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64B17" w14:textId="77777777" w:rsidR="00406114" w:rsidRDefault="0026261E">
      <w:pPr>
        <w:spacing w:before="65"/>
        <w:ind w:left="2241" w:right="2838"/>
        <w:jc w:val="center"/>
        <w:rPr>
          <w:sz w:val="40"/>
        </w:rPr>
      </w:pPr>
      <w:bookmarkStart w:id="0" w:name="_Hlk129085247"/>
      <w:bookmarkEnd w:id="0"/>
      <w:r>
        <w:rPr>
          <w:color w:val="0000FF"/>
          <w:sz w:val="40"/>
        </w:rPr>
        <w:t>Republika Slovenija</w:t>
      </w:r>
    </w:p>
    <w:p w14:paraId="62AB923C" w14:textId="77777777" w:rsidR="00406114" w:rsidRDefault="00406114">
      <w:pPr>
        <w:pStyle w:val="Telobesedila"/>
        <w:ind w:left="0"/>
      </w:pPr>
    </w:p>
    <w:p w14:paraId="6B1602C0" w14:textId="77777777" w:rsidR="00406114" w:rsidRDefault="0026261E" w:rsidP="0026261E">
      <w:pPr>
        <w:pStyle w:val="Telobesedila"/>
        <w:spacing w:before="8"/>
        <w:ind w:left="0"/>
        <w:jc w:val="center"/>
        <w:rPr>
          <w:sz w:val="10"/>
        </w:rPr>
      </w:pPr>
      <w:r>
        <w:rPr>
          <w:noProof/>
        </w:rPr>
        <w:drawing>
          <wp:inline distT="0" distB="0" distL="0" distR="0" wp14:anchorId="1743C6E5" wp14:editId="76A09C75">
            <wp:extent cx="935775" cy="1187196"/>
            <wp:effectExtent l="0" t="0" r="0" b="0"/>
            <wp:docPr id="1" name="image1.jpeg" descr="Grb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Grb Republike Slovenij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5775" cy="1187196"/>
                    </a:xfrm>
                    <a:prstGeom prst="rect">
                      <a:avLst/>
                    </a:prstGeom>
                  </pic:spPr>
                </pic:pic>
              </a:graphicData>
            </a:graphic>
          </wp:inline>
        </w:drawing>
      </w:r>
    </w:p>
    <w:p w14:paraId="467482B9" w14:textId="77777777" w:rsidR="00406114" w:rsidRDefault="00406114">
      <w:pPr>
        <w:pStyle w:val="Telobesedila"/>
        <w:ind w:left="0"/>
        <w:rPr>
          <w:sz w:val="44"/>
        </w:rPr>
      </w:pPr>
    </w:p>
    <w:p w14:paraId="7EC7E086" w14:textId="77777777" w:rsidR="00406114" w:rsidRDefault="00406114">
      <w:pPr>
        <w:pStyle w:val="Telobesedila"/>
        <w:ind w:left="0"/>
        <w:rPr>
          <w:sz w:val="44"/>
        </w:rPr>
      </w:pPr>
    </w:p>
    <w:p w14:paraId="54FD7568" w14:textId="77777777" w:rsidR="00406114" w:rsidRDefault="00406114">
      <w:pPr>
        <w:pStyle w:val="Telobesedila"/>
        <w:spacing w:before="11"/>
        <w:ind w:left="0"/>
        <w:rPr>
          <w:sz w:val="42"/>
        </w:rPr>
      </w:pPr>
    </w:p>
    <w:p w14:paraId="1A8DF305" w14:textId="77777777" w:rsidR="00406114" w:rsidRDefault="0026261E">
      <w:pPr>
        <w:ind w:left="656"/>
        <w:rPr>
          <w:sz w:val="32"/>
        </w:rPr>
      </w:pPr>
      <w:r>
        <w:rPr>
          <w:sz w:val="32"/>
        </w:rPr>
        <w:t>Številka: U010-3/2020/2</w:t>
      </w:r>
    </w:p>
    <w:p w14:paraId="52B0D14B" w14:textId="77777777" w:rsidR="00406114" w:rsidRDefault="00406114">
      <w:pPr>
        <w:pStyle w:val="Telobesedila"/>
        <w:ind w:left="0"/>
        <w:rPr>
          <w:sz w:val="36"/>
        </w:rPr>
      </w:pPr>
    </w:p>
    <w:p w14:paraId="645A1937" w14:textId="77777777" w:rsidR="00406114" w:rsidRDefault="00406114">
      <w:pPr>
        <w:pStyle w:val="Telobesedila"/>
        <w:ind w:left="0"/>
        <w:rPr>
          <w:sz w:val="36"/>
        </w:rPr>
      </w:pPr>
    </w:p>
    <w:p w14:paraId="6F862D31" w14:textId="77777777" w:rsidR="00406114" w:rsidRDefault="00406114">
      <w:pPr>
        <w:pStyle w:val="Telobesedila"/>
        <w:ind w:left="0"/>
        <w:rPr>
          <w:sz w:val="36"/>
        </w:rPr>
      </w:pPr>
    </w:p>
    <w:p w14:paraId="0980A551" w14:textId="77777777" w:rsidR="00406114" w:rsidRDefault="00406114">
      <w:pPr>
        <w:pStyle w:val="Telobesedila"/>
        <w:ind w:left="0"/>
        <w:rPr>
          <w:sz w:val="40"/>
        </w:rPr>
      </w:pPr>
    </w:p>
    <w:p w14:paraId="2752D949" w14:textId="77777777" w:rsidR="00406114" w:rsidRDefault="0026261E">
      <w:pPr>
        <w:ind w:left="2241" w:right="2841"/>
        <w:jc w:val="center"/>
        <w:rPr>
          <w:b/>
          <w:sz w:val="48"/>
        </w:rPr>
      </w:pPr>
      <w:r>
        <w:rPr>
          <w:b/>
          <w:color w:val="0000FF"/>
          <w:sz w:val="48"/>
        </w:rPr>
        <w:t>POROČILO O IZVAJANJU</w:t>
      </w:r>
    </w:p>
    <w:p w14:paraId="30669C96" w14:textId="77777777" w:rsidR="00406114" w:rsidRDefault="0026261E">
      <w:pPr>
        <w:spacing w:before="84" w:line="276" w:lineRule="auto"/>
        <w:ind w:left="1457" w:right="2062" w:firstLine="1"/>
        <w:jc w:val="center"/>
        <w:rPr>
          <w:b/>
          <w:sz w:val="48"/>
        </w:rPr>
      </w:pPr>
      <w:r>
        <w:rPr>
          <w:b/>
          <w:color w:val="0000FF"/>
          <w:sz w:val="48"/>
        </w:rPr>
        <w:t>VEČLETNEGA NACIONALNEGA NAČRTA URADNEGA NADZORA</w:t>
      </w:r>
    </w:p>
    <w:p w14:paraId="6B9202E0" w14:textId="77777777" w:rsidR="00406114" w:rsidRDefault="00406114">
      <w:pPr>
        <w:pStyle w:val="Telobesedila"/>
        <w:ind w:left="0"/>
        <w:rPr>
          <w:b/>
          <w:sz w:val="76"/>
        </w:rPr>
      </w:pPr>
    </w:p>
    <w:p w14:paraId="5B854A27" w14:textId="77777777" w:rsidR="00406114" w:rsidRDefault="0026261E">
      <w:pPr>
        <w:spacing w:before="1"/>
        <w:ind w:left="2241" w:right="2840"/>
        <w:jc w:val="center"/>
        <w:rPr>
          <w:b/>
          <w:sz w:val="48"/>
        </w:rPr>
      </w:pPr>
      <w:r>
        <w:rPr>
          <w:b/>
          <w:color w:val="0000FF"/>
          <w:sz w:val="48"/>
        </w:rPr>
        <w:t>LETO 2020</w:t>
      </w:r>
    </w:p>
    <w:p w14:paraId="237AA0E6" w14:textId="77777777" w:rsidR="00406114" w:rsidRDefault="00406114">
      <w:pPr>
        <w:pStyle w:val="Telobesedila"/>
        <w:ind w:left="0"/>
        <w:rPr>
          <w:b/>
          <w:sz w:val="54"/>
        </w:rPr>
      </w:pPr>
    </w:p>
    <w:p w14:paraId="327B4C28" w14:textId="77777777" w:rsidR="00406114" w:rsidRDefault="00406114">
      <w:pPr>
        <w:pStyle w:val="Telobesedila"/>
        <w:ind w:left="0"/>
        <w:rPr>
          <w:b/>
          <w:sz w:val="54"/>
        </w:rPr>
      </w:pPr>
    </w:p>
    <w:p w14:paraId="3F2561A3" w14:textId="77777777" w:rsidR="00406114" w:rsidRDefault="00406114">
      <w:pPr>
        <w:pStyle w:val="Telobesedila"/>
        <w:ind w:left="0"/>
        <w:rPr>
          <w:b/>
          <w:sz w:val="54"/>
        </w:rPr>
      </w:pPr>
    </w:p>
    <w:p w14:paraId="181F9285" w14:textId="77777777" w:rsidR="00406114" w:rsidRDefault="00406114">
      <w:pPr>
        <w:pStyle w:val="Telobesedila"/>
        <w:ind w:left="0"/>
        <w:rPr>
          <w:b/>
          <w:sz w:val="54"/>
        </w:rPr>
      </w:pPr>
    </w:p>
    <w:p w14:paraId="0E44A5CD" w14:textId="77777777" w:rsidR="00406114" w:rsidRDefault="00406114">
      <w:pPr>
        <w:pStyle w:val="Telobesedila"/>
        <w:ind w:left="0"/>
        <w:rPr>
          <w:b/>
          <w:sz w:val="54"/>
        </w:rPr>
      </w:pPr>
    </w:p>
    <w:p w14:paraId="7A9966C3" w14:textId="77777777" w:rsidR="00406114" w:rsidRDefault="0026261E">
      <w:pPr>
        <w:spacing w:before="410"/>
        <w:ind w:left="656"/>
        <w:rPr>
          <w:b/>
          <w:sz w:val="20"/>
        </w:rPr>
      </w:pPr>
      <w:r>
        <w:rPr>
          <w:b/>
          <w:color w:val="0000FF"/>
          <w:sz w:val="20"/>
        </w:rPr>
        <w:t>Ljubljana, junij 2022</w:t>
      </w:r>
    </w:p>
    <w:p w14:paraId="6A083701" w14:textId="77777777" w:rsidR="00406114" w:rsidRDefault="00406114">
      <w:pPr>
        <w:rPr>
          <w:sz w:val="20"/>
        </w:rPr>
        <w:sectPr w:rsidR="00406114">
          <w:type w:val="continuous"/>
          <w:pgSz w:w="11910" w:h="16840"/>
          <w:pgMar w:top="1560" w:right="160" w:bottom="280" w:left="760" w:header="708" w:footer="708" w:gutter="0"/>
          <w:cols w:space="708"/>
        </w:sectPr>
      </w:pPr>
    </w:p>
    <w:p w14:paraId="58331E6B" w14:textId="77777777" w:rsidR="00406114" w:rsidRDefault="00406114">
      <w:pPr>
        <w:pStyle w:val="Telobesedila"/>
        <w:spacing w:before="5"/>
        <w:ind w:left="0"/>
        <w:rPr>
          <w:b/>
          <w:sz w:val="19"/>
        </w:rPr>
      </w:pPr>
    </w:p>
    <w:p w14:paraId="3C22CEC8" w14:textId="2BD0D664" w:rsidR="00406114" w:rsidRDefault="00425394">
      <w:pPr>
        <w:pStyle w:val="Telobesedila"/>
        <w:ind w:left="469"/>
      </w:pPr>
      <w:r>
        <w:rPr>
          <w:noProof/>
        </w:rPr>
        <mc:AlternateContent>
          <mc:Choice Requires="wpg">
            <w:drawing>
              <wp:inline distT="0" distB="0" distL="0" distR="0" wp14:anchorId="7D963786" wp14:editId="720A82D0">
                <wp:extent cx="6219825" cy="614680"/>
                <wp:effectExtent l="27940" t="0" r="19685" b="8890"/>
                <wp:docPr id="812" name="Group 8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813" name="Picture 8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14" name="Line 810"/>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8FBC02" id="Group 809"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1"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">
                  <v:imagedata r:id="rId9" o:title=""/>
                </v:shape>
                <v:line id="Line 810"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" strokecolor="#5b9bd4" strokeweight="3pt"/>
                <w10:anchorlock/>
              </v:group>
            </w:pict>
          </mc:Fallback>
        </mc:AlternateContent>
      </w:r>
    </w:p>
    <w:p w14:paraId="1E639551" w14:textId="77777777" w:rsidR="00406114" w:rsidRDefault="00406114">
      <w:pPr>
        <w:pStyle w:val="Telobesedila"/>
        <w:ind w:left="0"/>
        <w:rPr>
          <w:b/>
        </w:rPr>
      </w:pPr>
    </w:p>
    <w:p w14:paraId="6D6402EA" w14:textId="77777777" w:rsidR="00406114" w:rsidRDefault="00406114">
      <w:pPr>
        <w:pStyle w:val="Telobesedila"/>
        <w:spacing w:before="4"/>
        <w:ind w:left="0"/>
        <w:rPr>
          <w:b/>
          <w:sz w:val="18"/>
        </w:rPr>
      </w:pPr>
    </w:p>
    <w:p w14:paraId="30D0B795" w14:textId="5F77B64B" w:rsidR="00406114" w:rsidRDefault="00425394">
      <w:pPr>
        <w:spacing w:before="92"/>
        <w:ind w:left="2241" w:right="2841"/>
        <w:jc w:val="center"/>
        <w:rPr>
          <w:b/>
          <w:sz w:val="24"/>
        </w:rPr>
      </w:pPr>
      <w:r>
        <w:rPr>
          <w:noProof/>
        </w:rPr>
        <mc:AlternateContent>
          <mc:Choice Requires="wpg">
            <w:drawing>
              <wp:anchor distT="0" distB="0" distL="114300" distR="114300" simplePos="0" relativeHeight="230109184" behindDoc="1" locked="0" layoutInCell="1" allowOverlap="1" wp14:anchorId="6683E7C7" wp14:editId="18494852">
                <wp:simplePos x="0" y="0"/>
                <wp:positionH relativeFrom="page">
                  <wp:posOffset>4000500</wp:posOffset>
                </wp:positionH>
                <wp:positionV relativeFrom="paragraph">
                  <wp:posOffset>-1050290</wp:posOffset>
                </wp:positionV>
                <wp:extent cx="3543300" cy="333375"/>
                <wp:effectExtent l="0" t="0" r="0" b="0"/>
                <wp:wrapNone/>
                <wp:docPr id="809" name="Group 8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54"/>
                          <a:chExt cx="5580" cy="525"/>
                        </a:xfrm>
                      </wpg:grpSpPr>
                      <wps:wsp>
                        <wps:cNvPr id="810" name="Rectangle 808"/>
                        <wps:cNvSpPr>
                          <a:spLocks noChangeArrowheads="1"/>
                        </wps:cNvSpPr>
                        <wps:spPr bwMode="auto">
                          <a:xfrm>
                            <a:off x="6300" y="-1654"/>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1" name="Text Box 807"/>
                        <wps:cNvSpPr txBox="1">
                          <a:spLocks noChangeArrowheads="1"/>
                        </wps:cNvSpPr>
                        <wps:spPr bwMode="auto">
                          <a:xfrm>
                            <a:off x="6300" y="-1654"/>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A31F"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83E7C7" id="Group 806" o:spid="_x0000_s1026" alt="&quot;&quot;" style="position:absolute;left:0;text-align:left;margin-left:315pt;margin-top:-82.7pt;width:279pt;height:26.25pt;z-index:-273207296;mso-position-horizontal-relative:page" coordorigin="6300,-1654"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">
                <v:rect id="Rectangle 808" o:spid="_x0000_s1027" style="position:absolute;left:6300;top:-1654;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" fillcolor="#5b9bd4" stroked="f"/>
                <v:shapetype id="_x0000_t202" coordsize="21600,21600" o:spt="202" path="m,l,21600r21600,l21600,xe">
                  <v:stroke joinstyle="miter"/>
                  <v:path gradientshapeok="t" o:connecttype="rect"/>
                </v:shapetype>
                <v:shape id="Text Box 807" o:spid="_x0000_s1028" type="#_x0000_t202" style="position:absolute;left:6300;top:-1654;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" filled="f" stroked="f">
                  <v:textbox inset="0,0,0,0">
                    <w:txbxContent>
                      <w:p w14:paraId="0D25A31F"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r w:rsidR="0026261E">
        <w:rPr>
          <w:b/>
          <w:sz w:val="24"/>
        </w:rPr>
        <w:t>KAZALO VSEBINE</w:t>
      </w:r>
    </w:p>
    <w:sdt>
      <w:sdtPr>
        <w:rPr>
          <w:b w:val="0"/>
          <w:bCs w:val="0"/>
          <w:sz w:val="18"/>
          <w:szCs w:val="18"/>
        </w:rPr>
        <w:id w:val="-459332608"/>
        <w:docPartObj>
          <w:docPartGallery w:val="Table of Contents"/>
          <w:docPartUnique/>
        </w:docPartObj>
      </w:sdtPr>
      <w:sdtEndPr/>
      <w:sdtContent>
        <w:p w14:paraId="521F8A3F" w14:textId="77777777" w:rsidR="00406114" w:rsidRDefault="007F27D1">
          <w:pPr>
            <w:pStyle w:val="Kazalovsebine1"/>
            <w:numPr>
              <w:ilvl w:val="0"/>
              <w:numId w:val="45"/>
            </w:numPr>
            <w:tabs>
              <w:tab w:val="left" w:pos="1364"/>
              <w:tab w:val="left" w:pos="1365"/>
              <w:tab w:val="right" w:leader="dot" w:pos="9720"/>
            </w:tabs>
            <w:spacing w:before="165"/>
            <w:ind w:hanging="709"/>
          </w:pPr>
          <w:hyperlink w:anchor="_bookmark0" w:history="1">
            <w:r w:rsidR="0026261E">
              <w:t>ZDRAVSTVENO</w:t>
            </w:r>
            <w:r w:rsidR="0026261E">
              <w:rPr>
                <w:spacing w:val="-2"/>
              </w:rPr>
              <w:t xml:space="preserve"> </w:t>
            </w:r>
            <w:r w:rsidR="0026261E">
              <w:t>VARSTVO</w:t>
            </w:r>
            <w:r w:rsidR="0026261E">
              <w:rPr>
                <w:spacing w:val="2"/>
              </w:rPr>
              <w:t xml:space="preserve"> </w:t>
            </w:r>
            <w:r w:rsidR="0026261E">
              <w:t>ŽIVALI</w:t>
            </w:r>
            <w:r w:rsidR="0026261E">
              <w:tab/>
              <w:t>1</w:t>
            </w:r>
          </w:hyperlink>
        </w:p>
        <w:p w14:paraId="1F0778CB" w14:textId="77777777" w:rsidR="00406114" w:rsidRDefault="007F27D1">
          <w:pPr>
            <w:pStyle w:val="Kazalovsebine2"/>
            <w:numPr>
              <w:ilvl w:val="1"/>
              <w:numId w:val="45"/>
            </w:numPr>
            <w:tabs>
              <w:tab w:val="left" w:pos="1364"/>
              <w:tab w:val="left" w:pos="1365"/>
              <w:tab w:val="right" w:leader="dot" w:pos="9720"/>
            </w:tabs>
            <w:spacing w:before="118"/>
            <w:ind w:hanging="510"/>
          </w:pPr>
          <w:hyperlink w:anchor="_bookmark1" w:history="1">
            <w:r w:rsidR="0026261E">
              <w:t>IZVAJANJE</w:t>
            </w:r>
            <w:r w:rsidR="0026261E">
              <w:rPr>
                <w:spacing w:val="-9"/>
              </w:rPr>
              <w:t xml:space="preserve"> </w:t>
            </w:r>
            <w:r w:rsidR="0026261E">
              <w:t>URADNEGA</w:t>
            </w:r>
            <w:r w:rsidR="0026261E">
              <w:rPr>
                <w:spacing w:val="-9"/>
              </w:rPr>
              <w:t xml:space="preserve"> </w:t>
            </w:r>
            <w:r w:rsidR="0026261E">
              <w:t>NADZORA</w:t>
            </w:r>
            <w:r w:rsidR="0026261E">
              <w:tab/>
              <w:t>1</w:t>
            </w:r>
          </w:hyperlink>
        </w:p>
        <w:p w14:paraId="7CB1B86B" w14:textId="77777777" w:rsidR="00406114" w:rsidRDefault="007F27D1">
          <w:pPr>
            <w:pStyle w:val="Kazalovsebine2"/>
            <w:numPr>
              <w:ilvl w:val="1"/>
              <w:numId w:val="45"/>
            </w:numPr>
            <w:tabs>
              <w:tab w:val="left" w:pos="1364"/>
              <w:tab w:val="left" w:pos="1365"/>
              <w:tab w:val="right" w:leader="dot" w:pos="9720"/>
            </w:tabs>
            <w:ind w:hanging="510"/>
          </w:pPr>
          <w:hyperlink w:anchor="_bookmark3" w:history="1">
            <w:r w:rsidR="0026261E">
              <w:t>SPLOŠNA</w:t>
            </w:r>
            <w:r w:rsidR="0026261E">
              <w:rPr>
                <w:spacing w:val="-10"/>
              </w:rPr>
              <w:t xml:space="preserve"> </w:t>
            </w:r>
            <w:r w:rsidR="0026261E">
              <w:t>SKLADNOST</w:t>
            </w:r>
            <w:r w:rsidR="0026261E">
              <w:rPr>
                <w:spacing w:val="-10"/>
              </w:rPr>
              <w:t xml:space="preserve"> </w:t>
            </w:r>
            <w:r w:rsidR="0026261E">
              <w:t>V</w:t>
            </w:r>
            <w:r w:rsidR="0026261E">
              <w:rPr>
                <w:spacing w:val="-10"/>
              </w:rPr>
              <w:t xml:space="preserve"> </w:t>
            </w:r>
            <w:r w:rsidR="0026261E">
              <w:t>ZVEZI</w:t>
            </w:r>
            <w:r w:rsidR="0026261E">
              <w:rPr>
                <w:spacing w:val="-10"/>
              </w:rPr>
              <w:t xml:space="preserve"> </w:t>
            </w:r>
            <w:r w:rsidR="0026261E">
              <w:t>Z</w:t>
            </w:r>
            <w:r w:rsidR="0026261E">
              <w:rPr>
                <w:spacing w:val="-9"/>
              </w:rPr>
              <w:t xml:space="preserve"> </w:t>
            </w:r>
            <w:r w:rsidR="0026261E">
              <w:t>NOSILCI</w:t>
            </w:r>
            <w:r w:rsidR="0026261E">
              <w:rPr>
                <w:spacing w:val="-10"/>
              </w:rPr>
              <w:t xml:space="preserve"> </w:t>
            </w:r>
            <w:r w:rsidR="0026261E">
              <w:t>DEJAVNOSTI</w:t>
            </w:r>
            <w:r w:rsidR="0026261E">
              <w:rPr>
                <w:spacing w:val="-9"/>
              </w:rPr>
              <w:t xml:space="preserve"> </w:t>
            </w:r>
            <w:r w:rsidR="0026261E">
              <w:t>IN</w:t>
            </w:r>
            <w:r w:rsidR="0026261E">
              <w:rPr>
                <w:spacing w:val="-9"/>
              </w:rPr>
              <w:t xml:space="preserve"> </w:t>
            </w:r>
            <w:r w:rsidR="0026261E">
              <w:t>PROIZVODI</w:t>
            </w:r>
            <w:r w:rsidR="0026261E">
              <w:tab/>
              <w:t>2</w:t>
            </w:r>
          </w:hyperlink>
        </w:p>
        <w:p w14:paraId="48FCD54F" w14:textId="77777777" w:rsidR="00406114" w:rsidRDefault="007F27D1">
          <w:pPr>
            <w:pStyle w:val="Kazalovsebine2"/>
            <w:numPr>
              <w:ilvl w:val="1"/>
              <w:numId w:val="45"/>
            </w:numPr>
            <w:tabs>
              <w:tab w:val="left" w:pos="1364"/>
              <w:tab w:val="left" w:pos="1365"/>
              <w:tab w:val="right" w:leader="dot" w:pos="9720"/>
            </w:tabs>
            <w:spacing w:before="1" w:line="243" w:lineRule="exact"/>
            <w:ind w:hanging="510"/>
          </w:pPr>
          <w:hyperlink w:anchor="_bookmark4" w:history="1">
            <w:r w:rsidR="0026261E">
              <w:t>ANALIZA</w:t>
            </w:r>
            <w:r w:rsidR="0026261E">
              <w:rPr>
                <w:spacing w:val="-11"/>
              </w:rPr>
              <w:t xml:space="preserve"> </w:t>
            </w:r>
            <w:r w:rsidR="0026261E">
              <w:t>NESKLADNOSTI</w:t>
            </w:r>
            <w:r w:rsidR="0026261E">
              <w:tab/>
              <w:t>2</w:t>
            </w:r>
          </w:hyperlink>
        </w:p>
        <w:p w14:paraId="26901C08"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5" w:history="1">
            <w:r w:rsidR="0026261E">
              <w:t>REVIZIJE</w:t>
            </w:r>
            <w:r w:rsidR="0026261E">
              <w:tab/>
              <w:t>2</w:t>
            </w:r>
          </w:hyperlink>
        </w:p>
        <w:p w14:paraId="01901AB4" w14:textId="77777777" w:rsidR="00406114" w:rsidRDefault="007F27D1">
          <w:pPr>
            <w:pStyle w:val="Kazalovsebine2"/>
            <w:numPr>
              <w:ilvl w:val="1"/>
              <w:numId w:val="45"/>
            </w:numPr>
            <w:tabs>
              <w:tab w:val="left" w:pos="1364"/>
              <w:tab w:val="left" w:pos="1365"/>
              <w:tab w:val="right" w:leader="dot" w:pos="9720"/>
            </w:tabs>
            <w:spacing w:before="1"/>
            <w:ind w:hanging="510"/>
          </w:pPr>
          <w:hyperlink w:anchor="_bookmark6" w:history="1">
            <w:r w:rsidR="0026261E">
              <w:t>UKREPI ZA</w:t>
            </w:r>
            <w:r w:rsidR="0026261E">
              <w:rPr>
                <w:spacing w:val="-20"/>
              </w:rPr>
              <w:t xml:space="preserve"> </w:t>
            </w:r>
            <w:r w:rsidR="0026261E">
              <w:t>ZAGOTAVLJANJE</w:t>
            </w:r>
            <w:r w:rsidR="0026261E">
              <w:rPr>
                <w:spacing w:val="-5"/>
              </w:rPr>
              <w:t xml:space="preserve"> </w:t>
            </w:r>
            <w:r w:rsidR="0026261E">
              <w:t>UČINKOVITOSTI</w:t>
            </w:r>
            <w:r w:rsidR="0026261E">
              <w:tab/>
              <w:t>2</w:t>
            </w:r>
          </w:hyperlink>
        </w:p>
        <w:p w14:paraId="105D1CEC" w14:textId="77777777" w:rsidR="00406114" w:rsidRDefault="007F27D1">
          <w:pPr>
            <w:pStyle w:val="Kazalovsebine1"/>
            <w:numPr>
              <w:ilvl w:val="0"/>
              <w:numId w:val="45"/>
            </w:numPr>
            <w:tabs>
              <w:tab w:val="left" w:pos="1364"/>
              <w:tab w:val="left" w:pos="1365"/>
              <w:tab w:val="right" w:leader="dot" w:pos="9720"/>
            </w:tabs>
            <w:ind w:hanging="709"/>
          </w:pPr>
          <w:hyperlink w:anchor="_bookmark7" w:history="1">
            <w:r w:rsidR="0026261E">
              <w:t>REGISTRACIJA IN</w:t>
            </w:r>
            <w:r w:rsidR="0026261E">
              <w:rPr>
                <w:spacing w:val="-2"/>
              </w:rPr>
              <w:t xml:space="preserve"> </w:t>
            </w:r>
            <w:r w:rsidR="0026261E">
              <w:t>IDENTIFIKACIJA</w:t>
            </w:r>
            <w:r w:rsidR="0026261E">
              <w:rPr>
                <w:spacing w:val="-1"/>
              </w:rPr>
              <w:t xml:space="preserve"> </w:t>
            </w:r>
            <w:r w:rsidR="0026261E">
              <w:t>ŽIVALI</w:t>
            </w:r>
            <w:r w:rsidR="0026261E">
              <w:tab/>
              <w:t>3</w:t>
            </w:r>
          </w:hyperlink>
        </w:p>
        <w:p w14:paraId="5F2B3FAF" w14:textId="77777777" w:rsidR="00406114" w:rsidRDefault="007F27D1">
          <w:pPr>
            <w:pStyle w:val="Kazalovsebine2"/>
            <w:numPr>
              <w:ilvl w:val="1"/>
              <w:numId w:val="45"/>
            </w:numPr>
            <w:tabs>
              <w:tab w:val="left" w:pos="1364"/>
              <w:tab w:val="left" w:pos="1365"/>
              <w:tab w:val="right" w:leader="dot" w:pos="9720"/>
            </w:tabs>
            <w:spacing w:before="121" w:line="243" w:lineRule="exact"/>
            <w:ind w:hanging="510"/>
          </w:pPr>
          <w:hyperlink w:anchor="_bookmark8" w:history="1">
            <w:r w:rsidR="0026261E">
              <w:t>IZVAJANJE URADNEGA</w:t>
            </w:r>
            <w:r w:rsidR="0026261E">
              <w:rPr>
                <w:spacing w:val="-18"/>
              </w:rPr>
              <w:t xml:space="preserve"> </w:t>
            </w:r>
            <w:r w:rsidR="0026261E">
              <w:t>NADZORA</w:t>
            </w:r>
            <w:r w:rsidR="0026261E">
              <w:rPr>
                <w:spacing w:val="-10"/>
              </w:rPr>
              <w:t xml:space="preserve"> </w:t>
            </w:r>
            <w:r w:rsidR="0026261E">
              <w:t>UVHVVR</w:t>
            </w:r>
            <w:r w:rsidR="0026261E">
              <w:tab/>
              <w:t>3</w:t>
            </w:r>
          </w:hyperlink>
        </w:p>
        <w:p w14:paraId="1936F987"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9" w:history="1">
            <w:r w:rsidR="0026261E">
              <w:t>STANJE</w:t>
            </w:r>
            <w:r w:rsidR="0026261E">
              <w:rPr>
                <w:spacing w:val="-7"/>
              </w:rPr>
              <w:t xml:space="preserve"> </w:t>
            </w:r>
            <w:r w:rsidR="0026261E">
              <w:t>SKLADNOSTI</w:t>
            </w:r>
            <w:r w:rsidR="0026261E">
              <w:tab/>
              <w:t>3</w:t>
            </w:r>
          </w:hyperlink>
        </w:p>
        <w:p w14:paraId="6D0F5CD9" w14:textId="77777777" w:rsidR="00406114" w:rsidRDefault="007F27D1">
          <w:pPr>
            <w:pStyle w:val="Kazalovsebine2"/>
            <w:numPr>
              <w:ilvl w:val="1"/>
              <w:numId w:val="45"/>
            </w:numPr>
            <w:tabs>
              <w:tab w:val="left" w:pos="1364"/>
              <w:tab w:val="left" w:pos="1365"/>
              <w:tab w:val="right" w:leader="dot" w:pos="9720"/>
            </w:tabs>
            <w:ind w:hanging="510"/>
          </w:pPr>
          <w:hyperlink w:anchor="_bookmark12" w:history="1">
            <w:r w:rsidR="0026261E">
              <w:t>ANALIZA</w:t>
            </w:r>
            <w:r w:rsidR="0026261E">
              <w:rPr>
                <w:spacing w:val="-11"/>
              </w:rPr>
              <w:t xml:space="preserve"> </w:t>
            </w:r>
            <w:r w:rsidR="0026261E">
              <w:t>NESKLADNOSTI</w:t>
            </w:r>
            <w:r w:rsidR="0026261E">
              <w:tab/>
              <w:t>5</w:t>
            </w:r>
          </w:hyperlink>
        </w:p>
        <w:p w14:paraId="0169E281" w14:textId="77777777" w:rsidR="00406114" w:rsidRDefault="007F27D1">
          <w:pPr>
            <w:pStyle w:val="Kazalovsebine2"/>
            <w:numPr>
              <w:ilvl w:val="1"/>
              <w:numId w:val="45"/>
            </w:numPr>
            <w:tabs>
              <w:tab w:val="left" w:pos="1364"/>
              <w:tab w:val="left" w:pos="1365"/>
              <w:tab w:val="right" w:leader="dot" w:pos="9720"/>
            </w:tabs>
            <w:spacing w:before="1"/>
            <w:ind w:hanging="510"/>
          </w:pPr>
          <w:hyperlink w:anchor="_bookmark13" w:history="1">
            <w:r w:rsidR="0026261E">
              <w:t>REVIZIJE</w:t>
            </w:r>
            <w:r w:rsidR="0026261E">
              <w:tab/>
              <w:t>5</w:t>
            </w:r>
          </w:hyperlink>
        </w:p>
        <w:p w14:paraId="5623111B" w14:textId="77777777" w:rsidR="00406114" w:rsidRDefault="007F27D1">
          <w:pPr>
            <w:pStyle w:val="Kazalovsebine2"/>
            <w:numPr>
              <w:ilvl w:val="1"/>
              <w:numId w:val="45"/>
            </w:numPr>
            <w:tabs>
              <w:tab w:val="left" w:pos="1364"/>
              <w:tab w:val="left" w:pos="1365"/>
              <w:tab w:val="right" w:leader="dot" w:pos="9720"/>
            </w:tabs>
            <w:spacing w:before="1"/>
            <w:ind w:hanging="510"/>
          </w:pPr>
          <w:hyperlink w:anchor="_bookmark14" w:history="1">
            <w:r w:rsidR="0026261E">
              <w:t>UKREPI ZA</w:t>
            </w:r>
            <w:r w:rsidR="0026261E">
              <w:rPr>
                <w:spacing w:val="-20"/>
              </w:rPr>
              <w:t xml:space="preserve"> </w:t>
            </w:r>
            <w:r w:rsidR="0026261E">
              <w:t>ZAGOTAVLJANJE</w:t>
            </w:r>
            <w:r w:rsidR="0026261E">
              <w:rPr>
                <w:spacing w:val="-5"/>
              </w:rPr>
              <w:t xml:space="preserve"> </w:t>
            </w:r>
            <w:r w:rsidR="0026261E">
              <w:t>UČINKOVITOSTI</w:t>
            </w:r>
            <w:r w:rsidR="0026261E">
              <w:tab/>
              <w:t>5</w:t>
            </w:r>
          </w:hyperlink>
        </w:p>
        <w:p w14:paraId="1A541307" w14:textId="77777777" w:rsidR="00406114" w:rsidRDefault="007F27D1">
          <w:pPr>
            <w:pStyle w:val="Kazalovsebine1"/>
            <w:numPr>
              <w:ilvl w:val="0"/>
              <w:numId w:val="45"/>
            </w:numPr>
            <w:tabs>
              <w:tab w:val="left" w:pos="1364"/>
              <w:tab w:val="left" w:pos="1365"/>
              <w:tab w:val="right" w:leader="dot" w:pos="9720"/>
            </w:tabs>
            <w:spacing w:before="118"/>
            <w:ind w:hanging="709"/>
          </w:pPr>
          <w:hyperlink w:anchor="_bookmark15" w:history="1">
            <w:r w:rsidR="0026261E">
              <w:t>MEJNI VETERINARSKI NADZOR IZVOZA IN UVOZA POŠILJK</w:t>
            </w:r>
            <w:r w:rsidR="0026261E">
              <w:rPr>
                <w:spacing w:val="-9"/>
              </w:rPr>
              <w:t xml:space="preserve"> </w:t>
            </w:r>
            <w:r w:rsidR="0026261E">
              <w:t>ŽIVIH</w:t>
            </w:r>
            <w:r w:rsidR="0026261E">
              <w:rPr>
                <w:spacing w:val="-1"/>
              </w:rPr>
              <w:t xml:space="preserve"> </w:t>
            </w:r>
            <w:r w:rsidR="0026261E">
              <w:t>ŽIVALI</w:t>
            </w:r>
            <w:r w:rsidR="0026261E">
              <w:tab/>
              <w:t>5</w:t>
            </w:r>
          </w:hyperlink>
        </w:p>
        <w:p w14:paraId="266AA6CC" w14:textId="77777777" w:rsidR="00406114" w:rsidRDefault="007F27D1">
          <w:pPr>
            <w:pStyle w:val="Kazalovsebine2"/>
            <w:numPr>
              <w:ilvl w:val="1"/>
              <w:numId w:val="45"/>
            </w:numPr>
            <w:tabs>
              <w:tab w:val="left" w:pos="1364"/>
              <w:tab w:val="left" w:pos="1365"/>
              <w:tab w:val="right" w:leader="dot" w:pos="9720"/>
            </w:tabs>
            <w:spacing w:before="121"/>
            <w:ind w:hanging="510"/>
          </w:pPr>
          <w:hyperlink w:anchor="_bookmark16" w:history="1">
            <w:r w:rsidR="0026261E">
              <w:t>MEJNA KONTROLNA TOČKA -</w:t>
            </w:r>
            <w:r w:rsidR="0026261E">
              <w:rPr>
                <w:spacing w:val="-34"/>
              </w:rPr>
              <w:t xml:space="preserve"> </w:t>
            </w:r>
            <w:r w:rsidR="0026261E">
              <w:t>LUKA</w:t>
            </w:r>
            <w:r w:rsidR="0026261E">
              <w:rPr>
                <w:spacing w:val="-9"/>
              </w:rPr>
              <w:t xml:space="preserve"> </w:t>
            </w:r>
            <w:r w:rsidR="0026261E">
              <w:t>KOPER</w:t>
            </w:r>
            <w:r w:rsidR="0026261E">
              <w:tab/>
              <w:t>5</w:t>
            </w:r>
          </w:hyperlink>
        </w:p>
        <w:p w14:paraId="648D9CE0" w14:textId="77777777" w:rsidR="00406114" w:rsidRDefault="007F27D1">
          <w:pPr>
            <w:pStyle w:val="Kazalovsebine2"/>
            <w:numPr>
              <w:ilvl w:val="1"/>
              <w:numId w:val="45"/>
            </w:numPr>
            <w:tabs>
              <w:tab w:val="left" w:pos="1364"/>
              <w:tab w:val="left" w:pos="1365"/>
              <w:tab w:val="right" w:leader="dot" w:pos="9720"/>
            </w:tabs>
            <w:ind w:hanging="510"/>
          </w:pPr>
          <w:hyperlink w:anchor="_bookmark18" w:history="1">
            <w:r w:rsidR="0026261E">
              <w:t>MEJNA KONTROLNA</w:t>
            </w:r>
            <w:r w:rsidR="0026261E">
              <w:rPr>
                <w:spacing w:val="-16"/>
              </w:rPr>
              <w:t xml:space="preserve"> </w:t>
            </w:r>
            <w:r w:rsidR="0026261E">
              <w:t>TOČKA</w:t>
            </w:r>
            <w:r w:rsidR="0026261E">
              <w:rPr>
                <w:spacing w:val="-10"/>
              </w:rPr>
              <w:t xml:space="preserve"> </w:t>
            </w:r>
            <w:r w:rsidR="0026261E">
              <w:t>BRNIK:</w:t>
            </w:r>
            <w:r w:rsidR="0026261E">
              <w:tab/>
              <w:t>5</w:t>
            </w:r>
          </w:hyperlink>
        </w:p>
        <w:p w14:paraId="27C82321" w14:textId="77777777" w:rsidR="00406114" w:rsidRDefault="007F27D1">
          <w:pPr>
            <w:pStyle w:val="Kazalovsebine1"/>
            <w:numPr>
              <w:ilvl w:val="0"/>
              <w:numId w:val="45"/>
            </w:numPr>
            <w:tabs>
              <w:tab w:val="left" w:pos="1364"/>
              <w:tab w:val="left" w:pos="1365"/>
              <w:tab w:val="right" w:leader="dot" w:pos="9720"/>
            </w:tabs>
            <w:spacing w:before="119"/>
            <w:ind w:hanging="709"/>
          </w:pPr>
          <w:hyperlink w:anchor="_bookmark20" w:history="1">
            <w:r w:rsidR="0026261E">
              <w:t>ZAŠČITA</w:t>
            </w:r>
            <w:r w:rsidR="0026261E">
              <w:rPr>
                <w:spacing w:val="-2"/>
              </w:rPr>
              <w:t xml:space="preserve"> </w:t>
            </w:r>
            <w:r w:rsidR="0026261E">
              <w:t>ŽIVALI</w:t>
            </w:r>
            <w:r w:rsidR="0026261E">
              <w:tab/>
              <w:t>6</w:t>
            </w:r>
          </w:hyperlink>
        </w:p>
        <w:p w14:paraId="43F87617" w14:textId="77777777" w:rsidR="00406114" w:rsidRDefault="007F27D1">
          <w:pPr>
            <w:pStyle w:val="Kazalovsebine2"/>
            <w:numPr>
              <w:ilvl w:val="1"/>
              <w:numId w:val="45"/>
            </w:numPr>
            <w:tabs>
              <w:tab w:val="left" w:pos="1364"/>
              <w:tab w:val="left" w:pos="1365"/>
              <w:tab w:val="right" w:leader="dot" w:pos="9720"/>
            </w:tabs>
            <w:spacing w:before="121"/>
            <w:ind w:hanging="510"/>
          </w:pPr>
          <w:hyperlink w:anchor="_bookmark21" w:history="1">
            <w:r w:rsidR="0026261E">
              <w:t>IZVAJANJE</w:t>
            </w:r>
            <w:r w:rsidR="0026261E">
              <w:rPr>
                <w:spacing w:val="-9"/>
              </w:rPr>
              <w:t xml:space="preserve"> </w:t>
            </w:r>
            <w:r w:rsidR="0026261E">
              <w:t>URADNEGA</w:t>
            </w:r>
            <w:r w:rsidR="0026261E">
              <w:rPr>
                <w:spacing w:val="-10"/>
              </w:rPr>
              <w:t xml:space="preserve"> </w:t>
            </w:r>
            <w:r w:rsidR="0026261E">
              <w:t>NADZORA</w:t>
            </w:r>
            <w:r w:rsidR="0026261E">
              <w:rPr>
                <w:spacing w:val="-11"/>
              </w:rPr>
              <w:t xml:space="preserve"> </w:t>
            </w:r>
            <w:r w:rsidR="0026261E">
              <w:t>PREVERJANJA</w:t>
            </w:r>
            <w:r w:rsidR="0026261E">
              <w:rPr>
                <w:spacing w:val="-7"/>
              </w:rPr>
              <w:t xml:space="preserve"> </w:t>
            </w:r>
            <w:r w:rsidR="0026261E">
              <w:t>SKLADNOSTI</w:t>
            </w:r>
            <w:r w:rsidR="0026261E">
              <w:rPr>
                <w:spacing w:val="-7"/>
              </w:rPr>
              <w:t xml:space="preserve"> </w:t>
            </w:r>
            <w:r w:rsidR="0026261E">
              <w:t>NOSILCEV</w:t>
            </w:r>
            <w:r w:rsidR="0026261E">
              <w:rPr>
                <w:spacing w:val="-9"/>
              </w:rPr>
              <w:t xml:space="preserve"> </w:t>
            </w:r>
            <w:r w:rsidR="0026261E">
              <w:t>DEJAVNOSTI</w:t>
            </w:r>
            <w:r w:rsidR="0026261E">
              <w:tab/>
              <w:t>6</w:t>
            </w:r>
          </w:hyperlink>
        </w:p>
        <w:p w14:paraId="2DD726AD" w14:textId="77777777" w:rsidR="00406114" w:rsidRDefault="007F27D1">
          <w:pPr>
            <w:pStyle w:val="Kazalovsebine2"/>
            <w:numPr>
              <w:ilvl w:val="1"/>
              <w:numId w:val="45"/>
            </w:numPr>
            <w:tabs>
              <w:tab w:val="left" w:pos="1364"/>
              <w:tab w:val="left" w:pos="1365"/>
              <w:tab w:val="right" w:leader="dot" w:pos="9720"/>
            </w:tabs>
            <w:ind w:hanging="510"/>
          </w:pPr>
          <w:hyperlink w:anchor="_bookmark23" w:history="1">
            <w:r w:rsidR="0026261E">
              <w:t>ZAŠČITA ŽIVALI</w:t>
            </w:r>
            <w:r w:rsidR="0026261E">
              <w:rPr>
                <w:spacing w:val="-16"/>
              </w:rPr>
              <w:t xml:space="preserve"> </w:t>
            </w:r>
            <w:r w:rsidR="0026261E">
              <w:t>MED</w:t>
            </w:r>
            <w:r w:rsidR="0026261E">
              <w:rPr>
                <w:spacing w:val="-10"/>
              </w:rPr>
              <w:t xml:space="preserve"> </w:t>
            </w:r>
            <w:r w:rsidR="0026261E">
              <w:t>PREVOZOM</w:t>
            </w:r>
            <w:r w:rsidR="0026261E">
              <w:tab/>
              <w:t>6</w:t>
            </w:r>
          </w:hyperlink>
        </w:p>
        <w:p w14:paraId="31F377EA" w14:textId="77777777" w:rsidR="00406114" w:rsidRDefault="007F27D1">
          <w:pPr>
            <w:pStyle w:val="Kazalovsebine2"/>
            <w:numPr>
              <w:ilvl w:val="1"/>
              <w:numId w:val="45"/>
            </w:numPr>
            <w:tabs>
              <w:tab w:val="left" w:pos="1364"/>
              <w:tab w:val="left" w:pos="1365"/>
              <w:tab w:val="right" w:leader="dot" w:pos="9720"/>
            </w:tabs>
            <w:spacing w:before="1" w:line="243" w:lineRule="exact"/>
            <w:ind w:hanging="510"/>
          </w:pPr>
          <w:hyperlink w:anchor="_bookmark24" w:history="1">
            <w:r w:rsidR="0026261E">
              <w:t>ZAŠČITA</w:t>
            </w:r>
            <w:r w:rsidR="0026261E">
              <w:rPr>
                <w:spacing w:val="-10"/>
              </w:rPr>
              <w:t xml:space="preserve"> </w:t>
            </w:r>
            <w:r w:rsidR="0026261E">
              <w:t>REJNIH</w:t>
            </w:r>
            <w:r w:rsidR="0026261E">
              <w:rPr>
                <w:spacing w:val="-8"/>
              </w:rPr>
              <w:t xml:space="preserve"> </w:t>
            </w:r>
            <w:r w:rsidR="0026261E">
              <w:t>ŽIVALI</w:t>
            </w:r>
            <w:r w:rsidR="0026261E">
              <w:tab/>
              <w:t>7</w:t>
            </w:r>
          </w:hyperlink>
        </w:p>
        <w:p w14:paraId="644C2745"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27" w:history="1">
            <w:r w:rsidR="0026261E">
              <w:t>ANALIZA</w:t>
            </w:r>
            <w:r w:rsidR="0026261E">
              <w:rPr>
                <w:spacing w:val="-11"/>
              </w:rPr>
              <w:t xml:space="preserve"> </w:t>
            </w:r>
            <w:r w:rsidR="0026261E">
              <w:t>NESKLADNOSTI</w:t>
            </w:r>
            <w:r w:rsidR="0026261E">
              <w:tab/>
              <w:t>9</w:t>
            </w:r>
          </w:hyperlink>
        </w:p>
        <w:p w14:paraId="588B650C" w14:textId="77777777" w:rsidR="00406114" w:rsidRDefault="007F27D1">
          <w:pPr>
            <w:pStyle w:val="Kazalovsebine3"/>
            <w:numPr>
              <w:ilvl w:val="2"/>
              <w:numId w:val="45"/>
            </w:numPr>
            <w:tabs>
              <w:tab w:val="left" w:pos="1650"/>
              <w:tab w:val="right" w:leader="dot" w:pos="9720"/>
            </w:tabs>
          </w:pPr>
          <w:hyperlink w:anchor="_bookmark28" w:history="1">
            <w:r w:rsidR="0026261E">
              <w:t>Reje</w:t>
            </w:r>
            <w:r w:rsidR="0026261E">
              <w:rPr>
                <w:spacing w:val="-2"/>
              </w:rPr>
              <w:t xml:space="preserve"> </w:t>
            </w:r>
            <w:r w:rsidR="0026261E">
              <w:t>telet</w:t>
            </w:r>
            <w:r w:rsidR="0026261E">
              <w:tab/>
              <w:t>9</w:t>
            </w:r>
          </w:hyperlink>
        </w:p>
        <w:p w14:paraId="76B0552C" w14:textId="77777777" w:rsidR="00406114" w:rsidRDefault="007F27D1">
          <w:pPr>
            <w:pStyle w:val="Kazalovsebine3"/>
            <w:numPr>
              <w:ilvl w:val="2"/>
              <w:numId w:val="45"/>
            </w:numPr>
            <w:tabs>
              <w:tab w:val="left" w:pos="1650"/>
              <w:tab w:val="right" w:leader="dot" w:pos="9720"/>
            </w:tabs>
            <w:spacing w:before="0"/>
          </w:pPr>
          <w:hyperlink w:anchor="_bookmark29" w:history="1">
            <w:r w:rsidR="0026261E">
              <w:t>Reje</w:t>
            </w:r>
            <w:r w:rsidR="0026261E">
              <w:rPr>
                <w:spacing w:val="-1"/>
              </w:rPr>
              <w:t xml:space="preserve"> </w:t>
            </w:r>
            <w:r w:rsidR="0026261E">
              <w:t>prašičev</w:t>
            </w:r>
            <w:r w:rsidR="0026261E">
              <w:tab/>
              <w:t>10</w:t>
            </w:r>
          </w:hyperlink>
        </w:p>
        <w:p w14:paraId="65C074B0" w14:textId="77777777" w:rsidR="00406114" w:rsidRDefault="007F27D1">
          <w:pPr>
            <w:pStyle w:val="Kazalovsebine3"/>
            <w:numPr>
              <w:ilvl w:val="2"/>
              <w:numId w:val="45"/>
            </w:numPr>
            <w:tabs>
              <w:tab w:val="left" w:pos="1650"/>
              <w:tab w:val="right" w:leader="dot" w:pos="9720"/>
            </w:tabs>
            <w:spacing w:line="243" w:lineRule="exact"/>
          </w:pPr>
          <w:hyperlink w:anchor="_bookmark30" w:history="1">
            <w:r w:rsidR="0026261E">
              <w:t>Reje</w:t>
            </w:r>
            <w:r w:rsidR="0026261E">
              <w:rPr>
                <w:spacing w:val="-2"/>
              </w:rPr>
              <w:t xml:space="preserve"> </w:t>
            </w:r>
            <w:r w:rsidR="0026261E">
              <w:t>kokoši nesnic</w:t>
            </w:r>
            <w:r w:rsidR="0026261E">
              <w:tab/>
              <w:t>10</w:t>
            </w:r>
          </w:hyperlink>
        </w:p>
        <w:p w14:paraId="23497FF2" w14:textId="77777777" w:rsidR="00406114" w:rsidRDefault="007F27D1">
          <w:pPr>
            <w:pStyle w:val="Kazalovsebine3"/>
            <w:numPr>
              <w:ilvl w:val="2"/>
              <w:numId w:val="45"/>
            </w:numPr>
            <w:tabs>
              <w:tab w:val="left" w:pos="1650"/>
              <w:tab w:val="right" w:leader="dot" w:pos="9720"/>
            </w:tabs>
            <w:spacing w:before="0" w:line="243" w:lineRule="exact"/>
          </w:pPr>
          <w:hyperlink w:anchor="_bookmark31" w:history="1">
            <w:r w:rsidR="0026261E">
              <w:t>Reje piščancev za</w:t>
            </w:r>
            <w:r w:rsidR="0026261E">
              <w:rPr>
                <w:spacing w:val="-4"/>
              </w:rPr>
              <w:t xml:space="preserve"> </w:t>
            </w:r>
            <w:r w:rsidR="0026261E">
              <w:t>prirejo mesa</w:t>
            </w:r>
            <w:r w:rsidR="0026261E">
              <w:tab/>
              <w:t>10</w:t>
            </w:r>
          </w:hyperlink>
        </w:p>
        <w:p w14:paraId="55BE31FE" w14:textId="77777777" w:rsidR="00406114" w:rsidRDefault="007F27D1">
          <w:pPr>
            <w:pStyle w:val="Kazalovsebine3"/>
            <w:numPr>
              <w:ilvl w:val="2"/>
              <w:numId w:val="45"/>
            </w:numPr>
            <w:tabs>
              <w:tab w:val="left" w:pos="1650"/>
              <w:tab w:val="right" w:leader="dot" w:pos="9720"/>
            </w:tabs>
          </w:pPr>
          <w:hyperlink w:anchor="_bookmark32" w:history="1">
            <w:r w:rsidR="0026261E">
              <w:t>Vzroki za</w:t>
            </w:r>
            <w:r w:rsidR="0026261E">
              <w:rPr>
                <w:spacing w:val="-1"/>
              </w:rPr>
              <w:t xml:space="preserve"> </w:t>
            </w:r>
            <w:r w:rsidR="0026261E">
              <w:t>ugotovljene</w:t>
            </w:r>
            <w:r w:rsidR="0026261E">
              <w:rPr>
                <w:spacing w:val="-1"/>
              </w:rPr>
              <w:t xml:space="preserve"> </w:t>
            </w:r>
            <w:r w:rsidR="0026261E">
              <w:t>neskladnosti</w:t>
            </w:r>
            <w:r w:rsidR="0026261E">
              <w:tab/>
              <w:t>10</w:t>
            </w:r>
          </w:hyperlink>
        </w:p>
        <w:p w14:paraId="7C90B742" w14:textId="77777777" w:rsidR="00406114" w:rsidRDefault="007F27D1">
          <w:pPr>
            <w:pStyle w:val="Kazalovsebine3"/>
            <w:numPr>
              <w:ilvl w:val="2"/>
              <w:numId w:val="45"/>
            </w:numPr>
            <w:tabs>
              <w:tab w:val="left" w:pos="1650"/>
              <w:tab w:val="right" w:leader="dot" w:pos="9720"/>
            </w:tabs>
            <w:spacing w:before="0" w:line="243" w:lineRule="exact"/>
          </w:pPr>
          <w:hyperlink w:anchor="_bookmark33" w:history="1">
            <w:r w:rsidR="0026261E">
              <w:t>Hišne</w:t>
            </w:r>
            <w:r w:rsidR="0026261E">
              <w:rPr>
                <w:spacing w:val="-2"/>
              </w:rPr>
              <w:t xml:space="preserve"> </w:t>
            </w:r>
            <w:r w:rsidR="0026261E">
              <w:t>živali</w:t>
            </w:r>
            <w:r w:rsidR="0026261E">
              <w:tab/>
              <w:t>10</w:t>
            </w:r>
          </w:hyperlink>
        </w:p>
        <w:p w14:paraId="56D364F3"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34" w:history="1">
            <w:r w:rsidR="0026261E">
              <w:t>UKREPI ZA</w:t>
            </w:r>
            <w:r w:rsidR="0026261E">
              <w:rPr>
                <w:spacing w:val="-20"/>
              </w:rPr>
              <w:t xml:space="preserve"> </w:t>
            </w:r>
            <w:r w:rsidR="0026261E">
              <w:t>ZAGOTAVLJANJE</w:t>
            </w:r>
            <w:r w:rsidR="0026261E">
              <w:rPr>
                <w:spacing w:val="-5"/>
              </w:rPr>
              <w:t xml:space="preserve"> </w:t>
            </w:r>
            <w:r w:rsidR="0026261E">
              <w:t>UČINKOVITOSTI</w:t>
            </w:r>
            <w:r w:rsidR="0026261E">
              <w:tab/>
              <w:t>10</w:t>
            </w:r>
          </w:hyperlink>
        </w:p>
        <w:p w14:paraId="06D48F6E" w14:textId="77777777" w:rsidR="00406114" w:rsidRDefault="007F27D1">
          <w:pPr>
            <w:pStyle w:val="Kazalovsebine2"/>
            <w:numPr>
              <w:ilvl w:val="1"/>
              <w:numId w:val="45"/>
            </w:numPr>
            <w:tabs>
              <w:tab w:val="left" w:pos="1364"/>
              <w:tab w:val="left" w:pos="1365"/>
              <w:tab w:val="right" w:leader="dot" w:pos="9720"/>
            </w:tabs>
            <w:spacing w:before="1"/>
            <w:ind w:hanging="510"/>
          </w:pPr>
          <w:hyperlink w:anchor="_bookmark35" w:history="1">
            <w:r w:rsidR="0026261E">
              <w:t>REVIZIJE</w:t>
            </w:r>
            <w:r w:rsidR="0026261E">
              <w:tab/>
              <w:t>10</w:t>
            </w:r>
          </w:hyperlink>
        </w:p>
        <w:p w14:paraId="238F1793" w14:textId="77777777" w:rsidR="00406114" w:rsidRDefault="007F27D1">
          <w:pPr>
            <w:pStyle w:val="Kazalovsebine1"/>
            <w:numPr>
              <w:ilvl w:val="0"/>
              <w:numId w:val="45"/>
            </w:numPr>
            <w:tabs>
              <w:tab w:val="left" w:pos="1364"/>
              <w:tab w:val="left" w:pos="1365"/>
              <w:tab w:val="right" w:leader="dot" w:pos="9720"/>
            </w:tabs>
            <w:ind w:hanging="709"/>
          </w:pPr>
          <w:hyperlink w:anchor="_bookmark36" w:history="1">
            <w:r w:rsidR="0026261E">
              <w:t>PODROČJE ZDRAVSTVENEGA</w:t>
            </w:r>
            <w:r w:rsidR="0026261E">
              <w:rPr>
                <w:spacing w:val="-4"/>
              </w:rPr>
              <w:t xml:space="preserve"> </w:t>
            </w:r>
            <w:r w:rsidR="0026261E">
              <w:t>VARSTVA</w:t>
            </w:r>
            <w:r w:rsidR="0026261E">
              <w:rPr>
                <w:spacing w:val="-2"/>
              </w:rPr>
              <w:t xml:space="preserve"> </w:t>
            </w:r>
            <w:r w:rsidR="0026261E">
              <w:t>RASTLIN</w:t>
            </w:r>
            <w:r w:rsidR="0026261E">
              <w:tab/>
              <w:t>11</w:t>
            </w:r>
          </w:hyperlink>
        </w:p>
        <w:p w14:paraId="4388271D" w14:textId="77777777" w:rsidR="00406114" w:rsidRDefault="007F27D1">
          <w:pPr>
            <w:pStyle w:val="Kazalovsebine2"/>
            <w:numPr>
              <w:ilvl w:val="1"/>
              <w:numId w:val="45"/>
            </w:numPr>
            <w:tabs>
              <w:tab w:val="left" w:pos="1364"/>
              <w:tab w:val="left" w:pos="1365"/>
              <w:tab w:val="right" w:leader="dot" w:pos="9720"/>
            </w:tabs>
            <w:spacing w:before="121" w:line="243" w:lineRule="exact"/>
            <w:ind w:hanging="510"/>
          </w:pPr>
          <w:hyperlink w:anchor="_bookmark37" w:history="1">
            <w:r w:rsidR="0026261E">
              <w:t>UKREPI</w:t>
            </w:r>
            <w:r w:rsidR="0026261E">
              <w:rPr>
                <w:spacing w:val="-10"/>
              </w:rPr>
              <w:t xml:space="preserve"> </w:t>
            </w:r>
            <w:r w:rsidR="0026261E">
              <w:t>VARSTVA</w:t>
            </w:r>
            <w:r w:rsidR="0026261E">
              <w:rPr>
                <w:spacing w:val="-9"/>
              </w:rPr>
              <w:t xml:space="preserve"> </w:t>
            </w:r>
            <w:r w:rsidR="0026261E">
              <w:t>PRED</w:t>
            </w:r>
            <w:r w:rsidR="0026261E">
              <w:rPr>
                <w:spacing w:val="-7"/>
              </w:rPr>
              <w:t xml:space="preserve"> </w:t>
            </w:r>
            <w:r w:rsidR="0026261E">
              <w:t>ŠKODLJIVIMI</w:t>
            </w:r>
            <w:r w:rsidR="0026261E">
              <w:rPr>
                <w:spacing w:val="-10"/>
              </w:rPr>
              <w:t xml:space="preserve"> </w:t>
            </w:r>
            <w:r w:rsidR="0026261E">
              <w:t>ORGANIZMI</w:t>
            </w:r>
            <w:r w:rsidR="0026261E">
              <w:rPr>
                <w:spacing w:val="-6"/>
              </w:rPr>
              <w:t xml:space="preserve"> </w:t>
            </w:r>
            <w:r w:rsidR="0026261E">
              <w:t>RASTLIN</w:t>
            </w:r>
            <w:r w:rsidR="0026261E">
              <w:tab/>
              <w:t>11</w:t>
            </w:r>
          </w:hyperlink>
        </w:p>
        <w:p w14:paraId="59514CAA" w14:textId="77777777" w:rsidR="00406114" w:rsidRDefault="007F27D1">
          <w:pPr>
            <w:pStyle w:val="Kazalovsebine3"/>
            <w:numPr>
              <w:ilvl w:val="2"/>
              <w:numId w:val="45"/>
            </w:numPr>
            <w:tabs>
              <w:tab w:val="left" w:pos="1650"/>
              <w:tab w:val="right" w:leader="dot" w:pos="9720"/>
            </w:tabs>
            <w:spacing w:before="0" w:line="243" w:lineRule="exact"/>
          </w:pPr>
          <w:hyperlink w:anchor="_bookmark38" w:history="1">
            <w:r w:rsidR="0026261E">
              <w:t>Splošna ugotovitev glede ravni</w:t>
            </w:r>
            <w:r w:rsidR="0026261E">
              <w:rPr>
                <w:spacing w:val="-5"/>
              </w:rPr>
              <w:t xml:space="preserve"> </w:t>
            </w:r>
            <w:r w:rsidR="0026261E">
              <w:t>dosežene</w:t>
            </w:r>
            <w:r w:rsidR="0026261E">
              <w:rPr>
                <w:spacing w:val="1"/>
              </w:rPr>
              <w:t xml:space="preserve"> </w:t>
            </w:r>
            <w:r w:rsidR="0026261E">
              <w:t>skladnosti</w:t>
            </w:r>
            <w:r w:rsidR="0026261E">
              <w:tab/>
              <w:t>11</w:t>
            </w:r>
          </w:hyperlink>
        </w:p>
        <w:p w14:paraId="1EF6FA64" w14:textId="77777777" w:rsidR="00406114" w:rsidRDefault="007F27D1">
          <w:pPr>
            <w:pStyle w:val="Kazalovsebine3"/>
            <w:numPr>
              <w:ilvl w:val="2"/>
              <w:numId w:val="45"/>
            </w:numPr>
            <w:tabs>
              <w:tab w:val="left" w:pos="1650"/>
              <w:tab w:val="right" w:leader="dot" w:pos="9720"/>
            </w:tabs>
            <w:spacing w:before="0"/>
          </w:pPr>
          <w:hyperlink w:anchor="_bookmark39" w:history="1">
            <w:r w:rsidR="0026261E">
              <w:t>Uradni</w:t>
            </w:r>
            <w:r w:rsidR="0026261E">
              <w:rPr>
                <w:spacing w:val="-1"/>
              </w:rPr>
              <w:t xml:space="preserve"> </w:t>
            </w:r>
            <w:r w:rsidR="0026261E">
              <w:t>nadzor</w:t>
            </w:r>
            <w:r w:rsidR="0026261E">
              <w:tab/>
              <w:t>11</w:t>
            </w:r>
          </w:hyperlink>
        </w:p>
        <w:p w14:paraId="03F07FA3" w14:textId="77777777" w:rsidR="00406114" w:rsidRDefault="007F27D1">
          <w:pPr>
            <w:pStyle w:val="Kazalovsebine3"/>
            <w:numPr>
              <w:ilvl w:val="2"/>
              <w:numId w:val="45"/>
            </w:numPr>
            <w:tabs>
              <w:tab w:val="left" w:pos="1650"/>
              <w:tab w:val="right" w:leader="dot" w:pos="9720"/>
            </w:tabs>
            <w:spacing w:line="243" w:lineRule="exact"/>
          </w:pPr>
          <w:hyperlink w:anchor="_bookmark41" w:history="1">
            <w:r w:rsidR="0026261E">
              <w:t>Neskladja</w:t>
            </w:r>
            <w:r w:rsidR="0026261E">
              <w:tab/>
              <w:t>15</w:t>
            </w:r>
          </w:hyperlink>
        </w:p>
        <w:p w14:paraId="3C5D3142"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43" w:history="1">
            <w:r w:rsidR="0026261E">
              <w:t>PODROČJE SEMENSKEGA MATERIALA</w:t>
            </w:r>
            <w:r w:rsidR="0026261E">
              <w:rPr>
                <w:spacing w:val="-27"/>
              </w:rPr>
              <w:t xml:space="preserve"> </w:t>
            </w:r>
            <w:r w:rsidR="0026261E">
              <w:t>KMETIJSKIH</w:t>
            </w:r>
            <w:r w:rsidR="0026261E">
              <w:rPr>
                <w:spacing w:val="-9"/>
              </w:rPr>
              <w:t xml:space="preserve"> </w:t>
            </w:r>
            <w:r w:rsidR="0026261E">
              <w:t>RASTLIN</w:t>
            </w:r>
            <w:r w:rsidR="0026261E">
              <w:tab/>
              <w:t>17</w:t>
            </w:r>
          </w:hyperlink>
        </w:p>
        <w:p w14:paraId="5E378EC9" w14:textId="77777777" w:rsidR="00406114" w:rsidRDefault="007F27D1">
          <w:pPr>
            <w:pStyle w:val="Kazalovsebine3"/>
            <w:numPr>
              <w:ilvl w:val="2"/>
              <w:numId w:val="45"/>
            </w:numPr>
            <w:tabs>
              <w:tab w:val="left" w:pos="1650"/>
              <w:tab w:val="right" w:leader="dot" w:pos="9720"/>
            </w:tabs>
          </w:pPr>
          <w:hyperlink w:anchor="_bookmark44" w:history="1">
            <w:r w:rsidR="0026261E">
              <w:t>Splošna ugotovitev glede ravni</w:t>
            </w:r>
            <w:r w:rsidR="0026261E">
              <w:rPr>
                <w:spacing w:val="-5"/>
              </w:rPr>
              <w:t xml:space="preserve"> </w:t>
            </w:r>
            <w:r w:rsidR="0026261E">
              <w:t>dosežene</w:t>
            </w:r>
            <w:r w:rsidR="0026261E">
              <w:rPr>
                <w:spacing w:val="1"/>
              </w:rPr>
              <w:t xml:space="preserve"> </w:t>
            </w:r>
            <w:r w:rsidR="0026261E">
              <w:t>skladnosti</w:t>
            </w:r>
            <w:r w:rsidR="0026261E">
              <w:tab/>
              <w:t>17</w:t>
            </w:r>
          </w:hyperlink>
        </w:p>
        <w:p w14:paraId="146D9EBF" w14:textId="77777777" w:rsidR="00406114" w:rsidRDefault="007F27D1">
          <w:pPr>
            <w:pStyle w:val="Kazalovsebine3"/>
            <w:numPr>
              <w:ilvl w:val="2"/>
              <w:numId w:val="45"/>
            </w:numPr>
            <w:tabs>
              <w:tab w:val="left" w:pos="1650"/>
              <w:tab w:val="right" w:leader="dot" w:pos="9720"/>
            </w:tabs>
            <w:spacing w:before="0"/>
          </w:pPr>
          <w:hyperlink w:anchor="_bookmark45" w:history="1">
            <w:r w:rsidR="0026261E">
              <w:t>Inšpekcijski</w:t>
            </w:r>
            <w:r w:rsidR="0026261E">
              <w:rPr>
                <w:spacing w:val="-1"/>
              </w:rPr>
              <w:t xml:space="preserve"> </w:t>
            </w:r>
            <w:r w:rsidR="0026261E">
              <w:t>nadzor</w:t>
            </w:r>
            <w:r w:rsidR="0026261E">
              <w:tab/>
              <w:t>18</w:t>
            </w:r>
          </w:hyperlink>
        </w:p>
        <w:p w14:paraId="4C6FC42D" w14:textId="77777777" w:rsidR="00406114" w:rsidRDefault="007F27D1">
          <w:pPr>
            <w:pStyle w:val="Kazalovsebine3"/>
            <w:numPr>
              <w:ilvl w:val="2"/>
              <w:numId w:val="45"/>
            </w:numPr>
            <w:tabs>
              <w:tab w:val="left" w:pos="1650"/>
              <w:tab w:val="right" w:leader="dot" w:pos="9720"/>
            </w:tabs>
            <w:spacing w:line="243" w:lineRule="exact"/>
          </w:pPr>
          <w:hyperlink w:anchor="_bookmark47" w:history="1">
            <w:r w:rsidR="0026261E">
              <w:t>Neskladja</w:t>
            </w:r>
            <w:r w:rsidR="0026261E">
              <w:tab/>
              <w:t>19</w:t>
            </w:r>
          </w:hyperlink>
        </w:p>
        <w:p w14:paraId="76C5D46D" w14:textId="77777777" w:rsidR="00406114" w:rsidRDefault="007F27D1">
          <w:pPr>
            <w:pStyle w:val="Kazalovsebine2"/>
            <w:numPr>
              <w:ilvl w:val="1"/>
              <w:numId w:val="45"/>
            </w:numPr>
            <w:tabs>
              <w:tab w:val="left" w:pos="1364"/>
              <w:tab w:val="left" w:pos="1365"/>
              <w:tab w:val="right" w:leader="dot" w:pos="9720"/>
            </w:tabs>
            <w:spacing w:line="243" w:lineRule="exact"/>
            <w:ind w:hanging="510"/>
          </w:pPr>
          <w:hyperlink w:anchor="_bookmark49" w:history="1">
            <w:r w:rsidR="0026261E">
              <w:t>PODROČJE</w:t>
            </w:r>
            <w:r w:rsidR="0026261E">
              <w:rPr>
                <w:spacing w:val="-10"/>
              </w:rPr>
              <w:t xml:space="preserve"> </w:t>
            </w:r>
            <w:r w:rsidR="0026261E">
              <w:t>FITOFARMACEVTSKIH</w:t>
            </w:r>
            <w:r w:rsidR="0026261E">
              <w:rPr>
                <w:spacing w:val="-8"/>
              </w:rPr>
              <w:t xml:space="preserve"> </w:t>
            </w:r>
            <w:r w:rsidR="0026261E">
              <w:t>SREDSTEV</w:t>
            </w:r>
            <w:r w:rsidR="0026261E">
              <w:tab/>
              <w:t>21</w:t>
            </w:r>
          </w:hyperlink>
        </w:p>
        <w:p w14:paraId="1E7350E3" w14:textId="77777777" w:rsidR="00406114" w:rsidRDefault="007F27D1">
          <w:pPr>
            <w:pStyle w:val="Kazalovsebine3"/>
            <w:numPr>
              <w:ilvl w:val="2"/>
              <w:numId w:val="45"/>
            </w:numPr>
            <w:tabs>
              <w:tab w:val="left" w:pos="1650"/>
              <w:tab w:val="right" w:leader="dot" w:pos="9720"/>
            </w:tabs>
          </w:pPr>
          <w:hyperlink w:anchor="_bookmark50" w:history="1">
            <w:r w:rsidR="0026261E">
              <w:t>Ocenjevanje aktivnih snovi, registracija FFS,  dovoljenja za FFS</w:t>
            </w:r>
            <w:r w:rsidR="0026261E">
              <w:rPr>
                <w:spacing w:val="-10"/>
              </w:rPr>
              <w:t xml:space="preserve"> </w:t>
            </w:r>
            <w:r w:rsidR="0026261E">
              <w:t>in prepovedi</w:t>
            </w:r>
            <w:r w:rsidR="0026261E">
              <w:tab/>
              <w:t>21</w:t>
            </w:r>
          </w:hyperlink>
        </w:p>
        <w:p w14:paraId="48F2CE89" w14:textId="77777777" w:rsidR="00406114" w:rsidRDefault="007F27D1">
          <w:pPr>
            <w:pStyle w:val="Kazalovsebine4"/>
            <w:numPr>
              <w:ilvl w:val="3"/>
              <w:numId w:val="45"/>
            </w:numPr>
            <w:tabs>
              <w:tab w:val="left" w:pos="2055"/>
              <w:tab w:val="left" w:pos="2056"/>
              <w:tab w:val="right" w:leader="dot" w:pos="9720"/>
            </w:tabs>
            <w:ind w:left="2055" w:hanging="800"/>
          </w:pPr>
          <w:hyperlink w:anchor="_bookmark51" w:history="1">
            <w:r w:rsidR="0026261E">
              <w:t>OCENJEVANJE</w:t>
            </w:r>
            <w:r w:rsidR="0026261E">
              <w:rPr>
                <w:spacing w:val="-1"/>
              </w:rPr>
              <w:t xml:space="preserve"> </w:t>
            </w:r>
            <w:r w:rsidR="0026261E">
              <w:t>AKTIVNIH SNOVI</w:t>
            </w:r>
            <w:r w:rsidR="0026261E">
              <w:tab/>
              <w:t>21</w:t>
            </w:r>
          </w:hyperlink>
        </w:p>
        <w:p w14:paraId="25EA2ED8" w14:textId="77777777" w:rsidR="00406114" w:rsidRDefault="007F27D1">
          <w:pPr>
            <w:pStyle w:val="Kazalovsebine4"/>
            <w:numPr>
              <w:ilvl w:val="3"/>
              <w:numId w:val="45"/>
            </w:numPr>
            <w:tabs>
              <w:tab w:val="left" w:pos="2055"/>
              <w:tab w:val="left" w:pos="2056"/>
              <w:tab w:val="right" w:leader="dot" w:pos="9720"/>
            </w:tabs>
            <w:spacing w:before="0"/>
            <w:ind w:left="2055" w:hanging="800"/>
          </w:pPr>
          <w:hyperlink w:anchor="_bookmark52" w:history="1">
            <w:r w:rsidR="0026261E">
              <w:t>REGISTRACIJA FFS IN IZDAJA DOVOLJENJ</w:t>
            </w:r>
            <w:r w:rsidR="0026261E">
              <w:rPr>
                <w:spacing w:val="-6"/>
              </w:rPr>
              <w:t xml:space="preserve"> </w:t>
            </w:r>
            <w:r w:rsidR="0026261E">
              <w:t>ZA</w:t>
            </w:r>
            <w:r w:rsidR="0026261E">
              <w:rPr>
                <w:spacing w:val="-1"/>
              </w:rPr>
              <w:t xml:space="preserve"> </w:t>
            </w:r>
            <w:r w:rsidR="0026261E">
              <w:t>FFS</w:t>
            </w:r>
            <w:r w:rsidR="0026261E">
              <w:tab/>
              <w:t>21</w:t>
            </w:r>
          </w:hyperlink>
        </w:p>
        <w:p w14:paraId="2413DC7A" w14:textId="77777777" w:rsidR="00406114" w:rsidRDefault="007F27D1">
          <w:pPr>
            <w:pStyle w:val="Kazalovsebine4"/>
            <w:numPr>
              <w:ilvl w:val="3"/>
              <w:numId w:val="45"/>
            </w:numPr>
            <w:tabs>
              <w:tab w:val="left" w:pos="2055"/>
              <w:tab w:val="left" w:pos="2056"/>
              <w:tab w:val="right" w:leader="dot" w:pos="9720"/>
            </w:tabs>
            <w:spacing w:line="240" w:lineRule="auto"/>
            <w:ind w:left="2055" w:hanging="800"/>
          </w:pPr>
          <w:hyperlink w:anchor="_bookmark54" w:history="1">
            <w:r w:rsidR="0026261E">
              <w:t>URADNI</w:t>
            </w:r>
            <w:r w:rsidR="0026261E">
              <w:rPr>
                <w:spacing w:val="-1"/>
              </w:rPr>
              <w:t xml:space="preserve"> </w:t>
            </w:r>
            <w:r w:rsidR="0026261E">
              <w:t>NADZOR</w:t>
            </w:r>
            <w:r w:rsidR="0026261E">
              <w:tab/>
              <w:t>22</w:t>
            </w:r>
          </w:hyperlink>
        </w:p>
        <w:p w14:paraId="28FDFD27" w14:textId="77777777" w:rsidR="00406114" w:rsidRDefault="007F27D1">
          <w:pPr>
            <w:pStyle w:val="Kazalovsebine3"/>
            <w:numPr>
              <w:ilvl w:val="2"/>
              <w:numId w:val="45"/>
            </w:numPr>
            <w:tabs>
              <w:tab w:val="left" w:pos="1650"/>
              <w:tab w:val="right" w:leader="dot" w:pos="9720"/>
            </w:tabs>
            <w:spacing w:line="243" w:lineRule="exact"/>
          </w:pPr>
          <w:hyperlink w:anchor="_bookmark55" w:history="1">
            <w:r w:rsidR="0026261E">
              <w:t>Promet in uporaba FFS, usposabljanje o FFS in naprave</w:t>
            </w:r>
            <w:r w:rsidR="0026261E">
              <w:rPr>
                <w:spacing w:val="-8"/>
              </w:rPr>
              <w:t xml:space="preserve"> </w:t>
            </w:r>
            <w:r w:rsidR="0026261E">
              <w:t>za nanašanje</w:t>
            </w:r>
            <w:r w:rsidR="0026261E">
              <w:tab/>
              <w:t>23</w:t>
            </w:r>
          </w:hyperlink>
        </w:p>
        <w:p w14:paraId="32E589ED" w14:textId="77777777" w:rsidR="00406114" w:rsidRDefault="007F27D1">
          <w:pPr>
            <w:pStyle w:val="Kazalovsebine4"/>
            <w:numPr>
              <w:ilvl w:val="3"/>
              <w:numId w:val="45"/>
            </w:numPr>
            <w:tabs>
              <w:tab w:val="left" w:pos="2055"/>
              <w:tab w:val="left" w:pos="2056"/>
              <w:tab w:val="right" w:leader="dot" w:pos="9720"/>
            </w:tabs>
            <w:spacing w:before="0"/>
            <w:ind w:left="2055" w:hanging="800"/>
          </w:pPr>
          <w:hyperlink w:anchor="_bookmark56" w:history="1">
            <w:r w:rsidR="0026261E">
              <w:t>PROMET</w:t>
            </w:r>
            <w:r w:rsidR="0026261E">
              <w:rPr>
                <w:spacing w:val="-1"/>
              </w:rPr>
              <w:t xml:space="preserve"> </w:t>
            </w:r>
            <w:r w:rsidR="0026261E">
              <w:t>FFS</w:t>
            </w:r>
            <w:r w:rsidR="0026261E">
              <w:tab/>
              <w:t>23</w:t>
            </w:r>
          </w:hyperlink>
        </w:p>
        <w:p w14:paraId="2AE90AE3" w14:textId="77777777" w:rsidR="00406114" w:rsidRDefault="007F27D1">
          <w:pPr>
            <w:pStyle w:val="Kazalovsebine4"/>
            <w:numPr>
              <w:ilvl w:val="3"/>
              <w:numId w:val="45"/>
            </w:numPr>
            <w:tabs>
              <w:tab w:val="left" w:pos="2055"/>
              <w:tab w:val="left" w:pos="2056"/>
              <w:tab w:val="right" w:leader="dot" w:pos="9720"/>
            </w:tabs>
            <w:ind w:left="2055" w:hanging="800"/>
          </w:pPr>
          <w:hyperlink w:anchor="_bookmark57" w:history="1">
            <w:r w:rsidR="0026261E">
              <w:t>USPOSABLJANJE</w:t>
            </w:r>
            <w:r w:rsidR="0026261E">
              <w:tab/>
              <w:t>23</w:t>
            </w:r>
          </w:hyperlink>
        </w:p>
        <w:p w14:paraId="49536C5F" w14:textId="77777777" w:rsidR="00406114" w:rsidRDefault="007F27D1">
          <w:pPr>
            <w:pStyle w:val="Kazalovsebine4"/>
            <w:numPr>
              <w:ilvl w:val="3"/>
              <w:numId w:val="45"/>
            </w:numPr>
            <w:tabs>
              <w:tab w:val="left" w:pos="2055"/>
              <w:tab w:val="left" w:pos="2056"/>
              <w:tab w:val="right" w:leader="dot" w:pos="9720"/>
            </w:tabs>
            <w:spacing w:before="0"/>
            <w:ind w:left="2055" w:hanging="800"/>
          </w:pPr>
          <w:hyperlink w:anchor="_bookmark58" w:history="1">
            <w:r w:rsidR="0026261E">
              <w:t>NAPRAVE ZA</w:t>
            </w:r>
            <w:r w:rsidR="0026261E">
              <w:rPr>
                <w:spacing w:val="-3"/>
              </w:rPr>
              <w:t xml:space="preserve"> </w:t>
            </w:r>
            <w:r w:rsidR="0026261E">
              <w:t>NANAŠANJE FFS</w:t>
            </w:r>
            <w:r w:rsidR="0026261E">
              <w:tab/>
              <w:t>24</w:t>
            </w:r>
          </w:hyperlink>
        </w:p>
        <w:p w14:paraId="20716469" w14:textId="77777777" w:rsidR="00406114" w:rsidRDefault="007F27D1">
          <w:pPr>
            <w:pStyle w:val="Kazalovsebine4"/>
            <w:numPr>
              <w:ilvl w:val="3"/>
              <w:numId w:val="45"/>
            </w:numPr>
            <w:tabs>
              <w:tab w:val="left" w:pos="2055"/>
              <w:tab w:val="left" w:pos="2056"/>
              <w:tab w:val="right" w:leader="dot" w:pos="9720"/>
            </w:tabs>
            <w:spacing w:line="240" w:lineRule="auto"/>
            <w:ind w:left="2055" w:hanging="800"/>
          </w:pPr>
          <w:hyperlink w:anchor="_bookmark60" w:history="1">
            <w:r w:rsidR="0026261E">
              <w:t>URADNI</w:t>
            </w:r>
            <w:r w:rsidR="0026261E">
              <w:rPr>
                <w:spacing w:val="-1"/>
              </w:rPr>
              <w:t xml:space="preserve"> </w:t>
            </w:r>
            <w:r w:rsidR="0026261E">
              <w:t>NADZOR</w:t>
            </w:r>
            <w:r w:rsidR="0026261E">
              <w:tab/>
              <w:t>24</w:t>
            </w:r>
          </w:hyperlink>
        </w:p>
      </w:sdtContent>
    </w:sdt>
    <w:p w14:paraId="3925D933" w14:textId="77777777" w:rsidR="00406114" w:rsidRDefault="00406114">
      <w:pPr>
        <w:sectPr w:rsidR="00406114">
          <w:footerReference w:type="default" r:id="rId10"/>
          <w:pgSz w:w="11910" w:h="16840"/>
          <w:pgMar w:top="760" w:right="160" w:bottom="1280" w:left="760" w:header="0" w:footer="1082" w:gutter="0"/>
          <w:pgNumType w:start="1"/>
          <w:cols w:space="708"/>
        </w:sectPr>
      </w:pPr>
    </w:p>
    <w:p w14:paraId="7C0A572F" w14:textId="77777777" w:rsidR="00406114" w:rsidRDefault="00406114">
      <w:pPr>
        <w:pStyle w:val="Telobesedila"/>
        <w:spacing w:before="4"/>
        <w:ind w:left="0"/>
        <w:rPr>
          <w:rFonts w:ascii="Calibri"/>
          <w:sz w:val="18"/>
        </w:rPr>
      </w:pPr>
    </w:p>
    <w:p w14:paraId="33BFA83A" w14:textId="7EAD1E8F" w:rsidR="00406114" w:rsidRDefault="00425394">
      <w:pPr>
        <w:pStyle w:val="Telobesedila"/>
        <w:ind w:left="469"/>
        <w:rPr>
          <w:rFonts w:ascii="Calibri"/>
        </w:rPr>
      </w:pPr>
      <w:r>
        <w:rPr>
          <w:rFonts w:ascii="Calibri"/>
          <w:noProof/>
        </w:rPr>
        <mc:AlternateContent>
          <mc:Choice Requires="wpg">
            <w:drawing>
              <wp:inline distT="0" distB="0" distL="0" distR="0" wp14:anchorId="6D5FBC38" wp14:editId="4E6834D9">
                <wp:extent cx="6219825" cy="614680"/>
                <wp:effectExtent l="27940" t="0" r="19685" b="8255"/>
                <wp:docPr id="806" name="Group 8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807" name="Picture 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8" name="Line 804"/>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08021" id="Group 803"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">
                <v:shape id="Picture 805"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">
                  <v:imagedata r:id="rId9" o:title=""/>
                </v:shape>
                <v:line id="Line 804"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" strokecolor="#5b9bd4" strokeweight="3pt"/>
                <w10:anchorlock/>
              </v:group>
            </w:pict>
          </mc:Fallback>
        </mc:AlternateContent>
      </w:r>
    </w:p>
    <w:p w14:paraId="5AA5802D" w14:textId="77777777" w:rsidR="00406114" w:rsidRDefault="00406114">
      <w:pPr>
        <w:pStyle w:val="Telobesedila"/>
        <w:ind w:left="0"/>
        <w:rPr>
          <w:rFonts w:ascii="Calibri"/>
        </w:rPr>
      </w:pPr>
    </w:p>
    <w:p w14:paraId="1A3326A7" w14:textId="77777777" w:rsidR="00406114" w:rsidRDefault="00406114">
      <w:pPr>
        <w:pStyle w:val="Telobesedila"/>
        <w:spacing w:before="11"/>
        <w:ind w:left="0"/>
        <w:rPr>
          <w:rFonts w:ascii="Calibri"/>
          <w:sz w:val="18"/>
        </w:rPr>
      </w:pPr>
    </w:p>
    <w:p w14:paraId="375E8226" w14:textId="13219D75" w:rsidR="00406114" w:rsidRDefault="00425394">
      <w:pPr>
        <w:pStyle w:val="Odstavekseznama"/>
        <w:numPr>
          <w:ilvl w:val="2"/>
          <w:numId w:val="45"/>
        </w:numPr>
        <w:tabs>
          <w:tab w:val="left" w:pos="1650"/>
          <w:tab w:val="left" w:leader="dot" w:pos="9519"/>
        </w:tabs>
        <w:spacing w:before="59"/>
        <w:rPr>
          <w:rFonts w:ascii="Calibri"/>
          <w:sz w:val="20"/>
        </w:rPr>
      </w:pPr>
      <w:r>
        <w:rPr>
          <w:noProof/>
        </w:rPr>
        <mc:AlternateContent>
          <mc:Choice Requires="wpg">
            <w:drawing>
              <wp:anchor distT="0" distB="0" distL="114300" distR="114300" simplePos="0" relativeHeight="230112256" behindDoc="1" locked="0" layoutInCell="1" allowOverlap="1" wp14:anchorId="6EFB1085" wp14:editId="0EC0587A">
                <wp:simplePos x="0" y="0"/>
                <wp:positionH relativeFrom="page">
                  <wp:posOffset>4000500</wp:posOffset>
                </wp:positionH>
                <wp:positionV relativeFrom="paragraph">
                  <wp:posOffset>-1071880</wp:posOffset>
                </wp:positionV>
                <wp:extent cx="3543300" cy="333375"/>
                <wp:effectExtent l="0" t="0" r="0" b="0"/>
                <wp:wrapNone/>
                <wp:docPr id="803" name="Group 8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88"/>
                          <a:chExt cx="5580" cy="525"/>
                        </a:xfrm>
                      </wpg:grpSpPr>
                      <wps:wsp>
                        <wps:cNvPr id="804" name="Rectangle 802"/>
                        <wps:cNvSpPr>
                          <a:spLocks noChangeArrowheads="1"/>
                        </wps:cNvSpPr>
                        <wps:spPr bwMode="auto">
                          <a:xfrm>
                            <a:off x="6300" y="-1688"/>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5" name="Text Box 801"/>
                        <wps:cNvSpPr txBox="1">
                          <a:spLocks noChangeArrowheads="1"/>
                        </wps:cNvSpPr>
                        <wps:spPr bwMode="auto">
                          <a:xfrm>
                            <a:off x="6300" y="-1688"/>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1120"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FB1085" id="Group 800" o:spid="_x0000_s1029" alt="&quot;&quot;" style="position:absolute;left:0;text-align:left;margin-left:315pt;margin-top:-84.4pt;width:279pt;height:26.25pt;z-index:-273204224;mso-position-horizontal-relative:page" coordorigin="6300,-1688"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">
                <v:rect id="Rectangle 802" o:spid="_x0000_s1030"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" fillcolor="#5b9bd4" stroked="f"/>
                <v:shape id="Text Box 801" o:spid="_x0000_s1031" type="#_x0000_t202"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" filled="f" stroked="f">
                  <v:textbox inset="0,0,0,0">
                    <w:txbxContent>
                      <w:p w14:paraId="3CF41120"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hyperlink w:anchor="_bookmark61" w:history="1">
        <w:r w:rsidR="0026261E">
          <w:rPr>
            <w:rFonts w:ascii="Calibri"/>
            <w:sz w:val="20"/>
          </w:rPr>
          <w:t>Uradni</w:t>
        </w:r>
        <w:r w:rsidR="0026261E">
          <w:rPr>
            <w:rFonts w:ascii="Calibri"/>
            <w:spacing w:val="-2"/>
            <w:sz w:val="20"/>
          </w:rPr>
          <w:t xml:space="preserve"> </w:t>
        </w:r>
        <w:r w:rsidR="0026261E">
          <w:rPr>
            <w:rFonts w:ascii="Calibri"/>
            <w:sz w:val="20"/>
          </w:rPr>
          <w:t>nadzor</w:t>
        </w:r>
        <w:r w:rsidR="0026261E">
          <w:rPr>
            <w:rFonts w:ascii="Calibri"/>
            <w:spacing w:val="-1"/>
            <w:sz w:val="20"/>
          </w:rPr>
          <w:t xml:space="preserve"> </w:t>
        </w:r>
        <w:r w:rsidR="0026261E">
          <w:rPr>
            <w:rFonts w:ascii="Calibri"/>
            <w:sz w:val="20"/>
          </w:rPr>
          <w:t>FFS</w:t>
        </w:r>
        <w:r w:rsidR="0026261E">
          <w:rPr>
            <w:rFonts w:ascii="Calibri"/>
            <w:sz w:val="20"/>
          </w:rPr>
          <w:tab/>
          <w:t>24</w:t>
        </w:r>
      </w:hyperlink>
    </w:p>
    <w:p w14:paraId="3FB3CF76" w14:textId="77777777" w:rsidR="00406114" w:rsidRDefault="007F27D1">
      <w:pPr>
        <w:pStyle w:val="Odstavekseznama"/>
        <w:numPr>
          <w:ilvl w:val="3"/>
          <w:numId w:val="45"/>
        </w:numPr>
        <w:tabs>
          <w:tab w:val="left" w:pos="2055"/>
          <w:tab w:val="left" w:pos="2056"/>
          <w:tab w:val="left" w:leader="dot" w:pos="9538"/>
        </w:tabs>
        <w:spacing w:before="1"/>
        <w:ind w:left="2055" w:hanging="800"/>
        <w:rPr>
          <w:rFonts w:ascii="Calibri"/>
          <w:sz w:val="18"/>
        </w:rPr>
      </w:pPr>
      <w:hyperlink w:anchor="_bookmark62" w:history="1">
        <w:r w:rsidR="0026261E">
          <w:rPr>
            <w:rFonts w:ascii="Calibri"/>
            <w:sz w:val="18"/>
          </w:rPr>
          <w:t>URADNI</w:t>
        </w:r>
        <w:r w:rsidR="0026261E">
          <w:rPr>
            <w:rFonts w:ascii="Calibri"/>
            <w:spacing w:val="-2"/>
            <w:sz w:val="18"/>
          </w:rPr>
          <w:t xml:space="preserve"> </w:t>
        </w:r>
        <w:r w:rsidR="0026261E">
          <w:rPr>
            <w:rFonts w:ascii="Calibri"/>
            <w:sz w:val="18"/>
          </w:rPr>
          <w:t>NADZOR</w:t>
        </w:r>
        <w:r w:rsidR="0026261E">
          <w:rPr>
            <w:rFonts w:ascii="Calibri"/>
            <w:sz w:val="18"/>
          </w:rPr>
          <w:tab/>
          <w:t>25</w:t>
        </w:r>
      </w:hyperlink>
    </w:p>
    <w:p w14:paraId="702AABAB"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sz w:val="18"/>
        </w:rPr>
      </w:pPr>
      <w:hyperlink w:anchor="_bookmark63" w:history="1">
        <w:r w:rsidR="0026261E">
          <w:rPr>
            <w:rFonts w:ascii="Calibri"/>
            <w:sz w:val="18"/>
          </w:rPr>
          <w:t>UVOZ</w:t>
        </w:r>
        <w:r w:rsidR="0026261E">
          <w:rPr>
            <w:rFonts w:ascii="Calibri"/>
            <w:spacing w:val="-3"/>
            <w:sz w:val="18"/>
          </w:rPr>
          <w:t xml:space="preserve"> </w:t>
        </w:r>
        <w:r w:rsidR="0026261E">
          <w:rPr>
            <w:rFonts w:ascii="Calibri"/>
            <w:sz w:val="18"/>
          </w:rPr>
          <w:t>FFS</w:t>
        </w:r>
        <w:r w:rsidR="0026261E">
          <w:rPr>
            <w:rFonts w:ascii="Calibri"/>
            <w:sz w:val="18"/>
          </w:rPr>
          <w:tab/>
          <w:t>25</w:t>
        </w:r>
      </w:hyperlink>
    </w:p>
    <w:p w14:paraId="3008BC1A"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hAnsi="Calibri"/>
          <w:sz w:val="18"/>
        </w:rPr>
      </w:pPr>
      <w:hyperlink w:anchor="_bookmark64" w:history="1">
        <w:r w:rsidR="0026261E">
          <w:rPr>
            <w:rFonts w:ascii="Calibri" w:hAnsi="Calibri"/>
            <w:sz w:val="18"/>
          </w:rPr>
          <w:t>URADNI NADZOR DISTRIBUTERJEV NA DEBELO, DROBNO IN</w:t>
        </w:r>
        <w:r w:rsidR="0026261E">
          <w:rPr>
            <w:rFonts w:ascii="Calibri" w:hAnsi="Calibri"/>
            <w:spacing w:val="-18"/>
            <w:sz w:val="18"/>
          </w:rPr>
          <w:t xml:space="preserve"> </w:t>
        </w:r>
        <w:r w:rsidR="0026261E">
          <w:rPr>
            <w:rFonts w:ascii="Calibri" w:hAnsi="Calibri"/>
            <w:sz w:val="18"/>
          </w:rPr>
          <w:t>NEŽIVILSKE</w:t>
        </w:r>
        <w:r w:rsidR="0026261E">
          <w:rPr>
            <w:rFonts w:ascii="Calibri" w:hAnsi="Calibri"/>
            <w:spacing w:val="-3"/>
            <w:sz w:val="18"/>
          </w:rPr>
          <w:t xml:space="preserve"> </w:t>
        </w:r>
        <w:r w:rsidR="0026261E">
          <w:rPr>
            <w:rFonts w:ascii="Calibri" w:hAnsi="Calibri"/>
            <w:sz w:val="18"/>
          </w:rPr>
          <w:t>PRODAJALNE</w:t>
        </w:r>
        <w:r w:rsidR="0026261E">
          <w:rPr>
            <w:rFonts w:ascii="Calibri" w:hAnsi="Calibri"/>
            <w:sz w:val="18"/>
          </w:rPr>
          <w:tab/>
          <w:t>25</w:t>
        </w:r>
      </w:hyperlink>
    </w:p>
    <w:p w14:paraId="5A250A62"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65" w:history="1">
        <w:r w:rsidR="0026261E">
          <w:rPr>
            <w:rFonts w:ascii="Calibri" w:hAnsi="Calibri"/>
            <w:sz w:val="18"/>
          </w:rPr>
          <w:t>PREVERJANJE SKLADNOSTI FFS Z ODLOČBO</w:t>
        </w:r>
        <w:r w:rsidR="0026261E">
          <w:rPr>
            <w:rFonts w:ascii="Calibri" w:hAnsi="Calibri"/>
            <w:spacing w:val="-16"/>
            <w:sz w:val="18"/>
          </w:rPr>
          <w:t xml:space="preserve"> </w:t>
        </w:r>
        <w:r w:rsidR="0026261E">
          <w:rPr>
            <w:rFonts w:ascii="Calibri" w:hAnsi="Calibri"/>
            <w:sz w:val="18"/>
          </w:rPr>
          <w:t>O</w:t>
        </w:r>
        <w:r w:rsidR="0026261E">
          <w:rPr>
            <w:rFonts w:ascii="Calibri" w:hAnsi="Calibri"/>
            <w:spacing w:val="-3"/>
            <w:sz w:val="18"/>
          </w:rPr>
          <w:t xml:space="preserve"> </w:t>
        </w:r>
        <w:r w:rsidR="0026261E">
          <w:rPr>
            <w:rFonts w:ascii="Calibri" w:hAnsi="Calibri"/>
            <w:sz w:val="18"/>
          </w:rPr>
          <w:t>REGISTRACIJI</w:t>
        </w:r>
        <w:r w:rsidR="0026261E">
          <w:rPr>
            <w:rFonts w:ascii="Calibri" w:hAnsi="Calibri"/>
            <w:sz w:val="18"/>
          </w:rPr>
          <w:tab/>
          <w:t>25</w:t>
        </w:r>
      </w:hyperlink>
    </w:p>
    <w:p w14:paraId="5A0C42BE"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66" w:history="1">
        <w:r w:rsidR="0026261E">
          <w:rPr>
            <w:rFonts w:ascii="Calibri"/>
            <w:sz w:val="18"/>
          </w:rPr>
          <w:t>URADNI NADZOR POKLICNIH</w:t>
        </w:r>
        <w:r w:rsidR="0026261E">
          <w:rPr>
            <w:rFonts w:ascii="Calibri"/>
            <w:spacing w:val="-7"/>
            <w:sz w:val="18"/>
          </w:rPr>
          <w:t xml:space="preserve"> </w:t>
        </w:r>
        <w:r w:rsidR="0026261E">
          <w:rPr>
            <w:rFonts w:ascii="Calibri"/>
            <w:sz w:val="18"/>
          </w:rPr>
          <w:t>UPORABNIKOV</w:t>
        </w:r>
        <w:r w:rsidR="0026261E">
          <w:rPr>
            <w:rFonts w:ascii="Calibri"/>
            <w:spacing w:val="-2"/>
            <w:sz w:val="18"/>
          </w:rPr>
          <w:t xml:space="preserve"> </w:t>
        </w:r>
        <w:r w:rsidR="0026261E">
          <w:rPr>
            <w:rFonts w:ascii="Calibri"/>
            <w:sz w:val="18"/>
          </w:rPr>
          <w:t>FFS</w:t>
        </w:r>
        <w:r w:rsidR="0026261E">
          <w:rPr>
            <w:rFonts w:ascii="Calibri"/>
            <w:sz w:val="18"/>
          </w:rPr>
          <w:tab/>
          <w:t>26</w:t>
        </w:r>
      </w:hyperlink>
    </w:p>
    <w:p w14:paraId="23695781"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67" w:history="1">
        <w:r w:rsidR="0026261E">
          <w:rPr>
            <w:rFonts w:ascii="Calibri" w:hAnsi="Calibri"/>
            <w:sz w:val="18"/>
          </w:rPr>
          <w:t>URADNI NADZOR NAD IZVAJANJEM NALOG NA PODLAGI JAVNEGA POOBLASTILA,</w:t>
        </w:r>
        <w:r w:rsidR="0026261E">
          <w:rPr>
            <w:rFonts w:ascii="Calibri" w:hAnsi="Calibri"/>
            <w:spacing w:val="-24"/>
            <w:sz w:val="18"/>
          </w:rPr>
          <w:t xml:space="preserve"> </w:t>
        </w:r>
        <w:r w:rsidR="0026261E">
          <w:rPr>
            <w:rFonts w:ascii="Calibri" w:hAnsi="Calibri"/>
            <w:sz w:val="18"/>
          </w:rPr>
          <w:t>JAVNE</w:t>
        </w:r>
        <w:r w:rsidR="0026261E">
          <w:rPr>
            <w:rFonts w:ascii="Calibri" w:hAnsi="Calibri"/>
            <w:spacing w:val="-2"/>
            <w:sz w:val="18"/>
          </w:rPr>
          <w:t xml:space="preserve"> </w:t>
        </w:r>
        <w:r w:rsidR="0026261E">
          <w:rPr>
            <w:rFonts w:ascii="Calibri" w:hAnsi="Calibri"/>
            <w:sz w:val="18"/>
          </w:rPr>
          <w:t>SLUŽBE</w:t>
        </w:r>
        <w:r w:rsidR="0026261E">
          <w:rPr>
            <w:rFonts w:ascii="Calibri" w:hAnsi="Calibri"/>
            <w:sz w:val="18"/>
          </w:rPr>
          <w:tab/>
          <w:t>26</w:t>
        </w:r>
      </w:hyperlink>
    </w:p>
    <w:p w14:paraId="1B4EB998" w14:textId="77777777" w:rsidR="00406114" w:rsidRDefault="007F27D1">
      <w:pPr>
        <w:pStyle w:val="Odstavekseznama"/>
        <w:numPr>
          <w:ilvl w:val="2"/>
          <w:numId w:val="45"/>
        </w:numPr>
        <w:tabs>
          <w:tab w:val="left" w:pos="1650"/>
          <w:tab w:val="left" w:leader="dot" w:pos="9519"/>
        </w:tabs>
        <w:spacing w:line="244" w:lineRule="exact"/>
        <w:rPr>
          <w:rFonts w:ascii="Calibri"/>
          <w:sz w:val="20"/>
        </w:rPr>
      </w:pPr>
      <w:hyperlink w:anchor="_bookmark69" w:history="1">
        <w:r w:rsidR="0026261E">
          <w:rPr>
            <w:rFonts w:ascii="Calibri"/>
            <w:sz w:val="20"/>
          </w:rPr>
          <w:t>Neskladja</w:t>
        </w:r>
        <w:r w:rsidR="0026261E">
          <w:rPr>
            <w:rFonts w:ascii="Calibri"/>
            <w:sz w:val="20"/>
          </w:rPr>
          <w:tab/>
          <w:t>27</w:t>
        </w:r>
      </w:hyperlink>
    </w:p>
    <w:p w14:paraId="3632CBDE"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71" w:history="1">
        <w:r w:rsidR="0026261E">
          <w:rPr>
            <w:rFonts w:ascii="Calibri"/>
            <w:sz w:val="20"/>
          </w:rPr>
          <w:t>Nacionalni akcijski program za doseganje trajnostne rabe</w:t>
        </w:r>
        <w:r w:rsidR="0026261E">
          <w:rPr>
            <w:rFonts w:ascii="Calibri"/>
            <w:spacing w:val="-24"/>
            <w:sz w:val="20"/>
          </w:rPr>
          <w:t xml:space="preserve"> </w:t>
        </w:r>
        <w:r w:rsidR="0026261E">
          <w:rPr>
            <w:rFonts w:ascii="Calibri"/>
            <w:sz w:val="20"/>
          </w:rPr>
          <w:t>fitofarmacevtskih</w:t>
        </w:r>
        <w:r w:rsidR="0026261E">
          <w:rPr>
            <w:rFonts w:ascii="Calibri"/>
            <w:spacing w:val="-2"/>
            <w:sz w:val="20"/>
          </w:rPr>
          <w:t xml:space="preserve"> </w:t>
        </w:r>
        <w:r w:rsidR="0026261E">
          <w:rPr>
            <w:rFonts w:ascii="Calibri"/>
            <w:sz w:val="20"/>
          </w:rPr>
          <w:t>sredstev</w:t>
        </w:r>
        <w:r w:rsidR="0026261E">
          <w:rPr>
            <w:rFonts w:ascii="Calibri"/>
            <w:sz w:val="20"/>
          </w:rPr>
          <w:tab/>
          <w:t>29</w:t>
        </w:r>
      </w:hyperlink>
    </w:p>
    <w:p w14:paraId="55C3E0B5" w14:textId="77777777" w:rsidR="00406114" w:rsidRDefault="007F27D1">
      <w:pPr>
        <w:pStyle w:val="Odstavekseznama"/>
        <w:numPr>
          <w:ilvl w:val="3"/>
          <w:numId w:val="45"/>
        </w:numPr>
        <w:tabs>
          <w:tab w:val="left" w:pos="1658"/>
          <w:tab w:val="left" w:leader="dot" w:pos="9519"/>
        </w:tabs>
        <w:spacing w:before="1"/>
        <w:ind w:left="1657" w:hanging="601"/>
        <w:rPr>
          <w:rFonts w:ascii="Calibri"/>
          <w:sz w:val="20"/>
        </w:rPr>
      </w:pPr>
      <w:hyperlink w:anchor="_bookmark72" w:history="1">
        <w:r w:rsidR="0026261E">
          <w:rPr>
            <w:rFonts w:ascii="Calibri"/>
            <w:sz w:val="20"/>
          </w:rPr>
          <w:t>ADMINISTRATIVNI</w:t>
        </w:r>
        <w:r w:rsidR="0026261E">
          <w:rPr>
            <w:rFonts w:ascii="Calibri"/>
            <w:spacing w:val="-2"/>
            <w:sz w:val="20"/>
          </w:rPr>
          <w:t xml:space="preserve"> </w:t>
        </w:r>
        <w:r w:rsidR="0026261E">
          <w:rPr>
            <w:rFonts w:ascii="Calibri"/>
            <w:sz w:val="20"/>
          </w:rPr>
          <w:t>NADZOR</w:t>
        </w:r>
        <w:r w:rsidR="0026261E">
          <w:rPr>
            <w:rFonts w:ascii="Calibri"/>
            <w:sz w:val="20"/>
          </w:rPr>
          <w:tab/>
          <w:t>29</w:t>
        </w:r>
      </w:hyperlink>
    </w:p>
    <w:p w14:paraId="56907085" w14:textId="77777777" w:rsidR="00406114" w:rsidRDefault="007F27D1">
      <w:pPr>
        <w:tabs>
          <w:tab w:val="left" w:pos="2055"/>
          <w:tab w:val="left" w:leader="dot" w:pos="9538"/>
        </w:tabs>
        <w:spacing w:before="1"/>
        <w:ind w:left="1256"/>
        <w:rPr>
          <w:rFonts w:ascii="Calibri"/>
          <w:sz w:val="18"/>
        </w:rPr>
      </w:pPr>
      <w:hyperlink w:anchor="_bookmark73" w:history="1">
        <w:r w:rsidR="0026261E">
          <w:rPr>
            <w:rFonts w:ascii="Calibri"/>
            <w:sz w:val="18"/>
          </w:rPr>
          <w:t>5.3.5.1</w:t>
        </w:r>
        <w:r w:rsidR="0026261E">
          <w:rPr>
            <w:rFonts w:ascii="Calibri"/>
            <w:sz w:val="18"/>
          </w:rPr>
          <w:tab/>
          <w:t>IZVAJANJE</w:t>
        </w:r>
        <w:r w:rsidR="0026261E">
          <w:rPr>
            <w:rFonts w:ascii="Calibri"/>
            <w:spacing w:val="-3"/>
            <w:sz w:val="18"/>
          </w:rPr>
          <w:t xml:space="preserve"> </w:t>
        </w:r>
        <w:r w:rsidR="0026261E">
          <w:rPr>
            <w:rFonts w:ascii="Calibri"/>
            <w:sz w:val="18"/>
          </w:rPr>
          <w:t>URADNEGA</w:t>
        </w:r>
        <w:r w:rsidR="0026261E">
          <w:rPr>
            <w:rFonts w:ascii="Calibri"/>
            <w:spacing w:val="-2"/>
            <w:sz w:val="18"/>
          </w:rPr>
          <w:t xml:space="preserve"> </w:t>
        </w:r>
        <w:r w:rsidR="0026261E">
          <w:rPr>
            <w:rFonts w:ascii="Calibri"/>
            <w:sz w:val="18"/>
          </w:rPr>
          <w:t>NADZORA</w:t>
        </w:r>
        <w:r w:rsidR="0026261E">
          <w:rPr>
            <w:rFonts w:ascii="Calibri"/>
            <w:sz w:val="18"/>
          </w:rPr>
          <w:tab/>
          <w:t>30</w:t>
        </w:r>
      </w:hyperlink>
    </w:p>
    <w:p w14:paraId="7E398650" w14:textId="77777777" w:rsidR="00406114" w:rsidRDefault="007F27D1" w:rsidP="00936873">
      <w:pPr>
        <w:pStyle w:val="Kazalovsebine1"/>
        <w:numPr>
          <w:ilvl w:val="0"/>
          <w:numId w:val="45"/>
        </w:numPr>
        <w:tabs>
          <w:tab w:val="left" w:pos="1364"/>
          <w:tab w:val="left" w:pos="1365"/>
          <w:tab w:val="right" w:leader="dot" w:pos="9720"/>
        </w:tabs>
        <w:spacing w:before="119"/>
        <w:ind w:hanging="709"/>
      </w:pPr>
      <w:hyperlink w:anchor="_bookmark74" w:history="1">
        <w:r w:rsidR="0026261E">
          <w:t>ŽIVILA</w:t>
        </w:r>
        <w:r w:rsidR="0026261E">
          <w:tab/>
          <w:t>30</w:t>
        </w:r>
      </w:hyperlink>
    </w:p>
    <w:p w14:paraId="7FE2AFC2" w14:textId="77777777" w:rsidR="00406114" w:rsidRDefault="007F27D1">
      <w:pPr>
        <w:pStyle w:val="Odstavekseznama"/>
        <w:numPr>
          <w:ilvl w:val="1"/>
          <w:numId w:val="45"/>
        </w:numPr>
        <w:tabs>
          <w:tab w:val="left" w:pos="1364"/>
          <w:tab w:val="left" w:pos="1365"/>
          <w:tab w:val="left" w:leader="dot" w:pos="9519"/>
        </w:tabs>
        <w:spacing w:before="121"/>
        <w:ind w:hanging="510"/>
        <w:rPr>
          <w:rFonts w:ascii="Calibri" w:hAnsi="Calibri"/>
          <w:sz w:val="20"/>
        </w:rPr>
      </w:pPr>
      <w:hyperlink w:anchor="_bookmark75" w:history="1">
        <w:r w:rsidR="0026261E">
          <w:rPr>
            <w:rFonts w:ascii="Calibri" w:hAnsi="Calibri"/>
            <w:sz w:val="20"/>
          </w:rPr>
          <w:t>URADNI</w:t>
        </w:r>
        <w:r w:rsidR="0026261E">
          <w:rPr>
            <w:rFonts w:ascii="Calibri" w:hAnsi="Calibri"/>
            <w:spacing w:val="-12"/>
            <w:sz w:val="20"/>
          </w:rPr>
          <w:t xml:space="preserve"> </w:t>
        </w:r>
        <w:r w:rsidR="0026261E">
          <w:rPr>
            <w:rFonts w:ascii="Calibri" w:hAnsi="Calibri"/>
            <w:sz w:val="20"/>
          </w:rPr>
          <w:t>NADZOR</w:t>
        </w:r>
        <w:r w:rsidR="0026261E">
          <w:rPr>
            <w:rFonts w:ascii="Calibri" w:hAnsi="Calibri"/>
            <w:spacing w:val="-12"/>
            <w:sz w:val="20"/>
          </w:rPr>
          <w:t xml:space="preserve"> </w:t>
        </w:r>
        <w:r w:rsidR="0026261E">
          <w:rPr>
            <w:rFonts w:ascii="Calibri" w:hAnsi="Calibri"/>
            <w:sz w:val="20"/>
          </w:rPr>
          <w:t>ŽIVIL</w:t>
        </w:r>
        <w:r w:rsidR="0026261E">
          <w:rPr>
            <w:rFonts w:ascii="Calibri" w:hAnsi="Calibri"/>
            <w:spacing w:val="-12"/>
            <w:sz w:val="20"/>
          </w:rPr>
          <w:t xml:space="preserve"> </w:t>
        </w:r>
        <w:r w:rsidR="0026261E">
          <w:rPr>
            <w:rFonts w:ascii="Calibri" w:hAnsi="Calibri"/>
            <w:sz w:val="20"/>
          </w:rPr>
          <w:t>NEŽIVALSKEGA</w:t>
        </w:r>
        <w:r w:rsidR="0026261E">
          <w:rPr>
            <w:rFonts w:ascii="Calibri" w:hAnsi="Calibri"/>
            <w:spacing w:val="-12"/>
            <w:sz w:val="20"/>
          </w:rPr>
          <w:t xml:space="preserve"> </w:t>
        </w:r>
        <w:r w:rsidR="0026261E">
          <w:rPr>
            <w:rFonts w:ascii="Calibri" w:hAnsi="Calibri"/>
            <w:sz w:val="20"/>
          </w:rPr>
          <w:t>IZVORA</w:t>
        </w:r>
        <w:r w:rsidR="0026261E">
          <w:rPr>
            <w:rFonts w:ascii="Calibri" w:hAnsi="Calibri"/>
            <w:sz w:val="20"/>
          </w:rPr>
          <w:tab/>
          <w:t>30</w:t>
        </w:r>
      </w:hyperlink>
    </w:p>
    <w:p w14:paraId="367D99B1" w14:textId="77777777" w:rsidR="00406114" w:rsidRDefault="007F27D1">
      <w:pPr>
        <w:pStyle w:val="Odstavekseznama"/>
        <w:numPr>
          <w:ilvl w:val="2"/>
          <w:numId w:val="45"/>
        </w:numPr>
        <w:tabs>
          <w:tab w:val="left" w:pos="1650"/>
          <w:tab w:val="left" w:leader="dot" w:pos="9519"/>
        </w:tabs>
        <w:spacing w:before="1" w:line="243" w:lineRule="exact"/>
        <w:rPr>
          <w:rFonts w:ascii="Calibri"/>
          <w:sz w:val="20"/>
        </w:rPr>
      </w:pPr>
      <w:hyperlink w:anchor="_bookmark76" w:history="1">
        <w:r w:rsidR="0026261E">
          <w:rPr>
            <w:rFonts w:ascii="Calibri"/>
            <w:sz w:val="20"/>
          </w:rPr>
          <w:t>Notranji</w:t>
        </w:r>
        <w:r w:rsidR="0026261E">
          <w:rPr>
            <w:rFonts w:ascii="Calibri"/>
            <w:spacing w:val="-1"/>
            <w:sz w:val="20"/>
          </w:rPr>
          <w:t xml:space="preserve"> </w:t>
        </w:r>
        <w:r w:rsidR="0026261E">
          <w:rPr>
            <w:rFonts w:ascii="Calibri"/>
            <w:sz w:val="20"/>
          </w:rPr>
          <w:t>trg</w:t>
        </w:r>
        <w:r w:rsidR="0026261E">
          <w:rPr>
            <w:rFonts w:ascii="Calibri"/>
            <w:sz w:val="20"/>
          </w:rPr>
          <w:tab/>
          <w:t>30</w:t>
        </w:r>
      </w:hyperlink>
    </w:p>
    <w:p w14:paraId="0B7DEAA7" w14:textId="77777777" w:rsidR="00406114" w:rsidRDefault="007F27D1">
      <w:pPr>
        <w:pStyle w:val="Odstavekseznama"/>
        <w:numPr>
          <w:ilvl w:val="2"/>
          <w:numId w:val="45"/>
        </w:numPr>
        <w:tabs>
          <w:tab w:val="left" w:pos="1650"/>
          <w:tab w:val="left" w:leader="dot" w:pos="9519"/>
        </w:tabs>
        <w:spacing w:line="243" w:lineRule="exact"/>
        <w:rPr>
          <w:rFonts w:ascii="Calibri" w:hAnsi="Calibri"/>
          <w:sz w:val="20"/>
        </w:rPr>
      </w:pPr>
      <w:hyperlink w:anchor="_bookmark77" w:history="1">
        <w:r w:rsidR="0026261E">
          <w:rPr>
            <w:rFonts w:ascii="Calibri" w:hAnsi="Calibri"/>
            <w:sz w:val="20"/>
          </w:rPr>
          <w:t>Nadzor nad pošiljkami živil iz tretjih držav (nadzor</w:t>
        </w:r>
        <w:r w:rsidR="0026261E">
          <w:rPr>
            <w:rFonts w:ascii="Calibri" w:hAnsi="Calibri"/>
            <w:spacing w:val="-14"/>
            <w:sz w:val="20"/>
          </w:rPr>
          <w:t xml:space="preserve"> </w:t>
        </w:r>
        <w:r w:rsidR="0026261E">
          <w:rPr>
            <w:rFonts w:ascii="Calibri" w:hAnsi="Calibri"/>
            <w:sz w:val="20"/>
          </w:rPr>
          <w:t>ob</w:t>
        </w:r>
        <w:r w:rsidR="0026261E">
          <w:rPr>
            <w:rFonts w:ascii="Calibri" w:hAnsi="Calibri"/>
            <w:spacing w:val="-2"/>
            <w:sz w:val="20"/>
          </w:rPr>
          <w:t xml:space="preserve"> </w:t>
        </w:r>
        <w:r w:rsidR="0026261E">
          <w:rPr>
            <w:rFonts w:ascii="Calibri" w:hAnsi="Calibri"/>
            <w:sz w:val="20"/>
          </w:rPr>
          <w:t>uvozu)</w:t>
        </w:r>
        <w:r w:rsidR="0026261E">
          <w:rPr>
            <w:rFonts w:ascii="Calibri" w:hAnsi="Calibri"/>
            <w:sz w:val="20"/>
          </w:rPr>
          <w:tab/>
          <w:t>31</w:t>
        </w:r>
      </w:hyperlink>
    </w:p>
    <w:p w14:paraId="789FC9DA" w14:textId="77777777" w:rsidR="00406114" w:rsidRDefault="007F27D1">
      <w:pPr>
        <w:pStyle w:val="Odstavekseznama"/>
        <w:numPr>
          <w:ilvl w:val="3"/>
          <w:numId w:val="45"/>
        </w:numPr>
        <w:tabs>
          <w:tab w:val="left" w:pos="2055"/>
          <w:tab w:val="left" w:pos="2056"/>
          <w:tab w:val="left" w:leader="dot" w:pos="9538"/>
        </w:tabs>
        <w:ind w:left="2055" w:hanging="800"/>
        <w:rPr>
          <w:rFonts w:ascii="Calibri"/>
          <w:sz w:val="18"/>
        </w:rPr>
      </w:pPr>
      <w:hyperlink w:anchor="_bookmark85" w:history="1">
        <w:r w:rsidR="0026261E">
          <w:rPr>
            <w:rFonts w:ascii="Calibri"/>
            <w:sz w:val="18"/>
          </w:rPr>
          <w:t>POOSTREN NADZOR /</w:t>
        </w:r>
        <w:r w:rsidR="0026261E">
          <w:rPr>
            <w:rFonts w:ascii="Calibri"/>
            <w:spacing w:val="-7"/>
            <w:sz w:val="18"/>
          </w:rPr>
          <w:t xml:space="preserve"> </w:t>
        </w:r>
        <w:r w:rsidR="0026261E">
          <w:rPr>
            <w:rFonts w:ascii="Calibri"/>
            <w:sz w:val="18"/>
          </w:rPr>
          <w:t>NUJNI</w:t>
        </w:r>
        <w:r w:rsidR="0026261E">
          <w:rPr>
            <w:rFonts w:ascii="Calibri"/>
            <w:spacing w:val="-2"/>
            <w:sz w:val="18"/>
          </w:rPr>
          <w:t xml:space="preserve"> </w:t>
        </w:r>
        <w:r w:rsidR="0026261E">
          <w:rPr>
            <w:rFonts w:ascii="Calibri"/>
            <w:sz w:val="18"/>
          </w:rPr>
          <w:t>PRIMERI</w:t>
        </w:r>
        <w:r w:rsidR="0026261E">
          <w:rPr>
            <w:rFonts w:ascii="Calibri"/>
            <w:sz w:val="18"/>
          </w:rPr>
          <w:tab/>
          <w:t>33</w:t>
        </w:r>
      </w:hyperlink>
    </w:p>
    <w:p w14:paraId="250FB173" w14:textId="77777777" w:rsidR="00406114" w:rsidRDefault="007F27D1">
      <w:pPr>
        <w:pStyle w:val="Odstavekseznama"/>
        <w:numPr>
          <w:ilvl w:val="2"/>
          <w:numId w:val="45"/>
        </w:numPr>
        <w:tabs>
          <w:tab w:val="left" w:pos="1650"/>
        </w:tabs>
        <w:spacing w:before="1" w:line="243" w:lineRule="exact"/>
        <w:rPr>
          <w:rFonts w:ascii="Calibri" w:hAnsi="Calibri"/>
          <w:sz w:val="20"/>
        </w:rPr>
      </w:pPr>
      <w:hyperlink w:anchor="_bookmark90" w:history="1">
        <w:r w:rsidR="0026261E">
          <w:rPr>
            <w:rFonts w:ascii="Calibri" w:hAnsi="Calibri"/>
            <w:sz w:val="20"/>
          </w:rPr>
          <w:t xml:space="preserve">Realizacija vzorčenj uvoza živil </w:t>
        </w:r>
        <w:proofErr w:type="spellStart"/>
        <w:r w:rsidR="0026261E">
          <w:rPr>
            <w:rFonts w:ascii="Calibri" w:hAnsi="Calibri"/>
            <w:sz w:val="20"/>
          </w:rPr>
          <w:t>neživalskega</w:t>
        </w:r>
        <w:proofErr w:type="spellEnd"/>
        <w:r w:rsidR="0026261E">
          <w:rPr>
            <w:rFonts w:ascii="Calibri" w:hAnsi="Calibri"/>
            <w:sz w:val="20"/>
          </w:rPr>
          <w:t xml:space="preserve"> izvora, ki sodijo pod Poostren in nujni nadzor</w:t>
        </w:r>
        <w:r w:rsidR="0026261E">
          <w:rPr>
            <w:rFonts w:ascii="Calibri" w:hAnsi="Calibri"/>
            <w:spacing w:val="-5"/>
            <w:sz w:val="20"/>
          </w:rPr>
          <w:t xml:space="preserve"> </w:t>
        </w:r>
        <w:r w:rsidR="0026261E">
          <w:rPr>
            <w:rFonts w:ascii="Calibri" w:hAnsi="Calibri"/>
            <w:sz w:val="20"/>
          </w:rPr>
          <w:t>(po</w:t>
        </w:r>
      </w:hyperlink>
    </w:p>
    <w:p w14:paraId="661748FD" w14:textId="77777777" w:rsidR="00406114" w:rsidRDefault="007F27D1">
      <w:pPr>
        <w:pStyle w:val="Telobesedila"/>
        <w:spacing w:line="243" w:lineRule="exact"/>
        <w:ind w:left="1650"/>
        <w:rPr>
          <w:rFonts w:ascii="Calibri" w:hAnsi="Calibri"/>
        </w:rPr>
      </w:pPr>
      <w:hyperlink w:anchor="_bookmark90" w:history="1">
        <w:r w:rsidR="0026261E">
          <w:rPr>
            <w:rFonts w:ascii="Calibri" w:hAnsi="Calibri"/>
          </w:rPr>
          <w:t>Uredbah (EU) št. 669/2009, 884/2014, 2017/186, 2015/175, 2011/884/EU, 2016/6) za leto 2020</w:t>
        </w:r>
        <w:r w:rsidR="0026261E">
          <w:rPr>
            <w:rFonts w:ascii="Calibri" w:hAnsi="Calibri"/>
            <w:spacing w:val="23"/>
          </w:rPr>
          <w:t xml:space="preserve"> </w:t>
        </w:r>
        <w:r w:rsidR="0026261E">
          <w:rPr>
            <w:rFonts w:ascii="Calibri" w:hAnsi="Calibri"/>
          </w:rPr>
          <w:t>34</w:t>
        </w:r>
      </w:hyperlink>
    </w:p>
    <w:p w14:paraId="2658054D" w14:textId="77777777" w:rsidR="00406114" w:rsidRDefault="007F27D1">
      <w:pPr>
        <w:pStyle w:val="Odstavekseznama"/>
        <w:numPr>
          <w:ilvl w:val="2"/>
          <w:numId w:val="45"/>
        </w:numPr>
        <w:tabs>
          <w:tab w:val="left" w:pos="1650"/>
          <w:tab w:val="left" w:leader="dot" w:pos="9519"/>
        </w:tabs>
        <w:spacing w:before="1"/>
        <w:ind w:right="1263"/>
        <w:rPr>
          <w:rFonts w:ascii="Calibri" w:hAnsi="Calibri"/>
          <w:sz w:val="20"/>
        </w:rPr>
      </w:pPr>
      <w:hyperlink w:anchor="_bookmark92" w:history="1">
        <w:r w:rsidR="0026261E">
          <w:rPr>
            <w:rFonts w:ascii="Calibri" w:hAnsi="Calibri"/>
            <w:sz w:val="20"/>
          </w:rPr>
          <w:t xml:space="preserve">Realizacija vzorčenj uvoza živil </w:t>
        </w:r>
        <w:proofErr w:type="spellStart"/>
        <w:r w:rsidR="0026261E">
          <w:rPr>
            <w:rFonts w:ascii="Calibri" w:hAnsi="Calibri"/>
            <w:sz w:val="20"/>
          </w:rPr>
          <w:t>neživalskega</w:t>
        </w:r>
        <w:proofErr w:type="spellEnd"/>
        <w:r w:rsidR="0026261E">
          <w:rPr>
            <w:rFonts w:ascii="Calibri" w:hAnsi="Calibri"/>
            <w:sz w:val="20"/>
          </w:rPr>
          <w:t xml:space="preserve"> izvora, ki sodijo pod Splošni nadzor – MONITORING</w:t>
        </w:r>
      </w:hyperlink>
      <w:hyperlink w:anchor="_bookmark92" w:history="1">
        <w:r w:rsidR="0026261E">
          <w:rPr>
            <w:rFonts w:ascii="Calibri" w:hAnsi="Calibri"/>
            <w:sz w:val="20"/>
          </w:rPr>
          <w:t xml:space="preserve"> UVOZ</w:t>
        </w:r>
        <w:r w:rsidR="0026261E">
          <w:rPr>
            <w:rFonts w:ascii="Calibri" w:hAnsi="Calibri"/>
            <w:spacing w:val="-2"/>
            <w:sz w:val="20"/>
          </w:rPr>
          <w:t xml:space="preserve"> </w:t>
        </w:r>
        <w:r w:rsidR="0026261E">
          <w:rPr>
            <w:rFonts w:ascii="Calibri" w:hAnsi="Calibri"/>
            <w:sz w:val="20"/>
          </w:rPr>
          <w:t>2020</w:t>
        </w:r>
        <w:r w:rsidR="0026261E">
          <w:rPr>
            <w:rFonts w:ascii="Calibri" w:hAnsi="Calibri"/>
            <w:sz w:val="20"/>
          </w:rPr>
          <w:tab/>
        </w:r>
        <w:r w:rsidR="0026261E">
          <w:rPr>
            <w:rFonts w:ascii="Calibri" w:hAnsi="Calibri"/>
            <w:spacing w:val="-9"/>
            <w:sz w:val="20"/>
          </w:rPr>
          <w:t>36</w:t>
        </w:r>
      </w:hyperlink>
    </w:p>
    <w:p w14:paraId="19D02A53"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96" w:history="1">
        <w:r w:rsidR="0026261E">
          <w:rPr>
            <w:rFonts w:ascii="Calibri"/>
            <w:sz w:val="20"/>
          </w:rPr>
          <w:t>Ugotovljene</w:t>
        </w:r>
        <w:r w:rsidR="0026261E">
          <w:rPr>
            <w:rFonts w:ascii="Calibri"/>
            <w:spacing w:val="-5"/>
            <w:sz w:val="20"/>
          </w:rPr>
          <w:t xml:space="preserve"> </w:t>
        </w:r>
        <w:r w:rsidR="0026261E">
          <w:rPr>
            <w:rFonts w:ascii="Calibri"/>
            <w:sz w:val="20"/>
          </w:rPr>
          <w:t>neskladnosti</w:t>
        </w:r>
        <w:r w:rsidR="0026261E">
          <w:rPr>
            <w:rFonts w:ascii="Calibri"/>
            <w:sz w:val="20"/>
          </w:rPr>
          <w:tab/>
          <w:t>38</w:t>
        </w:r>
      </w:hyperlink>
    </w:p>
    <w:p w14:paraId="61F47357"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97" w:history="1">
        <w:r w:rsidR="0026261E">
          <w:rPr>
            <w:rFonts w:ascii="Calibri"/>
            <w:sz w:val="20"/>
          </w:rPr>
          <w:t>Ugotovljene</w:t>
        </w:r>
        <w:r w:rsidR="0026261E">
          <w:rPr>
            <w:rFonts w:ascii="Calibri"/>
            <w:spacing w:val="-5"/>
            <w:sz w:val="20"/>
          </w:rPr>
          <w:t xml:space="preserve"> </w:t>
        </w:r>
        <w:r w:rsidR="0026261E">
          <w:rPr>
            <w:rFonts w:ascii="Calibri"/>
            <w:sz w:val="20"/>
          </w:rPr>
          <w:t>neskladnosti</w:t>
        </w:r>
        <w:r w:rsidR="0026261E">
          <w:rPr>
            <w:rFonts w:ascii="Calibri"/>
            <w:sz w:val="20"/>
          </w:rPr>
          <w:tab/>
          <w:t>38</w:t>
        </w:r>
      </w:hyperlink>
    </w:p>
    <w:p w14:paraId="79F9AB7E" w14:textId="77777777" w:rsidR="00406114" w:rsidRDefault="007F27D1">
      <w:pPr>
        <w:pStyle w:val="Odstavekseznama"/>
        <w:numPr>
          <w:ilvl w:val="1"/>
          <w:numId w:val="45"/>
        </w:numPr>
        <w:tabs>
          <w:tab w:val="left" w:pos="1364"/>
          <w:tab w:val="left" w:pos="1365"/>
          <w:tab w:val="left" w:leader="dot" w:pos="9519"/>
        </w:tabs>
        <w:ind w:hanging="510"/>
        <w:rPr>
          <w:rFonts w:ascii="Calibri" w:hAnsi="Calibri"/>
          <w:sz w:val="20"/>
        </w:rPr>
      </w:pPr>
      <w:hyperlink w:anchor="_bookmark98" w:history="1">
        <w:r w:rsidR="0026261E">
          <w:rPr>
            <w:rFonts w:ascii="Calibri" w:hAnsi="Calibri"/>
            <w:sz w:val="20"/>
          </w:rPr>
          <w:t>URADNI</w:t>
        </w:r>
        <w:r w:rsidR="0026261E">
          <w:rPr>
            <w:rFonts w:ascii="Calibri" w:hAnsi="Calibri"/>
            <w:spacing w:val="-12"/>
            <w:sz w:val="20"/>
          </w:rPr>
          <w:t xml:space="preserve"> </w:t>
        </w:r>
        <w:r w:rsidR="0026261E">
          <w:rPr>
            <w:rFonts w:ascii="Calibri" w:hAnsi="Calibri"/>
            <w:sz w:val="20"/>
          </w:rPr>
          <w:t>NADZOR</w:t>
        </w:r>
        <w:r w:rsidR="0026261E">
          <w:rPr>
            <w:rFonts w:ascii="Calibri" w:hAnsi="Calibri"/>
            <w:spacing w:val="-11"/>
            <w:sz w:val="20"/>
          </w:rPr>
          <w:t xml:space="preserve"> </w:t>
        </w:r>
        <w:r w:rsidR="0026261E">
          <w:rPr>
            <w:rFonts w:ascii="Calibri" w:hAnsi="Calibri"/>
            <w:sz w:val="20"/>
          </w:rPr>
          <w:t>V</w:t>
        </w:r>
        <w:r w:rsidR="0026261E">
          <w:rPr>
            <w:rFonts w:ascii="Calibri" w:hAnsi="Calibri"/>
            <w:spacing w:val="-12"/>
            <w:sz w:val="20"/>
          </w:rPr>
          <w:t xml:space="preserve"> </w:t>
        </w:r>
        <w:r w:rsidR="0026261E">
          <w:rPr>
            <w:rFonts w:ascii="Calibri" w:hAnsi="Calibri"/>
            <w:sz w:val="20"/>
          </w:rPr>
          <w:t>PRIMARNI</w:t>
        </w:r>
        <w:r w:rsidR="0026261E">
          <w:rPr>
            <w:rFonts w:ascii="Calibri" w:hAnsi="Calibri"/>
            <w:spacing w:val="-10"/>
            <w:sz w:val="20"/>
          </w:rPr>
          <w:t xml:space="preserve"> </w:t>
        </w:r>
        <w:r w:rsidR="0026261E">
          <w:rPr>
            <w:rFonts w:ascii="Calibri" w:hAnsi="Calibri"/>
            <w:sz w:val="20"/>
          </w:rPr>
          <w:t>PROIZVODNJI</w:t>
        </w:r>
        <w:r w:rsidR="0026261E">
          <w:rPr>
            <w:rFonts w:ascii="Calibri" w:hAnsi="Calibri"/>
            <w:spacing w:val="-11"/>
            <w:sz w:val="20"/>
          </w:rPr>
          <w:t xml:space="preserve"> </w:t>
        </w:r>
        <w:r w:rsidR="0026261E">
          <w:rPr>
            <w:rFonts w:ascii="Calibri" w:hAnsi="Calibri"/>
            <w:sz w:val="20"/>
          </w:rPr>
          <w:t>ŽIVIL</w:t>
        </w:r>
        <w:r w:rsidR="0026261E">
          <w:rPr>
            <w:rFonts w:ascii="Calibri" w:hAnsi="Calibri"/>
            <w:spacing w:val="-12"/>
            <w:sz w:val="20"/>
          </w:rPr>
          <w:t xml:space="preserve"> </w:t>
        </w:r>
        <w:r w:rsidR="0026261E">
          <w:rPr>
            <w:rFonts w:ascii="Calibri" w:hAnsi="Calibri"/>
            <w:sz w:val="20"/>
          </w:rPr>
          <w:t>RASTLINSKEGA</w:t>
        </w:r>
        <w:r w:rsidR="0026261E">
          <w:rPr>
            <w:rFonts w:ascii="Calibri" w:hAnsi="Calibri"/>
            <w:spacing w:val="-11"/>
            <w:sz w:val="20"/>
          </w:rPr>
          <w:t xml:space="preserve"> </w:t>
        </w:r>
        <w:r w:rsidR="0026261E">
          <w:rPr>
            <w:rFonts w:ascii="Calibri" w:hAnsi="Calibri"/>
            <w:sz w:val="20"/>
          </w:rPr>
          <w:t>IZVORA</w:t>
        </w:r>
        <w:r w:rsidR="0026261E">
          <w:rPr>
            <w:rFonts w:ascii="Calibri" w:hAnsi="Calibri"/>
            <w:sz w:val="20"/>
          </w:rPr>
          <w:tab/>
          <w:t>39</w:t>
        </w:r>
      </w:hyperlink>
    </w:p>
    <w:p w14:paraId="7A34E746" w14:textId="77777777" w:rsidR="00406114" w:rsidRDefault="007F27D1">
      <w:pPr>
        <w:pStyle w:val="Odstavekseznama"/>
        <w:numPr>
          <w:ilvl w:val="2"/>
          <w:numId w:val="45"/>
        </w:numPr>
        <w:tabs>
          <w:tab w:val="left" w:pos="1650"/>
          <w:tab w:val="left" w:leader="dot" w:pos="9519"/>
        </w:tabs>
        <w:spacing w:before="1" w:line="243" w:lineRule="exact"/>
        <w:rPr>
          <w:rFonts w:ascii="Calibri" w:hAnsi="Calibri"/>
          <w:sz w:val="20"/>
        </w:rPr>
      </w:pPr>
      <w:hyperlink w:anchor="_bookmark99" w:history="1">
        <w:r w:rsidR="0026261E">
          <w:rPr>
            <w:rFonts w:ascii="Calibri" w:hAnsi="Calibri"/>
            <w:sz w:val="20"/>
          </w:rPr>
          <w:t>Število</w:t>
        </w:r>
        <w:r w:rsidR="0026261E">
          <w:rPr>
            <w:rFonts w:ascii="Calibri" w:hAnsi="Calibri"/>
            <w:spacing w:val="-3"/>
            <w:sz w:val="20"/>
          </w:rPr>
          <w:t xml:space="preserve"> </w:t>
        </w:r>
        <w:r w:rsidR="0026261E">
          <w:rPr>
            <w:rFonts w:ascii="Calibri" w:hAnsi="Calibri"/>
            <w:sz w:val="20"/>
          </w:rPr>
          <w:t>zavezancev</w:t>
        </w:r>
        <w:r w:rsidR="0026261E">
          <w:rPr>
            <w:rFonts w:ascii="Calibri" w:hAnsi="Calibri"/>
            <w:sz w:val="20"/>
          </w:rPr>
          <w:tab/>
          <w:t>39</w:t>
        </w:r>
      </w:hyperlink>
    </w:p>
    <w:p w14:paraId="5A9954DA" w14:textId="77777777" w:rsidR="00406114" w:rsidRDefault="007F27D1">
      <w:pPr>
        <w:pStyle w:val="Odstavekseznama"/>
        <w:numPr>
          <w:ilvl w:val="2"/>
          <w:numId w:val="45"/>
        </w:numPr>
        <w:tabs>
          <w:tab w:val="left" w:pos="1650"/>
        </w:tabs>
        <w:ind w:left="1856" w:right="1408" w:hanging="800"/>
        <w:rPr>
          <w:rFonts w:ascii="Calibri" w:hAnsi="Calibri"/>
          <w:sz w:val="20"/>
        </w:rPr>
      </w:pPr>
      <w:hyperlink w:anchor="_bookmark111" w:history="1">
        <w:r w:rsidR="0026261E">
          <w:rPr>
            <w:rFonts w:ascii="Calibri" w:hAnsi="Calibri"/>
            <w:sz w:val="20"/>
          </w:rPr>
          <w:t>Higiena</w:t>
        </w:r>
        <w:r w:rsidR="0026261E">
          <w:rPr>
            <w:rFonts w:ascii="Calibri" w:hAnsi="Calibri"/>
            <w:spacing w:val="-3"/>
            <w:sz w:val="20"/>
          </w:rPr>
          <w:t xml:space="preserve"> </w:t>
        </w:r>
        <w:r w:rsidR="0026261E">
          <w:rPr>
            <w:rFonts w:ascii="Calibri" w:hAnsi="Calibri"/>
            <w:sz w:val="20"/>
          </w:rPr>
          <w:t>živil</w:t>
        </w:r>
        <w:r w:rsidR="0026261E">
          <w:rPr>
            <w:rFonts w:ascii="Calibri" w:hAnsi="Calibri"/>
            <w:spacing w:val="-1"/>
            <w:sz w:val="20"/>
          </w:rPr>
          <w:t xml:space="preserve"> </w:t>
        </w:r>
        <w:r w:rsidR="0026261E">
          <w:rPr>
            <w:rFonts w:ascii="Calibri" w:hAnsi="Calibri"/>
            <w:sz w:val="20"/>
          </w:rPr>
          <w:t>v</w:t>
        </w:r>
        <w:r w:rsidR="0026261E">
          <w:rPr>
            <w:rFonts w:ascii="Calibri" w:hAnsi="Calibri"/>
            <w:spacing w:val="-4"/>
            <w:sz w:val="20"/>
          </w:rPr>
          <w:t xml:space="preserve"> </w:t>
        </w:r>
        <w:r w:rsidR="0026261E">
          <w:rPr>
            <w:rFonts w:ascii="Calibri" w:hAnsi="Calibri"/>
            <w:sz w:val="20"/>
          </w:rPr>
          <w:t>povezavi</w:t>
        </w:r>
        <w:r w:rsidR="0026261E">
          <w:rPr>
            <w:rFonts w:ascii="Calibri" w:hAnsi="Calibri"/>
            <w:spacing w:val="-1"/>
            <w:sz w:val="20"/>
          </w:rPr>
          <w:t xml:space="preserve"> </w:t>
        </w:r>
        <w:r w:rsidR="0026261E">
          <w:rPr>
            <w:rFonts w:ascii="Calibri" w:hAnsi="Calibri"/>
            <w:sz w:val="20"/>
          </w:rPr>
          <w:t>s</w:t>
        </w:r>
        <w:r w:rsidR="0026261E">
          <w:rPr>
            <w:rFonts w:ascii="Calibri" w:hAnsi="Calibri"/>
            <w:spacing w:val="-5"/>
            <w:sz w:val="20"/>
          </w:rPr>
          <w:t xml:space="preserve"> </w:t>
        </w:r>
        <w:r w:rsidR="0026261E">
          <w:rPr>
            <w:rFonts w:ascii="Calibri" w:hAnsi="Calibri"/>
            <w:sz w:val="20"/>
          </w:rPr>
          <w:t>spoštovanjem</w:t>
        </w:r>
        <w:r w:rsidR="0026261E">
          <w:rPr>
            <w:rFonts w:ascii="Calibri" w:hAnsi="Calibri"/>
            <w:spacing w:val="-4"/>
            <w:sz w:val="20"/>
          </w:rPr>
          <w:t xml:space="preserve"> </w:t>
        </w:r>
        <w:r w:rsidR="0026261E">
          <w:rPr>
            <w:rFonts w:ascii="Calibri" w:hAnsi="Calibri"/>
            <w:sz w:val="20"/>
          </w:rPr>
          <w:t>dobre</w:t>
        </w:r>
        <w:r w:rsidR="0026261E">
          <w:rPr>
            <w:rFonts w:ascii="Calibri" w:hAnsi="Calibri"/>
            <w:spacing w:val="-4"/>
            <w:sz w:val="20"/>
          </w:rPr>
          <w:t xml:space="preserve"> </w:t>
        </w:r>
        <w:r w:rsidR="0026261E">
          <w:rPr>
            <w:rFonts w:ascii="Calibri" w:hAnsi="Calibri"/>
            <w:sz w:val="20"/>
          </w:rPr>
          <w:t>kmetijske</w:t>
        </w:r>
        <w:r w:rsidR="0026261E">
          <w:rPr>
            <w:rFonts w:ascii="Calibri" w:hAnsi="Calibri"/>
            <w:spacing w:val="-3"/>
            <w:sz w:val="20"/>
          </w:rPr>
          <w:t xml:space="preserve"> </w:t>
        </w:r>
        <w:r w:rsidR="0026261E">
          <w:rPr>
            <w:rFonts w:ascii="Calibri" w:hAnsi="Calibri"/>
            <w:sz w:val="20"/>
          </w:rPr>
          <w:t>in</w:t>
        </w:r>
        <w:r w:rsidR="0026261E">
          <w:rPr>
            <w:rFonts w:ascii="Calibri" w:hAnsi="Calibri"/>
            <w:spacing w:val="-2"/>
            <w:sz w:val="20"/>
          </w:rPr>
          <w:t xml:space="preserve"> </w:t>
        </w:r>
        <w:r w:rsidR="0026261E">
          <w:rPr>
            <w:rFonts w:ascii="Calibri" w:hAnsi="Calibri"/>
            <w:sz w:val="20"/>
          </w:rPr>
          <w:t>higienske</w:t>
        </w:r>
        <w:r w:rsidR="0026261E">
          <w:rPr>
            <w:rFonts w:ascii="Calibri" w:hAnsi="Calibri"/>
            <w:spacing w:val="-4"/>
            <w:sz w:val="20"/>
          </w:rPr>
          <w:t xml:space="preserve"> </w:t>
        </w:r>
        <w:r w:rsidR="0026261E">
          <w:rPr>
            <w:rFonts w:ascii="Calibri" w:hAnsi="Calibri"/>
            <w:sz w:val="20"/>
          </w:rPr>
          <w:t>prakse</w:t>
        </w:r>
        <w:r w:rsidR="0026261E">
          <w:rPr>
            <w:rFonts w:ascii="Calibri" w:hAnsi="Calibri"/>
            <w:spacing w:val="-3"/>
            <w:sz w:val="20"/>
          </w:rPr>
          <w:t xml:space="preserve"> </w:t>
        </w:r>
        <w:r w:rsidR="0026261E">
          <w:rPr>
            <w:rFonts w:ascii="Calibri" w:hAnsi="Calibri"/>
            <w:sz w:val="20"/>
          </w:rPr>
          <w:t>v</w:t>
        </w:r>
        <w:r w:rsidR="0026261E">
          <w:rPr>
            <w:rFonts w:ascii="Calibri" w:hAnsi="Calibri"/>
            <w:spacing w:val="-4"/>
            <w:sz w:val="20"/>
          </w:rPr>
          <w:t xml:space="preserve"> </w:t>
        </w:r>
        <w:r w:rsidR="0026261E">
          <w:rPr>
            <w:rFonts w:ascii="Calibri" w:hAnsi="Calibri"/>
            <w:sz w:val="20"/>
          </w:rPr>
          <w:t>primarni</w:t>
        </w:r>
        <w:r w:rsidR="0026261E">
          <w:rPr>
            <w:rFonts w:ascii="Calibri" w:hAnsi="Calibri"/>
            <w:spacing w:val="-3"/>
            <w:sz w:val="20"/>
          </w:rPr>
          <w:t xml:space="preserve"> </w:t>
        </w:r>
        <w:r w:rsidR="0026261E">
          <w:rPr>
            <w:rFonts w:ascii="Calibri" w:hAnsi="Calibri"/>
            <w:sz w:val="20"/>
          </w:rPr>
          <w:t>proizvodnji</w:t>
        </w:r>
      </w:hyperlink>
      <w:hyperlink w:anchor="_bookmark111" w:history="1">
        <w:r w:rsidR="0026261E">
          <w:rPr>
            <w:rFonts w:ascii="Calibri" w:hAnsi="Calibri"/>
            <w:sz w:val="20"/>
          </w:rPr>
          <w:t xml:space="preserve"> 44</w:t>
        </w:r>
      </w:hyperlink>
    </w:p>
    <w:p w14:paraId="475902BE" w14:textId="77777777" w:rsidR="00406114" w:rsidRDefault="007F27D1">
      <w:pPr>
        <w:pStyle w:val="Odstavekseznama"/>
        <w:numPr>
          <w:ilvl w:val="1"/>
          <w:numId w:val="45"/>
        </w:numPr>
        <w:tabs>
          <w:tab w:val="left" w:pos="1364"/>
          <w:tab w:val="left" w:pos="1365"/>
          <w:tab w:val="left" w:leader="dot" w:pos="9519"/>
        </w:tabs>
        <w:spacing w:before="1"/>
        <w:ind w:hanging="510"/>
        <w:rPr>
          <w:rFonts w:ascii="Calibri" w:hAnsi="Calibri"/>
          <w:sz w:val="20"/>
        </w:rPr>
      </w:pPr>
      <w:hyperlink w:anchor="_bookmark114" w:history="1">
        <w:r w:rsidR="0026261E">
          <w:rPr>
            <w:rFonts w:ascii="Calibri" w:hAnsi="Calibri"/>
            <w:sz w:val="20"/>
          </w:rPr>
          <w:t>URADNI</w:t>
        </w:r>
        <w:r w:rsidR="0026261E">
          <w:rPr>
            <w:rFonts w:ascii="Calibri" w:hAnsi="Calibri"/>
            <w:spacing w:val="-13"/>
            <w:sz w:val="20"/>
          </w:rPr>
          <w:t xml:space="preserve"> </w:t>
        </w:r>
        <w:r w:rsidR="0026261E">
          <w:rPr>
            <w:rFonts w:ascii="Calibri" w:hAnsi="Calibri"/>
            <w:sz w:val="20"/>
          </w:rPr>
          <w:t>NADZOR</w:t>
        </w:r>
        <w:r w:rsidR="0026261E">
          <w:rPr>
            <w:rFonts w:ascii="Calibri" w:hAnsi="Calibri"/>
            <w:spacing w:val="-12"/>
            <w:sz w:val="20"/>
          </w:rPr>
          <w:t xml:space="preserve"> </w:t>
        </w:r>
        <w:r w:rsidR="0026261E">
          <w:rPr>
            <w:rFonts w:ascii="Calibri" w:hAnsi="Calibri"/>
            <w:sz w:val="20"/>
          </w:rPr>
          <w:t>ŽIVIL</w:t>
        </w:r>
        <w:r w:rsidR="0026261E">
          <w:rPr>
            <w:rFonts w:ascii="Calibri" w:hAnsi="Calibri"/>
            <w:spacing w:val="-10"/>
            <w:sz w:val="20"/>
          </w:rPr>
          <w:t xml:space="preserve"> </w:t>
        </w:r>
        <w:r w:rsidR="0026261E">
          <w:rPr>
            <w:rFonts w:ascii="Calibri" w:hAnsi="Calibri"/>
            <w:sz w:val="20"/>
          </w:rPr>
          <w:t>RASTLINSKEGA</w:t>
        </w:r>
        <w:r w:rsidR="0026261E">
          <w:rPr>
            <w:rFonts w:ascii="Calibri" w:hAnsi="Calibri"/>
            <w:spacing w:val="-13"/>
            <w:sz w:val="20"/>
          </w:rPr>
          <w:t xml:space="preserve"> </w:t>
        </w:r>
        <w:r w:rsidR="0026261E">
          <w:rPr>
            <w:rFonts w:ascii="Calibri" w:hAnsi="Calibri"/>
            <w:sz w:val="20"/>
          </w:rPr>
          <w:t>IZVORA</w:t>
        </w:r>
        <w:r w:rsidR="0026261E">
          <w:rPr>
            <w:rFonts w:ascii="Calibri" w:hAnsi="Calibri"/>
            <w:spacing w:val="-13"/>
            <w:sz w:val="20"/>
          </w:rPr>
          <w:t xml:space="preserve"> </w:t>
        </w:r>
        <w:r w:rsidR="0026261E">
          <w:rPr>
            <w:rFonts w:ascii="Calibri" w:hAnsi="Calibri"/>
            <w:sz w:val="20"/>
          </w:rPr>
          <w:t>V</w:t>
        </w:r>
        <w:r w:rsidR="0026261E">
          <w:rPr>
            <w:rFonts w:ascii="Calibri" w:hAnsi="Calibri"/>
            <w:spacing w:val="-13"/>
            <w:sz w:val="20"/>
          </w:rPr>
          <w:t xml:space="preserve"> </w:t>
        </w:r>
        <w:r w:rsidR="0026261E">
          <w:rPr>
            <w:rFonts w:ascii="Calibri" w:hAnsi="Calibri"/>
            <w:sz w:val="20"/>
          </w:rPr>
          <w:t>NASLEDNJIH</w:t>
        </w:r>
        <w:r w:rsidR="0026261E">
          <w:rPr>
            <w:rFonts w:ascii="Calibri" w:hAnsi="Calibri"/>
            <w:spacing w:val="-11"/>
            <w:sz w:val="20"/>
          </w:rPr>
          <w:t xml:space="preserve"> </w:t>
        </w:r>
        <w:r w:rsidR="0026261E">
          <w:rPr>
            <w:rFonts w:ascii="Calibri" w:hAnsi="Calibri"/>
            <w:sz w:val="20"/>
          </w:rPr>
          <w:t>STOPNJAH</w:t>
        </w:r>
        <w:r w:rsidR="0026261E">
          <w:rPr>
            <w:rFonts w:ascii="Calibri" w:hAnsi="Calibri"/>
            <w:spacing w:val="-12"/>
            <w:sz w:val="20"/>
          </w:rPr>
          <w:t xml:space="preserve"> </w:t>
        </w:r>
        <w:r w:rsidR="0026261E">
          <w:rPr>
            <w:rFonts w:ascii="Calibri" w:hAnsi="Calibri"/>
            <w:sz w:val="20"/>
          </w:rPr>
          <w:t>ŽIVILSKE</w:t>
        </w:r>
        <w:r w:rsidR="0026261E">
          <w:rPr>
            <w:rFonts w:ascii="Calibri" w:hAnsi="Calibri"/>
            <w:spacing w:val="-12"/>
            <w:sz w:val="20"/>
          </w:rPr>
          <w:t xml:space="preserve"> </w:t>
        </w:r>
        <w:r w:rsidR="0026261E">
          <w:rPr>
            <w:rFonts w:ascii="Calibri" w:hAnsi="Calibri"/>
            <w:sz w:val="20"/>
          </w:rPr>
          <w:t>VERIGE</w:t>
        </w:r>
        <w:r w:rsidR="0026261E">
          <w:rPr>
            <w:rFonts w:ascii="Calibri" w:hAnsi="Calibri"/>
            <w:sz w:val="20"/>
          </w:rPr>
          <w:tab/>
          <w:t>45</w:t>
        </w:r>
      </w:hyperlink>
    </w:p>
    <w:p w14:paraId="3CCAFACE" w14:textId="77777777" w:rsidR="00406114" w:rsidRDefault="007F27D1">
      <w:pPr>
        <w:pStyle w:val="Odstavekseznama"/>
        <w:numPr>
          <w:ilvl w:val="2"/>
          <w:numId w:val="45"/>
        </w:numPr>
        <w:tabs>
          <w:tab w:val="left" w:pos="1650"/>
          <w:tab w:val="left" w:leader="dot" w:pos="9519"/>
        </w:tabs>
        <w:spacing w:line="243" w:lineRule="exact"/>
        <w:rPr>
          <w:rFonts w:ascii="Calibri" w:hAnsi="Calibri"/>
          <w:sz w:val="20"/>
        </w:rPr>
      </w:pPr>
      <w:hyperlink w:anchor="_bookmark115" w:history="1">
        <w:r w:rsidR="0026261E">
          <w:rPr>
            <w:rFonts w:ascii="Calibri" w:hAnsi="Calibri"/>
            <w:sz w:val="20"/>
          </w:rPr>
          <w:t>Uradni nadzor živil rastlinskega izvora v naslednjih stopnjah</w:t>
        </w:r>
        <w:r w:rsidR="0026261E">
          <w:rPr>
            <w:rFonts w:ascii="Calibri" w:hAnsi="Calibri"/>
            <w:spacing w:val="-22"/>
            <w:sz w:val="20"/>
          </w:rPr>
          <w:t xml:space="preserve"> </w:t>
        </w:r>
        <w:r w:rsidR="0026261E">
          <w:rPr>
            <w:rFonts w:ascii="Calibri" w:hAnsi="Calibri"/>
            <w:sz w:val="20"/>
          </w:rPr>
          <w:t>živilske</w:t>
        </w:r>
        <w:r w:rsidR="0026261E">
          <w:rPr>
            <w:rFonts w:ascii="Calibri" w:hAnsi="Calibri"/>
            <w:spacing w:val="-3"/>
            <w:sz w:val="20"/>
          </w:rPr>
          <w:t xml:space="preserve"> </w:t>
        </w:r>
        <w:r w:rsidR="0026261E">
          <w:rPr>
            <w:rFonts w:ascii="Calibri" w:hAnsi="Calibri"/>
            <w:sz w:val="20"/>
          </w:rPr>
          <w:t>verige</w:t>
        </w:r>
        <w:r w:rsidR="0026261E">
          <w:rPr>
            <w:rFonts w:ascii="Calibri" w:hAnsi="Calibri"/>
            <w:sz w:val="20"/>
          </w:rPr>
          <w:tab/>
          <w:t>45</w:t>
        </w:r>
      </w:hyperlink>
    </w:p>
    <w:p w14:paraId="52048B20"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116" w:history="1">
        <w:r w:rsidR="0026261E">
          <w:rPr>
            <w:rFonts w:ascii="Calibri"/>
            <w:sz w:val="18"/>
          </w:rPr>
          <w:t>REGISTRACIJA</w:t>
        </w:r>
        <w:r w:rsidR="0026261E">
          <w:rPr>
            <w:rFonts w:ascii="Calibri"/>
            <w:spacing w:val="-5"/>
            <w:sz w:val="18"/>
          </w:rPr>
          <w:t xml:space="preserve"> </w:t>
        </w:r>
        <w:r w:rsidR="0026261E">
          <w:rPr>
            <w:rFonts w:ascii="Calibri"/>
            <w:sz w:val="18"/>
          </w:rPr>
          <w:t>OBRATOV</w:t>
        </w:r>
        <w:r w:rsidR="0026261E">
          <w:rPr>
            <w:rFonts w:ascii="Calibri"/>
            <w:sz w:val="18"/>
          </w:rPr>
          <w:tab/>
          <w:t>45</w:t>
        </w:r>
      </w:hyperlink>
    </w:p>
    <w:p w14:paraId="135A1FBF"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118" w:history="1">
        <w:r w:rsidR="0026261E">
          <w:rPr>
            <w:rFonts w:ascii="Calibri" w:hAnsi="Calibri"/>
            <w:sz w:val="18"/>
          </w:rPr>
          <w:t>IZVAJANJE URADNEGA NADZORA: BIOLOŠKA VARNOST ŽIVIL –</w:t>
        </w:r>
        <w:r w:rsidR="0026261E">
          <w:rPr>
            <w:rFonts w:ascii="Calibri" w:hAnsi="Calibri"/>
            <w:spacing w:val="-14"/>
            <w:sz w:val="18"/>
          </w:rPr>
          <w:t xml:space="preserve"> </w:t>
        </w:r>
        <w:r w:rsidR="0026261E">
          <w:rPr>
            <w:rFonts w:ascii="Calibri" w:hAnsi="Calibri"/>
            <w:sz w:val="18"/>
          </w:rPr>
          <w:t>HIGIENA</w:t>
        </w:r>
        <w:r w:rsidR="0026261E">
          <w:rPr>
            <w:rFonts w:ascii="Calibri" w:hAnsi="Calibri"/>
            <w:spacing w:val="-4"/>
            <w:sz w:val="18"/>
          </w:rPr>
          <w:t xml:space="preserve"> </w:t>
        </w:r>
        <w:r w:rsidR="0026261E">
          <w:rPr>
            <w:rFonts w:ascii="Calibri" w:hAnsi="Calibri"/>
            <w:sz w:val="18"/>
          </w:rPr>
          <w:t>ŽIVIL</w:t>
        </w:r>
        <w:r w:rsidR="0026261E">
          <w:rPr>
            <w:rFonts w:ascii="Calibri" w:hAnsi="Calibri"/>
            <w:sz w:val="18"/>
          </w:rPr>
          <w:tab/>
          <w:t>46</w:t>
        </w:r>
      </w:hyperlink>
    </w:p>
    <w:p w14:paraId="0380A30E"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hAnsi="Calibri"/>
          <w:sz w:val="18"/>
        </w:rPr>
      </w:pPr>
      <w:hyperlink w:anchor="_bookmark120" w:history="1">
        <w:r w:rsidR="0026261E">
          <w:rPr>
            <w:rFonts w:ascii="Calibri" w:hAnsi="Calibri"/>
            <w:sz w:val="18"/>
          </w:rPr>
          <w:t>IZVAJANJE URADNEGA NADZORA: BIOLOŠKA VARNOST ŽIVIL</w:t>
        </w:r>
        <w:r w:rsidR="0026261E">
          <w:rPr>
            <w:rFonts w:ascii="Calibri" w:hAnsi="Calibri"/>
            <w:spacing w:val="-12"/>
            <w:sz w:val="18"/>
          </w:rPr>
          <w:t xml:space="preserve"> </w:t>
        </w:r>
        <w:r w:rsidR="0026261E">
          <w:rPr>
            <w:rFonts w:ascii="Calibri" w:hAnsi="Calibri"/>
            <w:sz w:val="18"/>
          </w:rPr>
          <w:t>–</w:t>
        </w:r>
        <w:r w:rsidR="0026261E">
          <w:rPr>
            <w:rFonts w:ascii="Calibri" w:hAnsi="Calibri"/>
            <w:spacing w:val="-3"/>
            <w:sz w:val="18"/>
          </w:rPr>
          <w:t xml:space="preserve"> </w:t>
        </w:r>
        <w:r w:rsidR="0026261E">
          <w:rPr>
            <w:rFonts w:ascii="Calibri" w:hAnsi="Calibri"/>
            <w:sz w:val="18"/>
          </w:rPr>
          <w:t>HACPP</w:t>
        </w:r>
        <w:r w:rsidR="0026261E">
          <w:rPr>
            <w:rFonts w:ascii="Calibri" w:hAnsi="Calibri"/>
            <w:sz w:val="18"/>
          </w:rPr>
          <w:tab/>
          <w:t>47</w:t>
        </w:r>
      </w:hyperlink>
    </w:p>
    <w:p w14:paraId="78FBFA31" w14:textId="77777777" w:rsidR="00406114" w:rsidRDefault="007F27D1">
      <w:pPr>
        <w:pStyle w:val="Odstavekseznama"/>
        <w:numPr>
          <w:ilvl w:val="2"/>
          <w:numId w:val="45"/>
        </w:numPr>
        <w:tabs>
          <w:tab w:val="left" w:pos="1650"/>
          <w:tab w:val="left" w:leader="dot" w:pos="9519"/>
        </w:tabs>
        <w:spacing w:before="2"/>
        <w:rPr>
          <w:rFonts w:ascii="Calibri"/>
          <w:sz w:val="20"/>
        </w:rPr>
      </w:pPr>
      <w:hyperlink w:anchor="_bookmark123" w:history="1">
        <w:r w:rsidR="0026261E">
          <w:rPr>
            <w:rFonts w:ascii="Calibri"/>
            <w:sz w:val="20"/>
          </w:rPr>
          <w:t>Kemijska</w:t>
        </w:r>
        <w:r w:rsidR="0026261E">
          <w:rPr>
            <w:rFonts w:ascii="Calibri"/>
            <w:spacing w:val="-3"/>
            <w:sz w:val="20"/>
          </w:rPr>
          <w:t xml:space="preserve"> </w:t>
        </w:r>
        <w:r w:rsidR="0026261E">
          <w:rPr>
            <w:rFonts w:ascii="Calibri"/>
            <w:sz w:val="20"/>
          </w:rPr>
          <w:t>varnost</w:t>
        </w:r>
        <w:r w:rsidR="0026261E">
          <w:rPr>
            <w:rFonts w:ascii="Calibri"/>
            <w:sz w:val="20"/>
          </w:rPr>
          <w:tab/>
          <w:t>47</w:t>
        </w:r>
      </w:hyperlink>
    </w:p>
    <w:p w14:paraId="75BA2D26"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hAnsi="Calibri"/>
          <w:sz w:val="18"/>
        </w:rPr>
      </w:pPr>
      <w:hyperlink w:anchor="_bookmark124" w:history="1">
        <w:r w:rsidR="0026261E">
          <w:rPr>
            <w:rFonts w:ascii="Calibri" w:hAnsi="Calibri"/>
            <w:sz w:val="18"/>
          </w:rPr>
          <w:t>IZVAJANJE URADNEGA NADZORA: ONESNAŽEVALA, VKLJUČNO</w:t>
        </w:r>
        <w:r w:rsidR="0026261E">
          <w:rPr>
            <w:rFonts w:ascii="Calibri" w:hAnsi="Calibri"/>
            <w:spacing w:val="-14"/>
            <w:sz w:val="18"/>
          </w:rPr>
          <w:t xml:space="preserve"> </w:t>
        </w:r>
        <w:r w:rsidR="0026261E">
          <w:rPr>
            <w:rFonts w:ascii="Calibri" w:hAnsi="Calibri"/>
            <w:sz w:val="18"/>
          </w:rPr>
          <w:t>S</w:t>
        </w:r>
        <w:r w:rsidR="0026261E">
          <w:rPr>
            <w:rFonts w:ascii="Calibri" w:hAnsi="Calibri"/>
            <w:spacing w:val="-4"/>
            <w:sz w:val="18"/>
          </w:rPr>
          <w:t xml:space="preserve"> </w:t>
        </w:r>
        <w:r w:rsidR="0026261E">
          <w:rPr>
            <w:rFonts w:ascii="Calibri" w:hAnsi="Calibri"/>
            <w:sz w:val="18"/>
          </w:rPr>
          <w:t>TUJKI</w:t>
        </w:r>
        <w:r w:rsidR="0026261E">
          <w:rPr>
            <w:rFonts w:ascii="Calibri" w:hAnsi="Calibri"/>
            <w:sz w:val="18"/>
          </w:rPr>
          <w:tab/>
          <w:t>47</w:t>
        </w:r>
      </w:hyperlink>
    </w:p>
    <w:p w14:paraId="0262F4AF"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126" w:history="1">
        <w:r w:rsidR="0026261E">
          <w:rPr>
            <w:rFonts w:ascii="Calibri"/>
            <w:sz w:val="18"/>
          </w:rPr>
          <w:t>ADITIVI, AROME,</w:t>
        </w:r>
        <w:r w:rsidR="0026261E">
          <w:rPr>
            <w:rFonts w:ascii="Calibri"/>
            <w:spacing w:val="-4"/>
            <w:sz w:val="18"/>
          </w:rPr>
          <w:t xml:space="preserve"> </w:t>
        </w:r>
        <w:r w:rsidR="0026261E">
          <w:rPr>
            <w:rFonts w:ascii="Calibri"/>
            <w:sz w:val="18"/>
          </w:rPr>
          <w:t>EKSTRAKCIJSKA</w:t>
        </w:r>
        <w:r w:rsidR="0026261E">
          <w:rPr>
            <w:rFonts w:ascii="Calibri"/>
            <w:spacing w:val="-3"/>
            <w:sz w:val="18"/>
          </w:rPr>
          <w:t xml:space="preserve"> </w:t>
        </w:r>
        <w:r w:rsidR="0026261E">
          <w:rPr>
            <w:rFonts w:ascii="Calibri"/>
            <w:sz w:val="18"/>
          </w:rPr>
          <w:t>TOPILA</w:t>
        </w:r>
        <w:r w:rsidR="0026261E">
          <w:rPr>
            <w:rFonts w:ascii="Calibri"/>
            <w:sz w:val="18"/>
          </w:rPr>
          <w:tab/>
          <w:t>48</w:t>
        </w:r>
      </w:hyperlink>
    </w:p>
    <w:p w14:paraId="29518404"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128" w:history="1">
        <w:r w:rsidR="0026261E">
          <w:rPr>
            <w:rFonts w:ascii="Calibri" w:hAnsi="Calibri"/>
            <w:sz w:val="18"/>
          </w:rPr>
          <w:t>OSTANKI PESTICIDOV</w:t>
        </w:r>
        <w:r w:rsidR="0026261E">
          <w:rPr>
            <w:rFonts w:ascii="Calibri" w:hAnsi="Calibri"/>
            <w:spacing w:val="-6"/>
            <w:sz w:val="18"/>
          </w:rPr>
          <w:t xml:space="preserve"> </w:t>
        </w:r>
        <w:r w:rsidR="0026261E">
          <w:rPr>
            <w:rFonts w:ascii="Calibri" w:hAnsi="Calibri"/>
            <w:sz w:val="18"/>
          </w:rPr>
          <w:t>V</w:t>
        </w:r>
        <w:r w:rsidR="0026261E">
          <w:rPr>
            <w:rFonts w:ascii="Calibri" w:hAnsi="Calibri"/>
            <w:spacing w:val="-2"/>
            <w:sz w:val="18"/>
          </w:rPr>
          <w:t xml:space="preserve"> </w:t>
        </w:r>
        <w:r w:rsidR="0026261E">
          <w:rPr>
            <w:rFonts w:ascii="Calibri" w:hAnsi="Calibri"/>
            <w:sz w:val="18"/>
          </w:rPr>
          <w:t>ŽIVILIH</w:t>
        </w:r>
        <w:r w:rsidR="0026261E">
          <w:rPr>
            <w:rFonts w:ascii="Calibri" w:hAnsi="Calibri"/>
            <w:sz w:val="18"/>
          </w:rPr>
          <w:tab/>
          <w:t>49</w:t>
        </w:r>
      </w:hyperlink>
    </w:p>
    <w:p w14:paraId="374247E7" w14:textId="77777777" w:rsidR="00406114" w:rsidRDefault="007F27D1">
      <w:pPr>
        <w:pStyle w:val="Odstavekseznama"/>
        <w:numPr>
          <w:ilvl w:val="1"/>
          <w:numId w:val="45"/>
        </w:numPr>
        <w:tabs>
          <w:tab w:val="left" w:pos="1364"/>
          <w:tab w:val="left" w:pos="1365"/>
          <w:tab w:val="left" w:leader="dot" w:pos="9519"/>
        </w:tabs>
        <w:spacing w:line="244" w:lineRule="exact"/>
        <w:ind w:hanging="510"/>
        <w:rPr>
          <w:rFonts w:ascii="Calibri" w:hAnsi="Calibri"/>
          <w:sz w:val="20"/>
        </w:rPr>
      </w:pPr>
      <w:hyperlink w:anchor="_bookmark130" w:history="1">
        <w:r w:rsidR="0026261E">
          <w:rPr>
            <w:rFonts w:ascii="Calibri" w:hAnsi="Calibri"/>
            <w:sz w:val="20"/>
          </w:rPr>
          <w:t>KAKOVOST</w:t>
        </w:r>
        <w:r w:rsidR="0026261E">
          <w:rPr>
            <w:rFonts w:ascii="Calibri" w:hAnsi="Calibri"/>
            <w:spacing w:val="-15"/>
            <w:sz w:val="20"/>
          </w:rPr>
          <w:t xml:space="preserve"> </w:t>
        </w:r>
        <w:r w:rsidR="0026261E">
          <w:rPr>
            <w:rFonts w:ascii="Calibri" w:hAnsi="Calibri"/>
            <w:sz w:val="20"/>
          </w:rPr>
          <w:t>ŽIVIL,</w:t>
        </w:r>
        <w:r w:rsidR="0026261E">
          <w:rPr>
            <w:rFonts w:ascii="Calibri" w:hAnsi="Calibri"/>
            <w:spacing w:val="-12"/>
            <w:sz w:val="20"/>
          </w:rPr>
          <w:t xml:space="preserve"> </w:t>
        </w:r>
        <w:r w:rsidR="0026261E">
          <w:rPr>
            <w:rFonts w:ascii="Calibri" w:hAnsi="Calibri"/>
            <w:sz w:val="20"/>
          </w:rPr>
          <w:t>OZNAČEVANJE</w:t>
        </w:r>
        <w:r w:rsidR="0026261E">
          <w:rPr>
            <w:rFonts w:ascii="Calibri" w:hAnsi="Calibri"/>
            <w:spacing w:val="-12"/>
            <w:sz w:val="20"/>
          </w:rPr>
          <w:t xml:space="preserve"> </w:t>
        </w:r>
        <w:r w:rsidR="0026261E">
          <w:rPr>
            <w:rFonts w:ascii="Calibri" w:hAnsi="Calibri"/>
            <w:sz w:val="20"/>
          </w:rPr>
          <w:t>ŽIVIL,</w:t>
        </w:r>
        <w:r w:rsidR="0026261E">
          <w:rPr>
            <w:rFonts w:ascii="Calibri" w:hAnsi="Calibri"/>
            <w:spacing w:val="-11"/>
            <w:sz w:val="20"/>
          </w:rPr>
          <w:t xml:space="preserve"> </w:t>
        </w:r>
        <w:r w:rsidR="0026261E">
          <w:rPr>
            <w:rFonts w:ascii="Calibri" w:hAnsi="Calibri"/>
            <w:sz w:val="20"/>
          </w:rPr>
          <w:t>VKLJUČNO</w:t>
        </w:r>
        <w:r w:rsidR="0026261E">
          <w:rPr>
            <w:rFonts w:ascii="Calibri" w:hAnsi="Calibri"/>
            <w:spacing w:val="-12"/>
            <w:sz w:val="20"/>
          </w:rPr>
          <w:t xml:space="preserve"> </w:t>
        </w:r>
        <w:r w:rsidR="0026261E">
          <w:rPr>
            <w:rFonts w:ascii="Calibri" w:hAnsi="Calibri"/>
            <w:sz w:val="20"/>
          </w:rPr>
          <w:t>S</w:t>
        </w:r>
        <w:r w:rsidR="0026261E">
          <w:rPr>
            <w:rFonts w:ascii="Calibri" w:hAnsi="Calibri"/>
            <w:spacing w:val="-14"/>
            <w:sz w:val="20"/>
          </w:rPr>
          <w:t xml:space="preserve"> </w:t>
        </w:r>
        <w:r w:rsidR="0026261E">
          <w:rPr>
            <w:rFonts w:ascii="Calibri" w:hAnsi="Calibri"/>
            <w:sz w:val="20"/>
          </w:rPr>
          <w:t>SHEMAMI</w:t>
        </w:r>
        <w:r w:rsidR="0026261E">
          <w:rPr>
            <w:rFonts w:ascii="Calibri" w:hAnsi="Calibri"/>
            <w:spacing w:val="-13"/>
            <w:sz w:val="20"/>
          </w:rPr>
          <w:t xml:space="preserve"> </w:t>
        </w:r>
        <w:r w:rsidR="0026261E">
          <w:rPr>
            <w:rFonts w:ascii="Calibri" w:hAnsi="Calibri"/>
            <w:sz w:val="20"/>
          </w:rPr>
          <w:t>KAKOVOSTI</w:t>
        </w:r>
        <w:r w:rsidR="0026261E">
          <w:rPr>
            <w:rFonts w:ascii="Calibri" w:hAnsi="Calibri"/>
            <w:sz w:val="20"/>
          </w:rPr>
          <w:tab/>
          <w:t>49</w:t>
        </w:r>
      </w:hyperlink>
    </w:p>
    <w:p w14:paraId="04CD271D" w14:textId="77777777" w:rsidR="00406114" w:rsidRDefault="007F27D1">
      <w:pPr>
        <w:pStyle w:val="Odstavekseznama"/>
        <w:numPr>
          <w:ilvl w:val="2"/>
          <w:numId w:val="45"/>
        </w:numPr>
        <w:tabs>
          <w:tab w:val="left" w:pos="1650"/>
          <w:tab w:val="left" w:leader="dot" w:pos="9519"/>
        </w:tabs>
        <w:spacing w:before="1"/>
        <w:rPr>
          <w:rFonts w:ascii="Calibri" w:hAnsi="Calibri"/>
          <w:sz w:val="20"/>
        </w:rPr>
      </w:pPr>
      <w:hyperlink w:anchor="_bookmark131" w:history="1">
        <w:r w:rsidR="0026261E">
          <w:rPr>
            <w:rFonts w:ascii="Calibri" w:hAnsi="Calibri"/>
            <w:sz w:val="20"/>
          </w:rPr>
          <w:t>Sheme kakovosti: Ekološka pridelava</w:t>
        </w:r>
        <w:r w:rsidR="0026261E">
          <w:rPr>
            <w:rFonts w:ascii="Calibri" w:hAnsi="Calibri"/>
            <w:spacing w:val="-11"/>
            <w:sz w:val="20"/>
          </w:rPr>
          <w:t xml:space="preserve"> </w:t>
        </w:r>
        <w:r w:rsidR="0026261E">
          <w:rPr>
            <w:rFonts w:ascii="Calibri" w:hAnsi="Calibri"/>
            <w:sz w:val="20"/>
          </w:rPr>
          <w:t>in</w:t>
        </w:r>
        <w:r w:rsidR="0026261E">
          <w:rPr>
            <w:rFonts w:ascii="Calibri" w:hAnsi="Calibri"/>
            <w:spacing w:val="-2"/>
            <w:sz w:val="20"/>
          </w:rPr>
          <w:t xml:space="preserve"> </w:t>
        </w:r>
        <w:r w:rsidR="0026261E">
          <w:rPr>
            <w:rFonts w:ascii="Calibri" w:hAnsi="Calibri"/>
            <w:sz w:val="20"/>
          </w:rPr>
          <w:t>proizvodnja</w:t>
        </w:r>
        <w:r w:rsidR="0026261E">
          <w:rPr>
            <w:rFonts w:ascii="Calibri" w:hAnsi="Calibri"/>
            <w:sz w:val="20"/>
          </w:rPr>
          <w:tab/>
          <w:t>49</w:t>
        </w:r>
      </w:hyperlink>
    </w:p>
    <w:p w14:paraId="4D622DDF" w14:textId="77777777" w:rsidR="00406114" w:rsidRDefault="007F27D1">
      <w:pPr>
        <w:pStyle w:val="Odstavekseznama"/>
        <w:numPr>
          <w:ilvl w:val="1"/>
          <w:numId w:val="45"/>
        </w:numPr>
        <w:tabs>
          <w:tab w:val="left" w:pos="1364"/>
          <w:tab w:val="left" w:pos="1365"/>
          <w:tab w:val="left" w:leader="dot" w:pos="9519"/>
        </w:tabs>
        <w:spacing w:line="243" w:lineRule="exact"/>
        <w:ind w:hanging="510"/>
        <w:rPr>
          <w:rFonts w:ascii="Calibri" w:hAnsi="Calibri"/>
          <w:sz w:val="20"/>
        </w:rPr>
      </w:pPr>
      <w:hyperlink w:anchor="_bookmark137" w:history="1">
        <w:r w:rsidR="0026261E">
          <w:rPr>
            <w:rFonts w:ascii="Calibri" w:hAnsi="Calibri"/>
            <w:sz w:val="20"/>
          </w:rPr>
          <w:t>KAKOVOST ŽIVIL</w:t>
        </w:r>
        <w:r w:rsidR="0026261E">
          <w:rPr>
            <w:rFonts w:ascii="Calibri" w:hAnsi="Calibri"/>
            <w:spacing w:val="-23"/>
            <w:sz w:val="20"/>
          </w:rPr>
          <w:t xml:space="preserve"> </w:t>
        </w:r>
        <w:r w:rsidR="0026261E">
          <w:rPr>
            <w:rFonts w:ascii="Calibri" w:hAnsi="Calibri"/>
            <w:sz w:val="20"/>
          </w:rPr>
          <w:t>–</w:t>
        </w:r>
        <w:r w:rsidR="0026261E">
          <w:rPr>
            <w:rFonts w:ascii="Calibri" w:hAnsi="Calibri"/>
            <w:spacing w:val="-13"/>
            <w:sz w:val="20"/>
          </w:rPr>
          <w:t xml:space="preserve"> </w:t>
        </w:r>
        <w:r w:rsidR="0026261E">
          <w:rPr>
            <w:rFonts w:ascii="Calibri" w:hAnsi="Calibri"/>
            <w:sz w:val="20"/>
          </w:rPr>
          <w:t>PREGLEDI</w:t>
        </w:r>
        <w:r w:rsidR="0026261E">
          <w:rPr>
            <w:rFonts w:ascii="Calibri" w:hAnsi="Calibri"/>
            <w:sz w:val="20"/>
          </w:rPr>
          <w:tab/>
          <w:t>53</w:t>
        </w:r>
      </w:hyperlink>
    </w:p>
    <w:p w14:paraId="4A868F8A"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38" w:history="1">
        <w:r w:rsidR="0026261E">
          <w:rPr>
            <w:rFonts w:ascii="Calibri"/>
            <w:sz w:val="20"/>
          </w:rPr>
          <w:t>Klavna kakovost v klavnicah - Nadzor nad</w:t>
        </w:r>
        <w:r w:rsidR="0026261E">
          <w:rPr>
            <w:rFonts w:ascii="Calibri"/>
            <w:spacing w:val="-11"/>
            <w:sz w:val="20"/>
          </w:rPr>
          <w:t xml:space="preserve"> </w:t>
        </w:r>
        <w:r w:rsidR="0026261E">
          <w:rPr>
            <w:rFonts w:ascii="Calibri"/>
            <w:sz w:val="20"/>
          </w:rPr>
          <w:t>govejim</w:t>
        </w:r>
        <w:r w:rsidR="0026261E">
          <w:rPr>
            <w:rFonts w:ascii="Calibri"/>
            <w:spacing w:val="-4"/>
            <w:sz w:val="20"/>
          </w:rPr>
          <w:t xml:space="preserve"> </w:t>
        </w:r>
        <w:r w:rsidR="0026261E">
          <w:rPr>
            <w:rFonts w:ascii="Calibri"/>
            <w:sz w:val="20"/>
          </w:rPr>
          <w:t>mesom</w:t>
        </w:r>
        <w:r w:rsidR="0026261E">
          <w:rPr>
            <w:rFonts w:ascii="Calibri"/>
            <w:sz w:val="20"/>
          </w:rPr>
          <w:tab/>
          <w:t>53</w:t>
        </w:r>
      </w:hyperlink>
    </w:p>
    <w:p w14:paraId="273D7E92"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139" w:history="1">
        <w:r w:rsidR="0026261E">
          <w:rPr>
            <w:rFonts w:ascii="Calibri"/>
            <w:sz w:val="20"/>
          </w:rPr>
          <w:t>Klavna kakovost v klavnicah -  Nadzor nad</w:t>
        </w:r>
        <w:r w:rsidR="0026261E">
          <w:rPr>
            <w:rFonts w:ascii="Calibri"/>
            <w:spacing w:val="-11"/>
            <w:sz w:val="20"/>
          </w:rPr>
          <w:t xml:space="preserve"> </w:t>
        </w:r>
        <w:r w:rsidR="0026261E">
          <w:rPr>
            <w:rFonts w:ascii="Calibri"/>
            <w:sz w:val="20"/>
          </w:rPr>
          <w:t>svinjskim</w:t>
        </w:r>
        <w:r w:rsidR="0026261E">
          <w:rPr>
            <w:rFonts w:ascii="Calibri"/>
            <w:spacing w:val="-3"/>
            <w:sz w:val="20"/>
          </w:rPr>
          <w:t xml:space="preserve"> </w:t>
        </w:r>
        <w:r w:rsidR="0026261E">
          <w:rPr>
            <w:rFonts w:ascii="Calibri"/>
            <w:sz w:val="20"/>
          </w:rPr>
          <w:t>mesom</w:t>
        </w:r>
        <w:r w:rsidR="0026261E">
          <w:rPr>
            <w:rFonts w:ascii="Calibri"/>
            <w:sz w:val="20"/>
          </w:rPr>
          <w:tab/>
          <w:t>54</w:t>
        </w:r>
      </w:hyperlink>
    </w:p>
    <w:p w14:paraId="7D2D6DEB"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140" w:history="1">
        <w:r w:rsidR="0026261E">
          <w:rPr>
            <w:rFonts w:ascii="Calibri"/>
            <w:sz w:val="20"/>
          </w:rPr>
          <w:t>Klavna kakovost v klavnicah - Nadzor nad</w:t>
        </w:r>
        <w:r w:rsidR="0026261E">
          <w:rPr>
            <w:rFonts w:ascii="Calibri"/>
            <w:spacing w:val="-11"/>
            <w:sz w:val="20"/>
          </w:rPr>
          <w:t xml:space="preserve"> </w:t>
        </w:r>
        <w:r w:rsidR="0026261E">
          <w:rPr>
            <w:rFonts w:ascii="Calibri"/>
            <w:sz w:val="20"/>
          </w:rPr>
          <w:t>perutninskim</w:t>
        </w:r>
        <w:r w:rsidR="0026261E">
          <w:rPr>
            <w:rFonts w:ascii="Calibri"/>
            <w:spacing w:val="-3"/>
            <w:sz w:val="20"/>
          </w:rPr>
          <w:t xml:space="preserve"> </w:t>
        </w:r>
        <w:r w:rsidR="0026261E">
          <w:rPr>
            <w:rFonts w:ascii="Calibri"/>
            <w:sz w:val="20"/>
          </w:rPr>
          <w:t>mesom</w:t>
        </w:r>
        <w:r w:rsidR="0026261E">
          <w:rPr>
            <w:rFonts w:ascii="Calibri"/>
            <w:sz w:val="20"/>
          </w:rPr>
          <w:tab/>
          <w:t>54</w:t>
        </w:r>
      </w:hyperlink>
    </w:p>
    <w:p w14:paraId="52DECA21"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41" w:history="1">
        <w:r w:rsidR="0026261E">
          <w:rPr>
            <w:rFonts w:ascii="Calibri"/>
            <w:sz w:val="20"/>
          </w:rPr>
          <w:t>Izvajanje uradnega nadzora:</w:t>
        </w:r>
        <w:r w:rsidR="0026261E">
          <w:rPr>
            <w:rFonts w:ascii="Calibri"/>
            <w:spacing w:val="-12"/>
            <w:sz w:val="20"/>
          </w:rPr>
          <w:t xml:space="preserve"> </w:t>
        </w:r>
        <w:r w:rsidR="0026261E">
          <w:rPr>
            <w:rFonts w:ascii="Calibri"/>
            <w:sz w:val="20"/>
          </w:rPr>
          <w:t>Certificiranje</w:t>
        </w:r>
        <w:r w:rsidR="0026261E">
          <w:rPr>
            <w:rFonts w:ascii="Calibri"/>
            <w:spacing w:val="-5"/>
            <w:sz w:val="20"/>
          </w:rPr>
          <w:t xml:space="preserve"> </w:t>
        </w:r>
        <w:r w:rsidR="0026261E">
          <w:rPr>
            <w:rFonts w:ascii="Calibri"/>
            <w:sz w:val="20"/>
          </w:rPr>
          <w:t>hmelja</w:t>
        </w:r>
        <w:r w:rsidR="0026261E">
          <w:rPr>
            <w:rFonts w:ascii="Calibri"/>
            <w:sz w:val="20"/>
          </w:rPr>
          <w:tab/>
          <w:t>54</w:t>
        </w:r>
      </w:hyperlink>
    </w:p>
    <w:p w14:paraId="47FD3445"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42" w:history="1">
        <w:r w:rsidR="0026261E">
          <w:rPr>
            <w:rFonts w:ascii="Calibri"/>
            <w:sz w:val="20"/>
          </w:rPr>
          <w:t>Vsebnost vode v</w:t>
        </w:r>
        <w:r w:rsidR="0026261E">
          <w:rPr>
            <w:rFonts w:ascii="Calibri"/>
            <w:spacing w:val="-7"/>
            <w:sz w:val="20"/>
          </w:rPr>
          <w:t xml:space="preserve"> </w:t>
        </w:r>
        <w:r w:rsidR="0026261E">
          <w:rPr>
            <w:rFonts w:ascii="Calibri"/>
            <w:sz w:val="20"/>
          </w:rPr>
          <w:t>perutninskem</w:t>
        </w:r>
        <w:r w:rsidR="0026261E">
          <w:rPr>
            <w:rFonts w:ascii="Calibri"/>
            <w:spacing w:val="-3"/>
            <w:sz w:val="20"/>
          </w:rPr>
          <w:t xml:space="preserve"> </w:t>
        </w:r>
        <w:r w:rsidR="0026261E">
          <w:rPr>
            <w:rFonts w:ascii="Calibri"/>
            <w:sz w:val="20"/>
          </w:rPr>
          <w:t>mesu</w:t>
        </w:r>
        <w:r w:rsidR="0026261E">
          <w:rPr>
            <w:rFonts w:ascii="Calibri"/>
            <w:sz w:val="20"/>
          </w:rPr>
          <w:tab/>
          <w:t>54</w:t>
        </w:r>
      </w:hyperlink>
    </w:p>
    <w:p w14:paraId="57CB2490" w14:textId="77777777" w:rsidR="00406114" w:rsidRDefault="007F27D1">
      <w:pPr>
        <w:pStyle w:val="Odstavekseznama"/>
        <w:numPr>
          <w:ilvl w:val="2"/>
          <w:numId w:val="45"/>
        </w:numPr>
        <w:tabs>
          <w:tab w:val="left" w:pos="1650"/>
          <w:tab w:val="left" w:leader="dot" w:pos="9519"/>
        </w:tabs>
        <w:spacing w:before="1"/>
        <w:rPr>
          <w:rFonts w:ascii="Calibri" w:hAnsi="Calibri"/>
          <w:sz w:val="20"/>
        </w:rPr>
      </w:pPr>
      <w:hyperlink w:anchor="_bookmark143" w:history="1">
        <w:r w:rsidR="0026261E">
          <w:rPr>
            <w:rFonts w:ascii="Calibri" w:hAnsi="Calibri"/>
            <w:sz w:val="20"/>
          </w:rPr>
          <w:t>Kakovost in pristnost</w:t>
        </w:r>
        <w:r w:rsidR="0026261E">
          <w:rPr>
            <w:rFonts w:ascii="Calibri" w:hAnsi="Calibri"/>
            <w:spacing w:val="-7"/>
            <w:sz w:val="20"/>
          </w:rPr>
          <w:t xml:space="preserve"> </w:t>
        </w:r>
        <w:r w:rsidR="0026261E">
          <w:rPr>
            <w:rFonts w:ascii="Calibri" w:hAnsi="Calibri"/>
            <w:sz w:val="20"/>
          </w:rPr>
          <w:t>oljčnega</w:t>
        </w:r>
        <w:r w:rsidR="0026261E">
          <w:rPr>
            <w:rFonts w:ascii="Calibri" w:hAnsi="Calibri"/>
            <w:spacing w:val="-1"/>
            <w:sz w:val="20"/>
          </w:rPr>
          <w:t xml:space="preserve"> </w:t>
        </w:r>
        <w:r w:rsidR="0026261E">
          <w:rPr>
            <w:rFonts w:ascii="Calibri" w:hAnsi="Calibri"/>
            <w:sz w:val="20"/>
          </w:rPr>
          <w:t>olja</w:t>
        </w:r>
        <w:r w:rsidR="0026261E">
          <w:rPr>
            <w:rFonts w:ascii="Calibri" w:hAnsi="Calibri"/>
            <w:sz w:val="20"/>
          </w:rPr>
          <w:tab/>
          <w:t>54</w:t>
        </w:r>
      </w:hyperlink>
    </w:p>
    <w:p w14:paraId="27469EED" w14:textId="77777777" w:rsidR="00406114" w:rsidRDefault="007F27D1">
      <w:pPr>
        <w:pStyle w:val="Odstavekseznama"/>
        <w:numPr>
          <w:ilvl w:val="2"/>
          <w:numId w:val="45"/>
        </w:numPr>
        <w:tabs>
          <w:tab w:val="left" w:pos="1650"/>
          <w:tab w:val="left" w:leader="dot" w:pos="9519"/>
        </w:tabs>
        <w:spacing w:before="1"/>
        <w:ind w:right="1263"/>
        <w:rPr>
          <w:rFonts w:ascii="Calibri"/>
          <w:sz w:val="20"/>
        </w:rPr>
      </w:pPr>
      <w:hyperlink w:anchor="_bookmark144" w:history="1">
        <w:r w:rsidR="0026261E">
          <w:rPr>
            <w:rFonts w:ascii="Calibri"/>
            <w:sz w:val="20"/>
          </w:rPr>
          <w:t>Izvedba preiskav sadja in zelenjave na vsebnost elementov in stabilnih izotopov lahkih elementov z</w:t>
        </w:r>
      </w:hyperlink>
      <w:hyperlink w:anchor="_bookmark144" w:history="1">
        <w:r w:rsidR="0026261E">
          <w:rPr>
            <w:rFonts w:ascii="Calibri"/>
            <w:sz w:val="20"/>
          </w:rPr>
          <w:t xml:space="preserve"> namenom preverjanja porekla sadja</w:t>
        </w:r>
        <w:r w:rsidR="0026261E">
          <w:rPr>
            <w:rFonts w:ascii="Calibri"/>
            <w:spacing w:val="-13"/>
            <w:sz w:val="20"/>
          </w:rPr>
          <w:t xml:space="preserve"> </w:t>
        </w:r>
        <w:r w:rsidR="0026261E">
          <w:rPr>
            <w:rFonts w:ascii="Calibri"/>
            <w:sz w:val="20"/>
          </w:rPr>
          <w:t>in</w:t>
        </w:r>
        <w:r w:rsidR="0026261E">
          <w:rPr>
            <w:rFonts w:ascii="Calibri"/>
            <w:spacing w:val="2"/>
            <w:sz w:val="20"/>
          </w:rPr>
          <w:t xml:space="preserve"> </w:t>
        </w:r>
        <w:r w:rsidR="0026261E">
          <w:rPr>
            <w:rFonts w:ascii="Calibri"/>
            <w:sz w:val="20"/>
          </w:rPr>
          <w:t>zelenjave</w:t>
        </w:r>
        <w:r w:rsidR="0026261E">
          <w:rPr>
            <w:rFonts w:ascii="Calibri"/>
            <w:sz w:val="20"/>
          </w:rPr>
          <w:tab/>
        </w:r>
        <w:r w:rsidR="0026261E">
          <w:rPr>
            <w:rFonts w:ascii="Calibri"/>
            <w:spacing w:val="-9"/>
            <w:sz w:val="20"/>
          </w:rPr>
          <w:t>55</w:t>
        </w:r>
      </w:hyperlink>
    </w:p>
    <w:p w14:paraId="5B4BB22D"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45" w:history="1">
        <w:r w:rsidR="0026261E">
          <w:rPr>
            <w:rFonts w:ascii="Calibri"/>
            <w:sz w:val="20"/>
          </w:rPr>
          <w:t>Analiza</w:t>
        </w:r>
        <w:r w:rsidR="0026261E">
          <w:rPr>
            <w:rFonts w:ascii="Calibri"/>
            <w:spacing w:val="-4"/>
            <w:sz w:val="20"/>
          </w:rPr>
          <w:t xml:space="preserve"> </w:t>
        </w:r>
        <w:r w:rsidR="0026261E">
          <w:rPr>
            <w:rFonts w:ascii="Calibri"/>
            <w:sz w:val="20"/>
          </w:rPr>
          <w:t>neskladnosti</w:t>
        </w:r>
        <w:r w:rsidR="0026261E">
          <w:rPr>
            <w:rFonts w:ascii="Calibri"/>
            <w:sz w:val="20"/>
          </w:rPr>
          <w:tab/>
          <w:t>55</w:t>
        </w:r>
      </w:hyperlink>
    </w:p>
    <w:p w14:paraId="01FF5E84" w14:textId="77777777" w:rsidR="00406114" w:rsidRDefault="007F27D1">
      <w:pPr>
        <w:pStyle w:val="Odstavekseznama"/>
        <w:numPr>
          <w:ilvl w:val="2"/>
          <w:numId w:val="45"/>
        </w:numPr>
        <w:tabs>
          <w:tab w:val="left" w:pos="1650"/>
          <w:tab w:val="left" w:leader="dot" w:pos="9519"/>
        </w:tabs>
        <w:rPr>
          <w:rFonts w:ascii="Calibri" w:hAnsi="Calibri"/>
          <w:sz w:val="20"/>
        </w:rPr>
      </w:pPr>
      <w:hyperlink w:anchor="_bookmark146" w:history="1">
        <w:r w:rsidR="0026261E">
          <w:rPr>
            <w:rFonts w:ascii="Calibri" w:hAnsi="Calibri"/>
            <w:sz w:val="20"/>
          </w:rPr>
          <w:t>Ukrepi za</w:t>
        </w:r>
        <w:r w:rsidR="0026261E">
          <w:rPr>
            <w:rFonts w:ascii="Calibri" w:hAnsi="Calibri"/>
            <w:spacing w:val="-6"/>
            <w:sz w:val="20"/>
          </w:rPr>
          <w:t xml:space="preserve"> </w:t>
        </w:r>
        <w:r w:rsidR="0026261E">
          <w:rPr>
            <w:rFonts w:ascii="Calibri" w:hAnsi="Calibri"/>
            <w:sz w:val="20"/>
          </w:rPr>
          <w:t>zagotavljanje</w:t>
        </w:r>
        <w:r w:rsidR="0026261E">
          <w:rPr>
            <w:rFonts w:ascii="Calibri" w:hAnsi="Calibri"/>
            <w:spacing w:val="-4"/>
            <w:sz w:val="20"/>
          </w:rPr>
          <w:t xml:space="preserve"> </w:t>
        </w:r>
        <w:r w:rsidR="0026261E">
          <w:rPr>
            <w:rFonts w:ascii="Calibri" w:hAnsi="Calibri"/>
            <w:sz w:val="20"/>
          </w:rPr>
          <w:t>učinkovitosti</w:t>
        </w:r>
        <w:r w:rsidR="0026261E">
          <w:rPr>
            <w:rFonts w:ascii="Calibri" w:hAnsi="Calibri"/>
            <w:sz w:val="20"/>
          </w:rPr>
          <w:tab/>
          <w:t>55</w:t>
        </w:r>
      </w:hyperlink>
    </w:p>
    <w:p w14:paraId="3CD98C3A"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147" w:history="1">
        <w:r w:rsidR="0026261E">
          <w:rPr>
            <w:rFonts w:ascii="Calibri" w:hAnsi="Calibri"/>
            <w:sz w:val="18"/>
          </w:rPr>
          <w:t>UKREPI PRI IZVAJANJU  URADNEGA NADZORA  ŽIVILA</w:t>
        </w:r>
        <w:r w:rsidR="0026261E">
          <w:rPr>
            <w:rFonts w:ascii="Calibri" w:hAnsi="Calibri"/>
            <w:spacing w:val="-16"/>
            <w:sz w:val="18"/>
          </w:rPr>
          <w:t xml:space="preserve"> </w:t>
        </w:r>
        <w:r w:rsidR="0026261E">
          <w:rPr>
            <w:rFonts w:ascii="Calibri" w:hAnsi="Calibri"/>
            <w:sz w:val="18"/>
          </w:rPr>
          <w:t>RASTLINSKEGA</w:t>
        </w:r>
        <w:r w:rsidR="0026261E">
          <w:rPr>
            <w:rFonts w:ascii="Calibri" w:hAnsi="Calibri"/>
            <w:spacing w:val="-4"/>
            <w:sz w:val="18"/>
          </w:rPr>
          <w:t xml:space="preserve"> </w:t>
        </w:r>
        <w:r w:rsidR="0026261E">
          <w:rPr>
            <w:rFonts w:ascii="Calibri" w:hAnsi="Calibri"/>
            <w:sz w:val="18"/>
          </w:rPr>
          <w:t>IZVORA</w:t>
        </w:r>
        <w:r w:rsidR="0026261E">
          <w:rPr>
            <w:rFonts w:ascii="Calibri" w:hAnsi="Calibri"/>
            <w:sz w:val="18"/>
          </w:rPr>
          <w:tab/>
          <w:t>55</w:t>
        </w:r>
      </w:hyperlink>
    </w:p>
    <w:p w14:paraId="00E54F3D" w14:textId="77777777" w:rsidR="00406114" w:rsidRDefault="007F27D1">
      <w:pPr>
        <w:pStyle w:val="Odstavekseznama"/>
        <w:numPr>
          <w:ilvl w:val="1"/>
          <w:numId w:val="45"/>
        </w:numPr>
        <w:tabs>
          <w:tab w:val="left" w:pos="1364"/>
          <w:tab w:val="left" w:pos="1365"/>
          <w:tab w:val="left" w:leader="dot" w:pos="9519"/>
        </w:tabs>
        <w:spacing w:line="244" w:lineRule="exact"/>
        <w:ind w:hanging="510"/>
        <w:rPr>
          <w:rFonts w:ascii="Calibri" w:hAnsi="Calibri"/>
          <w:sz w:val="20"/>
        </w:rPr>
      </w:pPr>
      <w:hyperlink w:anchor="_bookmark148" w:history="1">
        <w:r w:rsidR="0026261E">
          <w:rPr>
            <w:rFonts w:ascii="Calibri" w:hAnsi="Calibri"/>
            <w:sz w:val="20"/>
          </w:rPr>
          <w:t>URADNI NADZOR ŽIVIL</w:t>
        </w:r>
        <w:r w:rsidR="0026261E">
          <w:rPr>
            <w:rFonts w:ascii="Calibri" w:hAnsi="Calibri"/>
            <w:spacing w:val="-34"/>
            <w:sz w:val="20"/>
          </w:rPr>
          <w:t xml:space="preserve"> </w:t>
        </w:r>
        <w:r w:rsidR="0026261E">
          <w:rPr>
            <w:rFonts w:ascii="Calibri" w:hAnsi="Calibri"/>
            <w:sz w:val="20"/>
          </w:rPr>
          <w:t>ŽIVALSKEGA</w:t>
        </w:r>
        <w:r w:rsidR="0026261E">
          <w:rPr>
            <w:rFonts w:ascii="Calibri" w:hAnsi="Calibri"/>
            <w:spacing w:val="-11"/>
            <w:sz w:val="20"/>
          </w:rPr>
          <w:t xml:space="preserve"> </w:t>
        </w:r>
        <w:r w:rsidR="0026261E">
          <w:rPr>
            <w:rFonts w:ascii="Calibri" w:hAnsi="Calibri"/>
            <w:sz w:val="20"/>
          </w:rPr>
          <w:t>IZVORA</w:t>
        </w:r>
        <w:r w:rsidR="0026261E">
          <w:rPr>
            <w:rFonts w:ascii="Calibri" w:hAnsi="Calibri"/>
            <w:sz w:val="20"/>
          </w:rPr>
          <w:tab/>
          <w:t>55</w:t>
        </w:r>
      </w:hyperlink>
    </w:p>
    <w:p w14:paraId="781D8A2F" w14:textId="77777777" w:rsidR="00406114" w:rsidRDefault="007F27D1">
      <w:pPr>
        <w:pStyle w:val="Odstavekseznama"/>
        <w:numPr>
          <w:ilvl w:val="2"/>
          <w:numId w:val="45"/>
        </w:numPr>
        <w:tabs>
          <w:tab w:val="left" w:pos="1650"/>
          <w:tab w:val="left" w:leader="dot" w:pos="9519"/>
        </w:tabs>
        <w:spacing w:before="1"/>
        <w:rPr>
          <w:rFonts w:ascii="Calibri" w:hAnsi="Calibri"/>
          <w:sz w:val="20"/>
        </w:rPr>
      </w:pPr>
      <w:hyperlink w:anchor="_bookmark149" w:history="1">
        <w:r w:rsidR="0026261E">
          <w:rPr>
            <w:rFonts w:ascii="Calibri" w:hAnsi="Calibri"/>
            <w:sz w:val="20"/>
          </w:rPr>
          <w:t>Splošna zakonodaja</w:t>
        </w:r>
        <w:r w:rsidR="0026261E">
          <w:rPr>
            <w:rFonts w:ascii="Calibri" w:hAnsi="Calibri"/>
            <w:spacing w:val="-4"/>
            <w:sz w:val="20"/>
          </w:rPr>
          <w:t xml:space="preserve"> </w:t>
        </w:r>
        <w:r w:rsidR="0026261E">
          <w:rPr>
            <w:rFonts w:ascii="Calibri" w:hAnsi="Calibri"/>
            <w:sz w:val="20"/>
          </w:rPr>
          <w:t>o</w:t>
        </w:r>
        <w:r w:rsidR="0026261E">
          <w:rPr>
            <w:rFonts w:ascii="Calibri" w:hAnsi="Calibri"/>
            <w:spacing w:val="-1"/>
            <w:sz w:val="20"/>
          </w:rPr>
          <w:t xml:space="preserve"> </w:t>
        </w:r>
        <w:r w:rsidR="0026261E">
          <w:rPr>
            <w:rFonts w:ascii="Calibri" w:hAnsi="Calibri"/>
            <w:sz w:val="20"/>
          </w:rPr>
          <w:t>hrani</w:t>
        </w:r>
        <w:r w:rsidR="0026261E">
          <w:rPr>
            <w:rFonts w:ascii="Calibri" w:hAnsi="Calibri"/>
            <w:sz w:val="20"/>
          </w:rPr>
          <w:tab/>
          <w:t>55</w:t>
        </w:r>
      </w:hyperlink>
    </w:p>
    <w:p w14:paraId="204B21AB"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50" w:history="1">
        <w:r w:rsidR="0026261E">
          <w:rPr>
            <w:rFonts w:ascii="Calibri"/>
            <w:sz w:val="20"/>
          </w:rPr>
          <w:t>Izvajanje</w:t>
        </w:r>
        <w:r w:rsidR="0026261E">
          <w:rPr>
            <w:rFonts w:ascii="Calibri"/>
            <w:spacing w:val="-3"/>
            <w:sz w:val="20"/>
          </w:rPr>
          <w:t xml:space="preserve"> </w:t>
        </w:r>
        <w:r w:rsidR="0026261E">
          <w:rPr>
            <w:rFonts w:ascii="Calibri"/>
            <w:sz w:val="20"/>
          </w:rPr>
          <w:t>uradnega</w:t>
        </w:r>
        <w:r w:rsidR="0026261E">
          <w:rPr>
            <w:rFonts w:ascii="Calibri"/>
            <w:spacing w:val="-3"/>
            <w:sz w:val="20"/>
          </w:rPr>
          <w:t xml:space="preserve"> </w:t>
        </w:r>
        <w:r w:rsidR="0026261E">
          <w:rPr>
            <w:rFonts w:ascii="Calibri"/>
            <w:sz w:val="20"/>
          </w:rPr>
          <w:t>nadzora</w:t>
        </w:r>
        <w:r w:rsidR="0026261E">
          <w:rPr>
            <w:rFonts w:ascii="Calibri"/>
            <w:sz w:val="20"/>
          </w:rPr>
          <w:tab/>
          <w:t>55</w:t>
        </w:r>
      </w:hyperlink>
    </w:p>
    <w:p w14:paraId="7D574E0C"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159" w:history="1">
        <w:r w:rsidR="0026261E">
          <w:rPr>
            <w:rFonts w:ascii="Calibri"/>
            <w:sz w:val="20"/>
          </w:rPr>
          <w:t>Stanje</w:t>
        </w:r>
        <w:r w:rsidR="0026261E">
          <w:rPr>
            <w:rFonts w:ascii="Calibri"/>
            <w:spacing w:val="-5"/>
            <w:sz w:val="20"/>
          </w:rPr>
          <w:t xml:space="preserve"> </w:t>
        </w:r>
        <w:r w:rsidR="0026261E">
          <w:rPr>
            <w:rFonts w:ascii="Calibri"/>
            <w:sz w:val="20"/>
          </w:rPr>
          <w:t>skladnosti</w:t>
        </w:r>
        <w:r w:rsidR="0026261E">
          <w:rPr>
            <w:rFonts w:ascii="Calibri"/>
            <w:sz w:val="20"/>
          </w:rPr>
          <w:tab/>
          <w:t>59</w:t>
        </w:r>
      </w:hyperlink>
    </w:p>
    <w:p w14:paraId="195A13A7" w14:textId="77777777" w:rsidR="00406114" w:rsidRDefault="00406114">
      <w:pPr>
        <w:spacing w:line="243" w:lineRule="exact"/>
        <w:rPr>
          <w:rFonts w:ascii="Calibri"/>
          <w:sz w:val="20"/>
        </w:rPr>
        <w:sectPr w:rsidR="00406114">
          <w:pgSz w:w="11910" w:h="16840"/>
          <w:pgMar w:top="760" w:right="160" w:bottom="1280" w:left="760" w:header="0" w:footer="1082" w:gutter="0"/>
          <w:cols w:space="708"/>
        </w:sectPr>
      </w:pPr>
    </w:p>
    <w:p w14:paraId="2FB0B9B9" w14:textId="77777777" w:rsidR="00406114" w:rsidRDefault="00406114">
      <w:pPr>
        <w:pStyle w:val="Telobesedila"/>
        <w:spacing w:before="4"/>
        <w:ind w:left="0"/>
        <w:rPr>
          <w:rFonts w:ascii="Calibri"/>
          <w:sz w:val="18"/>
        </w:rPr>
      </w:pPr>
    </w:p>
    <w:p w14:paraId="29D1AFB2" w14:textId="13224523" w:rsidR="00406114" w:rsidRDefault="00425394">
      <w:pPr>
        <w:pStyle w:val="Telobesedila"/>
        <w:ind w:left="469"/>
        <w:rPr>
          <w:rFonts w:ascii="Calibri"/>
        </w:rPr>
      </w:pPr>
      <w:r>
        <w:rPr>
          <w:rFonts w:ascii="Calibri"/>
          <w:noProof/>
        </w:rPr>
        <mc:AlternateContent>
          <mc:Choice Requires="wpg">
            <w:drawing>
              <wp:inline distT="0" distB="0" distL="0" distR="0" wp14:anchorId="30B5B381" wp14:editId="040F0C87">
                <wp:extent cx="6219825" cy="614680"/>
                <wp:effectExtent l="19050" t="0" r="19050" b="4445"/>
                <wp:docPr id="800" name="Group 7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801" name="Picture 7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02" name="Line 798"/>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B41E4D" id="Group 797"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">
                <v:shape id="Picture 799"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">
                  <v:imagedata r:id="rId9" o:title=""/>
                </v:shape>
                <v:line id="Line 798"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" strokecolor="#5b9bd4" strokeweight="3pt"/>
                <w10:anchorlock/>
              </v:group>
            </w:pict>
          </mc:Fallback>
        </mc:AlternateContent>
      </w:r>
    </w:p>
    <w:p w14:paraId="6C4E100F" w14:textId="77777777" w:rsidR="00406114" w:rsidRDefault="00406114">
      <w:pPr>
        <w:pStyle w:val="Telobesedila"/>
        <w:ind w:left="0"/>
        <w:rPr>
          <w:rFonts w:ascii="Calibri"/>
        </w:rPr>
      </w:pPr>
    </w:p>
    <w:p w14:paraId="09CB0BD5" w14:textId="77777777" w:rsidR="00406114" w:rsidRDefault="00406114">
      <w:pPr>
        <w:pStyle w:val="Telobesedila"/>
        <w:spacing w:before="11"/>
        <w:ind w:left="0"/>
        <w:rPr>
          <w:rFonts w:ascii="Calibri"/>
          <w:sz w:val="18"/>
        </w:rPr>
      </w:pPr>
    </w:p>
    <w:p w14:paraId="4D91B1EF" w14:textId="708DB8D9" w:rsidR="00406114" w:rsidRDefault="00425394">
      <w:pPr>
        <w:pStyle w:val="Odstavekseznama"/>
        <w:numPr>
          <w:ilvl w:val="2"/>
          <w:numId w:val="45"/>
        </w:numPr>
        <w:tabs>
          <w:tab w:val="left" w:pos="1650"/>
          <w:tab w:val="left" w:leader="dot" w:pos="9519"/>
        </w:tabs>
        <w:spacing w:before="59"/>
        <w:rPr>
          <w:rFonts w:ascii="Calibri"/>
          <w:sz w:val="20"/>
        </w:rPr>
      </w:pPr>
      <w:r>
        <w:rPr>
          <w:noProof/>
        </w:rPr>
        <mc:AlternateContent>
          <mc:Choice Requires="wpg">
            <w:drawing>
              <wp:anchor distT="0" distB="0" distL="114300" distR="114300" simplePos="0" relativeHeight="230115328" behindDoc="1" locked="0" layoutInCell="1" allowOverlap="1" wp14:anchorId="2DFB8660" wp14:editId="5060401A">
                <wp:simplePos x="0" y="0"/>
                <wp:positionH relativeFrom="page">
                  <wp:posOffset>4000500</wp:posOffset>
                </wp:positionH>
                <wp:positionV relativeFrom="paragraph">
                  <wp:posOffset>-1071880</wp:posOffset>
                </wp:positionV>
                <wp:extent cx="3543300" cy="333375"/>
                <wp:effectExtent l="0" t="0" r="0" b="0"/>
                <wp:wrapNone/>
                <wp:docPr id="797" name="Group 7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88"/>
                          <a:chExt cx="5580" cy="525"/>
                        </a:xfrm>
                      </wpg:grpSpPr>
                      <wps:wsp>
                        <wps:cNvPr id="798" name="Rectangle 796"/>
                        <wps:cNvSpPr>
                          <a:spLocks noChangeArrowheads="1"/>
                        </wps:cNvSpPr>
                        <wps:spPr bwMode="auto">
                          <a:xfrm>
                            <a:off x="6300" y="-1688"/>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9" name="Text Box 795"/>
                        <wps:cNvSpPr txBox="1">
                          <a:spLocks noChangeArrowheads="1"/>
                        </wps:cNvSpPr>
                        <wps:spPr bwMode="auto">
                          <a:xfrm>
                            <a:off x="6300" y="-1688"/>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27BC4"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B8660" id="Group 794" o:spid="_x0000_s1032" alt="&quot;&quot;" style="position:absolute;left:0;text-align:left;margin-left:315pt;margin-top:-84.4pt;width:279pt;height:26.25pt;z-index:-273201152;mso-position-horizontal-relative:page" coordorigin="6300,-1688"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">
                <v:rect id="Rectangle 796" o:spid="_x0000_s1033"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" fillcolor="#5b9bd4" stroked="f"/>
                <v:shape id="Text Box 795" o:spid="_x0000_s1034" type="#_x0000_t202"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" filled="f" stroked="f">
                  <v:textbox inset="0,0,0,0">
                    <w:txbxContent>
                      <w:p w14:paraId="49427BC4"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hyperlink w:anchor="_bookmark160" w:history="1">
        <w:r w:rsidR="0026261E">
          <w:rPr>
            <w:rFonts w:ascii="Calibri"/>
            <w:sz w:val="20"/>
          </w:rPr>
          <w:t>Analiza</w:t>
        </w:r>
        <w:r w:rsidR="0026261E">
          <w:rPr>
            <w:rFonts w:ascii="Calibri"/>
            <w:spacing w:val="-4"/>
            <w:sz w:val="20"/>
          </w:rPr>
          <w:t xml:space="preserve"> </w:t>
        </w:r>
        <w:r w:rsidR="0026261E">
          <w:rPr>
            <w:rFonts w:ascii="Calibri"/>
            <w:sz w:val="20"/>
          </w:rPr>
          <w:t>neskladnosti</w:t>
        </w:r>
        <w:r w:rsidR="0026261E">
          <w:rPr>
            <w:rFonts w:ascii="Calibri"/>
            <w:sz w:val="20"/>
          </w:rPr>
          <w:tab/>
          <w:t>59</w:t>
        </w:r>
      </w:hyperlink>
    </w:p>
    <w:p w14:paraId="69640992"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161" w:history="1">
        <w:proofErr w:type="spellStart"/>
        <w:r w:rsidR="0026261E">
          <w:rPr>
            <w:rFonts w:ascii="Calibri"/>
            <w:sz w:val="20"/>
          </w:rPr>
          <w:t>Transmisivne</w:t>
        </w:r>
        <w:proofErr w:type="spellEnd"/>
        <w:r w:rsidR="0026261E">
          <w:rPr>
            <w:rFonts w:ascii="Calibri"/>
            <w:sz w:val="20"/>
          </w:rPr>
          <w:t xml:space="preserve"> spongiformne</w:t>
        </w:r>
        <w:r w:rsidR="0026261E">
          <w:rPr>
            <w:rFonts w:ascii="Calibri"/>
            <w:spacing w:val="-9"/>
            <w:sz w:val="20"/>
          </w:rPr>
          <w:t xml:space="preserve"> </w:t>
        </w:r>
        <w:r w:rsidR="0026261E">
          <w:rPr>
            <w:rFonts w:ascii="Calibri"/>
            <w:sz w:val="20"/>
          </w:rPr>
          <w:t>encefalopatije</w:t>
        </w:r>
        <w:r w:rsidR="0026261E">
          <w:rPr>
            <w:rFonts w:ascii="Calibri"/>
            <w:spacing w:val="-5"/>
            <w:sz w:val="20"/>
          </w:rPr>
          <w:t xml:space="preserve"> </w:t>
        </w:r>
        <w:r w:rsidR="0026261E">
          <w:rPr>
            <w:rFonts w:ascii="Calibri"/>
            <w:sz w:val="20"/>
          </w:rPr>
          <w:t>(TSE)</w:t>
        </w:r>
        <w:r w:rsidR="0026261E">
          <w:rPr>
            <w:rFonts w:ascii="Calibri"/>
            <w:sz w:val="20"/>
          </w:rPr>
          <w:tab/>
          <w:t>59</w:t>
        </w:r>
      </w:hyperlink>
    </w:p>
    <w:p w14:paraId="3DD00785"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sz w:val="18"/>
        </w:rPr>
      </w:pPr>
      <w:hyperlink w:anchor="_bookmark162" w:history="1">
        <w:r w:rsidR="0026261E">
          <w:rPr>
            <w:rFonts w:ascii="Calibri"/>
            <w:sz w:val="18"/>
          </w:rPr>
          <w:t>IZVAJANJE</w:t>
        </w:r>
        <w:r w:rsidR="0026261E">
          <w:rPr>
            <w:rFonts w:ascii="Calibri"/>
            <w:spacing w:val="-3"/>
            <w:sz w:val="18"/>
          </w:rPr>
          <w:t xml:space="preserve"> </w:t>
        </w:r>
        <w:r w:rsidR="0026261E">
          <w:rPr>
            <w:rFonts w:ascii="Calibri"/>
            <w:sz w:val="18"/>
          </w:rPr>
          <w:t>URADNEGA</w:t>
        </w:r>
        <w:r w:rsidR="0026261E">
          <w:rPr>
            <w:rFonts w:ascii="Calibri"/>
            <w:spacing w:val="-2"/>
            <w:sz w:val="18"/>
          </w:rPr>
          <w:t xml:space="preserve"> </w:t>
        </w:r>
        <w:r w:rsidR="0026261E">
          <w:rPr>
            <w:rFonts w:ascii="Calibri"/>
            <w:sz w:val="18"/>
          </w:rPr>
          <w:t>NADZORA</w:t>
        </w:r>
        <w:r w:rsidR="0026261E">
          <w:rPr>
            <w:rFonts w:ascii="Calibri"/>
            <w:sz w:val="18"/>
          </w:rPr>
          <w:tab/>
          <w:t>59</w:t>
        </w:r>
      </w:hyperlink>
    </w:p>
    <w:p w14:paraId="70BD5F37"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168" w:history="1">
        <w:r w:rsidR="0026261E">
          <w:rPr>
            <w:rFonts w:ascii="Calibri"/>
            <w:sz w:val="18"/>
          </w:rPr>
          <w:t>STANJE</w:t>
        </w:r>
        <w:r w:rsidR="0026261E">
          <w:rPr>
            <w:rFonts w:ascii="Calibri"/>
            <w:spacing w:val="-4"/>
            <w:sz w:val="18"/>
          </w:rPr>
          <w:t xml:space="preserve"> </w:t>
        </w:r>
        <w:r w:rsidR="0026261E">
          <w:rPr>
            <w:rFonts w:ascii="Calibri"/>
            <w:sz w:val="18"/>
          </w:rPr>
          <w:t>SKLADNOSTI</w:t>
        </w:r>
        <w:r w:rsidR="0026261E">
          <w:rPr>
            <w:rFonts w:ascii="Calibri"/>
            <w:sz w:val="18"/>
          </w:rPr>
          <w:tab/>
          <w:t>64</w:t>
        </w:r>
      </w:hyperlink>
    </w:p>
    <w:p w14:paraId="2BFAC262"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sz w:val="18"/>
        </w:rPr>
      </w:pPr>
      <w:hyperlink w:anchor="_bookmark172" w:history="1">
        <w:r w:rsidR="0026261E">
          <w:rPr>
            <w:rFonts w:ascii="Calibri"/>
            <w:sz w:val="18"/>
          </w:rPr>
          <w:t>ANALIZA</w:t>
        </w:r>
        <w:r w:rsidR="0026261E">
          <w:rPr>
            <w:rFonts w:ascii="Calibri"/>
            <w:spacing w:val="-3"/>
            <w:sz w:val="18"/>
          </w:rPr>
          <w:t xml:space="preserve"> </w:t>
        </w:r>
        <w:r w:rsidR="0026261E">
          <w:rPr>
            <w:rFonts w:ascii="Calibri"/>
            <w:sz w:val="18"/>
          </w:rPr>
          <w:t>NESKLADNOSTI</w:t>
        </w:r>
        <w:r w:rsidR="0026261E">
          <w:rPr>
            <w:rFonts w:ascii="Calibri"/>
            <w:sz w:val="18"/>
          </w:rPr>
          <w:tab/>
          <w:t>66</w:t>
        </w:r>
      </w:hyperlink>
    </w:p>
    <w:p w14:paraId="4DFFF7C0"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hAnsi="Calibri"/>
          <w:sz w:val="18"/>
        </w:rPr>
      </w:pPr>
      <w:hyperlink w:anchor="_bookmark174" w:history="1">
        <w:r w:rsidR="0026261E">
          <w:rPr>
            <w:rFonts w:ascii="Calibri" w:hAnsi="Calibri"/>
            <w:sz w:val="18"/>
          </w:rPr>
          <w:t>UKREPI ZA UGOTAVLJANJE IN</w:t>
        </w:r>
        <w:r w:rsidR="0026261E">
          <w:rPr>
            <w:rFonts w:ascii="Calibri" w:hAnsi="Calibri"/>
            <w:spacing w:val="-9"/>
            <w:sz w:val="18"/>
          </w:rPr>
          <w:t xml:space="preserve"> </w:t>
        </w:r>
        <w:r w:rsidR="0026261E">
          <w:rPr>
            <w:rFonts w:ascii="Calibri" w:hAnsi="Calibri"/>
            <w:sz w:val="18"/>
          </w:rPr>
          <w:t>IZBOLJŠANJE</w:t>
        </w:r>
        <w:r w:rsidR="0026261E">
          <w:rPr>
            <w:rFonts w:ascii="Calibri" w:hAnsi="Calibri"/>
            <w:spacing w:val="-2"/>
            <w:sz w:val="18"/>
          </w:rPr>
          <w:t xml:space="preserve"> </w:t>
        </w:r>
        <w:r w:rsidR="0026261E">
          <w:rPr>
            <w:rFonts w:ascii="Calibri" w:hAnsi="Calibri"/>
            <w:sz w:val="18"/>
          </w:rPr>
          <w:t>UČINKOVITOSTI</w:t>
        </w:r>
        <w:r w:rsidR="0026261E">
          <w:rPr>
            <w:rFonts w:ascii="Calibri" w:hAnsi="Calibri"/>
            <w:sz w:val="18"/>
          </w:rPr>
          <w:tab/>
          <w:t>68</w:t>
        </w:r>
      </w:hyperlink>
    </w:p>
    <w:p w14:paraId="6FD06BE5" w14:textId="77777777" w:rsidR="00406114" w:rsidRDefault="007F27D1">
      <w:pPr>
        <w:pStyle w:val="Odstavekseznama"/>
        <w:numPr>
          <w:ilvl w:val="3"/>
          <w:numId w:val="45"/>
        </w:numPr>
        <w:tabs>
          <w:tab w:val="left" w:pos="2055"/>
          <w:tab w:val="left" w:pos="2056"/>
          <w:tab w:val="left" w:leader="dot" w:pos="9538"/>
        </w:tabs>
        <w:spacing w:before="1"/>
        <w:ind w:left="2055" w:hanging="800"/>
        <w:rPr>
          <w:rFonts w:ascii="Calibri"/>
          <w:sz w:val="18"/>
        </w:rPr>
      </w:pPr>
      <w:hyperlink w:anchor="_bookmark175" w:history="1">
        <w:r w:rsidR="0026261E">
          <w:rPr>
            <w:rFonts w:ascii="Calibri"/>
            <w:sz w:val="18"/>
          </w:rPr>
          <w:t>REVIZIJE</w:t>
        </w:r>
        <w:r w:rsidR="0026261E">
          <w:rPr>
            <w:rFonts w:ascii="Calibri"/>
            <w:sz w:val="18"/>
          </w:rPr>
          <w:tab/>
          <w:t>68</w:t>
        </w:r>
      </w:hyperlink>
    </w:p>
    <w:p w14:paraId="29C826A8"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176" w:history="1">
        <w:r w:rsidR="0026261E">
          <w:rPr>
            <w:rFonts w:ascii="Calibri" w:hAnsi="Calibri"/>
            <w:sz w:val="18"/>
          </w:rPr>
          <w:t>CILJI NA</w:t>
        </w:r>
        <w:r w:rsidR="0026261E">
          <w:rPr>
            <w:rFonts w:ascii="Calibri" w:hAnsi="Calibri"/>
            <w:spacing w:val="-5"/>
            <w:sz w:val="18"/>
          </w:rPr>
          <w:t xml:space="preserve"> </w:t>
        </w:r>
        <w:r w:rsidR="0026261E">
          <w:rPr>
            <w:rFonts w:ascii="Calibri" w:hAnsi="Calibri"/>
            <w:sz w:val="18"/>
          </w:rPr>
          <w:t>PODROČJU</w:t>
        </w:r>
        <w:r w:rsidR="0026261E">
          <w:rPr>
            <w:rFonts w:ascii="Calibri" w:hAnsi="Calibri"/>
            <w:spacing w:val="-4"/>
            <w:sz w:val="18"/>
          </w:rPr>
          <w:t xml:space="preserve"> </w:t>
        </w:r>
        <w:r w:rsidR="0026261E">
          <w:rPr>
            <w:rFonts w:ascii="Calibri" w:hAnsi="Calibri"/>
            <w:sz w:val="18"/>
          </w:rPr>
          <w:t>TSE</w:t>
        </w:r>
        <w:r w:rsidR="0026261E">
          <w:rPr>
            <w:rFonts w:ascii="Calibri" w:hAnsi="Calibri"/>
            <w:sz w:val="18"/>
          </w:rPr>
          <w:tab/>
          <w:t>68</w:t>
        </w:r>
      </w:hyperlink>
    </w:p>
    <w:p w14:paraId="7E7FB53F" w14:textId="77777777" w:rsidR="00406114" w:rsidRDefault="007F27D1">
      <w:pPr>
        <w:pStyle w:val="Odstavekseznama"/>
        <w:numPr>
          <w:ilvl w:val="2"/>
          <w:numId w:val="45"/>
        </w:numPr>
        <w:tabs>
          <w:tab w:val="left" w:pos="1650"/>
          <w:tab w:val="left" w:leader="dot" w:pos="9519"/>
        </w:tabs>
        <w:spacing w:line="244" w:lineRule="exact"/>
        <w:rPr>
          <w:rFonts w:ascii="Calibri" w:hAnsi="Calibri"/>
          <w:sz w:val="20"/>
        </w:rPr>
      </w:pPr>
      <w:hyperlink w:anchor="_bookmark177" w:history="1">
        <w:r w:rsidR="0026261E">
          <w:rPr>
            <w:rFonts w:ascii="Calibri" w:hAnsi="Calibri"/>
            <w:sz w:val="20"/>
          </w:rPr>
          <w:t>Biološka</w:t>
        </w:r>
        <w:r w:rsidR="0026261E">
          <w:rPr>
            <w:rFonts w:ascii="Calibri" w:hAnsi="Calibri"/>
            <w:spacing w:val="-2"/>
            <w:sz w:val="20"/>
          </w:rPr>
          <w:t xml:space="preserve"> </w:t>
        </w:r>
        <w:r w:rsidR="0026261E">
          <w:rPr>
            <w:rFonts w:ascii="Calibri" w:hAnsi="Calibri"/>
            <w:sz w:val="20"/>
          </w:rPr>
          <w:t>varnost</w:t>
        </w:r>
        <w:r w:rsidR="0026261E">
          <w:rPr>
            <w:rFonts w:ascii="Calibri" w:hAnsi="Calibri"/>
            <w:sz w:val="20"/>
          </w:rPr>
          <w:tab/>
          <w:t>68</w:t>
        </w:r>
      </w:hyperlink>
    </w:p>
    <w:p w14:paraId="04593743" w14:textId="77777777" w:rsidR="00406114" w:rsidRDefault="007F27D1">
      <w:pPr>
        <w:pStyle w:val="Odstavekseznama"/>
        <w:numPr>
          <w:ilvl w:val="3"/>
          <w:numId w:val="45"/>
        </w:numPr>
        <w:tabs>
          <w:tab w:val="left" w:pos="2055"/>
          <w:tab w:val="left" w:pos="2056"/>
        </w:tabs>
        <w:ind w:left="1256" w:right="1420" w:firstLine="0"/>
        <w:rPr>
          <w:rFonts w:ascii="Calibri" w:hAnsi="Calibri"/>
          <w:sz w:val="18"/>
        </w:rPr>
      </w:pPr>
      <w:hyperlink w:anchor="_bookmark178" w:history="1">
        <w:r w:rsidR="0026261E">
          <w:rPr>
            <w:rFonts w:ascii="Calibri" w:hAnsi="Calibri"/>
            <w:sz w:val="18"/>
          </w:rPr>
          <w:t>SPREMLJANJE SKLADNOSTI Z MIKROBIOLOŠKIMI MERILI IN SPREMLJANJE ZOONOZ IN POVZROČITELJEV</w:t>
        </w:r>
      </w:hyperlink>
      <w:hyperlink w:anchor="_bookmark178" w:history="1">
        <w:r w:rsidR="0026261E">
          <w:rPr>
            <w:rFonts w:ascii="Calibri" w:hAnsi="Calibri"/>
            <w:sz w:val="18"/>
          </w:rPr>
          <w:t xml:space="preserve"> ZOONOZ</w:t>
        </w:r>
        <w:r w:rsidR="0026261E">
          <w:rPr>
            <w:rFonts w:ascii="Calibri" w:hAnsi="Calibri"/>
            <w:sz w:val="18"/>
          </w:rPr>
          <w:tab/>
          <w:t>68</w:t>
        </w:r>
      </w:hyperlink>
    </w:p>
    <w:p w14:paraId="6DA9C51A"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179" w:history="1">
        <w:r w:rsidR="0026261E">
          <w:rPr>
            <w:rFonts w:ascii="Calibri"/>
            <w:sz w:val="18"/>
          </w:rPr>
          <w:t>STANJE</w:t>
        </w:r>
        <w:r w:rsidR="0026261E">
          <w:rPr>
            <w:rFonts w:ascii="Calibri"/>
            <w:spacing w:val="-4"/>
            <w:sz w:val="18"/>
          </w:rPr>
          <w:t xml:space="preserve"> </w:t>
        </w:r>
        <w:r w:rsidR="0026261E">
          <w:rPr>
            <w:rFonts w:ascii="Calibri"/>
            <w:sz w:val="18"/>
          </w:rPr>
          <w:t>SKLADNOSTI</w:t>
        </w:r>
        <w:r w:rsidR="0026261E">
          <w:rPr>
            <w:rFonts w:ascii="Calibri"/>
            <w:sz w:val="18"/>
          </w:rPr>
          <w:tab/>
          <w:t>70</w:t>
        </w:r>
      </w:hyperlink>
    </w:p>
    <w:p w14:paraId="24FB6664"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186" w:history="1">
        <w:r w:rsidR="0026261E">
          <w:rPr>
            <w:rFonts w:ascii="Calibri"/>
            <w:sz w:val="18"/>
          </w:rPr>
          <w:t>ANALIZA</w:t>
        </w:r>
        <w:r w:rsidR="0026261E">
          <w:rPr>
            <w:rFonts w:ascii="Calibri"/>
            <w:spacing w:val="-2"/>
            <w:sz w:val="18"/>
          </w:rPr>
          <w:t xml:space="preserve"> </w:t>
        </w:r>
        <w:r w:rsidR="0026261E">
          <w:rPr>
            <w:rFonts w:ascii="Calibri"/>
            <w:sz w:val="18"/>
          </w:rPr>
          <w:t>NESKLADNOSTI</w:t>
        </w:r>
        <w:r w:rsidR="0026261E">
          <w:rPr>
            <w:rFonts w:ascii="Calibri"/>
            <w:sz w:val="18"/>
          </w:rPr>
          <w:tab/>
          <w:t>75</w:t>
        </w:r>
      </w:hyperlink>
    </w:p>
    <w:p w14:paraId="5B93CC30" w14:textId="77777777" w:rsidR="00406114" w:rsidRDefault="007F27D1">
      <w:pPr>
        <w:pStyle w:val="Odstavekseznama"/>
        <w:numPr>
          <w:ilvl w:val="3"/>
          <w:numId w:val="45"/>
        </w:numPr>
        <w:tabs>
          <w:tab w:val="left" w:pos="2055"/>
          <w:tab w:val="left" w:pos="2056"/>
          <w:tab w:val="left" w:leader="dot" w:pos="9538"/>
        </w:tabs>
        <w:spacing w:before="1"/>
        <w:ind w:left="2055" w:hanging="800"/>
        <w:rPr>
          <w:rFonts w:ascii="Calibri"/>
          <w:sz w:val="18"/>
        </w:rPr>
      </w:pPr>
      <w:hyperlink w:anchor="_bookmark193" w:history="1">
        <w:r w:rsidR="0026261E">
          <w:rPr>
            <w:rFonts w:ascii="Calibri"/>
            <w:sz w:val="18"/>
          </w:rPr>
          <w:t>REVIZIJE</w:t>
        </w:r>
        <w:r w:rsidR="0026261E">
          <w:rPr>
            <w:rFonts w:ascii="Calibri"/>
            <w:sz w:val="18"/>
          </w:rPr>
          <w:tab/>
          <w:t>79</w:t>
        </w:r>
      </w:hyperlink>
    </w:p>
    <w:p w14:paraId="500D40AD"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194" w:history="1">
        <w:r w:rsidR="0026261E">
          <w:rPr>
            <w:rFonts w:ascii="Calibri" w:hAnsi="Calibri"/>
            <w:sz w:val="18"/>
          </w:rPr>
          <w:t>UKREPI ZA</w:t>
        </w:r>
        <w:r w:rsidR="0026261E">
          <w:rPr>
            <w:rFonts w:ascii="Calibri" w:hAnsi="Calibri"/>
            <w:spacing w:val="-7"/>
            <w:sz w:val="18"/>
          </w:rPr>
          <w:t xml:space="preserve"> </w:t>
        </w:r>
        <w:r w:rsidR="0026261E">
          <w:rPr>
            <w:rFonts w:ascii="Calibri" w:hAnsi="Calibri"/>
            <w:sz w:val="18"/>
          </w:rPr>
          <w:t>ZAGOTAVLJANJE</w:t>
        </w:r>
        <w:r w:rsidR="0026261E">
          <w:rPr>
            <w:rFonts w:ascii="Calibri" w:hAnsi="Calibri"/>
            <w:spacing w:val="-2"/>
            <w:sz w:val="18"/>
          </w:rPr>
          <w:t xml:space="preserve"> </w:t>
        </w:r>
        <w:r w:rsidR="0026261E">
          <w:rPr>
            <w:rFonts w:ascii="Calibri" w:hAnsi="Calibri"/>
            <w:sz w:val="18"/>
          </w:rPr>
          <w:t>UČINKOVITOSTI</w:t>
        </w:r>
        <w:r w:rsidR="0026261E">
          <w:rPr>
            <w:rFonts w:ascii="Calibri" w:hAnsi="Calibri"/>
            <w:sz w:val="18"/>
          </w:rPr>
          <w:tab/>
          <w:t>79</w:t>
        </w:r>
      </w:hyperlink>
    </w:p>
    <w:p w14:paraId="277714A0" w14:textId="77777777" w:rsidR="00406114" w:rsidRDefault="007F27D1">
      <w:pPr>
        <w:pStyle w:val="Odstavekseznama"/>
        <w:numPr>
          <w:ilvl w:val="1"/>
          <w:numId w:val="45"/>
        </w:numPr>
        <w:tabs>
          <w:tab w:val="left" w:pos="1364"/>
          <w:tab w:val="left" w:pos="1365"/>
          <w:tab w:val="left" w:leader="dot" w:pos="9519"/>
        </w:tabs>
        <w:spacing w:line="244" w:lineRule="exact"/>
        <w:ind w:hanging="510"/>
        <w:rPr>
          <w:rFonts w:ascii="Calibri" w:hAnsi="Calibri"/>
          <w:sz w:val="20"/>
        </w:rPr>
      </w:pPr>
      <w:hyperlink w:anchor="_bookmark195" w:history="1">
        <w:r w:rsidR="0026261E">
          <w:rPr>
            <w:rFonts w:ascii="Calibri" w:hAnsi="Calibri"/>
            <w:sz w:val="20"/>
          </w:rPr>
          <w:t>ŽIVALSKI</w:t>
        </w:r>
        <w:r w:rsidR="0026261E">
          <w:rPr>
            <w:rFonts w:ascii="Calibri" w:hAnsi="Calibri"/>
            <w:spacing w:val="-11"/>
            <w:sz w:val="20"/>
          </w:rPr>
          <w:t xml:space="preserve"> </w:t>
        </w:r>
        <w:r w:rsidR="0026261E">
          <w:rPr>
            <w:rFonts w:ascii="Calibri" w:hAnsi="Calibri"/>
            <w:sz w:val="20"/>
          </w:rPr>
          <w:t>STRANSKI</w:t>
        </w:r>
        <w:r w:rsidR="0026261E">
          <w:rPr>
            <w:rFonts w:ascii="Calibri" w:hAnsi="Calibri"/>
            <w:spacing w:val="-12"/>
            <w:sz w:val="20"/>
          </w:rPr>
          <w:t xml:space="preserve"> </w:t>
        </w:r>
        <w:r w:rsidR="0026261E">
          <w:rPr>
            <w:rFonts w:ascii="Calibri" w:hAnsi="Calibri"/>
            <w:sz w:val="20"/>
          </w:rPr>
          <w:t>PROIZVODI</w:t>
        </w:r>
        <w:r w:rsidR="0026261E">
          <w:rPr>
            <w:rFonts w:ascii="Calibri" w:hAnsi="Calibri"/>
            <w:sz w:val="20"/>
          </w:rPr>
          <w:tab/>
          <w:t>79</w:t>
        </w:r>
      </w:hyperlink>
    </w:p>
    <w:p w14:paraId="1E5F078F"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197" w:history="1">
        <w:r w:rsidR="0026261E">
          <w:rPr>
            <w:rFonts w:ascii="Calibri"/>
            <w:sz w:val="20"/>
          </w:rPr>
          <w:t>Uradni</w:t>
        </w:r>
        <w:r w:rsidR="0026261E">
          <w:rPr>
            <w:rFonts w:ascii="Calibri"/>
            <w:spacing w:val="-1"/>
            <w:sz w:val="20"/>
          </w:rPr>
          <w:t xml:space="preserve"> </w:t>
        </w:r>
        <w:r w:rsidR="0026261E">
          <w:rPr>
            <w:rFonts w:ascii="Calibri"/>
            <w:sz w:val="20"/>
          </w:rPr>
          <w:t>nadzor</w:t>
        </w:r>
        <w:r w:rsidR="0026261E">
          <w:rPr>
            <w:rFonts w:ascii="Calibri"/>
            <w:sz w:val="20"/>
          </w:rPr>
          <w:tab/>
          <w:t>80</w:t>
        </w:r>
      </w:hyperlink>
    </w:p>
    <w:p w14:paraId="3EB1ACBA" w14:textId="77777777" w:rsidR="00406114" w:rsidRDefault="007F27D1">
      <w:pPr>
        <w:pStyle w:val="Odstavekseznama"/>
        <w:numPr>
          <w:ilvl w:val="2"/>
          <w:numId w:val="45"/>
        </w:numPr>
        <w:tabs>
          <w:tab w:val="left" w:pos="1650"/>
          <w:tab w:val="left" w:leader="dot" w:pos="9519"/>
        </w:tabs>
        <w:spacing w:before="1" w:line="243" w:lineRule="exact"/>
        <w:rPr>
          <w:rFonts w:ascii="Calibri"/>
          <w:sz w:val="20"/>
        </w:rPr>
      </w:pPr>
      <w:hyperlink w:anchor="_bookmark199" w:history="1">
        <w:r w:rsidR="0026261E">
          <w:rPr>
            <w:rFonts w:ascii="Calibri"/>
            <w:sz w:val="20"/>
          </w:rPr>
          <w:t>Stanje</w:t>
        </w:r>
        <w:r w:rsidR="0026261E">
          <w:rPr>
            <w:rFonts w:ascii="Calibri"/>
            <w:spacing w:val="-5"/>
            <w:sz w:val="20"/>
          </w:rPr>
          <w:t xml:space="preserve"> </w:t>
        </w:r>
        <w:r w:rsidR="0026261E">
          <w:rPr>
            <w:rFonts w:ascii="Calibri"/>
            <w:sz w:val="20"/>
          </w:rPr>
          <w:t>skladnosti</w:t>
        </w:r>
        <w:r w:rsidR="0026261E">
          <w:rPr>
            <w:rFonts w:ascii="Calibri"/>
            <w:sz w:val="20"/>
          </w:rPr>
          <w:tab/>
          <w:t>81</w:t>
        </w:r>
      </w:hyperlink>
    </w:p>
    <w:p w14:paraId="413C22C1"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202" w:history="1">
        <w:r w:rsidR="0026261E">
          <w:rPr>
            <w:rFonts w:ascii="Calibri"/>
            <w:sz w:val="20"/>
          </w:rPr>
          <w:t>Analiza</w:t>
        </w:r>
        <w:r w:rsidR="0026261E">
          <w:rPr>
            <w:rFonts w:ascii="Calibri"/>
            <w:spacing w:val="-4"/>
            <w:sz w:val="20"/>
          </w:rPr>
          <w:t xml:space="preserve"> </w:t>
        </w:r>
        <w:r w:rsidR="0026261E">
          <w:rPr>
            <w:rFonts w:ascii="Calibri"/>
            <w:sz w:val="20"/>
          </w:rPr>
          <w:t>neskladnosti</w:t>
        </w:r>
        <w:r w:rsidR="0026261E">
          <w:rPr>
            <w:rFonts w:ascii="Calibri"/>
            <w:sz w:val="20"/>
          </w:rPr>
          <w:tab/>
          <w:t>82</w:t>
        </w:r>
      </w:hyperlink>
    </w:p>
    <w:p w14:paraId="3B0E0F05" w14:textId="77777777" w:rsidR="00406114" w:rsidRDefault="007F27D1">
      <w:pPr>
        <w:pStyle w:val="Odstavekseznama"/>
        <w:numPr>
          <w:ilvl w:val="2"/>
          <w:numId w:val="45"/>
        </w:numPr>
        <w:tabs>
          <w:tab w:val="left" w:pos="1650"/>
          <w:tab w:val="left" w:leader="dot" w:pos="9519"/>
        </w:tabs>
        <w:rPr>
          <w:rFonts w:ascii="Calibri"/>
          <w:sz w:val="20"/>
        </w:rPr>
      </w:pPr>
      <w:hyperlink w:anchor="_bookmark203" w:history="1">
        <w:r w:rsidR="0026261E">
          <w:rPr>
            <w:rFonts w:ascii="Calibri"/>
            <w:sz w:val="20"/>
          </w:rPr>
          <w:t>Revizije</w:t>
        </w:r>
        <w:r w:rsidR="0026261E">
          <w:rPr>
            <w:rFonts w:ascii="Calibri"/>
            <w:sz w:val="20"/>
          </w:rPr>
          <w:tab/>
          <w:t>82</w:t>
        </w:r>
      </w:hyperlink>
    </w:p>
    <w:p w14:paraId="2563028B" w14:textId="77777777" w:rsidR="00406114" w:rsidRDefault="007F27D1">
      <w:pPr>
        <w:pStyle w:val="Odstavekseznama"/>
        <w:numPr>
          <w:ilvl w:val="2"/>
          <w:numId w:val="45"/>
        </w:numPr>
        <w:tabs>
          <w:tab w:val="left" w:pos="1650"/>
          <w:tab w:val="left" w:leader="dot" w:pos="9519"/>
        </w:tabs>
        <w:spacing w:before="1" w:line="243" w:lineRule="exact"/>
        <w:rPr>
          <w:rFonts w:ascii="Calibri" w:hAnsi="Calibri"/>
          <w:sz w:val="20"/>
        </w:rPr>
      </w:pPr>
      <w:hyperlink w:anchor="_bookmark204" w:history="1">
        <w:r w:rsidR="0026261E">
          <w:rPr>
            <w:rFonts w:ascii="Calibri" w:hAnsi="Calibri"/>
            <w:sz w:val="20"/>
          </w:rPr>
          <w:t>Ukrepi za</w:t>
        </w:r>
        <w:r w:rsidR="0026261E">
          <w:rPr>
            <w:rFonts w:ascii="Calibri" w:hAnsi="Calibri"/>
            <w:spacing w:val="-5"/>
            <w:sz w:val="20"/>
          </w:rPr>
          <w:t xml:space="preserve"> </w:t>
        </w:r>
        <w:r w:rsidR="0026261E">
          <w:rPr>
            <w:rFonts w:ascii="Calibri" w:hAnsi="Calibri"/>
            <w:sz w:val="20"/>
          </w:rPr>
          <w:t>zagotavljanje</w:t>
        </w:r>
        <w:r w:rsidR="0026261E">
          <w:rPr>
            <w:rFonts w:ascii="Calibri" w:hAnsi="Calibri"/>
            <w:spacing w:val="-4"/>
            <w:sz w:val="20"/>
          </w:rPr>
          <w:t xml:space="preserve"> </w:t>
        </w:r>
        <w:r w:rsidR="0026261E">
          <w:rPr>
            <w:rFonts w:ascii="Calibri" w:hAnsi="Calibri"/>
            <w:sz w:val="20"/>
          </w:rPr>
          <w:t>učinkovitosti</w:t>
        </w:r>
        <w:r w:rsidR="0026261E">
          <w:rPr>
            <w:rFonts w:ascii="Calibri" w:hAnsi="Calibri"/>
            <w:sz w:val="20"/>
          </w:rPr>
          <w:tab/>
          <w:t>82</w:t>
        </w:r>
      </w:hyperlink>
    </w:p>
    <w:p w14:paraId="62654C29" w14:textId="77777777" w:rsidR="00406114" w:rsidRDefault="007F27D1">
      <w:pPr>
        <w:pStyle w:val="Odstavekseznama"/>
        <w:numPr>
          <w:ilvl w:val="1"/>
          <w:numId w:val="45"/>
        </w:numPr>
        <w:tabs>
          <w:tab w:val="left" w:pos="1364"/>
          <w:tab w:val="left" w:pos="1365"/>
          <w:tab w:val="left" w:leader="dot" w:pos="9519"/>
        </w:tabs>
        <w:spacing w:line="243" w:lineRule="exact"/>
        <w:ind w:hanging="510"/>
        <w:rPr>
          <w:rFonts w:ascii="Calibri"/>
          <w:sz w:val="20"/>
        </w:rPr>
      </w:pPr>
      <w:hyperlink w:anchor="_bookmark205" w:history="1">
        <w:r w:rsidR="0026261E">
          <w:rPr>
            <w:rFonts w:ascii="Calibri"/>
            <w:sz w:val="20"/>
          </w:rPr>
          <w:t>KEMIJSKA</w:t>
        </w:r>
        <w:r w:rsidR="0026261E">
          <w:rPr>
            <w:rFonts w:ascii="Calibri"/>
            <w:spacing w:val="-12"/>
            <w:sz w:val="20"/>
          </w:rPr>
          <w:t xml:space="preserve"> </w:t>
        </w:r>
        <w:r w:rsidR="0026261E">
          <w:rPr>
            <w:rFonts w:ascii="Calibri"/>
            <w:sz w:val="20"/>
          </w:rPr>
          <w:t>VARNOST</w:t>
        </w:r>
        <w:r w:rsidR="0026261E">
          <w:rPr>
            <w:rFonts w:ascii="Calibri"/>
            <w:sz w:val="20"/>
          </w:rPr>
          <w:tab/>
          <w:t>82</w:t>
        </w:r>
      </w:hyperlink>
    </w:p>
    <w:p w14:paraId="6327AD8A" w14:textId="77777777" w:rsidR="00406114" w:rsidRDefault="007F27D1">
      <w:pPr>
        <w:pStyle w:val="Odstavekseznama"/>
        <w:numPr>
          <w:ilvl w:val="2"/>
          <w:numId w:val="45"/>
        </w:numPr>
        <w:tabs>
          <w:tab w:val="left" w:pos="1650"/>
        </w:tabs>
        <w:spacing w:before="1"/>
        <w:rPr>
          <w:rFonts w:ascii="Calibri" w:hAnsi="Calibri"/>
          <w:sz w:val="20"/>
        </w:rPr>
      </w:pPr>
      <w:hyperlink w:anchor="_bookmark206" w:history="1">
        <w:r w:rsidR="0026261E">
          <w:rPr>
            <w:rFonts w:ascii="Calibri" w:hAnsi="Calibri"/>
            <w:sz w:val="20"/>
          </w:rPr>
          <w:t>Onesnaževala, pesticidi, ostanki zdravil za uporabo v veterinarski medicini, nedovoljene</w:t>
        </w:r>
        <w:r w:rsidR="0026261E">
          <w:rPr>
            <w:rFonts w:ascii="Calibri" w:hAnsi="Calibri"/>
            <w:spacing w:val="-9"/>
            <w:sz w:val="20"/>
          </w:rPr>
          <w:t xml:space="preserve"> </w:t>
        </w:r>
        <w:r w:rsidR="0026261E">
          <w:rPr>
            <w:rFonts w:ascii="Calibri" w:hAnsi="Calibri"/>
            <w:sz w:val="20"/>
          </w:rPr>
          <w:t>in</w:t>
        </w:r>
      </w:hyperlink>
    </w:p>
    <w:p w14:paraId="04396F83" w14:textId="77777777" w:rsidR="00406114" w:rsidRDefault="007F27D1">
      <w:pPr>
        <w:pStyle w:val="Telobesedila"/>
        <w:tabs>
          <w:tab w:val="left" w:leader="dot" w:pos="9519"/>
        </w:tabs>
        <w:ind w:left="1650"/>
        <w:rPr>
          <w:rFonts w:ascii="Calibri" w:hAnsi="Calibri"/>
        </w:rPr>
      </w:pPr>
      <w:hyperlink w:anchor="_bookmark206" w:history="1">
        <w:r w:rsidR="0026261E">
          <w:rPr>
            <w:rFonts w:ascii="Calibri" w:hAnsi="Calibri"/>
          </w:rPr>
          <w:t>prepovedane snovi v živilih</w:t>
        </w:r>
        <w:r w:rsidR="0026261E">
          <w:rPr>
            <w:rFonts w:ascii="Calibri" w:hAnsi="Calibri"/>
            <w:spacing w:val="-10"/>
          </w:rPr>
          <w:t xml:space="preserve"> </w:t>
        </w:r>
        <w:r w:rsidR="0026261E">
          <w:rPr>
            <w:rFonts w:ascii="Calibri" w:hAnsi="Calibri"/>
          </w:rPr>
          <w:t>živalskega</w:t>
        </w:r>
        <w:r w:rsidR="0026261E">
          <w:rPr>
            <w:rFonts w:ascii="Calibri" w:hAnsi="Calibri"/>
            <w:spacing w:val="-2"/>
          </w:rPr>
          <w:t xml:space="preserve"> </w:t>
        </w:r>
        <w:r w:rsidR="0026261E">
          <w:rPr>
            <w:rFonts w:ascii="Calibri" w:hAnsi="Calibri"/>
          </w:rPr>
          <w:t>izvora</w:t>
        </w:r>
        <w:r w:rsidR="0026261E">
          <w:rPr>
            <w:rFonts w:ascii="Calibri" w:hAnsi="Calibri"/>
          </w:rPr>
          <w:tab/>
          <w:t>82</w:t>
        </w:r>
      </w:hyperlink>
    </w:p>
    <w:p w14:paraId="2A77A90B"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207" w:history="1">
        <w:r w:rsidR="0026261E">
          <w:rPr>
            <w:rFonts w:ascii="Calibri" w:hAnsi="Calibri"/>
            <w:sz w:val="18"/>
          </w:rPr>
          <w:t>ONESNAŽEVALA</w:t>
        </w:r>
        <w:r w:rsidR="0026261E">
          <w:rPr>
            <w:rFonts w:ascii="Calibri" w:hAnsi="Calibri"/>
            <w:sz w:val="18"/>
          </w:rPr>
          <w:tab/>
          <w:t>82</w:t>
        </w:r>
      </w:hyperlink>
    </w:p>
    <w:p w14:paraId="4B9CC42A" w14:textId="77777777" w:rsidR="00406114" w:rsidRDefault="007F27D1">
      <w:pPr>
        <w:spacing w:line="219" w:lineRule="exact"/>
        <w:ind w:left="1256"/>
        <w:rPr>
          <w:rFonts w:ascii="Calibri"/>
          <w:sz w:val="18"/>
        </w:rPr>
      </w:pPr>
      <w:hyperlink w:anchor="_bookmark208" w:history="1">
        <w:r w:rsidR="0026261E">
          <w:rPr>
            <w:rFonts w:ascii="Calibri"/>
            <w:sz w:val="18"/>
          </w:rPr>
          <w:t>6.8.1.1.1 ......................................................................................................................................................................</w:t>
        </w:r>
        <w:r w:rsidR="0026261E">
          <w:rPr>
            <w:rFonts w:ascii="Calibri"/>
            <w:spacing w:val="-12"/>
            <w:sz w:val="18"/>
          </w:rPr>
          <w:t xml:space="preserve"> </w:t>
        </w:r>
        <w:r w:rsidR="0026261E">
          <w:rPr>
            <w:rFonts w:ascii="Calibri"/>
            <w:sz w:val="18"/>
          </w:rPr>
          <w:t>82</w:t>
        </w:r>
      </w:hyperlink>
    </w:p>
    <w:p w14:paraId="581E6FCD" w14:textId="77777777" w:rsidR="00406114" w:rsidRDefault="007F27D1">
      <w:pPr>
        <w:tabs>
          <w:tab w:val="left" w:leader="dot" w:pos="9538"/>
        </w:tabs>
        <w:spacing w:before="1" w:line="219" w:lineRule="exact"/>
        <w:ind w:left="1256"/>
        <w:rPr>
          <w:rFonts w:ascii="Calibri" w:hAnsi="Calibri"/>
          <w:sz w:val="18"/>
        </w:rPr>
      </w:pPr>
      <w:hyperlink w:anchor="_bookmark209" w:history="1">
        <w:r w:rsidR="0026261E">
          <w:rPr>
            <w:rFonts w:ascii="Calibri" w:hAnsi="Calibri"/>
            <w:sz w:val="18"/>
          </w:rPr>
          <w:t>6.8.1.1.2 Analiza neskladnosti</w:t>
        </w:r>
        <w:r w:rsidR="0026261E">
          <w:rPr>
            <w:rFonts w:ascii="Calibri" w:hAnsi="Calibri"/>
            <w:spacing w:val="-6"/>
            <w:sz w:val="18"/>
          </w:rPr>
          <w:t xml:space="preserve"> </w:t>
        </w:r>
        <w:r w:rsidR="0026261E">
          <w:rPr>
            <w:rFonts w:ascii="Calibri" w:hAnsi="Calibri"/>
            <w:sz w:val="18"/>
          </w:rPr>
          <w:t>–</w:t>
        </w:r>
        <w:r w:rsidR="0026261E">
          <w:rPr>
            <w:rFonts w:ascii="Calibri" w:hAnsi="Calibri"/>
            <w:spacing w:val="-2"/>
            <w:sz w:val="18"/>
          </w:rPr>
          <w:t xml:space="preserve"> </w:t>
        </w:r>
        <w:r w:rsidR="0026261E">
          <w:rPr>
            <w:rFonts w:ascii="Calibri" w:hAnsi="Calibri"/>
            <w:sz w:val="18"/>
          </w:rPr>
          <w:t>onesnaževala</w:t>
        </w:r>
        <w:r w:rsidR="0026261E">
          <w:rPr>
            <w:rFonts w:ascii="Calibri" w:hAnsi="Calibri"/>
            <w:sz w:val="18"/>
          </w:rPr>
          <w:tab/>
          <w:t>83</w:t>
        </w:r>
      </w:hyperlink>
    </w:p>
    <w:p w14:paraId="22B3DE92"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210" w:history="1">
        <w:r w:rsidR="0026261E">
          <w:rPr>
            <w:rFonts w:ascii="Calibri"/>
            <w:sz w:val="18"/>
          </w:rPr>
          <w:t>PESTICIDI</w:t>
        </w:r>
        <w:r w:rsidR="0026261E">
          <w:rPr>
            <w:rFonts w:ascii="Calibri"/>
            <w:sz w:val="18"/>
          </w:rPr>
          <w:tab/>
          <w:t>84</w:t>
        </w:r>
      </w:hyperlink>
    </w:p>
    <w:p w14:paraId="696E4B5F" w14:textId="77777777" w:rsidR="00406114" w:rsidRDefault="007F27D1">
      <w:pPr>
        <w:pStyle w:val="Odstavekseznama"/>
        <w:numPr>
          <w:ilvl w:val="4"/>
          <w:numId w:val="45"/>
        </w:numPr>
        <w:tabs>
          <w:tab w:val="left" w:pos="1936"/>
          <w:tab w:val="left" w:leader="dot" w:pos="9538"/>
        </w:tabs>
        <w:spacing w:before="1" w:line="219" w:lineRule="exact"/>
        <w:ind w:hanging="680"/>
        <w:rPr>
          <w:rFonts w:ascii="Calibri"/>
          <w:sz w:val="18"/>
        </w:rPr>
      </w:pPr>
      <w:hyperlink w:anchor="_bookmark211" w:history="1">
        <w:r w:rsidR="0026261E">
          <w:rPr>
            <w:rFonts w:ascii="Calibri"/>
            <w:sz w:val="18"/>
          </w:rPr>
          <w:t>Stanje skladnosti</w:t>
        </w:r>
        <w:r w:rsidR="0026261E">
          <w:rPr>
            <w:rFonts w:ascii="Calibri"/>
            <w:spacing w:val="-4"/>
            <w:sz w:val="18"/>
          </w:rPr>
          <w:t xml:space="preserve"> </w:t>
        </w:r>
        <w:r w:rsidR="0026261E">
          <w:rPr>
            <w:rFonts w:ascii="Calibri"/>
            <w:sz w:val="18"/>
          </w:rPr>
          <w:t>-</w:t>
        </w:r>
        <w:r w:rsidR="0026261E">
          <w:rPr>
            <w:rFonts w:ascii="Calibri"/>
            <w:spacing w:val="-2"/>
            <w:sz w:val="18"/>
          </w:rPr>
          <w:t xml:space="preserve"> </w:t>
        </w:r>
        <w:r w:rsidR="0026261E">
          <w:rPr>
            <w:rFonts w:ascii="Calibri"/>
            <w:sz w:val="18"/>
          </w:rPr>
          <w:t>pesticidi</w:t>
        </w:r>
        <w:r w:rsidR="0026261E">
          <w:rPr>
            <w:rFonts w:ascii="Calibri"/>
            <w:sz w:val="18"/>
          </w:rPr>
          <w:tab/>
          <w:t>84</w:t>
        </w:r>
      </w:hyperlink>
    </w:p>
    <w:p w14:paraId="474E6E87" w14:textId="77777777" w:rsidR="00406114" w:rsidRDefault="007F27D1">
      <w:pPr>
        <w:pStyle w:val="Odstavekseznama"/>
        <w:numPr>
          <w:ilvl w:val="3"/>
          <w:numId w:val="45"/>
        </w:numPr>
        <w:tabs>
          <w:tab w:val="left" w:pos="2055"/>
          <w:tab w:val="left" w:pos="2056"/>
          <w:tab w:val="left" w:leader="dot" w:pos="9538"/>
        </w:tabs>
        <w:ind w:left="1256" w:right="1263" w:firstLine="0"/>
        <w:rPr>
          <w:rFonts w:ascii="Calibri" w:hAnsi="Calibri"/>
          <w:sz w:val="18"/>
        </w:rPr>
      </w:pPr>
      <w:hyperlink w:anchor="_bookmark212" w:history="1">
        <w:r w:rsidR="0026261E">
          <w:rPr>
            <w:rFonts w:ascii="Calibri" w:hAnsi="Calibri"/>
            <w:sz w:val="18"/>
          </w:rPr>
          <w:t>OSTANKI ZDRAVIL ZA UPORABO V VETERINARSKI MEDICINI, NEDOVOLJENE IN PREPOVEDANE SNOVI V</w:t>
        </w:r>
      </w:hyperlink>
      <w:hyperlink w:anchor="_bookmark212" w:history="1">
        <w:r w:rsidR="0026261E">
          <w:rPr>
            <w:rFonts w:ascii="Calibri" w:hAnsi="Calibri"/>
            <w:sz w:val="18"/>
          </w:rPr>
          <w:t xml:space="preserve"> ŽIVILIH ŽIVALSKEGA IZVORA –</w:t>
        </w:r>
        <w:r w:rsidR="0026261E">
          <w:rPr>
            <w:rFonts w:ascii="Calibri" w:hAnsi="Calibri"/>
            <w:spacing w:val="-9"/>
            <w:sz w:val="18"/>
          </w:rPr>
          <w:t xml:space="preserve"> </w:t>
        </w:r>
        <w:r w:rsidR="0026261E">
          <w:rPr>
            <w:rFonts w:ascii="Calibri" w:hAnsi="Calibri"/>
            <w:sz w:val="18"/>
          </w:rPr>
          <w:t>MONITORING</w:t>
        </w:r>
        <w:r w:rsidR="0026261E">
          <w:rPr>
            <w:rFonts w:ascii="Calibri" w:hAnsi="Calibri"/>
            <w:spacing w:val="-3"/>
            <w:sz w:val="18"/>
          </w:rPr>
          <w:t xml:space="preserve"> </w:t>
        </w:r>
        <w:r w:rsidR="0026261E">
          <w:rPr>
            <w:rFonts w:ascii="Calibri" w:hAnsi="Calibri"/>
            <w:sz w:val="18"/>
          </w:rPr>
          <w:t>REZIDUA</w:t>
        </w:r>
        <w:r w:rsidR="0026261E">
          <w:rPr>
            <w:rFonts w:ascii="Calibri" w:hAnsi="Calibri"/>
            <w:sz w:val="18"/>
          </w:rPr>
          <w:tab/>
        </w:r>
        <w:r w:rsidR="0026261E">
          <w:rPr>
            <w:rFonts w:ascii="Calibri" w:hAnsi="Calibri"/>
            <w:spacing w:val="-9"/>
            <w:sz w:val="18"/>
          </w:rPr>
          <w:t>85</w:t>
        </w:r>
      </w:hyperlink>
    </w:p>
    <w:p w14:paraId="26F303EA" w14:textId="77777777" w:rsidR="00406114" w:rsidRDefault="007F27D1">
      <w:pPr>
        <w:pStyle w:val="Odstavekseznama"/>
        <w:numPr>
          <w:ilvl w:val="4"/>
          <w:numId w:val="45"/>
        </w:numPr>
        <w:tabs>
          <w:tab w:val="left" w:pos="1936"/>
          <w:tab w:val="left" w:leader="dot" w:pos="9538"/>
        </w:tabs>
        <w:spacing w:before="2" w:line="219" w:lineRule="exact"/>
        <w:ind w:hanging="680"/>
        <w:rPr>
          <w:rFonts w:ascii="Calibri"/>
          <w:sz w:val="18"/>
        </w:rPr>
      </w:pPr>
      <w:hyperlink w:anchor="_bookmark213" w:history="1">
        <w:r w:rsidR="0026261E">
          <w:rPr>
            <w:rFonts w:ascii="Calibri"/>
            <w:sz w:val="18"/>
          </w:rPr>
          <w:t>Stanje skladnosti - ostanki</w:t>
        </w:r>
        <w:r w:rsidR="0026261E">
          <w:rPr>
            <w:rFonts w:ascii="Calibri"/>
            <w:spacing w:val="-8"/>
            <w:sz w:val="18"/>
          </w:rPr>
          <w:t xml:space="preserve"> </w:t>
        </w:r>
        <w:r w:rsidR="0026261E">
          <w:rPr>
            <w:rFonts w:ascii="Calibri"/>
            <w:sz w:val="18"/>
          </w:rPr>
          <w:t>veterinarskih</w:t>
        </w:r>
        <w:r w:rsidR="0026261E">
          <w:rPr>
            <w:rFonts w:ascii="Calibri"/>
            <w:spacing w:val="-3"/>
            <w:sz w:val="18"/>
          </w:rPr>
          <w:t xml:space="preserve"> </w:t>
        </w:r>
        <w:r w:rsidR="0026261E">
          <w:rPr>
            <w:rFonts w:ascii="Calibri"/>
            <w:sz w:val="18"/>
          </w:rPr>
          <w:t>zdravil</w:t>
        </w:r>
        <w:r w:rsidR="0026261E">
          <w:rPr>
            <w:rFonts w:ascii="Calibri"/>
            <w:sz w:val="18"/>
          </w:rPr>
          <w:tab/>
          <w:t>85</w:t>
        </w:r>
      </w:hyperlink>
    </w:p>
    <w:p w14:paraId="53E9FDCD" w14:textId="77777777" w:rsidR="00406114" w:rsidRDefault="007F27D1">
      <w:pPr>
        <w:pStyle w:val="Odstavekseznama"/>
        <w:numPr>
          <w:ilvl w:val="4"/>
          <w:numId w:val="45"/>
        </w:numPr>
        <w:tabs>
          <w:tab w:val="left" w:pos="1936"/>
          <w:tab w:val="left" w:leader="dot" w:pos="9538"/>
        </w:tabs>
        <w:spacing w:line="219" w:lineRule="exact"/>
        <w:ind w:hanging="680"/>
        <w:rPr>
          <w:rFonts w:ascii="Calibri"/>
          <w:sz w:val="18"/>
        </w:rPr>
      </w:pPr>
      <w:hyperlink w:anchor="_bookmark215" w:history="1">
        <w:r w:rsidR="0026261E">
          <w:rPr>
            <w:rFonts w:ascii="Calibri"/>
            <w:sz w:val="18"/>
          </w:rPr>
          <w:t>Analiza neskladnosti - ostanki</w:t>
        </w:r>
        <w:r w:rsidR="0026261E">
          <w:rPr>
            <w:rFonts w:ascii="Calibri"/>
            <w:spacing w:val="-10"/>
            <w:sz w:val="18"/>
          </w:rPr>
          <w:t xml:space="preserve"> </w:t>
        </w:r>
        <w:r w:rsidR="0026261E">
          <w:rPr>
            <w:rFonts w:ascii="Calibri"/>
            <w:sz w:val="18"/>
          </w:rPr>
          <w:t>veterinarskih</w:t>
        </w:r>
        <w:r w:rsidR="0026261E">
          <w:rPr>
            <w:rFonts w:ascii="Calibri"/>
            <w:spacing w:val="-3"/>
            <w:sz w:val="18"/>
          </w:rPr>
          <w:t xml:space="preserve"> </w:t>
        </w:r>
        <w:r w:rsidR="0026261E">
          <w:rPr>
            <w:rFonts w:ascii="Calibri"/>
            <w:sz w:val="18"/>
          </w:rPr>
          <w:t>zdravil</w:t>
        </w:r>
        <w:r w:rsidR="0026261E">
          <w:rPr>
            <w:rFonts w:ascii="Calibri"/>
            <w:sz w:val="18"/>
          </w:rPr>
          <w:tab/>
          <w:t>86</w:t>
        </w:r>
      </w:hyperlink>
    </w:p>
    <w:p w14:paraId="52BA7A7D" w14:textId="77777777" w:rsidR="00406114" w:rsidRDefault="007F27D1">
      <w:pPr>
        <w:pStyle w:val="Odstavekseznama"/>
        <w:numPr>
          <w:ilvl w:val="2"/>
          <w:numId w:val="45"/>
        </w:numPr>
        <w:tabs>
          <w:tab w:val="left" w:pos="1650"/>
          <w:tab w:val="left" w:leader="dot" w:pos="9519"/>
        </w:tabs>
        <w:spacing w:before="1" w:line="243" w:lineRule="exact"/>
        <w:rPr>
          <w:rFonts w:ascii="Calibri"/>
          <w:sz w:val="20"/>
        </w:rPr>
      </w:pPr>
      <w:hyperlink w:anchor="_bookmark216" w:history="1">
        <w:r w:rsidR="0026261E">
          <w:rPr>
            <w:rFonts w:ascii="Calibri"/>
            <w:sz w:val="20"/>
          </w:rPr>
          <w:t>Aditivi,</w:t>
        </w:r>
        <w:r w:rsidR="0026261E">
          <w:rPr>
            <w:rFonts w:ascii="Calibri"/>
            <w:spacing w:val="-2"/>
            <w:sz w:val="20"/>
          </w:rPr>
          <w:t xml:space="preserve"> </w:t>
        </w:r>
        <w:r w:rsidR="0026261E">
          <w:rPr>
            <w:rFonts w:ascii="Calibri"/>
            <w:sz w:val="20"/>
          </w:rPr>
          <w:t>arome</w:t>
        </w:r>
        <w:r w:rsidR="0026261E">
          <w:rPr>
            <w:rFonts w:ascii="Calibri"/>
            <w:sz w:val="20"/>
          </w:rPr>
          <w:tab/>
          <w:t>86</w:t>
        </w:r>
      </w:hyperlink>
    </w:p>
    <w:p w14:paraId="56F9DF28"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217" w:history="1">
        <w:r w:rsidR="0026261E">
          <w:rPr>
            <w:rFonts w:ascii="Calibri"/>
            <w:sz w:val="18"/>
          </w:rPr>
          <w:t>ADITIVI</w:t>
        </w:r>
        <w:r w:rsidR="0026261E">
          <w:rPr>
            <w:rFonts w:ascii="Calibri"/>
            <w:sz w:val="18"/>
          </w:rPr>
          <w:tab/>
          <w:t>86</w:t>
        </w:r>
      </w:hyperlink>
    </w:p>
    <w:p w14:paraId="4AF2E1E4"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sz w:val="18"/>
        </w:rPr>
      </w:pPr>
      <w:hyperlink w:anchor="_bookmark218" w:history="1">
        <w:r w:rsidR="0026261E">
          <w:rPr>
            <w:rFonts w:ascii="Calibri"/>
            <w:sz w:val="18"/>
          </w:rPr>
          <w:t>AROME</w:t>
        </w:r>
        <w:r w:rsidR="0026261E">
          <w:rPr>
            <w:rFonts w:ascii="Calibri"/>
            <w:sz w:val="18"/>
          </w:rPr>
          <w:tab/>
          <w:t>87</w:t>
        </w:r>
      </w:hyperlink>
    </w:p>
    <w:p w14:paraId="62D0B1EE" w14:textId="77777777" w:rsidR="00406114" w:rsidRDefault="007F27D1">
      <w:pPr>
        <w:pStyle w:val="Odstavekseznama"/>
        <w:numPr>
          <w:ilvl w:val="3"/>
          <w:numId w:val="45"/>
        </w:numPr>
        <w:tabs>
          <w:tab w:val="left" w:pos="2055"/>
          <w:tab w:val="left" w:pos="2056"/>
          <w:tab w:val="left" w:leader="dot" w:pos="9538"/>
        </w:tabs>
        <w:spacing w:line="219" w:lineRule="exact"/>
        <w:ind w:left="2055" w:hanging="800"/>
        <w:rPr>
          <w:rFonts w:ascii="Calibri"/>
          <w:sz w:val="18"/>
        </w:rPr>
      </w:pPr>
      <w:hyperlink w:anchor="_bookmark219" w:history="1">
        <w:r w:rsidR="0026261E">
          <w:rPr>
            <w:rFonts w:ascii="Calibri"/>
            <w:sz w:val="18"/>
          </w:rPr>
          <w:t>STANJE SKLADNOSTI</w:t>
        </w:r>
        <w:r w:rsidR="0026261E">
          <w:rPr>
            <w:rFonts w:ascii="Calibri"/>
            <w:spacing w:val="-4"/>
            <w:sz w:val="18"/>
          </w:rPr>
          <w:t xml:space="preserve"> </w:t>
        </w:r>
        <w:r w:rsidR="0026261E">
          <w:rPr>
            <w:rFonts w:ascii="Calibri"/>
            <w:sz w:val="18"/>
          </w:rPr>
          <w:t>-</w:t>
        </w:r>
        <w:r w:rsidR="0026261E">
          <w:rPr>
            <w:rFonts w:ascii="Calibri"/>
            <w:spacing w:val="-3"/>
            <w:sz w:val="18"/>
          </w:rPr>
          <w:t xml:space="preserve"> </w:t>
        </w:r>
        <w:r w:rsidR="0026261E">
          <w:rPr>
            <w:rFonts w:ascii="Calibri"/>
            <w:sz w:val="18"/>
          </w:rPr>
          <w:t>ADITIVI/AROME</w:t>
        </w:r>
        <w:r w:rsidR="0026261E">
          <w:rPr>
            <w:rFonts w:ascii="Calibri"/>
            <w:sz w:val="18"/>
          </w:rPr>
          <w:tab/>
          <w:t>87</w:t>
        </w:r>
      </w:hyperlink>
    </w:p>
    <w:p w14:paraId="7B46E9F3" w14:textId="77777777" w:rsidR="00406114" w:rsidRDefault="007F27D1">
      <w:pPr>
        <w:pStyle w:val="Odstavekseznama"/>
        <w:numPr>
          <w:ilvl w:val="3"/>
          <w:numId w:val="45"/>
        </w:numPr>
        <w:tabs>
          <w:tab w:val="left" w:pos="2055"/>
          <w:tab w:val="left" w:pos="2056"/>
          <w:tab w:val="left" w:leader="dot" w:pos="9538"/>
        </w:tabs>
        <w:spacing w:before="2"/>
        <w:ind w:left="2055" w:hanging="800"/>
        <w:rPr>
          <w:rFonts w:ascii="Calibri" w:hAnsi="Calibri"/>
          <w:sz w:val="18"/>
        </w:rPr>
      </w:pPr>
      <w:hyperlink w:anchor="_bookmark220" w:history="1">
        <w:r w:rsidR="0026261E">
          <w:rPr>
            <w:rFonts w:ascii="Calibri" w:hAnsi="Calibri"/>
            <w:sz w:val="18"/>
          </w:rPr>
          <w:t>ANALIZA NESKLADNOSTI</w:t>
        </w:r>
        <w:r w:rsidR="0026261E">
          <w:rPr>
            <w:rFonts w:ascii="Calibri" w:hAnsi="Calibri"/>
            <w:spacing w:val="-3"/>
            <w:sz w:val="18"/>
          </w:rPr>
          <w:t xml:space="preserve"> </w:t>
        </w:r>
        <w:r w:rsidR="0026261E">
          <w:rPr>
            <w:rFonts w:ascii="Calibri" w:hAnsi="Calibri"/>
            <w:sz w:val="18"/>
          </w:rPr>
          <w:t>–</w:t>
        </w:r>
        <w:r w:rsidR="0026261E">
          <w:rPr>
            <w:rFonts w:ascii="Calibri" w:hAnsi="Calibri"/>
            <w:spacing w:val="-4"/>
            <w:sz w:val="18"/>
          </w:rPr>
          <w:t xml:space="preserve"> </w:t>
        </w:r>
        <w:r w:rsidR="0026261E">
          <w:rPr>
            <w:rFonts w:ascii="Calibri" w:hAnsi="Calibri"/>
            <w:sz w:val="18"/>
          </w:rPr>
          <w:t>ADITIVI/AROME</w:t>
        </w:r>
        <w:r w:rsidR="0026261E">
          <w:rPr>
            <w:rFonts w:ascii="Calibri" w:hAnsi="Calibri"/>
            <w:sz w:val="18"/>
          </w:rPr>
          <w:tab/>
          <w:t>88</w:t>
        </w:r>
      </w:hyperlink>
    </w:p>
    <w:p w14:paraId="6A89FE18" w14:textId="77777777" w:rsidR="00406114" w:rsidRDefault="007F27D1">
      <w:pPr>
        <w:pStyle w:val="Odstavekseznama"/>
        <w:numPr>
          <w:ilvl w:val="3"/>
          <w:numId w:val="45"/>
        </w:numPr>
        <w:tabs>
          <w:tab w:val="left" w:pos="2055"/>
          <w:tab w:val="left" w:pos="2056"/>
          <w:tab w:val="left" w:leader="dot" w:pos="9538"/>
        </w:tabs>
        <w:spacing w:before="1" w:line="219" w:lineRule="exact"/>
        <w:ind w:left="2055" w:hanging="800"/>
        <w:rPr>
          <w:rFonts w:ascii="Calibri" w:hAnsi="Calibri"/>
          <w:sz w:val="18"/>
        </w:rPr>
      </w:pPr>
      <w:hyperlink w:anchor="_bookmark221" w:history="1">
        <w:r w:rsidR="0026261E">
          <w:rPr>
            <w:rFonts w:ascii="Calibri" w:hAnsi="Calibri"/>
            <w:sz w:val="18"/>
          </w:rPr>
          <w:t>SPREMLJANJE STANJA GLEDE UPORABE IN UŽIVANJA (VNOSA) ADITIVOV TER AROM</w:t>
        </w:r>
        <w:r w:rsidR="0026261E">
          <w:rPr>
            <w:rFonts w:ascii="Calibri" w:hAnsi="Calibri"/>
            <w:spacing w:val="-24"/>
            <w:sz w:val="18"/>
          </w:rPr>
          <w:t xml:space="preserve"> </w:t>
        </w:r>
        <w:r w:rsidR="0026261E">
          <w:rPr>
            <w:rFonts w:ascii="Calibri" w:hAnsi="Calibri"/>
            <w:sz w:val="18"/>
          </w:rPr>
          <w:t>V</w:t>
        </w:r>
        <w:r w:rsidR="0026261E">
          <w:rPr>
            <w:rFonts w:ascii="Calibri" w:hAnsi="Calibri"/>
            <w:spacing w:val="-2"/>
            <w:sz w:val="18"/>
          </w:rPr>
          <w:t xml:space="preserve"> </w:t>
        </w:r>
        <w:r w:rsidR="0026261E">
          <w:rPr>
            <w:rFonts w:ascii="Calibri" w:hAnsi="Calibri"/>
            <w:sz w:val="18"/>
          </w:rPr>
          <w:t>ŽIVILIH</w:t>
        </w:r>
        <w:r w:rsidR="0026261E">
          <w:rPr>
            <w:rFonts w:ascii="Calibri" w:hAnsi="Calibri"/>
            <w:sz w:val="18"/>
          </w:rPr>
          <w:tab/>
          <w:t>88</w:t>
        </w:r>
      </w:hyperlink>
    </w:p>
    <w:p w14:paraId="4AE5D16F" w14:textId="77777777" w:rsidR="00406114" w:rsidRDefault="007F27D1">
      <w:pPr>
        <w:pStyle w:val="Odstavekseznama"/>
        <w:numPr>
          <w:ilvl w:val="2"/>
          <w:numId w:val="45"/>
        </w:numPr>
        <w:tabs>
          <w:tab w:val="left" w:pos="1650"/>
          <w:tab w:val="left" w:leader="dot" w:pos="9519"/>
        </w:tabs>
        <w:spacing w:line="244" w:lineRule="exact"/>
        <w:rPr>
          <w:rFonts w:ascii="Calibri"/>
          <w:sz w:val="20"/>
        </w:rPr>
      </w:pPr>
      <w:hyperlink w:anchor="_bookmark222" w:history="1">
        <w:r w:rsidR="0026261E">
          <w:rPr>
            <w:rFonts w:ascii="Calibri"/>
            <w:sz w:val="20"/>
          </w:rPr>
          <w:t>Alergeni</w:t>
        </w:r>
        <w:r w:rsidR="0026261E">
          <w:rPr>
            <w:rFonts w:ascii="Calibri"/>
            <w:sz w:val="20"/>
          </w:rPr>
          <w:tab/>
          <w:t>89</w:t>
        </w:r>
      </w:hyperlink>
    </w:p>
    <w:p w14:paraId="6DA06CAF" w14:textId="77777777" w:rsidR="00406114" w:rsidRDefault="007F27D1">
      <w:pPr>
        <w:pStyle w:val="Odstavekseznama"/>
        <w:numPr>
          <w:ilvl w:val="2"/>
          <w:numId w:val="45"/>
        </w:numPr>
        <w:tabs>
          <w:tab w:val="left" w:pos="1650"/>
          <w:tab w:val="left" w:leader="dot" w:pos="9519"/>
        </w:tabs>
        <w:rPr>
          <w:rFonts w:ascii="Calibri" w:hAnsi="Calibri"/>
          <w:sz w:val="20"/>
        </w:rPr>
      </w:pPr>
      <w:hyperlink w:anchor="_bookmark223" w:history="1">
        <w:r w:rsidR="0026261E">
          <w:rPr>
            <w:rFonts w:ascii="Calibri" w:hAnsi="Calibri"/>
            <w:sz w:val="20"/>
          </w:rPr>
          <w:t>GSO v</w:t>
        </w:r>
        <w:r w:rsidR="0026261E">
          <w:rPr>
            <w:rFonts w:ascii="Calibri" w:hAnsi="Calibri"/>
            <w:spacing w:val="-4"/>
            <w:sz w:val="20"/>
          </w:rPr>
          <w:t xml:space="preserve"> </w:t>
        </w:r>
        <w:r w:rsidR="0026261E">
          <w:rPr>
            <w:rFonts w:ascii="Calibri" w:hAnsi="Calibri"/>
            <w:sz w:val="20"/>
          </w:rPr>
          <w:t>živilih</w:t>
        </w:r>
        <w:r w:rsidR="0026261E">
          <w:rPr>
            <w:rFonts w:ascii="Calibri" w:hAnsi="Calibri"/>
            <w:sz w:val="20"/>
          </w:rPr>
          <w:tab/>
          <w:t>90</w:t>
        </w:r>
      </w:hyperlink>
    </w:p>
    <w:p w14:paraId="3E765BDA" w14:textId="77777777" w:rsidR="00406114" w:rsidRDefault="007F27D1">
      <w:pPr>
        <w:pStyle w:val="Odstavekseznama"/>
        <w:numPr>
          <w:ilvl w:val="2"/>
          <w:numId w:val="45"/>
        </w:numPr>
        <w:tabs>
          <w:tab w:val="left" w:pos="1650"/>
          <w:tab w:val="left" w:leader="dot" w:pos="9519"/>
        </w:tabs>
        <w:spacing w:before="1" w:line="243" w:lineRule="exact"/>
        <w:rPr>
          <w:rFonts w:ascii="Calibri"/>
          <w:sz w:val="20"/>
        </w:rPr>
      </w:pPr>
      <w:hyperlink w:anchor="_bookmark224" w:history="1">
        <w:r w:rsidR="0026261E">
          <w:rPr>
            <w:rFonts w:ascii="Calibri"/>
            <w:sz w:val="20"/>
          </w:rPr>
          <w:t>Produkti</w:t>
        </w:r>
        <w:r w:rsidR="0026261E">
          <w:rPr>
            <w:rFonts w:ascii="Calibri"/>
            <w:spacing w:val="-4"/>
            <w:sz w:val="20"/>
          </w:rPr>
          <w:t xml:space="preserve"> </w:t>
        </w:r>
        <w:r w:rsidR="0026261E">
          <w:rPr>
            <w:rFonts w:ascii="Calibri"/>
            <w:sz w:val="20"/>
          </w:rPr>
          <w:t>obsevanja</w:t>
        </w:r>
        <w:r w:rsidR="0026261E">
          <w:rPr>
            <w:rFonts w:ascii="Calibri"/>
            <w:sz w:val="20"/>
          </w:rPr>
          <w:tab/>
          <w:t>90</w:t>
        </w:r>
      </w:hyperlink>
    </w:p>
    <w:p w14:paraId="5DAE91C9" w14:textId="77777777" w:rsidR="00406114" w:rsidRDefault="007F27D1">
      <w:pPr>
        <w:pStyle w:val="Odstavekseznama"/>
        <w:numPr>
          <w:ilvl w:val="3"/>
          <w:numId w:val="45"/>
        </w:numPr>
        <w:tabs>
          <w:tab w:val="left" w:pos="1800"/>
          <w:tab w:val="left" w:leader="dot" w:pos="9538"/>
        </w:tabs>
        <w:spacing w:line="219" w:lineRule="exact"/>
        <w:ind w:hanging="544"/>
        <w:rPr>
          <w:rFonts w:ascii="Calibri"/>
          <w:sz w:val="18"/>
        </w:rPr>
      </w:pPr>
      <w:hyperlink w:anchor="_bookmark225" w:history="1">
        <w:r w:rsidR="0026261E">
          <w:rPr>
            <w:rFonts w:ascii="Calibri"/>
            <w:sz w:val="18"/>
          </w:rPr>
          <w:t>URADNI</w:t>
        </w:r>
        <w:r w:rsidR="0026261E">
          <w:rPr>
            <w:rFonts w:ascii="Calibri"/>
            <w:spacing w:val="-2"/>
            <w:sz w:val="18"/>
          </w:rPr>
          <w:t xml:space="preserve"> </w:t>
        </w:r>
        <w:r w:rsidR="0026261E">
          <w:rPr>
            <w:rFonts w:ascii="Calibri"/>
            <w:sz w:val="18"/>
          </w:rPr>
          <w:t>NADZOR</w:t>
        </w:r>
        <w:r w:rsidR="0026261E">
          <w:rPr>
            <w:rFonts w:ascii="Calibri"/>
            <w:sz w:val="18"/>
          </w:rPr>
          <w:tab/>
          <w:t>90</w:t>
        </w:r>
      </w:hyperlink>
    </w:p>
    <w:p w14:paraId="0D1BB2D3" w14:textId="77777777" w:rsidR="00406114" w:rsidRDefault="007F27D1">
      <w:pPr>
        <w:pStyle w:val="Odstavekseznama"/>
        <w:numPr>
          <w:ilvl w:val="3"/>
          <w:numId w:val="45"/>
        </w:numPr>
        <w:tabs>
          <w:tab w:val="left" w:pos="1800"/>
          <w:tab w:val="left" w:leader="dot" w:pos="9538"/>
        </w:tabs>
        <w:spacing w:before="1" w:line="219" w:lineRule="exact"/>
        <w:ind w:hanging="544"/>
        <w:rPr>
          <w:rFonts w:ascii="Calibri"/>
          <w:sz w:val="18"/>
        </w:rPr>
      </w:pPr>
      <w:hyperlink w:anchor="_bookmark226" w:history="1">
        <w:r w:rsidR="0026261E">
          <w:rPr>
            <w:rFonts w:ascii="Calibri"/>
            <w:sz w:val="18"/>
          </w:rPr>
          <w:t>STANJE</w:t>
        </w:r>
        <w:r w:rsidR="0026261E">
          <w:rPr>
            <w:rFonts w:ascii="Calibri"/>
            <w:spacing w:val="-4"/>
            <w:sz w:val="18"/>
          </w:rPr>
          <w:t xml:space="preserve"> </w:t>
        </w:r>
        <w:r w:rsidR="0026261E">
          <w:rPr>
            <w:rFonts w:ascii="Calibri"/>
            <w:sz w:val="18"/>
          </w:rPr>
          <w:t>SKLADNOSTI</w:t>
        </w:r>
        <w:r w:rsidR="0026261E">
          <w:rPr>
            <w:rFonts w:ascii="Calibri"/>
            <w:sz w:val="18"/>
          </w:rPr>
          <w:tab/>
          <w:t>90</w:t>
        </w:r>
      </w:hyperlink>
    </w:p>
    <w:p w14:paraId="7AA80438" w14:textId="77777777" w:rsidR="00406114" w:rsidRDefault="007F27D1">
      <w:pPr>
        <w:pStyle w:val="Odstavekseznama"/>
        <w:numPr>
          <w:ilvl w:val="3"/>
          <w:numId w:val="45"/>
        </w:numPr>
        <w:tabs>
          <w:tab w:val="left" w:pos="1800"/>
          <w:tab w:val="left" w:leader="dot" w:pos="9538"/>
        </w:tabs>
        <w:spacing w:line="219" w:lineRule="exact"/>
        <w:ind w:hanging="544"/>
        <w:rPr>
          <w:rFonts w:ascii="Calibri"/>
          <w:sz w:val="18"/>
        </w:rPr>
      </w:pPr>
      <w:hyperlink w:anchor="_bookmark227" w:history="1">
        <w:r w:rsidR="0026261E">
          <w:rPr>
            <w:rFonts w:ascii="Calibri"/>
            <w:sz w:val="18"/>
          </w:rPr>
          <w:t>ANALIZA</w:t>
        </w:r>
        <w:r w:rsidR="0026261E">
          <w:rPr>
            <w:rFonts w:ascii="Calibri"/>
            <w:spacing w:val="-5"/>
            <w:sz w:val="18"/>
          </w:rPr>
          <w:t xml:space="preserve"> </w:t>
        </w:r>
        <w:r w:rsidR="0026261E">
          <w:rPr>
            <w:rFonts w:ascii="Calibri"/>
            <w:sz w:val="18"/>
          </w:rPr>
          <w:t>NESKLADNOSTI</w:t>
        </w:r>
        <w:r w:rsidR="0026261E">
          <w:rPr>
            <w:rFonts w:ascii="Calibri"/>
            <w:sz w:val="18"/>
          </w:rPr>
          <w:tab/>
          <w:t>90</w:t>
        </w:r>
      </w:hyperlink>
    </w:p>
    <w:p w14:paraId="1AB6C1B2" w14:textId="77777777" w:rsidR="00406114" w:rsidRDefault="007F27D1">
      <w:pPr>
        <w:pStyle w:val="Odstavekseznama"/>
        <w:numPr>
          <w:ilvl w:val="3"/>
          <w:numId w:val="45"/>
        </w:numPr>
        <w:tabs>
          <w:tab w:val="left" w:pos="1800"/>
          <w:tab w:val="left" w:leader="dot" w:pos="9538"/>
        </w:tabs>
        <w:spacing w:before="1"/>
        <w:ind w:hanging="544"/>
        <w:rPr>
          <w:rFonts w:ascii="Calibri" w:hAnsi="Calibri"/>
          <w:sz w:val="18"/>
        </w:rPr>
      </w:pPr>
      <w:hyperlink w:anchor="_bookmark228" w:history="1">
        <w:r w:rsidR="0026261E">
          <w:rPr>
            <w:rFonts w:ascii="Calibri" w:hAnsi="Calibri"/>
            <w:sz w:val="18"/>
          </w:rPr>
          <w:t>UKREPI ZA</w:t>
        </w:r>
        <w:r w:rsidR="0026261E">
          <w:rPr>
            <w:rFonts w:ascii="Calibri" w:hAnsi="Calibri"/>
            <w:spacing w:val="-7"/>
            <w:sz w:val="18"/>
          </w:rPr>
          <w:t xml:space="preserve"> </w:t>
        </w:r>
        <w:r w:rsidR="0026261E">
          <w:rPr>
            <w:rFonts w:ascii="Calibri" w:hAnsi="Calibri"/>
            <w:sz w:val="18"/>
          </w:rPr>
          <w:t>ZAGOTAVLJANJE</w:t>
        </w:r>
        <w:r w:rsidR="0026261E">
          <w:rPr>
            <w:rFonts w:ascii="Calibri" w:hAnsi="Calibri"/>
            <w:spacing w:val="-2"/>
            <w:sz w:val="18"/>
          </w:rPr>
          <w:t xml:space="preserve"> </w:t>
        </w:r>
        <w:r w:rsidR="0026261E">
          <w:rPr>
            <w:rFonts w:ascii="Calibri" w:hAnsi="Calibri"/>
            <w:sz w:val="18"/>
          </w:rPr>
          <w:t>UČINKOVITOSTI</w:t>
        </w:r>
        <w:r w:rsidR="0026261E">
          <w:rPr>
            <w:rFonts w:ascii="Calibri" w:hAnsi="Calibri"/>
            <w:sz w:val="18"/>
          </w:rPr>
          <w:tab/>
          <w:t>90</w:t>
        </w:r>
      </w:hyperlink>
    </w:p>
    <w:p w14:paraId="70318C1F" w14:textId="77777777" w:rsidR="00406114" w:rsidRDefault="007F27D1">
      <w:pPr>
        <w:pStyle w:val="Odstavekseznama"/>
        <w:numPr>
          <w:ilvl w:val="1"/>
          <w:numId w:val="45"/>
        </w:numPr>
        <w:tabs>
          <w:tab w:val="left" w:pos="1364"/>
          <w:tab w:val="left" w:pos="1365"/>
          <w:tab w:val="left" w:leader="dot" w:pos="9519"/>
        </w:tabs>
        <w:spacing w:before="1"/>
        <w:ind w:hanging="510"/>
        <w:rPr>
          <w:rFonts w:ascii="Calibri" w:hAnsi="Calibri"/>
          <w:sz w:val="20"/>
        </w:rPr>
      </w:pPr>
      <w:hyperlink w:anchor="_bookmark229" w:history="1">
        <w:r w:rsidR="0026261E">
          <w:rPr>
            <w:rFonts w:ascii="Calibri" w:hAnsi="Calibri"/>
            <w:sz w:val="20"/>
          </w:rPr>
          <w:t>MEJNI</w:t>
        </w:r>
        <w:r w:rsidR="0026261E">
          <w:rPr>
            <w:rFonts w:ascii="Calibri" w:hAnsi="Calibri"/>
            <w:spacing w:val="-13"/>
            <w:sz w:val="20"/>
          </w:rPr>
          <w:t xml:space="preserve"> </w:t>
        </w:r>
        <w:r w:rsidR="0026261E">
          <w:rPr>
            <w:rFonts w:ascii="Calibri" w:hAnsi="Calibri"/>
            <w:sz w:val="20"/>
          </w:rPr>
          <w:t>VETERINARSKI</w:t>
        </w:r>
        <w:r w:rsidR="0026261E">
          <w:rPr>
            <w:rFonts w:ascii="Calibri" w:hAnsi="Calibri"/>
            <w:spacing w:val="-12"/>
            <w:sz w:val="20"/>
          </w:rPr>
          <w:t xml:space="preserve"> </w:t>
        </w:r>
        <w:r w:rsidR="0026261E">
          <w:rPr>
            <w:rFonts w:ascii="Calibri" w:hAnsi="Calibri"/>
            <w:sz w:val="20"/>
          </w:rPr>
          <w:t>NADZOR</w:t>
        </w:r>
        <w:r w:rsidR="0026261E">
          <w:rPr>
            <w:rFonts w:ascii="Calibri" w:hAnsi="Calibri"/>
            <w:spacing w:val="-11"/>
            <w:sz w:val="20"/>
          </w:rPr>
          <w:t xml:space="preserve"> </w:t>
        </w:r>
        <w:r w:rsidR="0026261E">
          <w:rPr>
            <w:rFonts w:ascii="Calibri" w:hAnsi="Calibri"/>
            <w:sz w:val="20"/>
          </w:rPr>
          <w:t>UVOZA</w:t>
        </w:r>
        <w:r w:rsidR="0026261E">
          <w:rPr>
            <w:rFonts w:ascii="Calibri" w:hAnsi="Calibri"/>
            <w:spacing w:val="-12"/>
            <w:sz w:val="20"/>
          </w:rPr>
          <w:t xml:space="preserve"> </w:t>
        </w:r>
        <w:r w:rsidR="0026261E">
          <w:rPr>
            <w:rFonts w:ascii="Calibri" w:hAnsi="Calibri"/>
            <w:sz w:val="20"/>
          </w:rPr>
          <w:t>POŠILJK</w:t>
        </w:r>
        <w:r w:rsidR="0026261E">
          <w:rPr>
            <w:rFonts w:ascii="Calibri" w:hAnsi="Calibri"/>
            <w:spacing w:val="-12"/>
            <w:sz w:val="20"/>
          </w:rPr>
          <w:t xml:space="preserve"> </w:t>
        </w:r>
        <w:r w:rsidR="0026261E">
          <w:rPr>
            <w:rFonts w:ascii="Calibri" w:hAnsi="Calibri"/>
            <w:sz w:val="20"/>
          </w:rPr>
          <w:t>ŽIVALSKIH</w:t>
        </w:r>
        <w:r w:rsidR="0026261E">
          <w:rPr>
            <w:rFonts w:ascii="Calibri" w:hAnsi="Calibri"/>
            <w:spacing w:val="-12"/>
            <w:sz w:val="20"/>
          </w:rPr>
          <w:t xml:space="preserve"> </w:t>
        </w:r>
        <w:r w:rsidR="0026261E">
          <w:rPr>
            <w:rFonts w:ascii="Calibri" w:hAnsi="Calibri"/>
            <w:sz w:val="20"/>
          </w:rPr>
          <w:t>PROIZVODOV</w:t>
        </w:r>
        <w:r w:rsidR="0026261E">
          <w:rPr>
            <w:rFonts w:ascii="Calibri" w:hAnsi="Calibri"/>
            <w:spacing w:val="-12"/>
            <w:sz w:val="20"/>
          </w:rPr>
          <w:t xml:space="preserve"> </w:t>
        </w:r>
        <w:r w:rsidR="0026261E">
          <w:rPr>
            <w:rFonts w:ascii="Calibri" w:hAnsi="Calibri"/>
            <w:sz w:val="20"/>
          </w:rPr>
          <w:t>IN</w:t>
        </w:r>
        <w:r w:rsidR="0026261E">
          <w:rPr>
            <w:rFonts w:ascii="Calibri" w:hAnsi="Calibri"/>
            <w:spacing w:val="-10"/>
            <w:sz w:val="20"/>
          </w:rPr>
          <w:t xml:space="preserve"> </w:t>
        </w:r>
        <w:r w:rsidR="0026261E">
          <w:rPr>
            <w:rFonts w:ascii="Calibri" w:hAnsi="Calibri"/>
            <w:sz w:val="20"/>
          </w:rPr>
          <w:t>KRME</w:t>
        </w:r>
        <w:r w:rsidR="0026261E">
          <w:rPr>
            <w:rFonts w:ascii="Calibri" w:hAnsi="Calibri"/>
            <w:sz w:val="20"/>
          </w:rPr>
          <w:tab/>
          <w:t>91</w:t>
        </w:r>
      </w:hyperlink>
    </w:p>
    <w:p w14:paraId="37D985E3" w14:textId="77777777" w:rsidR="00406114" w:rsidRDefault="007F27D1" w:rsidP="00936873">
      <w:pPr>
        <w:pStyle w:val="Kazalovsebine1"/>
        <w:numPr>
          <w:ilvl w:val="0"/>
          <w:numId w:val="45"/>
        </w:numPr>
        <w:tabs>
          <w:tab w:val="left" w:pos="1364"/>
          <w:tab w:val="left" w:pos="1365"/>
          <w:tab w:val="right" w:leader="dot" w:pos="9720"/>
        </w:tabs>
        <w:ind w:hanging="709"/>
      </w:pPr>
      <w:hyperlink w:anchor="_bookmark232" w:history="1">
        <w:r w:rsidR="0026261E">
          <w:t>KRMA</w:t>
        </w:r>
        <w:r w:rsidR="0026261E">
          <w:tab/>
          <w:t>92</w:t>
        </w:r>
      </w:hyperlink>
    </w:p>
    <w:p w14:paraId="2EF21C6C" w14:textId="77777777" w:rsidR="00406114" w:rsidRDefault="007F27D1">
      <w:pPr>
        <w:pStyle w:val="Odstavekseznama"/>
        <w:numPr>
          <w:ilvl w:val="1"/>
          <w:numId w:val="45"/>
        </w:numPr>
        <w:tabs>
          <w:tab w:val="left" w:pos="1364"/>
          <w:tab w:val="left" w:pos="1365"/>
          <w:tab w:val="left" w:leader="dot" w:pos="9519"/>
        </w:tabs>
        <w:spacing w:before="121"/>
        <w:ind w:hanging="510"/>
        <w:rPr>
          <w:rFonts w:ascii="Calibri"/>
          <w:sz w:val="20"/>
        </w:rPr>
      </w:pPr>
      <w:hyperlink w:anchor="_bookmark233" w:history="1">
        <w:r w:rsidR="0026261E">
          <w:rPr>
            <w:rFonts w:ascii="Calibri"/>
            <w:sz w:val="20"/>
          </w:rPr>
          <w:t>URADNI</w:t>
        </w:r>
        <w:r w:rsidR="0026261E">
          <w:rPr>
            <w:rFonts w:ascii="Calibri"/>
            <w:spacing w:val="-11"/>
            <w:sz w:val="20"/>
          </w:rPr>
          <w:t xml:space="preserve"> </w:t>
        </w:r>
        <w:r w:rsidR="0026261E">
          <w:rPr>
            <w:rFonts w:ascii="Calibri"/>
            <w:sz w:val="20"/>
          </w:rPr>
          <w:t>NADZOR</w:t>
        </w:r>
        <w:r w:rsidR="0026261E">
          <w:rPr>
            <w:rFonts w:ascii="Calibri"/>
            <w:sz w:val="20"/>
          </w:rPr>
          <w:tab/>
          <w:t>92</w:t>
        </w:r>
      </w:hyperlink>
    </w:p>
    <w:p w14:paraId="1939359A" w14:textId="77777777" w:rsidR="00406114" w:rsidRDefault="007F27D1">
      <w:pPr>
        <w:pStyle w:val="Odstavekseznama"/>
        <w:numPr>
          <w:ilvl w:val="2"/>
          <w:numId w:val="45"/>
        </w:numPr>
        <w:tabs>
          <w:tab w:val="left" w:pos="1650"/>
          <w:tab w:val="left" w:leader="dot" w:pos="9519"/>
        </w:tabs>
        <w:spacing w:line="243" w:lineRule="exact"/>
        <w:rPr>
          <w:rFonts w:ascii="Calibri"/>
          <w:sz w:val="20"/>
        </w:rPr>
      </w:pPr>
      <w:hyperlink w:anchor="_bookmark234" w:history="1">
        <w:r w:rsidR="0026261E">
          <w:rPr>
            <w:rFonts w:ascii="Calibri"/>
            <w:sz w:val="20"/>
          </w:rPr>
          <w:t>Registracija in odobritev</w:t>
        </w:r>
        <w:r w:rsidR="0026261E">
          <w:rPr>
            <w:rFonts w:ascii="Calibri"/>
            <w:spacing w:val="-8"/>
            <w:sz w:val="20"/>
          </w:rPr>
          <w:t xml:space="preserve"> </w:t>
        </w:r>
        <w:r w:rsidR="0026261E">
          <w:rPr>
            <w:rFonts w:ascii="Calibri"/>
            <w:sz w:val="20"/>
          </w:rPr>
          <w:t>obratov</w:t>
        </w:r>
        <w:r w:rsidR="0026261E">
          <w:rPr>
            <w:rFonts w:ascii="Calibri"/>
            <w:spacing w:val="-4"/>
            <w:sz w:val="20"/>
          </w:rPr>
          <w:t xml:space="preserve"> </w:t>
        </w:r>
        <w:r w:rsidR="0026261E">
          <w:rPr>
            <w:rFonts w:ascii="Calibri"/>
            <w:sz w:val="20"/>
          </w:rPr>
          <w:t>NDPK</w:t>
        </w:r>
        <w:r w:rsidR="0026261E">
          <w:rPr>
            <w:rFonts w:ascii="Calibri"/>
            <w:sz w:val="20"/>
          </w:rPr>
          <w:tab/>
          <w:t>92</w:t>
        </w:r>
      </w:hyperlink>
    </w:p>
    <w:p w14:paraId="42CA0AAB" w14:textId="77777777" w:rsidR="00406114" w:rsidRDefault="007F27D1">
      <w:pPr>
        <w:pStyle w:val="Odstavekseznama"/>
        <w:numPr>
          <w:ilvl w:val="2"/>
          <w:numId w:val="45"/>
        </w:numPr>
        <w:tabs>
          <w:tab w:val="left" w:pos="1650"/>
          <w:tab w:val="left" w:leader="dot" w:pos="9519"/>
        </w:tabs>
        <w:spacing w:line="243" w:lineRule="exact"/>
        <w:rPr>
          <w:rFonts w:ascii="Calibri" w:hAnsi="Calibri"/>
          <w:sz w:val="20"/>
        </w:rPr>
      </w:pPr>
      <w:hyperlink w:anchor="_bookmark236" w:history="1">
        <w:r w:rsidR="0026261E">
          <w:rPr>
            <w:rFonts w:ascii="Calibri" w:hAnsi="Calibri"/>
            <w:sz w:val="20"/>
          </w:rPr>
          <w:t>Nadzor nad</w:t>
        </w:r>
        <w:r w:rsidR="0026261E">
          <w:rPr>
            <w:rFonts w:ascii="Calibri" w:hAnsi="Calibri"/>
            <w:spacing w:val="-3"/>
            <w:sz w:val="20"/>
          </w:rPr>
          <w:t xml:space="preserve"> </w:t>
        </w:r>
        <w:r w:rsidR="0026261E">
          <w:rPr>
            <w:rFonts w:ascii="Calibri" w:hAnsi="Calibri"/>
            <w:sz w:val="20"/>
          </w:rPr>
          <w:t>označevanjem</w:t>
        </w:r>
        <w:r w:rsidR="0026261E">
          <w:rPr>
            <w:rFonts w:ascii="Calibri" w:hAnsi="Calibri"/>
            <w:spacing w:val="-4"/>
            <w:sz w:val="20"/>
          </w:rPr>
          <w:t xml:space="preserve"> </w:t>
        </w:r>
        <w:r w:rsidR="0026261E">
          <w:rPr>
            <w:rFonts w:ascii="Calibri" w:hAnsi="Calibri"/>
            <w:sz w:val="20"/>
          </w:rPr>
          <w:t>krme</w:t>
        </w:r>
        <w:r w:rsidR="0026261E">
          <w:rPr>
            <w:rFonts w:ascii="Calibri" w:hAnsi="Calibri"/>
            <w:sz w:val="20"/>
          </w:rPr>
          <w:tab/>
          <w:t>92</w:t>
        </w:r>
      </w:hyperlink>
    </w:p>
    <w:p w14:paraId="5C082506" w14:textId="77777777" w:rsidR="00406114" w:rsidRDefault="007F27D1">
      <w:pPr>
        <w:pStyle w:val="Odstavekseznama"/>
        <w:numPr>
          <w:ilvl w:val="2"/>
          <w:numId w:val="45"/>
        </w:numPr>
        <w:tabs>
          <w:tab w:val="left" w:pos="1650"/>
          <w:tab w:val="left" w:leader="dot" w:pos="9519"/>
        </w:tabs>
        <w:spacing w:before="1"/>
        <w:rPr>
          <w:rFonts w:ascii="Calibri"/>
          <w:sz w:val="20"/>
        </w:rPr>
      </w:pPr>
      <w:hyperlink w:anchor="_bookmark238" w:history="1">
        <w:proofErr w:type="spellStart"/>
        <w:r w:rsidR="0026261E">
          <w:rPr>
            <w:rFonts w:ascii="Calibri"/>
            <w:sz w:val="20"/>
          </w:rPr>
          <w:t>Medicirana</w:t>
        </w:r>
        <w:proofErr w:type="spellEnd"/>
        <w:r w:rsidR="0026261E">
          <w:rPr>
            <w:rFonts w:ascii="Calibri"/>
            <w:spacing w:val="-3"/>
            <w:sz w:val="20"/>
          </w:rPr>
          <w:t xml:space="preserve"> </w:t>
        </w:r>
        <w:r w:rsidR="0026261E">
          <w:rPr>
            <w:rFonts w:ascii="Calibri"/>
            <w:sz w:val="20"/>
          </w:rPr>
          <w:t>krma</w:t>
        </w:r>
        <w:r w:rsidR="0026261E">
          <w:rPr>
            <w:rFonts w:ascii="Calibri"/>
            <w:sz w:val="20"/>
          </w:rPr>
          <w:tab/>
          <w:t>93</w:t>
        </w:r>
      </w:hyperlink>
    </w:p>
    <w:p w14:paraId="3F814E64" w14:textId="77777777" w:rsidR="00406114" w:rsidRDefault="007F27D1">
      <w:pPr>
        <w:pStyle w:val="Odstavekseznama"/>
        <w:numPr>
          <w:ilvl w:val="2"/>
          <w:numId w:val="45"/>
        </w:numPr>
        <w:tabs>
          <w:tab w:val="left" w:pos="1650"/>
          <w:tab w:val="left" w:leader="dot" w:pos="9519"/>
        </w:tabs>
        <w:spacing w:before="1"/>
        <w:rPr>
          <w:rFonts w:ascii="Calibri" w:hAnsi="Calibri"/>
          <w:sz w:val="20"/>
        </w:rPr>
      </w:pPr>
      <w:hyperlink w:anchor="_bookmark239" w:history="1">
        <w:r w:rsidR="0026261E">
          <w:rPr>
            <w:rFonts w:ascii="Calibri" w:hAnsi="Calibri"/>
            <w:sz w:val="20"/>
          </w:rPr>
          <w:t>Nezaželene in prepovedane substance, ter</w:t>
        </w:r>
        <w:r w:rsidR="0026261E">
          <w:rPr>
            <w:rFonts w:ascii="Calibri" w:hAnsi="Calibri"/>
            <w:spacing w:val="-14"/>
            <w:sz w:val="20"/>
          </w:rPr>
          <w:t xml:space="preserve"> </w:t>
        </w:r>
        <w:r w:rsidR="0026261E">
          <w:rPr>
            <w:rFonts w:ascii="Calibri" w:hAnsi="Calibri"/>
            <w:sz w:val="20"/>
          </w:rPr>
          <w:t>druge</w:t>
        </w:r>
        <w:r w:rsidR="0026261E">
          <w:rPr>
            <w:rFonts w:ascii="Calibri" w:hAnsi="Calibri"/>
            <w:spacing w:val="-4"/>
            <w:sz w:val="20"/>
          </w:rPr>
          <w:t xml:space="preserve"> </w:t>
        </w:r>
        <w:r w:rsidR="0026261E">
          <w:rPr>
            <w:rFonts w:ascii="Calibri" w:hAnsi="Calibri"/>
            <w:sz w:val="20"/>
          </w:rPr>
          <w:t>snovi</w:t>
        </w:r>
        <w:r w:rsidR="0026261E">
          <w:rPr>
            <w:rFonts w:ascii="Calibri" w:hAnsi="Calibri"/>
            <w:sz w:val="20"/>
          </w:rPr>
          <w:tab/>
          <w:t>93</w:t>
        </w:r>
      </w:hyperlink>
    </w:p>
    <w:p w14:paraId="5EA92BCA" w14:textId="77777777" w:rsidR="00406114" w:rsidRDefault="007F27D1">
      <w:pPr>
        <w:pStyle w:val="Odstavekseznama"/>
        <w:numPr>
          <w:ilvl w:val="2"/>
          <w:numId w:val="45"/>
        </w:numPr>
        <w:tabs>
          <w:tab w:val="left" w:pos="1650"/>
          <w:tab w:val="left" w:leader="dot" w:pos="9519"/>
        </w:tabs>
        <w:rPr>
          <w:rFonts w:ascii="Calibri" w:hAnsi="Calibri"/>
          <w:sz w:val="20"/>
        </w:rPr>
      </w:pPr>
      <w:hyperlink w:anchor="_bookmark240" w:history="1">
        <w:r w:rsidR="0026261E">
          <w:rPr>
            <w:rFonts w:ascii="Calibri" w:hAnsi="Calibri"/>
            <w:sz w:val="20"/>
          </w:rPr>
          <w:t>Mikrobiološki</w:t>
        </w:r>
        <w:r w:rsidR="0026261E">
          <w:rPr>
            <w:rFonts w:ascii="Calibri" w:hAnsi="Calibri"/>
            <w:spacing w:val="-3"/>
            <w:sz w:val="20"/>
          </w:rPr>
          <w:t xml:space="preserve"> </w:t>
        </w:r>
        <w:r w:rsidR="0026261E">
          <w:rPr>
            <w:rFonts w:ascii="Calibri" w:hAnsi="Calibri"/>
            <w:sz w:val="20"/>
          </w:rPr>
          <w:t>kriteriji</w:t>
        </w:r>
        <w:r w:rsidR="0026261E">
          <w:rPr>
            <w:rFonts w:ascii="Calibri" w:hAnsi="Calibri"/>
            <w:spacing w:val="-2"/>
            <w:sz w:val="20"/>
          </w:rPr>
          <w:t xml:space="preserve"> </w:t>
        </w:r>
        <w:r w:rsidR="0026261E">
          <w:rPr>
            <w:rFonts w:ascii="Calibri" w:hAnsi="Calibri"/>
            <w:sz w:val="20"/>
          </w:rPr>
          <w:t>krme</w:t>
        </w:r>
        <w:r w:rsidR="0026261E">
          <w:rPr>
            <w:rFonts w:ascii="Calibri" w:hAnsi="Calibri"/>
            <w:sz w:val="20"/>
          </w:rPr>
          <w:tab/>
          <w:t>94</w:t>
        </w:r>
      </w:hyperlink>
    </w:p>
    <w:p w14:paraId="1B01DFF1" w14:textId="77777777" w:rsidR="00406114" w:rsidRDefault="00406114">
      <w:pPr>
        <w:rPr>
          <w:rFonts w:ascii="Calibri" w:hAnsi="Calibri"/>
          <w:sz w:val="20"/>
        </w:rPr>
        <w:sectPr w:rsidR="00406114">
          <w:pgSz w:w="11910" w:h="16840"/>
          <w:pgMar w:top="760" w:right="160" w:bottom="1280" w:left="760" w:header="0" w:footer="1082" w:gutter="0"/>
          <w:cols w:space="708"/>
        </w:sectPr>
      </w:pPr>
    </w:p>
    <w:p w14:paraId="31F8E82F" w14:textId="77777777" w:rsidR="00406114" w:rsidRDefault="00406114">
      <w:pPr>
        <w:pStyle w:val="Telobesedila"/>
        <w:spacing w:before="4"/>
        <w:ind w:left="0"/>
        <w:rPr>
          <w:rFonts w:ascii="Calibri"/>
          <w:sz w:val="18"/>
        </w:rPr>
      </w:pPr>
    </w:p>
    <w:p w14:paraId="34F01F6D" w14:textId="39A42549" w:rsidR="00406114" w:rsidRDefault="00425394">
      <w:pPr>
        <w:pStyle w:val="Telobesedila"/>
        <w:ind w:left="469"/>
        <w:rPr>
          <w:rFonts w:ascii="Calibri"/>
        </w:rPr>
      </w:pPr>
      <w:r>
        <w:rPr>
          <w:rFonts w:ascii="Calibri"/>
          <w:noProof/>
        </w:rPr>
        <mc:AlternateContent>
          <mc:Choice Requires="wpg">
            <w:drawing>
              <wp:inline distT="0" distB="0" distL="0" distR="0" wp14:anchorId="255ECE65" wp14:editId="178813F8">
                <wp:extent cx="6219825" cy="614680"/>
                <wp:effectExtent l="19050" t="0" r="19050" b="4445"/>
                <wp:docPr id="794" name="Group 7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795" name="Picture 7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6" name="Line 792"/>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297758" id="Group 791"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">
                <v:shape id="Picture 793"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">
                  <v:imagedata r:id="rId9" o:title=""/>
                </v:shape>
                <v:line id="Line 792"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" strokecolor="#5b9bd4" strokeweight="3pt"/>
                <w10:anchorlock/>
              </v:group>
            </w:pict>
          </mc:Fallback>
        </mc:AlternateContent>
      </w:r>
    </w:p>
    <w:p w14:paraId="7AF275F4" w14:textId="77777777" w:rsidR="00406114" w:rsidRDefault="00406114">
      <w:pPr>
        <w:pStyle w:val="Telobesedila"/>
        <w:ind w:left="0"/>
        <w:rPr>
          <w:rFonts w:ascii="Calibri"/>
        </w:rPr>
      </w:pPr>
    </w:p>
    <w:p w14:paraId="42A41E48" w14:textId="77777777" w:rsidR="00406114" w:rsidRDefault="00406114">
      <w:pPr>
        <w:pStyle w:val="Telobesedila"/>
        <w:spacing w:before="11"/>
        <w:ind w:left="0"/>
        <w:rPr>
          <w:rFonts w:ascii="Calibri"/>
          <w:sz w:val="18"/>
        </w:rPr>
      </w:pPr>
    </w:p>
    <w:p w14:paraId="2D2A87C0" w14:textId="79DD4571" w:rsidR="00406114" w:rsidRDefault="00425394">
      <w:pPr>
        <w:pStyle w:val="Odstavekseznama"/>
        <w:numPr>
          <w:ilvl w:val="2"/>
          <w:numId w:val="45"/>
        </w:numPr>
        <w:tabs>
          <w:tab w:val="left" w:pos="1650"/>
          <w:tab w:val="right" w:leader="dot" w:pos="9720"/>
        </w:tabs>
        <w:spacing w:before="59"/>
        <w:rPr>
          <w:rFonts w:ascii="Calibri" w:hAnsi="Calibri"/>
          <w:sz w:val="20"/>
        </w:rPr>
      </w:pPr>
      <w:r>
        <w:rPr>
          <w:noProof/>
        </w:rPr>
        <mc:AlternateContent>
          <mc:Choice Requires="wpg">
            <w:drawing>
              <wp:anchor distT="0" distB="0" distL="114300" distR="114300" simplePos="0" relativeHeight="230118400" behindDoc="1" locked="0" layoutInCell="1" allowOverlap="1" wp14:anchorId="1E3496E4" wp14:editId="5A72C17F">
                <wp:simplePos x="0" y="0"/>
                <wp:positionH relativeFrom="page">
                  <wp:posOffset>4000500</wp:posOffset>
                </wp:positionH>
                <wp:positionV relativeFrom="paragraph">
                  <wp:posOffset>-1071880</wp:posOffset>
                </wp:positionV>
                <wp:extent cx="3543300" cy="333375"/>
                <wp:effectExtent l="0" t="0" r="0" b="0"/>
                <wp:wrapNone/>
                <wp:docPr id="791" name="Group 7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88"/>
                          <a:chExt cx="5580" cy="525"/>
                        </a:xfrm>
                      </wpg:grpSpPr>
                      <wps:wsp>
                        <wps:cNvPr id="792" name="Rectangle 790"/>
                        <wps:cNvSpPr>
                          <a:spLocks noChangeArrowheads="1"/>
                        </wps:cNvSpPr>
                        <wps:spPr bwMode="auto">
                          <a:xfrm>
                            <a:off x="6300" y="-1688"/>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3" name="Text Box 789"/>
                        <wps:cNvSpPr txBox="1">
                          <a:spLocks noChangeArrowheads="1"/>
                        </wps:cNvSpPr>
                        <wps:spPr bwMode="auto">
                          <a:xfrm>
                            <a:off x="6300" y="-1688"/>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3BEA3"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3496E4" id="Group 788" o:spid="_x0000_s1035" alt="&quot;&quot;" style="position:absolute;left:0;text-align:left;margin-left:315pt;margin-top:-84.4pt;width:279pt;height:26.25pt;z-index:-273198080;mso-position-horizontal-relative:page" coordorigin="6300,-1688"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">
                <v:rect id="Rectangle 790" o:spid="_x0000_s1036"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" fillcolor="#5b9bd4" stroked="f"/>
                <v:shape id="Text Box 789" o:spid="_x0000_s1037" type="#_x0000_t202" style="position:absolute;left:6300;top:-1688;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Zjn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" filled="f" stroked="f">
                  <v:textbox inset="0,0,0,0">
                    <w:txbxContent>
                      <w:p w14:paraId="1CF3BEA3"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hyperlink w:anchor="_bookmark241" w:history="1">
        <w:r w:rsidR="0026261E">
          <w:rPr>
            <w:rFonts w:ascii="Calibri" w:hAnsi="Calibri"/>
            <w:sz w:val="20"/>
          </w:rPr>
          <w:t>Prepoved krmljenja</w:t>
        </w:r>
        <w:r w:rsidR="0026261E">
          <w:rPr>
            <w:rFonts w:ascii="Calibri" w:hAnsi="Calibri"/>
            <w:spacing w:val="-1"/>
            <w:sz w:val="20"/>
          </w:rPr>
          <w:t xml:space="preserve"> </w:t>
        </w:r>
        <w:r w:rsidR="0026261E">
          <w:rPr>
            <w:rFonts w:ascii="Calibri" w:hAnsi="Calibri"/>
            <w:sz w:val="20"/>
          </w:rPr>
          <w:t>živalskih</w:t>
        </w:r>
        <w:r w:rsidR="0026261E">
          <w:rPr>
            <w:rFonts w:ascii="Calibri" w:hAnsi="Calibri"/>
            <w:spacing w:val="3"/>
            <w:sz w:val="20"/>
          </w:rPr>
          <w:t xml:space="preserve"> </w:t>
        </w:r>
        <w:r w:rsidR="0026261E">
          <w:rPr>
            <w:rFonts w:ascii="Calibri" w:hAnsi="Calibri"/>
            <w:sz w:val="20"/>
          </w:rPr>
          <w:t>beljakovin</w:t>
        </w:r>
        <w:r w:rsidR="0026261E">
          <w:rPr>
            <w:rFonts w:ascii="Calibri" w:hAnsi="Calibri"/>
            <w:sz w:val="20"/>
          </w:rPr>
          <w:tab/>
          <w:t>94</w:t>
        </w:r>
      </w:hyperlink>
    </w:p>
    <w:p w14:paraId="53A69130" w14:textId="77777777" w:rsidR="00406114" w:rsidRDefault="007F27D1">
      <w:pPr>
        <w:pStyle w:val="Odstavekseznama"/>
        <w:numPr>
          <w:ilvl w:val="2"/>
          <w:numId w:val="45"/>
        </w:numPr>
        <w:tabs>
          <w:tab w:val="left" w:pos="1650"/>
          <w:tab w:val="right" w:leader="dot" w:pos="9720"/>
        </w:tabs>
        <w:spacing w:before="1"/>
        <w:rPr>
          <w:rFonts w:ascii="Calibri"/>
          <w:sz w:val="20"/>
        </w:rPr>
      </w:pPr>
      <w:hyperlink w:anchor="_bookmark242" w:history="1">
        <w:r w:rsidR="0026261E">
          <w:rPr>
            <w:rFonts w:ascii="Calibri"/>
            <w:sz w:val="20"/>
          </w:rPr>
          <w:t>Nadzor nad izpolnjevanjem zahtev glede</w:t>
        </w:r>
        <w:r w:rsidR="0026261E">
          <w:rPr>
            <w:rFonts w:ascii="Calibri"/>
            <w:spacing w:val="-3"/>
            <w:sz w:val="20"/>
          </w:rPr>
          <w:t xml:space="preserve"> </w:t>
        </w:r>
        <w:r w:rsidR="0026261E">
          <w:rPr>
            <w:rFonts w:ascii="Calibri"/>
            <w:sz w:val="20"/>
          </w:rPr>
          <w:t>higiene</w:t>
        </w:r>
        <w:r w:rsidR="0026261E">
          <w:rPr>
            <w:rFonts w:ascii="Calibri"/>
            <w:spacing w:val="-1"/>
            <w:sz w:val="20"/>
          </w:rPr>
          <w:t xml:space="preserve"> </w:t>
        </w:r>
        <w:r w:rsidR="0026261E">
          <w:rPr>
            <w:rFonts w:ascii="Calibri"/>
            <w:sz w:val="20"/>
          </w:rPr>
          <w:t>krme</w:t>
        </w:r>
        <w:r w:rsidR="0026261E">
          <w:rPr>
            <w:rFonts w:ascii="Calibri"/>
            <w:sz w:val="20"/>
          </w:rPr>
          <w:tab/>
          <w:t>94</w:t>
        </w:r>
      </w:hyperlink>
    </w:p>
    <w:p w14:paraId="381CC05F" w14:textId="77777777" w:rsidR="00406114" w:rsidRDefault="007F27D1">
      <w:pPr>
        <w:pStyle w:val="Odstavekseznama"/>
        <w:numPr>
          <w:ilvl w:val="2"/>
          <w:numId w:val="45"/>
        </w:numPr>
        <w:tabs>
          <w:tab w:val="left" w:pos="1650"/>
          <w:tab w:val="right" w:leader="dot" w:pos="9720"/>
        </w:tabs>
        <w:spacing w:before="1"/>
        <w:rPr>
          <w:rFonts w:ascii="Calibri"/>
          <w:sz w:val="20"/>
        </w:rPr>
      </w:pPr>
      <w:hyperlink w:anchor="_bookmark245" w:history="1">
        <w:r w:rsidR="0026261E">
          <w:rPr>
            <w:rFonts w:ascii="Calibri"/>
            <w:sz w:val="20"/>
          </w:rPr>
          <w:t>GSO</w:t>
        </w:r>
        <w:r w:rsidR="0026261E">
          <w:rPr>
            <w:rFonts w:ascii="Calibri"/>
            <w:spacing w:val="1"/>
            <w:sz w:val="20"/>
          </w:rPr>
          <w:t xml:space="preserve"> </w:t>
        </w:r>
        <w:r w:rsidR="0026261E">
          <w:rPr>
            <w:rFonts w:ascii="Calibri"/>
            <w:sz w:val="20"/>
          </w:rPr>
          <w:t>v</w:t>
        </w:r>
        <w:r w:rsidR="0026261E">
          <w:rPr>
            <w:rFonts w:ascii="Calibri"/>
            <w:spacing w:val="-2"/>
            <w:sz w:val="20"/>
          </w:rPr>
          <w:t xml:space="preserve"> </w:t>
        </w:r>
        <w:r w:rsidR="0026261E">
          <w:rPr>
            <w:rFonts w:ascii="Calibri"/>
            <w:sz w:val="20"/>
          </w:rPr>
          <w:t>krmi</w:t>
        </w:r>
        <w:r w:rsidR="0026261E">
          <w:rPr>
            <w:rFonts w:ascii="Calibri"/>
            <w:sz w:val="20"/>
          </w:rPr>
          <w:tab/>
          <w:t>96</w:t>
        </w:r>
      </w:hyperlink>
    </w:p>
    <w:p w14:paraId="420CBF7F" w14:textId="77777777" w:rsidR="00406114" w:rsidRDefault="007F27D1">
      <w:pPr>
        <w:pStyle w:val="Odstavekseznama"/>
        <w:numPr>
          <w:ilvl w:val="1"/>
          <w:numId w:val="45"/>
        </w:numPr>
        <w:tabs>
          <w:tab w:val="left" w:pos="1364"/>
          <w:tab w:val="left" w:pos="1365"/>
          <w:tab w:val="right" w:leader="dot" w:pos="9720"/>
        </w:tabs>
        <w:spacing w:line="243" w:lineRule="exact"/>
        <w:ind w:hanging="510"/>
        <w:rPr>
          <w:rFonts w:ascii="Calibri"/>
          <w:sz w:val="20"/>
        </w:rPr>
      </w:pPr>
      <w:hyperlink w:anchor="_bookmark246" w:history="1">
        <w:r w:rsidR="0026261E">
          <w:rPr>
            <w:rFonts w:ascii="Calibri"/>
            <w:sz w:val="20"/>
          </w:rPr>
          <w:t>STANJE</w:t>
        </w:r>
        <w:r w:rsidR="0026261E">
          <w:rPr>
            <w:rFonts w:ascii="Calibri"/>
            <w:spacing w:val="-7"/>
            <w:sz w:val="20"/>
          </w:rPr>
          <w:t xml:space="preserve"> </w:t>
        </w:r>
        <w:r w:rsidR="0026261E">
          <w:rPr>
            <w:rFonts w:ascii="Calibri"/>
            <w:sz w:val="20"/>
          </w:rPr>
          <w:t>SKLADNOSTI</w:t>
        </w:r>
        <w:r w:rsidR="0026261E">
          <w:rPr>
            <w:rFonts w:ascii="Calibri"/>
            <w:sz w:val="20"/>
          </w:rPr>
          <w:tab/>
          <w:t>97</w:t>
        </w:r>
      </w:hyperlink>
    </w:p>
    <w:p w14:paraId="7E1B53CF" w14:textId="77777777" w:rsidR="00406114" w:rsidRDefault="007F27D1">
      <w:pPr>
        <w:pStyle w:val="Odstavekseznama"/>
        <w:numPr>
          <w:ilvl w:val="1"/>
          <w:numId w:val="45"/>
        </w:numPr>
        <w:tabs>
          <w:tab w:val="left" w:pos="1364"/>
          <w:tab w:val="left" w:pos="1365"/>
          <w:tab w:val="right" w:leader="dot" w:pos="9720"/>
        </w:tabs>
        <w:spacing w:line="243" w:lineRule="exact"/>
        <w:ind w:hanging="510"/>
        <w:rPr>
          <w:rFonts w:ascii="Calibri"/>
          <w:sz w:val="20"/>
        </w:rPr>
      </w:pPr>
      <w:hyperlink w:anchor="_bookmark248" w:history="1">
        <w:r w:rsidR="0026261E">
          <w:rPr>
            <w:rFonts w:ascii="Calibri"/>
            <w:sz w:val="20"/>
          </w:rPr>
          <w:t>ANALIZA</w:t>
        </w:r>
        <w:r w:rsidR="0026261E">
          <w:rPr>
            <w:rFonts w:ascii="Calibri"/>
            <w:spacing w:val="-11"/>
            <w:sz w:val="20"/>
          </w:rPr>
          <w:t xml:space="preserve"> </w:t>
        </w:r>
        <w:r w:rsidR="0026261E">
          <w:rPr>
            <w:rFonts w:ascii="Calibri"/>
            <w:sz w:val="20"/>
          </w:rPr>
          <w:t>NESKLADNOSTI</w:t>
        </w:r>
        <w:r w:rsidR="0026261E">
          <w:rPr>
            <w:rFonts w:ascii="Calibri"/>
            <w:sz w:val="20"/>
          </w:rPr>
          <w:tab/>
          <w:t>97</w:t>
        </w:r>
      </w:hyperlink>
    </w:p>
    <w:p w14:paraId="796B22E2" w14:textId="77777777" w:rsidR="00406114" w:rsidRDefault="007F27D1">
      <w:pPr>
        <w:pStyle w:val="Odstavekseznama"/>
        <w:numPr>
          <w:ilvl w:val="1"/>
          <w:numId w:val="45"/>
        </w:numPr>
        <w:tabs>
          <w:tab w:val="left" w:pos="1364"/>
          <w:tab w:val="left" w:pos="1365"/>
          <w:tab w:val="right" w:leader="dot" w:pos="9720"/>
        </w:tabs>
        <w:spacing w:before="1"/>
        <w:ind w:hanging="510"/>
        <w:rPr>
          <w:rFonts w:ascii="Calibri" w:hAnsi="Calibri"/>
          <w:sz w:val="20"/>
        </w:rPr>
      </w:pPr>
      <w:hyperlink w:anchor="_bookmark250" w:history="1">
        <w:r w:rsidR="0026261E">
          <w:rPr>
            <w:rFonts w:ascii="Calibri" w:hAnsi="Calibri"/>
            <w:sz w:val="20"/>
          </w:rPr>
          <w:t>UKREPI ZA</w:t>
        </w:r>
        <w:r w:rsidR="0026261E">
          <w:rPr>
            <w:rFonts w:ascii="Calibri" w:hAnsi="Calibri"/>
            <w:spacing w:val="-17"/>
            <w:sz w:val="20"/>
          </w:rPr>
          <w:t xml:space="preserve"> </w:t>
        </w:r>
        <w:r w:rsidR="0026261E">
          <w:rPr>
            <w:rFonts w:ascii="Calibri" w:hAnsi="Calibri"/>
            <w:sz w:val="20"/>
          </w:rPr>
          <w:t>UGOTAVLJANJE</w:t>
        </w:r>
        <w:r w:rsidR="0026261E">
          <w:rPr>
            <w:rFonts w:ascii="Calibri" w:hAnsi="Calibri"/>
            <w:spacing w:val="-7"/>
            <w:sz w:val="20"/>
          </w:rPr>
          <w:t xml:space="preserve"> </w:t>
        </w:r>
        <w:r w:rsidR="0026261E">
          <w:rPr>
            <w:rFonts w:ascii="Calibri" w:hAnsi="Calibri"/>
            <w:sz w:val="20"/>
          </w:rPr>
          <w:t>UČINKOVITOSTI</w:t>
        </w:r>
        <w:r w:rsidR="0026261E">
          <w:rPr>
            <w:rFonts w:ascii="Calibri" w:hAnsi="Calibri"/>
            <w:sz w:val="20"/>
          </w:rPr>
          <w:tab/>
          <w:t>99</w:t>
        </w:r>
      </w:hyperlink>
    </w:p>
    <w:p w14:paraId="1E262D84" w14:textId="77777777" w:rsidR="00406114" w:rsidRDefault="007F27D1">
      <w:pPr>
        <w:pStyle w:val="Odstavekseznama"/>
        <w:numPr>
          <w:ilvl w:val="1"/>
          <w:numId w:val="45"/>
        </w:numPr>
        <w:tabs>
          <w:tab w:val="left" w:pos="1364"/>
          <w:tab w:val="left" w:pos="1365"/>
          <w:tab w:val="right" w:leader="dot" w:pos="9720"/>
        </w:tabs>
        <w:spacing w:before="1"/>
        <w:ind w:hanging="510"/>
        <w:rPr>
          <w:rFonts w:ascii="Calibri"/>
          <w:sz w:val="20"/>
        </w:rPr>
      </w:pPr>
      <w:hyperlink w:anchor="_bookmark251" w:history="1">
        <w:r w:rsidR="0026261E">
          <w:rPr>
            <w:rFonts w:ascii="Calibri"/>
            <w:sz w:val="20"/>
          </w:rPr>
          <w:t>REVIZIJE</w:t>
        </w:r>
        <w:r w:rsidR="0026261E">
          <w:rPr>
            <w:rFonts w:ascii="Calibri"/>
            <w:sz w:val="20"/>
          </w:rPr>
          <w:tab/>
          <w:t>99</w:t>
        </w:r>
      </w:hyperlink>
    </w:p>
    <w:p w14:paraId="39ACECB5" w14:textId="77777777" w:rsidR="00406114" w:rsidRDefault="007F27D1" w:rsidP="00936873">
      <w:pPr>
        <w:pStyle w:val="Kazalovsebine1"/>
        <w:numPr>
          <w:ilvl w:val="0"/>
          <w:numId w:val="45"/>
        </w:numPr>
        <w:tabs>
          <w:tab w:val="left" w:pos="1364"/>
          <w:tab w:val="left" w:pos="1365"/>
          <w:tab w:val="right" w:leader="dot" w:pos="9720"/>
        </w:tabs>
        <w:ind w:hanging="709"/>
      </w:pPr>
      <w:hyperlink w:anchor="_bookmark252" w:history="1">
        <w:r w:rsidR="0026261E">
          <w:t>NOTRANJA</w:t>
        </w:r>
        <w:r w:rsidR="0026261E">
          <w:rPr>
            <w:spacing w:val="-2"/>
          </w:rPr>
          <w:t xml:space="preserve"> </w:t>
        </w:r>
        <w:r w:rsidR="0026261E">
          <w:t>PRESOJA</w:t>
        </w:r>
        <w:r w:rsidR="0026261E">
          <w:tab/>
          <w:t>100</w:t>
        </w:r>
      </w:hyperlink>
    </w:p>
    <w:p w14:paraId="3A01A7BB" w14:textId="77777777" w:rsidR="00406114" w:rsidRDefault="007F27D1" w:rsidP="00936873">
      <w:pPr>
        <w:pStyle w:val="Kazalovsebine1"/>
        <w:numPr>
          <w:ilvl w:val="0"/>
          <w:numId w:val="45"/>
        </w:numPr>
        <w:tabs>
          <w:tab w:val="left" w:pos="1364"/>
          <w:tab w:val="left" w:pos="1365"/>
          <w:tab w:val="right" w:leader="dot" w:pos="9720"/>
        </w:tabs>
        <w:ind w:hanging="709"/>
      </w:pPr>
      <w:hyperlink w:anchor="_bookmark253" w:history="1">
        <w:r w:rsidR="0026261E">
          <w:t>IZJAVA O</w:t>
        </w:r>
        <w:r w:rsidR="0026261E">
          <w:rPr>
            <w:spacing w:val="-2"/>
          </w:rPr>
          <w:t xml:space="preserve"> </w:t>
        </w:r>
        <w:r w:rsidR="0026261E">
          <w:t>SPLOŠNI</w:t>
        </w:r>
        <w:r w:rsidR="0026261E">
          <w:rPr>
            <w:spacing w:val="-1"/>
          </w:rPr>
          <w:t xml:space="preserve"> </w:t>
        </w:r>
        <w:r w:rsidR="0026261E">
          <w:t>USPEŠNOSTI</w:t>
        </w:r>
        <w:r w:rsidR="0026261E">
          <w:tab/>
          <w:t>100</w:t>
        </w:r>
      </w:hyperlink>
    </w:p>
    <w:p w14:paraId="6C8C91D0" w14:textId="77777777" w:rsidR="00406114" w:rsidRDefault="007F27D1" w:rsidP="00936873">
      <w:pPr>
        <w:pStyle w:val="Kazalovsebine1"/>
        <w:numPr>
          <w:ilvl w:val="0"/>
          <w:numId w:val="45"/>
        </w:numPr>
        <w:tabs>
          <w:tab w:val="left" w:pos="1364"/>
          <w:tab w:val="left" w:pos="1365"/>
          <w:tab w:val="right" w:leader="dot" w:pos="9720"/>
        </w:tabs>
        <w:ind w:hanging="709"/>
      </w:pPr>
      <w:hyperlink w:anchor="_bookmark254" w:history="1">
        <w:r w:rsidR="0026261E">
          <w:t>UKREPI ZA</w:t>
        </w:r>
        <w:r w:rsidR="0026261E">
          <w:rPr>
            <w:spacing w:val="-4"/>
          </w:rPr>
          <w:t xml:space="preserve"> </w:t>
        </w:r>
        <w:r w:rsidR="0026261E">
          <w:t>ZAGOTAVLJANJE</w:t>
        </w:r>
        <w:r w:rsidR="0026261E">
          <w:rPr>
            <w:spacing w:val="1"/>
          </w:rPr>
          <w:t xml:space="preserve"> </w:t>
        </w:r>
        <w:r w:rsidR="0026261E">
          <w:t>UČINKOVITOSTI</w:t>
        </w:r>
        <w:r w:rsidR="0026261E">
          <w:tab/>
          <w:t>100</w:t>
        </w:r>
      </w:hyperlink>
    </w:p>
    <w:p w14:paraId="67C2D371" w14:textId="77777777" w:rsidR="00406114" w:rsidRDefault="007F27D1">
      <w:pPr>
        <w:pStyle w:val="Telobesedila"/>
        <w:tabs>
          <w:tab w:val="right" w:leader="dot" w:pos="9718"/>
        </w:tabs>
        <w:spacing w:before="121" w:line="243" w:lineRule="exact"/>
        <w:ind w:left="855"/>
        <w:rPr>
          <w:rFonts w:ascii="Calibri"/>
        </w:rPr>
      </w:pPr>
      <w:hyperlink w:anchor="_bookmark255" w:history="1">
        <w:r w:rsidR="0026261E">
          <w:rPr>
            <w:rFonts w:ascii="Calibri"/>
          </w:rPr>
          <w:t>10</w:t>
        </w:r>
        <w:r w:rsidR="0026261E">
          <w:rPr>
            <w:rFonts w:ascii="Calibri"/>
          </w:rPr>
          <w:t>.</w:t>
        </w:r>
        <w:r w:rsidR="0026261E">
          <w:rPr>
            <w:rFonts w:ascii="Calibri"/>
          </w:rPr>
          <w:t xml:space="preserve">1  </w:t>
        </w:r>
        <w:r w:rsidR="0026261E">
          <w:rPr>
            <w:rFonts w:ascii="Calibri"/>
            <w:spacing w:val="18"/>
          </w:rPr>
          <w:t xml:space="preserve"> </w:t>
        </w:r>
        <w:r w:rsidR="0026261E">
          <w:rPr>
            <w:rFonts w:ascii="Calibri"/>
          </w:rPr>
          <w:t>RASFF</w:t>
        </w:r>
        <w:r w:rsidR="0026261E">
          <w:rPr>
            <w:rFonts w:ascii="Calibri"/>
            <w:spacing w:val="-8"/>
          </w:rPr>
          <w:t xml:space="preserve"> </w:t>
        </w:r>
        <w:r w:rsidR="0026261E">
          <w:rPr>
            <w:rFonts w:ascii="Calibri"/>
          </w:rPr>
          <w:t>2020</w:t>
        </w:r>
        <w:r w:rsidR="0026261E">
          <w:rPr>
            <w:rFonts w:ascii="Calibri"/>
          </w:rPr>
          <w:tab/>
          <w:t>100</w:t>
        </w:r>
      </w:hyperlink>
    </w:p>
    <w:p w14:paraId="3836920F" w14:textId="77777777" w:rsidR="00406114" w:rsidRDefault="007F27D1">
      <w:pPr>
        <w:pStyle w:val="Telobesedila"/>
        <w:tabs>
          <w:tab w:val="right" w:leader="dot" w:pos="9718"/>
        </w:tabs>
        <w:spacing w:line="243" w:lineRule="exact"/>
        <w:ind w:left="855"/>
        <w:rPr>
          <w:rFonts w:ascii="Calibri"/>
        </w:rPr>
      </w:pPr>
      <w:hyperlink w:anchor="_bookmark256" w:history="1">
        <w:r w:rsidR="0026261E">
          <w:rPr>
            <w:rFonts w:ascii="Calibri"/>
          </w:rPr>
          <w:t xml:space="preserve">10.2  </w:t>
        </w:r>
        <w:r w:rsidR="0026261E">
          <w:rPr>
            <w:rFonts w:ascii="Calibri"/>
            <w:spacing w:val="18"/>
          </w:rPr>
          <w:t xml:space="preserve"> </w:t>
        </w:r>
        <w:r w:rsidR="0026261E">
          <w:rPr>
            <w:rFonts w:ascii="Calibri"/>
          </w:rPr>
          <w:t>UKREPI</w:t>
        </w:r>
        <w:r w:rsidR="0026261E">
          <w:rPr>
            <w:rFonts w:ascii="Calibri"/>
            <w:spacing w:val="-9"/>
          </w:rPr>
          <w:t xml:space="preserve"> </w:t>
        </w:r>
        <w:r w:rsidR="0026261E">
          <w:rPr>
            <w:rFonts w:ascii="Calibri"/>
          </w:rPr>
          <w:t>UVHVVR</w:t>
        </w:r>
        <w:r w:rsidR="0026261E">
          <w:rPr>
            <w:rFonts w:ascii="Calibri"/>
          </w:rPr>
          <w:tab/>
          <w:t>101</w:t>
        </w:r>
      </w:hyperlink>
    </w:p>
    <w:p w14:paraId="208E1488" w14:textId="77777777" w:rsidR="00406114" w:rsidRDefault="007F27D1" w:rsidP="00936873">
      <w:pPr>
        <w:pStyle w:val="Kazalovsebine1"/>
        <w:numPr>
          <w:ilvl w:val="0"/>
          <w:numId w:val="45"/>
        </w:numPr>
        <w:tabs>
          <w:tab w:val="left" w:pos="1364"/>
          <w:tab w:val="left" w:pos="1365"/>
          <w:tab w:val="right" w:leader="dot" w:pos="9720"/>
        </w:tabs>
        <w:ind w:hanging="709"/>
      </w:pPr>
      <w:hyperlink w:anchor="_bookmark257" w:history="1">
        <w:r w:rsidR="0026261E">
          <w:t>DOPOLNITEV VEČLETNEGA NACIONALNEGA</w:t>
        </w:r>
        <w:r w:rsidR="0026261E">
          <w:rPr>
            <w:spacing w:val="-5"/>
          </w:rPr>
          <w:t xml:space="preserve"> </w:t>
        </w:r>
        <w:r w:rsidR="0026261E">
          <w:t>NAČRTA</w:t>
        </w:r>
        <w:r w:rsidR="0026261E">
          <w:rPr>
            <w:spacing w:val="-1"/>
          </w:rPr>
          <w:t xml:space="preserve"> </w:t>
        </w:r>
        <w:r w:rsidR="0026261E">
          <w:t>NADZORA</w:t>
        </w:r>
        <w:r w:rsidR="0026261E">
          <w:tab/>
          <w:t>101</w:t>
        </w:r>
      </w:hyperlink>
    </w:p>
    <w:p w14:paraId="05B65909" w14:textId="77777777" w:rsidR="00406114" w:rsidRDefault="00406114">
      <w:pPr>
        <w:rPr>
          <w:rFonts w:ascii="Calibri" w:hAnsi="Calibri"/>
        </w:rPr>
        <w:sectPr w:rsidR="00406114">
          <w:pgSz w:w="11910" w:h="16840"/>
          <w:pgMar w:top="760" w:right="160" w:bottom="1280" w:left="760" w:header="0" w:footer="1082" w:gutter="0"/>
          <w:cols w:space="708"/>
        </w:sectPr>
      </w:pPr>
    </w:p>
    <w:p w14:paraId="3F826784" w14:textId="77777777" w:rsidR="00406114" w:rsidRDefault="00406114">
      <w:pPr>
        <w:pStyle w:val="Telobesedila"/>
        <w:spacing w:before="4"/>
        <w:ind w:left="0"/>
        <w:rPr>
          <w:rFonts w:ascii="Calibri"/>
          <w:b/>
          <w:sz w:val="18"/>
        </w:rPr>
      </w:pPr>
    </w:p>
    <w:p w14:paraId="08CA041B" w14:textId="10001D67" w:rsidR="00406114" w:rsidRDefault="00425394">
      <w:pPr>
        <w:pStyle w:val="Telobesedila"/>
        <w:ind w:left="469"/>
        <w:rPr>
          <w:rFonts w:ascii="Calibri"/>
        </w:rPr>
      </w:pPr>
      <w:r>
        <w:rPr>
          <w:rFonts w:ascii="Calibri"/>
          <w:noProof/>
        </w:rPr>
        <mc:AlternateContent>
          <mc:Choice Requires="wpg">
            <w:drawing>
              <wp:inline distT="0" distB="0" distL="0" distR="0" wp14:anchorId="628D5C87" wp14:editId="7F760C02">
                <wp:extent cx="6219825" cy="614680"/>
                <wp:effectExtent l="19050" t="0" r="19050" b="4445"/>
                <wp:docPr id="788" name="Group 7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789" name="Picture 78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0" name="Line 786"/>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A028FA" id="Group 785"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">
                <v:shape id="Picture 787"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">
                  <v:imagedata r:id="rId9" o:title=""/>
                </v:shape>
                <v:line id="Line 786"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" strokecolor="#5b9bd4" strokeweight="3pt"/>
                <w10:anchorlock/>
              </v:group>
            </w:pict>
          </mc:Fallback>
        </mc:AlternateContent>
      </w:r>
    </w:p>
    <w:p w14:paraId="490C286B" w14:textId="77777777" w:rsidR="00406114" w:rsidRDefault="00406114">
      <w:pPr>
        <w:pStyle w:val="Telobesedila"/>
        <w:ind w:left="0"/>
        <w:rPr>
          <w:rFonts w:ascii="Calibri"/>
          <w:b/>
        </w:rPr>
      </w:pPr>
    </w:p>
    <w:p w14:paraId="72777BF1" w14:textId="77777777" w:rsidR="00406114" w:rsidRDefault="00406114">
      <w:pPr>
        <w:pStyle w:val="Telobesedila"/>
        <w:spacing w:before="1"/>
        <w:ind w:left="0"/>
        <w:rPr>
          <w:rFonts w:ascii="Calibri"/>
          <w:b/>
          <w:sz w:val="16"/>
        </w:rPr>
      </w:pPr>
    </w:p>
    <w:p w14:paraId="6CDABC0B" w14:textId="0F48AADB" w:rsidR="00406114" w:rsidRDefault="00425394">
      <w:pPr>
        <w:spacing w:before="93"/>
        <w:ind w:left="2241" w:right="2840"/>
        <w:jc w:val="center"/>
        <w:rPr>
          <w:b/>
          <w:sz w:val="24"/>
        </w:rPr>
      </w:pPr>
      <w:r>
        <w:rPr>
          <w:noProof/>
        </w:rPr>
        <mc:AlternateContent>
          <mc:Choice Requires="wpg">
            <w:drawing>
              <wp:anchor distT="0" distB="0" distL="114300" distR="114300" simplePos="0" relativeHeight="230121472" behindDoc="1" locked="0" layoutInCell="1" allowOverlap="1" wp14:anchorId="42FCD9CA" wp14:editId="6EB7B7FD">
                <wp:simplePos x="0" y="0"/>
                <wp:positionH relativeFrom="page">
                  <wp:posOffset>4000500</wp:posOffset>
                </wp:positionH>
                <wp:positionV relativeFrom="paragraph">
                  <wp:posOffset>-1049655</wp:posOffset>
                </wp:positionV>
                <wp:extent cx="3543300" cy="333375"/>
                <wp:effectExtent l="0" t="0" r="0" b="0"/>
                <wp:wrapNone/>
                <wp:docPr id="785" name="Group 7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53"/>
                          <a:chExt cx="5580" cy="525"/>
                        </a:xfrm>
                      </wpg:grpSpPr>
                      <wps:wsp>
                        <wps:cNvPr id="786" name="Rectangle 784"/>
                        <wps:cNvSpPr>
                          <a:spLocks noChangeArrowheads="1"/>
                        </wps:cNvSpPr>
                        <wps:spPr bwMode="auto">
                          <a:xfrm>
                            <a:off x="6300" y="-1653"/>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7" name="Text Box 783"/>
                        <wps:cNvSpPr txBox="1">
                          <a:spLocks noChangeArrowheads="1"/>
                        </wps:cNvSpPr>
                        <wps:spPr bwMode="auto">
                          <a:xfrm>
                            <a:off x="6300" y="-1653"/>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7DD6F"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FCD9CA" id="Group 782" o:spid="_x0000_s1038" alt="&quot;&quot;" style="position:absolute;left:0;text-align:left;margin-left:315pt;margin-top:-82.65pt;width:279pt;height:26.25pt;z-index:-273195008;mso-position-horizontal-relative:page" coordorigin="6300,-1653"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">
                <v:rect id="Rectangle 784" o:spid="_x0000_s1039" style="position:absolute;left:6300;top:-165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" fillcolor="#5b9bd4" stroked="f"/>
                <v:shape id="Text Box 783" o:spid="_x0000_s1040" type="#_x0000_t202" style="position:absolute;left:6300;top:-165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" filled="f" stroked="f">
                  <v:textbox inset="0,0,0,0">
                    <w:txbxContent>
                      <w:p w14:paraId="6BC7DD6F"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r w:rsidR="0026261E">
        <w:rPr>
          <w:b/>
          <w:sz w:val="24"/>
        </w:rPr>
        <w:t>KAZALO PREGLEDNIC</w:t>
      </w:r>
    </w:p>
    <w:p w14:paraId="1E6CD6A1" w14:textId="77777777" w:rsidR="00406114" w:rsidRDefault="007F27D1">
      <w:pPr>
        <w:tabs>
          <w:tab w:val="right" w:leader="dot" w:pos="9720"/>
        </w:tabs>
        <w:spacing w:before="164"/>
        <w:ind w:left="656"/>
        <w:rPr>
          <w:rFonts w:ascii="Calibri" w:hAnsi="Calibri"/>
          <w:sz w:val="18"/>
        </w:rPr>
      </w:pPr>
      <w:hyperlink w:anchor="_bookmark2" w:history="1">
        <w:r w:rsidR="0026261E">
          <w:rPr>
            <w:rFonts w:ascii="Calibri" w:hAnsi="Calibri"/>
            <w:sz w:val="18"/>
          </w:rPr>
          <w:t>Preglednica 1: Število opravljenih preiskav za vzdrževanje statusov, programe spremljanja in izkoreninjenja v</w:t>
        </w:r>
        <w:r w:rsidR="0026261E">
          <w:rPr>
            <w:rFonts w:ascii="Calibri" w:hAnsi="Calibri"/>
            <w:spacing w:val="-21"/>
            <w:sz w:val="18"/>
          </w:rPr>
          <w:t xml:space="preserve"> </w:t>
        </w:r>
        <w:r w:rsidR="0026261E">
          <w:rPr>
            <w:rFonts w:ascii="Calibri" w:hAnsi="Calibri"/>
            <w:sz w:val="18"/>
          </w:rPr>
          <w:t>letu</w:t>
        </w:r>
        <w:r w:rsidR="0026261E">
          <w:rPr>
            <w:rFonts w:ascii="Calibri" w:hAnsi="Calibri"/>
            <w:spacing w:val="-3"/>
            <w:sz w:val="18"/>
          </w:rPr>
          <w:t xml:space="preserve"> </w:t>
        </w:r>
        <w:r w:rsidR="0026261E">
          <w:rPr>
            <w:rFonts w:ascii="Calibri" w:hAnsi="Calibri"/>
            <w:sz w:val="18"/>
          </w:rPr>
          <w:t>2020</w:t>
        </w:r>
        <w:r w:rsidR="0026261E">
          <w:rPr>
            <w:rFonts w:ascii="Calibri" w:hAnsi="Calibri"/>
            <w:sz w:val="18"/>
          </w:rPr>
          <w:tab/>
          <w:t>1</w:t>
        </w:r>
      </w:hyperlink>
    </w:p>
    <w:p w14:paraId="50728FDE" w14:textId="77777777" w:rsidR="00406114" w:rsidRDefault="007F27D1">
      <w:pPr>
        <w:tabs>
          <w:tab w:val="right" w:leader="dot" w:pos="9720"/>
        </w:tabs>
        <w:spacing w:before="119"/>
        <w:ind w:left="656"/>
        <w:rPr>
          <w:rFonts w:ascii="Calibri" w:hAnsi="Calibri"/>
          <w:sz w:val="18"/>
        </w:rPr>
      </w:pPr>
      <w:hyperlink w:anchor="_bookmark10" w:history="1">
        <w:r w:rsidR="0026261E">
          <w:rPr>
            <w:rFonts w:ascii="Calibri" w:hAnsi="Calibri"/>
            <w:sz w:val="18"/>
          </w:rPr>
          <w:t>Preglednica 2: skupni podatki o rezultatih nadzora</w:t>
        </w:r>
        <w:r w:rsidR="0026261E">
          <w:rPr>
            <w:rFonts w:ascii="Calibri" w:hAnsi="Calibri"/>
            <w:spacing w:val="-1"/>
            <w:sz w:val="18"/>
          </w:rPr>
          <w:t xml:space="preserve"> </w:t>
        </w:r>
        <w:r w:rsidR="0026261E">
          <w:rPr>
            <w:rFonts w:ascii="Calibri" w:hAnsi="Calibri"/>
            <w:sz w:val="18"/>
          </w:rPr>
          <w:t>–</w:t>
        </w:r>
        <w:r w:rsidR="0026261E">
          <w:rPr>
            <w:rFonts w:ascii="Calibri" w:hAnsi="Calibri"/>
            <w:spacing w:val="-1"/>
            <w:sz w:val="18"/>
          </w:rPr>
          <w:t xml:space="preserve"> </w:t>
        </w:r>
        <w:r w:rsidR="0026261E">
          <w:rPr>
            <w:rFonts w:ascii="Calibri" w:hAnsi="Calibri"/>
            <w:sz w:val="18"/>
          </w:rPr>
          <w:t>govedo</w:t>
        </w:r>
        <w:r w:rsidR="0026261E">
          <w:rPr>
            <w:rFonts w:ascii="Calibri" w:hAnsi="Calibri"/>
            <w:sz w:val="18"/>
          </w:rPr>
          <w:tab/>
          <w:t>3</w:t>
        </w:r>
      </w:hyperlink>
    </w:p>
    <w:p w14:paraId="56060606" w14:textId="77777777" w:rsidR="00406114" w:rsidRDefault="007F27D1">
      <w:pPr>
        <w:tabs>
          <w:tab w:val="right" w:leader="dot" w:pos="9720"/>
        </w:tabs>
        <w:spacing w:before="121"/>
        <w:ind w:left="656"/>
        <w:rPr>
          <w:rFonts w:ascii="Calibri"/>
          <w:sz w:val="18"/>
        </w:rPr>
      </w:pPr>
      <w:hyperlink w:anchor="_bookmark11" w:history="1">
        <w:r w:rsidR="0026261E">
          <w:rPr>
            <w:rFonts w:ascii="Calibri"/>
            <w:sz w:val="18"/>
          </w:rPr>
          <w:t>Preglednica 3: skupni podatki o rezultatih nadzora</w:t>
        </w:r>
        <w:r w:rsidR="0026261E">
          <w:rPr>
            <w:rFonts w:ascii="Calibri"/>
            <w:spacing w:val="-1"/>
            <w:sz w:val="18"/>
          </w:rPr>
          <w:t xml:space="preserve"> </w:t>
        </w:r>
        <w:r w:rsidR="0026261E">
          <w:rPr>
            <w:rFonts w:ascii="Calibri"/>
            <w:sz w:val="18"/>
          </w:rPr>
          <w:t>-</w:t>
        </w:r>
        <w:r w:rsidR="0026261E">
          <w:rPr>
            <w:rFonts w:ascii="Calibri"/>
            <w:spacing w:val="-1"/>
            <w:sz w:val="18"/>
          </w:rPr>
          <w:t xml:space="preserve"> </w:t>
        </w:r>
        <w:r w:rsidR="0026261E">
          <w:rPr>
            <w:rFonts w:ascii="Calibri"/>
            <w:sz w:val="18"/>
          </w:rPr>
          <w:t>drobnica</w:t>
        </w:r>
        <w:r w:rsidR="0026261E">
          <w:rPr>
            <w:rFonts w:ascii="Calibri"/>
            <w:sz w:val="18"/>
          </w:rPr>
          <w:tab/>
          <w:t>4</w:t>
        </w:r>
      </w:hyperlink>
    </w:p>
    <w:p w14:paraId="4021EDDF" w14:textId="77777777" w:rsidR="00406114" w:rsidRDefault="007F27D1">
      <w:pPr>
        <w:tabs>
          <w:tab w:val="right" w:leader="dot" w:pos="9720"/>
        </w:tabs>
        <w:spacing w:before="118"/>
        <w:ind w:left="656"/>
        <w:rPr>
          <w:rFonts w:ascii="Calibri" w:hAnsi="Calibri"/>
          <w:sz w:val="18"/>
        </w:rPr>
      </w:pPr>
      <w:hyperlink w:anchor="_bookmark17" w:history="1">
        <w:r w:rsidR="0026261E">
          <w:rPr>
            <w:rFonts w:ascii="Calibri" w:hAnsi="Calibri"/>
            <w:sz w:val="18"/>
          </w:rPr>
          <w:t>Preglednica 4: Izvoz</w:t>
        </w:r>
        <w:r w:rsidR="0026261E">
          <w:rPr>
            <w:rFonts w:ascii="Calibri" w:hAnsi="Calibri"/>
            <w:spacing w:val="-2"/>
            <w:sz w:val="18"/>
          </w:rPr>
          <w:t xml:space="preserve"> </w:t>
        </w:r>
        <w:r w:rsidR="0026261E">
          <w:rPr>
            <w:rFonts w:ascii="Calibri" w:hAnsi="Calibri"/>
            <w:sz w:val="18"/>
          </w:rPr>
          <w:t>živih</w:t>
        </w:r>
        <w:r w:rsidR="0026261E">
          <w:rPr>
            <w:rFonts w:ascii="Calibri" w:hAnsi="Calibri"/>
            <w:spacing w:val="-2"/>
            <w:sz w:val="18"/>
          </w:rPr>
          <w:t xml:space="preserve"> </w:t>
        </w:r>
        <w:r w:rsidR="0026261E">
          <w:rPr>
            <w:rFonts w:ascii="Calibri" w:hAnsi="Calibri"/>
            <w:sz w:val="18"/>
          </w:rPr>
          <w:t>živali</w:t>
        </w:r>
        <w:r w:rsidR="0026261E">
          <w:rPr>
            <w:rFonts w:ascii="Calibri" w:hAnsi="Calibri"/>
            <w:sz w:val="18"/>
          </w:rPr>
          <w:tab/>
          <w:t>5</w:t>
        </w:r>
      </w:hyperlink>
    </w:p>
    <w:p w14:paraId="70AF47BF" w14:textId="77777777" w:rsidR="00406114" w:rsidRDefault="007F27D1">
      <w:pPr>
        <w:tabs>
          <w:tab w:val="right" w:leader="dot" w:pos="9720"/>
        </w:tabs>
        <w:spacing w:before="121"/>
        <w:ind w:left="656"/>
        <w:rPr>
          <w:rFonts w:ascii="Calibri" w:hAnsi="Calibri"/>
          <w:sz w:val="18"/>
        </w:rPr>
      </w:pPr>
      <w:hyperlink w:anchor="_bookmark19" w:history="1">
        <w:r w:rsidR="0026261E">
          <w:rPr>
            <w:rFonts w:ascii="Calibri" w:hAnsi="Calibri"/>
            <w:sz w:val="18"/>
          </w:rPr>
          <w:t>Preglednica 5: Kontrola pošiljk na kontrolni točki</w:t>
        </w:r>
        <w:r w:rsidR="0026261E">
          <w:rPr>
            <w:rFonts w:ascii="Calibri" w:hAnsi="Calibri"/>
            <w:spacing w:val="-2"/>
            <w:sz w:val="18"/>
          </w:rPr>
          <w:t xml:space="preserve"> </w:t>
        </w:r>
        <w:r w:rsidR="0026261E">
          <w:rPr>
            <w:rFonts w:ascii="Calibri" w:hAnsi="Calibri"/>
            <w:sz w:val="18"/>
          </w:rPr>
          <w:t>Brnik</w:t>
        </w:r>
        <w:r w:rsidR="0026261E">
          <w:rPr>
            <w:rFonts w:ascii="Calibri" w:hAnsi="Calibri"/>
            <w:sz w:val="18"/>
          </w:rPr>
          <w:tab/>
          <w:t>5</w:t>
        </w:r>
      </w:hyperlink>
    </w:p>
    <w:p w14:paraId="0F604C06" w14:textId="77777777" w:rsidR="00406114" w:rsidRDefault="007F27D1">
      <w:pPr>
        <w:tabs>
          <w:tab w:val="right" w:leader="dot" w:pos="9720"/>
        </w:tabs>
        <w:spacing w:before="120"/>
        <w:ind w:left="656"/>
        <w:rPr>
          <w:rFonts w:ascii="Calibri" w:hAnsi="Calibri"/>
          <w:sz w:val="18"/>
        </w:rPr>
      </w:pPr>
      <w:hyperlink w:anchor="_bookmark22" w:history="1">
        <w:r w:rsidR="0026261E">
          <w:rPr>
            <w:rFonts w:ascii="Calibri" w:hAnsi="Calibri"/>
            <w:sz w:val="18"/>
          </w:rPr>
          <w:t>Preglednica 6: število postopkov o</w:t>
        </w:r>
        <w:r w:rsidR="0026261E">
          <w:rPr>
            <w:rFonts w:ascii="Calibri" w:hAnsi="Calibri"/>
            <w:spacing w:val="-1"/>
            <w:sz w:val="18"/>
          </w:rPr>
          <w:t xml:space="preserve"> </w:t>
        </w:r>
        <w:r w:rsidR="0026261E">
          <w:rPr>
            <w:rFonts w:ascii="Calibri" w:hAnsi="Calibri"/>
            <w:sz w:val="18"/>
          </w:rPr>
          <w:t>dobrobiti</w:t>
        </w:r>
        <w:r w:rsidR="0026261E">
          <w:rPr>
            <w:rFonts w:ascii="Calibri" w:hAnsi="Calibri"/>
            <w:spacing w:val="-1"/>
            <w:sz w:val="18"/>
          </w:rPr>
          <w:t xml:space="preserve"> </w:t>
        </w:r>
        <w:r w:rsidR="0026261E">
          <w:rPr>
            <w:rFonts w:ascii="Calibri" w:hAnsi="Calibri"/>
            <w:sz w:val="18"/>
          </w:rPr>
          <w:t>živali</w:t>
        </w:r>
        <w:r w:rsidR="0026261E">
          <w:rPr>
            <w:rFonts w:ascii="Calibri" w:hAnsi="Calibri"/>
            <w:sz w:val="18"/>
          </w:rPr>
          <w:tab/>
          <w:t>6</w:t>
        </w:r>
      </w:hyperlink>
    </w:p>
    <w:p w14:paraId="7C51295D" w14:textId="77777777" w:rsidR="00406114" w:rsidRDefault="007F27D1">
      <w:pPr>
        <w:tabs>
          <w:tab w:val="right" w:leader="dot" w:pos="9720"/>
        </w:tabs>
        <w:spacing w:before="121"/>
        <w:ind w:left="656"/>
        <w:rPr>
          <w:rFonts w:ascii="Calibri" w:hAnsi="Calibri"/>
          <w:sz w:val="18"/>
        </w:rPr>
      </w:pPr>
      <w:hyperlink w:anchor="_bookmark25" w:history="1">
        <w:r w:rsidR="0026261E">
          <w:rPr>
            <w:rFonts w:ascii="Calibri" w:hAnsi="Calibri"/>
            <w:sz w:val="18"/>
          </w:rPr>
          <w:t>Preglednica 7: Število načrtovanih pregledov in število neskladnosti v</w:t>
        </w:r>
        <w:r w:rsidR="0026261E">
          <w:rPr>
            <w:rFonts w:ascii="Calibri" w:hAnsi="Calibri"/>
            <w:spacing w:val="-3"/>
            <w:sz w:val="18"/>
          </w:rPr>
          <w:t xml:space="preserve"> </w:t>
        </w:r>
        <w:r w:rsidR="0026261E">
          <w:rPr>
            <w:rFonts w:ascii="Calibri" w:hAnsi="Calibri"/>
            <w:sz w:val="18"/>
          </w:rPr>
          <w:t>letu</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7</w:t>
        </w:r>
      </w:hyperlink>
    </w:p>
    <w:p w14:paraId="50ACD4E9" w14:textId="77777777" w:rsidR="00406114" w:rsidRDefault="007F27D1">
      <w:pPr>
        <w:tabs>
          <w:tab w:val="right" w:leader="dot" w:pos="9720"/>
        </w:tabs>
        <w:spacing w:before="118"/>
        <w:ind w:left="656"/>
        <w:rPr>
          <w:rFonts w:ascii="Calibri" w:hAnsi="Calibri"/>
          <w:sz w:val="18"/>
        </w:rPr>
      </w:pPr>
      <w:hyperlink w:anchor="_bookmark26" w:history="1">
        <w:r w:rsidR="0026261E">
          <w:rPr>
            <w:rFonts w:ascii="Calibri" w:hAnsi="Calibri"/>
            <w:sz w:val="18"/>
          </w:rPr>
          <w:t>Preglednica 8: število opravljenih pregledov in število neskladnosti v</w:t>
        </w:r>
        <w:r w:rsidR="0026261E">
          <w:rPr>
            <w:rFonts w:ascii="Calibri" w:hAnsi="Calibri"/>
            <w:spacing w:val="-3"/>
            <w:sz w:val="18"/>
          </w:rPr>
          <w:t xml:space="preserve"> </w:t>
        </w:r>
        <w:r w:rsidR="0026261E">
          <w:rPr>
            <w:rFonts w:ascii="Calibri" w:hAnsi="Calibri"/>
            <w:sz w:val="18"/>
          </w:rPr>
          <w:t>letu</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9</w:t>
        </w:r>
      </w:hyperlink>
    </w:p>
    <w:p w14:paraId="1170DFDD" w14:textId="77777777" w:rsidR="00406114" w:rsidRDefault="007F27D1">
      <w:pPr>
        <w:spacing w:before="122"/>
        <w:ind w:right="1251"/>
        <w:jc w:val="right"/>
        <w:rPr>
          <w:rFonts w:ascii="Calibri" w:hAnsi="Calibri"/>
          <w:sz w:val="18"/>
        </w:rPr>
      </w:pPr>
      <w:hyperlink w:anchor="_bookmark40" w:history="1">
        <w:r w:rsidR="0026261E">
          <w:rPr>
            <w:rFonts w:ascii="Calibri" w:hAnsi="Calibri"/>
            <w:sz w:val="18"/>
          </w:rPr>
          <w:t>Preglednica</w:t>
        </w:r>
        <w:r w:rsidR="0026261E">
          <w:rPr>
            <w:rFonts w:ascii="Calibri" w:hAnsi="Calibri"/>
            <w:spacing w:val="-10"/>
            <w:sz w:val="18"/>
          </w:rPr>
          <w:t xml:space="preserve"> </w:t>
        </w:r>
        <w:r w:rsidR="0026261E">
          <w:rPr>
            <w:rFonts w:ascii="Calibri" w:hAnsi="Calibri"/>
            <w:sz w:val="18"/>
          </w:rPr>
          <w:t>9:</w:t>
        </w:r>
        <w:r w:rsidR="0026261E">
          <w:rPr>
            <w:rFonts w:ascii="Calibri" w:hAnsi="Calibri"/>
            <w:spacing w:val="-10"/>
            <w:sz w:val="18"/>
          </w:rPr>
          <w:t xml:space="preserve"> </w:t>
        </w:r>
        <w:r w:rsidR="0026261E">
          <w:rPr>
            <w:rFonts w:ascii="Calibri" w:hAnsi="Calibri"/>
            <w:sz w:val="18"/>
          </w:rPr>
          <w:t>Število</w:t>
        </w:r>
        <w:r w:rsidR="0026261E">
          <w:rPr>
            <w:rFonts w:ascii="Calibri" w:hAnsi="Calibri"/>
            <w:spacing w:val="-9"/>
            <w:sz w:val="18"/>
          </w:rPr>
          <w:t xml:space="preserve"> </w:t>
        </w:r>
        <w:r w:rsidR="0026261E">
          <w:rPr>
            <w:rFonts w:ascii="Calibri" w:hAnsi="Calibri"/>
            <w:sz w:val="18"/>
          </w:rPr>
          <w:t>izvedenih</w:t>
        </w:r>
        <w:r w:rsidR="0026261E">
          <w:rPr>
            <w:rFonts w:ascii="Calibri" w:hAnsi="Calibri"/>
            <w:spacing w:val="-10"/>
            <w:sz w:val="18"/>
          </w:rPr>
          <w:t xml:space="preserve"> </w:t>
        </w:r>
        <w:r w:rsidR="0026261E">
          <w:rPr>
            <w:rFonts w:ascii="Calibri" w:hAnsi="Calibri"/>
            <w:sz w:val="18"/>
          </w:rPr>
          <w:t>uradni</w:t>
        </w:r>
        <w:r w:rsidR="0026261E">
          <w:rPr>
            <w:rFonts w:ascii="Calibri" w:hAnsi="Calibri"/>
            <w:spacing w:val="-10"/>
            <w:sz w:val="18"/>
          </w:rPr>
          <w:t xml:space="preserve"> </w:t>
        </w:r>
        <w:r w:rsidR="0026261E">
          <w:rPr>
            <w:rFonts w:ascii="Calibri" w:hAnsi="Calibri"/>
            <w:sz w:val="18"/>
          </w:rPr>
          <w:t>nadzorov</w:t>
        </w:r>
        <w:r w:rsidR="0026261E">
          <w:rPr>
            <w:rFonts w:ascii="Calibri" w:hAnsi="Calibri"/>
            <w:spacing w:val="-10"/>
            <w:sz w:val="18"/>
          </w:rPr>
          <w:t xml:space="preserve"> </w:t>
        </w:r>
        <w:r w:rsidR="0026261E">
          <w:rPr>
            <w:rFonts w:ascii="Calibri" w:hAnsi="Calibri"/>
            <w:sz w:val="18"/>
          </w:rPr>
          <w:t>na</w:t>
        </w:r>
        <w:r w:rsidR="0026261E">
          <w:rPr>
            <w:rFonts w:ascii="Calibri" w:hAnsi="Calibri"/>
            <w:spacing w:val="-9"/>
            <w:sz w:val="18"/>
          </w:rPr>
          <w:t xml:space="preserve"> </w:t>
        </w:r>
        <w:r w:rsidR="0026261E">
          <w:rPr>
            <w:rFonts w:ascii="Calibri" w:hAnsi="Calibri"/>
            <w:sz w:val="18"/>
          </w:rPr>
          <w:t>področju</w:t>
        </w:r>
        <w:r w:rsidR="0026261E">
          <w:rPr>
            <w:rFonts w:ascii="Calibri" w:hAnsi="Calibri"/>
            <w:spacing w:val="-10"/>
            <w:sz w:val="18"/>
          </w:rPr>
          <w:t xml:space="preserve"> </w:t>
        </w:r>
        <w:r w:rsidR="0026261E">
          <w:rPr>
            <w:rFonts w:ascii="Calibri" w:hAnsi="Calibri"/>
            <w:sz w:val="18"/>
          </w:rPr>
          <w:t>zdravja</w:t>
        </w:r>
        <w:r w:rsidR="0026261E">
          <w:rPr>
            <w:rFonts w:ascii="Calibri" w:hAnsi="Calibri"/>
            <w:spacing w:val="-9"/>
            <w:sz w:val="18"/>
          </w:rPr>
          <w:t xml:space="preserve"> </w:t>
        </w:r>
        <w:r w:rsidR="0026261E">
          <w:rPr>
            <w:rFonts w:ascii="Calibri" w:hAnsi="Calibri"/>
            <w:sz w:val="18"/>
          </w:rPr>
          <w:t>rastlin</w:t>
        </w:r>
        <w:r w:rsidR="0026261E">
          <w:rPr>
            <w:rFonts w:ascii="Calibri" w:hAnsi="Calibri"/>
            <w:spacing w:val="-10"/>
            <w:sz w:val="18"/>
          </w:rPr>
          <w:t xml:space="preserve"> </w:t>
        </w:r>
        <w:r w:rsidR="0026261E">
          <w:rPr>
            <w:rFonts w:ascii="Calibri" w:hAnsi="Calibri"/>
            <w:sz w:val="18"/>
          </w:rPr>
          <w:t>glede</w:t>
        </w:r>
        <w:r w:rsidR="0026261E">
          <w:rPr>
            <w:rFonts w:ascii="Calibri" w:hAnsi="Calibri"/>
            <w:spacing w:val="-10"/>
            <w:sz w:val="18"/>
          </w:rPr>
          <w:t xml:space="preserve"> </w:t>
        </w:r>
        <w:r w:rsidR="0026261E">
          <w:rPr>
            <w:rFonts w:ascii="Calibri" w:hAnsi="Calibri"/>
            <w:sz w:val="18"/>
          </w:rPr>
          <w:t>na</w:t>
        </w:r>
        <w:r w:rsidR="0026261E">
          <w:rPr>
            <w:rFonts w:ascii="Calibri" w:hAnsi="Calibri"/>
            <w:spacing w:val="-10"/>
            <w:sz w:val="18"/>
          </w:rPr>
          <w:t xml:space="preserve"> </w:t>
        </w:r>
        <w:r w:rsidR="0026261E">
          <w:rPr>
            <w:rFonts w:ascii="Calibri" w:hAnsi="Calibri"/>
            <w:sz w:val="18"/>
          </w:rPr>
          <w:t>lokacijo</w:t>
        </w:r>
        <w:r w:rsidR="0026261E">
          <w:rPr>
            <w:rFonts w:ascii="Calibri" w:hAnsi="Calibri"/>
            <w:spacing w:val="-8"/>
            <w:sz w:val="18"/>
          </w:rPr>
          <w:t xml:space="preserve"> </w:t>
        </w:r>
        <w:r w:rsidR="0026261E">
          <w:rPr>
            <w:rFonts w:ascii="Calibri" w:hAnsi="Calibri"/>
            <w:sz w:val="18"/>
          </w:rPr>
          <w:t>oz.</w:t>
        </w:r>
        <w:r w:rsidR="0026261E">
          <w:rPr>
            <w:rFonts w:ascii="Calibri" w:hAnsi="Calibri"/>
            <w:spacing w:val="-10"/>
            <w:sz w:val="18"/>
          </w:rPr>
          <w:t xml:space="preserve"> </w:t>
        </w:r>
        <w:r w:rsidR="0026261E">
          <w:rPr>
            <w:rFonts w:ascii="Calibri" w:hAnsi="Calibri"/>
            <w:sz w:val="18"/>
          </w:rPr>
          <w:t>področje</w:t>
        </w:r>
        <w:r w:rsidR="0026261E">
          <w:rPr>
            <w:rFonts w:ascii="Calibri" w:hAnsi="Calibri"/>
            <w:spacing w:val="-10"/>
            <w:sz w:val="18"/>
          </w:rPr>
          <w:t xml:space="preserve"> </w:t>
        </w:r>
        <w:r w:rsidR="0026261E">
          <w:rPr>
            <w:rFonts w:ascii="Calibri" w:hAnsi="Calibri"/>
            <w:sz w:val="18"/>
          </w:rPr>
          <w:t>nadzora</w:t>
        </w:r>
        <w:r w:rsidR="0026261E">
          <w:rPr>
            <w:rFonts w:ascii="Calibri" w:hAnsi="Calibri"/>
            <w:spacing w:val="-10"/>
            <w:sz w:val="18"/>
          </w:rPr>
          <w:t xml:space="preserve"> </w:t>
        </w:r>
        <w:r w:rsidR="0026261E">
          <w:rPr>
            <w:rFonts w:ascii="Calibri" w:hAnsi="Calibri"/>
            <w:sz w:val="18"/>
          </w:rPr>
          <w:t>v</w:t>
        </w:r>
        <w:r w:rsidR="0026261E">
          <w:rPr>
            <w:rFonts w:ascii="Calibri" w:hAnsi="Calibri"/>
            <w:spacing w:val="-9"/>
            <w:sz w:val="18"/>
          </w:rPr>
          <w:t xml:space="preserve"> </w:t>
        </w:r>
        <w:r w:rsidR="0026261E">
          <w:rPr>
            <w:rFonts w:ascii="Calibri" w:hAnsi="Calibri"/>
            <w:sz w:val="18"/>
          </w:rPr>
          <w:t>letu</w:t>
        </w:r>
        <w:r w:rsidR="0026261E">
          <w:rPr>
            <w:rFonts w:ascii="Calibri" w:hAnsi="Calibri"/>
            <w:spacing w:val="-11"/>
            <w:sz w:val="18"/>
          </w:rPr>
          <w:t xml:space="preserve"> </w:t>
        </w:r>
        <w:r w:rsidR="0026261E">
          <w:rPr>
            <w:rFonts w:ascii="Calibri" w:hAnsi="Calibri"/>
            <w:sz w:val="18"/>
          </w:rPr>
          <w:t>2020</w:t>
        </w:r>
      </w:hyperlink>
    </w:p>
    <w:p w14:paraId="3248E65F" w14:textId="77777777" w:rsidR="00406114" w:rsidRDefault="007F27D1">
      <w:pPr>
        <w:spacing w:before="1"/>
        <w:ind w:right="1263"/>
        <w:jc w:val="right"/>
        <w:rPr>
          <w:rFonts w:ascii="Calibri"/>
          <w:sz w:val="18"/>
        </w:rPr>
      </w:pPr>
      <w:hyperlink w:anchor="_bookmark40" w:history="1">
        <w:r w:rsidR="0026261E">
          <w:rPr>
            <w:rFonts w:ascii="Calibri"/>
            <w:sz w:val="18"/>
          </w:rPr>
          <w:t>.........................................................................................................................................................................</w:t>
        </w:r>
        <w:r w:rsidR="0026261E">
          <w:rPr>
            <w:rFonts w:ascii="Calibri"/>
            <w:spacing w:val="-7"/>
            <w:sz w:val="18"/>
          </w:rPr>
          <w:t xml:space="preserve"> </w:t>
        </w:r>
        <w:r w:rsidR="0026261E">
          <w:rPr>
            <w:rFonts w:ascii="Calibri"/>
            <w:sz w:val="18"/>
          </w:rPr>
          <w:t>13</w:t>
        </w:r>
      </w:hyperlink>
    </w:p>
    <w:p w14:paraId="31BA901F" w14:textId="77777777" w:rsidR="00406114" w:rsidRDefault="007F27D1">
      <w:pPr>
        <w:spacing w:before="118"/>
        <w:ind w:right="1262"/>
        <w:jc w:val="right"/>
        <w:rPr>
          <w:rFonts w:ascii="Calibri" w:hAnsi="Calibri"/>
          <w:sz w:val="18"/>
        </w:rPr>
      </w:pPr>
      <w:hyperlink w:anchor="_bookmark42" w:history="1">
        <w:r w:rsidR="0026261E">
          <w:rPr>
            <w:rFonts w:ascii="Calibri" w:hAnsi="Calibri"/>
            <w:sz w:val="18"/>
          </w:rPr>
          <w:t>Preglednica</w:t>
        </w:r>
        <w:r w:rsidR="0026261E">
          <w:rPr>
            <w:rFonts w:ascii="Calibri" w:hAnsi="Calibri"/>
            <w:spacing w:val="4"/>
            <w:sz w:val="18"/>
          </w:rPr>
          <w:t xml:space="preserve"> </w:t>
        </w:r>
        <w:r w:rsidR="0026261E">
          <w:rPr>
            <w:rFonts w:ascii="Calibri" w:hAnsi="Calibri"/>
            <w:sz w:val="18"/>
          </w:rPr>
          <w:t>10:</w:t>
        </w:r>
        <w:r w:rsidR="0026261E">
          <w:rPr>
            <w:rFonts w:ascii="Calibri" w:hAnsi="Calibri"/>
            <w:spacing w:val="3"/>
            <w:sz w:val="18"/>
          </w:rPr>
          <w:t xml:space="preserve"> </w:t>
        </w:r>
        <w:r w:rsidR="0026261E">
          <w:rPr>
            <w:rFonts w:ascii="Calibri" w:hAnsi="Calibri"/>
            <w:sz w:val="18"/>
          </w:rPr>
          <w:t>Število</w:t>
        </w:r>
        <w:r w:rsidR="0026261E">
          <w:rPr>
            <w:rFonts w:ascii="Calibri" w:hAnsi="Calibri"/>
            <w:spacing w:val="5"/>
            <w:sz w:val="18"/>
          </w:rPr>
          <w:t xml:space="preserve"> </w:t>
        </w:r>
        <w:r w:rsidR="0026261E">
          <w:rPr>
            <w:rFonts w:ascii="Calibri" w:hAnsi="Calibri"/>
            <w:sz w:val="18"/>
          </w:rPr>
          <w:t>ugotovljenih</w:t>
        </w:r>
        <w:r w:rsidR="0026261E">
          <w:rPr>
            <w:rFonts w:ascii="Calibri" w:hAnsi="Calibri"/>
            <w:spacing w:val="3"/>
            <w:sz w:val="18"/>
          </w:rPr>
          <w:t xml:space="preserve"> </w:t>
        </w:r>
        <w:r w:rsidR="0026261E">
          <w:rPr>
            <w:rFonts w:ascii="Calibri" w:hAnsi="Calibri"/>
            <w:sz w:val="18"/>
          </w:rPr>
          <w:t>neskladij</w:t>
        </w:r>
        <w:r w:rsidR="0026261E">
          <w:rPr>
            <w:rFonts w:ascii="Calibri" w:hAnsi="Calibri"/>
            <w:spacing w:val="4"/>
            <w:sz w:val="18"/>
          </w:rPr>
          <w:t xml:space="preserve"> </w:t>
        </w:r>
        <w:r w:rsidR="0026261E">
          <w:rPr>
            <w:rFonts w:ascii="Calibri" w:hAnsi="Calibri"/>
            <w:sz w:val="18"/>
          </w:rPr>
          <w:t>na</w:t>
        </w:r>
        <w:r w:rsidR="0026261E">
          <w:rPr>
            <w:rFonts w:ascii="Calibri" w:hAnsi="Calibri"/>
            <w:spacing w:val="4"/>
            <w:sz w:val="18"/>
          </w:rPr>
          <w:t xml:space="preserve"> </w:t>
        </w:r>
        <w:r w:rsidR="0026261E">
          <w:rPr>
            <w:rFonts w:ascii="Calibri" w:hAnsi="Calibri"/>
            <w:sz w:val="18"/>
          </w:rPr>
          <w:t>področju</w:t>
        </w:r>
        <w:r w:rsidR="0026261E">
          <w:rPr>
            <w:rFonts w:ascii="Calibri" w:hAnsi="Calibri"/>
            <w:spacing w:val="3"/>
            <w:sz w:val="18"/>
          </w:rPr>
          <w:t xml:space="preserve"> </w:t>
        </w:r>
        <w:r w:rsidR="0026261E">
          <w:rPr>
            <w:rFonts w:ascii="Calibri" w:hAnsi="Calibri"/>
            <w:sz w:val="18"/>
          </w:rPr>
          <w:t>zdravja</w:t>
        </w:r>
        <w:r w:rsidR="0026261E">
          <w:rPr>
            <w:rFonts w:ascii="Calibri" w:hAnsi="Calibri"/>
            <w:spacing w:val="4"/>
            <w:sz w:val="18"/>
          </w:rPr>
          <w:t xml:space="preserve"> </w:t>
        </w:r>
        <w:r w:rsidR="0026261E">
          <w:rPr>
            <w:rFonts w:ascii="Calibri" w:hAnsi="Calibri"/>
            <w:sz w:val="18"/>
          </w:rPr>
          <w:t>rastlin</w:t>
        </w:r>
        <w:r w:rsidR="0026261E">
          <w:rPr>
            <w:rFonts w:ascii="Calibri" w:hAnsi="Calibri"/>
            <w:spacing w:val="4"/>
            <w:sz w:val="18"/>
          </w:rPr>
          <w:t xml:space="preserve"> </w:t>
        </w:r>
        <w:r w:rsidR="0026261E">
          <w:rPr>
            <w:rFonts w:ascii="Calibri" w:hAnsi="Calibri"/>
            <w:sz w:val="18"/>
          </w:rPr>
          <w:t>glede</w:t>
        </w:r>
        <w:r w:rsidR="0026261E">
          <w:rPr>
            <w:rFonts w:ascii="Calibri" w:hAnsi="Calibri"/>
            <w:spacing w:val="3"/>
            <w:sz w:val="18"/>
          </w:rPr>
          <w:t xml:space="preserve"> </w:t>
        </w:r>
        <w:r w:rsidR="0026261E">
          <w:rPr>
            <w:rFonts w:ascii="Calibri" w:hAnsi="Calibri"/>
            <w:sz w:val="18"/>
          </w:rPr>
          <w:t>na</w:t>
        </w:r>
        <w:r w:rsidR="0026261E">
          <w:rPr>
            <w:rFonts w:ascii="Calibri" w:hAnsi="Calibri"/>
            <w:spacing w:val="4"/>
            <w:sz w:val="18"/>
          </w:rPr>
          <w:t xml:space="preserve"> </w:t>
        </w:r>
        <w:r w:rsidR="0026261E">
          <w:rPr>
            <w:rFonts w:ascii="Calibri" w:hAnsi="Calibri"/>
            <w:sz w:val="18"/>
          </w:rPr>
          <w:t>področja</w:t>
        </w:r>
        <w:r w:rsidR="0026261E">
          <w:rPr>
            <w:rFonts w:ascii="Calibri" w:hAnsi="Calibri"/>
            <w:spacing w:val="4"/>
            <w:sz w:val="18"/>
          </w:rPr>
          <w:t xml:space="preserve"> </w:t>
        </w:r>
        <w:r w:rsidR="0026261E">
          <w:rPr>
            <w:rFonts w:ascii="Calibri" w:hAnsi="Calibri"/>
            <w:sz w:val="18"/>
          </w:rPr>
          <w:t>nadzora</w:t>
        </w:r>
        <w:r w:rsidR="0026261E">
          <w:rPr>
            <w:rFonts w:ascii="Calibri" w:hAnsi="Calibri"/>
            <w:spacing w:val="3"/>
            <w:sz w:val="18"/>
          </w:rPr>
          <w:t xml:space="preserve"> </w:t>
        </w:r>
        <w:r w:rsidR="0026261E">
          <w:rPr>
            <w:rFonts w:ascii="Calibri" w:hAnsi="Calibri"/>
            <w:sz w:val="18"/>
          </w:rPr>
          <w:t>iz</w:t>
        </w:r>
        <w:r w:rsidR="0026261E">
          <w:rPr>
            <w:rFonts w:ascii="Calibri" w:hAnsi="Calibri"/>
            <w:spacing w:val="2"/>
            <w:sz w:val="18"/>
          </w:rPr>
          <w:t xml:space="preserve"> </w:t>
        </w:r>
        <w:r w:rsidR="0026261E">
          <w:rPr>
            <w:rFonts w:ascii="Calibri" w:hAnsi="Calibri"/>
            <w:sz w:val="18"/>
          </w:rPr>
          <w:t>odrejeni</w:t>
        </w:r>
        <w:r w:rsidR="0026261E">
          <w:rPr>
            <w:rFonts w:ascii="Calibri" w:hAnsi="Calibri"/>
            <w:spacing w:val="3"/>
            <w:sz w:val="18"/>
          </w:rPr>
          <w:t xml:space="preserve"> </w:t>
        </w:r>
        <w:r w:rsidR="0026261E">
          <w:rPr>
            <w:rFonts w:ascii="Calibri" w:hAnsi="Calibri"/>
            <w:sz w:val="18"/>
          </w:rPr>
          <w:t>ukrepi</w:t>
        </w:r>
        <w:r w:rsidR="0026261E">
          <w:rPr>
            <w:rFonts w:ascii="Calibri" w:hAnsi="Calibri"/>
            <w:spacing w:val="4"/>
            <w:sz w:val="18"/>
          </w:rPr>
          <w:t xml:space="preserve"> </w:t>
        </w:r>
        <w:r w:rsidR="0026261E">
          <w:rPr>
            <w:rFonts w:ascii="Calibri" w:hAnsi="Calibri"/>
            <w:sz w:val="18"/>
          </w:rPr>
          <w:t>2020</w:t>
        </w:r>
      </w:hyperlink>
    </w:p>
    <w:p w14:paraId="5D37C549" w14:textId="77777777" w:rsidR="00406114" w:rsidRDefault="007F27D1">
      <w:pPr>
        <w:spacing w:before="1"/>
        <w:ind w:right="1263"/>
        <w:jc w:val="right"/>
        <w:rPr>
          <w:rFonts w:ascii="Calibri"/>
          <w:sz w:val="18"/>
        </w:rPr>
      </w:pPr>
      <w:hyperlink w:anchor="_bookmark42" w:history="1">
        <w:r w:rsidR="0026261E">
          <w:rPr>
            <w:rFonts w:ascii="Calibri"/>
            <w:sz w:val="18"/>
          </w:rPr>
          <w:t>.........................................................................................................................................................................</w:t>
        </w:r>
        <w:r w:rsidR="0026261E">
          <w:rPr>
            <w:rFonts w:ascii="Calibri"/>
            <w:spacing w:val="-7"/>
            <w:sz w:val="18"/>
          </w:rPr>
          <w:t xml:space="preserve"> </w:t>
        </w:r>
        <w:r w:rsidR="0026261E">
          <w:rPr>
            <w:rFonts w:ascii="Calibri"/>
            <w:sz w:val="18"/>
          </w:rPr>
          <w:t>16</w:t>
        </w:r>
      </w:hyperlink>
    </w:p>
    <w:p w14:paraId="3F985B0F" w14:textId="77777777" w:rsidR="00406114" w:rsidRDefault="007F27D1">
      <w:pPr>
        <w:tabs>
          <w:tab w:val="left" w:leader="dot" w:pos="9538"/>
        </w:tabs>
        <w:spacing w:before="119"/>
        <w:ind w:left="1789" w:right="1263" w:hanging="1133"/>
        <w:rPr>
          <w:rFonts w:ascii="Calibri" w:hAnsi="Calibri"/>
          <w:sz w:val="18"/>
        </w:rPr>
      </w:pPr>
      <w:hyperlink w:anchor="_bookmark46" w:history="1">
        <w:r w:rsidR="0026261E">
          <w:rPr>
            <w:rFonts w:ascii="Calibri" w:hAnsi="Calibri"/>
            <w:sz w:val="18"/>
          </w:rPr>
          <w:t>Preglednica 11: Število izvedenih inšpekcijskih nadzorov na področju semenskega materiala kmetijskih rastlin glede na</w:t>
        </w:r>
      </w:hyperlink>
      <w:r w:rsidR="0026261E">
        <w:rPr>
          <w:rFonts w:ascii="Calibri" w:hAnsi="Calibri"/>
          <w:sz w:val="18"/>
        </w:rPr>
        <w:t xml:space="preserve"> </w:t>
      </w:r>
      <w:hyperlink w:anchor="_bookmark46" w:history="1">
        <w:r w:rsidR="0026261E">
          <w:rPr>
            <w:rFonts w:ascii="Calibri" w:hAnsi="Calibri"/>
            <w:sz w:val="18"/>
          </w:rPr>
          <w:t>lokacijo oz. področje nadzora v</w:t>
        </w:r>
        <w:r w:rsidR="0026261E">
          <w:rPr>
            <w:rFonts w:ascii="Calibri" w:hAnsi="Calibri"/>
            <w:spacing w:val="-7"/>
            <w:sz w:val="18"/>
          </w:rPr>
          <w:t xml:space="preserve"> </w:t>
        </w:r>
        <w:r w:rsidR="0026261E">
          <w:rPr>
            <w:rFonts w:ascii="Calibri" w:hAnsi="Calibri"/>
            <w:sz w:val="18"/>
          </w:rPr>
          <w:t>letu</w:t>
        </w:r>
        <w:r w:rsidR="0026261E">
          <w:rPr>
            <w:rFonts w:ascii="Calibri" w:hAnsi="Calibri"/>
            <w:spacing w:val="-3"/>
            <w:sz w:val="18"/>
          </w:rPr>
          <w:t xml:space="preserve"> </w:t>
        </w:r>
        <w:r w:rsidR="0026261E">
          <w:rPr>
            <w:rFonts w:ascii="Calibri" w:hAnsi="Calibri"/>
            <w:sz w:val="18"/>
          </w:rPr>
          <w:t>2020</w:t>
        </w:r>
        <w:r w:rsidR="0026261E">
          <w:rPr>
            <w:rFonts w:ascii="Calibri" w:hAnsi="Calibri"/>
            <w:sz w:val="18"/>
          </w:rPr>
          <w:tab/>
        </w:r>
        <w:r w:rsidR="0026261E">
          <w:rPr>
            <w:rFonts w:ascii="Calibri" w:hAnsi="Calibri"/>
            <w:spacing w:val="-9"/>
            <w:sz w:val="18"/>
          </w:rPr>
          <w:t>19</w:t>
        </w:r>
      </w:hyperlink>
    </w:p>
    <w:p w14:paraId="52EA2A9C" w14:textId="77777777" w:rsidR="00406114" w:rsidRDefault="007F27D1">
      <w:pPr>
        <w:tabs>
          <w:tab w:val="left" w:leader="dot" w:pos="9538"/>
        </w:tabs>
        <w:spacing w:before="120"/>
        <w:ind w:left="1789" w:right="1257" w:hanging="1133"/>
        <w:rPr>
          <w:rFonts w:ascii="Calibri" w:hAnsi="Calibri"/>
          <w:sz w:val="18"/>
        </w:rPr>
      </w:pPr>
      <w:hyperlink w:anchor="_bookmark48" w:history="1">
        <w:r w:rsidR="0026261E">
          <w:rPr>
            <w:rFonts w:ascii="Calibri" w:hAnsi="Calibri"/>
            <w:sz w:val="18"/>
          </w:rPr>
          <w:t>Preglednica</w:t>
        </w:r>
        <w:r w:rsidR="0026261E">
          <w:rPr>
            <w:rFonts w:ascii="Calibri" w:hAnsi="Calibri"/>
            <w:spacing w:val="-10"/>
            <w:sz w:val="18"/>
          </w:rPr>
          <w:t xml:space="preserve"> </w:t>
        </w:r>
        <w:r w:rsidR="0026261E">
          <w:rPr>
            <w:rFonts w:ascii="Calibri" w:hAnsi="Calibri"/>
            <w:sz w:val="18"/>
          </w:rPr>
          <w:t>12:</w:t>
        </w:r>
        <w:r w:rsidR="0026261E">
          <w:rPr>
            <w:rFonts w:ascii="Calibri" w:hAnsi="Calibri"/>
            <w:spacing w:val="-7"/>
            <w:sz w:val="18"/>
          </w:rPr>
          <w:t xml:space="preserve"> </w:t>
        </w:r>
        <w:r w:rsidR="0026261E">
          <w:rPr>
            <w:rFonts w:ascii="Calibri" w:hAnsi="Calibri"/>
            <w:sz w:val="18"/>
          </w:rPr>
          <w:t>Število</w:t>
        </w:r>
        <w:r w:rsidR="0026261E">
          <w:rPr>
            <w:rFonts w:ascii="Calibri" w:hAnsi="Calibri"/>
            <w:spacing w:val="-9"/>
            <w:sz w:val="18"/>
          </w:rPr>
          <w:t xml:space="preserve"> </w:t>
        </w:r>
        <w:r w:rsidR="0026261E">
          <w:rPr>
            <w:rFonts w:ascii="Calibri" w:hAnsi="Calibri"/>
            <w:sz w:val="18"/>
          </w:rPr>
          <w:t>ugotovljenih</w:t>
        </w:r>
        <w:r w:rsidR="0026261E">
          <w:rPr>
            <w:rFonts w:ascii="Calibri" w:hAnsi="Calibri"/>
            <w:spacing w:val="-9"/>
            <w:sz w:val="18"/>
          </w:rPr>
          <w:t xml:space="preserve"> </w:t>
        </w:r>
        <w:r w:rsidR="0026261E">
          <w:rPr>
            <w:rFonts w:ascii="Calibri" w:hAnsi="Calibri"/>
            <w:sz w:val="18"/>
          </w:rPr>
          <w:t>neskladij</w:t>
        </w:r>
        <w:r w:rsidR="0026261E">
          <w:rPr>
            <w:rFonts w:ascii="Calibri" w:hAnsi="Calibri"/>
            <w:spacing w:val="-7"/>
            <w:sz w:val="18"/>
          </w:rPr>
          <w:t xml:space="preserve"> </w:t>
        </w:r>
        <w:r w:rsidR="0026261E">
          <w:rPr>
            <w:rFonts w:ascii="Calibri" w:hAnsi="Calibri"/>
            <w:sz w:val="18"/>
          </w:rPr>
          <w:t>na</w:t>
        </w:r>
        <w:r w:rsidR="0026261E">
          <w:rPr>
            <w:rFonts w:ascii="Calibri" w:hAnsi="Calibri"/>
            <w:spacing w:val="-8"/>
            <w:sz w:val="18"/>
          </w:rPr>
          <w:t xml:space="preserve"> </w:t>
        </w:r>
        <w:r w:rsidR="0026261E">
          <w:rPr>
            <w:rFonts w:ascii="Calibri" w:hAnsi="Calibri"/>
            <w:sz w:val="18"/>
          </w:rPr>
          <w:t>področju</w:t>
        </w:r>
        <w:r w:rsidR="0026261E">
          <w:rPr>
            <w:rFonts w:ascii="Calibri" w:hAnsi="Calibri"/>
            <w:spacing w:val="-10"/>
            <w:sz w:val="18"/>
          </w:rPr>
          <w:t xml:space="preserve"> </w:t>
        </w:r>
        <w:r w:rsidR="0026261E">
          <w:rPr>
            <w:rFonts w:ascii="Calibri" w:hAnsi="Calibri"/>
            <w:sz w:val="18"/>
          </w:rPr>
          <w:t>nadzora</w:t>
        </w:r>
        <w:r w:rsidR="0026261E">
          <w:rPr>
            <w:rFonts w:ascii="Calibri" w:hAnsi="Calibri"/>
            <w:spacing w:val="-7"/>
            <w:sz w:val="18"/>
          </w:rPr>
          <w:t xml:space="preserve"> </w:t>
        </w:r>
        <w:r w:rsidR="0026261E">
          <w:rPr>
            <w:rFonts w:ascii="Calibri" w:hAnsi="Calibri"/>
            <w:sz w:val="18"/>
          </w:rPr>
          <w:t>semenskega</w:t>
        </w:r>
        <w:r w:rsidR="0026261E">
          <w:rPr>
            <w:rFonts w:ascii="Calibri" w:hAnsi="Calibri"/>
            <w:spacing w:val="-9"/>
            <w:sz w:val="18"/>
          </w:rPr>
          <w:t xml:space="preserve"> </w:t>
        </w:r>
        <w:r w:rsidR="0026261E">
          <w:rPr>
            <w:rFonts w:ascii="Calibri" w:hAnsi="Calibri"/>
            <w:sz w:val="18"/>
          </w:rPr>
          <w:t>materiala</w:t>
        </w:r>
        <w:r w:rsidR="0026261E">
          <w:rPr>
            <w:rFonts w:ascii="Calibri" w:hAnsi="Calibri"/>
            <w:spacing w:val="-11"/>
            <w:sz w:val="18"/>
          </w:rPr>
          <w:t xml:space="preserve"> </w:t>
        </w:r>
        <w:r w:rsidR="0026261E">
          <w:rPr>
            <w:rFonts w:ascii="Calibri" w:hAnsi="Calibri"/>
            <w:sz w:val="18"/>
          </w:rPr>
          <w:t>kmetijskih</w:t>
        </w:r>
        <w:r w:rsidR="0026261E">
          <w:rPr>
            <w:rFonts w:ascii="Calibri" w:hAnsi="Calibri"/>
            <w:spacing w:val="-8"/>
            <w:sz w:val="18"/>
          </w:rPr>
          <w:t xml:space="preserve"> </w:t>
        </w:r>
        <w:r w:rsidR="0026261E">
          <w:rPr>
            <w:rFonts w:ascii="Calibri" w:hAnsi="Calibri"/>
            <w:sz w:val="18"/>
          </w:rPr>
          <w:t>rastlin</w:t>
        </w:r>
        <w:r w:rsidR="0026261E">
          <w:rPr>
            <w:rFonts w:ascii="Calibri" w:hAnsi="Calibri"/>
            <w:spacing w:val="-10"/>
            <w:sz w:val="18"/>
          </w:rPr>
          <w:t xml:space="preserve"> </w:t>
        </w:r>
        <w:r w:rsidR="0026261E">
          <w:rPr>
            <w:rFonts w:ascii="Calibri" w:hAnsi="Calibri"/>
            <w:sz w:val="18"/>
          </w:rPr>
          <w:t>glede</w:t>
        </w:r>
        <w:r w:rsidR="0026261E">
          <w:rPr>
            <w:rFonts w:ascii="Calibri" w:hAnsi="Calibri"/>
            <w:spacing w:val="-10"/>
            <w:sz w:val="18"/>
          </w:rPr>
          <w:t xml:space="preserve"> </w:t>
        </w:r>
        <w:r w:rsidR="0026261E">
          <w:rPr>
            <w:rFonts w:ascii="Calibri" w:hAnsi="Calibri"/>
            <w:sz w:val="18"/>
          </w:rPr>
          <w:t>na</w:t>
        </w:r>
        <w:r w:rsidR="0026261E">
          <w:rPr>
            <w:rFonts w:ascii="Calibri" w:hAnsi="Calibri"/>
            <w:spacing w:val="-8"/>
            <w:sz w:val="18"/>
          </w:rPr>
          <w:t xml:space="preserve"> </w:t>
        </w:r>
        <w:r w:rsidR="0026261E">
          <w:rPr>
            <w:rFonts w:ascii="Calibri" w:hAnsi="Calibri"/>
            <w:sz w:val="18"/>
          </w:rPr>
          <w:t>področja</w:t>
        </w:r>
      </w:hyperlink>
      <w:r w:rsidR="0026261E">
        <w:rPr>
          <w:rFonts w:ascii="Calibri" w:hAnsi="Calibri"/>
          <w:sz w:val="18"/>
        </w:rPr>
        <w:t xml:space="preserve"> </w:t>
      </w:r>
      <w:hyperlink w:anchor="_bookmark48" w:history="1">
        <w:r w:rsidR="0026261E">
          <w:rPr>
            <w:rFonts w:ascii="Calibri" w:hAnsi="Calibri"/>
            <w:sz w:val="18"/>
          </w:rPr>
          <w:t>nadzora iz odrejeni</w:t>
        </w:r>
        <w:r w:rsidR="0026261E">
          <w:rPr>
            <w:rFonts w:ascii="Calibri" w:hAnsi="Calibri"/>
            <w:spacing w:val="-5"/>
            <w:sz w:val="18"/>
          </w:rPr>
          <w:t xml:space="preserve"> </w:t>
        </w:r>
        <w:r w:rsidR="0026261E">
          <w:rPr>
            <w:rFonts w:ascii="Calibri" w:hAnsi="Calibri"/>
            <w:sz w:val="18"/>
          </w:rPr>
          <w:t>ukrepi</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20</w:t>
        </w:r>
      </w:hyperlink>
    </w:p>
    <w:p w14:paraId="7C718C8B" w14:textId="77777777" w:rsidR="00406114" w:rsidRDefault="007F27D1">
      <w:pPr>
        <w:tabs>
          <w:tab w:val="left" w:leader="dot" w:pos="9538"/>
        </w:tabs>
        <w:spacing w:before="120"/>
        <w:ind w:left="1789" w:right="1256" w:hanging="1133"/>
        <w:rPr>
          <w:rFonts w:ascii="Calibri" w:hAnsi="Calibri"/>
          <w:sz w:val="18"/>
        </w:rPr>
      </w:pPr>
      <w:hyperlink w:anchor="_bookmark53" w:history="1">
        <w:r w:rsidR="0026261E">
          <w:rPr>
            <w:rFonts w:ascii="Calibri" w:hAnsi="Calibri"/>
            <w:sz w:val="18"/>
          </w:rPr>
          <w:t>Preglednica 13: Število izvedenih ocen v postopku odobritve aktivnih snovi in izdanih odločb v postopku izdaje odločb o</w:t>
        </w:r>
      </w:hyperlink>
      <w:r w:rsidR="0026261E">
        <w:rPr>
          <w:rFonts w:ascii="Calibri" w:hAnsi="Calibri"/>
          <w:sz w:val="18"/>
        </w:rPr>
        <w:t xml:space="preserve"> </w:t>
      </w:r>
      <w:hyperlink w:anchor="_bookmark53" w:history="1">
        <w:r w:rsidR="0026261E">
          <w:rPr>
            <w:rFonts w:ascii="Calibri" w:hAnsi="Calibri"/>
            <w:sz w:val="18"/>
          </w:rPr>
          <w:t>registraciji oziroma dovoljenj za FFS v</w:t>
        </w:r>
        <w:r w:rsidR="0026261E">
          <w:rPr>
            <w:rFonts w:ascii="Calibri" w:hAnsi="Calibri"/>
            <w:spacing w:val="-12"/>
            <w:sz w:val="18"/>
          </w:rPr>
          <w:t xml:space="preserve"> </w:t>
        </w:r>
        <w:r w:rsidR="0026261E">
          <w:rPr>
            <w:rFonts w:ascii="Calibri" w:hAnsi="Calibri"/>
            <w:sz w:val="18"/>
          </w:rPr>
          <w:t>letu</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22</w:t>
        </w:r>
      </w:hyperlink>
    </w:p>
    <w:p w14:paraId="2B29A396" w14:textId="77777777" w:rsidR="00406114" w:rsidRDefault="007F27D1">
      <w:pPr>
        <w:tabs>
          <w:tab w:val="left" w:leader="dot" w:pos="9538"/>
        </w:tabs>
        <w:spacing w:before="122"/>
        <w:ind w:left="656"/>
        <w:rPr>
          <w:rFonts w:ascii="Calibri" w:hAnsi="Calibri"/>
          <w:sz w:val="18"/>
        </w:rPr>
      </w:pPr>
      <w:hyperlink w:anchor="_bookmark59" w:history="1">
        <w:r w:rsidR="0026261E">
          <w:rPr>
            <w:rFonts w:ascii="Calibri" w:hAnsi="Calibri"/>
            <w:sz w:val="18"/>
          </w:rPr>
          <w:t>Preglednica</w:t>
        </w:r>
        <w:r w:rsidR="0026261E">
          <w:rPr>
            <w:rFonts w:ascii="Calibri" w:hAnsi="Calibri"/>
            <w:spacing w:val="-3"/>
            <w:sz w:val="18"/>
          </w:rPr>
          <w:t xml:space="preserve"> </w:t>
        </w:r>
        <w:r w:rsidR="0026261E">
          <w:rPr>
            <w:rFonts w:ascii="Calibri" w:hAnsi="Calibri"/>
            <w:sz w:val="18"/>
          </w:rPr>
          <w:t>14:</w:t>
        </w:r>
        <w:r w:rsidR="0026261E">
          <w:rPr>
            <w:rFonts w:ascii="Calibri" w:hAnsi="Calibri"/>
            <w:spacing w:val="-2"/>
            <w:sz w:val="18"/>
          </w:rPr>
          <w:t xml:space="preserve"> </w:t>
        </w:r>
        <w:r w:rsidR="0026261E">
          <w:rPr>
            <w:rFonts w:ascii="Calibri" w:hAnsi="Calibri"/>
            <w:sz w:val="18"/>
          </w:rPr>
          <w:t>Število</w:t>
        </w:r>
        <w:r w:rsidR="0026261E">
          <w:rPr>
            <w:rFonts w:ascii="Calibri" w:hAnsi="Calibri"/>
            <w:spacing w:val="-1"/>
            <w:sz w:val="18"/>
          </w:rPr>
          <w:t xml:space="preserve"> </w:t>
        </w:r>
        <w:r w:rsidR="0026261E">
          <w:rPr>
            <w:rFonts w:ascii="Calibri" w:hAnsi="Calibri"/>
            <w:sz w:val="18"/>
          </w:rPr>
          <w:t>izdanih</w:t>
        </w:r>
        <w:r w:rsidR="0026261E">
          <w:rPr>
            <w:rFonts w:ascii="Calibri" w:hAnsi="Calibri"/>
            <w:spacing w:val="-2"/>
            <w:sz w:val="18"/>
          </w:rPr>
          <w:t xml:space="preserve"> </w:t>
        </w:r>
        <w:r w:rsidR="0026261E">
          <w:rPr>
            <w:rFonts w:ascii="Calibri" w:hAnsi="Calibri"/>
            <w:sz w:val="18"/>
          </w:rPr>
          <w:t>odločb,</w:t>
        </w:r>
        <w:r w:rsidR="0026261E">
          <w:rPr>
            <w:rFonts w:ascii="Calibri" w:hAnsi="Calibri"/>
            <w:spacing w:val="-1"/>
            <w:sz w:val="18"/>
          </w:rPr>
          <w:t xml:space="preserve"> </w:t>
        </w:r>
        <w:r w:rsidR="0026261E">
          <w:rPr>
            <w:rFonts w:ascii="Calibri" w:hAnsi="Calibri"/>
            <w:sz w:val="18"/>
          </w:rPr>
          <w:t>opravljenih</w:t>
        </w:r>
        <w:r w:rsidR="0026261E">
          <w:rPr>
            <w:rFonts w:ascii="Calibri" w:hAnsi="Calibri"/>
            <w:spacing w:val="-2"/>
            <w:sz w:val="18"/>
          </w:rPr>
          <w:t xml:space="preserve"> </w:t>
        </w:r>
        <w:r w:rsidR="0026261E">
          <w:rPr>
            <w:rFonts w:ascii="Calibri" w:hAnsi="Calibri"/>
            <w:sz w:val="18"/>
          </w:rPr>
          <w:t>tečajev</w:t>
        </w:r>
        <w:r w:rsidR="0026261E">
          <w:rPr>
            <w:rFonts w:ascii="Calibri" w:hAnsi="Calibri"/>
            <w:spacing w:val="-2"/>
            <w:sz w:val="18"/>
          </w:rPr>
          <w:t xml:space="preserve"> </w:t>
        </w:r>
        <w:r w:rsidR="0026261E">
          <w:rPr>
            <w:rFonts w:ascii="Calibri" w:hAnsi="Calibri"/>
            <w:sz w:val="18"/>
          </w:rPr>
          <w:t>in</w:t>
        </w:r>
        <w:r w:rsidR="0026261E">
          <w:rPr>
            <w:rFonts w:ascii="Calibri" w:hAnsi="Calibri"/>
            <w:spacing w:val="-2"/>
            <w:sz w:val="18"/>
          </w:rPr>
          <w:t xml:space="preserve"> </w:t>
        </w:r>
        <w:r w:rsidR="0026261E">
          <w:rPr>
            <w:rFonts w:ascii="Calibri" w:hAnsi="Calibri"/>
            <w:sz w:val="18"/>
          </w:rPr>
          <w:t>pregledov</w:t>
        </w:r>
        <w:r w:rsidR="0026261E">
          <w:rPr>
            <w:rFonts w:ascii="Calibri" w:hAnsi="Calibri"/>
            <w:spacing w:val="-1"/>
            <w:sz w:val="18"/>
          </w:rPr>
          <w:t xml:space="preserve"> </w:t>
        </w:r>
        <w:r w:rsidR="0026261E">
          <w:rPr>
            <w:rFonts w:ascii="Calibri" w:hAnsi="Calibri"/>
            <w:sz w:val="18"/>
          </w:rPr>
          <w:t>v</w:t>
        </w:r>
        <w:r w:rsidR="0026261E">
          <w:rPr>
            <w:rFonts w:ascii="Calibri" w:hAnsi="Calibri"/>
            <w:spacing w:val="-2"/>
            <w:sz w:val="18"/>
          </w:rPr>
          <w:t xml:space="preserve"> </w:t>
        </w:r>
        <w:r w:rsidR="0026261E">
          <w:rPr>
            <w:rFonts w:ascii="Calibri" w:hAnsi="Calibri"/>
            <w:sz w:val="18"/>
          </w:rPr>
          <w:t>prometu</w:t>
        </w:r>
        <w:r w:rsidR="0026261E">
          <w:rPr>
            <w:rFonts w:ascii="Calibri" w:hAnsi="Calibri"/>
            <w:spacing w:val="-3"/>
            <w:sz w:val="18"/>
          </w:rPr>
          <w:t xml:space="preserve"> </w:t>
        </w:r>
        <w:r w:rsidR="0026261E">
          <w:rPr>
            <w:rFonts w:ascii="Calibri" w:hAnsi="Calibri"/>
            <w:sz w:val="18"/>
          </w:rPr>
          <w:t>in</w:t>
        </w:r>
        <w:r w:rsidR="0026261E">
          <w:rPr>
            <w:rFonts w:ascii="Calibri" w:hAnsi="Calibri"/>
            <w:spacing w:val="-1"/>
            <w:sz w:val="18"/>
          </w:rPr>
          <w:t xml:space="preserve"> </w:t>
        </w:r>
        <w:r w:rsidR="0026261E">
          <w:rPr>
            <w:rFonts w:ascii="Calibri" w:hAnsi="Calibri"/>
            <w:sz w:val="18"/>
          </w:rPr>
          <w:t>uporabi FFS</w:t>
        </w:r>
        <w:r w:rsidR="0026261E">
          <w:rPr>
            <w:rFonts w:ascii="Calibri" w:hAnsi="Calibri"/>
            <w:spacing w:val="-3"/>
            <w:sz w:val="18"/>
          </w:rPr>
          <w:t xml:space="preserve"> </w:t>
        </w:r>
        <w:r w:rsidR="0026261E">
          <w:rPr>
            <w:rFonts w:ascii="Calibri" w:hAnsi="Calibri"/>
            <w:sz w:val="18"/>
          </w:rPr>
          <w:t>na</w:t>
        </w:r>
        <w:r w:rsidR="0026261E">
          <w:rPr>
            <w:rFonts w:ascii="Calibri" w:hAnsi="Calibri"/>
            <w:spacing w:val="-2"/>
            <w:sz w:val="18"/>
          </w:rPr>
          <w:t xml:space="preserve"> </w:t>
        </w:r>
        <w:r w:rsidR="0026261E">
          <w:rPr>
            <w:rFonts w:ascii="Calibri" w:hAnsi="Calibri"/>
            <w:sz w:val="18"/>
          </w:rPr>
          <w:t>dan</w:t>
        </w:r>
        <w:r w:rsidR="0026261E">
          <w:rPr>
            <w:rFonts w:ascii="Calibri" w:hAnsi="Calibri"/>
            <w:spacing w:val="-2"/>
            <w:sz w:val="18"/>
          </w:rPr>
          <w:t xml:space="preserve"> </w:t>
        </w:r>
        <w:r w:rsidR="0026261E">
          <w:rPr>
            <w:rFonts w:ascii="Calibri" w:hAnsi="Calibri"/>
            <w:sz w:val="18"/>
          </w:rPr>
          <w:t>31.</w:t>
        </w:r>
        <w:r w:rsidR="0026261E">
          <w:rPr>
            <w:rFonts w:ascii="Calibri" w:hAnsi="Calibri"/>
            <w:spacing w:val="-1"/>
            <w:sz w:val="18"/>
          </w:rPr>
          <w:t xml:space="preserve"> </w:t>
        </w:r>
        <w:r w:rsidR="0026261E">
          <w:rPr>
            <w:rFonts w:ascii="Calibri" w:hAnsi="Calibri"/>
            <w:sz w:val="18"/>
          </w:rPr>
          <w:t>12.</w:t>
        </w:r>
        <w:r w:rsidR="0026261E">
          <w:rPr>
            <w:rFonts w:ascii="Calibri" w:hAnsi="Calibri"/>
            <w:spacing w:val="-1"/>
            <w:sz w:val="18"/>
          </w:rPr>
          <w:t xml:space="preserve"> </w:t>
        </w:r>
        <w:r w:rsidR="0026261E">
          <w:rPr>
            <w:rFonts w:ascii="Calibri" w:hAnsi="Calibri"/>
            <w:sz w:val="18"/>
          </w:rPr>
          <w:t>2020</w:t>
        </w:r>
        <w:r w:rsidR="0026261E">
          <w:rPr>
            <w:rFonts w:ascii="Calibri" w:hAnsi="Calibri"/>
            <w:sz w:val="18"/>
          </w:rPr>
          <w:tab/>
          <w:t>24</w:t>
        </w:r>
      </w:hyperlink>
    </w:p>
    <w:p w14:paraId="77758B54" w14:textId="77777777" w:rsidR="00406114" w:rsidRDefault="007F27D1">
      <w:pPr>
        <w:tabs>
          <w:tab w:val="left" w:leader="dot" w:pos="9538"/>
        </w:tabs>
        <w:spacing w:before="119"/>
        <w:ind w:left="656"/>
        <w:rPr>
          <w:rFonts w:ascii="Calibri" w:hAnsi="Calibri"/>
          <w:sz w:val="18"/>
        </w:rPr>
      </w:pPr>
      <w:hyperlink w:anchor="_bookmark68" w:history="1">
        <w:r w:rsidR="0026261E">
          <w:rPr>
            <w:rFonts w:ascii="Calibri" w:hAnsi="Calibri"/>
            <w:sz w:val="18"/>
          </w:rPr>
          <w:t>Preglednica 15: Področja nadzora ter število subjektov in število primerov</w:t>
        </w:r>
        <w:r w:rsidR="0026261E">
          <w:rPr>
            <w:rFonts w:ascii="Calibri" w:hAnsi="Calibri"/>
            <w:spacing w:val="-23"/>
            <w:sz w:val="18"/>
          </w:rPr>
          <w:t xml:space="preserve"> </w:t>
        </w:r>
        <w:r w:rsidR="0026261E">
          <w:rPr>
            <w:rFonts w:ascii="Calibri" w:hAnsi="Calibri"/>
            <w:sz w:val="18"/>
          </w:rPr>
          <w:t>uradnega</w:t>
        </w:r>
        <w:r w:rsidR="0026261E">
          <w:rPr>
            <w:rFonts w:ascii="Calibri" w:hAnsi="Calibri"/>
            <w:spacing w:val="-3"/>
            <w:sz w:val="18"/>
          </w:rPr>
          <w:t xml:space="preserve"> </w:t>
        </w:r>
        <w:r w:rsidR="0026261E">
          <w:rPr>
            <w:rFonts w:ascii="Calibri" w:hAnsi="Calibri"/>
            <w:sz w:val="18"/>
          </w:rPr>
          <w:t>nadzora</w:t>
        </w:r>
        <w:r w:rsidR="0026261E">
          <w:rPr>
            <w:rFonts w:ascii="Calibri" w:hAnsi="Calibri"/>
            <w:sz w:val="18"/>
          </w:rPr>
          <w:tab/>
          <w:t>27</w:t>
        </w:r>
      </w:hyperlink>
    </w:p>
    <w:p w14:paraId="736F0D8C" w14:textId="77777777" w:rsidR="00406114" w:rsidRDefault="007F27D1">
      <w:pPr>
        <w:tabs>
          <w:tab w:val="left" w:leader="dot" w:pos="9538"/>
        </w:tabs>
        <w:spacing w:before="121"/>
        <w:ind w:left="656"/>
        <w:rPr>
          <w:rFonts w:ascii="Calibri" w:hAnsi="Calibri"/>
          <w:sz w:val="18"/>
        </w:rPr>
      </w:pPr>
      <w:hyperlink w:anchor="_bookmark70" w:history="1">
        <w:r w:rsidR="0026261E">
          <w:rPr>
            <w:rFonts w:ascii="Calibri" w:hAnsi="Calibri"/>
            <w:sz w:val="18"/>
          </w:rPr>
          <w:t>Preglednica 16: Število nadzorov, ugotovljenih neskladji ter</w:t>
        </w:r>
        <w:r w:rsidR="0026261E">
          <w:rPr>
            <w:rFonts w:ascii="Calibri" w:hAnsi="Calibri"/>
            <w:spacing w:val="-19"/>
            <w:sz w:val="18"/>
          </w:rPr>
          <w:t xml:space="preserve"> </w:t>
        </w:r>
        <w:r w:rsidR="0026261E">
          <w:rPr>
            <w:rFonts w:ascii="Calibri" w:hAnsi="Calibri"/>
            <w:sz w:val="18"/>
          </w:rPr>
          <w:t>število</w:t>
        </w:r>
        <w:r w:rsidR="0026261E">
          <w:rPr>
            <w:rFonts w:ascii="Calibri" w:hAnsi="Calibri"/>
            <w:spacing w:val="-3"/>
            <w:sz w:val="18"/>
          </w:rPr>
          <w:t xml:space="preserve"> </w:t>
        </w:r>
        <w:r w:rsidR="0026261E">
          <w:rPr>
            <w:rFonts w:ascii="Calibri" w:hAnsi="Calibri"/>
            <w:sz w:val="18"/>
          </w:rPr>
          <w:t>ukrepov</w:t>
        </w:r>
        <w:r w:rsidR="0026261E">
          <w:rPr>
            <w:rFonts w:ascii="Calibri" w:hAnsi="Calibri"/>
            <w:sz w:val="18"/>
          </w:rPr>
          <w:tab/>
          <w:t>28</w:t>
        </w:r>
      </w:hyperlink>
    </w:p>
    <w:p w14:paraId="0667B3C4" w14:textId="77777777" w:rsidR="00406114" w:rsidRDefault="007F27D1">
      <w:pPr>
        <w:tabs>
          <w:tab w:val="left" w:leader="dot" w:pos="9538"/>
        </w:tabs>
        <w:spacing w:before="118"/>
        <w:ind w:left="656"/>
        <w:rPr>
          <w:rFonts w:ascii="Calibri" w:hAnsi="Calibri"/>
          <w:sz w:val="18"/>
        </w:rPr>
      </w:pPr>
      <w:hyperlink w:anchor="_bookmark78" w:history="1">
        <w:r w:rsidR="0026261E">
          <w:rPr>
            <w:rFonts w:ascii="Calibri" w:hAnsi="Calibri"/>
            <w:sz w:val="18"/>
          </w:rPr>
          <w:t>Preglednica 17: Podatki o obravnavanih zadevah v uvoznih postopkih iz</w:t>
        </w:r>
        <w:r w:rsidR="0026261E">
          <w:rPr>
            <w:rFonts w:ascii="Calibri" w:hAnsi="Calibri"/>
            <w:spacing w:val="-17"/>
            <w:sz w:val="18"/>
          </w:rPr>
          <w:t xml:space="preserve"> </w:t>
        </w:r>
        <w:r w:rsidR="0026261E">
          <w:rPr>
            <w:rFonts w:ascii="Calibri" w:hAnsi="Calibri"/>
            <w:sz w:val="18"/>
          </w:rPr>
          <w:t>prejšnjih</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31</w:t>
        </w:r>
      </w:hyperlink>
    </w:p>
    <w:p w14:paraId="53681C13" w14:textId="77777777" w:rsidR="00406114" w:rsidRDefault="007F27D1">
      <w:pPr>
        <w:tabs>
          <w:tab w:val="left" w:leader="dot" w:pos="9538"/>
        </w:tabs>
        <w:spacing w:before="122"/>
        <w:ind w:left="656"/>
        <w:rPr>
          <w:rFonts w:ascii="Calibri" w:hAnsi="Calibri"/>
          <w:sz w:val="18"/>
        </w:rPr>
      </w:pPr>
      <w:hyperlink w:anchor="_bookmark79" w:history="1">
        <w:r w:rsidR="0026261E">
          <w:rPr>
            <w:rFonts w:ascii="Calibri" w:hAnsi="Calibri"/>
            <w:sz w:val="18"/>
          </w:rPr>
          <w:t>Preglednica 18: Podatki o obravnavanih pošiljkah iz</w:t>
        </w:r>
        <w:r w:rsidR="0026261E">
          <w:rPr>
            <w:rFonts w:ascii="Calibri" w:hAnsi="Calibri"/>
            <w:spacing w:val="-15"/>
            <w:sz w:val="18"/>
          </w:rPr>
          <w:t xml:space="preserve"> </w:t>
        </w:r>
        <w:r w:rsidR="0026261E">
          <w:rPr>
            <w:rFonts w:ascii="Calibri" w:hAnsi="Calibri"/>
            <w:sz w:val="18"/>
          </w:rPr>
          <w:t>prejšnjih</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32</w:t>
        </w:r>
      </w:hyperlink>
    </w:p>
    <w:p w14:paraId="5C09F5BE" w14:textId="77777777" w:rsidR="00406114" w:rsidRDefault="007F27D1">
      <w:pPr>
        <w:tabs>
          <w:tab w:val="left" w:leader="dot" w:pos="9538"/>
        </w:tabs>
        <w:spacing w:before="118"/>
        <w:ind w:left="656"/>
        <w:rPr>
          <w:rFonts w:ascii="Calibri" w:hAnsi="Calibri"/>
          <w:sz w:val="18"/>
        </w:rPr>
      </w:pPr>
      <w:hyperlink w:anchor="_bookmark80" w:history="1">
        <w:r w:rsidR="0026261E">
          <w:rPr>
            <w:rFonts w:ascii="Calibri" w:hAnsi="Calibri"/>
            <w:b/>
            <w:sz w:val="18"/>
          </w:rPr>
          <w:t>Preglednica 19: Število zadev in pošiljk glede na vstopno mesto in</w:t>
        </w:r>
        <w:r w:rsidR="0026261E">
          <w:rPr>
            <w:rFonts w:ascii="Calibri" w:hAnsi="Calibri"/>
            <w:b/>
            <w:spacing w:val="-23"/>
            <w:sz w:val="18"/>
          </w:rPr>
          <w:t xml:space="preserve"> </w:t>
        </w:r>
        <w:r w:rsidR="0026261E">
          <w:rPr>
            <w:rFonts w:ascii="Calibri" w:hAnsi="Calibri"/>
            <w:b/>
            <w:sz w:val="18"/>
          </w:rPr>
          <w:t>vrsto</w:t>
        </w:r>
        <w:r w:rsidR="0026261E">
          <w:rPr>
            <w:rFonts w:ascii="Calibri" w:hAnsi="Calibri"/>
            <w:b/>
            <w:spacing w:val="-3"/>
            <w:sz w:val="18"/>
          </w:rPr>
          <w:t xml:space="preserve"> </w:t>
        </w:r>
        <w:r w:rsidR="0026261E">
          <w:rPr>
            <w:rFonts w:ascii="Calibri" w:hAnsi="Calibri"/>
            <w:b/>
            <w:sz w:val="18"/>
          </w:rPr>
          <w:t>nadzora</w:t>
        </w:r>
        <w:r w:rsidR="0026261E">
          <w:rPr>
            <w:rFonts w:ascii="Calibri" w:hAnsi="Calibri"/>
            <w:b/>
            <w:sz w:val="18"/>
          </w:rPr>
          <w:tab/>
        </w:r>
        <w:r w:rsidR="0026261E">
          <w:rPr>
            <w:rFonts w:ascii="Calibri" w:hAnsi="Calibri"/>
            <w:sz w:val="18"/>
          </w:rPr>
          <w:t>32</w:t>
        </w:r>
      </w:hyperlink>
    </w:p>
    <w:p w14:paraId="052568FF" w14:textId="77777777" w:rsidR="00406114" w:rsidRDefault="007F27D1">
      <w:pPr>
        <w:tabs>
          <w:tab w:val="left" w:leader="dot" w:pos="9538"/>
        </w:tabs>
        <w:spacing w:before="122"/>
        <w:ind w:left="656"/>
        <w:rPr>
          <w:rFonts w:ascii="Calibri" w:hAnsi="Calibri"/>
          <w:sz w:val="18"/>
        </w:rPr>
      </w:pPr>
      <w:hyperlink w:anchor="_bookmark81" w:history="1">
        <w:r w:rsidR="0026261E">
          <w:rPr>
            <w:rFonts w:ascii="Calibri" w:hAnsi="Calibri"/>
            <w:b/>
            <w:sz w:val="18"/>
          </w:rPr>
          <w:t>Preglednica 20: Število pošiljk glede na vrsto nadzora,</w:t>
        </w:r>
        <w:r w:rsidR="0026261E">
          <w:rPr>
            <w:rFonts w:ascii="Calibri" w:hAnsi="Calibri"/>
            <w:b/>
            <w:spacing w:val="-21"/>
            <w:sz w:val="18"/>
          </w:rPr>
          <w:t xml:space="preserve"> </w:t>
        </w:r>
        <w:r w:rsidR="0026261E">
          <w:rPr>
            <w:rFonts w:ascii="Calibri" w:hAnsi="Calibri"/>
            <w:b/>
            <w:sz w:val="18"/>
          </w:rPr>
          <w:t>po</w:t>
        </w:r>
        <w:r w:rsidR="0026261E">
          <w:rPr>
            <w:rFonts w:ascii="Calibri" w:hAnsi="Calibri"/>
            <w:b/>
            <w:spacing w:val="-3"/>
            <w:sz w:val="18"/>
          </w:rPr>
          <w:t xml:space="preserve"> </w:t>
        </w:r>
        <w:r w:rsidR="0026261E">
          <w:rPr>
            <w:rFonts w:ascii="Calibri" w:hAnsi="Calibri"/>
            <w:b/>
            <w:sz w:val="18"/>
          </w:rPr>
          <w:t>četrtletjih</w:t>
        </w:r>
        <w:r w:rsidR="0026261E">
          <w:rPr>
            <w:rFonts w:ascii="Calibri" w:hAnsi="Calibri"/>
            <w:b/>
            <w:sz w:val="18"/>
          </w:rPr>
          <w:tab/>
        </w:r>
        <w:r w:rsidR="0026261E">
          <w:rPr>
            <w:rFonts w:ascii="Calibri" w:hAnsi="Calibri"/>
            <w:sz w:val="18"/>
          </w:rPr>
          <w:t>32</w:t>
        </w:r>
      </w:hyperlink>
    </w:p>
    <w:p w14:paraId="0739B27E" w14:textId="77777777" w:rsidR="00406114" w:rsidRDefault="007F27D1">
      <w:pPr>
        <w:tabs>
          <w:tab w:val="left" w:leader="dot" w:pos="9538"/>
        </w:tabs>
        <w:spacing w:before="119"/>
        <w:ind w:left="656"/>
        <w:rPr>
          <w:rFonts w:ascii="Calibri"/>
          <w:sz w:val="18"/>
        </w:rPr>
      </w:pPr>
      <w:hyperlink w:anchor="_bookmark82" w:history="1">
        <w:r w:rsidR="0026261E">
          <w:rPr>
            <w:rFonts w:ascii="Calibri"/>
            <w:sz w:val="18"/>
          </w:rPr>
          <w:t>Preglednica 21: Podatki o poostrenem nadzoru in nujnih primerih</w:t>
        </w:r>
        <w:r w:rsidR="0026261E">
          <w:rPr>
            <w:rFonts w:ascii="Calibri"/>
            <w:spacing w:val="-21"/>
            <w:sz w:val="18"/>
          </w:rPr>
          <w:t xml:space="preserve"> </w:t>
        </w:r>
        <w:r w:rsidR="0026261E">
          <w:rPr>
            <w:rFonts w:ascii="Calibri"/>
            <w:sz w:val="18"/>
          </w:rPr>
          <w:t>po</w:t>
        </w:r>
        <w:r w:rsidR="0026261E">
          <w:rPr>
            <w:rFonts w:ascii="Calibri"/>
            <w:spacing w:val="-2"/>
            <w:sz w:val="18"/>
          </w:rPr>
          <w:t xml:space="preserve"> </w:t>
        </w:r>
        <w:r w:rsidR="0026261E">
          <w:rPr>
            <w:rFonts w:ascii="Calibri"/>
            <w:sz w:val="18"/>
          </w:rPr>
          <w:t>letih</w:t>
        </w:r>
        <w:r w:rsidR="0026261E">
          <w:rPr>
            <w:rFonts w:ascii="Calibri"/>
            <w:sz w:val="18"/>
          </w:rPr>
          <w:tab/>
          <w:t>33</w:t>
        </w:r>
      </w:hyperlink>
    </w:p>
    <w:p w14:paraId="4B81338F" w14:textId="77777777" w:rsidR="00406114" w:rsidRDefault="007F27D1">
      <w:pPr>
        <w:tabs>
          <w:tab w:val="left" w:leader="dot" w:pos="9538"/>
        </w:tabs>
        <w:spacing w:before="121"/>
        <w:ind w:left="656"/>
        <w:rPr>
          <w:rFonts w:ascii="Calibri"/>
          <w:sz w:val="18"/>
        </w:rPr>
      </w:pPr>
      <w:hyperlink w:anchor="_bookmark83" w:history="1">
        <w:r w:rsidR="0026261E">
          <w:rPr>
            <w:rFonts w:ascii="Calibri"/>
            <w:sz w:val="18"/>
          </w:rPr>
          <w:t>Preglednica 22: Podatki o primerih obravnav na podlagi</w:t>
        </w:r>
        <w:r w:rsidR="0026261E">
          <w:rPr>
            <w:rFonts w:ascii="Calibri"/>
            <w:spacing w:val="-16"/>
            <w:sz w:val="18"/>
          </w:rPr>
          <w:t xml:space="preserve"> </w:t>
        </w:r>
        <w:r w:rsidR="0026261E">
          <w:rPr>
            <w:rFonts w:ascii="Calibri"/>
            <w:sz w:val="18"/>
          </w:rPr>
          <w:t>odstopov</w:t>
        </w:r>
        <w:r w:rsidR="0026261E">
          <w:rPr>
            <w:rFonts w:ascii="Calibri"/>
            <w:spacing w:val="-1"/>
            <w:sz w:val="18"/>
          </w:rPr>
          <w:t xml:space="preserve"> </w:t>
        </w:r>
        <w:r w:rsidR="0026261E">
          <w:rPr>
            <w:rFonts w:ascii="Calibri"/>
            <w:sz w:val="18"/>
          </w:rPr>
          <w:t>FURS</w:t>
        </w:r>
        <w:r w:rsidR="0026261E">
          <w:rPr>
            <w:rFonts w:ascii="Calibri"/>
            <w:sz w:val="18"/>
          </w:rPr>
          <w:tab/>
          <w:t>33</w:t>
        </w:r>
      </w:hyperlink>
    </w:p>
    <w:p w14:paraId="36A3E019" w14:textId="77777777" w:rsidR="00406114" w:rsidRDefault="007F27D1">
      <w:pPr>
        <w:tabs>
          <w:tab w:val="left" w:leader="dot" w:pos="9538"/>
        </w:tabs>
        <w:spacing w:before="118"/>
        <w:ind w:left="656"/>
        <w:rPr>
          <w:rFonts w:ascii="Calibri"/>
          <w:sz w:val="18"/>
        </w:rPr>
      </w:pPr>
      <w:hyperlink w:anchor="_bookmark84" w:history="1">
        <w:r w:rsidR="0026261E">
          <w:rPr>
            <w:rFonts w:ascii="Calibri"/>
            <w:sz w:val="18"/>
          </w:rPr>
          <w:t>Preglednica 23: Uvoz samoniklih gob</w:t>
        </w:r>
        <w:r w:rsidR="0026261E">
          <w:rPr>
            <w:rFonts w:ascii="Calibri"/>
            <w:spacing w:val="-10"/>
            <w:sz w:val="18"/>
          </w:rPr>
          <w:t xml:space="preserve"> </w:t>
        </w:r>
        <w:r w:rsidR="0026261E">
          <w:rPr>
            <w:rFonts w:ascii="Calibri"/>
            <w:sz w:val="18"/>
          </w:rPr>
          <w:t>po</w:t>
        </w:r>
        <w:r w:rsidR="0026261E">
          <w:rPr>
            <w:rFonts w:ascii="Calibri"/>
            <w:spacing w:val="-1"/>
            <w:sz w:val="18"/>
          </w:rPr>
          <w:t xml:space="preserve"> </w:t>
        </w:r>
        <w:r w:rsidR="0026261E">
          <w:rPr>
            <w:rFonts w:ascii="Calibri"/>
            <w:sz w:val="18"/>
          </w:rPr>
          <w:t>letih</w:t>
        </w:r>
        <w:r w:rsidR="0026261E">
          <w:rPr>
            <w:rFonts w:ascii="Calibri"/>
            <w:sz w:val="18"/>
          </w:rPr>
          <w:tab/>
          <w:t>33</w:t>
        </w:r>
      </w:hyperlink>
    </w:p>
    <w:p w14:paraId="47D8EF2E" w14:textId="77777777" w:rsidR="00406114" w:rsidRDefault="007F27D1">
      <w:pPr>
        <w:tabs>
          <w:tab w:val="left" w:leader="dot" w:pos="9538"/>
        </w:tabs>
        <w:spacing w:before="121"/>
        <w:ind w:left="656"/>
        <w:rPr>
          <w:rFonts w:ascii="Calibri"/>
          <w:sz w:val="18"/>
        </w:rPr>
      </w:pPr>
      <w:hyperlink w:anchor="_bookmark86" w:history="1">
        <w:r w:rsidR="0026261E">
          <w:rPr>
            <w:rFonts w:ascii="Calibri"/>
            <w:sz w:val="18"/>
          </w:rPr>
          <w:t>Preglednica 24: Podatki o poostrenem nadzoru in nujnih pregledih</w:t>
        </w:r>
        <w:r w:rsidR="0026261E">
          <w:rPr>
            <w:rFonts w:ascii="Calibri"/>
            <w:spacing w:val="-20"/>
            <w:sz w:val="18"/>
          </w:rPr>
          <w:t xml:space="preserve"> </w:t>
        </w:r>
        <w:r w:rsidR="0026261E">
          <w:rPr>
            <w:rFonts w:ascii="Calibri"/>
            <w:sz w:val="18"/>
          </w:rPr>
          <w:t>po</w:t>
        </w:r>
        <w:r w:rsidR="0026261E">
          <w:rPr>
            <w:rFonts w:ascii="Calibri"/>
            <w:spacing w:val="-2"/>
            <w:sz w:val="18"/>
          </w:rPr>
          <w:t xml:space="preserve"> </w:t>
        </w:r>
        <w:r w:rsidR="0026261E">
          <w:rPr>
            <w:rFonts w:ascii="Calibri"/>
            <w:sz w:val="18"/>
          </w:rPr>
          <w:t>letih</w:t>
        </w:r>
        <w:r w:rsidR="0026261E">
          <w:rPr>
            <w:rFonts w:ascii="Calibri"/>
            <w:sz w:val="18"/>
          </w:rPr>
          <w:tab/>
          <w:t>33</w:t>
        </w:r>
      </w:hyperlink>
    </w:p>
    <w:p w14:paraId="685C9837" w14:textId="77777777" w:rsidR="00406114" w:rsidRDefault="007F27D1">
      <w:pPr>
        <w:tabs>
          <w:tab w:val="left" w:leader="dot" w:pos="9538"/>
        </w:tabs>
        <w:spacing w:before="121"/>
        <w:ind w:left="656"/>
        <w:rPr>
          <w:rFonts w:ascii="Calibri" w:hAnsi="Calibri"/>
          <w:sz w:val="18"/>
        </w:rPr>
      </w:pPr>
      <w:hyperlink w:anchor="_bookmark87" w:history="1">
        <w:r w:rsidR="0026261E">
          <w:rPr>
            <w:rFonts w:ascii="Calibri" w:hAnsi="Calibri"/>
            <w:sz w:val="18"/>
          </w:rPr>
          <w:t>Preglednica 25: Nadzor po Uredbi (EU) št. 2019/1793 Priloga  I</w:t>
        </w:r>
        <w:r w:rsidR="0026261E">
          <w:rPr>
            <w:rFonts w:ascii="Calibri" w:hAnsi="Calibri"/>
            <w:spacing w:val="-16"/>
            <w:sz w:val="18"/>
          </w:rPr>
          <w:t xml:space="preserve"> </w:t>
        </w:r>
        <w:r w:rsidR="0026261E">
          <w:rPr>
            <w:rFonts w:ascii="Calibri" w:hAnsi="Calibri"/>
            <w:sz w:val="18"/>
          </w:rPr>
          <w:t>in</w:t>
        </w:r>
        <w:r w:rsidR="0026261E">
          <w:rPr>
            <w:rFonts w:ascii="Calibri" w:hAnsi="Calibri"/>
            <w:spacing w:val="-3"/>
            <w:sz w:val="18"/>
          </w:rPr>
          <w:t xml:space="preserve"> </w:t>
        </w:r>
        <w:r w:rsidR="0026261E">
          <w:rPr>
            <w:rFonts w:ascii="Calibri" w:hAnsi="Calibri"/>
            <w:sz w:val="18"/>
          </w:rPr>
          <w:t>II</w:t>
        </w:r>
        <w:r w:rsidR="0026261E">
          <w:rPr>
            <w:rFonts w:ascii="Calibri" w:hAnsi="Calibri"/>
            <w:sz w:val="18"/>
          </w:rPr>
          <w:tab/>
          <w:t>33</w:t>
        </w:r>
      </w:hyperlink>
    </w:p>
    <w:p w14:paraId="43487462" w14:textId="77777777" w:rsidR="00406114" w:rsidRDefault="007F27D1">
      <w:pPr>
        <w:tabs>
          <w:tab w:val="left" w:leader="dot" w:pos="9538"/>
        </w:tabs>
        <w:spacing w:before="119"/>
        <w:ind w:left="656"/>
        <w:rPr>
          <w:rFonts w:ascii="Calibri" w:hAnsi="Calibri"/>
          <w:sz w:val="18"/>
        </w:rPr>
      </w:pPr>
      <w:hyperlink w:anchor="_bookmark88" w:history="1">
        <w:r w:rsidR="0026261E">
          <w:rPr>
            <w:rFonts w:ascii="Calibri" w:hAnsi="Calibri"/>
            <w:sz w:val="18"/>
          </w:rPr>
          <w:t>Preglednica 26: Podatki o pregledih z namenom preverjanja radioaktivnega onesnaženja</w:t>
        </w:r>
        <w:r w:rsidR="0026261E">
          <w:rPr>
            <w:rFonts w:ascii="Calibri" w:hAnsi="Calibri"/>
            <w:spacing w:val="-19"/>
            <w:sz w:val="18"/>
          </w:rPr>
          <w:t xml:space="preserve"> </w:t>
        </w:r>
        <w:r w:rsidR="0026261E">
          <w:rPr>
            <w:rFonts w:ascii="Calibri" w:hAnsi="Calibri"/>
            <w:sz w:val="18"/>
          </w:rPr>
          <w:t>po</w:t>
        </w:r>
        <w:r w:rsidR="0026261E">
          <w:rPr>
            <w:rFonts w:ascii="Calibri" w:hAnsi="Calibri"/>
            <w:spacing w:val="-2"/>
            <w:sz w:val="18"/>
          </w:rPr>
          <w:t xml:space="preserve"> </w:t>
        </w:r>
        <w:r w:rsidR="0026261E">
          <w:rPr>
            <w:rFonts w:ascii="Calibri" w:hAnsi="Calibri"/>
            <w:sz w:val="18"/>
          </w:rPr>
          <w:t>letih</w:t>
        </w:r>
        <w:r w:rsidR="0026261E">
          <w:rPr>
            <w:rFonts w:ascii="Calibri" w:hAnsi="Calibri"/>
            <w:sz w:val="18"/>
          </w:rPr>
          <w:tab/>
          <w:t>34</w:t>
        </w:r>
      </w:hyperlink>
    </w:p>
    <w:p w14:paraId="4DA5BDD9" w14:textId="77777777" w:rsidR="00406114" w:rsidRDefault="007F27D1">
      <w:pPr>
        <w:tabs>
          <w:tab w:val="left" w:leader="dot" w:pos="9538"/>
        </w:tabs>
        <w:spacing w:before="121"/>
        <w:ind w:left="656"/>
        <w:rPr>
          <w:rFonts w:ascii="Calibri" w:hAnsi="Calibri"/>
          <w:sz w:val="18"/>
        </w:rPr>
      </w:pPr>
      <w:hyperlink w:anchor="_bookmark89" w:history="1">
        <w:r w:rsidR="0026261E">
          <w:rPr>
            <w:rFonts w:ascii="Calibri" w:hAnsi="Calibri"/>
            <w:sz w:val="18"/>
          </w:rPr>
          <w:t>Preglednica 27: Podatki o obravnavi pošiljk v poostrenem nadzoru in v nujnih ukrepih v Luki Koper</w:t>
        </w:r>
        <w:r w:rsidR="0026261E">
          <w:rPr>
            <w:rFonts w:ascii="Calibri" w:hAnsi="Calibri"/>
            <w:spacing w:val="-23"/>
            <w:sz w:val="18"/>
          </w:rPr>
          <w:t xml:space="preserve"> </w:t>
        </w:r>
        <w:r w:rsidR="0026261E">
          <w:rPr>
            <w:rFonts w:ascii="Calibri" w:hAnsi="Calibri"/>
            <w:sz w:val="18"/>
          </w:rPr>
          <w:t>po</w:t>
        </w:r>
        <w:r w:rsidR="0026261E">
          <w:rPr>
            <w:rFonts w:ascii="Calibri" w:hAnsi="Calibri"/>
            <w:spacing w:val="-1"/>
            <w:sz w:val="18"/>
          </w:rPr>
          <w:t xml:space="preserve"> </w:t>
        </w:r>
        <w:r w:rsidR="0026261E">
          <w:rPr>
            <w:rFonts w:ascii="Calibri" w:hAnsi="Calibri"/>
            <w:sz w:val="18"/>
          </w:rPr>
          <w:t>letih</w:t>
        </w:r>
        <w:r w:rsidR="0026261E">
          <w:rPr>
            <w:rFonts w:ascii="Calibri" w:hAnsi="Calibri"/>
            <w:sz w:val="18"/>
          </w:rPr>
          <w:tab/>
          <w:t>34</w:t>
        </w:r>
      </w:hyperlink>
    </w:p>
    <w:p w14:paraId="6A711D66" w14:textId="77777777" w:rsidR="00406114" w:rsidRDefault="007F27D1">
      <w:pPr>
        <w:tabs>
          <w:tab w:val="left" w:leader="dot" w:pos="9538"/>
        </w:tabs>
        <w:spacing w:before="119"/>
        <w:ind w:left="656"/>
        <w:rPr>
          <w:rFonts w:ascii="Calibri" w:hAnsi="Calibri"/>
          <w:sz w:val="18"/>
        </w:rPr>
      </w:pPr>
      <w:hyperlink w:anchor="_bookmark91" w:history="1">
        <w:r w:rsidR="0026261E">
          <w:rPr>
            <w:rFonts w:ascii="Calibri" w:hAnsi="Calibri"/>
            <w:sz w:val="18"/>
          </w:rPr>
          <w:t>Preglednica 28: Realizacija vzorčenj</w:t>
        </w:r>
        <w:r w:rsidR="0026261E">
          <w:rPr>
            <w:rFonts w:ascii="Calibri" w:hAnsi="Calibri"/>
            <w:spacing w:val="-13"/>
            <w:sz w:val="18"/>
          </w:rPr>
          <w:t xml:space="preserve"> </w:t>
        </w:r>
        <w:r w:rsidR="0026261E">
          <w:rPr>
            <w:rFonts w:ascii="Calibri" w:hAnsi="Calibri"/>
            <w:sz w:val="18"/>
          </w:rPr>
          <w:t>poostren/nujni</w:t>
        </w:r>
        <w:r w:rsidR="0026261E">
          <w:rPr>
            <w:rFonts w:ascii="Calibri" w:hAnsi="Calibri"/>
            <w:spacing w:val="-1"/>
            <w:sz w:val="18"/>
          </w:rPr>
          <w:t xml:space="preserve"> </w:t>
        </w:r>
        <w:r w:rsidR="0026261E">
          <w:rPr>
            <w:rFonts w:ascii="Calibri" w:hAnsi="Calibri"/>
            <w:sz w:val="18"/>
          </w:rPr>
          <w:t>nadzor</w:t>
        </w:r>
        <w:r w:rsidR="0026261E">
          <w:rPr>
            <w:rFonts w:ascii="Calibri" w:hAnsi="Calibri"/>
            <w:sz w:val="18"/>
          </w:rPr>
          <w:tab/>
          <w:t>34</w:t>
        </w:r>
      </w:hyperlink>
    </w:p>
    <w:p w14:paraId="1081BDA8" w14:textId="77777777" w:rsidR="00406114" w:rsidRDefault="007F27D1">
      <w:pPr>
        <w:tabs>
          <w:tab w:val="left" w:leader="dot" w:pos="9538"/>
        </w:tabs>
        <w:spacing w:before="121"/>
        <w:ind w:left="656"/>
        <w:rPr>
          <w:rFonts w:ascii="Calibri" w:hAnsi="Calibri"/>
          <w:sz w:val="18"/>
        </w:rPr>
      </w:pPr>
      <w:hyperlink w:anchor="_bookmark93" w:history="1">
        <w:r w:rsidR="0026261E">
          <w:rPr>
            <w:rFonts w:ascii="Calibri" w:hAnsi="Calibri"/>
            <w:sz w:val="18"/>
          </w:rPr>
          <w:t>Preglednica 29: Podatki o vzorčenju živil po letih</w:t>
        </w:r>
        <w:r w:rsidR="0026261E">
          <w:rPr>
            <w:rFonts w:ascii="Calibri" w:hAnsi="Calibri"/>
            <w:spacing w:val="-17"/>
            <w:sz w:val="18"/>
          </w:rPr>
          <w:t xml:space="preserve"> </w:t>
        </w:r>
        <w:r w:rsidR="0026261E">
          <w:rPr>
            <w:rFonts w:ascii="Calibri" w:hAnsi="Calibri"/>
            <w:sz w:val="18"/>
          </w:rPr>
          <w:t>(Splošni</w:t>
        </w:r>
        <w:r w:rsidR="0026261E">
          <w:rPr>
            <w:rFonts w:ascii="Calibri" w:hAnsi="Calibri"/>
            <w:spacing w:val="-1"/>
            <w:sz w:val="18"/>
          </w:rPr>
          <w:t xml:space="preserve"> </w:t>
        </w:r>
        <w:r w:rsidR="0026261E">
          <w:rPr>
            <w:rFonts w:ascii="Calibri" w:hAnsi="Calibri"/>
            <w:sz w:val="18"/>
          </w:rPr>
          <w:t>nadzor)</w:t>
        </w:r>
        <w:r w:rsidR="0026261E">
          <w:rPr>
            <w:rFonts w:ascii="Calibri" w:hAnsi="Calibri"/>
            <w:sz w:val="18"/>
          </w:rPr>
          <w:tab/>
          <w:t>36</w:t>
        </w:r>
      </w:hyperlink>
    </w:p>
    <w:p w14:paraId="5C558336" w14:textId="77777777" w:rsidR="00406114" w:rsidRDefault="007F27D1">
      <w:pPr>
        <w:tabs>
          <w:tab w:val="left" w:leader="dot" w:pos="9538"/>
        </w:tabs>
        <w:spacing w:before="119"/>
        <w:ind w:left="656"/>
        <w:rPr>
          <w:rFonts w:ascii="Calibri" w:hAnsi="Calibri"/>
          <w:sz w:val="18"/>
        </w:rPr>
      </w:pPr>
      <w:hyperlink w:anchor="_bookmark94" w:history="1">
        <w:r w:rsidR="0026261E">
          <w:rPr>
            <w:rFonts w:ascii="Calibri" w:hAnsi="Calibri"/>
            <w:sz w:val="18"/>
          </w:rPr>
          <w:t>Preglednica 30: Odvzeti vzorci po državi</w:t>
        </w:r>
        <w:r w:rsidR="0026261E">
          <w:rPr>
            <w:rFonts w:ascii="Calibri" w:hAnsi="Calibri"/>
            <w:spacing w:val="-11"/>
            <w:sz w:val="18"/>
          </w:rPr>
          <w:t xml:space="preserve"> </w:t>
        </w:r>
        <w:r w:rsidR="0026261E">
          <w:rPr>
            <w:rFonts w:ascii="Calibri" w:hAnsi="Calibri"/>
            <w:sz w:val="18"/>
          </w:rPr>
          <w:t>porekla,</w:t>
        </w:r>
        <w:r w:rsidR="0026261E">
          <w:rPr>
            <w:rFonts w:ascii="Calibri" w:hAnsi="Calibri"/>
            <w:spacing w:val="-2"/>
            <w:sz w:val="18"/>
          </w:rPr>
          <w:t xml:space="preserve"> </w:t>
        </w:r>
        <w:r w:rsidR="0026261E">
          <w:rPr>
            <w:rFonts w:ascii="Calibri" w:hAnsi="Calibri"/>
            <w:sz w:val="18"/>
          </w:rPr>
          <w:t>l.2020</w:t>
        </w:r>
        <w:r w:rsidR="0026261E">
          <w:rPr>
            <w:rFonts w:ascii="Calibri" w:hAnsi="Calibri"/>
            <w:sz w:val="18"/>
          </w:rPr>
          <w:tab/>
          <w:t>36</w:t>
        </w:r>
      </w:hyperlink>
    </w:p>
    <w:p w14:paraId="57979CC3" w14:textId="77777777" w:rsidR="00406114" w:rsidRDefault="007F27D1">
      <w:pPr>
        <w:tabs>
          <w:tab w:val="left" w:leader="dot" w:pos="9538"/>
        </w:tabs>
        <w:spacing w:before="121"/>
        <w:ind w:left="656"/>
        <w:rPr>
          <w:rFonts w:ascii="Calibri"/>
          <w:sz w:val="18"/>
        </w:rPr>
      </w:pPr>
      <w:hyperlink w:anchor="_bookmark95" w:history="1">
        <w:r w:rsidR="0026261E">
          <w:rPr>
            <w:rFonts w:ascii="Calibri"/>
            <w:sz w:val="18"/>
          </w:rPr>
          <w:t>Preglednica 31: Podatki o odvzetih vzorcih na uvozu po povodu</w:t>
        </w:r>
        <w:r w:rsidR="0026261E">
          <w:rPr>
            <w:rFonts w:ascii="Calibri"/>
            <w:spacing w:val="-15"/>
            <w:sz w:val="18"/>
          </w:rPr>
          <w:t xml:space="preserve"> </w:t>
        </w:r>
        <w:r w:rsidR="0026261E">
          <w:rPr>
            <w:rFonts w:ascii="Calibri"/>
            <w:sz w:val="18"/>
          </w:rPr>
          <w:t>l.</w:t>
        </w:r>
        <w:r w:rsidR="0026261E">
          <w:rPr>
            <w:rFonts w:ascii="Calibri"/>
            <w:spacing w:val="-1"/>
            <w:sz w:val="18"/>
          </w:rPr>
          <w:t xml:space="preserve"> </w:t>
        </w:r>
        <w:r w:rsidR="0026261E">
          <w:rPr>
            <w:rFonts w:ascii="Calibri"/>
            <w:sz w:val="18"/>
          </w:rPr>
          <w:t>2020</w:t>
        </w:r>
        <w:r w:rsidR="0026261E">
          <w:rPr>
            <w:rFonts w:ascii="Calibri"/>
            <w:sz w:val="18"/>
          </w:rPr>
          <w:tab/>
          <w:t>38</w:t>
        </w:r>
      </w:hyperlink>
    </w:p>
    <w:p w14:paraId="6E65BF20" w14:textId="77777777" w:rsidR="00406114" w:rsidRDefault="007F27D1">
      <w:pPr>
        <w:tabs>
          <w:tab w:val="left" w:leader="dot" w:pos="9538"/>
        </w:tabs>
        <w:spacing w:before="119"/>
        <w:ind w:left="1789" w:right="1258" w:hanging="1133"/>
        <w:rPr>
          <w:rFonts w:ascii="Calibri" w:hAnsi="Calibri"/>
          <w:sz w:val="18"/>
        </w:rPr>
      </w:pPr>
      <w:hyperlink w:anchor="_bookmark109" w:history="1">
        <w:r w:rsidR="0026261E">
          <w:rPr>
            <w:rFonts w:ascii="Calibri" w:hAnsi="Calibri"/>
            <w:sz w:val="18"/>
          </w:rPr>
          <w:t>Preglednica</w:t>
        </w:r>
        <w:r w:rsidR="0026261E">
          <w:rPr>
            <w:rFonts w:ascii="Calibri" w:hAnsi="Calibri"/>
            <w:spacing w:val="-4"/>
            <w:sz w:val="18"/>
          </w:rPr>
          <w:t xml:space="preserve"> </w:t>
        </w:r>
        <w:r w:rsidR="0026261E">
          <w:rPr>
            <w:rFonts w:ascii="Calibri" w:hAnsi="Calibri"/>
            <w:sz w:val="18"/>
          </w:rPr>
          <w:t>32:</w:t>
        </w:r>
        <w:r w:rsidR="0026261E">
          <w:rPr>
            <w:rFonts w:ascii="Calibri" w:hAnsi="Calibri"/>
            <w:spacing w:val="-2"/>
            <w:sz w:val="18"/>
          </w:rPr>
          <w:t xml:space="preserve"> </w:t>
        </w:r>
        <w:r w:rsidR="0026261E">
          <w:rPr>
            <w:rFonts w:ascii="Calibri" w:hAnsi="Calibri"/>
            <w:sz w:val="18"/>
          </w:rPr>
          <w:t>Rezultati</w:t>
        </w:r>
        <w:r w:rsidR="0026261E">
          <w:rPr>
            <w:rFonts w:ascii="Calibri" w:hAnsi="Calibri"/>
            <w:spacing w:val="-4"/>
            <w:sz w:val="18"/>
          </w:rPr>
          <w:t xml:space="preserve"> </w:t>
        </w:r>
        <w:r w:rsidR="0026261E">
          <w:rPr>
            <w:rFonts w:ascii="Calibri" w:hAnsi="Calibri"/>
            <w:sz w:val="18"/>
          </w:rPr>
          <w:t>nadzora</w:t>
        </w:r>
        <w:r w:rsidR="0026261E">
          <w:rPr>
            <w:rFonts w:ascii="Calibri" w:hAnsi="Calibri"/>
            <w:spacing w:val="-2"/>
            <w:sz w:val="18"/>
          </w:rPr>
          <w:t xml:space="preserve"> </w:t>
        </w:r>
        <w:r w:rsidR="0026261E">
          <w:rPr>
            <w:rFonts w:ascii="Calibri" w:hAnsi="Calibri"/>
            <w:sz w:val="18"/>
          </w:rPr>
          <w:t>primarne</w:t>
        </w:r>
        <w:r w:rsidR="0026261E">
          <w:rPr>
            <w:rFonts w:ascii="Calibri" w:hAnsi="Calibri"/>
            <w:spacing w:val="-3"/>
            <w:sz w:val="18"/>
          </w:rPr>
          <w:t xml:space="preserve"> </w:t>
        </w:r>
        <w:r w:rsidR="0026261E">
          <w:rPr>
            <w:rFonts w:ascii="Calibri" w:hAnsi="Calibri"/>
            <w:sz w:val="18"/>
          </w:rPr>
          <w:t>pridelave</w:t>
        </w:r>
        <w:r w:rsidR="0026261E">
          <w:rPr>
            <w:rFonts w:ascii="Calibri" w:hAnsi="Calibri"/>
            <w:spacing w:val="-3"/>
            <w:sz w:val="18"/>
          </w:rPr>
          <w:t xml:space="preserve"> </w:t>
        </w:r>
        <w:r w:rsidR="0026261E">
          <w:rPr>
            <w:rFonts w:ascii="Calibri" w:hAnsi="Calibri"/>
            <w:sz w:val="18"/>
          </w:rPr>
          <w:t>kmetijskih</w:t>
        </w:r>
        <w:r w:rsidR="0026261E">
          <w:rPr>
            <w:rFonts w:ascii="Calibri" w:hAnsi="Calibri"/>
            <w:spacing w:val="-1"/>
            <w:sz w:val="18"/>
          </w:rPr>
          <w:t xml:space="preserve"> </w:t>
        </w:r>
        <w:r w:rsidR="0026261E">
          <w:rPr>
            <w:rFonts w:ascii="Calibri" w:hAnsi="Calibri"/>
            <w:sz w:val="18"/>
          </w:rPr>
          <w:t>pridelkov</w:t>
        </w:r>
        <w:r w:rsidR="0026261E">
          <w:rPr>
            <w:rFonts w:ascii="Calibri" w:hAnsi="Calibri"/>
            <w:spacing w:val="-2"/>
            <w:sz w:val="18"/>
          </w:rPr>
          <w:t xml:space="preserve"> </w:t>
        </w:r>
        <w:r w:rsidR="0026261E">
          <w:rPr>
            <w:rFonts w:ascii="Calibri" w:hAnsi="Calibri"/>
            <w:sz w:val="18"/>
          </w:rPr>
          <w:t>rastlinskega</w:t>
        </w:r>
        <w:r w:rsidR="0026261E">
          <w:rPr>
            <w:rFonts w:ascii="Calibri" w:hAnsi="Calibri"/>
            <w:spacing w:val="-3"/>
            <w:sz w:val="18"/>
          </w:rPr>
          <w:t xml:space="preserve"> </w:t>
        </w:r>
        <w:r w:rsidR="0026261E">
          <w:rPr>
            <w:rFonts w:ascii="Calibri" w:hAnsi="Calibri"/>
            <w:sz w:val="18"/>
          </w:rPr>
          <w:t>izvora</w:t>
        </w:r>
        <w:r w:rsidR="0026261E">
          <w:rPr>
            <w:rFonts w:ascii="Calibri" w:hAnsi="Calibri"/>
            <w:spacing w:val="-2"/>
            <w:sz w:val="18"/>
          </w:rPr>
          <w:t xml:space="preserve"> </w:t>
        </w:r>
        <w:r w:rsidR="0026261E">
          <w:rPr>
            <w:rFonts w:ascii="Calibri" w:hAnsi="Calibri"/>
            <w:sz w:val="18"/>
          </w:rPr>
          <w:t>(KPRI)</w:t>
        </w:r>
        <w:r w:rsidR="0026261E">
          <w:rPr>
            <w:rFonts w:ascii="Calibri" w:hAnsi="Calibri"/>
            <w:spacing w:val="-6"/>
            <w:sz w:val="18"/>
          </w:rPr>
          <w:t xml:space="preserve"> </w:t>
        </w:r>
        <w:r w:rsidR="0026261E">
          <w:rPr>
            <w:rFonts w:ascii="Calibri" w:hAnsi="Calibri"/>
            <w:sz w:val="18"/>
          </w:rPr>
          <w:t>v</w:t>
        </w:r>
        <w:r w:rsidR="0026261E">
          <w:rPr>
            <w:rFonts w:ascii="Calibri" w:hAnsi="Calibri"/>
            <w:spacing w:val="-2"/>
            <w:sz w:val="18"/>
          </w:rPr>
          <w:t xml:space="preserve"> </w:t>
        </w:r>
        <w:r w:rsidR="0026261E">
          <w:rPr>
            <w:rFonts w:ascii="Calibri" w:hAnsi="Calibri"/>
            <w:sz w:val="18"/>
          </w:rPr>
          <w:t>letu</w:t>
        </w:r>
        <w:r w:rsidR="0026261E">
          <w:rPr>
            <w:rFonts w:ascii="Calibri" w:hAnsi="Calibri"/>
            <w:spacing w:val="-4"/>
            <w:sz w:val="18"/>
          </w:rPr>
          <w:t xml:space="preserve"> </w:t>
        </w:r>
        <w:r w:rsidR="0026261E">
          <w:rPr>
            <w:rFonts w:ascii="Calibri" w:hAnsi="Calibri"/>
            <w:sz w:val="18"/>
          </w:rPr>
          <w:t>2020</w:t>
        </w:r>
        <w:r w:rsidR="0026261E">
          <w:rPr>
            <w:rFonts w:ascii="Calibri" w:hAnsi="Calibri"/>
            <w:spacing w:val="-2"/>
            <w:sz w:val="18"/>
          </w:rPr>
          <w:t xml:space="preserve"> </w:t>
        </w:r>
        <w:r w:rsidR="0026261E">
          <w:rPr>
            <w:rFonts w:ascii="Calibri" w:hAnsi="Calibri"/>
            <w:sz w:val="18"/>
          </w:rPr>
          <w:t>po</w:t>
        </w:r>
        <w:r w:rsidR="0026261E">
          <w:rPr>
            <w:rFonts w:ascii="Calibri" w:hAnsi="Calibri"/>
            <w:spacing w:val="-2"/>
            <w:sz w:val="18"/>
          </w:rPr>
          <w:t xml:space="preserve"> </w:t>
        </w:r>
        <w:r w:rsidR="0026261E">
          <w:rPr>
            <w:rFonts w:ascii="Calibri" w:hAnsi="Calibri"/>
            <w:sz w:val="18"/>
          </w:rPr>
          <w:t>področjih</w:t>
        </w:r>
      </w:hyperlink>
      <w:r w:rsidR="0026261E">
        <w:rPr>
          <w:rFonts w:ascii="Calibri" w:hAnsi="Calibri"/>
          <w:sz w:val="18"/>
        </w:rPr>
        <w:t xml:space="preserve"> </w:t>
      </w:r>
      <w:hyperlink w:anchor="_bookmark109" w:history="1">
        <w:r w:rsidR="0026261E">
          <w:rPr>
            <w:rFonts w:ascii="Calibri" w:hAnsi="Calibri"/>
            <w:sz w:val="18"/>
          </w:rPr>
          <w:t>Zakona</w:t>
        </w:r>
        <w:r w:rsidR="0026261E">
          <w:rPr>
            <w:rFonts w:ascii="Calibri" w:hAnsi="Calibri"/>
            <w:spacing w:val="-3"/>
            <w:sz w:val="18"/>
          </w:rPr>
          <w:t xml:space="preserve"> </w:t>
        </w:r>
        <w:r w:rsidR="0026261E">
          <w:rPr>
            <w:rFonts w:ascii="Calibri" w:hAnsi="Calibri"/>
            <w:sz w:val="18"/>
          </w:rPr>
          <w:t>o</w:t>
        </w:r>
        <w:r w:rsidR="0026261E">
          <w:rPr>
            <w:rFonts w:ascii="Calibri" w:hAnsi="Calibri"/>
            <w:spacing w:val="-1"/>
            <w:sz w:val="18"/>
          </w:rPr>
          <w:t xml:space="preserve"> </w:t>
        </w:r>
        <w:r w:rsidR="0026261E">
          <w:rPr>
            <w:rFonts w:ascii="Calibri" w:hAnsi="Calibri"/>
            <w:sz w:val="18"/>
          </w:rPr>
          <w:t>kmetijstvu</w:t>
        </w:r>
        <w:r w:rsidR="0026261E">
          <w:rPr>
            <w:rFonts w:ascii="Calibri" w:hAnsi="Calibri"/>
            <w:sz w:val="18"/>
          </w:rPr>
          <w:tab/>
        </w:r>
        <w:r w:rsidR="0026261E">
          <w:rPr>
            <w:rFonts w:ascii="Calibri" w:hAnsi="Calibri"/>
            <w:spacing w:val="-7"/>
            <w:sz w:val="18"/>
          </w:rPr>
          <w:t>43</w:t>
        </w:r>
      </w:hyperlink>
    </w:p>
    <w:p w14:paraId="50622A1B" w14:textId="77777777" w:rsidR="00406114" w:rsidRDefault="00406114">
      <w:pPr>
        <w:rPr>
          <w:rFonts w:ascii="Calibri" w:hAnsi="Calibri"/>
          <w:sz w:val="18"/>
        </w:rPr>
        <w:sectPr w:rsidR="00406114">
          <w:pgSz w:w="11910" w:h="16840"/>
          <w:pgMar w:top="760" w:right="160" w:bottom="1280" w:left="760" w:header="0" w:footer="1082" w:gutter="0"/>
          <w:cols w:space="708"/>
        </w:sectPr>
      </w:pPr>
    </w:p>
    <w:p w14:paraId="60F634D5" w14:textId="77777777" w:rsidR="00406114" w:rsidRDefault="00406114">
      <w:pPr>
        <w:pStyle w:val="Telobesedila"/>
        <w:spacing w:before="4"/>
        <w:ind w:left="0"/>
        <w:rPr>
          <w:rFonts w:ascii="Calibri"/>
          <w:sz w:val="18"/>
        </w:rPr>
      </w:pPr>
    </w:p>
    <w:p w14:paraId="6055C637" w14:textId="5C04F735" w:rsidR="00406114" w:rsidRDefault="00425394">
      <w:pPr>
        <w:pStyle w:val="Telobesedila"/>
        <w:ind w:left="469"/>
        <w:rPr>
          <w:rFonts w:ascii="Calibri"/>
        </w:rPr>
      </w:pPr>
      <w:r>
        <w:rPr>
          <w:rFonts w:ascii="Calibri"/>
          <w:noProof/>
        </w:rPr>
        <mc:AlternateContent>
          <mc:Choice Requires="wpg">
            <w:drawing>
              <wp:inline distT="0" distB="0" distL="0" distR="0" wp14:anchorId="793BE9BB" wp14:editId="191A4A24">
                <wp:extent cx="6219825" cy="614680"/>
                <wp:effectExtent l="19050" t="0" r="19050" b="4445"/>
                <wp:docPr id="782" name="Group 7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783" name="Picture 7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4" name="Line 780"/>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A7EB72" id="Group 779"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">
                <v:shape id="Picture 781"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">
                  <v:imagedata r:id="rId9" o:title=""/>
                </v:shape>
                <v:line id="Line 780"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" strokecolor="#5b9bd4" strokeweight="3pt"/>
                <w10:anchorlock/>
              </v:group>
            </w:pict>
          </mc:Fallback>
        </mc:AlternateContent>
      </w:r>
    </w:p>
    <w:p w14:paraId="55A208F7" w14:textId="77777777" w:rsidR="00406114" w:rsidRDefault="00406114">
      <w:pPr>
        <w:pStyle w:val="Telobesedila"/>
        <w:ind w:left="0"/>
        <w:rPr>
          <w:rFonts w:ascii="Calibri"/>
        </w:rPr>
      </w:pPr>
    </w:p>
    <w:p w14:paraId="443ED587" w14:textId="77777777" w:rsidR="00406114" w:rsidRDefault="00406114">
      <w:pPr>
        <w:pStyle w:val="Telobesedila"/>
        <w:spacing w:before="6"/>
        <w:ind w:left="0"/>
        <w:rPr>
          <w:rFonts w:ascii="Calibri"/>
          <w:sz w:val="18"/>
        </w:rPr>
      </w:pPr>
    </w:p>
    <w:p w14:paraId="3992882A" w14:textId="042C419A" w:rsidR="00406114" w:rsidRDefault="00425394">
      <w:pPr>
        <w:tabs>
          <w:tab w:val="left" w:leader="dot" w:pos="9538"/>
        </w:tabs>
        <w:spacing w:before="64"/>
        <w:ind w:left="1789" w:right="1260" w:hanging="1133"/>
        <w:rPr>
          <w:rFonts w:ascii="Calibri" w:hAnsi="Calibri"/>
          <w:sz w:val="18"/>
        </w:rPr>
      </w:pPr>
      <w:r>
        <w:rPr>
          <w:noProof/>
        </w:rPr>
        <mc:AlternateContent>
          <mc:Choice Requires="wpg">
            <w:drawing>
              <wp:anchor distT="0" distB="0" distL="114300" distR="114300" simplePos="0" relativeHeight="230124544" behindDoc="1" locked="0" layoutInCell="1" allowOverlap="1" wp14:anchorId="4E3A7A16" wp14:editId="209B09D7">
                <wp:simplePos x="0" y="0"/>
                <wp:positionH relativeFrom="page">
                  <wp:posOffset>4000500</wp:posOffset>
                </wp:positionH>
                <wp:positionV relativeFrom="paragraph">
                  <wp:posOffset>-1068705</wp:posOffset>
                </wp:positionV>
                <wp:extent cx="3543300" cy="333375"/>
                <wp:effectExtent l="0" t="0" r="0" b="0"/>
                <wp:wrapNone/>
                <wp:docPr id="779" name="Group 7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83"/>
                          <a:chExt cx="5580" cy="525"/>
                        </a:xfrm>
                      </wpg:grpSpPr>
                      <wps:wsp>
                        <wps:cNvPr id="780" name="Rectangle 778"/>
                        <wps:cNvSpPr>
                          <a:spLocks noChangeArrowheads="1"/>
                        </wps:cNvSpPr>
                        <wps:spPr bwMode="auto">
                          <a:xfrm>
                            <a:off x="6300" y="-1683"/>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1" name="Text Box 777"/>
                        <wps:cNvSpPr txBox="1">
                          <a:spLocks noChangeArrowheads="1"/>
                        </wps:cNvSpPr>
                        <wps:spPr bwMode="auto">
                          <a:xfrm>
                            <a:off x="6300" y="-1683"/>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F283"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3A7A16" id="Group 776" o:spid="_x0000_s1041" alt="&quot;&quot;" style="position:absolute;left:0;text-align:left;margin-left:315pt;margin-top:-84.15pt;width:279pt;height:26.25pt;z-index:-273191936;mso-position-horizontal-relative:page" coordorigin="6300,-1683"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">
                <v:rect id="Rectangle 778" o:spid="_x0000_s1042" style="position:absolute;left:6300;top:-168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" fillcolor="#5b9bd4" stroked="f"/>
                <v:shape id="Text Box 777" o:spid="_x0000_s1043" type="#_x0000_t202" style="position:absolute;left:6300;top:-168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" filled="f" stroked="f">
                  <v:textbox inset="0,0,0,0">
                    <w:txbxContent>
                      <w:p w14:paraId="6B70F283"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hyperlink w:anchor="_bookmark110" w:history="1">
        <w:r w:rsidR="0026261E">
          <w:rPr>
            <w:rFonts w:ascii="Calibri" w:hAnsi="Calibri"/>
            <w:sz w:val="18"/>
          </w:rPr>
          <w:t>Preglednica 33: Primerjava skladnosti inšpekcijskih pregledov (v deležih) v letih 2015 do 2020 glede pridelave kmetijskih</w:t>
        </w:r>
      </w:hyperlink>
      <w:r w:rsidR="0026261E">
        <w:rPr>
          <w:rFonts w:ascii="Calibri" w:hAnsi="Calibri"/>
          <w:sz w:val="18"/>
        </w:rPr>
        <w:t xml:space="preserve"> </w:t>
      </w:r>
      <w:hyperlink w:anchor="_bookmark110" w:history="1">
        <w:r w:rsidR="0026261E">
          <w:rPr>
            <w:rFonts w:ascii="Calibri" w:hAnsi="Calibri"/>
            <w:sz w:val="18"/>
          </w:rPr>
          <w:t>pridelkov rastlinskega izvora (</w:t>
        </w:r>
        <w:proofErr w:type="spellStart"/>
        <w:r w:rsidR="0026261E">
          <w:rPr>
            <w:rFonts w:ascii="Calibri" w:hAnsi="Calibri"/>
            <w:sz w:val="18"/>
          </w:rPr>
          <w:t>kpri</w:t>
        </w:r>
        <w:proofErr w:type="spellEnd"/>
        <w:r w:rsidR="0026261E">
          <w:rPr>
            <w:rFonts w:ascii="Calibri" w:hAnsi="Calibri"/>
            <w:sz w:val="18"/>
          </w:rPr>
          <w:t>) po področjih Zakona</w:t>
        </w:r>
        <w:r w:rsidR="0026261E">
          <w:rPr>
            <w:rFonts w:ascii="Calibri" w:hAnsi="Calibri"/>
            <w:spacing w:val="-20"/>
            <w:sz w:val="18"/>
          </w:rPr>
          <w:t xml:space="preserve"> </w:t>
        </w:r>
        <w:r w:rsidR="0026261E">
          <w:rPr>
            <w:rFonts w:ascii="Calibri" w:hAnsi="Calibri"/>
            <w:sz w:val="18"/>
          </w:rPr>
          <w:t>o</w:t>
        </w:r>
        <w:r w:rsidR="0026261E">
          <w:rPr>
            <w:rFonts w:ascii="Calibri" w:hAnsi="Calibri"/>
            <w:spacing w:val="-1"/>
            <w:sz w:val="18"/>
          </w:rPr>
          <w:t xml:space="preserve"> </w:t>
        </w:r>
        <w:r w:rsidR="0026261E">
          <w:rPr>
            <w:rFonts w:ascii="Calibri" w:hAnsi="Calibri"/>
            <w:sz w:val="18"/>
          </w:rPr>
          <w:t>kmetijstvu</w:t>
        </w:r>
        <w:r w:rsidR="0026261E">
          <w:rPr>
            <w:rFonts w:ascii="Calibri" w:hAnsi="Calibri"/>
            <w:sz w:val="18"/>
          </w:rPr>
          <w:tab/>
        </w:r>
        <w:r w:rsidR="0026261E">
          <w:rPr>
            <w:rFonts w:ascii="Calibri" w:hAnsi="Calibri"/>
            <w:spacing w:val="-8"/>
            <w:sz w:val="18"/>
          </w:rPr>
          <w:t>44</w:t>
        </w:r>
      </w:hyperlink>
    </w:p>
    <w:p w14:paraId="457E9138" w14:textId="77777777" w:rsidR="00406114" w:rsidRDefault="007F27D1">
      <w:pPr>
        <w:spacing w:before="120"/>
        <w:ind w:right="1260"/>
        <w:jc w:val="right"/>
        <w:rPr>
          <w:rFonts w:ascii="Calibri" w:hAnsi="Calibri"/>
          <w:sz w:val="18"/>
        </w:rPr>
      </w:pPr>
      <w:hyperlink w:anchor="_bookmark112" w:history="1">
        <w:r w:rsidR="0026261E">
          <w:rPr>
            <w:rFonts w:ascii="Calibri" w:hAnsi="Calibri"/>
            <w:sz w:val="18"/>
          </w:rPr>
          <w:t>Preglednica</w:t>
        </w:r>
        <w:r w:rsidR="0026261E">
          <w:rPr>
            <w:rFonts w:ascii="Calibri" w:hAnsi="Calibri"/>
            <w:spacing w:val="-7"/>
            <w:sz w:val="18"/>
          </w:rPr>
          <w:t xml:space="preserve"> </w:t>
        </w:r>
        <w:r w:rsidR="0026261E">
          <w:rPr>
            <w:rFonts w:ascii="Calibri" w:hAnsi="Calibri"/>
            <w:sz w:val="18"/>
          </w:rPr>
          <w:t>34:</w:t>
        </w:r>
        <w:r w:rsidR="0026261E">
          <w:rPr>
            <w:rFonts w:ascii="Calibri" w:hAnsi="Calibri"/>
            <w:spacing w:val="-7"/>
            <w:sz w:val="18"/>
          </w:rPr>
          <w:t xml:space="preserve"> </w:t>
        </w:r>
        <w:r w:rsidR="0026261E">
          <w:rPr>
            <w:rFonts w:ascii="Calibri" w:hAnsi="Calibri"/>
            <w:sz w:val="18"/>
          </w:rPr>
          <w:t>Ugotovljena</w:t>
        </w:r>
        <w:r w:rsidR="0026261E">
          <w:rPr>
            <w:rFonts w:ascii="Calibri" w:hAnsi="Calibri"/>
            <w:spacing w:val="-7"/>
            <w:sz w:val="18"/>
          </w:rPr>
          <w:t xml:space="preserve"> </w:t>
        </w:r>
        <w:r w:rsidR="0026261E">
          <w:rPr>
            <w:rFonts w:ascii="Calibri" w:hAnsi="Calibri"/>
            <w:sz w:val="18"/>
          </w:rPr>
          <w:t>skladnost</w:t>
        </w:r>
        <w:r w:rsidR="0026261E">
          <w:rPr>
            <w:rFonts w:ascii="Calibri" w:hAnsi="Calibri"/>
            <w:spacing w:val="-8"/>
            <w:sz w:val="18"/>
          </w:rPr>
          <w:t xml:space="preserve"> </w:t>
        </w:r>
        <w:r w:rsidR="0026261E">
          <w:rPr>
            <w:rFonts w:ascii="Calibri" w:hAnsi="Calibri"/>
            <w:sz w:val="18"/>
          </w:rPr>
          <w:t>po</w:t>
        </w:r>
        <w:r w:rsidR="0026261E">
          <w:rPr>
            <w:rFonts w:ascii="Calibri" w:hAnsi="Calibri"/>
            <w:spacing w:val="-6"/>
            <w:sz w:val="18"/>
          </w:rPr>
          <w:t xml:space="preserve"> </w:t>
        </w:r>
        <w:r w:rsidR="0026261E">
          <w:rPr>
            <w:rFonts w:ascii="Calibri" w:hAnsi="Calibri"/>
            <w:sz w:val="18"/>
          </w:rPr>
          <w:t>EU</w:t>
        </w:r>
        <w:r w:rsidR="0026261E">
          <w:rPr>
            <w:rFonts w:ascii="Calibri" w:hAnsi="Calibri"/>
            <w:spacing w:val="-7"/>
            <w:sz w:val="18"/>
          </w:rPr>
          <w:t xml:space="preserve"> </w:t>
        </w:r>
        <w:r w:rsidR="0026261E">
          <w:rPr>
            <w:rFonts w:ascii="Calibri" w:hAnsi="Calibri"/>
            <w:sz w:val="18"/>
          </w:rPr>
          <w:t>smernicah</w:t>
        </w:r>
        <w:r w:rsidR="0026261E">
          <w:rPr>
            <w:rFonts w:ascii="Calibri" w:hAnsi="Calibri"/>
            <w:spacing w:val="-8"/>
            <w:sz w:val="18"/>
          </w:rPr>
          <w:t xml:space="preserve"> </w:t>
        </w:r>
        <w:r w:rsidR="0026261E">
          <w:rPr>
            <w:rFonts w:ascii="Calibri" w:hAnsi="Calibri"/>
            <w:sz w:val="18"/>
          </w:rPr>
          <w:t>za</w:t>
        </w:r>
        <w:r w:rsidR="0026261E">
          <w:rPr>
            <w:rFonts w:ascii="Calibri" w:hAnsi="Calibri"/>
            <w:spacing w:val="-7"/>
            <w:sz w:val="18"/>
          </w:rPr>
          <w:t xml:space="preserve"> </w:t>
        </w:r>
        <w:r w:rsidR="0026261E">
          <w:rPr>
            <w:rFonts w:ascii="Calibri" w:hAnsi="Calibri"/>
            <w:sz w:val="18"/>
          </w:rPr>
          <w:t>pridelavo</w:t>
        </w:r>
        <w:r w:rsidR="0026261E">
          <w:rPr>
            <w:rFonts w:ascii="Calibri" w:hAnsi="Calibri"/>
            <w:spacing w:val="-6"/>
            <w:sz w:val="18"/>
          </w:rPr>
          <w:t xml:space="preserve"> </w:t>
        </w:r>
        <w:r w:rsidR="0026261E">
          <w:rPr>
            <w:rFonts w:ascii="Calibri" w:hAnsi="Calibri"/>
            <w:sz w:val="18"/>
          </w:rPr>
          <w:t>svežega</w:t>
        </w:r>
        <w:r w:rsidR="0026261E">
          <w:rPr>
            <w:rFonts w:ascii="Calibri" w:hAnsi="Calibri"/>
            <w:spacing w:val="-6"/>
            <w:sz w:val="18"/>
          </w:rPr>
          <w:t xml:space="preserve"> </w:t>
        </w:r>
        <w:r w:rsidR="0026261E">
          <w:rPr>
            <w:rFonts w:ascii="Calibri" w:hAnsi="Calibri"/>
            <w:sz w:val="18"/>
          </w:rPr>
          <w:t>sadja</w:t>
        </w:r>
        <w:r w:rsidR="0026261E">
          <w:rPr>
            <w:rFonts w:ascii="Calibri" w:hAnsi="Calibri"/>
            <w:spacing w:val="-7"/>
            <w:sz w:val="18"/>
          </w:rPr>
          <w:t xml:space="preserve"> </w:t>
        </w:r>
        <w:r w:rsidR="0026261E">
          <w:rPr>
            <w:rFonts w:ascii="Calibri" w:hAnsi="Calibri"/>
            <w:sz w:val="18"/>
          </w:rPr>
          <w:t>in</w:t>
        </w:r>
        <w:r w:rsidR="0026261E">
          <w:rPr>
            <w:rFonts w:ascii="Calibri" w:hAnsi="Calibri"/>
            <w:spacing w:val="-8"/>
            <w:sz w:val="18"/>
          </w:rPr>
          <w:t xml:space="preserve"> </w:t>
        </w:r>
        <w:r w:rsidR="0026261E">
          <w:rPr>
            <w:rFonts w:ascii="Calibri" w:hAnsi="Calibri"/>
            <w:sz w:val="18"/>
          </w:rPr>
          <w:t>zelenjave</w:t>
        </w:r>
        <w:r w:rsidR="0026261E">
          <w:rPr>
            <w:rFonts w:ascii="Calibri" w:hAnsi="Calibri"/>
            <w:spacing w:val="-8"/>
            <w:sz w:val="18"/>
          </w:rPr>
          <w:t xml:space="preserve"> </w:t>
        </w:r>
        <w:r w:rsidR="0026261E">
          <w:rPr>
            <w:rFonts w:ascii="Calibri" w:hAnsi="Calibri"/>
            <w:sz w:val="18"/>
          </w:rPr>
          <w:t>za</w:t>
        </w:r>
        <w:r w:rsidR="0026261E">
          <w:rPr>
            <w:rFonts w:ascii="Calibri" w:hAnsi="Calibri"/>
            <w:spacing w:val="-7"/>
            <w:sz w:val="18"/>
          </w:rPr>
          <w:t xml:space="preserve"> </w:t>
        </w:r>
        <w:r w:rsidR="0026261E">
          <w:rPr>
            <w:rFonts w:ascii="Calibri" w:hAnsi="Calibri"/>
            <w:sz w:val="18"/>
          </w:rPr>
          <w:t>surovo</w:t>
        </w:r>
        <w:r w:rsidR="0026261E">
          <w:rPr>
            <w:rFonts w:ascii="Calibri" w:hAnsi="Calibri"/>
            <w:spacing w:val="-6"/>
            <w:sz w:val="18"/>
          </w:rPr>
          <w:t xml:space="preserve"> </w:t>
        </w:r>
        <w:r w:rsidR="0026261E">
          <w:rPr>
            <w:rFonts w:ascii="Calibri" w:hAnsi="Calibri"/>
            <w:sz w:val="18"/>
          </w:rPr>
          <w:t>uživanje</w:t>
        </w:r>
        <w:r w:rsidR="0026261E">
          <w:rPr>
            <w:rFonts w:ascii="Calibri" w:hAnsi="Calibri"/>
            <w:spacing w:val="-8"/>
            <w:sz w:val="18"/>
          </w:rPr>
          <w:t xml:space="preserve"> </w:t>
        </w:r>
        <w:r w:rsidR="0026261E">
          <w:rPr>
            <w:rFonts w:ascii="Calibri" w:hAnsi="Calibri"/>
            <w:sz w:val="18"/>
          </w:rPr>
          <w:t>v</w:t>
        </w:r>
        <w:r w:rsidR="0026261E">
          <w:rPr>
            <w:rFonts w:ascii="Calibri" w:hAnsi="Calibri"/>
            <w:spacing w:val="-7"/>
            <w:sz w:val="18"/>
          </w:rPr>
          <w:t xml:space="preserve"> </w:t>
        </w:r>
        <w:r w:rsidR="0026261E">
          <w:rPr>
            <w:rFonts w:ascii="Calibri" w:hAnsi="Calibri"/>
            <w:sz w:val="18"/>
          </w:rPr>
          <w:t>letu</w:t>
        </w:r>
        <w:r w:rsidR="0026261E">
          <w:rPr>
            <w:rFonts w:ascii="Calibri" w:hAnsi="Calibri"/>
            <w:spacing w:val="-7"/>
            <w:sz w:val="18"/>
          </w:rPr>
          <w:t xml:space="preserve"> </w:t>
        </w:r>
        <w:r w:rsidR="0026261E">
          <w:rPr>
            <w:rFonts w:ascii="Calibri" w:hAnsi="Calibri"/>
            <w:sz w:val="18"/>
          </w:rPr>
          <w:t>2020</w:t>
        </w:r>
      </w:hyperlink>
    </w:p>
    <w:p w14:paraId="2395E2A5" w14:textId="77777777" w:rsidR="00406114" w:rsidRDefault="007F27D1">
      <w:pPr>
        <w:spacing w:before="1"/>
        <w:ind w:right="1263"/>
        <w:jc w:val="right"/>
        <w:rPr>
          <w:rFonts w:ascii="Calibri"/>
          <w:sz w:val="18"/>
        </w:rPr>
      </w:pPr>
      <w:hyperlink w:anchor="_bookmark112" w:history="1">
        <w:r w:rsidR="0026261E">
          <w:rPr>
            <w:rFonts w:ascii="Calibri"/>
            <w:sz w:val="18"/>
          </w:rPr>
          <w:t>.........................................................................................................................................................................</w:t>
        </w:r>
        <w:r w:rsidR="0026261E">
          <w:rPr>
            <w:rFonts w:ascii="Calibri"/>
            <w:spacing w:val="-7"/>
            <w:sz w:val="18"/>
          </w:rPr>
          <w:t xml:space="preserve"> </w:t>
        </w:r>
        <w:r w:rsidR="0026261E">
          <w:rPr>
            <w:rFonts w:ascii="Calibri"/>
            <w:sz w:val="18"/>
          </w:rPr>
          <w:t>44</w:t>
        </w:r>
      </w:hyperlink>
    </w:p>
    <w:p w14:paraId="48248A7D" w14:textId="77777777" w:rsidR="00406114" w:rsidRDefault="007F27D1">
      <w:pPr>
        <w:tabs>
          <w:tab w:val="left" w:leader="dot" w:pos="9538"/>
        </w:tabs>
        <w:spacing w:before="121"/>
        <w:ind w:left="656"/>
        <w:rPr>
          <w:rFonts w:ascii="Calibri" w:hAnsi="Calibri"/>
          <w:sz w:val="18"/>
        </w:rPr>
      </w:pPr>
      <w:hyperlink w:anchor="_bookmark113" w:history="1">
        <w:r w:rsidR="0026261E">
          <w:rPr>
            <w:rFonts w:ascii="Calibri" w:hAnsi="Calibri"/>
            <w:sz w:val="18"/>
          </w:rPr>
          <w:t>Preglednica 35: Ugotovljena skladnost po EU smernicah za pridelavo žit v</w:t>
        </w:r>
        <w:r w:rsidR="0026261E">
          <w:rPr>
            <w:rFonts w:ascii="Calibri" w:hAnsi="Calibri"/>
            <w:spacing w:val="-20"/>
            <w:sz w:val="18"/>
          </w:rPr>
          <w:t xml:space="preserve"> </w:t>
        </w:r>
        <w:r w:rsidR="0026261E">
          <w:rPr>
            <w:rFonts w:ascii="Calibri" w:hAnsi="Calibri"/>
            <w:sz w:val="18"/>
          </w:rPr>
          <w:t>letu</w:t>
        </w:r>
        <w:r w:rsidR="0026261E">
          <w:rPr>
            <w:rFonts w:ascii="Calibri" w:hAnsi="Calibri"/>
            <w:spacing w:val="-3"/>
            <w:sz w:val="18"/>
          </w:rPr>
          <w:t xml:space="preserve"> </w:t>
        </w:r>
        <w:r w:rsidR="0026261E">
          <w:rPr>
            <w:rFonts w:ascii="Calibri" w:hAnsi="Calibri"/>
            <w:sz w:val="18"/>
          </w:rPr>
          <w:t>2020</w:t>
        </w:r>
        <w:r w:rsidR="0026261E">
          <w:rPr>
            <w:rFonts w:ascii="Calibri" w:hAnsi="Calibri"/>
            <w:sz w:val="18"/>
          </w:rPr>
          <w:tab/>
          <w:t>45</w:t>
        </w:r>
      </w:hyperlink>
    </w:p>
    <w:p w14:paraId="3CE1C03E" w14:textId="77777777" w:rsidR="00406114" w:rsidRDefault="007F27D1">
      <w:pPr>
        <w:tabs>
          <w:tab w:val="left" w:leader="dot" w:pos="9538"/>
        </w:tabs>
        <w:spacing w:before="119"/>
        <w:ind w:left="656"/>
        <w:rPr>
          <w:rFonts w:ascii="Calibri"/>
          <w:sz w:val="18"/>
        </w:rPr>
      </w:pPr>
      <w:hyperlink w:anchor="_bookmark117" w:history="1">
        <w:r w:rsidR="0026261E">
          <w:rPr>
            <w:rFonts w:ascii="Calibri"/>
            <w:sz w:val="18"/>
          </w:rPr>
          <w:t>Preglednica 36: Ugotovitve nadzora glede registracije obratov (brez</w:t>
        </w:r>
        <w:r w:rsidR="0026261E">
          <w:rPr>
            <w:rFonts w:ascii="Calibri"/>
            <w:spacing w:val="-21"/>
            <w:sz w:val="18"/>
          </w:rPr>
          <w:t xml:space="preserve"> </w:t>
        </w:r>
        <w:r w:rsidR="0026261E">
          <w:rPr>
            <w:rFonts w:ascii="Calibri"/>
            <w:sz w:val="18"/>
          </w:rPr>
          <w:t>primarnih</w:t>
        </w:r>
        <w:r w:rsidR="0026261E">
          <w:rPr>
            <w:rFonts w:ascii="Calibri"/>
            <w:spacing w:val="-2"/>
            <w:sz w:val="18"/>
          </w:rPr>
          <w:t xml:space="preserve"> </w:t>
        </w:r>
        <w:r w:rsidR="0026261E">
          <w:rPr>
            <w:rFonts w:ascii="Calibri"/>
            <w:sz w:val="18"/>
          </w:rPr>
          <w:t>pridelovalcev)</w:t>
        </w:r>
        <w:r w:rsidR="0026261E">
          <w:rPr>
            <w:rFonts w:ascii="Calibri"/>
            <w:sz w:val="18"/>
          </w:rPr>
          <w:tab/>
          <w:t>45</w:t>
        </w:r>
      </w:hyperlink>
    </w:p>
    <w:p w14:paraId="3B98D467" w14:textId="77777777" w:rsidR="00406114" w:rsidRDefault="007F27D1">
      <w:pPr>
        <w:tabs>
          <w:tab w:val="left" w:leader="dot" w:pos="9538"/>
        </w:tabs>
        <w:spacing w:before="121"/>
        <w:ind w:left="656"/>
        <w:rPr>
          <w:rFonts w:ascii="Calibri"/>
          <w:sz w:val="18"/>
        </w:rPr>
      </w:pPr>
      <w:hyperlink w:anchor="_bookmark119" w:history="1">
        <w:r w:rsidR="0026261E">
          <w:rPr>
            <w:rFonts w:ascii="Calibri"/>
            <w:sz w:val="18"/>
          </w:rPr>
          <w:t>Preglednica 37: Ugotovitve nadzora glede higienskih zahtev obratov (brez</w:t>
        </w:r>
        <w:r w:rsidR="0026261E">
          <w:rPr>
            <w:rFonts w:ascii="Calibri"/>
            <w:spacing w:val="-22"/>
            <w:sz w:val="18"/>
          </w:rPr>
          <w:t xml:space="preserve"> </w:t>
        </w:r>
        <w:r w:rsidR="0026261E">
          <w:rPr>
            <w:rFonts w:ascii="Calibri"/>
            <w:sz w:val="18"/>
          </w:rPr>
          <w:t>primarnih</w:t>
        </w:r>
        <w:r w:rsidR="0026261E">
          <w:rPr>
            <w:rFonts w:ascii="Calibri"/>
            <w:spacing w:val="-3"/>
            <w:sz w:val="18"/>
          </w:rPr>
          <w:t xml:space="preserve"> </w:t>
        </w:r>
        <w:r w:rsidR="0026261E">
          <w:rPr>
            <w:rFonts w:ascii="Calibri"/>
            <w:sz w:val="18"/>
          </w:rPr>
          <w:t>pridelovalcev)</w:t>
        </w:r>
        <w:r w:rsidR="0026261E">
          <w:rPr>
            <w:rFonts w:ascii="Calibri"/>
            <w:sz w:val="18"/>
          </w:rPr>
          <w:tab/>
          <w:t>46</w:t>
        </w:r>
      </w:hyperlink>
    </w:p>
    <w:p w14:paraId="71195100" w14:textId="77777777" w:rsidR="00406114" w:rsidRDefault="007F27D1">
      <w:pPr>
        <w:tabs>
          <w:tab w:val="left" w:leader="dot" w:pos="9538"/>
        </w:tabs>
        <w:spacing w:before="119"/>
        <w:ind w:left="656"/>
        <w:rPr>
          <w:rFonts w:ascii="Calibri" w:hAnsi="Calibri"/>
          <w:sz w:val="18"/>
        </w:rPr>
      </w:pPr>
      <w:hyperlink w:anchor="_bookmark121" w:history="1">
        <w:r w:rsidR="0026261E">
          <w:rPr>
            <w:rFonts w:ascii="Calibri" w:hAnsi="Calibri"/>
            <w:sz w:val="18"/>
          </w:rPr>
          <w:t>Preglednica 38: Ugotovitve nadzora obratov glede HACCP –</w:t>
        </w:r>
        <w:r w:rsidR="0026261E">
          <w:rPr>
            <w:rFonts w:ascii="Calibri" w:hAnsi="Calibri"/>
            <w:spacing w:val="-16"/>
            <w:sz w:val="18"/>
          </w:rPr>
          <w:t xml:space="preserve"> </w:t>
        </w:r>
        <w:r w:rsidR="0026261E">
          <w:rPr>
            <w:rFonts w:ascii="Calibri" w:hAnsi="Calibri"/>
            <w:sz w:val="18"/>
          </w:rPr>
          <w:t>lastni</w:t>
        </w:r>
        <w:r w:rsidR="0026261E">
          <w:rPr>
            <w:rFonts w:ascii="Calibri" w:hAnsi="Calibri"/>
            <w:spacing w:val="-1"/>
            <w:sz w:val="18"/>
          </w:rPr>
          <w:t xml:space="preserve"> </w:t>
        </w:r>
        <w:r w:rsidR="0026261E">
          <w:rPr>
            <w:rFonts w:ascii="Calibri" w:hAnsi="Calibri"/>
            <w:sz w:val="18"/>
          </w:rPr>
          <w:t>sistem</w:t>
        </w:r>
        <w:r w:rsidR="0026261E">
          <w:rPr>
            <w:rFonts w:ascii="Calibri" w:hAnsi="Calibri"/>
            <w:sz w:val="18"/>
          </w:rPr>
          <w:tab/>
          <w:t>47</w:t>
        </w:r>
      </w:hyperlink>
    </w:p>
    <w:p w14:paraId="7345682E" w14:textId="77777777" w:rsidR="00406114" w:rsidRDefault="007F27D1">
      <w:pPr>
        <w:tabs>
          <w:tab w:val="left" w:leader="dot" w:pos="9538"/>
        </w:tabs>
        <w:spacing w:before="121"/>
        <w:ind w:left="656"/>
        <w:rPr>
          <w:rFonts w:ascii="Calibri" w:hAnsi="Calibri"/>
          <w:sz w:val="18"/>
        </w:rPr>
      </w:pPr>
      <w:hyperlink w:anchor="_bookmark122" w:history="1">
        <w:r w:rsidR="0026261E">
          <w:rPr>
            <w:rFonts w:ascii="Calibri" w:hAnsi="Calibri"/>
            <w:sz w:val="18"/>
          </w:rPr>
          <w:t>Preglednica 39: Ugotovitve nadzora obratov glede HACCP</w:t>
        </w:r>
        <w:r w:rsidR="0026261E">
          <w:rPr>
            <w:rFonts w:ascii="Calibri" w:hAnsi="Calibri"/>
            <w:spacing w:val="-12"/>
            <w:sz w:val="18"/>
          </w:rPr>
          <w:t xml:space="preserve"> </w:t>
        </w:r>
        <w:r w:rsidR="0026261E">
          <w:rPr>
            <w:rFonts w:ascii="Calibri" w:hAnsi="Calibri"/>
            <w:sz w:val="18"/>
          </w:rPr>
          <w:t>–</w:t>
        </w:r>
        <w:r w:rsidR="0026261E">
          <w:rPr>
            <w:rFonts w:ascii="Calibri" w:hAnsi="Calibri"/>
            <w:spacing w:val="-1"/>
            <w:sz w:val="18"/>
          </w:rPr>
          <w:t xml:space="preserve"> </w:t>
        </w:r>
        <w:r w:rsidR="0026261E">
          <w:rPr>
            <w:rFonts w:ascii="Calibri" w:hAnsi="Calibri"/>
            <w:sz w:val="18"/>
          </w:rPr>
          <w:t>smernice</w:t>
        </w:r>
        <w:r w:rsidR="0026261E">
          <w:rPr>
            <w:rFonts w:ascii="Calibri" w:hAnsi="Calibri"/>
            <w:sz w:val="18"/>
          </w:rPr>
          <w:tab/>
          <w:t>47</w:t>
        </w:r>
      </w:hyperlink>
    </w:p>
    <w:p w14:paraId="48BA9E3A" w14:textId="77777777" w:rsidR="00406114" w:rsidRDefault="007F27D1">
      <w:pPr>
        <w:tabs>
          <w:tab w:val="left" w:leader="dot" w:pos="9538"/>
        </w:tabs>
        <w:spacing w:before="119"/>
        <w:ind w:left="656"/>
        <w:rPr>
          <w:rFonts w:ascii="Calibri" w:hAnsi="Calibri"/>
          <w:sz w:val="18"/>
        </w:rPr>
      </w:pPr>
      <w:hyperlink w:anchor="_bookmark125" w:history="1">
        <w:r w:rsidR="0026261E">
          <w:rPr>
            <w:rFonts w:ascii="Calibri" w:hAnsi="Calibri"/>
            <w:sz w:val="18"/>
          </w:rPr>
          <w:t>Preglednica 40: Ugotovitve nadzora obratov</w:t>
        </w:r>
        <w:r w:rsidR="0026261E">
          <w:rPr>
            <w:rFonts w:ascii="Calibri" w:hAnsi="Calibri"/>
            <w:spacing w:val="-11"/>
            <w:sz w:val="18"/>
          </w:rPr>
          <w:t xml:space="preserve"> </w:t>
        </w:r>
        <w:r w:rsidR="0026261E">
          <w:rPr>
            <w:rFonts w:ascii="Calibri" w:hAnsi="Calibri"/>
            <w:sz w:val="18"/>
          </w:rPr>
          <w:t>glede</w:t>
        </w:r>
        <w:r w:rsidR="0026261E">
          <w:rPr>
            <w:rFonts w:ascii="Calibri" w:hAnsi="Calibri"/>
            <w:spacing w:val="-3"/>
            <w:sz w:val="18"/>
          </w:rPr>
          <w:t xml:space="preserve"> </w:t>
        </w:r>
        <w:r w:rsidR="0026261E">
          <w:rPr>
            <w:rFonts w:ascii="Calibri" w:hAnsi="Calibri"/>
            <w:sz w:val="18"/>
          </w:rPr>
          <w:t>onesnaževal</w:t>
        </w:r>
        <w:r w:rsidR="0026261E">
          <w:rPr>
            <w:rFonts w:ascii="Calibri" w:hAnsi="Calibri"/>
            <w:sz w:val="18"/>
          </w:rPr>
          <w:tab/>
          <w:t>48</w:t>
        </w:r>
      </w:hyperlink>
    </w:p>
    <w:p w14:paraId="3A54F81A" w14:textId="77777777" w:rsidR="00406114" w:rsidRDefault="007F27D1">
      <w:pPr>
        <w:tabs>
          <w:tab w:val="left" w:leader="dot" w:pos="9538"/>
        </w:tabs>
        <w:spacing w:before="121"/>
        <w:ind w:left="656"/>
        <w:rPr>
          <w:rFonts w:ascii="Calibri"/>
          <w:sz w:val="18"/>
        </w:rPr>
      </w:pPr>
      <w:hyperlink w:anchor="_bookmark127" w:history="1">
        <w:r w:rsidR="0026261E">
          <w:rPr>
            <w:rFonts w:ascii="Calibri"/>
            <w:sz w:val="18"/>
          </w:rPr>
          <w:t>Preglednica 41: Ugotovitve nadzora obratov glede</w:t>
        </w:r>
        <w:r w:rsidR="0026261E">
          <w:rPr>
            <w:rFonts w:ascii="Calibri"/>
            <w:spacing w:val="-17"/>
            <w:sz w:val="18"/>
          </w:rPr>
          <w:t xml:space="preserve"> </w:t>
        </w:r>
        <w:r w:rsidR="0026261E">
          <w:rPr>
            <w:rFonts w:ascii="Calibri"/>
            <w:sz w:val="18"/>
          </w:rPr>
          <w:t>proizvodnje/distribucije</w:t>
        </w:r>
        <w:r w:rsidR="0026261E">
          <w:rPr>
            <w:rFonts w:ascii="Calibri"/>
            <w:spacing w:val="-3"/>
            <w:sz w:val="18"/>
          </w:rPr>
          <w:t xml:space="preserve"> </w:t>
        </w:r>
        <w:r w:rsidR="0026261E">
          <w:rPr>
            <w:rFonts w:ascii="Calibri"/>
            <w:sz w:val="18"/>
          </w:rPr>
          <w:t>aditivov</w:t>
        </w:r>
        <w:r w:rsidR="0026261E">
          <w:rPr>
            <w:rFonts w:ascii="Calibri"/>
            <w:sz w:val="18"/>
          </w:rPr>
          <w:tab/>
          <w:t>48</w:t>
        </w:r>
      </w:hyperlink>
    </w:p>
    <w:p w14:paraId="68BEDFE6" w14:textId="77777777" w:rsidR="00406114" w:rsidRDefault="007F27D1">
      <w:pPr>
        <w:tabs>
          <w:tab w:val="left" w:leader="dot" w:pos="9538"/>
        </w:tabs>
        <w:spacing w:before="119"/>
        <w:ind w:left="656"/>
        <w:rPr>
          <w:rFonts w:ascii="Calibri"/>
          <w:sz w:val="18"/>
        </w:rPr>
      </w:pPr>
      <w:hyperlink w:anchor="_bookmark129" w:history="1">
        <w:r w:rsidR="0026261E">
          <w:rPr>
            <w:rFonts w:ascii="Calibri"/>
            <w:sz w:val="18"/>
          </w:rPr>
          <w:t>Preglednica 42: Pregledi</w:t>
        </w:r>
        <w:r w:rsidR="0026261E">
          <w:rPr>
            <w:rFonts w:ascii="Calibri"/>
            <w:spacing w:val="-6"/>
            <w:sz w:val="18"/>
          </w:rPr>
          <w:t xml:space="preserve"> </w:t>
        </w:r>
        <w:r w:rsidR="0026261E">
          <w:rPr>
            <w:rFonts w:ascii="Calibri"/>
            <w:sz w:val="18"/>
          </w:rPr>
          <w:t>glede</w:t>
        </w:r>
        <w:r w:rsidR="0026261E">
          <w:rPr>
            <w:rFonts w:ascii="Calibri"/>
            <w:spacing w:val="-3"/>
            <w:sz w:val="18"/>
          </w:rPr>
          <w:t xml:space="preserve"> </w:t>
        </w:r>
        <w:r w:rsidR="0026261E">
          <w:rPr>
            <w:rFonts w:ascii="Calibri"/>
            <w:sz w:val="18"/>
          </w:rPr>
          <w:t>pesticidov</w:t>
        </w:r>
        <w:r w:rsidR="0026261E">
          <w:rPr>
            <w:rFonts w:ascii="Calibri"/>
            <w:sz w:val="18"/>
          </w:rPr>
          <w:tab/>
          <w:t>49</w:t>
        </w:r>
      </w:hyperlink>
    </w:p>
    <w:p w14:paraId="7DA06E51" w14:textId="77777777" w:rsidR="00406114" w:rsidRDefault="007F27D1">
      <w:pPr>
        <w:tabs>
          <w:tab w:val="left" w:leader="dot" w:pos="9538"/>
        </w:tabs>
        <w:spacing w:before="121"/>
        <w:ind w:left="656"/>
        <w:rPr>
          <w:rFonts w:ascii="Calibri" w:hAnsi="Calibri"/>
          <w:sz w:val="18"/>
        </w:rPr>
      </w:pPr>
      <w:hyperlink w:anchor="_bookmark132" w:history="1">
        <w:r w:rsidR="0026261E">
          <w:rPr>
            <w:rFonts w:ascii="Calibri" w:hAnsi="Calibri"/>
            <w:sz w:val="18"/>
          </w:rPr>
          <w:t xml:space="preserve">Preglednica 43: Informacije o pregledih izvajalcev 2020 (člena 92f in Priloge </w:t>
        </w:r>
        <w:proofErr w:type="spellStart"/>
        <w:r w:rsidR="0026261E">
          <w:rPr>
            <w:rFonts w:ascii="Calibri" w:hAnsi="Calibri"/>
            <w:sz w:val="18"/>
          </w:rPr>
          <w:t>XIIIc</w:t>
        </w:r>
        <w:proofErr w:type="spellEnd"/>
        <w:r w:rsidR="0026261E">
          <w:rPr>
            <w:rFonts w:ascii="Calibri" w:hAnsi="Calibri"/>
            <w:sz w:val="18"/>
          </w:rPr>
          <w:t xml:space="preserve"> Uredbe (EU)</w:t>
        </w:r>
        <w:r w:rsidR="0026261E">
          <w:rPr>
            <w:rFonts w:ascii="Calibri" w:hAnsi="Calibri"/>
            <w:spacing w:val="-25"/>
            <w:sz w:val="18"/>
          </w:rPr>
          <w:t xml:space="preserve"> </w:t>
        </w:r>
        <w:r w:rsidR="0026261E">
          <w:rPr>
            <w:rFonts w:ascii="Calibri" w:hAnsi="Calibri"/>
            <w:sz w:val="18"/>
          </w:rPr>
          <w:t>št.</w:t>
        </w:r>
        <w:r w:rsidR="0026261E">
          <w:rPr>
            <w:rFonts w:ascii="Calibri" w:hAnsi="Calibri"/>
            <w:spacing w:val="-2"/>
            <w:sz w:val="18"/>
          </w:rPr>
          <w:t xml:space="preserve"> </w:t>
        </w:r>
        <w:r w:rsidR="0026261E">
          <w:rPr>
            <w:rFonts w:ascii="Calibri" w:hAnsi="Calibri"/>
            <w:sz w:val="18"/>
          </w:rPr>
          <w:t>889/2008)</w:t>
        </w:r>
        <w:r w:rsidR="0026261E">
          <w:rPr>
            <w:rFonts w:ascii="Calibri" w:hAnsi="Calibri"/>
            <w:sz w:val="18"/>
          </w:rPr>
          <w:tab/>
          <w:t>50</w:t>
        </w:r>
      </w:hyperlink>
    </w:p>
    <w:p w14:paraId="0EB50B9F" w14:textId="77777777" w:rsidR="00406114" w:rsidRDefault="007F27D1">
      <w:pPr>
        <w:tabs>
          <w:tab w:val="left" w:leader="dot" w:pos="9538"/>
        </w:tabs>
        <w:spacing w:before="121"/>
        <w:ind w:left="656"/>
        <w:rPr>
          <w:rFonts w:ascii="Calibri"/>
          <w:sz w:val="18"/>
        </w:rPr>
      </w:pPr>
      <w:hyperlink w:anchor="_bookmark133" w:history="1">
        <w:r w:rsidR="0026261E">
          <w:rPr>
            <w:rFonts w:ascii="Calibri"/>
            <w:sz w:val="18"/>
          </w:rPr>
          <w:t>Preglednica 44: Informacije o pregledih</w:t>
        </w:r>
        <w:r w:rsidR="0026261E">
          <w:rPr>
            <w:rFonts w:ascii="Calibri"/>
            <w:spacing w:val="-10"/>
            <w:sz w:val="18"/>
          </w:rPr>
          <w:t xml:space="preserve"> </w:t>
        </w:r>
        <w:r w:rsidR="0026261E">
          <w:rPr>
            <w:rFonts w:ascii="Calibri"/>
            <w:sz w:val="18"/>
          </w:rPr>
          <w:t>izvajalcev:</w:t>
        </w:r>
        <w:r w:rsidR="0026261E">
          <w:rPr>
            <w:rFonts w:ascii="Calibri"/>
            <w:spacing w:val="-1"/>
            <w:sz w:val="18"/>
          </w:rPr>
          <w:t xml:space="preserve"> </w:t>
        </w:r>
        <w:r w:rsidR="0026261E">
          <w:rPr>
            <w:rFonts w:ascii="Calibri"/>
            <w:sz w:val="18"/>
          </w:rPr>
          <w:t>vzorci</w:t>
        </w:r>
        <w:r w:rsidR="0026261E">
          <w:rPr>
            <w:rFonts w:ascii="Calibri"/>
            <w:sz w:val="18"/>
          </w:rPr>
          <w:tab/>
          <w:t>51</w:t>
        </w:r>
      </w:hyperlink>
    </w:p>
    <w:p w14:paraId="528B7F58" w14:textId="77777777" w:rsidR="00406114" w:rsidRDefault="007F27D1">
      <w:pPr>
        <w:tabs>
          <w:tab w:val="left" w:leader="dot" w:pos="9538"/>
        </w:tabs>
        <w:spacing w:before="119"/>
        <w:ind w:left="656"/>
        <w:rPr>
          <w:rFonts w:ascii="Calibri"/>
          <w:sz w:val="18"/>
        </w:rPr>
      </w:pPr>
      <w:hyperlink w:anchor="_bookmark134" w:history="1">
        <w:r w:rsidR="0026261E">
          <w:rPr>
            <w:rFonts w:ascii="Calibri"/>
            <w:sz w:val="18"/>
          </w:rPr>
          <w:t>Preglednica 45: Informacije o pregledih</w:t>
        </w:r>
        <w:r w:rsidR="0026261E">
          <w:rPr>
            <w:rFonts w:ascii="Calibri"/>
            <w:spacing w:val="-12"/>
            <w:sz w:val="18"/>
          </w:rPr>
          <w:t xml:space="preserve"> </w:t>
        </w:r>
        <w:r w:rsidR="0026261E">
          <w:rPr>
            <w:rFonts w:ascii="Calibri"/>
            <w:sz w:val="18"/>
          </w:rPr>
          <w:t>izvajalcev:</w:t>
        </w:r>
        <w:r w:rsidR="0026261E">
          <w:rPr>
            <w:rFonts w:ascii="Calibri"/>
            <w:spacing w:val="-1"/>
            <w:sz w:val="18"/>
          </w:rPr>
          <w:t xml:space="preserve"> </w:t>
        </w:r>
        <w:r w:rsidR="0026261E">
          <w:rPr>
            <w:rFonts w:ascii="Calibri"/>
            <w:sz w:val="18"/>
          </w:rPr>
          <w:t>neskladnosti</w:t>
        </w:r>
        <w:r w:rsidR="0026261E">
          <w:rPr>
            <w:rFonts w:ascii="Calibri"/>
            <w:sz w:val="18"/>
          </w:rPr>
          <w:tab/>
          <w:t>51</w:t>
        </w:r>
      </w:hyperlink>
    </w:p>
    <w:p w14:paraId="4CA12FBB" w14:textId="77777777" w:rsidR="00406114" w:rsidRDefault="007F27D1">
      <w:pPr>
        <w:tabs>
          <w:tab w:val="left" w:leader="dot" w:pos="9538"/>
        </w:tabs>
        <w:spacing w:before="121"/>
        <w:ind w:left="656"/>
        <w:rPr>
          <w:rFonts w:ascii="Calibri"/>
          <w:sz w:val="18"/>
        </w:rPr>
      </w:pPr>
      <w:hyperlink w:anchor="_bookmark135" w:history="1">
        <w:r w:rsidR="0026261E">
          <w:rPr>
            <w:rFonts w:ascii="Calibri"/>
            <w:sz w:val="18"/>
          </w:rPr>
          <w:t>Preglednica 46: Informacije o nadzoru</w:t>
        </w:r>
        <w:r w:rsidR="0026261E">
          <w:rPr>
            <w:rFonts w:ascii="Calibri"/>
            <w:spacing w:val="-9"/>
            <w:sz w:val="18"/>
          </w:rPr>
          <w:t xml:space="preserve"> </w:t>
        </w:r>
        <w:r w:rsidR="0026261E">
          <w:rPr>
            <w:rFonts w:ascii="Calibri"/>
            <w:sz w:val="18"/>
          </w:rPr>
          <w:t>in</w:t>
        </w:r>
        <w:r w:rsidR="0026261E">
          <w:rPr>
            <w:rFonts w:ascii="Calibri"/>
            <w:spacing w:val="-3"/>
            <w:sz w:val="18"/>
          </w:rPr>
          <w:t xml:space="preserve"> </w:t>
        </w:r>
        <w:r w:rsidR="0026261E">
          <w:rPr>
            <w:rFonts w:ascii="Calibri"/>
            <w:sz w:val="18"/>
          </w:rPr>
          <w:t>revizijah</w:t>
        </w:r>
        <w:r w:rsidR="0026261E">
          <w:rPr>
            <w:rFonts w:ascii="Calibri"/>
            <w:sz w:val="18"/>
          </w:rPr>
          <w:tab/>
          <w:t>52</w:t>
        </w:r>
      </w:hyperlink>
    </w:p>
    <w:p w14:paraId="5EB0EDD3" w14:textId="77777777" w:rsidR="00406114" w:rsidRDefault="007F27D1">
      <w:pPr>
        <w:tabs>
          <w:tab w:val="left" w:leader="dot" w:pos="9538"/>
        </w:tabs>
        <w:spacing w:before="119"/>
        <w:ind w:left="656"/>
        <w:rPr>
          <w:rFonts w:ascii="Calibri"/>
          <w:sz w:val="18"/>
        </w:rPr>
      </w:pPr>
      <w:hyperlink w:anchor="_bookmark136" w:history="1">
        <w:r w:rsidR="0026261E">
          <w:rPr>
            <w:rFonts w:ascii="Calibri"/>
            <w:sz w:val="18"/>
          </w:rPr>
          <w:t>Preglednica 47: Informacije o nadzoru</w:t>
        </w:r>
        <w:r w:rsidR="0026261E">
          <w:rPr>
            <w:rFonts w:ascii="Calibri"/>
            <w:spacing w:val="-9"/>
            <w:sz w:val="18"/>
          </w:rPr>
          <w:t xml:space="preserve"> </w:t>
        </w:r>
        <w:r w:rsidR="0026261E">
          <w:rPr>
            <w:rFonts w:ascii="Calibri"/>
            <w:sz w:val="18"/>
          </w:rPr>
          <w:t>in</w:t>
        </w:r>
        <w:r w:rsidR="0026261E">
          <w:rPr>
            <w:rFonts w:ascii="Calibri"/>
            <w:spacing w:val="-3"/>
            <w:sz w:val="18"/>
          </w:rPr>
          <w:t xml:space="preserve"> </w:t>
        </w:r>
        <w:r w:rsidR="0026261E">
          <w:rPr>
            <w:rFonts w:ascii="Calibri"/>
            <w:sz w:val="18"/>
          </w:rPr>
          <w:t>revizijah</w:t>
        </w:r>
        <w:r w:rsidR="0026261E">
          <w:rPr>
            <w:rFonts w:ascii="Calibri"/>
            <w:sz w:val="18"/>
          </w:rPr>
          <w:tab/>
          <w:t>53</w:t>
        </w:r>
      </w:hyperlink>
    </w:p>
    <w:p w14:paraId="44A0B023" w14:textId="77777777" w:rsidR="00406114" w:rsidRDefault="007F27D1">
      <w:pPr>
        <w:tabs>
          <w:tab w:val="left" w:leader="dot" w:pos="9538"/>
        </w:tabs>
        <w:spacing w:before="121"/>
        <w:ind w:left="656"/>
        <w:rPr>
          <w:rFonts w:ascii="Calibri" w:hAnsi="Calibri"/>
          <w:sz w:val="18"/>
        </w:rPr>
      </w:pPr>
      <w:hyperlink w:anchor="_bookmark151" w:history="1">
        <w:r w:rsidR="0026261E">
          <w:rPr>
            <w:rFonts w:ascii="Calibri" w:hAnsi="Calibri"/>
            <w:sz w:val="18"/>
          </w:rPr>
          <w:t>Preglednica 48: Število odobrenih obratov</w:t>
        </w:r>
        <w:r w:rsidR="0026261E">
          <w:rPr>
            <w:rFonts w:ascii="Calibri" w:hAnsi="Calibri"/>
            <w:spacing w:val="-11"/>
            <w:sz w:val="18"/>
          </w:rPr>
          <w:t xml:space="preserve"> </w:t>
        </w:r>
        <w:r w:rsidR="0026261E">
          <w:rPr>
            <w:rFonts w:ascii="Calibri" w:hAnsi="Calibri"/>
            <w:sz w:val="18"/>
          </w:rPr>
          <w:t>in</w:t>
        </w:r>
        <w:r w:rsidR="0026261E">
          <w:rPr>
            <w:rFonts w:ascii="Calibri" w:hAnsi="Calibri"/>
            <w:spacing w:val="-3"/>
            <w:sz w:val="18"/>
          </w:rPr>
          <w:t xml:space="preserve"> </w:t>
        </w:r>
        <w:r w:rsidR="0026261E">
          <w:rPr>
            <w:rFonts w:ascii="Calibri" w:hAnsi="Calibri"/>
            <w:sz w:val="18"/>
          </w:rPr>
          <w:t>klavnic</w:t>
        </w:r>
        <w:r w:rsidR="0026261E">
          <w:rPr>
            <w:rFonts w:ascii="Calibri" w:hAnsi="Calibri"/>
            <w:sz w:val="18"/>
          </w:rPr>
          <w:tab/>
          <w:t>56</w:t>
        </w:r>
      </w:hyperlink>
    </w:p>
    <w:p w14:paraId="63920B8D" w14:textId="77777777" w:rsidR="00406114" w:rsidRDefault="007F27D1">
      <w:pPr>
        <w:tabs>
          <w:tab w:val="left" w:leader="dot" w:pos="9538"/>
        </w:tabs>
        <w:spacing w:before="118"/>
        <w:ind w:left="656"/>
        <w:rPr>
          <w:rFonts w:ascii="Calibri"/>
          <w:sz w:val="18"/>
        </w:rPr>
      </w:pPr>
      <w:hyperlink w:anchor="_bookmark154" w:history="1">
        <w:r w:rsidR="0026261E">
          <w:rPr>
            <w:rFonts w:ascii="Calibri"/>
            <w:sz w:val="18"/>
          </w:rPr>
          <w:t>Preglednica 49: Frekvence nadzora v odobrenih obratih od leta</w:t>
        </w:r>
        <w:r w:rsidR="0026261E">
          <w:rPr>
            <w:rFonts w:ascii="Calibri"/>
            <w:spacing w:val="-15"/>
            <w:sz w:val="18"/>
          </w:rPr>
          <w:t xml:space="preserve"> </w:t>
        </w:r>
        <w:r w:rsidR="0026261E">
          <w:rPr>
            <w:rFonts w:ascii="Calibri"/>
            <w:sz w:val="18"/>
          </w:rPr>
          <w:t>2010</w:t>
        </w:r>
        <w:r w:rsidR="0026261E">
          <w:rPr>
            <w:rFonts w:ascii="Calibri"/>
            <w:spacing w:val="-1"/>
            <w:sz w:val="18"/>
          </w:rPr>
          <w:t xml:space="preserve"> </w:t>
        </w:r>
        <w:r w:rsidR="0026261E">
          <w:rPr>
            <w:rFonts w:ascii="Calibri"/>
            <w:sz w:val="18"/>
          </w:rPr>
          <w:t>dalje</w:t>
        </w:r>
        <w:r w:rsidR="0026261E">
          <w:rPr>
            <w:rFonts w:ascii="Calibri"/>
            <w:sz w:val="18"/>
          </w:rPr>
          <w:tab/>
          <w:t>57</w:t>
        </w:r>
      </w:hyperlink>
    </w:p>
    <w:p w14:paraId="74D1FC15" w14:textId="77777777" w:rsidR="00406114" w:rsidRDefault="007F27D1">
      <w:pPr>
        <w:tabs>
          <w:tab w:val="left" w:leader="dot" w:pos="9538"/>
        </w:tabs>
        <w:spacing w:before="121"/>
        <w:ind w:left="656"/>
        <w:rPr>
          <w:rFonts w:ascii="Calibri" w:hAnsi="Calibri"/>
          <w:sz w:val="18"/>
        </w:rPr>
      </w:pPr>
      <w:hyperlink w:anchor="_bookmark156" w:history="1">
        <w:r w:rsidR="0026261E">
          <w:rPr>
            <w:rFonts w:ascii="Calibri" w:hAnsi="Calibri"/>
            <w:sz w:val="18"/>
          </w:rPr>
          <w:t>Preglednica 50: število zaklanih živali po vrstah za leto 2014, 2015, 2016, 2017, 2018, 2019</w:t>
        </w:r>
        <w:r w:rsidR="0026261E">
          <w:rPr>
            <w:rFonts w:ascii="Calibri" w:hAnsi="Calibri"/>
            <w:spacing w:val="-16"/>
            <w:sz w:val="18"/>
          </w:rPr>
          <w:t xml:space="preserve"> </w:t>
        </w:r>
        <w:r w:rsidR="0026261E">
          <w:rPr>
            <w:rFonts w:ascii="Calibri" w:hAnsi="Calibri"/>
            <w:sz w:val="18"/>
          </w:rPr>
          <w:t>in</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58</w:t>
        </w:r>
      </w:hyperlink>
    </w:p>
    <w:p w14:paraId="36C0A5FE" w14:textId="77777777" w:rsidR="00406114" w:rsidRDefault="007F27D1">
      <w:pPr>
        <w:tabs>
          <w:tab w:val="left" w:leader="dot" w:pos="9538"/>
        </w:tabs>
        <w:spacing w:before="119"/>
        <w:ind w:left="656"/>
        <w:rPr>
          <w:rFonts w:ascii="Calibri" w:hAnsi="Calibri"/>
          <w:sz w:val="18"/>
        </w:rPr>
      </w:pPr>
      <w:hyperlink w:anchor="_bookmark157" w:history="1">
        <w:r w:rsidR="0026261E">
          <w:rPr>
            <w:rFonts w:ascii="Calibri" w:hAnsi="Calibri"/>
            <w:sz w:val="18"/>
          </w:rPr>
          <w:t>Preglednica 51: proizvodnja živil živalskega izvora v kg v odobrenih obratih za leta od 2014 do 2020</w:t>
        </w:r>
        <w:r w:rsidR="0026261E">
          <w:rPr>
            <w:rFonts w:ascii="Calibri" w:hAnsi="Calibri"/>
            <w:spacing w:val="-22"/>
            <w:sz w:val="18"/>
          </w:rPr>
          <w:t xml:space="preserve"> </w:t>
        </w:r>
        <w:r w:rsidR="0026261E">
          <w:rPr>
            <w:rFonts w:ascii="Calibri" w:hAnsi="Calibri"/>
            <w:sz w:val="18"/>
          </w:rPr>
          <w:t>v</w:t>
        </w:r>
        <w:r w:rsidR="0026261E">
          <w:rPr>
            <w:rFonts w:ascii="Calibri" w:hAnsi="Calibri"/>
            <w:spacing w:val="1"/>
            <w:sz w:val="18"/>
          </w:rPr>
          <w:t xml:space="preserve"> </w:t>
        </w:r>
        <w:r w:rsidR="0026261E">
          <w:rPr>
            <w:rFonts w:ascii="Calibri" w:hAnsi="Calibri"/>
            <w:sz w:val="18"/>
          </w:rPr>
          <w:t>kg</w:t>
        </w:r>
        <w:r w:rsidR="0026261E">
          <w:rPr>
            <w:rFonts w:ascii="Calibri" w:hAnsi="Calibri"/>
            <w:sz w:val="18"/>
          </w:rPr>
          <w:tab/>
          <w:t>58</w:t>
        </w:r>
      </w:hyperlink>
    </w:p>
    <w:p w14:paraId="17ACDE90" w14:textId="77777777" w:rsidR="00406114" w:rsidRDefault="007F27D1">
      <w:pPr>
        <w:tabs>
          <w:tab w:val="left" w:leader="dot" w:pos="9538"/>
        </w:tabs>
        <w:spacing w:before="121"/>
        <w:ind w:left="656"/>
        <w:rPr>
          <w:rFonts w:ascii="Calibri" w:hAnsi="Calibri"/>
          <w:sz w:val="18"/>
        </w:rPr>
      </w:pPr>
      <w:hyperlink w:anchor="_bookmark158" w:history="1">
        <w:r w:rsidR="0026261E">
          <w:rPr>
            <w:rFonts w:ascii="Calibri" w:hAnsi="Calibri"/>
            <w:sz w:val="18"/>
          </w:rPr>
          <w:t>Preglednica 52: število odobrenih obratov glede na</w:t>
        </w:r>
        <w:r w:rsidR="0026261E">
          <w:rPr>
            <w:rFonts w:ascii="Calibri" w:hAnsi="Calibri"/>
            <w:spacing w:val="-16"/>
            <w:sz w:val="18"/>
          </w:rPr>
          <w:t xml:space="preserve"> </w:t>
        </w:r>
        <w:r w:rsidR="0026261E">
          <w:rPr>
            <w:rFonts w:ascii="Calibri" w:hAnsi="Calibri"/>
            <w:sz w:val="18"/>
          </w:rPr>
          <w:t>vrsto</w:t>
        </w:r>
        <w:r w:rsidR="0026261E">
          <w:rPr>
            <w:rFonts w:ascii="Calibri" w:hAnsi="Calibri"/>
            <w:spacing w:val="-1"/>
            <w:sz w:val="18"/>
          </w:rPr>
          <w:t xml:space="preserve"> </w:t>
        </w:r>
        <w:r w:rsidR="0026261E">
          <w:rPr>
            <w:rFonts w:ascii="Calibri" w:hAnsi="Calibri"/>
            <w:sz w:val="18"/>
          </w:rPr>
          <w:t>dejavnosti</w:t>
        </w:r>
        <w:r w:rsidR="0026261E">
          <w:rPr>
            <w:rFonts w:ascii="Calibri" w:hAnsi="Calibri"/>
            <w:sz w:val="18"/>
          </w:rPr>
          <w:tab/>
          <w:t>58</w:t>
        </w:r>
      </w:hyperlink>
    </w:p>
    <w:p w14:paraId="5DE2F342" w14:textId="77777777" w:rsidR="00406114" w:rsidRDefault="007F27D1">
      <w:pPr>
        <w:tabs>
          <w:tab w:val="left" w:leader="dot" w:pos="9538"/>
        </w:tabs>
        <w:spacing w:before="119"/>
        <w:ind w:left="656"/>
        <w:rPr>
          <w:rFonts w:ascii="Calibri"/>
          <w:sz w:val="18"/>
        </w:rPr>
      </w:pPr>
      <w:hyperlink w:anchor="_bookmark163" w:history="1">
        <w:r w:rsidR="0026261E">
          <w:rPr>
            <w:rFonts w:ascii="Calibri"/>
            <w:sz w:val="18"/>
          </w:rPr>
          <w:t>Preglednica 53: Starostne meje za testiranje govedi</w:t>
        </w:r>
        <w:r w:rsidR="0026261E">
          <w:rPr>
            <w:rFonts w:ascii="Calibri"/>
            <w:spacing w:val="-15"/>
            <w:sz w:val="18"/>
          </w:rPr>
          <w:t xml:space="preserve"> </w:t>
        </w:r>
        <w:r w:rsidR="0026261E">
          <w:rPr>
            <w:rFonts w:ascii="Calibri"/>
            <w:sz w:val="18"/>
          </w:rPr>
          <w:t>na</w:t>
        </w:r>
        <w:r w:rsidR="0026261E">
          <w:rPr>
            <w:rFonts w:ascii="Calibri"/>
            <w:spacing w:val="-2"/>
            <w:sz w:val="18"/>
          </w:rPr>
          <w:t xml:space="preserve"> </w:t>
        </w:r>
        <w:r w:rsidR="0026261E">
          <w:rPr>
            <w:rFonts w:ascii="Calibri"/>
            <w:sz w:val="18"/>
          </w:rPr>
          <w:t>BSE</w:t>
        </w:r>
        <w:r w:rsidR="0026261E">
          <w:rPr>
            <w:rFonts w:ascii="Calibri"/>
            <w:sz w:val="18"/>
          </w:rPr>
          <w:tab/>
          <w:t>60</w:t>
        </w:r>
      </w:hyperlink>
    </w:p>
    <w:p w14:paraId="669B069D" w14:textId="77777777" w:rsidR="00406114" w:rsidRDefault="007F27D1">
      <w:pPr>
        <w:tabs>
          <w:tab w:val="left" w:leader="dot" w:pos="9538"/>
        </w:tabs>
        <w:spacing w:before="121"/>
        <w:ind w:left="656"/>
        <w:rPr>
          <w:rFonts w:ascii="Calibri" w:hAnsi="Calibri"/>
          <w:sz w:val="18"/>
        </w:rPr>
      </w:pPr>
      <w:hyperlink w:anchor="_bookmark164" w:history="1">
        <w:r w:rsidR="0026261E">
          <w:rPr>
            <w:rFonts w:ascii="Calibri" w:hAnsi="Calibri"/>
            <w:sz w:val="18"/>
          </w:rPr>
          <w:t>Preglednica 54: Število in rezultati preiskav</w:t>
        </w:r>
        <w:r w:rsidR="0026261E">
          <w:rPr>
            <w:rFonts w:ascii="Calibri" w:hAnsi="Calibri"/>
            <w:spacing w:val="-13"/>
            <w:sz w:val="18"/>
          </w:rPr>
          <w:t xml:space="preserve"> </w:t>
        </w:r>
        <w:r w:rsidR="0026261E">
          <w:rPr>
            <w:rFonts w:ascii="Calibri" w:hAnsi="Calibri"/>
            <w:sz w:val="18"/>
          </w:rPr>
          <w:t>na</w:t>
        </w:r>
        <w:r w:rsidR="0026261E">
          <w:rPr>
            <w:rFonts w:ascii="Calibri" w:hAnsi="Calibri"/>
            <w:spacing w:val="-2"/>
            <w:sz w:val="18"/>
          </w:rPr>
          <w:t xml:space="preserve"> </w:t>
        </w:r>
        <w:r w:rsidR="0026261E">
          <w:rPr>
            <w:rFonts w:ascii="Calibri" w:hAnsi="Calibri"/>
            <w:sz w:val="18"/>
          </w:rPr>
          <w:t>BSE</w:t>
        </w:r>
        <w:r w:rsidR="0026261E">
          <w:rPr>
            <w:rFonts w:ascii="Calibri" w:hAnsi="Calibri"/>
            <w:sz w:val="18"/>
          </w:rPr>
          <w:tab/>
          <w:t>60</w:t>
        </w:r>
      </w:hyperlink>
    </w:p>
    <w:p w14:paraId="6459947E" w14:textId="77777777" w:rsidR="00406114" w:rsidRDefault="007F27D1">
      <w:pPr>
        <w:tabs>
          <w:tab w:val="left" w:leader="dot" w:pos="9538"/>
        </w:tabs>
        <w:spacing w:before="122"/>
        <w:ind w:left="656"/>
        <w:rPr>
          <w:rFonts w:ascii="Calibri" w:hAnsi="Calibri"/>
          <w:sz w:val="18"/>
        </w:rPr>
      </w:pPr>
      <w:hyperlink w:anchor="_bookmark165" w:history="1">
        <w:r w:rsidR="0026261E">
          <w:rPr>
            <w:rFonts w:ascii="Calibri" w:hAnsi="Calibri"/>
            <w:sz w:val="18"/>
          </w:rPr>
          <w:t>Preglednica 55: Število preiskav na TSE v letu 2020 pri ovcah glede na</w:t>
        </w:r>
        <w:r w:rsidR="0026261E">
          <w:rPr>
            <w:rFonts w:ascii="Calibri" w:hAnsi="Calibri"/>
            <w:spacing w:val="-21"/>
            <w:sz w:val="18"/>
          </w:rPr>
          <w:t xml:space="preserve"> </w:t>
        </w:r>
        <w:r w:rsidR="0026261E">
          <w:rPr>
            <w:rFonts w:ascii="Calibri" w:hAnsi="Calibri"/>
            <w:sz w:val="18"/>
          </w:rPr>
          <w:t>rizične</w:t>
        </w:r>
        <w:r w:rsidR="0026261E">
          <w:rPr>
            <w:rFonts w:ascii="Calibri" w:hAnsi="Calibri"/>
            <w:spacing w:val="-2"/>
            <w:sz w:val="18"/>
          </w:rPr>
          <w:t xml:space="preserve"> </w:t>
        </w:r>
        <w:r w:rsidR="0026261E">
          <w:rPr>
            <w:rFonts w:ascii="Calibri" w:hAnsi="Calibri"/>
            <w:sz w:val="18"/>
          </w:rPr>
          <w:t>skupine</w:t>
        </w:r>
        <w:r w:rsidR="0026261E">
          <w:rPr>
            <w:rFonts w:ascii="Calibri" w:hAnsi="Calibri"/>
            <w:sz w:val="18"/>
          </w:rPr>
          <w:tab/>
          <w:t>62</w:t>
        </w:r>
      </w:hyperlink>
    </w:p>
    <w:p w14:paraId="5BA28F59" w14:textId="77777777" w:rsidR="00406114" w:rsidRDefault="007F27D1">
      <w:pPr>
        <w:tabs>
          <w:tab w:val="left" w:leader="dot" w:pos="9538"/>
        </w:tabs>
        <w:spacing w:before="118"/>
        <w:ind w:left="656"/>
        <w:rPr>
          <w:rFonts w:ascii="Calibri" w:hAnsi="Calibri"/>
          <w:sz w:val="18"/>
        </w:rPr>
      </w:pPr>
      <w:hyperlink w:anchor="_bookmark166" w:history="1">
        <w:r w:rsidR="0026261E">
          <w:rPr>
            <w:rFonts w:ascii="Calibri" w:hAnsi="Calibri"/>
            <w:sz w:val="18"/>
          </w:rPr>
          <w:t>Preglednica 56: Število preiskav na TSE v letu 2020 pri kozah glede na</w:t>
        </w:r>
        <w:r w:rsidR="0026261E">
          <w:rPr>
            <w:rFonts w:ascii="Calibri" w:hAnsi="Calibri"/>
            <w:spacing w:val="-22"/>
            <w:sz w:val="18"/>
          </w:rPr>
          <w:t xml:space="preserve"> </w:t>
        </w:r>
        <w:r w:rsidR="0026261E">
          <w:rPr>
            <w:rFonts w:ascii="Calibri" w:hAnsi="Calibri"/>
            <w:sz w:val="18"/>
          </w:rPr>
          <w:t>rizične skupine</w:t>
        </w:r>
        <w:r w:rsidR="0026261E">
          <w:rPr>
            <w:rFonts w:ascii="Calibri" w:hAnsi="Calibri"/>
            <w:sz w:val="18"/>
          </w:rPr>
          <w:tab/>
          <w:t>62</w:t>
        </w:r>
      </w:hyperlink>
    </w:p>
    <w:p w14:paraId="0662208D" w14:textId="77777777" w:rsidR="00406114" w:rsidRDefault="007F27D1">
      <w:pPr>
        <w:tabs>
          <w:tab w:val="left" w:leader="dot" w:pos="9538"/>
        </w:tabs>
        <w:spacing w:before="121"/>
        <w:ind w:left="656"/>
        <w:rPr>
          <w:rFonts w:ascii="Calibri" w:hAnsi="Calibri"/>
          <w:sz w:val="18"/>
        </w:rPr>
      </w:pPr>
      <w:hyperlink w:anchor="_bookmark167" w:history="1">
        <w:r w:rsidR="0026261E">
          <w:rPr>
            <w:rFonts w:ascii="Calibri" w:hAnsi="Calibri"/>
            <w:sz w:val="18"/>
          </w:rPr>
          <w:t xml:space="preserve">Preglednica 57: Število </w:t>
        </w:r>
        <w:proofErr w:type="spellStart"/>
        <w:r w:rsidR="0026261E">
          <w:rPr>
            <w:rFonts w:ascii="Calibri" w:hAnsi="Calibri"/>
            <w:sz w:val="18"/>
          </w:rPr>
          <w:t>genotipiziranih</w:t>
        </w:r>
        <w:proofErr w:type="spellEnd"/>
        <w:r w:rsidR="0026261E">
          <w:rPr>
            <w:rFonts w:ascii="Calibri" w:hAnsi="Calibri"/>
            <w:sz w:val="18"/>
          </w:rPr>
          <w:t xml:space="preserve"> živali po NSP skupinah glede na namen opravljenih </w:t>
        </w:r>
        <w:proofErr w:type="spellStart"/>
        <w:r w:rsidR="0026261E">
          <w:rPr>
            <w:rFonts w:ascii="Calibri" w:hAnsi="Calibri"/>
            <w:sz w:val="18"/>
          </w:rPr>
          <w:t>genotipizacij</w:t>
        </w:r>
        <w:proofErr w:type="spellEnd"/>
        <w:r w:rsidR="0026261E">
          <w:rPr>
            <w:rFonts w:ascii="Calibri" w:hAnsi="Calibri"/>
            <w:sz w:val="18"/>
          </w:rPr>
          <w:t xml:space="preserve"> v</w:t>
        </w:r>
        <w:r w:rsidR="0026261E">
          <w:rPr>
            <w:rFonts w:ascii="Calibri" w:hAnsi="Calibri"/>
            <w:spacing w:val="-29"/>
            <w:sz w:val="18"/>
          </w:rPr>
          <w:t xml:space="preserve"> </w:t>
        </w:r>
        <w:r w:rsidR="0026261E">
          <w:rPr>
            <w:rFonts w:ascii="Calibri" w:hAnsi="Calibri"/>
            <w:sz w:val="18"/>
          </w:rPr>
          <w:t>letu</w:t>
        </w:r>
        <w:r w:rsidR="0026261E">
          <w:rPr>
            <w:rFonts w:ascii="Calibri" w:hAnsi="Calibri"/>
            <w:spacing w:val="-3"/>
            <w:sz w:val="18"/>
          </w:rPr>
          <w:t xml:space="preserve"> </w:t>
        </w:r>
        <w:r w:rsidR="0026261E">
          <w:rPr>
            <w:rFonts w:ascii="Calibri" w:hAnsi="Calibri"/>
            <w:sz w:val="18"/>
          </w:rPr>
          <w:t>2020</w:t>
        </w:r>
        <w:r w:rsidR="0026261E">
          <w:rPr>
            <w:rFonts w:ascii="Calibri" w:hAnsi="Calibri"/>
            <w:sz w:val="18"/>
          </w:rPr>
          <w:tab/>
          <w:t>64</w:t>
        </w:r>
      </w:hyperlink>
    </w:p>
    <w:p w14:paraId="7D87852E" w14:textId="77777777" w:rsidR="00406114" w:rsidRDefault="007F27D1">
      <w:pPr>
        <w:tabs>
          <w:tab w:val="left" w:leader="dot" w:pos="9538"/>
        </w:tabs>
        <w:spacing w:before="119"/>
        <w:ind w:left="656"/>
        <w:rPr>
          <w:rFonts w:ascii="Calibri" w:hAnsi="Calibri"/>
          <w:sz w:val="18"/>
        </w:rPr>
      </w:pPr>
      <w:hyperlink w:anchor="_bookmark169" w:history="1">
        <w:r w:rsidR="0026261E">
          <w:rPr>
            <w:rFonts w:ascii="Calibri" w:hAnsi="Calibri"/>
            <w:sz w:val="18"/>
          </w:rPr>
          <w:t>Preglednica 58: Število in odstotek po posameznih NSP skupinah pri ovnih v</w:t>
        </w:r>
        <w:r w:rsidR="0026261E">
          <w:rPr>
            <w:rFonts w:ascii="Calibri" w:hAnsi="Calibri"/>
            <w:spacing w:val="-20"/>
            <w:sz w:val="18"/>
          </w:rPr>
          <w:t xml:space="preserve"> </w:t>
        </w:r>
        <w:r w:rsidR="0026261E">
          <w:rPr>
            <w:rFonts w:ascii="Calibri" w:hAnsi="Calibri"/>
            <w:sz w:val="18"/>
          </w:rPr>
          <w:t>letu</w:t>
        </w:r>
        <w:r w:rsidR="0026261E">
          <w:rPr>
            <w:rFonts w:ascii="Calibri" w:hAnsi="Calibri"/>
            <w:spacing w:val="-2"/>
            <w:sz w:val="18"/>
          </w:rPr>
          <w:t xml:space="preserve"> </w:t>
        </w:r>
        <w:r w:rsidR="0026261E">
          <w:rPr>
            <w:rFonts w:ascii="Calibri" w:hAnsi="Calibri"/>
            <w:sz w:val="18"/>
          </w:rPr>
          <w:t>2020</w:t>
        </w:r>
        <w:r w:rsidR="0026261E">
          <w:rPr>
            <w:rFonts w:ascii="Calibri" w:hAnsi="Calibri"/>
            <w:sz w:val="18"/>
          </w:rPr>
          <w:tab/>
          <w:t>65</w:t>
        </w:r>
      </w:hyperlink>
    </w:p>
    <w:p w14:paraId="530D2C3F" w14:textId="77777777" w:rsidR="00406114" w:rsidRDefault="007F27D1">
      <w:pPr>
        <w:tabs>
          <w:tab w:val="left" w:leader="dot" w:pos="9538"/>
        </w:tabs>
        <w:spacing w:before="121"/>
        <w:ind w:left="1789" w:right="1258" w:hanging="1133"/>
        <w:rPr>
          <w:rFonts w:ascii="Calibri" w:hAnsi="Calibri"/>
          <w:sz w:val="18"/>
        </w:rPr>
      </w:pPr>
      <w:hyperlink w:anchor="_bookmark170" w:history="1">
        <w:r w:rsidR="0026261E">
          <w:rPr>
            <w:rFonts w:ascii="Calibri" w:hAnsi="Calibri"/>
            <w:sz w:val="18"/>
          </w:rPr>
          <w:t>Preglednica 59: dokumentirani inšpekcijski pregledi na področju prepovedi krmljenja predelanih živalskih beljakovin v letu</w:t>
        </w:r>
      </w:hyperlink>
      <w:r w:rsidR="0026261E">
        <w:rPr>
          <w:rFonts w:ascii="Calibri" w:hAnsi="Calibri"/>
          <w:sz w:val="18"/>
        </w:rPr>
        <w:t xml:space="preserve"> </w:t>
      </w:r>
      <w:hyperlink w:anchor="_bookmark170" w:history="1">
        <w:r w:rsidR="0026261E">
          <w:rPr>
            <w:rFonts w:ascii="Calibri" w:hAnsi="Calibri"/>
            <w:sz w:val="18"/>
          </w:rPr>
          <w:t>2020</w:t>
        </w:r>
        <w:r w:rsidR="0026261E">
          <w:rPr>
            <w:rFonts w:ascii="Calibri" w:hAnsi="Calibri"/>
            <w:sz w:val="18"/>
          </w:rPr>
          <w:tab/>
        </w:r>
        <w:r w:rsidR="0026261E">
          <w:rPr>
            <w:rFonts w:ascii="Calibri" w:hAnsi="Calibri"/>
            <w:spacing w:val="-7"/>
            <w:sz w:val="18"/>
          </w:rPr>
          <w:t>65</w:t>
        </w:r>
      </w:hyperlink>
    </w:p>
    <w:p w14:paraId="3B675483" w14:textId="77777777" w:rsidR="00406114" w:rsidRDefault="007F27D1">
      <w:pPr>
        <w:tabs>
          <w:tab w:val="left" w:leader="dot" w:pos="9538"/>
        </w:tabs>
        <w:spacing w:before="120"/>
        <w:ind w:left="1789" w:right="1257" w:hanging="1133"/>
        <w:rPr>
          <w:rFonts w:ascii="Calibri" w:hAnsi="Calibri"/>
          <w:sz w:val="18"/>
        </w:rPr>
      </w:pPr>
      <w:hyperlink w:anchor="_bookmark171" w:history="1">
        <w:r w:rsidR="0026261E">
          <w:rPr>
            <w:rFonts w:ascii="Calibri" w:hAnsi="Calibri"/>
            <w:sz w:val="18"/>
          </w:rPr>
          <w:t>Preglednica</w:t>
        </w:r>
        <w:r w:rsidR="0026261E">
          <w:rPr>
            <w:rFonts w:ascii="Calibri" w:hAnsi="Calibri"/>
            <w:spacing w:val="-5"/>
            <w:sz w:val="18"/>
          </w:rPr>
          <w:t xml:space="preserve"> </w:t>
        </w:r>
        <w:r w:rsidR="0026261E">
          <w:rPr>
            <w:rFonts w:ascii="Calibri" w:hAnsi="Calibri"/>
            <w:sz w:val="18"/>
          </w:rPr>
          <w:t>60:</w:t>
        </w:r>
        <w:r w:rsidR="0026261E">
          <w:rPr>
            <w:rFonts w:ascii="Calibri" w:hAnsi="Calibri"/>
            <w:spacing w:val="-5"/>
            <w:sz w:val="18"/>
          </w:rPr>
          <w:t xml:space="preserve"> </w:t>
        </w:r>
        <w:r w:rsidR="0026261E">
          <w:rPr>
            <w:rFonts w:ascii="Calibri" w:hAnsi="Calibri"/>
            <w:sz w:val="18"/>
          </w:rPr>
          <w:t>Vzorčenje</w:t>
        </w:r>
        <w:r w:rsidR="0026261E">
          <w:rPr>
            <w:rFonts w:ascii="Calibri" w:hAnsi="Calibri"/>
            <w:spacing w:val="-5"/>
            <w:sz w:val="18"/>
          </w:rPr>
          <w:t xml:space="preserve"> </w:t>
        </w:r>
        <w:r w:rsidR="0026261E">
          <w:rPr>
            <w:rFonts w:ascii="Calibri" w:hAnsi="Calibri"/>
            <w:sz w:val="18"/>
          </w:rPr>
          <w:t>in</w:t>
        </w:r>
        <w:r w:rsidR="0026261E">
          <w:rPr>
            <w:rFonts w:ascii="Calibri" w:hAnsi="Calibri"/>
            <w:spacing w:val="-3"/>
            <w:sz w:val="18"/>
          </w:rPr>
          <w:t xml:space="preserve"> </w:t>
        </w:r>
        <w:r w:rsidR="0026261E">
          <w:rPr>
            <w:rFonts w:ascii="Calibri" w:hAnsi="Calibri"/>
            <w:sz w:val="18"/>
          </w:rPr>
          <w:t>preskušanje</w:t>
        </w:r>
        <w:r w:rsidR="0026261E">
          <w:rPr>
            <w:rFonts w:ascii="Calibri" w:hAnsi="Calibri"/>
            <w:spacing w:val="-3"/>
            <w:sz w:val="18"/>
          </w:rPr>
          <w:t xml:space="preserve"> </w:t>
        </w:r>
        <w:r w:rsidR="0026261E">
          <w:rPr>
            <w:rFonts w:ascii="Calibri" w:hAnsi="Calibri"/>
            <w:sz w:val="18"/>
          </w:rPr>
          <w:t>vhodnih</w:t>
        </w:r>
        <w:r w:rsidR="0026261E">
          <w:rPr>
            <w:rFonts w:ascii="Calibri" w:hAnsi="Calibri"/>
            <w:spacing w:val="-6"/>
            <w:sz w:val="18"/>
          </w:rPr>
          <w:t xml:space="preserve"> </w:t>
        </w:r>
        <w:r w:rsidR="0026261E">
          <w:rPr>
            <w:rFonts w:ascii="Calibri" w:hAnsi="Calibri"/>
            <w:sz w:val="18"/>
          </w:rPr>
          <w:t>sestavin</w:t>
        </w:r>
        <w:r w:rsidR="0026261E">
          <w:rPr>
            <w:rFonts w:ascii="Calibri" w:hAnsi="Calibri"/>
            <w:spacing w:val="-3"/>
            <w:sz w:val="18"/>
          </w:rPr>
          <w:t xml:space="preserve"> </w:t>
        </w:r>
        <w:r w:rsidR="0026261E">
          <w:rPr>
            <w:rFonts w:ascii="Calibri" w:hAnsi="Calibri"/>
            <w:sz w:val="18"/>
          </w:rPr>
          <w:t>krme</w:t>
        </w:r>
        <w:r w:rsidR="0026261E">
          <w:rPr>
            <w:rFonts w:ascii="Calibri" w:hAnsi="Calibri"/>
            <w:spacing w:val="-6"/>
            <w:sz w:val="18"/>
          </w:rPr>
          <w:t xml:space="preserve"> </w:t>
        </w:r>
        <w:r w:rsidR="0026261E">
          <w:rPr>
            <w:rFonts w:ascii="Calibri" w:hAnsi="Calibri"/>
            <w:sz w:val="18"/>
          </w:rPr>
          <w:t>in</w:t>
        </w:r>
        <w:r w:rsidR="0026261E">
          <w:rPr>
            <w:rFonts w:ascii="Calibri" w:hAnsi="Calibri"/>
            <w:spacing w:val="-4"/>
            <w:sz w:val="18"/>
          </w:rPr>
          <w:t xml:space="preserve"> </w:t>
        </w:r>
        <w:r w:rsidR="0026261E">
          <w:rPr>
            <w:rFonts w:ascii="Calibri" w:hAnsi="Calibri"/>
            <w:sz w:val="18"/>
          </w:rPr>
          <w:t>krmnih</w:t>
        </w:r>
        <w:r w:rsidR="0026261E">
          <w:rPr>
            <w:rFonts w:ascii="Calibri" w:hAnsi="Calibri"/>
            <w:spacing w:val="-5"/>
            <w:sz w:val="18"/>
          </w:rPr>
          <w:t xml:space="preserve"> </w:t>
        </w:r>
        <w:r w:rsidR="0026261E">
          <w:rPr>
            <w:rFonts w:ascii="Calibri" w:hAnsi="Calibri"/>
            <w:sz w:val="18"/>
          </w:rPr>
          <w:t>mešanic</w:t>
        </w:r>
        <w:r w:rsidR="0026261E">
          <w:rPr>
            <w:rFonts w:ascii="Calibri" w:hAnsi="Calibri"/>
            <w:spacing w:val="-4"/>
            <w:sz w:val="18"/>
          </w:rPr>
          <w:t xml:space="preserve"> </w:t>
        </w:r>
        <w:r w:rsidR="0026261E">
          <w:rPr>
            <w:rFonts w:ascii="Calibri" w:hAnsi="Calibri"/>
            <w:sz w:val="18"/>
          </w:rPr>
          <w:t>za</w:t>
        </w:r>
        <w:r w:rsidR="0026261E">
          <w:rPr>
            <w:rFonts w:ascii="Calibri" w:hAnsi="Calibri"/>
            <w:spacing w:val="-5"/>
            <w:sz w:val="18"/>
          </w:rPr>
          <w:t xml:space="preserve"> </w:t>
        </w:r>
        <w:r w:rsidR="0026261E">
          <w:rPr>
            <w:rFonts w:ascii="Calibri" w:hAnsi="Calibri"/>
            <w:sz w:val="18"/>
          </w:rPr>
          <w:t>dokaz</w:t>
        </w:r>
        <w:r w:rsidR="0026261E">
          <w:rPr>
            <w:rFonts w:ascii="Calibri" w:hAnsi="Calibri"/>
            <w:spacing w:val="-3"/>
            <w:sz w:val="18"/>
          </w:rPr>
          <w:t xml:space="preserve"> </w:t>
        </w:r>
        <w:r w:rsidR="0026261E">
          <w:rPr>
            <w:rFonts w:ascii="Calibri" w:hAnsi="Calibri"/>
            <w:sz w:val="18"/>
          </w:rPr>
          <w:t>prisotnosti</w:t>
        </w:r>
        <w:r w:rsidR="0026261E">
          <w:rPr>
            <w:rFonts w:ascii="Calibri" w:hAnsi="Calibri"/>
            <w:spacing w:val="-6"/>
            <w:sz w:val="18"/>
          </w:rPr>
          <w:t xml:space="preserve"> </w:t>
        </w:r>
        <w:r w:rsidR="0026261E">
          <w:rPr>
            <w:rFonts w:ascii="Calibri" w:hAnsi="Calibri"/>
            <w:sz w:val="18"/>
          </w:rPr>
          <w:t>tkiv</w:t>
        </w:r>
        <w:r w:rsidR="0026261E">
          <w:rPr>
            <w:rFonts w:ascii="Calibri" w:hAnsi="Calibri"/>
            <w:spacing w:val="-4"/>
            <w:sz w:val="18"/>
          </w:rPr>
          <w:t xml:space="preserve"> </w:t>
        </w:r>
        <w:r w:rsidR="0026261E">
          <w:rPr>
            <w:rFonts w:ascii="Calibri" w:hAnsi="Calibri"/>
            <w:sz w:val="18"/>
          </w:rPr>
          <w:t>živalskega</w:t>
        </w:r>
        <w:r w:rsidR="0026261E">
          <w:rPr>
            <w:rFonts w:ascii="Calibri" w:hAnsi="Calibri"/>
            <w:spacing w:val="-4"/>
            <w:sz w:val="18"/>
          </w:rPr>
          <w:t xml:space="preserve"> </w:t>
        </w:r>
        <w:r w:rsidR="0026261E">
          <w:rPr>
            <w:rFonts w:ascii="Calibri" w:hAnsi="Calibri"/>
            <w:sz w:val="18"/>
          </w:rPr>
          <w:t>izvora</w:t>
        </w:r>
      </w:hyperlink>
      <w:r w:rsidR="0026261E">
        <w:rPr>
          <w:rFonts w:ascii="Calibri" w:hAnsi="Calibri"/>
          <w:sz w:val="18"/>
        </w:rPr>
        <w:t xml:space="preserve"> </w:t>
      </w:r>
      <w:hyperlink w:anchor="_bookmark171" w:history="1">
        <w:r w:rsidR="0026261E">
          <w:rPr>
            <w:rFonts w:ascii="Calibri" w:hAnsi="Calibri"/>
            <w:sz w:val="18"/>
          </w:rPr>
          <w:t>in DNA prežvekovalcev v</w:t>
        </w:r>
        <w:r w:rsidR="0026261E">
          <w:rPr>
            <w:rFonts w:ascii="Calibri" w:hAnsi="Calibri"/>
            <w:spacing w:val="-6"/>
            <w:sz w:val="18"/>
          </w:rPr>
          <w:t xml:space="preserve"> </w:t>
        </w:r>
        <w:r w:rsidR="0026261E">
          <w:rPr>
            <w:rFonts w:ascii="Calibri" w:hAnsi="Calibri"/>
            <w:sz w:val="18"/>
          </w:rPr>
          <w:t>letu</w:t>
        </w:r>
        <w:r w:rsidR="0026261E">
          <w:rPr>
            <w:rFonts w:ascii="Calibri" w:hAnsi="Calibri"/>
            <w:spacing w:val="-1"/>
            <w:sz w:val="18"/>
          </w:rPr>
          <w:t xml:space="preserve"> </w:t>
        </w:r>
        <w:r w:rsidR="0026261E">
          <w:rPr>
            <w:rFonts w:ascii="Calibri" w:hAnsi="Calibri"/>
            <w:sz w:val="18"/>
          </w:rPr>
          <w:t>2020</w:t>
        </w:r>
        <w:r w:rsidR="0026261E">
          <w:rPr>
            <w:rFonts w:ascii="Calibri" w:hAnsi="Calibri"/>
            <w:sz w:val="18"/>
          </w:rPr>
          <w:tab/>
          <w:t>66</w:t>
        </w:r>
      </w:hyperlink>
    </w:p>
    <w:p w14:paraId="06220773" w14:textId="77777777" w:rsidR="00406114" w:rsidRDefault="007F27D1">
      <w:pPr>
        <w:tabs>
          <w:tab w:val="left" w:leader="dot" w:pos="9538"/>
        </w:tabs>
        <w:spacing w:before="120"/>
        <w:ind w:left="1789" w:right="1253" w:hanging="1133"/>
        <w:rPr>
          <w:rFonts w:ascii="Calibri" w:hAnsi="Calibri"/>
          <w:sz w:val="18"/>
        </w:rPr>
      </w:pPr>
      <w:hyperlink w:anchor="_bookmark173" w:history="1">
        <w:r w:rsidR="0026261E">
          <w:rPr>
            <w:rFonts w:ascii="Calibri" w:hAnsi="Calibri"/>
            <w:sz w:val="18"/>
          </w:rPr>
          <w:t>Preglednica</w:t>
        </w:r>
        <w:r w:rsidR="0026261E">
          <w:rPr>
            <w:rFonts w:ascii="Calibri" w:hAnsi="Calibri"/>
            <w:spacing w:val="-8"/>
            <w:sz w:val="18"/>
          </w:rPr>
          <w:t xml:space="preserve"> </w:t>
        </w:r>
        <w:r w:rsidR="0026261E">
          <w:rPr>
            <w:rFonts w:ascii="Calibri" w:hAnsi="Calibri"/>
            <w:sz w:val="18"/>
          </w:rPr>
          <w:t>61:</w:t>
        </w:r>
        <w:r w:rsidR="0026261E">
          <w:rPr>
            <w:rFonts w:ascii="Calibri" w:hAnsi="Calibri"/>
            <w:spacing w:val="-7"/>
            <w:sz w:val="18"/>
          </w:rPr>
          <w:t xml:space="preserve"> </w:t>
        </w:r>
        <w:r w:rsidR="0026261E">
          <w:rPr>
            <w:rFonts w:ascii="Calibri" w:hAnsi="Calibri"/>
            <w:sz w:val="18"/>
          </w:rPr>
          <w:t>Število</w:t>
        </w:r>
        <w:r w:rsidR="0026261E">
          <w:rPr>
            <w:rFonts w:ascii="Calibri" w:hAnsi="Calibri"/>
            <w:spacing w:val="-7"/>
            <w:sz w:val="18"/>
          </w:rPr>
          <w:t xml:space="preserve"> </w:t>
        </w:r>
        <w:r w:rsidR="0026261E">
          <w:rPr>
            <w:rFonts w:ascii="Calibri" w:hAnsi="Calibri"/>
            <w:sz w:val="18"/>
          </w:rPr>
          <w:t>TSE</w:t>
        </w:r>
        <w:r w:rsidR="0026261E">
          <w:rPr>
            <w:rFonts w:ascii="Calibri" w:hAnsi="Calibri"/>
            <w:spacing w:val="-8"/>
            <w:sz w:val="18"/>
          </w:rPr>
          <w:t xml:space="preserve"> </w:t>
        </w:r>
        <w:r w:rsidR="0026261E">
          <w:rPr>
            <w:rFonts w:ascii="Calibri" w:hAnsi="Calibri"/>
            <w:sz w:val="18"/>
          </w:rPr>
          <w:t>testov</w:t>
        </w:r>
        <w:r w:rsidR="0026261E">
          <w:rPr>
            <w:rFonts w:ascii="Calibri" w:hAnsi="Calibri"/>
            <w:spacing w:val="-7"/>
            <w:sz w:val="18"/>
          </w:rPr>
          <w:t xml:space="preserve"> </w:t>
        </w:r>
        <w:r w:rsidR="0026261E">
          <w:rPr>
            <w:rFonts w:ascii="Calibri" w:hAnsi="Calibri"/>
            <w:sz w:val="18"/>
          </w:rPr>
          <w:t>in</w:t>
        </w:r>
        <w:r w:rsidR="0026261E">
          <w:rPr>
            <w:rFonts w:ascii="Calibri" w:hAnsi="Calibri"/>
            <w:spacing w:val="-8"/>
            <w:sz w:val="18"/>
          </w:rPr>
          <w:t xml:space="preserve"> </w:t>
        </w:r>
        <w:r w:rsidR="0026261E">
          <w:rPr>
            <w:rFonts w:ascii="Calibri" w:hAnsi="Calibri"/>
            <w:sz w:val="18"/>
          </w:rPr>
          <w:t>število</w:t>
        </w:r>
        <w:r w:rsidR="0026261E">
          <w:rPr>
            <w:rFonts w:ascii="Calibri" w:hAnsi="Calibri"/>
            <w:spacing w:val="-7"/>
            <w:sz w:val="18"/>
          </w:rPr>
          <w:t xml:space="preserve"> </w:t>
        </w:r>
        <w:r w:rsidR="0026261E">
          <w:rPr>
            <w:rFonts w:ascii="Calibri" w:hAnsi="Calibri"/>
            <w:sz w:val="18"/>
          </w:rPr>
          <w:t>primarnih</w:t>
        </w:r>
        <w:r w:rsidR="0026261E">
          <w:rPr>
            <w:rFonts w:ascii="Calibri" w:hAnsi="Calibri"/>
            <w:spacing w:val="-8"/>
            <w:sz w:val="18"/>
          </w:rPr>
          <w:t xml:space="preserve"> </w:t>
        </w:r>
        <w:r w:rsidR="0026261E">
          <w:rPr>
            <w:rFonts w:ascii="Calibri" w:hAnsi="Calibri"/>
            <w:sz w:val="18"/>
          </w:rPr>
          <w:t>in</w:t>
        </w:r>
        <w:r w:rsidR="0026261E">
          <w:rPr>
            <w:rFonts w:ascii="Calibri" w:hAnsi="Calibri"/>
            <w:spacing w:val="-9"/>
            <w:sz w:val="18"/>
          </w:rPr>
          <w:t xml:space="preserve"> </w:t>
        </w:r>
        <w:r w:rsidR="0026261E">
          <w:rPr>
            <w:rFonts w:ascii="Calibri" w:hAnsi="Calibri"/>
            <w:sz w:val="18"/>
          </w:rPr>
          <w:t>sekundarnih</w:t>
        </w:r>
        <w:r w:rsidR="0026261E">
          <w:rPr>
            <w:rFonts w:ascii="Calibri" w:hAnsi="Calibri"/>
            <w:spacing w:val="-8"/>
            <w:sz w:val="18"/>
          </w:rPr>
          <w:t xml:space="preserve"> </w:t>
        </w:r>
        <w:r w:rsidR="0026261E">
          <w:rPr>
            <w:rFonts w:ascii="Calibri" w:hAnsi="Calibri"/>
            <w:sz w:val="18"/>
          </w:rPr>
          <w:t>primerov</w:t>
        </w:r>
        <w:r w:rsidR="0026261E">
          <w:rPr>
            <w:rFonts w:ascii="Calibri" w:hAnsi="Calibri"/>
            <w:spacing w:val="-8"/>
            <w:sz w:val="18"/>
          </w:rPr>
          <w:t xml:space="preserve"> </w:t>
        </w:r>
        <w:proofErr w:type="spellStart"/>
        <w:r w:rsidR="0026261E">
          <w:rPr>
            <w:rFonts w:ascii="Calibri" w:hAnsi="Calibri"/>
            <w:sz w:val="18"/>
          </w:rPr>
          <w:t>praskavca</w:t>
        </w:r>
        <w:proofErr w:type="spellEnd"/>
        <w:r w:rsidR="0026261E">
          <w:rPr>
            <w:rFonts w:ascii="Calibri" w:hAnsi="Calibri"/>
            <w:spacing w:val="-7"/>
            <w:sz w:val="18"/>
          </w:rPr>
          <w:t xml:space="preserve"> </w:t>
        </w:r>
        <w:r w:rsidR="0026261E">
          <w:rPr>
            <w:rFonts w:ascii="Calibri" w:hAnsi="Calibri"/>
            <w:sz w:val="18"/>
          </w:rPr>
          <w:t>(klasičnega</w:t>
        </w:r>
        <w:r w:rsidR="0026261E">
          <w:rPr>
            <w:rFonts w:ascii="Calibri" w:hAnsi="Calibri"/>
            <w:spacing w:val="-6"/>
            <w:sz w:val="18"/>
          </w:rPr>
          <w:t xml:space="preserve"> </w:t>
        </w:r>
        <w:r w:rsidR="0026261E">
          <w:rPr>
            <w:rFonts w:ascii="Calibri" w:hAnsi="Calibri"/>
            <w:sz w:val="18"/>
          </w:rPr>
          <w:t>in</w:t>
        </w:r>
        <w:r w:rsidR="0026261E">
          <w:rPr>
            <w:rFonts w:ascii="Calibri" w:hAnsi="Calibri"/>
            <w:spacing w:val="-8"/>
            <w:sz w:val="18"/>
          </w:rPr>
          <w:t xml:space="preserve"> </w:t>
        </w:r>
        <w:r w:rsidR="0026261E">
          <w:rPr>
            <w:rFonts w:ascii="Calibri" w:hAnsi="Calibri"/>
            <w:sz w:val="18"/>
          </w:rPr>
          <w:t>atipičnega)</w:t>
        </w:r>
        <w:r w:rsidR="0026261E">
          <w:rPr>
            <w:rFonts w:ascii="Calibri" w:hAnsi="Calibri"/>
            <w:spacing w:val="-7"/>
            <w:sz w:val="18"/>
          </w:rPr>
          <w:t xml:space="preserve"> </w:t>
        </w:r>
        <w:r w:rsidR="0026261E">
          <w:rPr>
            <w:rFonts w:ascii="Calibri" w:hAnsi="Calibri"/>
            <w:sz w:val="18"/>
          </w:rPr>
          <w:t>v</w:t>
        </w:r>
        <w:r w:rsidR="0026261E">
          <w:rPr>
            <w:rFonts w:ascii="Calibri" w:hAnsi="Calibri"/>
            <w:spacing w:val="-7"/>
            <w:sz w:val="18"/>
          </w:rPr>
          <w:t xml:space="preserve"> </w:t>
        </w:r>
        <w:r w:rsidR="0026261E">
          <w:rPr>
            <w:rFonts w:ascii="Calibri" w:hAnsi="Calibri"/>
            <w:sz w:val="18"/>
          </w:rPr>
          <w:t>obdobju</w:t>
        </w:r>
      </w:hyperlink>
      <w:r w:rsidR="0026261E">
        <w:rPr>
          <w:rFonts w:ascii="Calibri" w:hAnsi="Calibri"/>
          <w:sz w:val="18"/>
        </w:rPr>
        <w:t xml:space="preserve"> </w:t>
      </w:r>
      <w:hyperlink w:anchor="_bookmark173" w:history="1">
        <w:r w:rsidR="0026261E">
          <w:rPr>
            <w:rFonts w:ascii="Calibri" w:hAnsi="Calibri"/>
            <w:sz w:val="18"/>
          </w:rPr>
          <w:t>od 2002 do konca</w:t>
        </w:r>
        <w:r w:rsidR="0026261E">
          <w:rPr>
            <w:rFonts w:ascii="Calibri" w:hAnsi="Calibri"/>
            <w:spacing w:val="-4"/>
            <w:sz w:val="18"/>
          </w:rPr>
          <w:t xml:space="preserve"> </w:t>
        </w:r>
        <w:r w:rsidR="0026261E">
          <w:rPr>
            <w:rFonts w:ascii="Calibri" w:hAnsi="Calibri"/>
            <w:sz w:val="18"/>
          </w:rPr>
          <w:t>leta 2020</w:t>
        </w:r>
        <w:r w:rsidR="0026261E">
          <w:rPr>
            <w:rFonts w:ascii="Calibri" w:hAnsi="Calibri"/>
            <w:sz w:val="18"/>
          </w:rPr>
          <w:tab/>
          <w:t>67</w:t>
        </w:r>
      </w:hyperlink>
    </w:p>
    <w:p w14:paraId="628482CB" w14:textId="77777777" w:rsidR="00406114" w:rsidRDefault="007F27D1">
      <w:pPr>
        <w:tabs>
          <w:tab w:val="left" w:leader="dot" w:pos="9538"/>
        </w:tabs>
        <w:spacing w:before="120"/>
        <w:ind w:left="656"/>
        <w:rPr>
          <w:rFonts w:ascii="Calibri"/>
          <w:sz w:val="18"/>
        </w:rPr>
      </w:pPr>
      <w:hyperlink w:anchor="_bookmark181" w:history="1">
        <w:r w:rsidR="0026261E">
          <w:rPr>
            <w:rFonts w:ascii="Calibri"/>
            <w:sz w:val="18"/>
          </w:rPr>
          <w:t>Preglednica 62: Izolati salmonel testirani na odpornost proti</w:t>
        </w:r>
        <w:r w:rsidR="0026261E">
          <w:rPr>
            <w:rFonts w:ascii="Calibri"/>
            <w:spacing w:val="-20"/>
            <w:sz w:val="18"/>
          </w:rPr>
          <w:t xml:space="preserve"> </w:t>
        </w:r>
        <w:r w:rsidR="0026261E">
          <w:rPr>
            <w:rFonts w:ascii="Calibri"/>
            <w:sz w:val="18"/>
          </w:rPr>
          <w:t>protimikrobnim</w:t>
        </w:r>
        <w:r w:rsidR="0026261E">
          <w:rPr>
            <w:rFonts w:ascii="Calibri"/>
            <w:spacing w:val="-2"/>
            <w:sz w:val="18"/>
          </w:rPr>
          <w:t xml:space="preserve"> </w:t>
        </w:r>
        <w:r w:rsidR="0026261E">
          <w:rPr>
            <w:rFonts w:ascii="Calibri"/>
            <w:sz w:val="18"/>
          </w:rPr>
          <w:t>zdravilom</w:t>
        </w:r>
        <w:r w:rsidR="0026261E">
          <w:rPr>
            <w:rFonts w:ascii="Calibri"/>
            <w:sz w:val="18"/>
          </w:rPr>
          <w:tab/>
          <w:t>72</w:t>
        </w:r>
      </w:hyperlink>
    </w:p>
    <w:p w14:paraId="109A928C" w14:textId="77777777" w:rsidR="00406114" w:rsidRDefault="007F27D1">
      <w:pPr>
        <w:tabs>
          <w:tab w:val="left" w:leader="dot" w:pos="9538"/>
        </w:tabs>
        <w:spacing w:before="121"/>
        <w:ind w:left="656"/>
        <w:rPr>
          <w:rFonts w:ascii="Calibri" w:hAnsi="Calibri"/>
          <w:sz w:val="18"/>
        </w:rPr>
      </w:pPr>
      <w:hyperlink w:anchor="_bookmark182" w:history="1">
        <w:r w:rsidR="0026261E">
          <w:rPr>
            <w:rFonts w:ascii="Calibri" w:hAnsi="Calibri"/>
            <w:sz w:val="18"/>
          </w:rPr>
          <w:t>Preglednica 63: opravljena uradna vzorčenja v jatah nesnic v letu 2020 po območnih</w:t>
        </w:r>
        <w:r w:rsidR="0026261E">
          <w:rPr>
            <w:rFonts w:ascii="Calibri" w:hAnsi="Calibri"/>
            <w:spacing w:val="-24"/>
            <w:sz w:val="18"/>
          </w:rPr>
          <w:t xml:space="preserve"> </w:t>
        </w:r>
        <w:r w:rsidR="0026261E">
          <w:rPr>
            <w:rFonts w:ascii="Calibri" w:hAnsi="Calibri"/>
            <w:sz w:val="18"/>
          </w:rPr>
          <w:t>uradih</w:t>
        </w:r>
        <w:r w:rsidR="0026261E">
          <w:rPr>
            <w:rFonts w:ascii="Calibri" w:hAnsi="Calibri"/>
            <w:spacing w:val="-2"/>
            <w:sz w:val="18"/>
          </w:rPr>
          <w:t xml:space="preserve"> </w:t>
        </w:r>
        <w:r w:rsidR="0026261E">
          <w:rPr>
            <w:rFonts w:ascii="Calibri" w:hAnsi="Calibri"/>
            <w:sz w:val="18"/>
          </w:rPr>
          <w:t>UVHVVR</w:t>
        </w:r>
        <w:r w:rsidR="0026261E">
          <w:rPr>
            <w:rFonts w:ascii="Calibri" w:hAnsi="Calibri"/>
            <w:sz w:val="18"/>
          </w:rPr>
          <w:tab/>
          <w:t>73</w:t>
        </w:r>
      </w:hyperlink>
    </w:p>
    <w:p w14:paraId="14F4AE73" w14:textId="77777777" w:rsidR="00406114" w:rsidRDefault="007F27D1">
      <w:pPr>
        <w:tabs>
          <w:tab w:val="left" w:leader="dot" w:pos="9538"/>
        </w:tabs>
        <w:spacing w:before="119"/>
        <w:ind w:left="656"/>
        <w:rPr>
          <w:rFonts w:ascii="Calibri" w:hAnsi="Calibri"/>
          <w:sz w:val="18"/>
        </w:rPr>
      </w:pPr>
      <w:hyperlink w:anchor="_bookmark183" w:history="1">
        <w:r w:rsidR="0026261E">
          <w:rPr>
            <w:rFonts w:ascii="Calibri" w:hAnsi="Calibri"/>
            <w:sz w:val="18"/>
          </w:rPr>
          <w:t xml:space="preserve">Preglednica 64: Opravljena uradna vzorčenja v jatah </w:t>
        </w:r>
        <w:proofErr w:type="spellStart"/>
        <w:r w:rsidR="0026261E">
          <w:rPr>
            <w:rFonts w:ascii="Calibri" w:hAnsi="Calibri"/>
            <w:sz w:val="18"/>
          </w:rPr>
          <w:t>brojlerjev</w:t>
        </w:r>
        <w:proofErr w:type="spellEnd"/>
        <w:r w:rsidR="0026261E">
          <w:rPr>
            <w:rFonts w:ascii="Calibri" w:hAnsi="Calibri"/>
            <w:sz w:val="18"/>
          </w:rPr>
          <w:t xml:space="preserve"> v letu 2020 po območnih</w:t>
        </w:r>
        <w:r w:rsidR="0026261E">
          <w:rPr>
            <w:rFonts w:ascii="Calibri" w:hAnsi="Calibri"/>
            <w:spacing w:val="-26"/>
            <w:sz w:val="18"/>
          </w:rPr>
          <w:t xml:space="preserve"> </w:t>
        </w:r>
        <w:r w:rsidR="0026261E">
          <w:rPr>
            <w:rFonts w:ascii="Calibri" w:hAnsi="Calibri"/>
            <w:sz w:val="18"/>
          </w:rPr>
          <w:t>uradih</w:t>
        </w:r>
        <w:r w:rsidR="0026261E">
          <w:rPr>
            <w:rFonts w:ascii="Calibri" w:hAnsi="Calibri"/>
            <w:spacing w:val="-2"/>
            <w:sz w:val="18"/>
          </w:rPr>
          <w:t xml:space="preserve"> </w:t>
        </w:r>
        <w:r w:rsidR="0026261E">
          <w:rPr>
            <w:rFonts w:ascii="Calibri" w:hAnsi="Calibri"/>
            <w:sz w:val="18"/>
          </w:rPr>
          <w:t>UVHVVR</w:t>
        </w:r>
        <w:r w:rsidR="0026261E">
          <w:rPr>
            <w:rFonts w:ascii="Calibri" w:hAnsi="Calibri"/>
            <w:sz w:val="18"/>
          </w:rPr>
          <w:tab/>
          <w:t>74</w:t>
        </w:r>
      </w:hyperlink>
    </w:p>
    <w:p w14:paraId="09D51DFD" w14:textId="77777777" w:rsidR="00406114" w:rsidRDefault="007F27D1">
      <w:pPr>
        <w:tabs>
          <w:tab w:val="left" w:leader="dot" w:pos="9538"/>
        </w:tabs>
        <w:spacing w:before="121"/>
        <w:ind w:left="656"/>
        <w:rPr>
          <w:rFonts w:ascii="Calibri" w:hAnsi="Calibri"/>
          <w:sz w:val="18"/>
        </w:rPr>
      </w:pPr>
      <w:hyperlink w:anchor="_bookmark184" w:history="1">
        <w:r w:rsidR="0026261E">
          <w:rPr>
            <w:rFonts w:ascii="Calibri" w:hAnsi="Calibri"/>
            <w:sz w:val="18"/>
          </w:rPr>
          <w:t>Preglednica 65: Število vzorcev glede fekalne onesnaženosti</w:t>
        </w:r>
        <w:r w:rsidR="0026261E">
          <w:rPr>
            <w:rFonts w:ascii="Calibri" w:hAnsi="Calibri"/>
            <w:spacing w:val="-16"/>
            <w:sz w:val="18"/>
          </w:rPr>
          <w:t xml:space="preserve"> </w:t>
        </w:r>
        <w:r w:rsidR="0026261E">
          <w:rPr>
            <w:rFonts w:ascii="Calibri" w:hAnsi="Calibri"/>
            <w:sz w:val="18"/>
          </w:rPr>
          <w:t>E.</w:t>
        </w:r>
        <w:r w:rsidR="0026261E">
          <w:rPr>
            <w:rFonts w:ascii="Calibri" w:hAnsi="Calibri"/>
            <w:spacing w:val="-3"/>
            <w:sz w:val="18"/>
          </w:rPr>
          <w:t xml:space="preserve"> </w:t>
        </w:r>
        <w:r w:rsidR="0026261E">
          <w:rPr>
            <w:rFonts w:ascii="Calibri" w:hAnsi="Calibri"/>
            <w:sz w:val="18"/>
          </w:rPr>
          <w:t>coli</w:t>
        </w:r>
        <w:r w:rsidR="0026261E">
          <w:rPr>
            <w:rFonts w:ascii="Calibri" w:hAnsi="Calibri"/>
            <w:sz w:val="18"/>
          </w:rPr>
          <w:tab/>
          <w:t>74</w:t>
        </w:r>
      </w:hyperlink>
    </w:p>
    <w:p w14:paraId="4FEC2CD4" w14:textId="77777777" w:rsidR="00406114" w:rsidRDefault="007F27D1">
      <w:pPr>
        <w:tabs>
          <w:tab w:val="left" w:leader="dot" w:pos="9538"/>
        </w:tabs>
        <w:spacing w:before="118"/>
        <w:ind w:left="656"/>
        <w:rPr>
          <w:rFonts w:ascii="Calibri" w:hAnsi="Calibri"/>
          <w:sz w:val="18"/>
        </w:rPr>
      </w:pPr>
      <w:hyperlink w:anchor="_bookmark185" w:history="1">
        <w:r w:rsidR="0026261E">
          <w:rPr>
            <w:rFonts w:ascii="Calibri" w:hAnsi="Calibri"/>
            <w:sz w:val="18"/>
          </w:rPr>
          <w:t xml:space="preserve">Preglednica 66: Število </w:t>
        </w:r>
        <w:proofErr w:type="spellStart"/>
        <w:r w:rsidR="0026261E">
          <w:rPr>
            <w:rFonts w:ascii="Calibri" w:hAnsi="Calibri"/>
            <w:sz w:val="18"/>
          </w:rPr>
          <w:t>biotoksinov</w:t>
        </w:r>
        <w:proofErr w:type="spellEnd"/>
        <w:r w:rsidR="0026261E">
          <w:rPr>
            <w:rFonts w:ascii="Calibri" w:hAnsi="Calibri"/>
            <w:sz w:val="18"/>
          </w:rPr>
          <w:t xml:space="preserve"> v</w:t>
        </w:r>
        <w:r w:rsidR="0026261E">
          <w:rPr>
            <w:rFonts w:ascii="Calibri" w:hAnsi="Calibri"/>
            <w:spacing w:val="-11"/>
            <w:sz w:val="18"/>
          </w:rPr>
          <w:t xml:space="preserve"> </w:t>
        </w:r>
        <w:r w:rsidR="0026261E">
          <w:rPr>
            <w:rFonts w:ascii="Calibri" w:hAnsi="Calibri"/>
            <w:sz w:val="18"/>
          </w:rPr>
          <w:t>mesu</w:t>
        </w:r>
        <w:r w:rsidR="0026261E">
          <w:rPr>
            <w:rFonts w:ascii="Calibri" w:hAnsi="Calibri"/>
            <w:spacing w:val="-2"/>
            <w:sz w:val="18"/>
          </w:rPr>
          <w:t xml:space="preserve"> </w:t>
        </w:r>
        <w:r w:rsidR="0026261E">
          <w:rPr>
            <w:rFonts w:ascii="Calibri" w:hAnsi="Calibri"/>
            <w:sz w:val="18"/>
          </w:rPr>
          <w:t>školjk</w:t>
        </w:r>
        <w:r w:rsidR="0026261E">
          <w:rPr>
            <w:rFonts w:ascii="Calibri" w:hAnsi="Calibri"/>
            <w:sz w:val="18"/>
          </w:rPr>
          <w:tab/>
          <w:t>75</w:t>
        </w:r>
      </w:hyperlink>
    </w:p>
    <w:p w14:paraId="3280AA84" w14:textId="77777777" w:rsidR="00406114" w:rsidRDefault="007F27D1">
      <w:pPr>
        <w:tabs>
          <w:tab w:val="left" w:leader="dot" w:pos="9538"/>
        </w:tabs>
        <w:spacing w:before="121"/>
        <w:ind w:left="656"/>
        <w:rPr>
          <w:rFonts w:ascii="Calibri" w:hAnsi="Calibri"/>
          <w:sz w:val="18"/>
        </w:rPr>
      </w:pPr>
      <w:hyperlink w:anchor="_bookmark191" w:history="1">
        <w:r w:rsidR="0026261E">
          <w:rPr>
            <w:rFonts w:ascii="Calibri" w:hAnsi="Calibri"/>
            <w:sz w:val="18"/>
          </w:rPr>
          <w:t>Preglednica 67: Presežene vrednosti</w:t>
        </w:r>
        <w:r w:rsidR="0026261E">
          <w:rPr>
            <w:rFonts w:ascii="Calibri" w:hAnsi="Calibri"/>
            <w:spacing w:val="-13"/>
            <w:sz w:val="18"/>
          </w:rPr>
          <w:t xml:space="preserve"> </w:t>
        </w:r>
        <w:r w:rsidR="0026261E">
          <w:rPr>
            <w:rFonts w:ascii="Calibri" w:hAnsi="Calibri"/>
            <w:sz w:val="18"/>
          </w:rPr>
          <w:t>fekalne</w:t>
        </w:r>
        <w:r w:rsidR="0026261E">
          <w:rPr>
            <w:rFonts w:ascii="Calibri" w:hAnsi="Calibri"/>
            <w:spacing w:val="-3"/>
            <w:sz w:val="18"/>
          </w:rPr>
          <w:t xml:space="preserve"> </w:t>
        </w:r>
        <w:r w:rsidR="0026261E">
          <w:rPr>
            <w:rFonts w:ascii="Calibri" w:hAnsi="Calibri"/>
            <w:sz w:val="18"/>
          </w:rPr>
          <w:t>kontaminacije</w:t>
        </w:r>
        <w:r w:rsidR="0026261E">
          <w:rPr>
            <w:rFonts w:ascii="Calibri" w:hAnsi="Calibri"/>
            <w:sz w:val="18"/>
          </w:rPr>
          <w:tab/>
          <w:t>78</w:t>
        </w:r>
      </w:hyperlink>
    </w:p>
    <w:p w14:paraId="0D1A5A34" w14:textId="77777777" w:rsidR="00406114" w:rsidRDefault="00406114">
      <w:pPr>
        <w:rPr>
          <w:rFonts w:ascii="Calibri" w:hAnsi="Calibri"/>
          <w:sz w:val="18"/>
        </w:rPr>
        <w:sectPr w:rsidR="00406114">
          <w:pgSz w:w="11910" w:h="16840"/>
          <w:pgMar w:top="760" w:right="160" w:bottom="1280" w:left="760" w:header="0" w:footer="1082" w:gutter="0"/>
          <w:cols w:space="708"/>
        </w:sectPr>
      </w:pPr>
    </w:p>
    <w:p w14:paraId="470344F9" w14:textId="77777777" w:rsidR="00406114" w:rsidRDefault="00406114">
      <w:pPr>
        <w:pStyle w:val="Telobesedila"/>
        <w:spacing w:before="4"/>
        <w:ind w:left="0"/>
        <w:rPr>
          <w:rFonts w:ascii="Calibri"/>
          <w:sz w:val="18"/>
        </w:rPr>
      </w:pPr>
    </w:p>
    <w:p w14:paraId="6379D441" w14:textId="1881AA90" w:rsidR="00406114" w:rsidRDefault="00425394">
      <w:pPr>
        <w:pStyle w:val="Telobesedila"/>
        <w:ind w:left="469"/>
        <w:rPr>
          <w:rFonts w:ascii="Calibri"/>
        </w:rPr>
      </w:pPr>
      <w:r>
        <w:rPr>
          <w:rFonts w:ascii="Calibri"/>
          <w:noProof/>
        </w:rPr>
        <mc:AlternateContent>
          <mc:Choice Requires="wpg">
            <w:drawing>
              <wp:inline distT="0" distB="0" distL="0" distR="0" wp14:anchorId="346A6C12" wp14:editId="76D550DF">
                <wp:extent cx="6219825" cy="614680"/>
                <wp:effectExtent l="19050" t="0" r="19050" b="4445"/>
                <wp:docPr id="776" name="Group 7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777" name="Picture 7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8" name="Line 774"/>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D2491B" id="Group 773"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">
                <v:shape id="Picture 775"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">
                  <v:imagedata r:id="rId9" o:title=""/>
                </v:shape>
                <v:line id="Line 774"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" strokecolor="#5b9bd4" strokeweight="3pt"/>
                <w10:anchorlock/>
              </v:group>
            </w:pict>
          </mc:Fallback>
        </mc:AlternateContent>
      </w:r>
    </w:p>
    <w:p w14:paraId="53D0AC9C" w14:textId="77777777" w:rsidR="00406114" w:rsidRDefault="00406114">
      <w:pPr>
        <w:pStyle w:val="Telobesedila"/>
        <w:ind w:left="0"/>
        <w:rPr>
          <w:rFonts w:ascii="Calibri"/>
        </w:rPr>
      </w:pPr>
    </w:p>
    <w:p w14:paraId="077AC533" w14:textId="77777777" w:rsidR="00406114" w:rsidRDefault="00406114">
      <w:pPr>
        <w:pStyle w:val="Telobesedila"/>
        <w:spacing w:before="6"/>
        <w:ind w:left="0"/>
        <w:rPr>
          <w:rFonts w:ascii="Calibri"/>
          <w:sz w:val="18"/>
        </w:rPr>
      </w:pPr>
    </w:p>
    <w:p w14:paraId="0BEBF7EB" w14:textId="1028A650" w:rsidR="00406114" w:rsidRDefault="00425394">
      <w:pPr>
        <w:tabs>
          <w:tab w:val="right" w:leader="dot" w:pos="9720"/>
        </w:tabs>
        <w:spacing w:before="64"/>
        <w:ind w:left="656"/>
        <w:rPr>
          <w:rFonts w:ascii="Calibri" w:hAnsi="Calibri"/>
          <w:sz w:val="18"/>
        </w:rPr>
      </w:pPr>
      <w:r>
        <w:rPr>
          <w:noProof/>
        </w:rPr>
        <mc:AlternateContent>
          <mc:Choice Requires="wpg">
            <w:drawing>
              <wp:anchor distT="0" distB="0" distL="114300" distR="114300" simplePos="0" relativeHeight="230127616" behindDoc="1" locked="0" layoutInCell="1" allowOverlap="1" wp14:anchorId="07A0F348" wp14:editId="708C7E0F">
                <wp:simplePos x="0" y="0"/>
                <wp:positionH relativeFrom="page">
                  <wp:posOffset>4000500</wp:posOffset>
                </wp:positionH>
                <wp:positionV relativeFrom="paragraph">
                  <wp:posOffset>-1068705</wp:posOffset>
                </wp:positionV>
                <wp:extent cx="3543300" cy="333375"/>
                <wp:effectExtent l="0" t="0" r="0" b="0"/>
                <wp:wrapNone/>
                <wp:docPr id="773" name="Group 7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83"/>
                          <a:chExt cx="5580" cy="525"/>
                        </a:xfrm>
                      </wpg:grpSpPr>
                      <wps:wsp>
                        <wps:cNvPr id="774" name="Rectangle 772"/>
                        <wps:cNvSpPr>
                          <a:spLocks noChangeArrowheads="1"/>
                        </wps:cNvSpPr>
                        <wps:spPr bwMode="auto">
                          <a:xfrm>
                            <a:off x="6300" y="-1683"/>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5" name="Text Box 771"/>
                        <wps:cNvSpPr txBox="1">
                          <a:spLocks noChangeArrowheads="1"/>
                        </wps:cNvSpPr>
                        <wps:spPr bwMode="auto">
                          <a:xfrm>
                            <a:off x="6300" y="-1683"/>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F4C88"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A0F348" id="Group 770" o:spid="_x0000_s1044" alt="&quot;&quot;" style="position:absolute;left:0;text-align:left;margin-left:315pt;margin-top:-84.15pt;width:279pt;height:26.25pt;z-index:-273188864;mso-position-horizontal-relative:page" coordorigin="6300,-1683"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">
                <v:rect id="Rectangle 772" o:spid="_x0000_s1045" style="position:absolute;left:6300;top:-168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" fillcolor="#5b9bd4" stroked="f"/>
                <v:shape id="Text Box 771" o:spid="_x0000_s1046" type="#_x0000_t202" style="position:absolute;left:6300;top:-168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" filled="f" stroked="f">
                  <v:textbox inset="0,0,0,0">
                    <w:txbxContent>
                      <w:p w14:paraId="18DF4C88"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hyperlink w:anchor="_bookmark192" w:history="1">
        <w:r w:rsidR="0026261E">
          <w:rPr>
            <w:rFonts w:ascii="Calibri" w:hAnsi="Calibri"/>
            <w:sz w:val="18"/>
          </w:rPr>
          <w:t>Preglednica 68: Število vzorcev, ki so imeli presežene vrednosti DSP toksinov v</w:t>
        </w:r>
        <w:r w:rsidR="0026261E">
          <w:rPr>
            <w:rFonts w:ascii="Calibri" w:hAnsi="Calibri"/>
            <w:spacing w:val="-9"/>
            <w:sz w:val="18"/>
          </w:rPr>
          <w:t xml:space="preserve"> </w:t>
        </w:r>
        <w:r w:rsidR="0026261E">
          <w:rPr>
            <w:rFonts w:ascii="Calibri" w:hAnsi="Calibri"/>
            <w:sz w:val="18"/>
          </w:rPr>
          <w:t>živih</w:t>
        </w:r>
        <w:r w:rsidR="0026261E">
          <w:rPr>
            <w:rFonts w:ascii="Calibri" w:hAnsi="Calibri"/>
            <w:spacing w:val="-2"/>
            <w:sz w:val="18"/>
          </w:rPr>
          <w:t xml:space="preserve"> </w:t>
        </w:r>
        <w:r w:rsidR="0026261E">
          <w:rPr>
            <w:rFonts w:ascii="Calibri" w:hAnsi="Calibri"/>
            <w:sz w:val="18"/>
          </w:rPr>
          <w:t>školjkah</w:t>
        </w:r>
        <w:r w:rsidR="0026261E">
          <w:rPr>
            <w:rFonts w:ascii="Calibri" w:hAnsi="Calibri"/>
            <w:sz w:val="18"/>
          </w:rPr>
          <w:tab/>
          <w:t>79</w:t>
        </w:r>
      </w:hyperlink>
    </w:p>
    <w:p w14:paraId="7692A34C" w14:textId="77777777" w:rsidR="00406114" w:rsidRDefault="007F27D1">
      <w:pPr>
        <w:tabs>
          <w:tab w:val="right" w:leader="dot" w:pos="9720"/>
        </w:tabs>
        <w:spacing w:before="121"/>
        <w:ind w:left="656"/>
        <w:rPr>
          <w:rFonts w:ascii="Calibri" w:hAnsi="Calibri"/>
          <w:sz w:val="18"/>
        </w:rPr>
      </w:pPr>
      <w:hyperlink w:anchor="_bookmark196" w:history="1">
        <w:r w:rsidR="0026261E">
          <w:rPr>
            <w:rFonts w:ascii="Calibri" w:hAnsi="Calibri"/>
            <w:sz w:val="18"/>
          </w:rPr>
          <w:t>Preglednica 69: Število odobrenih in registriranih obratov, objektov in</w:t>
        </w:r>
        <w:r w:rsidR="0026261E">
          <w:rPr>
            <w:rFonts w:ascii="Calibri" w:hAnsi="Calibri"/>
            <w:spacing w:val="-10"/>
            <w:sz w:val="18"/>
          </w:rPr>
          <w:t xml:space="preserve"> </w:t>
        </w:r>
        <w:r w:rsidR="0026261E">
          <w:rPr>
            <w:rFonts w:ascii="Calibri" w:hAnsi="Calibri"/>
            <w:sz w:val="18"/>
          </w:rPr>
          <w:t>izvajalcev dejavnosti</w:t>
        </w:r>
        <w:r w:rsidR="0026261E">
          <w:rPr>
            <w:rFonts w:ascii="Calibri" w:hAnsi="Calibri"/>
            <w:sz w:val="18"/>
          </w:rPr>
          <w:tab/>
          <w:t>80</w:t>
        </w:r>
      </w:hyperlink>
    </w:p>
    <w:p w14:paraId="728F8BE6" w14:textId="77777777" w:rsidR="00406114" w:rsidRDefault="007F27D1">
      <w:pPr>
        <w:tabs>
          <w:tab w:val="right" w:leader="dot" w:pos="9720"/>
        </w:tabs>
        <w:spacing w:before="119"/>
        <w:ind w:left="656"/>
        <w:rPr>
          <w:rFonts w:ascii="Calibri" w:hAnsi="Calibri"/>
          <w:sz w:val="18"/>
        </w:rPr>
      </w:pPr>
      <w:hyperlink w:anchor="_bookmark198" w:history="1">
        <w:r w:rsidR="0026261E">
          <w:rPr>
            <w:rFonts w:ascii="Calibri" w:hAnsi="Calibri"/>
            <w:sz w:val="18"/>
          </w:rPr>
          <w:t>Preglednica 70: Število opravljenih</w:t>
        </w:r>
        <w:r w:rsidR="0026261E">
          <w:rPr>
            <w:rFonts w:ascii="Calibri" w:hAnsi="Calibri"/>
            <w:spacing w:val="-3"/>
            <w:sz w:val="18"/>
          </w:rPr>
          <w:t xml:space="preserve"> </w:t>
        </w:r>
        <w:r w:rsidR="0026261E">
          <w:rPr>
            <w:rFonts w:ascii="Calibri" w:hAnsi="Calibri"/>
            <w:sz w:val="18"/>
          </w:rPr>
          <w:t>uradnih</w:t>
        </w:r>
        <w:r w:rsidR="0026261E">
          <w:rPr>
            <w:rFonts w:ascii="Calibri" w:hAnsi="Calibri"/>
            <w:spacing w:val="1"/>
            <w:sz w:val="18"/>
          </w:rPr>
          <w:t xml:space="preserve"> </w:t>
        </w:r>
        <w:r w:rsidR="0026261E">
          <w:rPr>
            <w:rFonts w:ascii="Calibri" w:hAnsi="Calibri"/>
            <w:sz w:val="18"/>
          </w:rPr>
          <w:t>pregledov</w:t>
        </w:r>
        <w:r w:rsidR="0026261E">
          <w:rPr>
            <w:rFonts w:ascii="Calibri" w:hAnsi="Calibri"/>
            <w:sz w:val="18"/>
          </w:rPr>
          <w:tab/>
          <w:t>80</w:t>
        </w:r>
      </w:hyperlink>
    </w:p>
    <w:p w14:paraId="07F6E8F9" w14:textId="77777777" w:rsidR="00406114" w:rsidRDefault="007F27D1">
      <w:pPr>
        <w:tabs>
          <w:tab w:val="right" w:leader="dot" w:pos="9720"/>
        </w:tabs>
        <w:spacing w:before="121"/>
        <w:ind w:left="656"/>
        <w:rPr>
          <w:rFonts w:ascii="Calibri" w:hAnsi="Calibri"/>
          <w:sz w:val="18"/>
        </w:rPr>
      </w:pPr>
      <w:hyperlink w:anchor="_bookmark200" w:history="1">
        <w:r w:rsidR="0026261E">
          <w:rPr>
            <w:rFonts w:ascii="Calibri" w:hAnsi="Calibri"/>
            <w:sz w:val="18"/>
          </w:rPr>
          <w:t>Preglednica 71: Neskladnosti in ukrepi –</w:t>
        </w:r>
        <w:r w:rsidR="0026261E">
          <w:rPr>
            <w:rFonts w:ascii="Calibri" w:hAnsi="Calibri"/>
            <w:spacing w:val="-2"/>
            <w:sz w:val="18"/>
          </w:rPr>
          <w:t xml:space="preserve"> </w:t>
        </w:r>
        <w:r w:rsidR="0026261E">
          <w:rPr>
            <w:rFonts w:ascii="Calibri" w:hAnsi="Calibri"/>
            <w:sz w:val="18"/>
          </w:rPr>
          <w:t>po obratih</w:t>
        </w:r>
        <w:r w:rsidR="0026261E">
          <w:rPr>
            <w:rFonts w:ascii="Calibri" w:hAnsi="Calibri"/>
            <w:sz w:val="18"/>
          </w:rPr>
          <w:tab/>
          <w:t>81</w:t>
        </w:r>
      </w:hyperlink>
    </w:p>
    <w:p w14:paraId="26545A05" w14:textId="77777777" w:rsidR="00406114" w:rsidRDefault="007F27D1">
      <w:pPr>
        <w:tabs>
          <w:tab w:val="right" w:leader="dot" w:pos="9720"/>
        </w:tabs>
        <w:spacing w:before="121"/>
        <w:ind w:left="656"/>
        <w:rPr>
          <w:rFonts w:ascii="Calibri" w:hAnsi="Calibri"/>
          <w:sz w:val="18"/>
        </w:rPr>
      </w:pPr>
      <w:hyperlink w:anchor="_bookmark201" w:history="1">
        <w:r w:rsidR="0026261E">
          <w:rPr>
            <w:rFonts w:ascii="Calibri" w:hAnsi="Calibri"/>
            <w:sz w:val="18"/>
          </w:rPr>
          <w:t>Preglednica 72: Neskladnosti in ukrepi – po</w:t>
        </w:r>
        <w:r w:rsidR="0026261E">
          <w:rPr>
            <w:rFonts w:ascii="Calibri" w:hAnsi="Calibri"/>
            <w:spacing w:val="-3"/>
            <w:sz w:val="18"/>
          </w:rPr>
          <w:t xml:space="preserve"> </w:t>
        </w:r>
        <w:r w:rsidR="0026261E">
          <w:rPr>
            <w:rFonts w:ascii="Calibri" w:hAnsi="Calibri"/>
            <w:sz w:val="18"/>
          </w:rPr>
          <w:t>horizontalnem</w:t>
        </w:r>
        <w:r w:rsidR="0026261E">
          <w:rPr>
            <w:rFonts w:ascii="Calibri" w:hAnsi="Calibri"/>
            <w:spacing w:val="2"/>
            <w:sz w:val="18"/>
          </w:rPr>
          <w:t xml:space="preserve"> </w:t>
        </w:r>
        <w:r w:rsidR="0026261E">
          <w:rPr>
            <w:rFonts w:ascii="Calibri" w:hAnsi="Calibri"/>
            <w:sz w:val="18"/>
          </w:rPr>
          <w:t>pravilu</w:t>
        </w:r>
        <w:r w:rsidR="0026261E">
          <w:rPr>
            <w:rFonts w:ascii="Calibri" w:hAnsi="Calibri"/>
            <w:sz w:val="18"/>
          </w:rPr>
          <w:tab/>
          <w:t>81</w:t>
        </w:r>
      </w:hyperlink>
    </w:p>
    <w:p w14:paraId="0D0E4930" w14:textId="77777777" w:rsidR="00406114" w:rsidRDefault="007F27D1">
      <w:pPr>
        <w:tabs>
          <w:tab w:val="right" w:leader="dot" w:pos="9720"/>
        </w:tabs>
        <w:spacing w:before="119"/>
        <w:ind w:left="656"/>
        <w:rPr>
          <w:rFonts w:ascii="Calibri" w:hAnsi="Calibri"/>
          <w:sz w:val="18"/>
        </w:rPr>
      </w:pPr>
      <w:hyperlink w:anchor="_bookmark214" w:history="1">
        <w:r w:rsidR="0026261E">
          <w:rPr>
            <w:rFonts w:ascii="Calibri" w:hAnsi="Calibri"/>
            <w:sz w:val="18"/>
          </w:rPr>
          <w:t xml:space="preserve">Preglednica 73: Neskladni rezultati - letni načrt monitoringa na </w:t>
        </w:r>
        <w:proofErr w:type="spellStart"/>
        <w:r w:rsidR="0026261E">
          <w:rPr>
            <w:rFonts w:ascii="Calibri" w:hAnsi="Calibri"/>
            <w:sz w:val="18"/>
          </w:rPr>
          <w:t>rezidua</w:t>
        </w:r>
        <w:proofErr w:type="spellEnd"/>
        <w:r w:rsidR="0026261E">
          <w:rPr>
            <w:rFonts w:ascii="Calibri" w:hAnsi="Calibri"/>
            <w:sz w:val="18"/>
          </w:rPr>
          <w:t xml:space="preserve"> 2020</w:t>
        </w:r>
        <w:r w:rsidR="0026261E">
          <w:rPr>
            <w:rFonts w:ascii="Calibri" w:hAnsi="Calibri"/>
            <w:spacing w:val="-10"/>
            <w:sz w:val="18"/>
          </w:rPr>
          <w:t xml:space="preserve"> </w:t>
        </w:r>
        <w:r w:rsidR="0026261E">
          <w:rPr>
            <w:rFonts w:ascii="Calibri" w:hAnsi="Calibri"/>
            <w:sz w:val="18"/>
          </w:rPr>
          <w:t>(notranjost države)</w:t>
        </w:r>
        <w:r w:rsidR="0026261E">
          <w:rPr>
            <w:rFonts w:ascii="Calibri" w:hAnsi="Calibri"/>
            <w:sz w:val="18"/>
          </w:rPr>
          <w:tab/>
          <w:t>85</w:t>
        </w:r>
      </w:hyperlink>
    </w:p>
    <w:p w14:paraId="781A61F8" w14:textId="77777777" w:rsidR="00406114" w:rsidRDefault="007F27D1">
      <w:pPr>
        <w:tabs>
          <w:tab w:val="right" w:leader="dot" w:pos="9720"/>
        </w:tabs>
        <w:spacing w:before="122"/>
        <w:ind w:left="656"/>
        <w:rPr>
          <w:rFonts w:ascii="Calibri" w:hAnsi="Calibri"/>
          <w:sz w:val="18"/>
        </w:rPr>
      </w:pPr>
      <w:hyperlink w:anchor="_bookmark230" w:history="1">
        <w:r w:rsidR="0026261E">
          <w:rPr>
            <w:rFonts w:ascii="Calibri" w:hAnsi="Calibri"/>
            <w:sz w:val="18"/>
          </w:rPr>
          <w:t>Preglednica 74: Podatki o pošiljkah, uvoženih preko</w:t>
        </w:r>
        <w:r w:rsidR="0026261E">
          <w:rPr>
            <w:rFonts w:ascii="Calibri" w:hAnsi="Calibri"/>
            <w:spacing w:val="-5"/>
            <w:sz w:val="18"/>
          </w:rPr>
          <w:t xml:space="preserve"> </w:t>
        </w:r>
        <w:r w:rsidR="0026261E">
          <w:rPr>
            <w:rFonts w:ascii="Calibri" w:hAnsi="Calibri"/>
            <w:sz w:val="18"/>
          </w:rPr>
          <w:t>Luke</w:t>
        </w:r>
        <w:r w:rsidR="0026261E">
          <w:rPr>
            <w:rFonts w:ascii="Calibri" w:hAnsi="Calibri"/>
            <w:spacing w:val="-2"/>
            <w:sz w:val="18"/>
          </w:rPr>
          <w:t xml:space="preserve"> </w:t>
        </w:r>
        <w:r w:rsidR="0026261E">
          <w:rPr>
            <w:rFonts w:ascii="Calibri" w:hAnsi="Calibri"/>
            <w:sz w:val="18"/>
          </w:rPr>
          <w:t>Koper</w:t>
        </w:r>
        <w:r w:rsidR="0026261E">
          <w:rPr>
            <w:rFonts w:ascii="Calibri" w:hAnsi="Calibri"/>
            <w:sz w:val="18"/>
          </w:rPr>
          <w:tab/>
          <w:t>91</w:t>
        </w:r>
      </w:hyperlink>
    </w:p>
    <w:p w14:paraId="272D5564" w14:textId="77777777" w:rsidR="00406114" w:rsidRDefault="007F27D1">
      <w:pPr>
        <w:tabs>
          <w:tab w:val="right" w:leader="dot" w:pos="9720"/>
        </w:tabs>
        <w:spacing w:before="118"/>
        <w:ind w:left="656"/>
        <w:rPr>
          <w:rFonts w:ascii="Calibri" w:hAnsi="Calibri"/>
          <w:sz w:val="18"/>
        </w:rPr>
      </w:pPr>
      <w:hyperlink w:anchor="_bookmark231" w:history="1">
        <w:r w:rsidR="0026261E">
          <w:rPr>
            <w:rFonts w:ascii="Calibri" w:hAnsi="Calibri"/>
            <w:sz w:val="18"/>
          </w:rPr>
          <w:t>Preglednica 75: Podatki o pošiljkah, uvoženih preko</w:t>
        </w:r>
        <w:r w:rsidR="0026261E">
          <w:rPr>
            <w:rFonts w:ascii="Calibri" w:hAnsi="Calibri"/>
            <w:spacing w:val="-5"/>
            <w:sz w:val="18"/>
          </w:rPr>
          <w:t xml:space="preserve"> </w:t>
        </w:r>
        <w:r w:rsidR="0026261E">
          <w:rPr>
            <w:rFonts w:ascii="Calibri" w:hAnsi="Calibri"/>
            <w:sz w:val="18"/>
          </w:rPr>
          <w:t>Letališča</w:t>
        </w:r>
        <w:r w:rsidR="0026261E">
          <w:rPr>
            <w:rFonts w:ascii="Calibri" w:hAnsi="Calibri"/>
            <w:spacing w:val="-1"/>
            <w:sz w:val="18"/>
          </w:rPr>
          <w:t xml:space="preserve"> </w:t>
        </w:r>
        <w:r w:rsidR="0026261E">
          <w:rPr>
            <w:rFonts w:ascii="Calibri" w:hAnsi="Calibri"/>
            <w:sz w:val="18"/>
          </w:rPr>
          <w:t>Brnik</w:t>
        </w:r>
        <w:r w:rsidR="0026261E">
          <w:rPr>
            <w:rFonts w:ascii="Calibri" w:hAnsi="Calibri"/>
            <w:sz w:val="18"/>
          </w:rPr>
          <w:tab/>
          <w:t>91</w:t>
        </w:r>
      </w:hyperlink>
    </w:p>
    <w:p w14:paraId="11319F31" w14:textId="77777777" w:rsidR="00406114" w:rsidRDefault="007F27D1">
      <w:pPr>
        <w:tabs>
          <w:tab w:val="right" w:leader="dot" w:pos="9720"/>
        </w:tabs>
        <w:spacing w:before="121"/>
        <w:ind w:left="656"/>
        <w:rPr>
          <w:rFonts w:ascii="Calibri" w:hAnsi="Calibri"/>
          <w:sz w:val="18"/>
        </w:rPr>
      </w:pPr>
      <w:hyperlink w:anchor="_bookmark235" w:history="1">
        <w:r w:rsidR="0026261E">
          <w:rPr>
            <w:rFonts w:ascii="Calibri" w:hAnsi="Calibri"/>
            <w:sz w:val="18"/>
          </w:rPr>
          <w:t>Preglednica 76: Število obratov NDPK v</w:t>
        </w:r>
        <w:r w:rsidR="0026261E">
          <w:rPr>
            <w:rFonts w:ascii="Calibri" w:hAnsi="Calibri"/>
            <w:spacing w:val="-3"/>
            <w:sz w:val="18"/>
          </w:rPr>
          <w:t xml:space="preserve"> </w:t>
        </w:r>
        <w:r w:rsidR="0026261E">
          <w:rPr>
            <w:rFonts w:ascii="Calibri" w:hAnsi="Calibri"/>
            <w:sz w:val="18"/>
          </w:rPr>
          <w:t>uradni</w:t>
        </w:r>
        <w:r w:rsidR="0026261E">
          <w:rPr>
            <w:rFonts w:ascii="Calibri" w:hAnsi="Calibri"/>
            <w:spacing w:val="-1"/>
            <w:sz w:val="18"/>
          </w:rPr>
          <w:t xml:space="preserve"> </w:t>
        </w:r>
        <w:r w:rsidR="0026261E">
          <w:rPr>
            <w:rFonts w:ascii="Calibri" w:hAnsi="Calibri"/>
            <w:sz w:val="18"/>
          </w:rPr>
          <w:t>evidenci</w:t>
        </w:r>
        <w:r w:rsidR="0026261E">
          <w:rPr>
            <w:rFonts w:ascii="Calibri" w:hAnsi="Calibri"/>
            <w:sz w:val="18"/>
          </w:rPr>
          <w:tab/>
          <w:t>92</w:t>
        </w:r>
      </w:hyperlink>
    </w:p>
    <w:p w14:paraId="37B4E7AE" w14:textId="77777777" w:rsidR="00406114" w:rsidRDefault="007F27D1">
      <w:pPr>
        <w:tabs>
          <w:tab w:val="right" w:leader="dot" w:pos="9720"/>
        </w:tabs>
        <w:spacing w:before="119"/>
        <w:ind w:left="656"/>
        <w:rPr>
          <w:rFonts w:ascii="Calibri" w:hAnsi="Calibri"/>
          <w:sz w:val="18"/>
        </w:rPr>
      </w:pPr>
      <w:hyperlink w:anchor="_bookmark237" w:history="1">
        <w:r w:rsidR="0026261E">
          <w:rPr>
            <w:rFonts w:ascii="Calibri" w:hAnsi="Calibri"/>
            <w:sz w:val="18"/>
          </w:rPr>
          <w:t>Preglednica 77: Število dokumentiranih inšpekcijskih pregledov glede označevanja krme</w:t>
        </w:r>
        <w:r w:rsidR="0026261E">
          <w:rPr>
            <w:rFonts w:ascii="Calibri" w:hAnsi="Calibri"/>
            <w:spacing w:val="-10"/>
            <w:sz w:val="18"/>
          </w:rPr>
          <w:t xml:space="preserve"> </w:t>
        </w:r>
        <w:r w:rsidR="0026261E">
          <w:rPr>
            <w:rFonts w:ascii="Calibri" w:hAnsi="Calibri"/>
            <w:sz w:val="18"/>
          </w:rPr>
          <w:t>pri NDPK</w:t>
        </w:r>
        <w:r w:rsidR="0026261E">
          <w:rPr>
            <w:rFonts w:ascii="Calibri" w:hAnsi="Calibri"/>
            <w:sz w:val="18"/>
          </w:rPr>
          <w:tab/>
          <w:t>93</w:t>
        </w:r>
      </w:hyperlink>
    </w:p>
    <w:p w14:paraId="3228BFA0" w14:textId="77777777" w:rsidR="00406114" w:rsidRDefault="007F27D1">
      <w:pPr>
        <w:tabs>
          <w:tab w:val="right" w:leader="dot" w:pos="9720"/>
        </w:tabs>
        <w:spacing w:before="121"/>
        <w:ind w:left="656"/>
        <w:rPr>
          <w:rFonts w:ascii="Calibri" w:hAnsi="Calibri"/>
          <w:sz w:val="18"/>
        </w:rPr>
      </w:pPr>
      <w:hyperlink w:anchor="_bookmark243" w:history="1">
        <w:r w:rsidR="0026261E">
          <w:rPr>
            <w:rFonts w:ascii="Calibri" w:hAnsi="Calibri"/>
            <w:sz w:val="18"/>
          </w:rPr>
          <w:t>Preglednica 78: Število inšpekcijskih pregledov po obratih</w:t>
        </w:r>
        <w:r w:rsidR="0026261E">
          <w:rPr>
            <w:rFonts w:ascii="Calibri" w:hAnsi="Calibri"/>
            <w:spacing w:val="-5"/>
            <w:sz w:val="18"/>
          </w:rPr>
          <w:t xml:space="preserve"> </w:t>
        </w:r>
        <w:r w:rsidR="0026261E">
          <w:rPr>
            <w:rFonts w:ascii="Calibri" w:hAnsi="Calibri"/>
            <w:sz w:val="18"/>
          </w:rPr>
          <w:t>v 2020</w:t>
        </w:r>
        <w:r w:rsidR="0026261E">
          <w:rPr>
            <w:rFonts w:ascii="Calibri" w:hAnsi="Calibri"/>
            <w:sz w:val="18"/>
          </w:rPr>
          <w:tab/>
          <w:t>95</w:t>
        </w:r>
      </w:hyperlink>
    </w:p>
    <w:p w14:paraId="604C268E" w14:textId="77777777" w:rsidR="00406114" w:rsidRDefault="007F27D1">
      <w:pPr>
        <w:tabs>
          <w:tab w:val="right" w:leader="dot" w:pos="9720"/>
        </w:tabs>
        <w:spacing w:before="119"/>
        <w:ind w:left="656"/>
        <w:rPr>
          <w:rFonts w:ascii="Calibri" w:hAnsi="Calibri"/>
          <w:sz w:val="18"/>
        </w:rPr>
      </w:pPr>
      <w:hyperlink w:anchor="_bookmark244" w:history="1">
        <w:r w:rsidR="0026261E">
          <w:rPr>
            <w:rFonts w:ascii="Calibri" w:hAnsi="Calibri"/>
            <w:sz w:val="18"/>
          </w:rPr>
          <w:t>Preglednica 79: Število ugotovljenih neskladnosti in</w:t>
        </w:r>
        <w:r w:rsidR="0026261E">
          <w:rPr>
            <w:rFonts w:ascii="Calibri" w:hAnsi="Calibri"/>
            <w:spacing w:val="-5"/>
            <w:sz w:val="18"/>
          </w:rPr>
          <w:t xml:space="preserve"> </w:t>
        </w:r>
        <w:r w:rsidR="0026261E">
          <w:rPr>
            <w:rFonts w:ascii="Calibri" w:hAnsi="Calibri"/>
            <w:sz w:val="18"/>
          </w:rPr>
          <w:t>odrejenih</w:t>
        </w:r>
        <w:r w:rsidR="0026261E">
          <w:rPr>
            <w:rFonts w:ascii="Calibri" w:hAnsi="Calibri"/>
            <w:spacing w:val="-2"/>
            <w:sz w:val="18"/>
          </w:rPr>
          <w:t xml:space="preserve"> </w:t>
        </w:r>
        <w:r w:rsidR="0026261E">
          <w:rPr>
            <w:rFonts w:ascii="Calibri" w:hAnsi="Calibri"/>
            <w:sz w:val="18"/>
          </w:rPr>
          <w:t>ukrepov</w:t>
        </w:r>
        <w:r w:rsidR="0026261E">
          <w:rPr>
            <w:rFonts w:ascii="Calibri" w:hAnsi="Calibri"/>
            <w:sz w:val="18"/>
          </w:rPr>
          <w:tab/>
          <w:t>95</w:t>
        </w:r>
      </w:hyperlink>
    </w:p>
    <w:p w14:paraId="646FEFB9" w14:textId="77777777" w:rsidR="00406114" w:rsidRDefault="007F27D1">
      <w:pPr>
        <w:tabs>
          <w:tab w:val="right" w:leader="dot" w:pos="9720"/>
        </w:tabs>
        <w:spacing w:before="121"/>
        <w:ind w:left="656"/>
        <w:rPr>
          <w:rFonts w:ascii="Calibri" w:hAnsi="Calibri"/>
          <w:sz w:val="18"/>
        </w:rPr>
      </w:pPr>
      <w:hyperlink w:anchor="_bookmark247" w:history="1">
        <w:r w:rsidR="0026261E">
          <w:rPr>
            <w:rFonts w:ascii="Calibri" w:hAnsi="Calibri"/>
            <w:sz w:val="18"/>
          </w:rPr>
          <w:t>Preglednica 80: Število odvzetih uradnih</w:t>
        </w:r>
        <w:r w:rsidR="0026261E">
          <w:rPr>
            <w:rFonts w:ascii="Calibri" w:hAnsi="Calibri"/>
            <w:spacing w:val="-2"/>
            <w:sz w:val="18"/>
          </w:rPr>
          <w:t xml:space="preserve"> </w:t>
        </w:r>
        <w:r w:rsidR="0026261E">
          <w:rPr>
            <w:rFonts w:ascii="Calibri" w:hAnsi="Calibri"/>
            <w:sz w:val="18"/>
          </w:rPr>
          <w:t>vzorcev krme</w:t>
        </w:r>
        <w:r w:rsidR="0026261E">
          <w:rPr>
            <w:rFonts w:ascii="Calibri" w:hAnsi="Calibri"/>
            <w:sz w:val="18"/>
          </w:rPr>
          <w:tab/>
          <w:t>97</w:t>
        </w:r>
      </w:hyperlink>
    </w:p>
    <w:p w14:paraId="354C79C1" w14:textId="77777777" w:rsidR="00406114" w:rsidRDefault="007F27D1">
      <w:pPr>
        <w:tabs>
          <w:tab w:val="right" w:leader="dot" w:pos="9720"/>
        </w:tabs>
        <w:spacing w:before="121"/>
        <w:ind w:left="656"/>
        <w:rPr>
          <w:rFonts w:ascii="Calibri" w:hAnsi="Calibri"/>
          <w:sz w:val="18"/>
        </w:rPr>
      </w:pPr>
      <w:hyperlink w:anchor="_bookmark249" w:history="1">
        <w:r w:rsidR="0026261E">
          <w:rPr>
            <w:rFonts w:ascii="Calibri" w:hAnsi="Calibri"/>
            <w:sz w:val="18"/>
          </w:rPr>
          <w:t>Preglednica 81: Neskladne krmne mešanice in</w:t>
        </w:r>
        <w:r w:rsidR="0026261E">
          <w:rPr>
            <w:rFonts w:ascii="Calibri" w:hAnsi="Calibri"/>
            <w:spacing w:val="-4"/>
            <w:sz w:val="18"/>
          </w:rPr>
          <w:t xml:space="preserve"> </w:t>
        </w:r>
        <w:r w:rsidR="0026261E">
          <w:rPr>
            <w:rFonts w:ascii="Calibri" w:hAnsi="Calibri"/>
            <w:sz w:val="18"/>
          </w:rPr>
          <w:t>posamična</w:t>
        </w:r>
        <w:r w:rsidR="0026261E">
          <w:rPr>
            <w:rFonts w:ascii="Calibri" w:hAnsi="Calibri"/>
            <w:spacing w:val="-1"/>
            <w:sz w:val="18"/>
          </w:rPr>
          <w:t xml:space="preserve"> </w:t>
        </w:r>
        <w:r w:rsidR="0026261E">
          <w:rPr>
            <w:rFonts w:ascii="Calibri" w:hAnsi="Calibri"/>
            <w:sz w:val="18"/>
          </w:rPr>
          <w:t>krmila</w:t>
        </w:r>
        <w:r w:rsidR="0026261E">
          <w:rPr>
            <w:rFonts w:ascii="Calibri" w:hAnsi="Calibri"/>
            <w:sz w:val="18"/>
          </w:rPr>
          <w:tab/>
          <w:t>97</w:t>
        </w:r>
      </w:hyperlink>
    </w:p>
    <w:p w14:paraId="51E7AA05" w14:textId="77777777" w:rsidR="00406114" w:rsidRDefault="00406114">
      <w:pPr>
        <w:rPr>
          <w:rFonts w:ascii="Calibri" w:hAnsi="Calibri"/>
          <w:sz w:val="18"/>
        </w:rPr>
        <w:sectPr w:rsidR="00406114">
          <w:pgSz w:w="11910" w:h="16840"/>
          <w:pgMar w:top="760" w:right="160" w:bottom="1280" w:left="760" w:header="0" w:footer="1082" w:gutter="0"/>
          <w:cols w:space="708"/>
        </w:sectPr>
      </w:pPr>
    </w:p>
    <w:p w14:paraId="3F72518A" w14:textId="77777777" w:rsidR="00406114" w:rsidRDefault="00406114">
      <w:pPr>
        <w:pStyle w:val="Telobesedila"/>
        <w:spacing w:before="4"/>
        <w:ind w:left="0"/>
        <w:rPr>
          <w:rFonts w:ascii="Calibri"/>
          <w:sz w:val="18"/>
        </w:rPr>
      </w:pPr>
    </w:p>
    <w:p w14:paraId="1FAEFF2A" w14:textId="286290E1" w:rsidR="00406114" w:rsidRDefault="00425394">
      <w:pPr>
        <w:pStyle w:val="Telobesedila"/>
        <w:ind w:left="469"/>
        <w:rPr>
          <w:rFonts w:ascii="Calibri"/>
        </w:rPr>
      </w:pPr>
      <w:r>
        <w:rPr>
          <w:rFonts w:ascii="Calibri"/>
          <w:noProof/>
        </w:rPr>
        <mc:AlternateContent>
          <mc:Choice Requires="wpg">
            <w:drawing>
              <wp:inline distT="0" distB="0" distL="0" distR="0" wp14:anchorId="44A1CAED" wp14:editId="58CCF9D0">
                <wp:extent cx="6219825" cy="614680"/>
                <wp:effectExtent l="19050" t="0" r="19050" b="4445"/>
                <wp:docPr id="770" name="Group 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14680"/>
                          <a:chOff x="0" y="0"/>
                          <a:chExt cx="9795" cy="968"/>
                        </a:xfrm>
                      </wpg:grpSpPr>
                      <pic:pic xmlns:pic="http://schemas.openxmlformats.org/drawingml/2006/picture">
                        <pic:nvPicPr>
                          <pic:cNvPr id="771" name="Picture 7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8" y="0"/>
                            <a:ext cx="4281" cy="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72" name="Line 768"/>
                        <wps:cNvCnPr>
                          <a:cxnSpLocks noChangeShapeType="1"/>
                        </wps:cNvCnPr>
                        <wps:spPr bwMode="auto">
                          <a:xfrm>
                            <a:off x="0" y="938"/>
                            <a:ext cx="9795" cy="0"/>
                          </a:xfrm>
                          <a:prstGeom prst="line">
                            <a:avLst/>
                          </a:prstGeom>
                          <a:noFill/>
                          <a:ln w="38100">
                            <a:solidFill>
                              <a:srgbClr val="5B9BD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C1ED4B" id="Group 767" o:spid="_x0000_s1026" alt="&quot;&quot;" style="width:489.75pt;height:48.4pt;mso-position-horizontal-relative:char;mso-position-vertical-relative:line" coordsize="9795,9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">
                <v:shape id="Picture 769" o:spid="_x0000_s1027" type="#_x0000_t75" style="position:absolute;left:158;width:4281;height: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">
                  <v:imagedata r:id="rId9" o:title=""/>
                </v:shape>
                <v:line id="Line 768" o:spid="_x0000_s1028" style="position:absolute;visibility:visible;mso-wrap-style:square" from="0,938" to="9795,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" strokecolor="#5b9bd4" strokeweight="3pt"/>
                <w10:anchorlock/>
              </v:group>
            </w:pict>
          </mc:Fallback>
        </mc:AlternateContent>
      </w:r>
    </w:p>
    <w:p w14:paraId="177FB48B" w14:textId="77777777" w:rsidR="00406114" w:rsidRDefault="00406114">
      <w:pPr>
        <w:pStyle w:val="Telobesedila"/>
        <w:ind w:left="0"/>
        <w:rPr>
          <w:rFonts w:ascii="Calibri"/>
        </w:rPr>
      </w:pPr>
    </w:p>
    <w:p w14:paraId="193DFA83" w14:textId="77777777" w:rsidR="00406114" w:rsidRDefault="00406114">
      <w:pPr>
        <w:pStyle w:val="Telobesedila"/>
        <w:spacing w:before="1"/>
        <w:ind w:left="0"/>
        <w:rPr>
          <w:rFonts w:ascii="Calibri"/>
          <w:sz w:val="16"/>
        </w:rPr>
      </w:pPr>
    </w:p>
    <w:p w14:paraId="79C02809" w14:textId="4010F588" w:rsidR="00406114" w:rsidRDefault="00425394">
      <w:pPr>
        <w:spacing w:before="93"/>
        <w:ind w:left="2238" w:right="2841"/>
        <w:jc w:val="center"/>
        <w:rPr>
          <w:b/>
          <w:sz w:val="24"/>
        </w:rPr>
      </w:pPr>
      <w:r>
        <w:rPr>
          <w:noProof/>
        </w:rPr>
        <mc:AlternateContent>
          <mc:Choice Requires="wpg">
            <w:drawing>
              <wp:anchor distT="0" distB="0" distL="114300" distR="114300" simplePos="0" relativeHeight="230130688" behindDoc="1" locked="0" layoutInCell="1" allowOverlap="1" wp14:anchorId="34FC48E3" wp14:editId="4A987DD9">
                <wp:simplePos x="0" y="0"/>
                <wp:positionH relativeFrom="page">
                  <wp:posOffset>4000500</wp:posOffset>
                </wp:positionH>
                <wp:positionV relativeFrom="paragraph">
                  <wp:posOffset>-1049655</wp:posOffset>
                </wp:positionV>
                <wp:extent cx="3543300" cy="333375"/>
                <wp:effectExtent l="0" t="0" r="0" b="0"/>
                <wp:wrapNone/>
                <wp:docPr id="767" name="Group 7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0" cy="333375"/>
                          <a:chOff x="6300" y="-1653"/>
                          <a:chExt cx="5580" cy="525"/>
                        </a:xfrm>
                      </wpg:grpSpPr>
                      <wps:wsp>
                        <wps:cNvPr id="768" name="Rectangle 766"/>
                        <wps:cNvSpPr>
                          <a:spLocks noChangeArrowheads="1"/>
                        </wps:cNvSpPr>
                        <wps:spPr bwMode="auto">
                          <a:xfrm>
                            <a:off x="6300" y="-1653"/>
                            <a:ext cx="5580" cy="52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9" name="Text Box 765"/>
                        <wps:cNvSpPr txBox="1">
                          <a:spLocks noChangeArrowheads="1"/>
                        </wps:cNvSpPr>
                        <wps:spPr bwMode="auto">
                          <a:xfrm>
                            <a:off x="6300" y="-1653"/>
                            <a:ext cx="558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B1F4F" w14:textId="77777777" w:rsidR="00406114" w:rsidRDefault="0026261E">
                              <w:pPr>
                                <w:spacing w:before="259"/>
                                <w:ind w:left="145"/>
                                <w:rPr>
                                  <w:b/>
                                  <w:sz w:val="12"/>
                                </w:rPr>
                              </w:pPr>
                              <w:r>
                                <w:rPr>
                                  <w:b/>
                                  <w:sz w:val="12"/>
                                </w:rPr>
                                <w:t>POROČILO O IZVAJANJU VEČLETNEGA NACIONALNEGA NAČRTA NADZORA 2020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C48E3" id="Group 764" o:spid="_x0000_s1047" alt="&quot;&quot;" style="position:absolute;left:0;text-align:left;margin-left:315pt;margin-top:-82.65pt;width:279pt;height:26.25pt;z-index:-273185792;mso-position-horizontal-relative:page" coordorigin="6300,-1653" coordsize="558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">
                <v:rect id="Rectangle 766" o:spid="_x0000_s1048" style="position:absolute;left:6300;top:-165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" fillcolor="#5b9bd4" stroked="f"/>
                <v:shape id="Text Box 765" o:spid="_x0000_s1049" type="#_x0000_t202" style="position:absolute;left:6300;top:-1653;width:5580;height: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8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" filled="f" stroked="f">
                  <v:textbox inset="0,0,0,0">
                    <w:txbxContent>
                      <w:p w14:paraId="786B1F4F" w14:textId="77777777" w:rsidR="00406114" w:rsidRDefault="0026261E">
                        <w:pPr>
                          <w:spacing w:before="259"/>
                          <w:ind w:left="145"/>
                          <w:rPr>
                            <w:b/>
                            <w:sz w:val="12"/>
                          </w:rPr>
                        </w:pPr>
                        <w:r>
                          <w:rPr>
                            <w:b/>
                            <w:sz w:val="12"/>
                          </w:rPr>
                          <w:t>POROČILO O IZVAJANJU VEČLETNEGA NACIONALNEGA NAČRTA NADZORA 2020</w:t>
                        </w:r>
                      </w:p>
                    </w:txbxContent>
                  </v:textbox>
                </v:shape>
                <w10:wrap anchorx="page"/>
              </v:group>
            </w:pict>
          </mc:Fallback>
        </mc:AlternateContent>
      </w:r>
      <w:r w:rsidR="0026261E">
        <w:rPr>
          <w:b/>
          <w:sz w:val="24"/>
        </w:rPr>
        <w:t>KAZALO DIAGRAMOV</w:t>
      </w:r>
    </w:p>
    <w:p w14:paraId="5BCCE72A" w14:textId="77777777" w:rsidR="00406114" w:rsidRDefault="007F27D1">
      <w:pPr>
        <w:tabs>
          <w:tab w:val="left" w:leader="dot" w:pos="9538"/>
        </w:tabs>
        <w:spacing w:before="164"/>
        <w:ind w:left="656"/>
        <w:rPr>
          <w:rFonts w:ascii="Calibri" w:hAnsi="Calibri"/>
          <w:sz w:val="18"/>
        </w:rPr>
      </w:pPr>
      <w:hyperlink w:anchor="_bookmark100" w:history="1">
        <w:r w:rsidR="0026261E">
          <w:rPr>
            <w:rFonts w:ascii="Calibri" w:hAnsi="Calibri"/>
            <w:sz w:val="18"/>
          </w:rPr>
          <w:t>Diagram 1: Trend glede pridelovalnih površin glavnih krušnih žit (pšenica, rž, pira, oves), obdobje</w:t>
        </w:r>
        <w:r w:rsidR="0026261E">
          <w:rPr>
            <w:rFonts w:ascii="Calibri" w:hAnsi="Calibri"/>
            <w:spacing w:val="-27"/>
            <w:sz w:val="18"/>
          </w:rPr>
          <w:t xml:space="preserve"> </w:t>
        </w:r>
        <w:r w:rsidR="0026261E">
          <w:rPr>
            <w:rFonts w:ascii="Calibri" w:hAnsi="Calibri"/>
            <w:sz w:val="18"/>
          </w:rPr>
          <w:t>5</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40</w:t>
        </w:r>
      </w:hyperlink>
    </w:p>
    <w:p w14:paraId="5ECD26E0" w14:textId="77777777" w:rsidR="00406114" w:rsidRDefault="007F27D1">
      <w:pPr>
        <w:tabs>
          <w:tab w:val="left" w:leader="dot" w:pos="9538"/>
        </w:tabs>
        <w:spacing w:before="119"/>
        <w:ind w:left="656"/>
        <w:rPr>
          <w:rFonts w:ascii="Calibri" w:hAnsi="Calibri"/>
          <w:sz w:val="18"/>
        </w:rPr>
      </w:pPr>
      <w:hyperlink w:anchor="_bookmark101" w:history="1">
        <w:r w:rsidR="0026261E">
          <w:rPr>
            <w:rFonts w:ascii="Calibri" w:hAnsi="Calibri"/>
            <w:sz w:val="18"/>
          </w:rPr>
          <w:t>Diagram 2: Trend glede pridelovalnih površin drugih pomembnih žit (ajda in proso), obdobje</w:t>
        </w:r>
        <w:r w:rsidR="0026261E">
          <w:rPr>
            <w:rFonts w:ascii="Calibri" w:hAnsi="Calibri"/>
            <w:spacing w:val="-29"/>
            <w:sz w:val="18"/>
          </w:rPr>
          <w:t xml:space="preserve"> </w:t>
        </w:r>
        <w:r w:rsidR="0026261E">
          <w:rPr>
            <w:rFonts w:ascii="Calibri" w:hAnsi="Calibri"/>
            <w:sz w:val="18"/>
          </w:rPr>
          <w:t>5</w:t>
        </w:r>
        <w:r w:rsidR="0026261E">
          <w:rPr>
            <w:rFonts w:ascii="Calibri" w:hAnsi="Calibri"/>
            <w:spacing w:val="-1"/>
            <w:sz w:val="18"/>
          </w:rPr>
          <w:t xml:space="preserve"> </w:t>
        </w:r>
        <w:r w:rsidR="0026261E">
          <w:rPr>
            <w:rFonts w:ascii="Calibri" w:hAnsi="Calibri"/>
            <w:sz w:val="18"/>
          </w:rPr>
          <w:t>let</w:t>
        </w:r>
        <w:r w:rsidR="0026261E">
          <w:rPr>
            <w:rFonts w:ascii="Calibri" w:hAnsi="Calibri"/>
            <w:sz w:val="18"/>
          </w:rPr>
          <w:tab/>
          <w:t>40</w:t>
        </w:r>
      </w:hyperlink>
    </w:p>
    <w:p w14:paraId="7F59396F" w14:textId="77777777" w:rsidR="00406114" w:rsidRDefault="007F27D1">
      <w:pPr>
        <w:tabs>
          <w:tab w:val="left" w:leader="dot" w:pos="9538"/>
        </w:tabs>
        <w:spacing w:before="121"/>
        <w:ind w:left="656"/>
        <w:rPr>
          <w:rFonts w:ascii="Calibri" w:hAnsi="Calibri"/>
          <w:sz w:val="18"/>
        </w:rPr>
      </w:pPr>
      <w:hyperlink w:anchor="_bookmark102" w:history="1">
        <w:r w:rsidR="0026261E">
          <w:rPr>
            <w:rFonts w:ascii="Calibri" w:hAnsi="Calibri"/>
            <w:sz w:val="18"/>
          </w:rPr>
          <w:t>Diagram 3: Trend glede pridelovalnih površin krompirja, obdobje</w:t>
        </w:r>
        <w:r w:rsidR="0026261E">
          <w:rPr>
            <w:rFonts w:ascii="Calibri" w:hAnsi="Calibri"/>
            <w:spacing w:val="-17"/>
            <w:sz w:val="18"/>
          </w:rPr>
          <w:t xml:space="preserve"> </w:t>
        </w:r>
        <w:r w:rsidR="0026261E">
          <w:rPr>
            <w:rFonts w:ascii="Calibri" w:hAnsi="Calibri"/>
            <w:sz w:val="18"/>
          </w:rPr>
          <w:t>5 let</w:t>
        </w:r>
        <w:r w:rsidR="0026261E">
          <w:rPr>
            <w:rFonts w:ascii="Calibri" w:hAnsi="Calibri"/>
            <w:sz w:val="18"/>
          </w:rPr>
          <w:tab/>
          <w:t>40</w:t>
        </w:r>
      </w:hyperlink>
    </w:p>
    <w:p w14:paraId="1CFD6444" w14:textId="77777777" w:rsidR="00406114" w:rsidRDefault="007F27D1">
      <w:pPr>
        <w:tabs>
          <w:tab w:val="left" w:leader="dot" w:pos="9538"/>
        </w:tabs>
        <w:spacing w:before="118"/>
        <w:ind w:left="656"/>
        <w:rPr>
          <w:rFonts w:ascii="Calibri" w:hAnsi="Calibri"/>
          <w:sz w:val="18"/>
        </w:rPr>
      </w:pPr>
      <w:hyperlink w:anchor="_bookmark103" w:history="1">
        <w:r w:rsidR="0026261E">
          <w:rPr>
            <w:rFonts w:ascii="Calibri" w:hAnsi="Calibri"/>
            <w:sz w:val="18"/>
          </w:rPr>
          <w:t>Diagram</w:t>
        </w:r>
        <w:r w:rsidR="0026261E">
          <w:rPr>
            <w:rFonts w:ascii="Calibri" w:hAnsi="Calibri"/>
            <w:spacing w:val="-2"/>
            <w:sz w:val="18"/>
          </w:rPr>
          <w:t xml:space="preserve"> </w:t>
        </w:r>
        <w:r w:rsidR="0026261E">
          <w:rPr>
            <w:rFonts w:ascii="Calibri" w:hAnsi="Calibri"/>
            <w:sz w:val="18"/>
          </w:rPr>
          <w:t>4:</w:t>
        </w:r>
        <w:r w:rsidR="0026261E">
          <w:rPr>
            <w:rFonts w:ascii="Calibri" w:hAnsi="Calibri"/>
            <w:spacing w:val="-2"/>
            <w:sz w:val="18"/>
          </w:rPr>
          <w:t xml:space="preserve"> </w:t>
        </w:r>
        <w:r w:rsidR="0026261E">
          <w:rPr>
            <w:rFonts w:ascii="Calibri" w:hAnsi="Calibri"/>
            <w:sz w:val="18"/>
          </w:rPr>
          <w:t>Trend</w:t>
        </w:r>
        <w:r w:rsidR="0026261E">
          <w:rPr>
            <w:rFonts w:ascii="Calibri" w:hAnsi="Calibri"/>
            <w:spacing w:val="-1"/>
            <w:sz w:val="18"/>
          </w:rPr>
          <w:t xml:space="preserve"> </w:t>
        </w:r>
        <w:r w:rsidR="0026261E">
          <w:rPr>
            <w:rFonts w:ascii="Calibri" w:hAnsi="Calibri"/>
            <w:sz w:val="18"/>
          </w:rPr>
          <w:t>glede</w:t>
        </w:r>
        <w:r w:rsidR="0026261E">
          <w:rPr>
            <w:rFonts w:ascii="Calibri" w:hAnsi="Calibri"/>
            <w:spacing w:val="-3"/>
            <w:sz w:val="18"/>
          </w:rPr>
          <w:t xml:space="preserve"> </w:t>
        </w:r>
        <w:r w:rsidR="0026261E">
          <w:rPr>
            <w:rFonts w:ascii="Calibri" w:hAnsi="Calibri"/>
            <w:sz w:val="18"/>
          </w:rPr>
          <w:t>pridelovalnih površin</w:t>
        </w:r>
        <w:r w:rsidR="0026261E">
          <w:rPr>
            <w:rFonts w:ascii="Calibri" w:hAnsi="Calibri"/>
            <w:spacing w:val="-3"/>
            <w:sz w:val="18"/>
          </w:rPr>
          <w:t xml:space="preserve"> </w:t>
        </w:r>
        <w:r w:rsidR="0026261E">
          <w:rPr>
            <w:rFonts w:ascii="Calibri" w:hAnsi="Calibri"/>
            <w:sz w:val="18"/>
          </w:rPr>
          <w:t>(konoplja,</w:t>
        </w:r>
        <w:r w:rsidR="0026261E">
          <w:rPr>
            <w:rFonts w:ascii="Calibri" w:hAnsi="Calibri"/>
            <w:spacing w:val="-2"/>
            <w:sz w:val="18"/>
          </w:rPr>
          <w:t xml:space="preserve"> </w:t>
        </w:r>
        <w:r w:rsidR="0026261E">
          <w:rPr>
            <w:rFonts w:ascii="Calibri" w:hAnsi="Calibri"/>
            <w:sz w:val="18"/>
          </w:rPr>
          <w:t>oljne</w:t>
        </w:r>
        <w:r w:rsidR="0026261E">
          <w:rPr>
            <w:rFonts w:ascii="Calibri" w:hAnsi="Calibri"/>
            <w:spacing w:val="-3"/>
            <w:sz w:val="18"/>
          </w:rPr>
          <w:t xml:space="preserve"> </w:t>
        </w:r>
        <w:r w:rsidR="0026261E">
          <w:rPr>
            <w:rFonts w:ascii="Calibri" w:hAnsi="Calibri"/>
            <w:sz w:val="18"/>
          </w:rPr>
          <w:t>buče,</w:t>
        </w:r>
        <w:r w:rsidR="0026261E">
          <w:rPr>
            <w:rFonts w:ascii="Calibri" w:hAnsi="Calibri"/>
            <w:spacing w:val="-1"/>
            <w:sz w:val="18"/>
          </w:rPr>
          <w:t xml:space="preserve"> </w:t>
        </w:r>
        <w:r w:rsidR="0026261E">
          <w:rPr>
            <w:rFonts w:ascii="Calibri" w:hAnsi="Calibri"/>
            <w:sz w:val="18"/>
          </w:rPr>
          <w:t>sončnice,</w:t>
        </w:r>
        <w:r w:rsidR="0026261E">
          <w:rPr>
            <w:rFonts w:ascii="Calibri" w:hAnsi="Calibri"/>
            <w:spacing w:val="-2"/>
            <w:sz w:val="18"/>
          </w:rPr>
          <w:t xml:space="preserve"> </w:t>
        </w:r>
        <w:r w:rsidR="0026261E">
          <w:rPr>
            <w:rFonts w:ascii="Calibri" w:hAnsi="Calibri"/>
            <w:sz w:val="18"/>
          </w:rPr>
          <w:t>lan),</w:t>
        </w:r>
        <w:r w:rsidR="0026261E">
          <w:rPr>
            <w:rFonts w:ascii="Calibri" w:hAnsi="Calibri"/>
            <w:spacing w:val="-2"/>
            <w:sz w:val="18"/>
          </w:rPr>
          <w:t xml:space="preserve"> </w:t>
        </w:r>
        <w:r w:rsidR="0026261E">
          <w:rPr>
            <w:rFonts w:ascii="Calibri" w:hAnsi="Calibri"/>
            <w:sz w:val="18"/>
          </w:rPr>
          <w:t>v</w:t>
        </w:r>
        <w:r w:rsidR="0026261E">
          <w:rPr>
            <w:rFonts w:ascii="Calibri" w:hAnsi="Calibri"/>
            <w:spacing w:val="-2"/>
            <w:sz w:val="18"/>
          </w:rPr>
          <w:t xml:space="preserve"> </w:t>
        </w:r>
        <w:r w:rsidR="0026261E">
          <w:rPr>
            <w:rFonts w:ascii="Calibri" w:hAnsi="Calibri"/>
            <w:sz w:val="18"/>
          </w:rPr>
          <w:t>ha</w:t>
        </w:r>
        <w:r w:rsidR="0026261E">
          <w:rPr>
            <w:rFonts w:ascii="Calibri" w:hAnsi="Calibri"/>
            <w:spacing w:val="-2"/>
            <w:sz w:val="18"/>
          </w:rPr>
          <w:t xml:space="preserve"> </w:t>
        </w:r>
        <w:r w:rsidR="0026261E">
          <w:rPr>
            <w:rFonts w:ascii="Calibri" w:hAnsi="Calibri"/>
            <w:sz w:val="18"/>
          </w:rPr>
          <w:t>,</w:t>
        </w:r>
        <w:r w:rsidR="0026261E">
          <w:rPr>
            <w:rFonts w:ascii="Calibri" w:hAnsi="Calibri"/>
            <w:spacing w:val="-2"/>
            <w:sz w:val="18"/>
          </w:rPr>
          <w:t xml:space="preserve"> </w:t>
        </w:r>
        <w:r w:rsidR="0026261E">
          <w:rPr>
            <w:rFonts w:ascii="Calibri" w:hAnsi="Calibri"/>
            <w:sz w:val="18"/>
          </w:rPr>
          <w:t>obdobje</w:t>
        </w:r>
        <w:r w:rsidR="0026261E">
          <w:rPr>
            <w:rFonts w:ascii="Calibri" w:hAnsi="Calibri"/>
            <w:spacing w:val="-3"/>
            <w:sz w:val="18"/>
          </w:rPr>
          <w:t xml:space="preserve"> </w:t>
        </w:r>
        <w:r w:rsidR="0026261E">
          <w:rPr>
            <w:rFonts w:ascii="Calibri" w:hAnsi="Calibri"/>
            <w:sz w:val="18"/>
          </w:rPr>
          <w:t>5</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41</w:t>
        </w:r>
      </w:hyperlink>
    </w:p>
    <w:p w14:paraId="3FFC51CE" w14:textId="77777777" w:rsidR="00406114" w:rsidRDefault="007F27D1">
      <w:pPr>
        <w:tabs>
          <w:tab w:val="left" w:leader="dot" w:pos="9538"/>
        </w:tabs>
        <w:spacing w:before="121"/>
        <w:ind w:left="656"/>
        <w:rPr>
          <w:rFonts w:ascii="Calibri" w:hAnsi="Calibri"/>
          <w:sz w:val="18"/>
        </w:rPr>
      </w:pPr>
      <w:hyperlink w:anchor="_bookmark104" w:history="1">
        <w:r w:rsidR="0026261E">
          <w:rPr>
            <w:rFonts w:ascii="Calibri" w:hAnsi="Calibri"/>
            <w:sz w:val="18"/>
          </w:rPr>
          <w:t>Diagram 5: Trend glede pridelovalnih površin orehov in oljk (v ha), obdobje</w:t>
        </w:r>
        <w:r w:rsidR="0026261E">
          <w:rPr>
            <w:rFonts w:ascii="Calibri" w:hAnsi="Calibri"/>
            <w:spacing w:val="-20"/>
            <w:sz w:val="18"/>
          </w:rPr>
          <w:t xml:space="preserve"> </w:t>
        </w:r>
        <w:r w:rsidR="0026261E">
          <w:rPr>
            <w:rFonts w:ascii="Calibri" w:hAnsi="Calibri"/>
            <w:sz w:val="18"/>
          </w:rPr>
          <w:t>15</w:t>
        </w:r>
        <w:r w:rsidR="0026261E">
          <w:rPr>
            <w:rFonts w:ascii="Calibri" w:hAnsi="Calibri"/>
            <w:spacing w:val="-1"/>
            <w:sz w:val="18"/>
          </w:rPr>
          <w:t xml:space="preserve"> </w:t>
        </w:r>
        <w:r w:rsidR="0026261E">
          <w:rPr>
            <w:rFonts w:ascii="Calibri" w:hAnsi="Calibri"/>
            <w:sz w:val="18"/>
          </w:rPr>
          <w:t>let</w:t>
        </w:r>
        <w:r w:rsidR="0026261E">
          <w:rPr>
            <w:rFonts w:ascii="Calibri" w:hAnsi="Calibri"/>
            <w:sz w:val="18"/>
          </w:rPr>
          <w:tab/>
          <w:t>41</w:t>
        </w:r>
      </w:hyperlink>
    </w:p>
    <w:p w14:paraId="4DDB2227" w14:textId="77777777" w:rsidR="00406114" w:rsidRDefault="007F27D1">
      <w:pPr>
        <w:tabs>
          <w:tab w:val="left" w:leader="dot" w:pos="9538"/>
        </w:tabs>
        <w:spacing w:before="120"/>
        <w:ind w:left="656"/>
        <w:rPr>
          <w:rFonts w:ascii="Calibri" w:hAnsi="Calibri"/>
          <w:sz w:val="18"/>
        </w:rPr>
      </w:pPr>
      <w:hyperlink w:anchor="_bookmark105" w:history="1">
        <w:r w:rsidR="0026261E">
          <w:rPr>
            <w:rFonts w:ascii="Calibri" w:hAnsi="Calibri"/>
            <w:sz w:val="18"/>
          </w:rPr>
          <w:t>Diagram 6: Trend glede pridelovalnih površin (jagode, ameriške borovnice, maline, češnje), v ha, obdobje</w:t>
        </w:r>
        <w:r w:rsidR="0026261E">
          <w:rPr>
            <w:rFonts w:ascii="Calibri" w:hAnsi="Calibri"/>
            <w:spacing w:val="-25"/>
            <w:sz w:val="18"/>
          </w:rPr>
          <w:t xml:space="preserve"> </w:t>
        </w:r>
        <w:r w:rsidR="0026261E">
          <w:rPr>
            <w:rFonts w:ascii="Calibri" w:hAnsi="Calibri"/>
            <w:sz w:val="18"/>
          </w:rPr>
          <w:t>5</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42</w:t>
        </w:r>
      </w:hyperlink>
    </w:p>
    <w:p w14:paraId="6ABA1598" w14:textId="77777777" w:rsidR="00406114" w:rsidRDefault="007F27D1">
      <w:pPr>
        <w:tabs>
          <w:tab w:val="left" w:leader="dot" w:pos="9538"/>
        </w:tabs>
        <w:spacing w:before="121"/>
        <w:ind w:left="656"/>
        <w:rPr>
          <w:rFonts w:ascii="Calibri" w:hAnsi="Calibri"/>
          <w:sz w:val="18"/>
        </w:rPr>
      </w:pPr>
      <w:hyperlink w:anchor="_bookmark106" w:history="1">
        <w:r w:rsidR="0026261E">
          <w:rPr>
            <w:rFonts w:ascii="Calibri" w:hAnsi="Calibri"/>
            <w:sz w:val="18"/>
          </w:rPr>
          <w:t xml:space="preserve">Diagram 7: Trend glede pridelovalnih površin </w:t>
        </w:r>
        <w:proofErr w:type="spellStart"/>
        <w:r w:rsidR="0026261E">
          <w:rPr>
            <w:rFonts w:ascii="Calibri" w:hAnsi="Calibri"/>
            <w:sz w:val="18"/>
          </w:rPr>
          <w:t>pečkarjev</w:t>
        </w:r>
        <w:proofErr w:type="spellEnd"/>
        <w:r w:rsidR="0026261E">
          <w:rPr>
            <w:rFonts w:ascii="Calibri" w:hAnsi="Calibri"/>
            <w:sz w:val="18"/>
          </w:rPr>
          <w:t xml:space="preserve"> (jablane, hruške), v ha, obdobje</w:t>
        </w:r>
        <w:r w:rsidR="0026261E">
          <w:rPr>
            <w:rFonts w:ascii="Calibri" w:hAnsi="Calibri"/>
            <w:spacing w:val="-26"/>
            <w:sz w:val="18"/>
          </w:rPr>
          <w:t xml:space="preserve"> </w:t>
        </w:r>
        <w:r w:rsidR="0026261E">
          <w:rPr>
            <w:rFonts w:ascii="Calibri" w:hAnsi="Calibri"/>
            <w:sz w:val="18"/>
          </w:rPr>
          <w:t>15</w:t>
        </w:r>
        <w:r w:rsidR="0026261E">
          <w:rPr>
            <w:rFonts w:ascii="Calibri" w:hAnsi="Calibri"/>
            <w:spacing w:val="-2"/>
            <w:sz w:val="18"/>
          </w:rPr>
          <w:t xml:space="preserve"> </w:t>
        </w:r>
        <w:r w:rsidR="0026261E">
          <w:rPr>
            <w:rFonts w:ascii="Calibri" w:hAnsi="Calibri"/>
            <w:sz w:val="18"/>
          </w:rPr>
          <w:t>let</w:t>
        </w:r>
        <w:r w:rsidR="0026261E">
          <w:rPr>
            <w:rFonts w:ascii="Calibri" w:hAnsi="Calibri"/>
            <w:sz w:val="18"/>
          </w:rPr>
          <w:tab/>
          <w:t>42</w:t>
        </w:r>
      </w:hyperlink>
    </w:p>
    <w:p w14:paraId="7FDB69D7" w14:textId="77777777" w:rsidR="00406114" w:rsidRDefault="007F27D1">
      <w:pPr>
        <w:tabs>
          <w:tab w:val="left" w:leader="dot" w:pos="9538"/>
        </w:tabs>
        <w:spacing w:before="118"/>
        <w:ind w:left="656"/>
        <w:rPr>
          <w:rFonts w:ascii="Calibri" w:hAnsi="Calibri"/>
          <w:sz w:val="18"/>
        </w:rPr>
      </w:pPr>
      <w:hyperlink w:anchor="_bookmark107" w:history="1">
        <w:r w:rsidR="0026261E">
          <w:rPr>
            <w:rFonts w:ascii="Calibri" w:hAnsi="Calibri"/>
            <w:sz w:val="18"/>
          </w:rPr>
          <w:t xml:space="preserve">Diagram 8: Trend glede pridelovalnih površin  </w:t>
        </w:r>
        <w:proofErr w:type="spellStart"/>
        <w:r w:rsidR="0026261E">
          <w:rPr>
            <w:rFonts w:ascii="Calibri" w:hAnsi="Calibri"/>
            <w:sz w:val="18"/>
          </w:rPr>
          <w:t>koščičarjev</w:t>
        </w:r>
        <w:proofErr w:type="spellEnd"/>
        <w:r w:rsidR="0026261E">
          <w:rPr>
            <w:rFonts w:ascii="Calibri" w:hAnsi="Calibri"/>
            <w:sz w:val="18"/>
          </w:rPr>
          <w:t xml:space="preserve"> (breskve, marelice, slive), v ha, obdobje</w:t>
        </w:r>
        <w:r w:rsidR="0026261E">
          <w:rPr>
            <w:rFonts w:ascii="Calibri" w:hAnsi="Calibri"/>
            <w:spacing w:val="-30"/>
            <w:sz w:val="18"/>
          </w:rPr>
          <w:t xml:space="preserve"> </w:t>
        </w:r>
        <w:r w:rsidR="0026261E">
          <w:rPr>
            <w:rFonts w:ascii="Calibri" w:hAnsi="Calibri"/>
            <w:sz w:val="18"/>
          </w:rPr>
          <w:t>15 let</w:t>
        </w:r>
        <w:r w:rsidR="0026261E">
          <w:rPr>
            <w:rFonts w:ascii="Calibri" w:hAnsi="Calibri"/>
            <w:sz w:val="18"/>
          </w:rPr>
          <w:tab/>
          <w:t>43</w:t>
        </w:r>
      </w:hyperlink>
    </w:p>
    <w:p w14:paraId="1F786674" w14:textId="77777777" w:rsidR="00406114" w:rsidRDefault="007F27D1">
      <w:pPr>
        <w:tabs>
          <w:tab w:val="left" w:leader="dot" w:pos="9538"/>
        </w:tabs>
        <w:spacing w:before="122"/>
        <w:ind w:left="1789" w:right="1254" w:hanging="1133"/>
        <w:rPr>
          <w:rFonts w:ascii="Calibri" w:hAnsi="Calibri"/>
          <w:sz w:val="18"/>
        </w:rPr>
      </w:pPr>
      <w:hyperlink w:anchor="_bookmark108" w:history="1">
        <w:r w:rsidR="0026261E">
          <w:rPr>
            <w:rFonts w:ascii="Calibri" w:hAnsi="Calibri"/>
            <w:sz w:val="18"/>
          </w:rPr>
          <w:t>Diagram</w:t>
        </w:r>
        <w:r w:rsidR="0026261E">
          <w:rPr>
            <w:rFonts w:ascii="Calibri" w:hAnsi="Calibri"/>
            <w:spacing w:val="-7"/>
            <w:sz w:val="18"/>
          </w:rPr>
          <w:t xml:space="preserve"> </w:t>
        </w:r>
        <w:r w:rsidR="0026261E">
          <w:rPr>
            <w:rFonts w:ascii="Calibri" w:hAnsi="Calibri"/>
            <w:sz w:val="18"/>
          </w:rPr>
          <w:t>9:</w:t>
        </w:r>
        <w:r w:rsidR="0026261E">
          <w:rPr>
            <w:rFonts w:ascii="Calibri" w:hAnsi="Calibri"/>
            <w:spacing w:val="-6"/>
            <w:sz w:val="18"/>
          </w:rPr>
          <w:t xml:space="preserve"> </w:t>
        </w:r>
        <w:r w:rsidR="0026261E">
          <w:rPr>
            <w:rFonts w:ascii="Calibri" w:hAnsi="Calibri"/>
            <w:sz w:val="18"/>
          </w:rPr>
          <w:t>Trend</w:t>
        </w:r>
        <w:r w:rsidR="0026261E">
          <w:rPr>
            <w:rFonts w:ascii="Calibri" w:hAnsi="Calibri"/>
            <w:spacing w:val="-8"/>
            <w:sz w:val="18"/>
          </w:rPr>
          <w:t xml:space="preserve"> </w:t>
        </w:r>
        <w:r w:rsidR="0026261E">
          <w:rPr>
            <w:rFonts w:ascii="Calibri" w:hAnsi="Calibri"/>
            <w:sz w:val="18"/>
          </w:rPr>
          <w:t>glede</w:t>
        </w:r>
        <w:r w:rsidR="0026261E">
          <w:rPr>
            <w:rFonts w:ascii="Calibri" w:hAnsi="Calibri"/>
            <w:spacing w:val="-6"/>
            <w:sz w:val="18"/>
          </w:rPr>
          <w:t xml:space="preserve"> </w:t>
        </w:r>
        <w:r w:rsidR="0026261E">
          <w:rPr>
            <w:rFonts w:ascii="Calibri" w:hAnsi="Calibri"/>
            <w:sz w:val="18"/>
          </w:rPr>
          <w:t>pridelovalnih</w:t>
        </w:r>
        <w:r w:rsidR="0026261E">
          <w:rPr>
            <w:rFonts w:ascii="Calibri" w:hAnsi="Calibri"/>
            <w:spacing w:val="-5"/>
            <w:sz w:val="18"/>
          </w:rPr>
          <w:t xml:space="preserve"> </w:t>
        </w:r>
        <w:r w:rsidR="0026261E">
          <w:rPr>
            <w:rFonts w:ascii="Calibri" w:hAnsi="Calibri"/>
            <w:sz w:val="18"/>
          </w:rPr>
          <w:t>površin</w:t>
        </w:r>
        <w:r w:rsidR="0026261E">
          <w:rPr>
            <w:rFonts w:ascii="Calibri" w:hAnsi="Calibri"/>
            <w:spacing w:val="-8"/>
            <w:sz w:val="18"/>
          </w:rPr>
          <w:t xml:space="preserve"> </w:t>
        </w:r>
        <w:r w:rsidR="0026261E">
          <w:rPr>
            <w:rFonts w:ascii="Calibri" w:hAnsi="Calibri"/>
            <w:sz w:val="18"/>
          </w:rPr>
          <w:t>zelenjadnic</w:t>
        </w:r>
        <w:r w:rsidR="0026261E">
          <w:rPr>
            <w:rFonts w:ascii="Calibri" w:hAnsi="Calibri"/>
            <w:spacing w:val="-6"/>
            <w:sz w:val="18"/>
          </w:rPr>
          <w:t xml:space="preserve"> </w:t>
        </w:r>
        <w:r w:rsidR="0026261E">
          <w:rPr>
            <w:rFonts w:ascii="Calibri" w:hAnsi="Calibri"/>
            <w:sz w:val="18"/>
          </w:rPr>
          <w:t>v</w:t>
        </w:r>
        <w:r w:rsidR="0026261E">
          <w:rPr>
            <w:rFonts w:ascii="Calibri" w:hAnsi="Calibri"/>
            <w:spacing w:val="-7"/>
            <w:sz w:val="18"/>
          </w:rPr>
          <w:t xml:space="preserve"> </w:t>
        </w:r>
        <w:r w:rsidR="0026261E">
          <w:rPr>
            <w:rFonts w:ascii="Calibri" w:hAnsi="Calibri"/>
            <w:sz w:val="18"/>
          </w:rPr>
          <w:t>ha</w:t>
        </w:r>
        <w:r w:rsidR="0026261E">
          <w:rPr>
            <w:rFonts w:ascii="Calibri" w:hAnsi="Calibri"/>
            <w:spacing w:val="-6"/>
            <w:sz w:val="18"/>
          </w:rPr>
          <w:t xml:space="preserve"> </w:t>
        </w:r>
        <w:r w:rsidR="0026261E">
          <w:rPr>
            <w:rFonts w:ascii="Calibri" w:hAnsi="Calibri"/>
            <w:sz w:val="18"/>
          </w:rPr>
          <w:t>za</w:t>
        </w:r>
        <w:r w:rsidR="0026261E">
          <w:rPr>
            <w:rFonts w:ascii="Calibri" w:hAnsi="Calibri"/>
            <w:spacing w:val="-7"/>
            <w:sz w:val="18"/>
          </w:rPr>
          <w:t xml:space="preserve"> </w:t>
        </w:r>
        <w:r w:rsidR="0026261E">
          <w:rPr>
            <w:rFonts w:ascii="Calibri" w:hAnsi="Calibri"/>
            <w:sz w:val="18"/>
          </w:rPr>
          <w:t>obdobje</w:t>
        </w:r>
        <w:r w:rsidR="0026261E">
          <w:rPr>
            <w:rFonts w:ascii="Calibri" w:hAnsi="Calibri"/>
            <w:spacing w:val="-7"/>
            <w:sz w:val="18"/>
          </w:rPr>
          <w:t xml:space="preserve"> </w:t>
        </w:r>
        <w:r w:rsidR="0026261E">
          <w:rPr>
            <w:rFonts w:ascii="Calibri" w:hAnsi="Calibri"/>
            <w:sz w:val="18"/>
          </w:rPr>
          <w:t>5</w:t>
        </w:r>
        <w:r w:rsidR="0026261E">
          <w:rPr>
            <w:rFonts w:ascii="Calibri" w:hAnsi="Calibri"/>
            <w:spacing w:val="-6"/>
            <w:sz w:val="18"/>
          </w:rPr>
          <w:t xml:space="preserve"> </w:t>
        </w:r>
        <w:r w:rsidR="0026261E">
          <w:rPr>
            <w:rFonts w:ascii="Calibri" w:hAnsi="Calibri"/>
            <w:sz w:val="18"/>
          </w:rPr>
          <w:t>let</w:t>
        </w:r>
        <w:r w:rsidR="0026261E">
          <w:rPr>
            <w:rFonts w:ascii="Calibri" w:hAnsi="Calibri"/>
            <w:spacing w:val="-8"/>
            <w:sz w:val="18"/>
          </w:rPr>
          <w:t xml:space="preserve"> </w:t>
        </w:r>
        <w:r w:rsidR="0026261E">
          <w:rPr>
            <w:rFonts w:ascii="Calibri" w:hAnsi="Calibri"/>
            <w:sz w:val="18"/>
          </w:rPr>
          <w:t>(motovilec,</w:t>
        </w:r>
        <w:r w:rsidR="0026261E">
          <w:rPr>
            <w:rFonts w:ascii="Calibri" w:hAnsi="Calibri"/>
            <w:spacing w:val="-6"/>
            <w:sz w:val="18"/>
          </w:rPr>
          <w:t xml:space="preserve"> </w:t>
        </w:r>
        <w:r w:rsidR="0026261E">
          <w:rPr>
            <w:rFonts w:ascii="Calibri" w:hAnsi="Calibri"/>
            <w:sz w:val="18"/>
          </w:rPr>
          <w:t>radič,</w:t>
        </w:r>
        <w:r w:rsidR="0026261E">
          <w:rPr>
            <w:rFonts w:ascii="Calibri" w:hAnsi="Calibri"/>
            <w:spacing w:val="-7"/>
            <w:sz w:val="18"/>
          </w:rPr>
          <w:t xml:space="preserve"> </w:t>
        </w:r>
        <w:r w:rsidR="0026261E">
          <w:rPr>
            <w:rFonts w:ascii="Calibri" w:hAnsi="Calibri"/>
            <w:sz w:val="18"/>
          </w:rPr>
          <w:t>špinača,</w:t>
        </w:r>
        <w:r w:rsidR="0026261E">
          <w:rPr>
            <w:rFonts w:ascii="Calibri" w:hAnsi="Calibri"/>
            <w:spacing w:val="-6"/>
            <w:sz w:val="18"/>
          </w:rPr>
          <w:t xml:space="preserve"> </w:t>
        </w:r>
        <w:r w:rsidR="0026261E">
          <w:rPr>
            <w:rFonts w:ascii="Calibri" w:hAnsi="Calibri"/>
            <w:sz w:val="18"/>
          </w:rPr>
          <w:t>blitva,</w:t>
        </w:r>
        <w:r w:rsidR="0026261E">
          <w:rPr>
            <w:rFonts w:ascii="Calibri" w:hAnsi="Calibri"/>
            <w:spacing w:val="-7"/>
            <w:sz w:val="18"/>
          </w:rPr>
          <w:t xml:space="preserve"> </w:t>
        </w:r>
        <w:r w:rsidR="0026261E">
          <w:rPr>
            <w:rFonts w:ascii="Calibri" w:hAnsi="Calibri"/>
            <w:sz w:val="18"/>
          </w:rPr>
          <w:t>por,</w:t>
        </w:r>
        <w:r w:rsidR="0026261E">
          <w:rPr>
            <w:rFonts w:ascii="Calibri" w:hAnsi="Calibri"/>
            <w:spacing w:val="-6"/>
            <w:sz w:val="18"/>
          </w:rPr>
          <w:t xml:space="preserve"> </w:t>
        </w:r>
        <w:r w:rsidR="0026261E">
          <w:rPr>
            <w:rFonts w:ascii="Calibri" w:hAnsi="Calibri"/>
            <w:sz w:val="18"/>
          </w:rPr>
          <w:t>peteršilj,</w:t>
        </w:r>
      </w:hyperlink>
      <w:r w:rsidR="0026261E">
        <w:rPr>
          <w:rFonts w:ascii="Calibri" w:hAnsi="Calibri"/>
          <w:sz w:val="18"/>
        </w:rPr>
        <w:t xml:space="preserve"> </w:t>
      </w:r>
      <w:hyperlink w:anchor="_bookmark108" w:history="1">
        <w:r w:rsidR="0026261E">
          <w:rPr>
            <w:rFonts w:ascii="Calibri" w:hAnsi="Calibri"/>
            <w:sz w:val="18"/>
          </w:rPr>
          <w:t>zelje, česen,</w:t>
        </w:r>
        <w:r w:rsidR="0026261E">
          <w:rPr>
            <w:rFonts w:ascii="Calibri" w:hAnsi="Calibri"/>
            <w:spacing w:val="-4"/>
            <w:sz w:val="18"/>
          </w:rPr>
          <w:t xml:space="preserve"> </w:t>
        </w:r>
        <w:r w:rsidR="0026261E">
          <w:rPr>
            <w:rFonts w:ascii="Calibri" w:hAnsi="Calibri"/>
            <w:sz w:val="18"/>
          </w:rPr>
          <w:t>solate,</w:t>
        </w:r>
        <w:r w:rsidR="0026261E">
          <w:rPr>
            <w:rFonts w:ascii="Calibri" w:hAnsi="Calibri"/>
            <w:spacing w:val="-2"/>
            <w:sz w:val="18"/>
          </w:rPr>
          <w:t xml:space="preserve"> </w:t>
        </w:r>
        <w:r w:rsidR="0026261E">
          <w:rPr>
            <w:rFonts w:ascii="Calibri" w:hAnsi="Calibri"/>
            <w:sz w:val="18"/>
          </w:rPr>
          <w:t>endivija)</w:t>
        </w:r>
        <w:r w:rsidR="0026261E">
          <w:rPr>
            <w:rFonts w:ascii="Calibri" w:hAnsi="Calibri"/>
            <w:sz w:val="18"/>
          </w:rPr>
          <w:tab/>
          <w:t>43</w:t>
        </w:r>
      </w:hyperlink>
    </w:p>
    <w:p w14:paraId="68FF21AB" w14:textId="77777777" w:rsidR="00406114" w:rsidRDefault="007F27D1">
      <w:pPr>
        <w:tabs>
          <w:tab w:val="left" w:leader="dot" w:pos="9538"/>
        </w:tabs>
        <w:spacing w:before="119"/>
        <w:ind w:left="656"/>
        <w:rPr>
          <w:rFonts w:ascii="Calibri" w:hAnsi="Calibri"/>
          <w:sz w:val="18"/>
        </w:rPr>
      </w:pPr>
      <w:hyperlink w:anchor="_bookmark152" w:history="1">
        <w:r w:rsidR="0026261E">
          <w:rPr>
            <w:rFonts w:ascii="Calibri" w:hAnsi="Calibri"/>
            <w:sz w:val="18"/>
          </w:rPr>
          <w:t>Diagram 10: število vseh</w:t>
        </w:r>
        <w:r w:rsidR="0026261E">
          <w:rPr>
            <w:rFonts w:ascii="Calibri" w:hAnsi="Calibri"/>
            <w:spacing w:val="-7"/>
            <w:sz w:val="18"/>
          </w:rPr>
          <w:t xml:space="preserve"> </w:t>
        </w:r>
        <w:r w:rsidR="0026261E">
          <w:rPr>
            <w:rFonts w:ascii="Calibri" w:hAnsi="Calibri"/>
            <w:sz w:val="18"/>
          </w:rPr>
          <w:t>odobrenih</w:t>
        </w:r>
        <w:r w:rsidR="0026261E">
          <w:rPr>
            <w:rFonts w:ascii="Calibri" w:hAnsi="Calibri"/>
            <w:spacing w:val="-3"/>
            <w:sz w:val="18"/>
          </w:rPr>
          <w:t xml:space="preserve"> </w:t>
        </w:r>
        <w:r w:rsidR="0026261E">
          <w:rPr>
            <w:rFonts w:ascii="Calibri" w:hAnsi="Calibri"/>
            <w:sz w:val="18"/>
          </w:rPr>
          <w:t>obratov</w:t>
        </w:r>
        <w:r w:rsidR="0026261E">
          <w:rPr>
            <w:rFonts w:ascii="Calibri" w:hAnsi="Calibri"/>
            <w:sz w:val="18"/>
          </w:rPr>
          <w:tab/>
          <w:t>56</w:t>
        </w:r>
      </w:hyperlink>
    </w:p>
    <w:p w14:paraId="1EBB796F" w14:textId="77777777" w:rsidR="00406114" w:rsidRDefault="007F27D1">
      <w:pPr>
        <w:tabs>
          <w:tab w:val="left" w:leader="dot" w:pos="9538"/>
        </w:tabs>
        <w:spacing w:before="121" w:line="369" w:lineRule="auto"/>
        <w:ind w:left="656" w:right="1263"/>
        <w:rPr>
          <w:rFonts w:ascii="Calibri" w:hAnsi="Calibri"/>
          <w:sz w:val="18"/>
        </w:rPr>
      </w:pPr>
      <w:hyperlink w:anchor="_bookmark153" w:history="1">
        <w:r w:rsidR="0026261E">
          <w:rPr>
            <w:rFonts w:ascii="Calibri" w:hAnsi="Calibri"/>
            <w:sz w:val="18"/>
          </w:rPr>
          <w:t>Diagram 11: Št. odobrenih obratov glede na dejavnost: klavnice rdeče meso, klavnice belo meso in ostali odobreni obrati 56</w:t>
        </w:r>
      </w:hyperlink>
      <w:r w:rsidR="0026261E">
        <w:rPr>
          <w:rFonts w:ascii="Calibri" w:hAnsi="Calibri"/>
          <w:sz w:val="18"/>
        </w:rPr>
        <w:t xml:space="preserve"> </w:t>
      </w:r>
      <w:hyperlink w:anchor="_bookmark155" w:history="1">
        <w:r w:rsidR="0026261E">
          <w:rPr>
            <w:rFonts w:ascii="Calibri" w:hAnsi="Calibri"/>
            <w:sz w:val="18"/>
          </w:rPr>
          <w:t>Diagram 12: % pregledov glede na frekvenco nadzora od leta 2010</w:t>
        </w:r>
        <w:r w:rsidR="0026261E">
          <w:rPr>
            <w:rFonts w:ascii="Calibri" w:hAnsi="Calibri"/>
            <w:spacing w:val="-12"/>
            <w:sz w:val="18"/>
          </w:rPr>
          <w:t xml:space="preserve"> </w:t>
        </w:r>
        <w:r w:rsidR="0026261E">
          <w:rPr>
            <w:rFonts w:ascii="Calibri" w:hAnsi="Calibri"/>
            <w:sz w:val="18"/>
          </w:rPr>
          <w:t>do</w:t>
        </w:r>
        <w:r w:rsidR="0026261E">
          <w:rPr>
            <w:rFonts w:ascii="Calibri" w:hAnsi="Calibri"/>
            <w:spacing w:val="-1"/>
            <w:sz w:val="18"/>
          </w:rPr>
          <w:t xml:space="preserve"> </w:t>
        </w:r>
        <w:r w:rsidR="0026261E">
          <w:rPr>
            <w:rFonts w:ascii="Calibri" w:hAnsi="Calibri"/>
            <w:sz w:val="18"/>
          </w:rPr>
          <w:t>2020</w:t>
        </w:r>
        <w:r w:rsidR="0026261E">
          <w:rPr>
            <w:rFonts w:ascii="Calibri" w:hAnsi="Calibri"/>
            <w:sz w:val="18"/>
          </w:rPr>
          <w:tab/>
        </w:r>
        <w:r w:rsidR="0026261E">
          <w:rPr>
            <w:rFonts w:ascii="Calibri" w:hAnsi="Calibri"/>
            <w:spacing w:val="-9"/>
            <w:sz w:val="18"/>
          </w:rPr>
          <w:t>57</w:t>
        </w:r>
      </w:hyperlink>
    </w:p>
    <w:p w14:paraId="192E68C6" w14:textId="77777777" w:rsidR="00406114" w:rsidRDefault="007F27D1">
      <w:pPr>
        <w:tabs>
          <w:tab w:val="left" w:leader="dot" w:pos="9538"/>
        </w:tabs>
        <w:spacing w:before="3"/>
        <w:ind w:left="656"/>
        <w:rPr>
          <w:rFonts w:ascii="Calibri" w:hAnsi="Calibri"/>
          <w:sz w:val="18"/>
        </w:rPr>
      </w:pPr>
      <w:hyperlink w:anchor="_bookmark180" w:history="1">
        <w:r w:rsidR="0026261E">
          <w:rPr>
            <w:rFonts w:ascii="Calibri" w:hAnsi="Calibri"/>
            <w:sz w:val="18"/>
          </w:rPr>
          <w:t>Diagram 13: Delež varnih živil vzorčenih v sklopu Programa UVHVVR, obdobje 2013</w:t>
        </w:r>
        <w:r w:rsidR="0026261E">
          <w:rPr>
            <w:rFonts w:ascii="Calibri" w:hAnsi="Calibri"/>
            <w:spacing w:val="-21"/>
            <w:sz w:val="18"/>
          </w:rPr>
          <w:t xml:space="preserve"> </w:t>
        </w:r>
        <w:r w:rsidR="0026261E">
          <w:rPr>
            <w:rFonts w:ascii="Calibri" w:hAnsi="Calibri"/>
            <w:sz w:val="18"/>
          </w:rPr>
          <w:t>do</w:t>
        </w:r>
        <w:r w:rsidR="0026261E">
          <w:rPr>
            <w:rFonts w:ascii="Calibri" w:hAnsi="Calibri"/>
            <w:spacing w:val="-1"/>
            <w:sz w:val="18"/>
          </w:rPr>
          <w:t xml:space="preserve"> </w:t>
        </w:r>
        <w:r w:rsidR="0026261E">
          <w:rPr>
            <w:rFonts w:ascii="Calibri" w:hAnsi="Calibri"/>
            <w:sz w:val="18"/>
          </w:rPr>
          <w:t>2020</w:t>
        </w:r>
        <w:r w:rsidR="0026261E">
          <w:rPr>
            <w:rFonts w:ascii="Calibri" w:hAnsi="Calibri"/>
            <w:sz w:val="18"/>
          </w:rPr>
          <w:tab/>
          <w:t>71</w:t>
        </w:r>
      </w:hyperlink>
    </w:p>
    <w:p w14:paraId="2476386B" w14:textId="77777777" w:rsidR="00406114" w:rsidRDefault="007F27D1">
      <w:pPr>
        <w:tabs>
          <w:tab w:val="left" w:leader="dot" w:pos="9538"/>
        </w:tabs>
        <w:spacing w:before="119"/>
        <w:ind w:left="1789" w:right="1254" w:hanging="1133"/>
        <w:rPr>
          <w:rFonts w:ascii="Calibri" w:hAnsi="Calibri"/>
          <w:sz w:val="18"/>
        </w:rPr>
      </w:pPr>
      <w:hyperlink w:anchor="_bookmark187" w:history="1">
        <w:r w:rsidR="0026261E">
          <w:rPr>
            <w:rFonts w:ascii="Calibri" w:hAnsi="Calibri"/>
            <w:sz w:val="18"/>
          </w:rPr>
          <w:t xml:space="preserve">Diagram 14: Trend pojavljanja </w:t>
        </w:r>
        <w:proofErr w:type="spellStart"/>
        <w:r w:rsidR="0026261E">
          <w:rPr>
            <w:rFonts w:ascii="Calibri" w:hAnsi="Calibri"/>
            <w:sz w:val="18"/>
          </w:rPr>
          <w:t>Salmonella</w:t>
        </w:r>
        <w:proofErr w:type="spellEnd"/>
        <w:r w:rsidR="0026261E">
          <w:rPr>
            <w:rFonts w:ascii="Calibri" w:hAnsi="Calibri"/>
            <w:sz w:val="18"/>
          </w:rPr>
          <w:t xml:space="preserve"> </w:t>
        </w:r>
        <w:proofErr w:type="spellStart"/>
        <w:r w:rsidR="0026261E">
          <w:rPr>
            <w:rFonts w:ascii="Calibri" w:hAnsi="Calibri"/>
            <w:sz w:val="18"/>
          </w:rPr>
          <w:t>spp</w:t>
        </w:r>
        <w:proofErr w:type="spellEnd"/>
        <w:r w:rsidR="0026261E">
          <w:rPr>
            <w:rFonts w:ascii="Calibri" w:hAnsi="Calibri"/>
            <w:sz w:val="18"/>
          </w:rPr>
          <w:t xml:space="preserve">. in ciljnih </w:t>
        </w:r>
        <w:proofErr w:type="spellStart"/>
        <w:r w:rsidR="0026261E">
          <w:rPr>
            <w:rFonts w:ascii="Calibri" w:hAnsi="Calibri"/>
            <w:sz w:val="18"/>
          </w:rPr>
          <w:t>serovarov</w:t>
        </w:r>
        <w:proofErr w:type="spellEnd"/>
        <w:r w:rsidR="0026261E">
          <w:rPr>
            <w:rFonts w:ascii="Calibri" w:hAnsi="Calibri"/>
            <w:sz w:val="18"/>
          </w:rPr>
          <w:t xml:space="preserve"> salmonel v matičnih jatah v obdobju 2011-2020 (v</w:t>
        </w:r>
      </w:hyperlink>
      <w:r w:rsidR="0026261E">
        <w:rPr>
          <w:rFonts w:ascii="Calibri" w:hAnsi="Calibri"/>
          <w:sz w:val="18"/>
        </w:rPr>
        <w:t xml:space="preserve"> </w:t>
      </w:r>
      <w:hyperlink w:anchor="_bookmark187" w:history="1">
        <w:r w:rsidR="0026261E">
          <w:rPr>
            <w:rFonts w:ascii="Calibri" w:hAnsi="Calibri"/>
            <w:sz w:val="18"/>
          </w:rPr>
          <w:t>odstotkih)</w:t>
        </w:r>
        <w:r w:rsidR="0026261E">
          <w:rPr>
            <w:rFonts w:ascii="Calibri" w:hAnsi="Calibri"/>
            <w:sz w:val="18"/>
          </w:rPr>
          <w:tab/>
          <w:t>77</w:t>
        </w:r>
      </w:hyperlink>
    </w:p>
    <w:p w14:paraId="665F1518" w14:textId="77777777" w:rsidR="00406114" w:rsidRDefault="007F27D1">
      <w:pPr>
        <w:spacing w:before="120"/>
        <w:ind w:right="1257"/>
        <w:jc w:val="right"/>
        <w:rPr>
          <w:rFonts w:ascii="Calibri"/>
          <w:sz w:val="18"/>
        </w:rPr>
      </w:pPr>
      <w:hyperlink w:anchor="_bookmark188" w:history="1">
        <w:r w:rsidR="0026261E">
          <w:rPr>
            <w:rFonts w:ascii="Calibri"/>
            <w:sz w:val="18"/>
          </w:rPr>
          <w:t xml:space="preserve">Diagram 15: Trend pojavljanja </w:t>
        </w:r>
        <w:proofErr w:type="spellStart"/>
        <w:r w:rsidR="0026261E">
          <w:rPr>
            <w:rFonts w:ascii="Calibri"/>
            <w:sz w:val="18"/>
          </w:rPr>
          <w:t>Salmonella</w:t>
        </w:r>
        <w:proofErr w:type="spellEnd"/>
        <w:r w:rsidR="0026261E">
          <w:rPr>
            <w:rFonts w:ascii="Calibri"/>
            <w:sz w:val="18"/>
          </w:rPr>
          <w:t xml:space="preserve"> </w:t>
        </w:r>
        <w:proofErr w:type="spellStart"/>
        <w:r w:rsidR="0026261E">
          <w:rPr>
            <w:rFonts w:ascii="Calibri"/>
            <w:sz w:val="18"/>
          </w:rPr>
          <w:t>spp</w:t>
        </w:r>
        <w:proofErr w:type="spellEnd"/>
        <w:r w:rsidR="0026261E">
          <w:rPr>
            <w:rFonts w:ascii="Calibri"/>
            <w:sz w:val="18"/>
          </w:rPr>
          <w:t xml:space="preserve">. in ciljnih </w:t>
        </w:r>
        <w:proofErr w:type="spellStart"/>
        <w:r w:rsidR="0026261E">
          <w:rPr>
            <w:rFonts w:ascii="Calibri"/>
            <w:sz w:val="18"/>
          </w:rPr>
          <w:t>serovarov</w:t>
        </w:r>
        <w:proofErr w:type="spellEnd"/>
        <w:r w:rsidR="0026261E">
          <w:rPr>
            <w:rFonts w:ascii="Calibri"/>
            <w:sz w:val="18"/>
          </w:rPr>
          <w:t xml:space="preserve"> </w:t>
        </w:r>
        <w:proofErr w:type="spellStart"/>
        <w:r w:rsidR="0026261E">
          <w:rPr>
            <w:rFonts w:ascii="Calibri"/>
            <w:sz w:val="18"/>
          </w:rPr>
          <w:t>salmone</w:t>
        </w:r>
        <w:proofErr w:type="spellEnd"/>
        <w:r w:rsidR="0026261E">
          <w:rPr>
            <w:rFonts w:ascii="Calibri"/>
            <w:sz w:val="18"/>
          </w:rPr>
          <w:t xml:space="preserve"> v jatah nesnic v obdobju 2011-2020 (v</w:t>
        </w:r>
        <w:r w:rsidR="0026261E">
          <w:rPr>
            <w:rFonts w:ascii="Calibri"/>
            <w:spacing w:val="-27"/>
            <w:sz w:val="18"/>
          </w:rPr>
          <w:t xml:space="preserve"> </w:t>
        </w:r>
        <w:r w:rsidR="0026261E">
          <w:rPr>
            <w:rFonts w:ascii="Calibri"/>
            <w:sz w:val="18"/>
          </w:rPr>
          <w:t>odstotkih)</w:t>
        </w:r>
      </w:hyperlink>
    </w:p>
    <w:p w14:paraId="68B92AB5" w14:textId="77777777" w:rsidR="00406114" w:rsidRDefault="007F27D1">
      <w:pPr>
        <w:spacing w:before="1"/>
        <w:ind w:right="1263"/>
        <w:jc w:val="right"/>
        <w:rPr>
          <w:rFonts w:ascii="Calibri"/>
          <w:sz w:val="18"/>
        </w:rPr>
      </w:pPr>
      <w:hyperlink w:anchor="_bookmark188" w:history="1">
        <w:r w:rsidR="0026261E">
          <w:rPr>
            <w:rFonts w:ascii="Calibri"/>
            <w:sz w:val="18"/>
          </w:rPr>
          <w:t>.........................................................................................................................................................................</w:t>
        </w:r>
        <w:r w:rsidR="0026261E">
          <w:rPr>
            <w:rFonts w:ascii="Calibri"/>
            <w:spacing w:val="-7"/>
            <w:sz w:val="18"/>
          </w:rPr>
          <w:t xml:space="preserve"> </w:t>
        </w:r>
        <w:r w:rsidR="0026261E">
          <w:rPr>
            <w:rFonts w:ascii="Calibri"/>
            <w:sz w:val="18"/>
          </w:rPr>
          <w:t>77</w:t>
        </w:r>
      </w:hyperlink>
    </w:p>
    <w:p w14:paraId="22A85EA9" w14:textId="77777777" w:rsidR="00406114" w:rsidRDefault="007F27D1">
      <w:pPr>
        <w:tabs>
          <w:tab w:val="left" w:leader="dot" w:pos="9538"/>
        </w:tabs>
        <w:spacing w:before="121"/>
        <w:ind w:left="656"/>
        <w:rPr>
          <w:rFonts w:ascii="Calibri"/>
          <w:sz w:val="18"/>
        </w:rPr>
      </w:pPr>
      <w:hyperlink w:anchor="_bookmark189" w:history="1">
        <w:r w:rsidR="0026261E">
          <w:rPr>
            <w:rFonts w:ascii="Calibri"/>
            <w:sz w:val="18"/>
          </w:rPr>
          <w:t xml:space="preserve">Diagram 16:Trend pojavljanja salmonel v jatah </w:t>
        </w:r>
        <w:proofErr w:type="spellStart"/>
        <w:r w:rsidR="0026261E">
          <w:rPr>
            <w:rFonts w:ascii="Calibri"/>
            <w:sz w:val="18"/>
          </w:rPr>
          <w:t>brojlerjev</w:t>
        </w:r>
        <w:proofErr w:type="spellEnd"/>
        <w:r w:rsidR="0026261E">
          <w:rPr>
            <w:rFonts w:ascii="Calibri"/>
            <w:sz w:val="18"/>
          </w:rPr>
          <w:t xml:space="preserve"> v obdobju 2011-2020</w:t>
        </w:r>
        <w:r w:rsidR="0026261E">
          <w:rPr>
            <w:rFonts w:ascii="Calibri"/>
            <w:spacing w:val="-22"/>
            <w:sz w:val="18"/>
          </w:rPr>
          <w:t xml:space="preserve"> </w:t>
        </w:r>
        <w:r w:rsidR="0026261E">
          <w:rPr>
            <w:rFonts w:ascii="Calibri"/>
            <w:sz w:val="18"/>
          </w:rPr>
          <w:t>(v</w:t>
        </w:r>
        <w:r w:rsidR="0026261E">
          <w:rPr>
            <w:rFonts w:ascii="Calibri"/>
            <w:spacing w:val="-2"/>
            <w:sz w:val="18"/>
          </w:rPr>
          <w:t xml:space="preserve"> </w:t>
        </w:r>
        <w:r w:rsidR="0026261E">
          <w:rPr>
            <w:rFonts w:ascii="Calibri"/>
            <w:sz w:val="18"/>
          </w:rPr>
          <w:t>odstotkih)</w:t>
        </w:r>
        <w:r w:rsidR="0026261E">
          <w:rPr>
            <w:rFonts w:ascii="Calibri"/>
            <w:sz w:val="18"/>
          </w:rPr>
          <w:tab/>
          <w:t>78</w:t>
        </w:r>
      </w:hyperlink>
    </w:p>
    <w:p w14:paraId="30444B5E" w14:textId="77777777" w:rsidR="00406114" w:rsidRDefault="007F27D1">
      <w:pPr>
        <w:tabs>
          <w:tab w:val="left" w:leader="dot" w:pos="9538"/>
        </w:tabs>
        <w:spacing w:before="118"/>
        <w:ind w:left="656"/>
        <w:rPr>
          <w:rFonts w:ascii="Calibri"/>
          <w:sz w:val="18"/>
        </w:rPr>
      </w:pPr>
      <w:hyperlink w:anchor="_bookmark190" w:history="1">
        <w:r w:rsidR="0026261E">
          <w:rPr>
            <w:rFonts w:ascii="Calibri"/>
            <w:sz w:val="18"/>
          </w:rPr>
          <w:t>Diagram 17: Trend pojavljanja salmonel v jatah pitovnih puranov v</w:t>
        </w:r>
        <w:r w:rsidR="0026261E">
          <w:rPr>
            <w:rFonts w:ascii="Calibri"/>
            <w:spacing w:val="-21"/>
            <w:sz w:val="18"/>
          </w:rPr>
          <w:t xml:space="preserve"> </w:t>
        </w:r>
        <w:r w:rsidR="0026261E">
          <w:rPr>
            <w:rFonts w:ascii="Calibri"/>
            <w:sz w:val="18"/>
          </w:rPr>
          <w:t>obdobju</w:t>
        </w:r>
        <w:r w:rsidR="0026261E">
          <w:rPr>
            <w:rFonts w:ascii="Calibri"/>
            <w:spacing w:val="-3"/>
            <w:sz w:val="18"/>
          </w:rPr>
          <w:t xml:space="preserve"> </w:t>
        </w:r>
        <w:r w:rsidR="0026261E">
          <w:rPr>
            <w:rFonts w:ascii="Calibri"/>
            <w:sz w:val="18"/>
          </w:rPr>
          <w:t>2011-2020</w:t>
        </w:r>
        <w:r w:rsidR="0026261E">
          <w:rPr>
            <w:rFonts w:ascii="Calibri"/>
            <w:sz w:val="18"/>
          </w:rPr>
          <w:tab/>
          <w:t>78</w:t>
        </w:r>
      </w:hyperlink>
    </w:p>
    <w:p w14:paraId="470C240C" w14:textId="77777777" w:rsidR="00406114" w:rsidRDefault="00406114">
      <w:pPr>
        <w:rPr>
          <w:rFonts w:ascii="Calibri"/>
          <w:sz w:val="18"/>
        </w:rPr>
        <w:sectPr w:rsidR="00406114">
          <w:pgSz w:w="11910" w:h="16840"/>
          <w:pgMar w:top="760" w:right="160" w:bottom="1280" w:left="760" w:header="0" w:footer="1082" w:gutter="0"/>
          <w:cols w:space="708"/>
        </w:sectPr>
      </w:pPr>
    </w:p>
    <w:p w14:paraId="37CFC477" w14:textId="77777777" w:rsidR="00406114" w:rsidRDefault="0026261E">
      <w:pPr>
        <w:pStyle w:val="Naslov1"/>
        <w:numPr>
          <w:ilvl w:val="0"/>
          <w:numId w:val="44"/>
        </w:numPr>
        <w:tabs>
          <w:tab w:val="left" w:pos="1090"/>
          <w:tab w:val="left" w:pos="1091"/>
        </w:tabs>
        <w:ind w:hanging="433"/>
      </w:pPr>
      <w:bookmarkStart w:id="1" w:name="_bookmark0"/>
      <w:bookmarkEnd w:id="1"/>
      <w:r>
        <w:rPr>
          <w:color w:val="0000FF"/>
        </w:rPr>
        <w:lastRenderedPageBreak/>
        <w:t>ZDRAVSTVENO VARSTVO ŽIVALI</w:t>
      </w:r>
    </w:p>
    <w:p w14:paraId="38B0D67B" w14:textId="77777777" w:rsidR="00406114" w:rsidRDefault="00406114">
      <w:pPr>
        <w:pStyle w:val="Telobesedila"/>
        <w:spacing w:before="3"/>
        <w:ind w:left="0"/>
        <w:rPr>
          <w:b/>
          <w:sz w:val="25"/>
        </w:rPr>
      </w:pPr>
    </w:p>
    <w:p w14:paraId="732110EF" w14:textId="77777777" w:rsidR="00406114" w:rsidRDefault="0026261E">
      <w:pPr>
        <w:pStyle w:val="Naslov2"/>
        <w:numPr>
          <w:ilvl w:val="1"/>
          <w:numId w:val="44"/>
        </w:numPr>
        <w:tabs>
          <w:tab w:val="left" w:pos="1518"/>
        </w:tabs>
      </w:pPr>
      <w:bookmarkStart w:id="2" w:name="_bookmark1"/>
      <w:bookmarkEnd w:id="2"/>
      <w:r>
        <w:t>IZVAJANJE URADNEGA</w:t>
      </w:r>
      <w:r>
        <w:rPr>
          <w:spacing w:val="-3"/>
        </w:rPr>
        <w:t xml:space="preserve"> </w:t>
      </w:r>
      <w:r>
        <w:t>NADZORA</w:t>
      </w:r>
    </w:p>
    <w:p w14:paraId="5693A260" w14:textId="77777777" w:rsidR="00406114" w:rsidRDefault="0026261E">
      <w:pPr>
        <w:pStyle w:val="Telobesedila"/>
        <w:spacing w:before="170" w:line="276" w:lineRule="auto"/>
        <w:ind w:right="1257"/>
        <w:jc w:val="both"/>
      </w:pPr>
      <w:r>
        <w:t>Vsako leto pripravi Uprava program sistematičnega spremljanja zdravstvenega stanja in cepljenj živali (Letna odredba), ki predstavlja najmanjši obseg zdravstvenega varstva živali, zagotovljen s strani države.</w:t>
      </w:r>
      <w:r>
        <w:rPr>
          <w:spacing w:val="-9"/>
        </w:rPr>
        <w:t xml:space="preserve"> </w:t>
      </w:r>
      <w:r>
        <w:t>Letno</w:t>
      </w:r>
      <w:r>
        <w:rPr>
          <w:spacing w:val="-9"/>
        </w:rPr>
        <w:t xml:space="preserve"> </w:t>
      </w:r>
      <w:r>
        <w:t>odredbo</w:t>
      </w:r>
      <w:r>
        <w:rPr>
          <w:spacing w:val="-9"/>
        </w:rPr>
        <w:t xml:space="preserve"> </w:t>
      </w:r>
      <w:r>
        <w:t>odobri</w:t>
      </w:r>
      <w:r>
        <w:rPr>
          <w:spacing w:val="-11"/>
        </w:rPr>
        <w:t xml:space="preserve"> </w:t>
      </w:r>
      <w:r>
        <w:t>minister,</w:t>
      </w:r>
      <w:r>
        <w:rPr>
          <w:spacing w:val="-10"/>
        </w:rPr>
        <w:t xml:space="preserve"> </w:t>
      </w:r>
      <w:r>
        <w:t>pristojen</w:t>
      </w:r>
      <w:r>
        <w:rPr>
          <w:spacing w:val="-9"/>
        </w:rPr>
        <w:t xml:space="preserve"> </w:t>
      </w:r>
      <w:r>
        <w:t>za</w:t>
      </w:r>
      <w:r>
        <w:rPr>
          <w:spacing w:val="-9"/>
        </w:rPr>
        <w:t xml:space="preserve"> </w:t>
      </w:r>
      <w:r>
        <w:t>veterinarstvo.</w:t>
      </w:r>
      <w:r>
        <w:rPr>
          <w:spacing w:val="-10"/>
        </w:rPr>
        <w:t xml:space="preserve"> </w:t>
      </w:r>
      <w:r>
        <w:t>Določene</w:t>
      </w:r>
      <w:r>
        <w:rPr>
          <w:spacing w:val="-9"/>
        </w:rPr>
        <w:t xml:space="preserve"> </w:t>
      </w:r>
      <w:r>
        <w:t>naloge</w:t>
      </w:r>
      <w:r>
        <w:rPr>
          <w:spacing w:val="-11"/>
        </w:rPr>
        <w:t xml:space="preserve"> </w:t>
      </w:r>
      <w:r>
        <w:t>iz</w:t>
      </w:r>
      <w:r>
        <w:rPr>
          <w:spacing w:val="-12"/>
        </w:rPr>
        <w:t xml:space="preserve"> </w:t>
      </w:r>
      <w:r>
        <w:t>odredbe</w:t>
      </w:r>
      <w:r>
        <w:rPr>
          <w:spacing w:val="-10"/>
        </w:rPr>
        <w:t xml:space="preserve"> </w:t>
      </w:r>
      <w:r>
        <w:t>(odvzem vzorcev in cepljenja) je Uprava prenesla na veterinarske organizacije s koncesijo in druge izvajalce del po odredbi. Diagnostične preiskave izvajajo imenovani oziroma nacionalni referenčni laboratoriji. Predpisani programi se izvajajo na celotnem območju Republike</w:t>
      </w:r>
      <w:r>
        <w:rPr>
          <w:spacing w:val="-13"/>
        </w:rPr>
        <w:t xml:space="preserve"> </w:t>
      </w:r>
      <w:r>
        <w:t>Slovenije</w:t>
      </w:r>
    </w:p>
    <w:p w14:paraId="78C918F5" w14:textId="77777777" w:rsidR="00406114" w:rsidRDefault="0026261E">
      <w:pPr>
        <w:pStyle w:val="Telobesedila"/>
        <w:spacing w:before="118"/>
        <w:ind w:right="1253"/>
        <w:jc w:val="both"/>
      </w:pPr>
      <w:r>
        <w:t>Republika</w:t>
      </w:r>
      <w:r>
        <w:rPr>
          <w:spacing w:val="-17"/>
        </w:rPr>
        <w:t xml:space="preserve"> </w:t>
      </w:r>
      <w:r>
        <w:t>Slovenija</w:t>
      </w:r>
      <w:r>
        <w:rPr>
          <w:spacing w:val="-15"/>
        </w:rPr>
        <w:t xml:space="preserve"> </w:t>
      </w:r>
      <w:r>
        <w:t>ima</w:t>
      </w:r>
      <w:r>
        <w:rPr>
          <w:spacing w:val="-14"/>
        </w:rPr>
        <w:t xml:space="preserve"> </w:t>
      </w:r>
      <w:r>
        <w:t>z</w:t>
      </w:r>
      <w:r>
        <w:rPr>
          <w:spacing w:val="-18"/>
        </w:rPr>
        <w:t xml:space="preserve"> </w:t>
      </w:r>
      <w:r>
        <w:t>odločbo</w:t>
      </w:r>
      <w:r>
        <w:rPr>
          <w:spacing w:val="-14"/>
        </w:rPr>
        <w:t xml:space="preserve"> </w:t>
      </w:r>
      <w:r>
        <w:t>Evropske</w:t>
      </w:r>
      <w:r>
        <w:rPr>
          <w:spacing w:val="-17"/>
        </w:rPr>
        <w:t xml:space="preserve"> </w:t>
      </w:r>
      <w:r>
        <w:t>komisije</w:t>
      </w:r>
      <w:r>
        <w:rPr>
          <w:spacing w:val="-16"/>
        </w:rPr>
        <w:t xml:space="preserve"> </w:t>
      </w:r>
      <w:r>
        <w:t>priznane</w:t>
      </w:r>
      <w:r>
        <w:rPr>
          <w:spacing w:val="-15"/>
        </w:rPr>
        <w:t xml:space="preserve"> </w:t>
      </w:r>
      <w:r>
        <w:t>statuse</w:t>
      </w:r>
      <w:r>
        <w:rPr>
          <w:spacing w:val="-16"/>
        </w:rPr>
        <w:t xml:space="preserve"> </w:t>
      </w:r>
      <w:r>
        <w:t>države</w:t>
      </w:r>
      <w:r>
        <w:rPr>
          <w:spacing w:val="-15"/>
        </w:rPr>
        <w:t xml:space="preserve"> </w:t>
      </w:r>
      <w:r>
        <w:t>proste</w:t>
      </w:r>
      <w:r>
        <w:rPr>
          <w:spacing w:val="-17"/>
        </w:rPr>
        <w:t xml:space="preserve"> </w:t>
      </w:r>
      <w:r>
        <w:t>naslednjih</w:t>
      </w:r>
      <w:r>
        <w:rPr>
          <w:spacing w:val="-14"/>
        </w:rPr>
        <w:t xml:space="preserve"> </w:t>
      </w:r>
      <w:r>
        <w:t xml:space="preserve">bolezni: tuberkuloza govedi, </w:t>
      </w:r>
      <w:proofErr w:type="spellStart"/>
      <w:r>
        <w:t>enzootska</w:t>
      </w:r>
      <w:proofErr w:type="spellEnd"/>
      <w:r>
        <w:t xml:space="preserve"> goveja </w:t>
      </w:r>
      <w:proofErr w:type="spellStart"/>
      <w:r>
        <w:t>leukoza</w:t>
      </w:r>
      <w:proofErr w:type="spellEnd"/>
      <w:r>
        <w:t xml:space="preserve">, bruceloza govedi in bruceloza drobnice (B. </w:t>
      </w:r>
      <w:proofErr w:type="spellStart"/>
      <w:r>
        <w:t>melitensis</w:t>
      </w:r>
      <w:proofErr w:type="spellEnd"/>
      <w:r>
        <w:t xml:space="preserve">). Za bolezen </w:t>
      </w:r>
      <w:proofErr w:type="spellStart"/>
      <w:r>
        <w:t>Aujeszkega</w:t>
      </w:r>
      <w:proofErr w:type="spellEnd"/>
      <w:r>
        <w:t xml:space="preserve"> Republika Slovenija na podlagi odločbe Evropske komisije uveljavlja dodatne garancije, glede BSE pa je priznan status države z zanemarljivim</w:t>
      </w:r>
      <w:r>
        <w:rPr>
          <w:spacing w:val="-5"/>
        </w:rPr>
        <w:t xml:space="preserve"> </w:t>
      </w:r>
      <w:r>
        <w:t>tveganjem.</w:t>
      </w:r>
    </w:p>
    <w:p w14:paraId="55CF7846" w14:textId="77777777" w:rsidR="00406114" w:rsidRDefault="0026261E">
      <w:pPr>
        <w:pStyle w:val="Telobesedila"/>
        <w:spacing w:before="119"/>
        <w:ind w:right="1254"/>
        <w:jc w:val="both"/>
      </w:pPr>
      <w:r>
        <w:t>Republika</w:t>
      </w:r>
      <w:r>
        <w:rPr>
          <w:spacing w:val="-8"/>
        </w:rPr>
        <w:t xml:space="preserve"> </w:t>
      </w:r>
      <w:r>
        <w:t>Slovenija</w:t>
      </w:r>
      <w:r>
        <w:rPr>
          <w:spacing w:val="-8"/>
        </w:rPr>
        <w:t xml:space="preserve"> </w:t>
      </w:r>
      <w:r>
        <w:t>se</w:t>
      </w:r>
      <w:r>
        <w:rPr>
          <w:spacing w:val="-8"/>
        </w:rPr>
        <w:t xml:space="preserve"> </w:t>
      </w:r>
      <w:r>
        <w:t>je</w:t>
      </w:r>
      <w:r>
        <w:rPr>
          <w:spacing w:val="-8"/>
        </w:rPr>
        <w:t xml:space="preserve"> </w:t>
      </w:r>
      <w:r>
        <w:t>v</w:t>
      </w:r>
      <w:r>
        <w:rPr>
          <w:spacing w:val="-8"/>
        </w:rPr>
        <w:t xml:space="preserve"> </w:t>
      </w:r>
      <w:r>
        <w:t>letu</w:t>
      </w:r>
      <w:r>
        <w:rPr>
          <w:spacing w:val="-6"/>
        </w:rPr>
        <w:t xml:space="preserve"> </w:t>
      </w:r>
      <w:r>
        <w:t>2016</w:t>
      </w:r>
      <w:r>
        <w:rPr>
          <w:spacing w:val="-8"/>
        </w:rPr>
        <w:t xml:space="preserve"> </w:t>
      </w:r>
      <w:r>
        <w:t>v</w:t>
      </w:r>
      <w:r>
        <w:rPr>
          <w:spacing w:val="-8"/>
        </w:rPr>
        <w:t xml:space="preserve"> </w:t>
      </w:r>
      <w:r>
        <w:t>skladu</w:t>
      </w:r>
      <w:r>
        <w:rPr>
          <w:spacing w:val="-5"/>
        </w:rPr>
        <w:t xml:space="preserve"> </w:t>
      </w:r>
      <w:r>
        <w:t>z</w:t>
      </w:r>
      <w:r>
        <w:rPr>
          <w:spacing w:val="-11"/>
        </w:rPr>
        <w:t xml:space="preserve"> </w:t>
      </w:r>
      <w:r>
        <w:t>določili</w:t>
      </w:r>
      <w:r>
        <w:rPr>
          <w:spacing w:val="-6"/>
        </w:rPr>
        <w:t xml:space="preserve"> </w:t>
      </w:r>
      <w:proofErr w:type="spellStart"/>
      <w:r>
        <w:t>zoosanitarnega</w:t>
      </w:r>
      <w:proofErr w:type="spellEnd"/>
      <w:r>
        <w:rPr>
          <w:spacing w:val="-8"/>
        </w:rPr>
        <w:t xml:space="preserve"> </w:t>
      </w:r>
      <w:r>
        <w:t>kodeksa</w:t>
      </w:r>
      <w:r>
        <w:rPr>
          <w:spacing w:val="-8"/>
        </w:rPr>
        <w:t xml:space="preserve"> </w:t>
      </w:r>
      <w:r>
        <w:t>Svetovne</w:t>
      </w:r>
      <w:r>
        <w:rPr>
          <w:spacing w:val="-8"/>
        </w:rPr>
        <w:t xml:space="preserve"> </w:t>
      </w:r>
      <w:r>
        <w:t>organizacije za</w:t>
      </w:r>
      <w:r>
        <w:rPr>
          <w:spacing w:val="-3"/>
        </w:rPr>
        <w:t xml:space="preserve"> </w:t>
      </w:r>
      <w:r>
        <w:t>zdravje</w:t>
      </w:r>
      <w:r>
        <w:rPr>
          <w:spacing w:val="-3"/>
        </w:rPr>
        <w:t xml:space="preserve"> </w:t>
      </w:r>
      <w:r>
        <w:t>živali</w:t>
      </w:r>
      <w:r>
        <w:rPr>
          <w:spacing w:val="-5"/>
        </w:rPr>
        <w:t xml:space="preserve"> </w:t>
      </w:r>
      <w:r>
        <w:t>(OIE)</w:t>
      </w:r>
      <w:r>
        <w:rPr>
          <w:spacing w:val="-4"/>
        </w:rPr>
        <w:t xml:space="preserve"> </w:t>
      </w:r>
      <w:r>
        <w:t>proglasila</w:t>
      </w:r>
      <w:r>
        <w:rPr>
          <w:spacing w:val="-2"/>
        </w:rPr>
        <w:t xml:space="preserve"> </w:t>
      </w:r>
      <w:r>
        <w:t>za</w:t>
      </w:r>
      <w:r>
        <w:rPr>
          <w:spacing w:val="-5"/>
        </w:rPr>
        <w:t xml:space="preserve"> </w:t>
      </w:r>
      <w:r>
        <w:t>državo,</w:t>
      </w:r>
      <w:r>
        <w:rPr>
          <w:spacing w:val="-3"/>
        </w:rPr>
        <w:t xml:space="preserve"> </w:t>
      </w:r>
      <w:r>
        <w:t>prosto</w:t>
      </w:r>
      <w:r>
        <w:rPr>
          <w:spacing w:val="-4"/>
        </w:rPr>
        <w:t xml:space="preserve"> </w:t>
      </w:r>
      <w:r>
        <w:t>stekline.</w:t>
      </w:r>
      <w:r>
        <w:rPr>
          <w:spacing w:val="-6"/>
        </w:rPr>
        <w:t xml:space="preserve"> </w:t>
      </w:r>
      <w:r>
        <w:t>Proglasitev</w:t>
      </w:r>
      <w:r>
        <w:rPr>
          <w:spacing w:val="-5"/>
        </w:rPr>
        <w:t xml:space="preserve"> </w:t>
      </w:r>
      <w:r>
        <w:t>je</w:t>
      </w:r>
      <w:r>
        <w:rPr>
          <w:spacing w:val="-4"/>
        </w:rPr>
        <w:t xml:space="preserve"> </w:t>
      </w:r>
      <w:r>
        <w:t>bila</w:t>
      </w:r>
      <w:r>
        <w:rPr>
          <w:spacing w:val="-5"/>
        </w:rPr>
        <w:t xml:space="preserve"> </w:t>
      </w:r>
      <w:r>
        <w:t>objavljena</w:t>
      </w:r>
      <w:r>
        <w:rPr>
          <w:spacing w:val="-4"/>
        </w:rPr>
        <w:t xml:space="preserve"> </w:t>
      </w:r>
      <w:r>
        <w:t>v</w:t>
      </w:r>
      <w:r>
        <w:rPr>
          <w:spacing w:val="-6"/>
        </w:rPr>
        <w:t xml:space="preserve"> </w:t>
      </w:r>
      <w:r>
        <w:t>OIE</w:t>
      </w:r>
      <w:r>
        <w:rPr>
          <w:spacing w:val="-4"/>
        </w:rPr>
        <w:t xml:space="preserve"> </w:t>
      </w:r>
      <w:proofErr w:type="spellStart"/>
      <w:r>
        <w:t>Bulletin</w:t>
      </w:r>
      <w:proofErr w:type="spellEnd"/>
      <w:r>
        <w:t xml:space="preserve"> 2/2016 in velja od 1. maja 2016</w:t>
      </w:r>
      <w:r>
        <w:rPr>
          <w:spacing w:val="-3"/>
        </w:rPr>
        <w:t xml:space="preserve"> </w:t>
      </w:r>
      <w:r>
        <w:t>dalje.</w:t>
      </w:r>
    </w:p>
    <w:p w14:paraId="1345E648" w14:textId="77777777" w:rsidR="00406114" w:rsidRDefault="0026261E">
      <w:pPr>
        <w:pStyle w:val="Telobesedila"/>
        <w:spacing w:before="122"/>
        <w:ind w:right="1259"/>
        <w:jc w:val="both"/>
      </w:pPr>
      <w:r>
        <w:t xml:space="preserve">V skladu z Uredbo (EU) št. 652/2014 (CFF – finančna uredba) so bili s strani Evropske komisije za leto 2020 odobreni in sofinancirani naslednji programi za spremljanje, nadzor ali izkoreninjenje bolezni: afriška prašičja kuga, steklina, </w:t>
      </w:r>
      <w:proofErr w:type="spellStart"/>
      <w:r>
        <w:t>aviarna</w:t>
      </w:r>
      <w:proofErr w:type="spellEnd"/>
      <w:r>
        <w:t xml:space="preserve"> influenca, bolezen modrikastega jezika, razne oblike TSE/BSE in </w:t>
      </w:r>
      <w:proofErr w:type="spellStart"/>
      <w:r>
        <w:t>praskavca</w:t>
      </w:r>
      <w:proofErr w:type="spellEnd"/>
      <w:r>
        <w:t>.</w:t>
      </w:r>
    </w:p>
    <w:p w14:paraId="7BA00B41" w14:textId="77777777" w:rsidR="00406114" w:rsidRDefault="0026261E">
      <w:pPr>
        <w:pStyle w:val="Telobesedila"/>
        <w:spacing w:before="119"/>
        <w:ind w:right="1253"/>
        <w:jc w:val="both"/>
      </w:pPr>
      <w:r>
        <w:t>Celotno območje Republike Slovenije je opredeljeno kot območje z omejitvami zaradi bolezni modrikastega jezika (</w:t>
      </w:r>
      <w:proofErr w:type="spellStart"/>
      <w:r>
        <w:t>serotip</w:t>
      </w:r>
      <w:proofErr w:type="spellEnd"/>
      <w:r>
        <w:t xml:space="preserve"> BTV 4). Na tem območju se izvaja program cepljenja govedi in drobnice. V letu 2020 je bilo proti bolezni modrikastega jezika cepljenih 449.136 govedi in 116.293 drobnice.</w:t>
      </w:r>
    </w:p>
    <w:p w14:paraId="45DCB82C" w14:textId="77777777" w:rsidR="00406114" w:rsidRDefault="00406114">
      <w:pPr>
        <w:pStyle w:val="Telobesedila"/>
        <w:spacing w:before="4"/>
        <w:ind w:left="0"/>
        <w:rPr>
          <w:sz w:val="30"/>
        </w:rPr>
      </w:pPr>
    </w:p>
    <w:p w14:paraId="3F9237B1" w14:textId="77777777" w:rsidR="00406114" w:rsidRDefault="0026261E">
      <w:pPr>
        <w:spacing w:after="10" w:line="285" w:lineRule="auto"/>
        <w:ind w:left="658" w:right="1256"/>
        <w:jc w:val="both"/>
        <w:rPr>
          <w:b/>
          <w:sz w:val="18"/>
        </w:rPr>
      </w:pPr>
      <w:bookmarkStart w:id="3" w:name="_bookmark2"/>
      <w:bookmarkEnd w:id="3"/>
      <w:r>
        <w:rPr>
          <w:b/>
          <w:sz w:val="18"/>
        </w:rPr>
        <w:t>Preglednica</w:t>
      </w:r>
      <w:r>
        <w:rPr>
          <w:b/>
          <w:spacing w:val="-14"/>
          <w:sz w:val="18"/>
        </w:rPr>
        <w:t xml:space="preserve"> </w:t>
      </w:r>
      <w:r>
        <w:rPr>
          <w:b/>
          <w:sz w:val="18"/>
        </w:rPr>
        <w:t>1:</w:t>
      </w:r>
      <w:r>
        <w:rPr>
          <w:b/>
          <w:spacing w:val="-18"/>
          <w:sz w:val="18"/>
        </w:rPr>
        <w:t xml:space="preserve"> </w:t>
      </w:r>
      <w:r>
        <w:rPr>
          <w:b/>
          <w:sz w:val="18"/>
        </w:rPr>
        <w:t>Število</w:t>
      </w:r>
      <w:r>
        <w:rPr>
          <w:b/>
          <w:spacing w:val="-14"/>
          <w:sz w:val="18"/>
        </w:rPr>
        <w:t xml:space="preserve"> </w:t>
      </w:r>
      <w:r>
        <w:rPr>
          <w:b/>
          <w:sz w:val="18"/>
        </w:rPr>
        <w:t>opravljenih</w:t>
      </w:r>
      <w:r>
        <w:rPr>
          <w:b/>
          <w:spacing w:val="-15"/>
          <w:sz w:val="18"/>
        </w:rPr>
        <w:t xml:space="preserve"> </w:t>
      </w:r>
      <w:r>
        <w:rPr>
          <w:b/>
          <w:sz w:val="18"/>
        </w:rPr>
        <w:t>preiskav</w:t>
      </w:r>
      <w:r>
        <w:rPr>
          <w:b/>
          <w:spacing w:val="-16"/>
          <w:sz w:val="18"/>
        </w:rPr>
        <w:t xml:space="preserve"> </w:t>
      </w:r>
      <w:r>
        <w:rPr>
          <w:b/>
          <w:sz w:val="18"/>
        </w:rPr>
        <w:t>za</w:t>
      </w:r>
      <w:r>
        <w:rPr>
          <w:b/>
          <w:spacing w:val="-15"/>
          <w:sz w:val="18"/>
        </w:rPr>
        <w:t xml:space="preserve"> </w:t>
      </w:r>
      <w:r>
        <w:rPr>
          <w:b/>
          <w:sz w:val="18"/>
        </w:rPr>
        <w:t>vzdrževanje</w:t>
      </w:r>
      <w:r>
        <w:rPr>
          <w:b/>
          <w:spacing w:val="-15"/>
          <w:sz w:val="18"/>
        </w:rPr>
        <w:t xml:space="preserve"> </w:t>
      </w:r>
      <w:r>
        <w:rPr>
          <w:b/>
          <w:sz w:val="18"/>
        </w:rPr>
        <w:t>statusov,</w:t>
      </w:r>
      <w:r>
        <w:rPr>
          <w:b/>
          <w:spacing w:val="-15"/>
          <w:sz w:val="18"/>
        </w:rPr>
        <w:t xml:space="preserve"> </w:t>
      </w:r>
      <w:r>
        <w:rPr>
          <w:b/>
          <w:sz w:val="18"/>
        </w:rPr>
        <w:t>programe</w:t>
      </w:r>
      <w:r>
        <w:rPr>
          <w:b/>
          <w:spacing w:val="-16"/>
          <w:sz w:val="18"/>
        </w:rPr>
        <w:t xml:space="preserve"> </w:t>
      </w:r>
      <w:r>
        <w:rPr>
          <w:b/>
          <w:sz w:val="18"/>
        </w:rPr>
        <w:t>spremljanja</w:t>
      </w:r>
      <w:r>
        <w:rPr>
          <w:b/>
          <w:spacing w:val="-15"/>
          <w:sz w:val="18"/>
        </w:rPr>
        <w:t xml:space="preserve"> </w:t>
      </w:r>
      <w:r>
        <w:rPr>
          <w:b/>
          <w:sz w:val="18"/>
        </w:rPr>
        <w:t>in</w:t>
      </w:r>
      <w:r>
        <w:rPr>
          <w:b/>
          <w:spacing w:val="-15"/>
          <w:sz w:val="18"/>
        </w:rPr>
        <w:t xml:space="preserve"> </w:t>
      </w:r>
      <w:r>
        <w:rPr>
          <w:b/>
          <w:sz w:val="18"/>
        </w:rPr>
        <w:t>izkoreninjenja v letu</w:t>
      </w:r>
      <w:r>
        <w:rPr>
          <w:b/>
          <w:spacing w:val="-2"/>
          <w:sz w:val="18"/>
        </w:rPr>
        <w:t xml:space="preserve"> </w:t>
      </w:r>
      <w:r>
        <w:rPr>
          <w:b/>
          <w:sz w:val="18"/>
        </w:rPr>
        <w:t>2020</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8"/>
        <w:gridCol w:w="1263"/>
        <w:gridCol w:w="3135"/>
        <w:gridCol w:w="1534"/>
      </w:tblGrid>
      <w:tr w:rsidR="00406114" w14:paraId="0A4AE1AB" w14:textId="77777777">
        <w:trPr>
          <w:trHeight w:val="426"/>
        </w:trPr>
        <w:tc>
          <w:tcPr>
            <w:tcW w:w="4091" w:type="dxa"/>
            <w:gridSpan w:val="2"/>
            <w:shd w:val="clear" w:color="auto" w:fill="DFDFDF"/>
          </w:tcPr>
          <w:p w14:paraId="676F549E" w14:textId="77777777" w:rsidR="00406114" w:rsidRDefault="0026261E">
            <w:pPr>
              <w:pStyle w:val="TableParagraph"/>
              <w:spacing w:before="81"/>
              <w:ind w:left="107"/>
              <w:rPr>
                <w:sz w:val="20"/>
              </w:rPr>
            </w:pPr>
            <w:r>
              <w:rPr>
                <w:sz w:val="20"/>
              </w:rPr>
              <w:t>Bolezen</w:t>
            </w:r>
          </w:p>
        </w:tc>
        <w:tc>
          <w:tcPr>
            <w:tcW w:w="3135" w:type="dxa"/>
            <w:shd w:val="clear" w:color="auto" w:fill="DFDFDF"/>
          </w:tcPr>
          <w:p w14:paraId="350E3101" w14:textId="77777777" w:rsidR="00406114" w:rsidRDefault="0026261E">
            <w:pPr>
              <w:pStyle w:val="TableParagraph"/>
              <w:spacing w:before="81"/>
              <w:ind w:left="107"/>
              <w:rPr>
                <w:sz w:val="20"/>
              </w:rPr>
            </w:pPr>
            <w:r>
              <w:rPr>
                <w:sz w:val="20"/>
              </w:rPr>
              <w:t>Št. preiskanih živali</w:t>
            </w:r>
          </w:p>
        </w:tc>
        <w:tc>
          <w:tcPr>
            <w:tcW w:w="1534" w:type="dxa"/>
            <w:shd w:val="clear" w:color="auto" w:fill="DFDFDF"/>
          </w:tcPr>
          <w:p w14:paraId="7C7AB3A6" w14:textId="77777777" w:rsidR="00406114" w:rsidRDefault="0026261E">
            <w:pPr>
              <w:pStyle w:val="TableParagraph"/>
              <w:spacing w:before="81"/>
              <w:ind w:left="107"/>
              <w:rPr>
                <w:sz w:val="20"/>
              </w:rPr>
            </w:pPr>
            <w:r>
              <w:rPr>
                <w:sz w:val="20"/>
              </w:rPr>
              <w:t>Št. pozitivnih</w:t>
            </w:r>
          </w:p>
        </w:tc>
      </w:tr>
      <w:tr w:rsidR="00406114" w14:paraId="2FDAFACD" w14:textId="77777777">
        <w:trPr>
          <w:trHeight w:val="383"/>
        </w:trPr>
        <w:tc>
          <w:tcPr>
            <w:tcW w:w="2828" w:type="dxa"/>
            <w:vMerge w:val="restart"/>
          </w:tcPr>
          <w:p w14:paraId="75C0020F" w14:textId="77777777" w:rsidR="00406114" w:rsidRDefault="00406114">
            <w:pPr>
              <w:pStyle w:val="TableParagraph"/>
              <w:spacing w:before="1"/>
              <w:rPr>
                <w:b/>
                <w:sz w:val="29"/>
              </w:rPr>
            </w:pPr>
          </w:p>
          <w:p w14:paraId="621BE857" w14:textId="77777777" w:rsidR="00406114" w:rsidRDefault="0026261E">
            <w:pPr>
              <w:pStyle w:val="TableParagraph"/>
              <w:spacing w:before="1"/>
              <w:ind w:left="107"/>
              <w:rPr>
                <w:sz w:val="20"/>
              </w:rPr>
            </w:pPr>
            <w:proofErr w:type="spellStart"/>
            <w:r>
              <w:rPr>
                <w:sz w:val="20"/>
              </w:rPr>
              <w:t>Aviarna</w:t>
            </w:r>
            <w:proofErr w:type="spellEnd"/>
            <w:r>
              <w:rPr>
                <w:sz w:val="20"/>
              </w:rPr>
              <w:t xml:space="preserve"> influenca</w:t>
            </w:r>
          </w:p>
        </w:tc>
        <w:tc>
          <w:tcPr>
            <w:tcW w:w="1263" w:type="dxa"/>
          </w:tcPr>
          <w:p w14:paraId="63AD4B36" w14:textId="77777777" w:rsidR="00406114" w:rsidRDefault="0026261E">
            <w:pPr>
              <w:pStyle w:val="TableParagraph"/>
              <w:spacing w:before="59"/>
              <w:ind w:left="107"/>
              <w:rPr>
                <w:sz w:val="20"/>
              </w:rPr>
            </w:pPr>
            <w:r>
              <w:rPr>
                <w:sz w:val="20"/>
              </w:rPr>
              <w:t>- perutnina</w:t>
            </w:r>
          </w:p>
        </w:tc>
        <w:tc>
          <w:tcPr>
            <w:tcW w:w="3135" w:type="dxa"/>
          </w:tcPr>
          <w:p w14:paraId="0A2B4F41" w14:textId="77777777" w:rsidR="00406114" w:rsidRDefault="0026261E">
            <w:pPr>
              <w:pStyle w:val="TableParagraph"/>
              <w:spacing w:before="59"/>
              <w:ind w:left="107"/>
              <w:rPr>
                <w:sz w:val="20"/>
              </w:rPr>
            </w:pPr>
            <w:r>
              <w:rPr>
                <w:sz w:val="20"/>
              </w:rPr>
              <w:t>3.175</w:t>
            </w:r>
          </w:p>
        </w:tc>
        <w:tc>
          <w:tcPr>
            <w:tcW w:w="1534" w:type="dxa"/>
          </w:tcPr>
          <w:p w14:paraId="3A8C3506" w14:textId="77777777" w:rsidR="00406114" w:rsidRDefault="0026261E">
            <w:pPr>
              <w:pStyle w:val="TableParagraph"/>
              <w:spacing w:before="59"/>
              <w:ind w:left="107"/>
              <w:rPr>
                <w:sz w:val="20"/>
              </w:rPr>
            </w:pPr>
            <w:r>
              <w:rPr>
                <w:w w:val="99"/>
                <w:sz w:val="20"/>
              </w:rPr>
              <w:t>0</w:t>
            </w:r>
          </w:p>
        </w:tc>
      </w:tr>
      <w:tr w:rsidR="00406114" w14:paraId="6B818551" w14:textId="77777777">
        <w:trPr>
          <w:trHeight w:val="541"/>
        </w:trPr>
        <w:tc>
          <w:tcPr>
            <w:tcW w:w="2828" w:type="dxa"/>
            <w:vMerge/>
            <w:tcBorders>
              <w:top w:val="nil"/>
            </w:tcBorders>
          </w:tcPr>
          <w:p w14:paraId="7ED45938" w14:textId="77777777" w:rsidR="00406114" w:rsidRDefault="00406114">
            <w:pPr>
              <w:rPr>
                <w:sz w:val="2"/>
                <w:szCs w:val="2"/>
              </w:rPr>
            </w:pPr>
          </w:p>
        </w:tc>
        <w:tc>
          <w:tcPr>
            <w:tcW w:w="1263" w:type="dxa"/>
          </w:tcPr>
          <w:p w14:paraId="336FB5E0" w14:textId="77777777" w:rsidR="00406114" w:rsidRDefault="0026261E">
            <w:pPr>
              <w:pStyle w:val="TableParagraph"/>
              <w:spacing w:before="138"/>
              <w:ind w:left="107"/>
              <w:rPr>
                <w:sz w:val="20"/>
              </w:rPr>
            </w:pPr>
            <w:r>
              <w:rPr>
                <w:sz w:val="20"/>
              </w:rPr>
              <w:t>- divje ptice</w:t>
            </w:r>
          </w:p>
        </w:tc>
        <w:tc>
          <w:tcPr>
            <w:tcW w:w="3135" w:type="dxa"/>
          </w:tcPr>
          <w:p w14:paraId="5FA12804" w14:textId="77777777" w:rsidR="00406114" w:rsidRDefault="0026261E">
            <w:pPr>
              <w:pStyle w:val="TableParagraph"/>
              <w:spacing w:before="138"/>
              <w:ind w:left="107"/>
              <w:rPr>
                <w:sz w:val="20"/>
              </w:rPr>
            </w:pPr>
            <w:r>
              <w:rPr>
                <w:sz w:val="20"/>
              </w:rPr>
              <w:t>270</w:t>
            </w:r>
          </w:p>
        </w:tc>
        <w:tc>
          <w:tcPr>
            <w:tcW w:w="1534" w:type="dxa"/>
          </w:tcPr>
          <w:p w14:paraId="448912E5" w14:textId="77777777" w:rsidR="00406114" w:rsidRDefault="0026261E">
            <w:pPr>
              <w:pStyle w:val="TableParagraph"/>
              <w:spacing w:before="58"/>
              <w:ind w:left="107"/>
              <w:rPr>
                <w:sz w:val="16"/>
              </w:rPr>
            </w:pPr>
            <w:r>
              <w:rPr>
                <w:sz w:val="16"/>
              </w:rPr>
              <w:t>06  HPAI  (5</w:t>
            </w:r>
            <w:r>
              <w:rPr>
                <w:spacing w:val="-10"/>
                <w:sz w:val="16"/>
              </w:rPr>
              <w:t xml:space="preserve"> </w:t>
            </w:r>
            <w:r>
              <w:rPr>
                <w:sz w:val="16"/>
              </w:rPr>
              <w:t>H5N8</w:t>
            </w:r>
          </w:p>
          <w:p w14:paraId="59A6B52E" w14:textId="77777777" w:rsidR="00406114" w:rsidRDefault="0026261E">
            <w:pPr>
              <w:pStyle w:val="TableParagraph"/>
              <w:spacing w:before="27"/>
              <w:ind w:left="107"/>
              <w:rPr>
                <w:sz w:val="16"/>
              </w:rPr>
            </w:pPr>
            <w:r>
              <w:rPr>
                <w:sz w:val="16"/>
              </w:rPr>
              <w:t>in 1 H5N5) -</w:t>
            </w:r>
            <w:r>
              <w:rPr>
                <w:spacing w:val="-24"/>
                <w:sz w:val="16"/>
              </w:rPr>
              <w:t xml:space="preserve"> </w:t>
            </w:r>
            <w:r>
              <w:rPr>
                <w:sz w:val="16"/>
              </w:rPr>
              <w:t>labodi</w:t>
            </w:r>
          </w:p>
        </w:tc>
      </w:tr>
      <w:tr w:rsidR="00406114" w14:paraId="6BC7840E" w14:textId="77777777">
        <w:trPr>
          <w:trHeight w:val="386"/>
        </w:trPr>
        <w:tc>
          <w:tcPr>
            <w:tcW w:w="2828" w:type="dxa"/>
            <w:vMerge w:val="restart"/>
          </w:tcPr>
          <w:p w14:paraId="62E46BEF" w14:textId="77777777" w:rsidR="00406114" w:rsidRDefault="00406114">
            <w:pPr>
              <w:pStyle w:val="TableParagraph"/>
              <w:spacing w:before="6"/>
              <w:rPr>
                <w:b/>
              </w:rPr>
            </w:pPr>
          </w:p>
          <w:p w14:paraId="700DA53C" w14:textId="77777777" w:rsidR="00406114" w:rsidRDefault="0026261E">
            <w:pPr>
              <w:pStyle w:val="TableParagraph"/>
              <w:ind w:left="107"/>
              <w:rPr>
                <w:sz w:val="20"/>
              </w:rPr>
            </w:pPr>
            <w:r>
              <w:rPr>
                <w:sz w:val="20"/>
              </w:rPr>
              <w:t>Bolezen modrikastega jezika</w:t>
            </w:r>
          </w:p>
        </w:tc>
        <w:tc>
          <w:tcPr>
            <w:tcW w:w="1263" w:type="dxa"/>
          </w:tcPr>
          <w:p w14:paraId="5688E0D6" w14:textId="77777777" w:rsidR="00406114" w:rsidRDefault="0026261E">
            <w:pPr>
              <w:pStyle w:val="TableParagraph"/>
              <w:spacing w:before="62"/>
              <w:ind w:left="107"/>
              <w:rPr>
                <w:sz w:val="20"/>
              </w:rPr>
            </w:pPr>
            <w:r>
              <w:rPr>
                <w:sz w:val="20"/>
              </w:rPr>
              <w:t>- govedo</w:t>
            </w:r>
          </w:p>
        </w:tc>
        <w:tc>
          <w:tcPr>
            <w:tcW w:w="3135" w:type="dxa"/>
          </w:tcPr>
          <w:p w14:paraId="5C265D43" w14:textId="77777777" w:rsidR="00406114" w:rsidRDefault="0026261E">
            <w:pPr>
              <w:pStyle w:val="TableParagraph"/>
              <w:spacing w:before="62"/>
              <w:ind w:left="107"/>
              <w:rPr>
                <w:sz w:val="20"/>
              </w:rPr>
            </w:pPr>
            <w:r>
              <w:rPr>
                <w:sz w:val="20"/>
              </w:rPr>
              <w:t>1.092</w:t>
            </w:r>
          </w:p>
        </w:tc>
        <w:tc>
          <w:tcPr>
            <w:tcW w:w="1534" w:type="dxa"/>
          </w:tcPr>
          <w:p w14:paraId="46D4C648" w14:textId="77777777" w:rsidR="00406114" w:rsidRDefault="0026261E">
            <w:pPr>
              <w:pStyle w:val="TableParagraph"/>
              <w:spacing w:before="62"/>
              <w:ind w:left="107"/>
              <w:rPr>
                <w:sz w:val="20"/>
              </w:rPr>
            </w:pPr>
            <w:r>
              <w:rPr>
                <w:w w:val="99"/>
                <w:sz w:val="20"/>
              </w:rPr>
              <w:t>0</w:t>
            </w:r>
          </w:p>
        </w:tc>
      </w:tr>
      <w:tr w:rsidR="00406114" w14:paraId="145AC57C" w14:textId="77777777">
        <w:trPr>
          <w:trHeight w:val="383"/>
        </w:trPr>
        <w:tc>
          <w:tcPr>
            <w:tcW w:w="2828" w:type="dxa"/>
            <w:vMerge/>
            <w:tcBorders>
              <w:top w:val="nil"/>
            </w:tcBorders>
          </w:tcPr>
          <w:p w14:paraId="60220D5D" w14:textId="77777777" w:rsidR="00406114" w:rsidRDefault="00406114">
            <w:pPr>
              <w:rPr>
                <w:sz w:val="2"/>
                <w:szCs w:val="2"/>
              </w:rPr>
            </w:pPr>
          </w:p>
        </w:tc>
        <w:tc>
          <w:tcPr>
            <w:tcW w:w="1263" w:type="dxa"/>
          </w:tcPr>
          <w:p w14:paraId="1567816E" w14:textId="77777777" w:rsidR="00406114" w:rsidRDefault="0026261E">
            <w:pPr>
              <w:pStyle w:val="TableParagraph"/>
              <w:spacing w:before="59"/>
              <w:ind w:left="107"/>
              <w:rPr>
                <w:sz w:val="20"/>
              </w:rPr>
            </w:pPr>
            <w:r>
              <w:rPr>
                <w:sz w:val="20"/>
              </w:rPr>
              <w:t>- drobnica</w:t>
            </w:r>
          </w:p>
        </w:tc>
        <w:tc>
          <w:tcPr>
            <w:tcW w:w="3135" w:type="dxa"/>
          </w:tcPr>
          <w:p w14:paraId="3EDD07DE" w14:textId="77777777" w:rsidR="00406114" w:rsidRDefault="0026261E">
            <w:pPr>
              <w:pStyle w:val="TableParagraph"/>
              <w:spacing w:before="59"/>
              <w:ind w:left="107"/>
              <w:rPr>
                <w:sz w:val="20"/>
              </w:rPr>
            </w:pPr>
            <w:r>
              <w:rPr>
                <w:w w:val="99"/>
                <w:sz w:val="20"/>
              </w:rPr>
              <w:t>0</w:t>
            </w:r>
          </w:p>
        </w:tc>
        <w:tc>
          <w:tcPr>
            <w:tcW w:w="1534" w:type="dxa"/>
          </w:tcPr>
          <w:p w14:paraId="40839E40" w14:textId="77777777" w:rsidR="00406114" w:rsidRDefault="0026261E">
            <w:pPr>
              <w:pStyle w:val="TableParagraph"/>
              <w:spacing w:before="59"/>
              <w:ind w:left="107"/>
              <w:rPr>
                <w:sz w:val="20"/>
              </w:rPr>
            </w:pPr>
            <w:r>
              <w:rPr>
                <w:w w:val="99"/>
                <w:sz w:val="20"/>
              </w:rPr>
              <w:t>0</w:t>
            </w:r>
          </w:p>
        </w:tc>
      </w:tr>
      <w:tr w:rsidR="00406114" w14:paraId="5AB96210" w14:textId="77777777">
        <w:trPr>
          <w:trHeight w:val="386"/>
        </w:trPr>
        <w:tc>
          <w:tcPr>
            <w:tcW w:w="2828" w:type="dxa"/>
          </w:tcPr>
          <w:p w14:paraId="7956DD6A" w14:textId="77777777" w:rsidR="00406114" w:rsidRDefault="0026261E">
            <w:pPr>
              <w:pStyle w:val="TableParagraph"/>
              <w:spacing w:before="59"/>
              <w:ind w:left="107"/>
              <w:rPr>
                <w:sz w:val="20"/>
              </w:rPr>
            </w:pPr>
            <w:r>
              <w:rPr>
                <w:sz w:val="20"/>
              </w:rPr>
              <w:t xml:space="preserve">Bolezen </w:t>
            </w:r>
            <w:proofErr w:type="spellStart"/>
            <w:r>
              <w:rPr>
                <w:sz w:val="20"/>
              </w:rPr>
              <w:t>Aujeszkega</w:t>
            </w:r>
            <w:proofErr w:type="spellEnd"/>
          </w:p>
        </w:tc>
        <w:tc>
          <w:tcPr>
            <w:tcW w:w="1263" w:type="dxa"/>
          </w:tcPr>
          <w:p w14:paraId="147934A1" w14:textId="77777777" w:rsidR="00406114" w:rsidRDefault="0026261E">
            <w:pPr>
              <w:pStyle w:val="TableParagraph"/>
              <w:spacing w:before="59"/>
              <w:ind w:left="107"/>
              <w:rPr>
                <w:sz w:val="20"/>
              </w:rPr>
            </w:pPr>
            <w:r>
              <w:rPr>
                <w:sz w:val="20"/>
              </w:rPr>
              <w:t>- domači</w:t>
            </w:r>
          </w:p>
        </w:tc>
        <w:tc>
          <w:tcPr>
            <w:tcW w:w="3135" w:type="dxa"/>
          </w:tcPr>
          <w:p w14:paraId="08E4C78E" w14:textId="77777777" w:rsidR="00406114" w:rsidRDefault="0026261E">
            <w:pPr>
              <w:pStyle w:val="TableParagraph"/>
              <w:spacing w:before="59"/>
              <w:ind w:left="107"/>
              <w:rPr>
                <w:sz w:val="20"/>
              </w:rPr>
            </w:pPr>
            <w:r>
              <w:rPr>
                <w:sz w:val="20"/>
              </w:rPr>
              <w:t>4.537</w:t>
            </w:r>
          </w:p>
        </w:tc>
        <w:tc>
          <w:tcPr>
            <w:tcW w:w="1534" w:type="dxa"/>
          </w:tcPr>
          <w:p w14:paraId="4BC83581" w14:textId="77777777" w:rsidR="00406114" w:rsidRDefault="0026261E">
            <w:pPr>
              <w:pStyle w:val="TableParagraph"/>
              <w:spacing w:before="59"/>
              <w:ind w:left="107"/>
              <w:rPr>
                <w:sz w:val="20"/>
              </w:rPr>
            </w:pPr>
            <w:r>
              <w:rPr>
                <w:w w:val="99"/>
                <w:sz w:val="20"/>
              </w:rPr>
              <w:t>0</w:t>
            </w:r>
          </w:p>
        </w:tc>
      </w:tr>
      <w:tr w:rsidR="00406114" w14:paraId="47D0CFA5" w14:textId="77777777">
        <w:trPr>
          <w:trHeight w:val="383"/>
        </w:trPr>
        <w:tc>
          <w:tcPr>
            <w:tcW w:w="4091" w:type="dxa"/>
            <w:gridSpan w:val="2"/>
          </w:tcPr>
          <w:p w14:paraId="14F3F59A" w14:textId="77777777" w:rsidR="00406114" w:rsidRDefault="0026261E">
            <w:pPr>
              <w:pStyle w:val="TableParagraph"/>
              <w:spacing w:before="59"/>
              <w:ind w:left="107"/>
              <w:rPr>
                <w:sz w:val="20"/>
              </w:rPr>
            </w:pPr>
            <w:r>
              <w:rPr>
                <w:sz w:val="20"/>
              </w:rPr>
              <w:t>Steklina</w:t>
            </w:r>
          </w:p>
        </w:tc>
        <w:tc>
          <w:tcPr>
            <w:tcW w:w="3135" w:type="dxa"/>
          </w:tcPr>
          <w:p w14:paraId="6E21DD19" w14:textId="77777777" w:rsidR="00406114" w:rsidRDefault="0026261E">
            <w:pPr>
              <w:pStyle w:val="TableParagraph"/>
              <w:spacing w:before="59"/>
              <w:ind w:left="107"/>
              <w:rPr>
                <w:sz w:val="20"/>
              </w:rPr>
            </w:pPr>
            <w:r>
              <w:rPr>
                <w:sz w:val="20"/>
              </w:rPr>
              <w:t>1.178</w:t>
            </w:r>
          </w:p>
        </w:tc>
        <w:tc>
          <w:tcPr>
            <w:tcW w:w="1534" w:type="dxa"/>
          </w:tcPr>
          <w:p w14:paraId="242C0537" w14:textId="77777777" w:rsidR="00406114" w:rsidRDefault="0026261E">
            <w:pPr>
              <w:pStyle w:val="TableParagraph"/>
              <w:spacing w:before="59"/>
              <w:ind w:left="107"/>
              <w:rPr>
                <w:sz w:val="20"/>
              </w:rPr>
            </w:pPr>
            <w:r>
              <w:rPr>
                <w:w w:val="99"/>
                <w:sz w:val="20"/>
              </w:rPr>
              <w:t>0</w:t>
            </w:r>
          </w:p>
        </w:tc>
      </w:tr>
      <w:tr w:rsidR="00406114" w14:paraId="4FB43429" w14:textId="77777777">
        <w:trPr>
          <w:trHeight w:val="383"/>
        </w:trPr>
        <w:tc>
          <w:tcPr>
            <w:tcW w:w="4091" w:type="dxa"/>
            <w:gridSpan w:val="2"/>
          </w:tcPr>
          <w:p w14:paraId="30BABD6A" w14:textId="77777777" w:rsidR="00406114" w:rsidRDefault="0026261E">
            <w:pPr>
              <w:pStyle w:val="TableParagraph"/>
              <w:spacing w:before="59"/>
              <w:ind w:left="107"/>
              <w:rPr>
                <w:sz w:val="20"/>
              </w:rPr>
            </w:pPr>
            <w:r>
              <w:rPr>
                <w:sz w:val="20"/>
              </w:rPr>
              <w:t>Tuberkuloza</w:t>
            </w:r>
          </w:p>
        </w:tc>
        <w:tc>
          <w:tcPr>
            <w:tcW w:w="3135" w:type="dxa"/>
          </w:tcPr>
          <w:p w14:paraId="0701687F" w14:textId="77777777" w:rsidR="00406114" w:rsidRDefault="0026261E">
            <w:pPr>
              <w:pStyle w:val="TableParagraph"/>
              <w:spacing w:before="59"/>
              <w:ind w:left="107"/>
              <w:rPr>
                <w:sz w:val="20"/>
              </w:rPr>
            </w:pPr>
            <w:r>
              <w:rPr>
                <w:sz w:val="20"/>
              </w:rPr>
              <w:t>94.264</w:t>
            </w:r>
          </w:p>
        </w:tc>
        <w:tc>
          <w:tcPr>
            <w:tcW w:w="1534" w:type="dxa"/>
          </w:tcPr>
          <w:p w14:paraId="5C129392" w14:textId="77777777" w:rsidR="00406114" w:rsidRDefault="0026261E">
            <w:pPr>
              <w:pStyle w:val="TableParagraph"/>
              <w:spacing w:before="59"/>
              <w:ind w:left="107"/>
              <w:rPr>
                <w:sz w:val="20"/>
              </w:rPr>
            </w:pPr>
            <w:r>
              <w:rPr>
                <w:w w:val="99"/>
                <w:sz w:val="20"/>
              </w:rPr>
              <w:t>0</w:t>
            </w:r>
          </w:p>
        </w:tc>
      </w:tr>
      <w:tr w:rsidR="00406114" w14:paraId="41F2C46D" w14:textId="77777777">
        <w:trPr>
          <w:trHeight w:val="385"/>
        </w:trPr>
        <w:tc>
          <w:tcPr>
            <w:tcW w:w="4091" w:type="dxa"/>
            <w:gridSpan w:val="2"/>
          </w:tcPr>
          <w:p w14:paraId="4F41E6DB" w14:textId="77777777" w:rsidR="00406114" w:rsidRDefault="0026261E">
            <w:pPr>
              <w:pStyle w:val="TableParagraph"/>
              <w:spacing w:before="59"/>
              <w:ind w:left="107"/>
              <w:rPr>
                <w:sz w:val="20"/>
              </w:rPr>
            </w:pPr>
            <w:proofErr w:type="spellStart"/>
            <w:r>
              <w:rPr>
                <w:sz w:val="20"/>
              </w:rPr>
              <w:t>Enzootska</w:t>
            </w:r>
            <w:proofErr w:type="spellEnd"/>
            <w:r>
              <w:rPr>
                <w:sz w:val="20"/>
              </w:rPr>
              <w:t xml:space="preserve"> goveja levkoza</w:t>
            </w:r>
          </w:p>
        </w:tc>
        <w:tc>
          <w:tcPr>
            <w:tcW w:w="3135" w:type="dxa"/>
          </w:tcPr>
          <w:p w14:paraId="2E4230DB" w14:textId="77777777" w:rsidR="00406114" w:rsidRDefault="0026261E">
            <w:pPr>
              <w:pStyle w:val="TableParagraph"/>
              <w:spacing w:before="59"/>
              <w:ind w:left="107"/>
              <w:rPr>
                <w:sz w:val="20"/>
              </w:rPr>
            </w:pPr>
            <w:r>
              <w:rPr>
                <w:sz w:val="20"/>
              </w:rPr>
              <w:t>4.639</w:t>
            </w:r>
          </w:p>
        </w:tc>
        <w:tc>
          <w:tcPr>
            <w:tcW w:w="1534" w:type="dxa"/>
          </w:tcPr>
          <w:p w14:paraId="3C591E78" w14:textId="77777777" w:rsidR="00406114" w:rsidRDefault="0026261E">
            <w:pPr>
              <w:pStyle w:val="TableParagraph"/>
              <w:spacing w:before="59"/>
              <w:ind w:left="107"/>
              <w:rPr>
                <w:sz w:val="20"/>
              </w:rPr>
            </w:pPr>
            <w:r>
              <w:rPr>
                <w:w w:val="99"/>
                <w:sz w:val="20"/>
              </w:rPr>
              <w:t>0</w:t>
            </w:r>
          </w:p>
        </w:tc>
      </w:tr>
      <w:tr w:rsidR="00406114" w14:paraId="5B39787D" w14:textId="77777777">
        <w:trPr>
          <w:trHeight w:val="383"/>
        </w:trPr>
        <w:tc>
          <w:tcPr>
            <w:tcW w:w="2828" w:type="dxa"/>
            <w:vMerge w:val="restart"/>
          </w:tcPr>
          <w:p w14:paraId="1966537B" w14:textId="77777777" w:rsidR="00406114" w:rsidRDefault="00406114">
            <w:pPr>
              <w:pStyle w:val="TableParagraph"/>
              <w:spacing w:before="3"/>
              <w:rPr>
                <w:b/>
              </w:rPr>
            </w:pPr>
          </w:p>
          <w:p w14:paraId="059D4CE9" w14:textId="77777777" w:rsidR="00406114" w:rsidRDefault="0026261E">
            <w:pPr>
              <w:pStyle w:val="TableParagraph"/>
              <w:ind w:left="107"/>
              <w:rPr>
                <w:sz w:val="20"/>
              </w:rPr>
            </w:pPr>
            <w:r>
              <w:rPr>
                <w:sz w:val="20"/>
              </w:rPr>
              <w:t>Bruceloza</w:t>
            </w:r>
          </w:p>
        </w:tc>
        <w:tc>
          <w:tcPr>
            <w:tcW w:w="1263" w:type="dxa"/>
          </w:tcPr>
          <w:p w14:paraId="7E9C3519" w14:textId="77777777" w:rsidR="00406114" w:rsidRDefault="0026261E">
            <w:pPr>
              <w:pStyle w:val="TableParagraph"/>
              <w:spacing w:before="59"/>
              <w:ind w:left="107"/>
              <w:rPr>
                <w:sz w:val="20"/>
              </w:rPr>
            </w:pPr>
            <w:r>
              <w:rPr>
                <w:sz w:val="20"/>
              </w:rPr>
              <w:t>- govedo</w:t>
            </w:r>
          </w:p>
        </w:tc>
        <w:tc>
          <w:tcPr>
            <w:tcW w:w="3135" w:type="dxa"/>
          </w:tcPr>
          <w:p w14:paraId="49ADF199" w14:textId="77777777" w:rsidR="00406114" w:rsidRDefault="0026261E">
            <w:pPr>
              <w:pStyle w:val="TableParagraph"/>
              <w:spacing w:before="59"/>
              <w:ind w:left="107"/>
              <w:rPr>
                <w:sz w:val="20"/>
              </w:rPr>
            </w:pPr>
            <w:r>
              <w:rPr>
                <w:sz w:val="20"/>
              </w:rPr>
              <w:t>6.238 (skupni mlečni vzorci)</w:t>
            </w:r>
          </w:p>
        </w:tc>
        <w:tc>
          <w:tcPr>
            <w:tcW w:w="1534" w:type="dxa"/>
          </w:tcPr>
          <w:p w14:paraId="311A5B9E" w14:textId="77777777" w:rsidR="00406114" w:rsidRDefault="0026261E">
            <w:pPr>
              <w:pStyle w:val="TableParagraph"/>
              <w:spacing w:before="59"/>
              <w:ind w:left="107"/>
              <w:rPr>
                <w:sz w:val="20"/>
              </w:rPr>
            </w:pPr>
            <w:r>
              <w:rPr>
                <w:w w:val="99"/>
                <w:sz w:val="20"/>
              </w:rPr>
              <w:t>0</w:t>
            </w:r>
          </w:p>
        </w:tc>
      </w:tr>
      <w:tr w:rsidR="00406114" w14:paraId="6FE1159E" w14:textId="77777777">
        <w:trPr>
          <w:trHeight w:val="383"/>
        </w:trPr>
        <w:tc>
          <w:tcPr>
            <w:tcW w:w="2828" w:type="dxa"/>
            <w:vMerge/>
            <w:tcBorders>
              <w:top w:val="nil"/>
            </w:tcBorders>
          </w:tcPr>
          <w:p w14:paraId="46D0472D" w14:textId="77777777" w:rsidR="00406114" w:rsidRDefault="00406114">
            <w:pPr>
              <w:rPr>
                <w:sz w:val="2"/>
                <w:szCs w:val="2"/>
              </w:rPr>
            </w:pPr>
          </w:p>
        </w:tc>
        <w:tc>
          <w:tcPr>
            <w:tcW w:w="1263" w:type="dxa"/>
          </w:tcPr>
          <w:p w14:paraId="3F47552D" w14:textId="77777777" w:rsidR="00406114" w:rsidRDefault="0026261E">
            <w:pPr>
              <w:pStyle w:val="TableParagraph"/>
              <w:spacing w:before="59"/>
              <w:ind w:left="107"/>
              <w:rPr>
                <w:sz w:val="20"/>
              </w:rPr>
            </w:pPr>
            <w:r>
              <w:rPr>
                <w:sz w:val="20"/>
              </w:rPr>
              <w:t>- drobnica</w:t>
            </w:r>
          </w:p>
        </w:tc>
        <w:tc>
          <w:tcPr>
            <w:tcW w:w="3135" w:type="dxa"/>
          </w:tcPr>
          <w:p w14:paraId="2E9B724B" w14:textId="77777777" w:rsidR="00406114" w:rsidRDefault="0026261E">
            <w:pPr>
              <w:pStyle w:val="TableParagraph"/>
              <w:spacing w:before="59"/>
              <w:ind w:left="107"/>
              <w:rPr>
                <w:sz w:val="20"/>
              </w:rPr>
            </w:pPr>
            <w:r>
              <w:rPr>
                <w:sz w:val="20"/>
              </w:rPr>
              <w:t>3.358</w:t>
            </w:r>
          </w:p>
        </w:tc>
        <w:tc>
          <w:tcPr>
            <w:tcW w:w="1534" w:type="dxa"/>
          </w:tcPr>
          <w:p w14:paraId="1C7C8403" w14:textId="77777777" w:rsidR="00406114" w:rsidRDefault="0026261E">
            <w:pPr>
              <w:pStyle w:val="TableParagraph"/>
              <w:spacing w:before="59"/>
              <w:ind w:left="107"/>
              <w:rPr>
                <w:sz w:val="20"/>
              </w:rPr>
            </w:pPr>
            <w:r>
              <w:rPr>
                <w:w w:val="99"/>
                <w:sz w:val="20"/>
              </w:rPr>
              <w:t>0</w:t>
            </w:r>
          </w:p>
        </w:tc>
      </w:tr>
      <w:tr w:rsidR="00406114" w14:paraId="7574C96A" w14:textId="77777777">
        <w:trPr>
          <w:trHeight w:val="386"/>
        </w:trPr>
        <w:tc>
          <w:tcPr>
            <w:tcW w:w="2828" w:type="dxa"/>
          </w:tcPr>
          <w:p w14:paraId="290746E3" w14:textId="77777777" w:rsidR="00406114" w:rsidRDefault="0026261E">
            <w:pPr>
              <w:pStyle w:val="TableParagraph"/>
              <w:spacing w:before="62"/>
              <w:ind w:left="107"/>
              <w:rPr>
                <w:sz w:val="20"/>
              </w:rPr>
            </w:pPr>
            <w:r>
              <w:rPr>
                <w:sz w:val="20"/>
              </w:rPr>
              <w:t>BSE</w:t>
            </w:r>
          </w:p>
        </w:tc>
        <w:tc>
          <w:tcPr>
            <w:tcW w:w="1263" w:type="dxa"/>
          </w:tcPr>
          <w:p w14:paraId="173728F1" w14:textId="77777777" w:rsidR="00406114" w:rsidRDefault="0026261E">
            <w:pPr>
              <w:pStyle w:val="TableParagraph"/>
              <w:spacing w:before="62"/>
              <w:ind w:left="107"/>
              <w:rPr>
                <w:sz w:val="20"/>
              </w:rPr>
            </w:pPr>
            <w:r>
              <w:rPr>
                <w:sz w:val="20"/>
              </w:rPr>
              <w:t>- govedo</w:t>
            </w:r>
          </w:p>
        </w:tc>
        <w:tc>
          <w:tcPr>
            <w:tcW w:w="3135" w:type="dxa"/>
          </w:tcPr>
          <w:p w14:paraId="3A2A5B0D" w14:textId="77777777" w:rsidR="00406114" w:rsidRDefault="0026261E">
            <w:pPr>
              <w:pStyle w:val="TableParagraph"/>
              <w:spacing w:before="62"/>
              <w:ind w:left="107"/>
              <w:rPr>
                <w:sz w:val="20"/>
              </w:rPr>
            </w:pPr>
            <w:r>
              <w:rPr>
                <w:sz w:val="20"/>
              </w:rPr>
              <w:t>6.285</w:t>
            </w:r>
          </w:p>
        </w:tc>
        <w:tc>
          <w:tcPr>
            <w:tcW w:w="1534" w:type="dxa"/>
          </w:tcPr>
          <w:p w14:paraId="05F3CFBA" w14:textId="77777777" w:rsidR="00406114" w:rsidRDefault="0026261E">
            <w:pPr>
              <w:pStyle w:val="TableParagraph"/>
              <w:spacing w:before="62"/>
              <w:ind w:left="107"/>
              <w:rPr>
                <w:sz w:val="20"/>
              </w:rPr>
            </w:pPr>
            <w:r>
              <w:rPr>
                <w:w w:val="99"/>
                <w:sz w:val="20"/>
              </w:rPr>
              <w:t>0</w:t>
            </w:r>
          </w:p>
        </w:tc>
      </w:tr>
      <w:tr w:rsidR="00406114" w14:paraId="22A6BDBE" w14:textId="77777777">
        <w:trPr>
          <w:trHeight w:val="383"/>
        </w:trPr>
        <w:tc>
          <w:tcPr>
            <w:tcW w:w="2828" w:type="dxa"/>
            <w:vMerge w:val="restart"/>
          </w:tcPr>
          <w:p w14:paraId="1C5FE637" w14:textId="77777777" w:rsidR="00406114" w:rsidRDefault="00406114">
            <w:pPr>
              <w:pStyle w:val="TableParagraph"/>
              <w:spacing w:before="3"/>
              <w:rPr>
                <w:b/>
              </w:rPr>
            </w:pPr>
          </w:p>
          <w:p w14:paraId="260F8574" w14:textId="77777777" w:rsidR="00406114" w:rsidRDefault="0026261E">
            <w:pPr>
              <w:pStyle w:val="TableParagraph"/>
              <w:ind w:left="107"/>
              <w:rPr>
                <w:sz w:val="20"/>
              </w:rPr>
            </w:pPr>
            <w:r>
              <w:rPr>
                <w:sz w:val="20"/>
              </w:rPr>
              <w:t>TSE</w:t>
            </w:r>
          </w:p>
        </w:tc>
        <w:tc>
          <w:tcPr>
            <w:tcW w:w="1263" w:type="dxa"/>
          </w:tcPr>
          <w:p w14:paraId="3C7F72D5" w14:textId="77777777" w:rsidR="00406114" w:rsidRDefault="0026261E">
            <w:pPr>
              <w:pStyle w:val="TableParagraph"/>
              <w:spacing w:before="59"/>
              <w:ind w:left="107"/>
              <w:rPr>
                <w:sz w:val="20"/>
              </w:rPr>
            </w:pPr>
            <w:r>
              <w:rPr>
                <w:sz w:val="20"/>
              </w:rPr>
              <w:t>- ovce</w:t>
            </w:r>
          </w:p>
        </w:tc>
        <w:tc>
          <w:tcPr>
            <w:tcW w:w="3135" w:type="dxa"/>
          </w:tcPr>
          <w:p w14:paraId="006517FF" w14:textId="77777777" w:rsidR="00406114" w:rsidRDefault="0026261E">
            <w:pPr>
              <w:pStyle w:val="TableParagraph"/>
              <w:spacing w:before="59"/>
              <w:ind w:left="107"/>
              <w:rPr>
                <w:sz w:val="20"/>
              </w:rPr>
            </w:pPr>
            <w:r>
              <w:rPr>
                <w:sz w:val="20"/>
              </w:rPr>
              <w:t>2.519</w:t>
            </w:r>
          </w:p>
        </w:tc>
        <w:tc>
          <w:tcPr>
            <w:tcW w:w="1534" w:type="dxa"/>
          </w:tcPr>
          <w:p w14:paraId="4156311B" w14:textId="77777777" w:rsidR="00406114" w:rsidRDefault="0026261E">
            <w:pPr>
              <w:pStyle w:val="TableParagraph"/>
              <w:spacing w:before="59"/>
              <w:ind w:left="107"/>
              <w:rPr>
                <w:sz w:val="20"/>
              </w:rPr>
            </w:pPr>
            <w:r>
              <w:rPr>
                <w:w w:val="99"/>
                <w:sz w:val="20"/>
              </w:rPr>
              <w:t>0</w:t>
            </w:r>
          </w:p>
        </w:tc>
      </w:tr>
      <w:tr w:rsidR="00406114" w14:paraId="31BBDF94" w14:textId="77777777">
        <w:trPr>
          <w:trHeight w:val="386"/>
        </w:trPr>
        <w:tc>
          <w:tcPr>
            <w:tcW w:w="2828" w:type="dxa"/>
            <w:vMerge/>
            <w:tcBorders>
              <w:top w:val="nil"/>
            </w:tcBorders>
          </w:tcPr>
          <w:p w14:paraId="71C9D738" w14:textId="77777777" w:rsidR="00406114" w:rsidRDefault="00406114">
            <w:pPr>
              <w:rPr>
                <w:sz w:val="2"/>
                <w:szCs w:val="2"/>
              </w:rPr>
            </w:pPr>
          </w:p>
        </w:tc>
        <w:tc>
          <w:tcPr>
            <w:tcW w:w="1263" w:type="dxa"/>
          </w:tcPr>
          <w:p w14:paraId="67527E32" w14:textId="77777777" w:rsidR="00406114" w:rsidRDefault="0026261E">
            <w:pPr>
              <w:pStyle w:val="TableParagraph"/>
              <w:spacing w:before="59"/>
              <w:ind w:left="107"/>
              <w:rPr>
                <w:sz w:val="20"/>
              </w:rPr>
            </w:pPr>
            <w:r>
              <w:rPr>
                <w:sz w:val="20"/>
              </w:rPr>
              <w:t>- koze</w:t>
            </w:r>
          </w:p>
        </w:tc>
        <w:tc>
          <w:tcPr>
            <w:tcW w:w="3135" w:type="dxa"/>
          </w:tcPr>
          <w:p w14:paraId="62C031EF" w14:textId="77777777" w:rsidR="00406114" w:rsidRDefault="0026261E">
            <w:pPr>
              <w:pStyle w:val="TableParagraph"/>
              <w:spacing w:before="59"/>
              <w:ind w:left="107"/>
              <w:rPr>
                <w:sz w:val="20"/>
              </w:rPr>
            </w:pPr>
            <w:r>
              <w:rPr>
                <w:sz w:val="20"/>
              </w:rPr>
              <w:t>560</w:t>
            </w:r>
          </w:p>
        </w:tc>
        <w:tc>
          <w:tcPr>
            <w:tcW w:w="1534" w:type="dxa"/>
          </w:tcPr>
          <w:p w14:paraId="02487BA3" w14:textId="77777777" w:rsidR="00406114" w:rsidRDefault="0026261E">
            <w:pPr>
              <w:pStyle w:val="TableParagraph"/>
              <w:spacing w:before="59"/>
              <w:ind w:left="107"/>
              <w:rPr>
                <w:sz w:val="20"/>
              </w:rPr>
            </w:pPr>
            <w:r>
              <w:rPr>
                <w:w w:val="99"/>
                <w:sz w:val="20"/>
              </w:rPr>
              <w:t>0</w:t>
            </w:r>
          </w:p>
        </w:tc>
      </w:tr>
    </w:tbl>
    <w:p w14:paraId="0F7CEF90" w14:textId="77777777" w:rsidR="00406114" w:rsidRDefault="0026261E">
      <w:pPr>
        <w:spacing w:before="115"/>
        <w:ind w:left="658" w:right="1251"/>
        <w:jc w:val="both"/>
        <w:rPr>
          <w:sz w:val="20"/>
        </w:rPr>
      </w:pPr>
      <w:proofErr w:type="spellStart"/>
      <w:r>
        <w:rPr>
          <w:b/>
          <w:sz w:val="20"/>
        </w:rPr>
        <w:t>Transmisivne</w:t>
      </w:r>
      <w:proofErr w:type="spellEnd"/>
      <w:r>
        <w:rPr>
          <w:b/>
          <w:sz w:val="20"/>
        </w:rPr>
        <w:t xml:space="preserve"> spongiformne encefalopatije: </w:t>
      </w:r>
      <w:r>
        <w:rPr>
          <w:sz w:val="20"/>
        </w:rPr>
        <w:t xml:space="preserve">V letu 2020 je bilo na BSE preiskanih </w:t>
      </w:r>
      <w:r>
        <w:rPr>
          <w:b/>
          <w:sz w:val="20"/>
        </w:rPr>
        <w:t>6.285 govedi</w:t>
      </w:r>
      <w:r>
        <w:rPr>
          <w:sz w:val="20"/>
        </w:rPr>
        <w:t xml:space="preserve">, od tega jih je bilo </w:t>
      </w:r>
      <w:r>
        <w:rPr>
          <w:b/>
          <w:sz w:val="20"/>
        </w:rPr>
        <w:t xml:space="preserve">52 iz rednega zakola </w:t>
      </w:r>
      <w:r>
        <w:rPr>
          <w:sz w:val="20"/>
        </w:rPr>
        <w:t xml:space="preserve">(zdrave zaklane živali rojene v Bolgariji in Romuniji). Na BSE je bilo testiranih tudi </w:t>
      </w:r>
      <w:r>
        <w:rPr>
          <w:b/>
          <w:sz w:val="20"/>
        </w:rPr>
        <w:t xml:space="preserve">6.233 govedi starejših od 48 mesecev </w:t>
      </w:r>
      <w:r>
        <w:rPr>
          <w:sz w:val="20"/>
        </w:rPr>
        <w:t>iz različnih rizičnih skupin živali (poginule</w:t>
      </w:r>
    </w:p>
    <w:p w14:paraId="46FF13AC" w14:textId="77777777" w:rsidR="00406114" w:rsidRDefault="00406114">
      <w:pPr>
        <w:jc w:val="both"/>
        <w:rPr>
          <w:sz w:val="20"/>
        </w:rPr>
        <w:sectPr w:rsidR="00406114">
          <w:footerReference w:type="default" r:id="rId11"/>
          <w:pgSz w:w="11910" w:h="16840"/>
          <w:pgMar w:top="1440" w:right="160" w:bottom="1200" w:left="760" w:header="0" w:footer="1002" w:gutter="0"/>
          <w:pgNumType w:start="1"/>
          <w:cols w:space="708"/>
        </w:sectPr>
      </w:pPr>
    </w:p>
    <w:p w14:paraId="42A27557" w14:textId="77777777" w:rsidR="00406114" w:rsidRDefault="0026261E">
      <w:pPr>
        <w:pStyle w:val="Telobesedila"/>
        <w:spacing w:before="75"/>
        <w:ind w:right="1262"/>
        <w:jc w:val="both"/>
      </w:pPr>
      <w:r>
        <w:lastRenderedPageBreak/>
        <w:t>živali,</w:t>
      </w:r>
      <w:r>
        <w:rPr>
          <w:spacing w:val="-6"/>
        </w:rPr>
        <w:t xml:space="preserve"> </w:t>
      </w:r>
      <w:r>
        <w:t>v</w:t>
      </w:r>
      <w:r>
        <w:rPr>
          <w:spacing w:val="-9"/>
        </w:rPr>
        <w:t xml:space="preserve"> </w:t>
      </w:r>
      <w:r>
        <w:t>sili</w:t>
      </w:r>
      <w:r>
        <w:rPr>
          <w:spacing w:val="-6"/>
        </w:rPr>
        <w:t xml:space="preserve"> </w:t>
      </w:r>
      <w:r>
        <w:t>zaklane</w:t>
      </w:r>
      <w:r>
        <w:rPr>
          <w:spacing w:val="-6"/>
        </w:rPr>
        <w:t xml:space="preserve"> </w:t>
      </w:r>
      <w:r>
        <w:t>živali</w:t>
      </w:r>
      <w:r>
        <w:rPr>
          <w:spacing w:val="-8"/>
        </w:rPr>
        <w:t xml:space="preserve"> </w:t>
      </w:r>
      <w:r>
        <w:t>(nujni</w:t>
      </w:r>
      <w:r>
        <w:rPr>
          <w:spacing w:val="-6"/>
        </w:rPr>
        <w:t xml:space="preserve"> </w:t>
      </w:r>
      <w:r>
        <w:t>zakol)</w:t>
      </w:r>
      <w:r>
        <w:rPr>
          <w:spacing w:val="-7"/>
        </w:rPr>
        <w:t xml:space="preserve"> </w:t>
      </w:r>
      <w:r>
        <w:t>in</w:t>
      </w:r>
      <w:r>
        <w:rPr>
          <w:spacing w:val="-6"/>
        </w:rPr>
        <w:t xml:space="preserve"> </w:t>
      </w:r>
      <w:r>
        <w:t>živali</w:t>
      </w:r>
      <w:r>
        <w:rPr>
          <w:spacing w:val="-8"/>
        </w:rPr>
        <w:t xml:space="preserve"> </w:t>
      </w:r>
      <w:r>
        <w:t>s</w:t>
      </w:r>
      <w:r>
        <w:rPr>
          <w:spacing w:val="-6"/>
        </w:rPr>
        <w:t xml:space="preserve"> </w:t>
      </w:r>
      <w:r>
        <w:t>kliničnimi</w:t>
      </w:r>
      <w:r>
        <w:rPr>
          <w:spacing w:val="-8"/>
        </w:rPr>
        <w:t xml:space="preserve"> </w:t>
      </w:r>
      <w:r>
        <w:t>znaki</w:t>
      </w:r>
      <w:r>
        <w:rPr>
          <w:spacing w:val="-8"/>
        </w:rPr>
        <w:t xml:space="preserve"> </w:t>
      </w:r>
      <w:r>
        <w:t>pri</w:t>
      </w:r>
      <w:r>
        <w:rPr>
          <w:spacing w:val="-9"/>
        </w:rPr>
        <w:t xml:space="preserve"> </w:t>
      </w:r>
      <w:proofErr w:type="spellStart"/>
      <w:r>
        <w:t>ante</w:t>
      </w:r>
      <w:proofErr w:type="spellEnd"/>
      <w:r>
        <w:rPr>
          <w:spacing w:val="-8"/>
        </w:rPr>
        <w:t xml:space="preserve"> </w:t>
      </w:r>
      <w:proofErr w:type="spellStart"/>
      <w:r>
        <w:t>mortem</w:t>
      </w:r>
      <w:proofErr w:type="spellEnd"/>
      <w:r>
        <w:rPr>
          <w:spacing w:val="-3"/>
        </w:rPr>
        <w:t xml:space="preserve"> </w:t>
      </w:r>
      <w:r>
        <w:t>pregledu</w:t>
      </w:r>
      <w:r>
        <w:rPr>
          <w:spacing w:val="-8"/>
        </w:rPr>
        <w:t xml:space="preserve"> </w:t>
      </w:r>
      <w:r>
        <w:t>pred</w:t>
      </w:r>
      <w:r>
        <w:rPr>
          <w:spacing w:val="-7"/>
        </w:rPr>
        <w:t xml:space="preserve"> </w:t>
      </w:r>
      <w:r>
        <w:t xml:space="preserve">zakolom (bolne živali), ter sumljive živali (klinični sumi na BSE in živali, ki so kazale nespecifične klinične znake motenj centralnega živčevja). </w:t>
      </w:r>
      <w:r>
        <w:rPr>
          <w:b/>
        </w:rPr>
        <w:t>Vsi izvidi preiskav na BSE so bili</w:t>
      </w:r>
      <w:r>
        <w:rPr>
          <w:b/>
          <w:spacing w:val="-7"/>
        </w:rPr>
        <w:t xml:space="preserve"> </w:t>
      </w:r>
      <w:r>
        <w:rPr>
          <w:b/>
        </w:rPr>
        <w:t>negativni</w:t>
      </w:r>
      <w:r>
        <w:t>.</w:t>
      </w:r>
    </w:p>
    <w:p w14:paraId="6D7C6BDC" w14:textId="77777777" w:rsidR="00406114" w:rsidRDefault="0026261E">
      <w:pPr>
        <w:pStyle w:val="Telobesedila"/>
        <w:spacing w:before="121"/>
        <w:ind w:right="1254"/>
        <w:jc w:val="both"/>
        <w:rPr>
          <w:b/>
        </w:rPr>
      </w:pPr>
      <w:r>
        <w:t xml:space="preserve">V letu 2016 smo obseg testiranja na TSE pri drobnici povečali, saj želimo zagotovili izpolnjevanje pogojev za pridobitev statusa države z zanemarljivim tveganjem za klasični </w:t>
      </w:r>
      <w:proofErr w:type="spellStart"/>
      <w:r>
        <w:t>praskavec</w:t>
      </w:r>
      <w:proofErr w:type="spellEnd"/>
      <w:r>
        <w:t xml:space="preserve">. Pogoje za pridobitev statusa države z zanemarljivim tveganjem za klasični </w:t>
      </w:r>
      <w:proofErr w:type="spellStart"/>
      <w:r>
        <w:t>praskavec</w:t>
      </w:r>
      <w:proofErr w:type="spellEnd"/>
      <w:r>
        <w:t xml:space="preserve"> bomo izpolnili leta 2023 v kolikor seveda ne bomo odkrili nobenega primera klasičnega </w:t>
      </w:r>
      <w:proofErr w:type="spellStart"/>
      <w:r>
        <w:t>praskavca</w:t>
      </w:r>
      <w:proofErr w:type="spellEnd"/>
      <w:r>
        <w:t xml:space="preserve">. V letu 2020 je bilo na TSE skupaj pregledanih </w:t>
      </w:r>
      <w:r>
        <w:rPr>
          <w:b/>
        </w:rPr>
        <w:t>2519 ovc in 560 koz</w:t>
      </w:r>
      <w:r>
        <w:t xml:space="preserve">. </w:t>
      </w:r>
      <w:r>
        <w:rPr>
          <w:b/>
        </w:rPr>
        <w:t>Vsi rezultati preiskav na TSE v letu 2020 so bili negativni</w:t>
      </w:r>
    </w:p>
    <w:p w14:paraId="5942CE48" w14:textId="77777777" w:rsidR="00406114" w:rsidRDefault="0026261E">
      <w:pPr>
        <w:pStyle w:val="Telobesedila"/>
        <w:spacing w:before="120"/>
        <w:ind w:right="1262"/>
        <w:jc w:val="both"/>
      </w:pPr>
      <w:r>
        <w:t>Vzorce zaklanih govedi ovc in koz so odvzeli uradni veterinarji v odobrenih klavnicah za zakol govedi in</w:t>
      </w:r>
      <w:r>
        <w:rPr>
          <w:spacing w:val="-15"/>
        </w:rPr>
        <w:t xml:space="preserve"> </w:t>
      </w:r>
      <w:r>
        <w:t>drobnice,</w:t>
      </w:r>
      <w:r>
        <w:rPr>
          <w:spacing w:val="-14"/>
        </w:rPr>
        <w:t xml:space="preserve"> </w:t>
      </w:r>
      <w:r>
        <w:t>ostale</w:t>
      </w:r>
      <w:r>
        <w:rPr>
          <w:spacing w:val="-14"/>
        </w:rPr>
        <w:t xml:space="preserve"> </w:t>
      </w:r>
      <w:r>
        <w:t>vzorce</w:t>
      </w:r>
      <w:r>
        <w:rPr>
          <w:spacing w:val="-14"/>
        </w:rPr>
        <w:t xml:space="preserve"> </w:t>
      </w:r>
      <w:r>
        <w:t>pa</w:t>
      </w:r>
      <w:r>
        <w:rPr>
          <w:spacing w:val="-16"/>
        </w:rPr>
        <w:t xml:space="preserve"> </w:t>
      </w:r>
      <w:r>
        <w:t>so</w:t>
      </w:r>
      <w:r>
        <w:rPr>
          <w:spacing w:val="-14"/>
        </w:rPr>
        <w:t xml:space="preserve"> </w:t>
      </w:r>
      <w:r>
        <w:t>odvzeli</w:t>
      </w:r>
      <w:r>
        <w:rPr>
          <w:spacing w:val="-17"/>
        </w:rPr>
        <w:t xml:space="preserve"> </w:t>
      </w:r>
      <w:r>
        <w:t>strokovni</w:t>
      </w:r>
      <w:r>
        <w:rPr>
          <w:spacing w:val="-15"/>
        </w:rPr>
        <w:t xml:space="preserve"> </w:t>
      </w:r>
      <w:r>
        <w:t>delavci</w:t>
      </w:r>
      <w:r>
        <w:rPr>
          <w:spacing w:val="-16"/>
        </w:rPr>
        <w:t xml:space="preserve"> </w:t>
      </w:r>
      <w:r>
        <w:t>NVI</w:t>
      </w:r>
      <w:r>
        <w:rPr>
          <w:spacing w:val="-15"/>
        </w:rPr>
        <w:t xml:space="preserve"> </w:t>
      </w:r>
      <w:r>
        <w:t>v</w:t>
      </w:r>
      <w:r>
        <w:rPr>
          <w:spacing w:val="-15"/>
        </w:rPr>
        <w:t xml:space="preserve"> </w:t>
      </w:r>
      <w:r>
        <w:t>odobrenih</w:t>
      </w:r>
      <w:r>
        <w:rPr>
          <w:spacing w:val="-14"/>
        </w:rPr>
        <w:t xml:space="preserve"> </w:t>
      </w:r>
      <w:r>
        <w:t>obratih</w:t>
      </w:r>
      <w:r>
        <w:rPr>
          <w:spacing w:val="-14"/>
        </w:rPr>
        <w:t xml:space="preserve"> </w:t>
      </w:r>
      <w:r>
        <w:t>kategorije</w:t>
      </w:r>
      <w:r>
        <w:rPr>
          <w:spacing w:val="-14"/>
        </w:rPr>
        <w:t xml:space="preserve"> </w:t>
      </w:r>
      <w:r>
        <w:t>1,</w:t>
      </w:r>
      <w:r>
        <w:rPr>
          <w:spacing w:val="-16"/>
        </w:rPr>
        <w:t xml:space="preserve"> </w:t>
      </w:r>
      <w:r>
        <w:t>ki</w:t>
      </w:r>
      <w:r>
        <w:rPr>
          <w:spacing w:val="-17"/>
        </w:rPr>
        <w:t xml:space="preserve"> </w:t>
      </w:r>
      <w:r>
        <w:t>izvajajo vmesne</w:t>
      </w:r>
      <w:r>
        <w:rPr>
          <w:spacing w:val="-13"/>
        </w:rPr>
        <w:t xml:space="preserve"> </w:t>
      </w:r>
      <w:r>
        <w:t>dejavnosti</w:t>
      </w:r>
      <w:r>
        <w:rPr>
          <w:spacing w:val="-13"/>
        </w:rPr>
        <w:t xml:space="preserve"> </w:t>
      </w:r>
      <w:r>
        <w:t>(obratih</w:t>
      </w:r>
      <w:r>
        <w:rPr>
          <w:spacing w:val="-13"/>
        </w:rPr>
        <w:t xml:space="preserve"> </w:t>
      </w:r>
      <w:r>
        <w:t>za</w:t>
      </w:r>
      <w:r>
        <w:rPr>
          <w:spacing w:val="-10"/>
        </w:rPr>
        <w:t xml:space="preserve"> </w:t>
      </w:r>
      <w:r>
        <w:t>zbiranje</w:t>
      </w:r>
      <w:r>
        <w:rPr>
          <w:spacing w:val="-12"/>
        </w:rPr>
        <w:t xml:space="preserve"> </w:t>
      </w:r>
      <w:r>
        <w:t>in</w:t>
      </w:r>
      <w:r>
        <w:rPr>
          <w:spacing w:val="-13"/>
        </w:rPr>
        <w:t xml:space="preserve"> </w:t>
      </w:r>
      <w:r>
        <w:t>obdukcijo</w:t>
      </w:r>
      <w:r>
        <w:rPr>
          <w:spacing w:val="-13"/>
        </w:rPr>
        <w:t xml:space="preserve"> </w:t>
      </w:r>
      <w:r>
        <w:t>živalskih</w:t>
      </w:r>
      <w:r>
        <w:rPr>
          <w:spacing w:val="-12"/>
        </w:rPr>
        <w:t xml:space="preserve"> </w:t>
      </w:r>
      <w:r>
        <w:t>trupel).</w:t>
      </w:r>
      <w:r>
        <w:rPr>
          <w:spacing w:val="-10"/>
        </w:rPr>
        <w:t xml:space="preserve"> </w:t>
      </w:r>
      <w:r>
        <w:t>Vse</w:t>
      </w:r>
      <w:r>
        <w:rPr>
          <w:spacing w:val="-13"/>
        </w:rPr>
        <w:t xml:space="preserve"> </w:t>
      </w:r>
      <w:r>
        <w:t>preiskave</w:t>
      </w:r>
      <w:r>
        <w:rPr>
          <w:spacing w:val="-13"/>
        </w:rPr>
        <w:t xml:space="preserve"> </w:t>
      </w:r>
      <w:r>
        <w:t>je</w:t>
      </w:r>
      <w:r>
        <w:rPr>
          <w:spacing w:val="-13"/>
        </w:rPr>
        <w:t xml:space="preserve"> </w:t>
      </w:r>
      <w:r>
        <w:t>opravil</w:t>
      </w:r>
      <w:r>
        <w:rPr>
          <w:spacing w:val="-12"/>
        </w:rPr>
        <w:t xml:space="preserve"> </w:t>
      </w:r>
      <w:r>
        <w:t>Nacionalni veterinarski inštitut</w:t>
      </w:r>
      <w:r>
        <w:rPr>
          <w:spacing w:val="-4"/>
        </w:rPr>
        <w:t xml:space="preserve"> </w:t>
      </w:r>
      <w:r>
        <w:t>(NVI).</w:t>
      </w:r>
    </w:p>
    <w:p w14:paraId="72F087A1" w14:textId="77777777" w:rsidR="00406114" w:rsidRDefault="00406114">
      <w:pPr>
        <w:pStyle w:val="Telobesedila"/>
        <w:spacing w:before="9"/>
        <w:ind w:left="0"/>
      </w:pPr>
    </w:p>
    <w:p w14:paraId="109025C6" w14:textId="77777777" w:rsidR="00406114" w:rsidRDefault="0026261E">
      <w:pPr>
        <w:pStyle w:val="Naslov2"/>
        <w:numPr>
          <w:ilvl w:val="1"/>
          <w:numId w:val="44"/>
        </w:numPr>
        <w:tabs>
          <w:tab w:val="left" w:pos="1518"/>
        </w:tabs>
        <w:spacing w:line="278" w:lineRule="auto"/>
        <w:ind w:right="1256"/>
      </w:pPr>
      <w:bookmarkStart w:id="4" w:name="_bookmark3"/>
      <w:bookmarkEnd w:id="4"/>
      <w:r>
        <w:t>SPLOŠNA SKLADNOST V ZVEZI Z NOSILCI DEJAVNOSTI IN PROIZVODI</w:t>
      </w:r>
    </w:p>
    <w:p w14:paraId="0505E131" w14:textId="77777777" w:rsidR="00406114" w:rsidRDefault="0026261E">
      <w:pPr>
        <w:pStyle w:val="Telobesedila"/>
        <w:spacing w:before="118" w:line="276" w:lineRule="auto"/>
        <w:ind w:right="1256"/>
        <w:jc w:val="both"/>
      </w:pPr>
      <w:r>
        <w:t>Imetniki živali zagotavljajo imunost perutnine proti atipični kokošji kugi, kar je določeno v Pravilniku o ukrepih</w:t>
      </w:r>
      <w:r>
        <w:rPr>
          <w:spacing w:val="-16"/>
        </w:rPr>
        <w:t xml:space="preserve"> </w:t>
      </w:r>
      <w:r>
        <w:t>za</w:t>
      </w:r>
      <w:r>
        <w:rPr>
          <w:spacing w:val="-15"/>
        </w:rPr>
        <w:t xml:space="preserve"> </w:t>
      </w:r>
      <w:r>
        <w:t>ugotavljanje,</w:t>
      </w:r>
      <w:r>
        <w:rPr>
          <w:spacing w:val="-15"/>
        </w:rPr>
        <w:t xml:space="preserve"> </w:t>
      </w:r>
      <w:r>
        <w:t>preprečevanje</w:t>
      </w:r>
      <w:r>
        <w:rPr>
          <w:spacing w:val="-15"/>
        </w:rPr>
        <w:t xml:space="preserve"> </w:t>
      </w:r>
      <w:r>
        <w:t>in</w:t>
      </w:r>
      <w:r>
        <w:rPr>
          <w:spacing w:val="-13"/>
        </w:rPr>
        <w:t xml:space="preserve"> </w:t>
      </w:r>
      <w:r>
        <w:t>zatiranje</w:t>
      </w:r>
      <w:r>
        <w:rPr>
          <w:spacing w:val="-17"/>
        </w:rPr>
        <w:t xml:space="preserve"> </w:t>
      </w:r>
      <w:r>
        <w:t>atipične</w:t>
      </w:r>
      <w:r>
        <w:rPr>
          <w:spacing w:val="-18"/>
        </w:rPr>
        <w:t xml:space="preserve"> </w:t>
      </w:r>
      <w:r>
        <w:t>kokošje</w:t>
      </w:r>
      <w:r>
        <w:rPr>
          <w:spacing w:val="-17"/>
        </w:rPr>
        <w:t xml:space="preserve"> </w:t>
      </w:r>
      <w:r>
        <w:t>kuge.</w:t>
      </w:r>
      <w:r>
        <w:rPr>
          <w:spacing w:val="-17"/>
        </w:rPr>
        <w:t xml:space="preserve"> </w:t>
      </w:r>
      <w:r>
        <w:t>Nadzor</w:t>
      </w:r>
      <w:r>
        <w:rPr>
          <w:spacing w:val="-15"/>
        </w:rPr>
        <w:t xml:space="preserve"> </w:t>
      </w:r>
      <w:r>
        <w:t>nad</w:t>
      </w:r>
      <w:r>
        <w:rPr>
          <w:spacing w:val="-17"/>
        </w:rPr>
        <w:t xml:space="preserve"> </w:t>
      </w:r>
      <w:r>
        <w:t>tem</w:t>
      </w:r>
      <w:r>
        <w:rPr>
          <w:spacing w:val="-14"/>
        </w:rPr>
        <w:t xml:space="preserve"> </w:t>
      </w:r>
      <w:r>
        <w:t>izvaja</w:t>
      </w:r>
      <w:r>
        <w:rPr>
          <w:spacing w:val="-17"/>
        </w:rPr>
        <w:t xml:space="preserve"> </w:t>
      </w:r>
      <w:r>
        <w:t>Uprava preko kontrole imunosti v matičnih jatah, jatah nesnic, pitovne perutnine in matičnih jatah fazanov in jerebic v skladu z odredbo. Namen kontrole imunosti je zagotoviti ustrezno imunost v populaciji perutnine,</w:t>
      </w:r>
      <w:r>
        <w:rPr>
          <w:spacing w:val="-18"/>
        </w:rPr>
        <w:t xml:space="preserve"> </w:t>
      </w:r>
      <w:r>
        <w:t>ki</w:t>
      </w:r>
      <w:r>
        <w:rPr>
          <w:spacing w:val="-15"/>
        </w:rPr>
        <w:t xml:space="preserve"> </w:t>
      </w:r>
      <w:r>
        <w:t>zagotavlja</w:t>
      </w:r>
      <w:r>
        <w:rPr>
          <w:spacing w:val="-13"/>
        </w:rPr>
        <w:t xml:space="preserve"> </w:t>
      </w:r>
      <w:r>
        <w:t>zaščito</w:t>
      </w:r>
      <w:r>
        <w:rPr>
          <w:spacing w:val="-16"/>
        </w:rPr>
        <w:t xml:space="preserve"> </w:t>
      </w:r>
      <w:r>
        <w:t>pred</w:t>
      </w:r>
      <w:r>
        <w:rPr>
          <w:spacing w:val="-15"/>
        </w:rPr>
        <w:t xml:space="preserve"> </w:t>
      </w:r>
      <w:r>
        <w:t>pojavom</w:t>
      </w:r>
      <w:r>
        <w:rPr>
          <w:spacing w:val="-13"/>
        </w:rPr>
        <w:t xml:space="preserve"> </w:t>
      </w:r>
      <w:r>
        <w:t>bolezni.</w:t>
      </w:r>
      <w:r>
        <w:rPr>
          <w:spacing w:val="-13"/>
        </w:rPr>
        <w:t xml:space="preserve"> </w:t>
      </w:r>
      <w:r>
        <w:t>V</w:t>
      </w:r>
      <w:r>
        <w:rPr>
          <w:spacing w:val="-18"/>
        </w:rPr>
        <w:t xml:space="preserve"> </w:t>
      </w:r>
      <w:r>
        <w:t>primeru</w:t>
      </w:r>
      <w:r>
        <w:rPr>
          <w:spacing w:val="-17"/>
        </w:rPr>
        <w:t xml:space="preserve"> </w:t>
      </w:r>
      <w:r>
        <w:t>nezadostne</w:t>
      </w:r>
      <w:r>
        <w:rPr>
          <w:spacing w:val="-15"/>
        </w:rPr>
        <w:t xml:space="preserve"> </w:t>
      </w:r>
      <w:r>
        <w:t>imunosti</w:t>
      </w:r>
      <w:r>
        <w:rPr>
          <w:spacing w:val="-18"/>
        </w:rPr>
        <w:t xml:space="preserve"> </w:t>
      </w:r>
      <w:r>
        <w:t>mora</w:t>
      </w:r>
      <w:r>
        <w:rPr>
          <w:spacing w:val="-17"/>
        </w:rPr>
        <w:t xml:space="preserve"> </w:t>
      </w:r>
      <w:r>
        <w:t>veterinarska organizacija</w:t>
      </w:r>
      <w:r>
        <w:rPr>
          <w:spacing w:val="-13"/>
        </w:rPr>
        <w:t xml:space="preserve"> </w:t>
      </w:r>
      <w:r>
        <w:t>preveriti</w:t>
      </w:r>
      <w:r>
        <w:rPr>
          <w:spacing w:val="-10"/>
        </w:rPr>
        <w:t xml:space="preserve"> </w:t>
      </w:r>
      <w:r>
        <w:t>program</w:t>
      </w:r>
      <w:r>
        <w:rPr>
          <w:spacing w:val="-10"/>
        </w:rPr>
        <w:t xml:space="preserve"> </w:t>
      </w:r>
      <w:r>
        <w:t>in</w:t>
      </w:r>
      <w:r>
        <w:rPr>
          <w:spacing w:val="-12"/>
        </w:rPr>
        <w:t xml:space="preserve"> </w:t>
      </w:r>
      <w:r>
        <w:t>izvedbo</w:t>
      </w:r>
      <w:r>
        <w:rPr>
          <w:spacing w:val="-12"/>
        </w:rPr>
        <w:t xml:space="preserve"> </w:t>
      </w:r>
      <w:r>
        <w:t>cepljenja</w:t>
      </w:r>
      <w:r>
        <w:rPr>
          <w:spacing w:val="-12"/>
        </w:rPr>
        <w:t xml:space="preserve"> </w:t>
      </w:r>
      <w:r>
        <w:t>ter</w:t>
      </w:r>
      <w:r>
        <w:rPr>
          <w:spacing w:val="-12"/>
        </w:rPr>
        <w:t xml:space="preserve"> </w:t>
      </w:r>
      <w:r>
        <w:t>druge</w:t>
      </w:r>
      <w:r>
        <w:rPr>
          <w:spacing w:val="-12"/>
        </w:rPr>
        <w:t xml:space="preserve"> </w:t>
      </w:r>
      <w:r>
        <w:t>okoliščine,</w:t>
      </w:r>
      <w:r>
        <w:rPr>
          <w:spacing w:val="-11"/>
        </w:rPr>
        <w:t xml:space="preserve"> </w:t>
      </w:r>
      <w:r>
        <w:t>ki</w:t>
      </w:r>
      <w:r>
        <w:rPr>
          <w:spacing w:val="-12"/>
        </w:rPr>
        <w:t xml:space="preserve"> </w:t>
      </w:r>
      <w:r>
        <w:t>bi</w:t>
      </w:r>
      <w:r>
        <w:rPr>
          <w:spacing w:val="-11"/>
        </w:rPr>
        <w:t xml:space="preserve"> </w:t>
      </w:r>
      <w:r>
        <w:t>lahko</w:t>
      </w:r>
      <w:r>
        <w:rPr>
          <w:spacing w:val="-12"/>
        </w:rPr>
        <w:t xml:space="preserve"> </w:t>
      </w:r>
      <w:r>
        <w:t>vplivale</w:t>
      </w:r>
      <w:r>
        <w:rPr>
          <w:spacing w:val="-9"/>
        </w:rPr>
        <w:t xml:space="preserve"> </w:t>
      </w:r>
      <w:r>
        <w:t>na</w:t>
      </w:r>
      <w:r>
        <w:rPr>
          <w:spacing w:val="-10"/>
        </w:rPr>
        <w:t xml:space="preserve"> </w:t>
      </w:r>
      <w:r>
        <w:t>višino</w:t>
      </w:r>
      <w:r>
        <w:rPr>
          <w:spacing w:val="-12"/>
        </w:rPr>
        <w:t xml:space="preserve"> </w:t>
      </w:r>
      <w:proofErr w:type="spellStart"/>
      <w:r>
        <w:t>titra</w:t>
      </w:r>
      <w:proofErr w:type="spellEnd"/>
      <w:r>
        <w:t xml:space="preserve"> protiteles,</w:t>
      </w:r>
      <w:r>
        <w:rPr>
          <w:spacing w:val="-12"/>
        </w:rPr>
        <w:t xml:space="preserve"> </w:t>
      </w:r>
      <w:r>
        <w:t>ponovno</w:t>
      </w:r>
      <w:r>
        <w:rPr>
          <w:spacing w:val="-14"/>
        </w:rPr>
        <w:t xml:space="preserve"> </w:t>
      </w:r>
      <w:r>
        <w:t>cepiti</w:t>
      </w:r>
      <w:r>
        <w:rPr>
          <w:spacing w:val="-15"/>
        </w:rPr>
        <w:t xml:space="preserve"> </w:t>
      </w:r>
      <w:r>
        <w:t>perutnino</w:t>
      </w:r>
      <w:r>
        <w:rPr>
          <w:spacing w:val="-12"/>
        </w:rPr>
        <w:t xml:space="preserve"> </w:t>
      </w:r>
      <w:r>
        <w:t>in</w:t>
      </w:r>
      <w:r>
        <w:rPr>
          <w:spacing w:val="-15"/>
        </w:rPr>
        <w:t xml:space="preserve"> </w:t>
      </w:r>
      <w:r>
        <w:t>pripraviti</w:t>
      </w:r>
      <w:r>
        <w:rPr>
          <w:spacing w:val="-12"/>
        </w:rPr>
        <w:t xml:space="preserve"> </w:t>
      </w:r>
      <w:r>
        <w:t>poročilo</w:t>
      </w:r>
      <w:r>
        <w:rPr>
          <w:spacing w:val="-13"/>
        </w:rPr>
        <w:t xml:space="preserve"> </w:t>
      </w:r>
      <w:r>
        <w:t>za</w:t>
      </w:r>
      <w:r>
        <w:rPr>
          <w:spacing w:val="-14"/>
        </w:rPr>
        <w:t xml:space="preserve"> </w:t>
      </w:r>
      <w:r>
        <w:t>OU</w:t>
      </w:r>
      <w:r>
        <w:rPr>
          <w:spacing w:val="-12"/>
        </w:rPr>
        <w:t xml:space="preserve"> </w:t>
      </w:r>
      <w:r>
        <w:t>Uprave.</w:t>
      </w:r>
      <w:r>
        <w:rPr>
          <w:spacing w:val="-14"/>
        </w:rPr>
        <w:t xml:space="preserve"> </w:t>
      </w:r>
      <w:r>
        <w:t>Na</w:t>
      </w:r>
      <w:r>
        <w:rPr>
          <w:spacing w:val="-12"/>
        </w:rPr>
        <w:t xml:space="preserve"> </w:t>
      </w:r>
      <w:r>
        <w:t>podlagi</w:t>
      </w:r>
      <w:r>
        <w:rPr>
          <w:spacing w:val="-15"/>
        </w:rPr>
        <w:t xml:space="preserve"> </w:t>
      </w:r>
      <w:r>
        <w:t>ugotovitev</w:t>
      </w:r>
      <w:r>
        <w:rPr>
          <w:spacing w:val="-12"/>
        </w:rPr>
        <w:t xml:space="preserve"> </w:t>
      </w:r>
      <w:r>
        <w:t>iz</w:t>
      </w:r>
      <w:r>
        <w:rPr>
          <w:spacing w:val="-16"/>
        </w:rPr>
        <w:t xml:space="preserve"> </w:t>
      </w:r>
      <w:r>
        <w:t>poročila veterinarske organizacije OU Uprave, če je potrebno, v rejah opravi uradni nadzor, s katerim preveri izvedbo korektivnih</w:t>
      </w:r>
      <w:r>
        <w:rPr>
          <w:spacing w:val="-3"/>
        </w:rPr>
        <w:t xml:space="preserve"> </w:t>
      </w:r>
      <w:r>
        <w:t>ukrepov.</w:t>
      </w:r>
    </w:p>
    <w:p w14:paraId="4D9CDA7C" w14:textId="77777777" w:rsidR="00406114" w:rsidRDefault="0026261E">
      <w:pPr>
        <w:pStyle w:val="Telobesedila"/>
        <w:spacing w:before="121" w:line="276" w:lineRule="auto"/>
        <w:ind w:right="1251"/>
        <w:jc w:val="both"/>
      </w:pPr>
      <w:r>
        <w:t xml:space="preserve">Vsak objekt akvakulture mora biti registriran in vpisan v Centralni register objektov akvakulture (CRA), ki se vodi na Upravi. Trenutno je v registru 337 objektov akvakulture in komercialnih ribnikov, od tega 308 sladkovodnih. Vsaka proizvodnja akvakulture mora biti tudi odobrena s strani pristojnega OU Uprave. Izjemoma se lahko registrirajo objekti, kjer živali iz akvakulture niso namenjene dajanju na trg, športno-komercialni ribniki in proizvodnja akvakulture, </w:t>
      </w:r>
      <w:r>
        <w:rPr>
          <w:spacing w:val="4"/>
        </w:rPr>
        <w:t xml:space="preserve">ki </w:t>
      </w:r>
      <w:r>
        <w:t xml:space="preserve">daje na trg izključno za prehrano ljudi manjše količine (do 3 tone) primarnih proizvodov. Število odobrenih proizvodenj akvakulture je </w:t>
      </w:r>
      <w:r>
        <w:rPr>
          <w:spacing w:val="2"/>
        </w:rPr>
        <w:t xml:space="preserve">134 </w:t>
      </w:r>
      <w:r>
        <w:t>(115 ribogojnic</w:t>
      </w:r>
      <w:r>
        <w:rPr>
          <w:spacing w:val="-5"/>
        </w:rPr>
        <w:t xml:space="preserve"> </w:t>
      </w:r>
      <w:r>
        <w:t>in</w:t>
      </w:r>
      <w:r>
        <w:rPr>
          <w:spacing w:val="-7"/>
        </w:rPr>
        <w:t xml:space="preserve"> </w:t>
      </w:r>
      <w:r>
        <w:t>19</w:t>
      </w:r>
      <w:r>
        <w:rPr>
          <w:spacing w:val="-5"/>
        </w:rPr>
        <w:t xml:space="preserve"> </w:t>
      </w:r>
      <w:r>
        <w:t>gojišč</w:t>
      </w:r>
      <w:r>
        <w:rPr>
          <w:spacing w:val="-5"/>
        </w:rPr>
        <w:t xml:space="preserve"> </w:t>
      </w:r>
      <w:r>
        <w:t>mehkužcev).</w:t>
      </w:r>
      <w:r>
        <w:rPr>
          <w:spacing w:val="-6"/>
        </w:rPr>
        <w:t xml:space="preserve"> </w:t>
      </w:r>
      <w:r>
        <w:t>V</w:t>
      </w:r>
      <w:r>
        <w:rPr>
          <w:spacing w:val="-7"/>
        </w:rPr>
        <w:t xml:space="preserve"> </w:t>
      </w:r>
      <w:r>
        <w:t>skladu</w:t>
      </w:r>
      <w:r>
        <w:rPr>
          <w:spacing w:val="-7"/>
        </w:rPr>
        <w:t xml:space="preserve"> </w:t>
      </w:r>
      <w:r>
        <w:t>s</w:t>
      </w:r>
      <w:r>
        <w:rPr>
          <w:spacing w:val="-5"/>
        </w:rPr>
        <w:t xml:space="preserve"> </w:t>
      </w:r>
      <w:r>
        <w:t>programom</w:t>
      </w:r>
      <w:r>
        <w:rPr>
          <w:spacing w:val="-2"/>
        </w:rPr>
        <w:t xml:space="preserve"> </w:t>
      </w:r>
      <w:r>
        <w:t>dela,</w:t>
      </w:r>
      <w:r>
        <w:rPr>
          <w:spacing w:val="-7"/>
        </w:rPr>
        <w:t xml:space="preserve"> </w:t>
      </w:r>
      <w:r>
        <w:t>ki</w:t>
      </w:r>
      <w:r>
        <w:rPr>
          <w:spacing w:val="-7"/>
        </w:rPr>
        <w:t xml:space="preserve"> </w:t>
      </w:r>
      <w:r>
        <w:t>ga</w:t>
      </w:r>
      <w:r>
        <w:rPr>
          <w:spacing w:val="-7"/>
        </w:rPr>
        <w:t xml:space="preserve"> </w:t>
      </w:r>
      <w:r>
        <w:t>vsako</w:t>
      </w:r>
      <w:r>
        <w:rPr>
          <w:spacing w:val="-7"/>
        </w:rPr>
        <w:t xml:space="preserve"> </w:t>
      </w:r>
      <w:r>
        <w:t>leto</w:t>
      </w:r>
      <w:r>
        <w:rPr>
          <w:spacing w:val="-6"/>
        </w:rPr>
        <w:t xml:space="preserve"> </w:t>
      </w:r>
      <w:r>
        <w:t>pripravi</w:t>
      </w:r>
      <w:r>
        <w:rPr>
          <w:spacing w:val="-7"/>
        </w:rPr>
        <w:t xml:space="preserve"> </w:t>
      </w:r>
      <w:r>
        <w:t>Uprava,</w:t>
      </w:r>
      <w:r>
        <w:rPr>
          <w:spacing w:val="-7"/>
        </w:rPr>
        <w:t xml:space="preserve"> </w:t>
      </w:r>
      <w:r>
        <w:t>so</w:t>
      </w:r>
      <w:r>
        <w:rPr>
          <w:spacing w:val="-4"/>
        </w:rPr>
        <w:t xml:space="preserve"> </w:t>
      </w:r>
      <w:r>
        <w:t>bili v letu 2020 v planu za pregled vsi odobreni objekti</w:t>
      </w:r>
      <w:r>
        <w:rPr>
          <w:spacing w:val="-10"/>
        </w:rPr>
        <w:t xml:space="preserve"> </w:t>
      </w:r>
      <w:r>
        <w:t>akvakulture.</w:t>
      </w:r>
    </w:p>
    <w:p w14:paraId="15769E0B" w14:textId="77777777" w:rsidR="00406114" w:rsidRDefault="00406114">
      <w:pPr>
        <w:pStyle w:val="Telobesedila"/>
        <w:spacing w:before="6"/>
        <w:ind w:left="0"/>
      </w:pPr>
    </w:p>
    <w:p w14:paraId="0299BB0E" w14:textId="77777777" w:rsidR="00406114" w:rsidRDefault="0026261E">
      <w:pPr>
        <w:pStyle w:val="Naslov2"/>
        <w:numPr>
          <w:ilvl w:val="1"/>
          <w:numId w:val="44"/>
        </w:numPr>
        <w:tabs>
          <w:tab w:val="left" w:pos="1518"/>
        </w:tabs>
      </w:pPr>
      <w:bookmarkStart w:id="5" w:name="_bookmark4"/>
      <w:bookmarkEnd w:id="5"/>
      <w:r>
        <w:t>ANALIZA NESKLADNOSTI</w:t>
      </w:r>
    </w:p>
    <w:p w14:paraId="5EA9BE42" w14:textId="77777777" w:rsidR="00406114" w:rsidRDefault="0026261E">
      <w:pPr>
        <w:pStyle w:val="Telobesedila"/>
        <w:spacing w:before="173" w:line="276" w:lineRule="auto"/>
        <w:ind w:right="1264"/>
        <w:jc w:val="both"/>
      </w:pPr>
      <w:r>
        <w:t>V</w:t>
      </w:r>
      <w:r>
        <w:rPr>
          <w:spacing w:val="-8"/>
        </w:rPr>
        <w:t xml:space="preserve"> </w:t>
      </w:r>
      <w:r>
        <w:t>letu</w:t>
      </w:r>
      <w:r>
        <w:rPr>
          <w:spacing w:val="-5"/>
        </w:rPr>
        <w:t xml:space="preserve"> </w:t>
      </w:r>
      <w:r>
        <w:t>2020</w:t>
      </w:r>
      <w:r>
        <w:rPr>
          <w:spacing w:val="-7"/>
        </w:rPr>
        <w:t xml:space="preserve"> </w:t>
      </w:r>
      <w:r>
        <w:t>so</w:t>
      </w:r>
      <w:r>
        <w:rPr>
          <w:spacing w:val="-4"/>
        </w:rPr>
        <w:t xml:space="preserve"> </w:t>
      </w:r>
      <w:r>
        <w:t>bili</w:t>
      </w:r>
      <w:r>
        <w:rPr>
          <w:spacing w:val="-6"/>
        </w:rPr>
        <w:t xml:space="preserve"> </w:t>
      </w:r>
      <w:r>
        <w:t>doseženi</w:t>
      </w:r>
      <w:r>
        <w:rPr>
          <w:spacing w:val="-6"/>
        </w:rPr>
        <w:t xml:space="preserve"> </w:t>
      </w:r>
      <w:r>
        <w:t>pričakovani</w:t>
      </w:r>
      <w:r>
        <w:rPr>
          <w:spacing w:val="-7"/>
        </w:rPr>
        <w:t xml:space="preserve"> </w:t>
      </w:r>
      <w:r>
        <w:t>rezultati</w:t>
      </w:r>
      <w:r>
        <w:rPr>
          <w:spacing w:val="-5"/>
        </w:rPr>
        <w:t xml:space="preserve"> </w:t>
      </w:r>
      <w:r>
        <w:t>glede</w:t>
      </w:r>
      <w:r>
        <w:rPr>
          <w:spacing w:val="-6"/>
        </w:rPr>
        <w:t xml:space="preserve"> </w:t>
      </w:r>
      <w:r>
        <w:t>spremljanja</w:t>
      </w:r>
      <w:r>
        <w:rPr>
          <w:spacing w:val="-7"/>
        </w:rPr>
        <w:t xml:space="preserve"> </w:t>
      </w:r>
      <w:r>
        <w:t>stanja</w:t>
      </w:r>
      <w:r>
        <w:rPr>
          <w:spacing w:val="-7"/>
        </w:rPr>
        <w:t xml:space="preserve"> </w:t>
      </w:r>
      <w:r>
        <w:t>bolezni</w:t>
      </w:r>
      <w:r>
        <w:rPr>
          <w:spacing w:val="-5"/>
        </w:rPr>
        <w:t xml:space="preserve"> </w:t>
      </w:r>
      <w:r>
        <w:t>in</w:t>
      </w:r>
      <w:r>
        <w:rPr>
          <w:spacing w:val="-8"/>
        </w:rPr>
        <w:t xml:space="preserve"> </w:t>
      </w:r>
      <w:r>
        <w:t>s</w:t>
      </w:r>
      <w:r>
        <w:rPr>
          <w:spacing w:val="-5"/>
        </w:rPr>
        <w:t xml:space="preserve"> </w:t>
      </w:r>
      <w:r>
        <w:t>tem</w:t>
      </w:r>
      <w:r>
        <w:rPr>
          <w:spacing w:val="-2"/>
        </w:rPr>
        <w:t xml:space="preserve"> </w:t>
      </w:r>
      <w:r>
        <w:t>doseženi</w:t>
      </w:r>
      <w:r>
        <w:rPr>
          <w:spacing w:val="-7"/>
        </w:rPr>
        <w:t xml:space="preserve"> </w:t>
      </w:r>
      <w:r>
        <w:t>cilji glede ohranjanja zdravstvenih</w:t>
      </w:r>
      <w:r>
        <w:rPr>
          <w:spacing w:val="-3"/>
        </w:rPr>
        <w:t xml:space="preserve"> </w:t>
      </w:r>
      <w:r>
        <w:t>statusov.</w:t>
      </w:r>
    </w:p>
    <w:p w14:paraId="30F4D055" w14:textId="77777777" w:rsidR="00406114" w:rsidRDefault="00406114">
      <w:pPr>
        <w:pStyle w:val="Telobesedila"/>
        <w:spacing w:before="6"/>
        <w:ind w:left="0"/>
      </w:pPr>
    </w:p>
    <w:p w14:paraId="3AE91C01" w14:textId="77777777" w:rsidR="00406114" w:rsidRDefault="0026261E">
      <w:pPr>
        <w:pStyle w:val="Naslov2"/>
        <w:numPr>
          <w:ilvl w:val="1"/>
          <w:numId w:val="44"/>
        </w:numPr>
        <w:tabs>
          <w:tab w:val="left" w:pos="1518"/>
        </w:tabs>
      </w:pPr>
      <w:bookmarkStart w:id="6" w:name="_bookmark5"/>
      <w:bookmarkEnd w:id="6"/>
      <w:r>
        <w:t>REVIZIJE</w:t>
      </w:r>
    </w:p>
    <w:p w14:paraId="1BE42503" w14:textId="77777777" w:rsidR="00406114" w:rsidRDefault="0026261E">
      <w:pPr>
        <w:pStyle w:val="Telobesedila"/>
        <w:spacing w:before="171"/>
        <w:jc w:val="both"/>
      </w:pPr>
      <w:r>
        <w:t>Na tem področju v letu 2020 ni bilo revizij.</w:t>
      </w:r>
    </w:p>
    <w:p w14:paraId="1A6CA4FB" w14:textId="77777777" w:rsidR="00406114" w:rsidRDefault="00406114">
      <w:pPr>
        <w:pStyle w:val="Telobesedila"/>
        <w:spacing w:before="6"/>
        <w:ind w:left="0"/>
        <w:rPr>
          <w:sz w:val="23"/>
        </w:rPr>
      </w:pPr>
    </w:p>
    <w:p w14:paraId="5501F033" w14:textId="77777777" w:rsidR="00406114" w:rsidRDefault="0026261E">
      <w:pPr>
        <w:pStyle w:val="Naslov2"/>
        <w:numPr>
          <w:ilvl w:val="1"/>
          <w:numId w:val="44"/>
        </w:numPr>
        <w:tabs>
          <w:tab w:val="left" w:pos="1518"/>
        </w:tabs>
      </w:pPr>
      <w:bookmarkStart w:id="7" w:name="_bookmark6"/>
      <w:bookmarkEnd w:id="7"/>
      <w:r>
        <w:t>UKREPI ZA ZAGOTAVLJANJE</w:t>
      </w:r>
      <w:r>
        <w:rPr>
          <w:spacing w:val="-1"/>
        </w:rPr>
        <w:t xml:space="preserve"> </w:t>
      </w:r>
      <w:r>
        <w:t>UČINKOVITOSTI</w:t>
      </w:r>
    </w:p>
    <w:p w14:paraId="4668A526" w14:textId="77777777" w:rsidR="00406114" w:rsidRDefault="0026261E">
      <w:pPr>
        <w:pStyle w:val="Telobesedila"/>
        <w:spacing w:before="173" w:line="276" w:lineRule="auto"/>
        <w:ind w:right="1255"/>
        <w:jc w:val="both"/>
      </w:pPr>
      <w:r>
        <w:t>Učinkovitost delovanja zagotavljamo s strokovno podporo uradnim veterinarjem pri izvajanju uradnega nadzora in reševanju ugotovljenih kršitev, z izdajo obveznih navodil za izvajanje predpisov, pripravo strokovnih podlag (zgibanke, brošure, spletne strani), itd.</w:t>
      </w:r>
    </w:p>
    <w:p w14:paraId="37948DBA" w14:textId="77777777" w:rsidR="00406114" w:rsidRDefault="00406114">
      <w:pPr>
        <w:spacing w:line="276" w:lineRule="auto"/>
        <w:jc w:val="both"/>
        <w:sectPr w:rsidR="00406114">
          <w:pgSz w:w="11910" w:h="16840"/>
          <w:pgMar w:top="1320" w:right="160" w:bottom="1280" w:left="760" w:header="0" w:footer="1002" w:gutter="0"/>
          <w:cols w:space="708"/>
        </w:sectPr>
      </w:pPr>
    </w:p>
    <w:p w14:paraId="590DFA20" w14:textId="77777777" w:rsidR="00406114" w:rsidRDefault="0026261E">
      <w:pPr>
        <w:pStyle w:val="Naslov1"/>
        <w:numPr>
          <w:ilvl w:val="0"/>
          <w:numId w:val="44"/>
        </w:numPr>
        <w:tabs>
          <w:tab w:val="left" w:pos="1090"/>
          <w:tab w:val="left" w:pos="1091"/>
        </w:tabs>
        <w:ind w:hanging="433"/>
      </w:pPr>
      <w:bookmarkStart w:id="8" w:name="_bookmark7"/>
      <w:bookmarkEnd w:id="8"/>
      <w:r>
        <w:rPr>
          <w:color w:val="0000FF"/>
        </w:rPr>
        <w:lastRenderedPageBreak/>
        <w:t>REGISTRACIJA IN IDENTIFIKACIJA</w:t>
      </w:r>
      <w:r>
        <w:rPr>
          <w:color w:val="0000FF"/>
          <w:spacing w:val="-13"/>
        </w:rPr>
        <w:t xml:space="preserve"> </w:t>
      </w:r>
      <w:r>
        <w:rPr>
          <w:color w:val="0000FF"/>
        </w:rPr>
        <w:t>ŽIVALI</w:t>
      </w:r>
    </w:p>
    <w:p w14:paraId="08418A80" w14:textId="77777777" w:rsidR="00406114" w:rsidRDefault="00406114">
      <w:pPr>
        <w:pStyle w:val="Telobesedila"/>
        <w:spacing w:before="3"/>
        <w:ind w:left="0"/>
        <w:rPr>
          <w:b/>
          <w:sz w:val="25"/>
        </w:rPr>
      </w:pPr>
    </w:p>
    <w:p w14:paraId="556B010D" w14:textId="77777777" w:rsidR="00406114" w:rsidRDefault="0026261E">
      <w:pPr>
        <w:pStyle w:val="Naslov2"/>
        <w:numPr>
          <w:ilvl w:val="1"/>
          <w:numId w:val="44"/>
        </w:numPr>
        <w:tabs>
          <w:tab w:val="left" w:pos="1518"/>
        </w:tabs>
      </w:pPr>
      <w:bookmarkStart w:id="9" w:name="_bookmark8"/>
      <w:bookmarkEnd w:id="9"/>
      <w:r>
        <w:t>IZVAJANJE URADNEGA NADZORA</w:t>
      </w:r>
      <w:r>
        <w:rPr>
          <w:spacing w:val="-3"/>
        </w:rPr>
        <w:t xml:space="preserve"> </w:t>
      </w:r>
      <w:r>
        <w:t>UVHVVR</w:t>
      </w:r>
    </w:p>
    <w:p w14:paraId="0514448A" w14:textId="77777777" w:rsidR="00406114" w:rsidRDefault="0026261E">
      <w:pPr>
        <w:pStyle w:val="Telobesedila"/>
        <w:spacing w:before="170" w:line="276" w:lineRule="auto"/>
        <w:ind w:right="1264"/>
        <w:jc w:val="both"/>
      </w:pPr>
      <w:r>
        <w:t>Uprava</w:t>
      </w:r>
      <w:r>
        <w:rPr>
          <w:spacing w:val="-17"/>
        </w:rPr>
        <w:t xml:space="preserve"> </w:t>
      </w:r>
      <w:r>
        <w:t>je</w:t>
      </w:r>
      <w:r>
        <w:rPr>
          <w:spacing w:val="-15"/>
        </w:rPr>
        <w:t xml:space="preserve"> </w:t>
      </w:r>
      <w:r>
        <w:t>v</w:t>
      </w:r>
      <w:r>
        <w:rPr>
          <w:spacing w:val="-17"/>
        </w:rPr>
        <w:t xml:space="preserve"> </w:t>
      </w:r>
      <w:r>
        <w:t>letu</w:t>
      </w:r>
      <w:r>
        <w:rPr>
          <w:spacing w:val="-15"/>
        </w:rPr>
        <w:t xml:space="preserve"> </w:t>
      </w:r>
      <w:r>
        <w:t>2020</w:t>
      </w:r>
      <w:r>
        <w:rPr>
          <w:spacing w:val="-16"/>
        </w:rPr>
        <w:t xml:space="preserve"> </w:t>
      </w:r>
      <w:r>
        <w:t>izvajala</w:t>
      </w:r>
      <w:r>
        <w:rPr>
          <w:spacing w:val="-17"/>
        </w:rPr>
        <w:t xml:space="preserve"> </w:t>
      </w:r>
      <w:r>
        <w:t>nadzor</w:t>
      </w:r>
      <w:r>
        <w:rPr>
          <w:spacing w:val="-15"/>
        </w:rPr>
        <w:t xml:space="preserve"> </w:t>
      </w:r>
      <w:r>
        <w:t>nad</w:t>
      </w:r>
      <w:r>
        <w:rPr>
          <w:spacing w:val="-17"/>
        </w:rPr>
        <w:t xml:space="preserve"> </w:t>
      </w:r>
      <w:r>
        <w:t>identifikacijo</w:t>
      </w:r>
      <w:r>
        <w:rPr>
          <w:spacing w:val="-16"/>
        </w:rPr>
        <w:t xml:space="preserve"> </w:t>
      </w:r>
      <w:r>
        <w:t>in</w:t>
      </w:r>
      <w:r>
        <w:rPr>
          <w:spacing w:val="-16"/>
        </w:rPr>
        <w:t xml:space="preserve"> </w:t>
      </w:r>
      <w:r>
        <w:t>registracijo</w:t>
      </w:r>
      <w:r>
        <w:rPr>
          <w:spacing w:val="-17"/>
        </w:rPr>
        <w:t xml:space="preserve"> </w:t>
      </w:r>
      <w:r>
        <w:t>govedi</w:t>
      </w:r>
      <w:r>
        <w:rPr>
          <w:spacing w:val="-15"/>
        </w:rPr>
        <w:t xml:space="preserve"> </w:t>
      </w:r>
      <w:r>
        <w:t>na</w:t>
      </w:r>
      <w:r>
        <w:rPr>
          <w:spacing w:val="-15"/>
        </w:rPr>
        <w:t xml:space="preserve"> </w:t>
      </w:r>
      <w:r>
        <w:t>gospodarstvih</w:t>
      </w:r>
      <w:r>
        <w:rPr>
          <w:spacing w:val="-17"/>
        </w:rPr>
        <w:t xml:space="preserve"> </w:t>
      </w:r>
      <w:r>
        <w:t>na</w:t>
      </w:r>
      <w:r>
        <w:rPr>
          <w:spacing w:val="-14"/>
        </w:rPr>
        <w:t xml:space="preserve"> </w:t>
      </w:r>
      <w:r>
        <w:t>podlagi ocene tveganja, ki ga je pripravi Sektor za identifikacijo in registracijo ter informacijske sisteme, v nadaljevanju SIRIS ( približno 70% pregledov) in na gospodarstvih, ki so jih v plan vključili na OU na podlagi določenih kriterijev ( približno 30 %</w:t>
      </w:r>
      <w:r>
        <w:rPr>
          <w:spacing w:val="-6"/>
        </w:rPr>
        <w:t xml:space="preserve"> </w:t>
      </w:r>
      <w:r>
        <w:t>pregledov).</w:t>
      </w:r>
    </w:p>
    <w:p w14:paraId="75961C6D" w14:textId="77777777" w:rsidR="00406114" w:rsidRDefault="0026261E">
      <w:pPr>
        <w:pStyle w:val="Telobesedila"/>
        <w:spacing w:before="121"/>
        <w:jc w:val="both"/>
      </w:pPr>
      <w:r>
        <w:t>Ostali organi (IRSKG in AKRTP) so izvajali nadzor tudi na podlagi analize tveganja.</w:t>
      </w:r>
    </w:p>
    <w:p w14:paraId="1ACD6794" w14:textId="77777777" w:rsidR="00406114" w:rsidRDefault="0026261E">
      <w:pPr>
        <w:pStyle w:val="Telobesedila"/>
        <w:spacing w:before="152" w:line="278" w:lineRule="auto"/>
        <w:ind w:right="1258"/>
        <w:jc w:val="both"/>
      </w:pPr>
      <w:r>
        <w:t xml:space="preserve">V rejah </w:t>
      </w:r>
      <w:r>
        <w:rPr>
          <w:b/>
        </w:rPr>
        <w:t xml:space="preserve">drobnice </w:t>
      </w:r>
      <w:r>
        <w:t>se je izvajal nadzor na gospodarstvih na podlagi plana, in sicer po seznamu, ki ga je pripravil SIRIS in na gospodarstvih, ki so bila vključena v nadzor na podlagi rezultatov prejšnjih pregledov in na podlagi ocene tveganja. Nadzor se je izvajal sočasno z drugimi pregledi na gospodarstvih.</w:t>
      </w:r>
    </w:p>
    <w:p w14:paraId="550B547C" w14:textId="77777777" w:rsidR="00406114" w:rsidRDefault="0026261E">
      <w:pPr>
        <w:pStyle w:val="Telobesedila"/>
        <w:spacing w:before="111" w:line="276" w:lineRule="auto"/>
        <w:ind w:right="1259"/>
        <w:jc w:val="both"/>
      </w:pPr>
      <w:r>
        <w:t xml:space="preserve">Pregledi glede označenosti </w:t>
      </w:r>
      <w:r>
        <w:rPr>
          <w:b/>
        </w:rPr>
        <w:t xml:space="preserve">prašičev </w:t>
      </w:r>
      <w:r>
        <w:t>so se izvajali na tistih prašičerejskih obratih, ki so jih določili na OU,</w:t>
      </w:r>
      <w:r>
        <w:rPr>
          <w:spacing w:val="-16"/>
        </w:rPr>
        <w:t xml:space="preserve"> </w:t>
      </w:r>
      <w:r>
        <w:t>pri</w:t>
      </w:r>
      <w:r>
        <w:rPr>
          <w:spacing w:val="-16"/>
        </w:rPr>
        <w:t xml:space="preserve"> </w:t>
      </w:r>
      <w:r>
        <w:t>čemer</w:t>
      </w:r>
      <w:r>
        <w:rPr>
          <w:spacing w:val="-14"/>
        </w:rPr>
        <w:t xml:space="preserve"> </w:t>
      </w:r>
      <w:r>
        <w:t>se</w:t>
      </w:r>
      <w:r>
        <w:rPr>
          <w:spacing w:val="-16"/>
        </w:rPr>
        <w:t xml:space="preserve"> </w:t>
      </w:r>
      <w:r>
        <w:t>je</w:t>
      </w:r>
      <w:r>
        <w:rPr>
          <w:spacing w:val="-15"/>
        </w:rPr>
        <w:t xml:space="preserve"> </w:t>
      </w:r>
      <w:r>
        <w:t>upošteval</w:t>
      </w:r>
      <w:r>
        <w:rPr>
          <w:spacing w:val="-17"/>
        </w:rPr>
        <w:t xml:space="preserve"> </w:t>
      </w:r>
      <w:r>
        <w:t>kriterij</w:t>
      </w:r>
      <w:r>
        <w:rPr>
          <w:spacing w:val="-15"/>
        </w:rPr>
        <w:t xml:space="preserve"> </w:t>
      </w:r>
      <w:r>
        <w:t>števila</w:t>
      </w:r>
      <w:r>
        <w:rPr>
          <w:spacing w:val="-13"/>
        </w:rPr>
        <w:t xml:space="preserve"> </w:t>
      </w:r>
      <w:r>
        <w:t>premikov</w:t>
      </w:r>
      <w:r>
        <w:rPr>
          <w:spacing w:val="-17"/>
        </w:rPr>
        <w:t xml:space="preserve"> </w:t>
      </w:r>
      <w:r>
        <w:t>prašičev</w:t>
      </w:r>
      <w:r>
        <w:rPr>
          <w:spacing w:val="-14"/>
        </w:rPr>
        <w:t xml:space="preserve"> </w:t>
      </w:r>
      <w:r>
        <w:t>iz</w:t>
      </w:r>
      <w:r>
        <w:rPr>
          <w:spacing w:val="-17"/>
        </w:rPr>
        <w:t xml:space="preserve"> </w:t>
      </w:r>
      <w:r>
        <w:t>drugih</w:t>
      </w:r>
      <w:r>
        <w:rPr>
          <w:spacing w:val="-15"/>
        </w:rPr>
        <w:t xml:space="preserve"> </w:t>
      </w:r>
      <w:r>
        <w:t>držav</w:t>
      </w:r>
      <w:r>
        <w:rPr>
          <w:spacing w:val="-17"/>
        </w:rPr>
        <w:t xml:space="preserve"> </w:t>
      </w:r>
      <w:r>
        <w:t>članic.</w:t>
      </w:r>
      <w:r>
        <w:rPr>
          <w:spacing w:val="-16"/>
        </w:rPr>
        <w:t xml:space="preserve"> </w:t>
      </w:r>
      <w:r>
        <w:t>Nadzor</w:t>
      </w:r>
      <w:r>
        <w:rPr>
          <w:spacing w:val="-14"/>
        </w:rPr>
        <w:t xml:space="preserve"> </w:t>
      </w:r>
      <w:r>
        <w:t>se</w:t>
      </w:r>
      <w:r>
        <w:rPr>
          <w:spacing w:val="-16"/>
        </w:rPr>
        <w:t xml:space="preserve"> </w:t>
      </w:r>
      <w:r>
        <w:t>je</w:t>
      </w:r>
      <w:r>
        <w:rPr>
          <w:spacing w:val="-15"/>
        </w:rPr>
        <w:t xml:space="preserve"> </w:t>
      </w:r>
      <w:r>
        <w:t>izvajal tudi sočasno s pregledi kjer se je nadziralo izvajanje stanja glede izpolnjevanja zahtev glede dobrobiti živali in kontroliralo izvajanje Odredbe</w:t>
      </w:r>
      <w:r>
        <w:rPr>
          <w:spacing w:val="-4"/>
        </w:rPr>
        <w:t xml:space="preserve"> </w:t>
      </w:r>
      <w:r>
        <w:t>2020.</w:t>
      </w:r>
    </w:p>
    <w:p w14:paraId="2EB4E9F9" w14:textId="77777777" w:rsidR="00406114" w:rsidRDefault="0026261E">
      <w:pPr>
        <w:pStyle w:val="Telobesedila"/>
        <w:spacing w:before="123" w:line="276" w:lineRule="auto"/>
        <w:ind w:right="1251"/>
        <w:jc w:val="both"/>
      </w:pPr>
      <w:r>
        <w:t>Naloga uradnega nadzora glede označenosti kopitarjev se izvaja ob potrjevanju veterinarskih spričeval za</w:t>
      </w:r>
      <w:r>
        <w:rPr>
          <w:spacing w:val="-11"/>
        </w:rPr>
        <w:t xml:space="preserve"> </w:t>
      </w:r>
      <w:r>
        <w:t>premike</w:t>
      </w:r>
      <w:r>
        <w:rPr>
          <w:spacing w:val="-15"/>
        </w:rPr>
        <w:t xml:space="preserve"> </w:t>
      </w:r>
      <w:r>
        <w:t>med</w:t>
      </w:r>
      <w:r>
        <w:rPr>
          <w:spacing w:val="-13"/>
        </w:rPr>
        <w:t xml:space="preserve"> </w:t>
      </w:r>
      <w:r>
        <w:t>državami</w:t>
      </w:r>
      <w:r>
        <w:rPr>
          <w:spacing w:val="-13"/>
        </w:rPr>
        <w:t xml:space="preserve"> </w:t>
      </w:r>
      <w:r>
        <w:t>članicami</w:t>
      </w:r>
      <w:r>
        <w:rPr>
          <w:spacing w:val="-12"/>
        </w:rPr>
        <w:t xml:space="preserve"> </w:t>
      </w:r>
      <w:r>
        <w:t>in</w:t>
      </w:r>
      <w:r>
        <w:rPr>
          <w:spacing w:val="-11"/>
        </w:rPr>
        <w:t xml:space="preserve"> </w:t>
      </w:r>
      <w:r>
        <w:t>ob</w:t>
      </w:r>
      <w:r>
        <w:rPr>
          <w:spacing w:val="-11"/>
        </w:rPr>
        <w:t xml:space="preserve"> </w:t>
      </w:r>
      <w:r>
        <w:t>zakolu</w:t>
      </w:r>
      <w:r>
        <w:rPr>
          <w:spacing w:val="-13"/>
        </w:rPr>
        <w:t xml:space="preserve"> </w:t>
      </w:r>
      <w:r>
        <w:t>kopitarjev</w:t>
      </w:r>
      <w:r>
        <w:rPr>
          <w:spacing w:val="-12"/>
        </w:rPr>
        <w:t xml:space="preserve"> </w:t>
      </w:r>
      <w:r>
        <w:t>v</w:t>
      </w:r>
      <w:r>
        <w:rPr>
          <w:spacing w:val="-13"/>
        </w:rPr>
        <w:t xml:space="preserve"> </w:t>
      </w:r>
      <w:r>
        <w:t>klavnicah.</w:t>
      </w:r>
      <w:r>
        <w:rPr>
          <w:spacing w:val="-11"/>
        </w:rPr>
        <w:t xml:space="preserve"> </w:t>
      </w:r>
      <w:r>
        <w:t>Prav</w:t>
      </w:r>
      <w:r>
        <w:rPr>
          <w:spacing w:val="-14"/>
        </w:rPr>
        <w:t xml:space="preserve"> </w:t>
      </w:r>
      <w:r>
        <w:t>tako</w:t>
      </w:r>
      <w:r>
        <w:rPr>
          <w:spacing w:val="-13"/>
        </w:rPr>
        <w:t xml:space="preserve"> </w:t>
      </w:r>
      <w:r>
        <w:t>ob</w:t>
      </w:r>
      <w:r>
        <w:rPr>
          <w:spacing w:val="-13"/>
        </w:rPr>
        <w:t xml:space="preserve"> </w:t>
      </w:r>
      <w:r>
        <w:t>kontrolah</w:t>
      </w:r>
      <w:r>
        <w:rPr>
          <w:spacing w:val="-10"/>
        </w:rPr>
        <w:t xml:space="preserve"> </w:t>
      </w:r>
      <w:r>
        <w:t>izvajanja pregledov gospodarstev. Učinkovitost delovanja zagotavljamo s strokovno podporo uradnim veterinarjem</w:t>
      </w:r>
      <w:r>
        <w:rPr>
          <w:spacing w:val="-7"/>
        </w:rPr>
        <w:t xml:space="preserve"> </w:t>
      </w:r>
      <w:r>
        <w:t>pri</w:t>
      </w:r>
      <w:r>
        <w:rPr>
          <w:spacing w:val="-9"/>
        </w:rPr>
        <w:t xml:space="preserve"> </w:t>
      </w:r>
      <w:r>
        <w:t>izvajanju</w:t>
      </w:r>
      <w:r>
        <w:rPr>
          <w:spacing w:val="-9"/>
        </w:rPr>
        <w:t xml:space="preserve"> </w:t>
      </w:r>
      <w:r>
        <w:t>uradnega</w:t>
      </w:r>
      <w:r>
        <w:rPr>
          <w:spacing w:val="-9"/>
        </w:rPr>
        <w:t xml:space="preserve"> </w:t>
      </w:r>
      <w:r>
        <w:t>nadzora</w:t>
      </w:r>
      <w:r>
        <w:rPr>
          <w:spacing w:val="-8"/>
        </w:rPr>
        <w:t xml:space="preserve"> </w:t>
      </w:r>
      <w:r>
        <w:t>in</w:t>
      </w:r>
      <w:r>
        <w:rPr>
          <w:spacing w:val="-9"/>
        </w:rPr>
        <w:t xml:space="preserve"> </w:t>
      </w:r>
      <w:r>
        <w:t>reševanju</w:t>
      </w:r>
      <w:r>
        <w:rPr>
          <w:spacing w:val="-10"/>
        </w:rPr>
        <w:t xml:space="preserve"> </w:t>
      </w:r>
      <w:r>
        <w:t>ugotovljenih</w:t>
      </w:r>
      <w:r>
        <w:rPr>
          <w:spacing w:val="-9"/>
        </w:rPr>
        <w:t xml:space="preserve"> </w:t>
      </w:r>
      <w:r>
        <w:t>kršitev,</w:t>
      </w:r>
      <w:r>
        <w:rPr>
          <w:spacing w:val="-8"/>
        </w:rPr>
        <w:t xml:space="preserve"> </w:t>
      </w:r>
      <w:r>
        <w:t>z</w:t>
      </w:r>
      <w:r>
        <w:rPr>
          <w:spacing w:val="-9"/>
        </w:rPr>
        <w:t xml:space="preserve"> </w:t>
      </w:r>
      <w:r>
        <w:t>izdajo</w:t>
      </w:r>
      <w:r>
        <w:rPr>
          <w:spacing w:val="-10"/>
        </w:rPr>
        <w:t xml:space="preserve"> </w:t>
      </w:r>
      <w:r>
        <w:t>obveznih</w:t>
      </w:r>
      <w:r>
        <w:rPr>
          <w:spacing w:val="-9"/>
        </w:rPr>
        <w:t xml:space="preserve"> </w:t>
      </w:r>
      <w:r>
        <w:t>navodil za izvajanje predpisov, pripravo strokovnih podlag (zgibanke, brošure, spletne strani). Redni pregledi na kmetijskih gospodarstvih se opravljajo v skladu z letnim planom dela, ki temelji na oceni tveganja. Glede na podatke ugotavljamo, da večinoma niso bila ugotovljena večja neskladja. Število izvedenih pregledov je nižje od planiranih, kar je posledica situacije v zvezi s</w:t>
      </w:r>
      <w:r>
        <w:rPr>
          <w:spacing w:val="-17"/>
        </w:rPr>
        <w:t xml:space="preserve"> </w:t>
      </w:r>
      <w:r>
        <w:t>Covid-19.</w:t>
      </w:r>
    </w:p>
    <w:p w14:paraId="6D80AF86" w14:textId="77777777" w:rsidR="00406114" w:rsidRDefault="00406114">
      <w:pPr>
        <w:pStyle w:val="Telobesedila"/>
        <w:spacing w:before="6"/>
        <w:ind w:left="0"/>
      </w:pPr>
    </w:p>
    <w:p w14:paraId="7CDA9F1D" w14:textId="77777777" w:rsidR="00406114" w:rsidRDefault="0026261E">
      <w:pPr>
        <w:pStyle w:val="Naslov2"/>
        <w:numPr>
          <w:ilvl w:val="1"/>
          <w:numId w:val="44"/>
        </w:numPr>
        <w:tabs>
          <w:tab w:val="left" w:pos="1518"/>
        </w:tabs>
      </w:pPr>
      <w:bookmarkStart w:id="10" w:name="_bookmark9"/>
      <w:bookmarkEnd w:id="10"/>
      <w:r>
        <w:t>STANJE SKLADNOSTI</w:t>
      </w:r>
    </w:p>
    <w:p w14:paraId="6A170A0D" w14:textId="77777777" w:rsidR="00406114" w:rsidRDefault="0026261E">
      <w:pPr>
        <w:spacing w:before="106" w:after="48"/>
        <w:ind w:left="658"/>
        <w:jc w:val="both"/>
        <w:rPr>
          <w:b/>
          <w:sz w:val="18"/>
        </w:rPr>
      </w:pPr>
      <w:bookmarkStart w:id="11" w:name="_bookmark10"/>
      <w:bookmarkEnd w:id="11"/>
      <w:r>
        <w:rPr>
          <w:b/>
          <w:sz w:val="18"/>
        </w:rPr>
        <w:t>Preglednica 2: skupni podatki o rezultatih nadzora – govedo</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7192"/>
        <w:gridCol w:w="1419"/>
      </w:tblGrid>
      <w:tr w:rsidR="00406114" w14:paraId="7E80C431" w14:textId="77777777">
        <w:trPr>
          <w:trHeight w:val="834"/>
        </w:trPr>
        <w:tc>
          <w:tcPr>
            <w:tcW w:w="288" w:type="dxa"/>
            <w:shd w:val="clear" w:color="auto" w:fill="E6E6E6"/>
          </w:tcPr>
          <w:p w14:paraId="10E991EE" w14:textId="77777777" w:rsidR="00406114" w:rsidRDefault="0026261E">
            <w:pPr>
              <w:pStyle w:val="TableParagraph"/>
              <w:spacing w:before="119"/>
              <w:ind w:right="57"/>
              <w:jc w:val="right"/>
              <w:rPr>
                <w:sz w:val="20"/>
              </w:rPr>
            </w:pPr>
            <w:r>
              <w:rPr>
                <w:w w:val="99"/>
                <w:sz w:val="20"/>
              </w:rPr>
              <w:t>1</w:t>
            </w:r>
          </w:p>
        </w:tc>
        <w:tc>
          <w:tcPr>
            <w:tcW w:w="8611" w:type="dxa"/>
            <w:gridSpan w:val="2"/>
            <w:shd w:val="clear" w:color="auto" w:fill="E6E6E6"/>
          </w:tcPr>
          <w:p w14:paraId="6B901EF1" w14:textId="77777777" w:rsidR="00406114" w:rsidRDefault="0026261E">
            <w:pPr>
              <w:pStyle w:val="TableParagraph"/>
              <w:spacing w:before="119"/>
              <w:ind w:left="107"/>
              <w:rPr>
                <w:sz w:val="18"/>
              </w:rPr>
            </w:pPr>
            <w:r>
              <w:rPr>
                <w:sz w:val="18"/>
              </w:rPr>
              <w:t>SPLOŠNI PODATKI O GOSPODARSRVIH IN ŽIVALIH</w:t>
            </w:r>
          </w:p>
          <w:p w14:paraId="12FFE855" w14:textId="77777777" w:rsidR="00406114" w:rsidRDefault="0026261E">
            <w:pPr>
              <w:pStyle w:val="TableParagraph"/>
              <w:spacing w:before="150"/>
              <w:ind w:left="107"/>
              <w:rPr>
                <w:sz w:val="18"/>
              </w:rPr>
            </w:pPr>
            <w:r>
              <w:rPr>
                <w:sz w:val="18"/>
              </w:rPr>
              <w:t xml:space="preserve">General </w:t>
            </w:r>
            <w:proofErr w:type="spellStart"/>
            <w:r>
              <w:rPr>
                <w:sz w:val="18"/>
              </w:rPr>
              <w:t>information</w:t>
            </w:r>
            <w:proofErr w:type="spellEnd"/>
            <w:r>
              <w:rPr>
                <w:sz w:val="18"/>
              </w:rPr>
              <w:t xml:space="preserve"> on </w:t>
            </w:r>
            <w:proofErr w:type="spellStart"/>
            <w:r>
              <w:rPr>
                <w:sz w:val="18"/>
              </w:rPr>
              <w:t>holdings</w:t>
            </w:r>
            <w:proofErr w:type="spellEnd"/>
            <w:r>
              <w:rPr>
                <w:sz w:val="18"/>
              </w:rPr>
              <w:t xml:space="preserve"> </w:t>
            </w:r>
            <w:proofErr w:type="spellStart"/>
            <w:r>
              <w:rPr>
                <w:sz w:val="18"/>
              </w:rPr>
              <w:t>and</w:t>
            </w:r>
            <w:proofErr w:type="spellEnd"/>
            <w:r>
              <w:rPr>
                <w:sz w:val="18"/>
              </w:rPr>
              <w:t xml:space="preserve"> </w:t>
            </w:r>
            <w:proofErr w:type="spellStart"/>
            <w:r>
              <w:rPr>
                <w:sz w:val="18"/>
              </w:rPr>
              <w:t>animals</w:t>
            </w:r>
            <w:proofErr w:type="spellEnd"/>
          </w:p>
        </w:tc>
      </w:tr>
      <w:tr w:rsidR="00406114" w14:paraId="19E0C079" w14:textId="77777777">
        <w:trPr>
          <w:trHeight w:val="837"/>
        </w:trPr>
        <w:tc>
          <w:tcPr>
            <w:tcW w:w="288" w:type="dxa"/>
          </w:tcPr>
          <w:p w14:paraId="2CF3784C" w14:textId="77777777" w:rsidR="00406114" w:rsidRDefault="00406114">
            <w:pPr>
              <w:pStyle w:val="TableParagraph"/>
              <w:rPr>
                <w:rFonts w:ascii="Times New Roman"/>
                <w:sz w:val="18"/>
              </w:rPr>
            </w:pPr>
          </w:p>
        </w:tc>
        <w:tc>
          <w:tcPr>
            <w:tcW w:w="7192" w:type="dxa"/>
          </w:tcPr>
          <w:p w14:paraId="135AD60D" w14:textId="77777777" w:rsidR="00406114" w:rsidRDefault="0026261E">
            <w:pPr>
              <w:pStyle w:val="TableParagraph"/>
              <w:spacing w:before="122"/>
              <w:ind w:left="107"/>
              <w:rPr>
                <w:sz w:val="18"/>
              </w:rPr>
            </w:pPr>
            <w:r>
              <w:rPr>
                <w:sz w:val="18"/>
              </w:rPr>
              <w:t>Skupno število gospodarstev v državi članici na začetku obdobja poročanja</w:t>
            </w:r>
          </w:p>
          <w:p w14:paraId="1ED26D6B" w14:textId="77777777" w:rsidR="00406114" w:rsidRDefault="0026261E">
            <w:pPr>
              <w:pStyle w:val="TableParagraph"/>
              <w:spacing w:before="150"/>
              <w:ind w:left="107"/>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in </w:t>
            </w:r>
            <w:proofErr w:type="spellStart"/>
            <w:r>
              <w:rPr>
                <w:sz w:val="18"/>
              </w:rPr>
              <w:t>the</w:t>
            </w:r>
            <w:proofErr w:type="spellEnd"/>
            <w:r>
              <w:rPr>
                <w:sz w:val="18"/>
              </w:rPr>
              <w:t xml:space="preserve"> </w:t>
            </w:r>
            <w:proofErr w:type="spellStart"/>
            <w:r>
              <w:rPr>
                <w:sz w:val="18"/>
              </w:rPr>
              <w:t>Member</w:t>
            </w:r>
            <w:proofErr w:type="spellEnd"/>
            <w:r>
              <w:rPr>
                <w:sz w:val="18"/>
              </w:rPr>
              <w:t xml:space="preserve"> </w:t>
            </w:r>
            <w:proofErr w:type="spellStart"/>
            <w:r>
              <w:rPr>
                <w:sz w:val="18"/>
              </w:rPr>
              <w:t>State</w:t>
            </w:r>
            <w:proofErr w:type="spellEnd"/>
            <w:r>
              <w:rPr>
                <w:sz w:val="18"/>
              </w:rPr>
              <w:t xml:space="preserve"> at </w:t>
            </w:r>
            <w:proofErr w:type="spellStart"/>
            <w:r>
              <w:rPr>
                <w:sz w:val="18"/>
              </w:rPr>
              <w:t>the</w:t>
            </w:r>
            <w:proofErr w:type="spellEnd"/>
            <w:r>
              <w:rPr>
                <w:sz w:val="18"/>
              </w:rPr>
              <w:t xml:space="preserve"> </w:t>
            </w:r>
            <w:proofErr w:type="spellStart"/>
            <w:r>
              <w:rPr>
                <w:sz w:val="18"/>
              </w:rPr>
              <w:t>beginning</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tc>
        <w:tc>
          <w:tcPr>
            <w:tcW w:w="1419" w:type="dxa"/>
          </w:tcPr>
          <w:p w14:paraId="09BC5A4C" w14:textId="77777777" w:rsidR="00406114" w:rsidRDefault="0026261E">
            <w:pPr>
              <w:pStyle w:val="TableParagraph"/>
              <w:spacing w:before="122"/>
              <w:ind w:left="107"/>
              <w:rPr>
                <w:sz w:val="18"/>
              </w:rPr>
            </w:pPr>
            <w:r>
              <w:rPr>
                <w:sz w:val="18"/>
              </w:rPr>
              <w:t>29669</w:t>
            </w:r>
          </w:p>
        </w:tc>
      </w:tr>
      <w:tr w:rsidR="00406114" w14:paraId="753F9439" w14:textId="77777777">
        <w:trPr>
          <w:trHeight w:val="837"/>
        </w:trPr>
        <w:tc>
          <w:tcPr>
            <w:tcW w:w="288" w:type="dxa"/>
          </w:tcPr>
          <w:p w14:paraId="5E449189" w14:textId="77777777" w:rsidR="00406114" w:rsidRDefault="00406114">
            <w:pPr>
              <w:pStyle w:val="TableParagraph"/>
              <w:rPr>
                <w:rFonts w:ascii="Times New Roman"/>
                <w:sz w:val="18"/>
              </w:rPr>
            </w:pPr>
          </w:p>
        </w:tc>
        <w:tc>
          <w:tcPr>
            <w:tcW w:w="7192" w:type="dxa"/>
          </w:tcPr>
          <w:p w14:paraId="07901BBA" w14:textId="77777777" w:rsidR="00406114" w:rsidRDefault="0026261E">
            <w:pPr>
              <w:pStyle w:val="TableParagraph"/>
              <w:spacing w:before="1" w:line="358" w:lineRule="exact"/>
              <w:ind w:left="107" w:right="1681"/>
              <w:rPr>
                <w:sz w:val="18"/>
              </w:rPr>
            </w:pPr>
            <w:r>
              <w:rPr>
                <w:sz w:val="18"/>
              </w:rPr>
              <w:t xml:space="preserve">Skupno število gospodarstev, pregledanih v obdobju poročanja 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w:t>
            </w:r>
            <w:proofErr w:type="spellStart"/>
            <w:r>
              <w:rPr>
                <w:sz w:val="18"/>
              </w:rPr>
              <w:t>checked</w:t>
            </w:r>
            <w:proofErr w:type="spellEnd"/>
            <w:r>
              <w:rPr>
                <w:sz w:val="18"/>
              </w:rPr>
              <w:t xml:space="preserve"> </w:t>
            </w:r>
            <w:proofErr w:type="spellStart"/>
            <w:r>
              <w:rPr>
                <w:sz w:val="18"/>
              </w:rPr>
              <w:t>during</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tc>
        <w:tc>
          <w:tcPr>
            <w:tcW w:w="1419" w:type="dxa"/>
          </w:tcPr>
          <w:p w14:paraId="3E8451B6" w14:textId="77777777" w:rsidR="00406114" w:rsidRDefault="0026261E">
            <w:pPr>
              <w:pStyle w:val="TableParagraph"/>
              <w:spacing w:before="119"/>
              <w:ind w:left="107"/>
              <w:rPr>
                <w:sz w:val="18"/>
              </w:rPr>
            </w:pPr>
            <w:r>
              <w:rPr>
                <w:sz w:val="18"/>
              </w:rPr>
              <w:t>1736</w:t>
            </w:r>
          </w:p>
        </w:tc>
      </w:tr>
      <w:tr w:rsidR="00406114" w14:paraId="0A4709F4" w14:textId="77777777">
        <w:trPr>
          <w:trHeight w:val="1072"/>
        </w:trPr>
        <w:tc>
          <w:tcPr>
            <w:tcW w:w="288" w:type="dxa"/>
          </w:tcPr>
          <w:p w14:paraId="23263822" w14:textId="77777777" w:rsidR="00406114" w:rsidRDefault="00406114">
            <w:pPr>
              <w:pStyle w:val="TableParagraph"/>
              <w:rPr>
                <w:rFonts w:ascii="Times New Roman"/>
                <w:sz w:val="18"/>
              </w:rPr>
            </w:pPr>
          </w:p>
        </w:tc>
        <w:tc>
          <w:tcPr>
            <w:tcW w:w="7192" w:type="dxa"/>
          </w:tcPr>
          <w:p w14:paraId="0C4439B6" w14:textId="77777777" w:rsidR="00406114" w:rsidRDefault="0026261E">
            <w:pPr>
              <w:pStyle w:val="TableParagraph"/>
              <w:spacing w:before="119"/>
              <w:ind w:left="107"/>
              <w:rPr>
                <w:sz w:val="18"/>
              </w:rPr>
            </w:pPr>
            <w:r>
              <w:rPr>
                <w:sz w:val="18"/>
              </w:rPr>
              <w:t>Skupno število živali, registriranih v državi članici na začetku obdobja poročanja</w:t>
            </w:r>
          </w:p>
          <w:p w14:paraId="3066A7ED" w14:textId="77777777" w:rsidR="00406114" w:rsidRDefault="0026261E">
            <w:pPr>
              <w:pStyle w:val="TableParagraph"/>
              <w:spacing w:before="150" w:line="276" w:lineRule="auto"/>
              <w:ind w:left="107" w:right="11"/>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animals</w:t>
            </w:r>
            <w:proofErr w:type="spellEnd"/>
            <w:r>
              <w:rPr>
                <w:sz w:val="18"/>
              </w:rPr>
              <w:t xml:space="preserve"> </w:t>
            </w:r>
            <w:proofErr w:type="spellStart"/>
            <w:r>
              <w:rPr>
                <w:sz w:val="18"/>
              </w:rPr>
              <w:t>registered</w:t>
            </w:r>
            <w:proofErr w:type="spellEnd"/>
            <w:r>
              <w:rPr>
                <w:sz w:val="18"/>
              </w:rPr>
              <w:t xml:space="preserve"> in </w:t>
            </w:r>
            <w:proofErr w:type="spellStart"/>
            <w:r>
              <w:rPr>
                <w:sz w:val="18"/>
              </w:rPr>
              <w:t>the</w:t>
            </w:r>
            <w:proofErr w:type="spellEnd"/>
            <w:r>
              <w:rPr>
                <w:sz w:val="18"/>
              </w:rPr>
              <w:t xml:space="preserve"> </w:t>
            </w:r>
            <w:proofErr w:type="spellStart"/>
            <w:r>
              <w:rPr>
                <w:sz w:val="18"/>
              </w:rPr>
              <w:t>Member</w:t>
            </w:r>
            <w:proofErr w:type="spellEnd"/>
            <w:r>
              <w:rPr>
                <w:sz w:val="18"/>
              </w:rPr>
              <w:t xml:space="preserve"> </w:t>
            </w:r>
            <w:proofErr w:type="spellStart"/>
            <w:r>
              <w:rPr>
                <w:sz w:val="18"/>
              </w:rPr>
              <w:t>State</w:t>
            </w:r>
            <w:proofErr w:type="spellEnd"/>
            <w:r>
              <w:rPr>
                <w:sz w:val="18"/>
              </w:rPr>
              <w:t xml:space="preserve"> at </w:t>
            </w:r>
            <w:proofErr w:type="spellStart"/>
            <w:r>
              <w:rPr>
                <w:sz w:val="18"/>
              </w:rPr>
              <w:t>the</w:t>
            </w:r>
            <w:proofErr w:type="spellEnd"/>
            <w:r>
              <w:rPr>
                <w:sz w:val="18"/>
              </w:rPr>
              <w:t xml:space="preserve"> </w:t>
            </w:r>
            <w:proofErr w:type="spellStart"/>
            <w:r>
              <w:rPr>
                <w:sz w:val="18"/>
              </w:rPr>
              <w:t>beginning</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tc>
        <w:tc>
          <w:tcPr>
            <w:tcW w:w="1419" w:type="dxa"/>
          </w:tcPr>
          <w:p w14:paraId="6D44FA66" w14:textId="77777777" w:rsidR="00406114" w:rsidRDefault="0026261E">
            <w:pPr>
              <w:pStyle w:val="TableParagraph"/>
              <w:spacing w:before="119"/>
              <w:ind w:left="107"/>
              <w:rPr>
                <w:sz w:val="18"/>
              </w:rPr>
            </w:pPr>
            <w:r>
              <w:rPr>
                <w:sz w:val="18"/>
              </w:rPr>
              <w:t>479894</w:t>
            </w:r>
          </w:p>
        </w:tc>
      </w:tr>
      <w:tr w:rsidR="00406114" w14:paraId="0DCA49B9" w14:textId="77777777">
        <w:trPr>
          <w:trHeight w:val="837"/>
        </w:trPr>
        <w:tc>
          <w:tcPr>
            <w:tcW w:w="288" w:type="dxa"/>
          </w:tcPr>
          <w:p w14:paraId="62558285" w14:textId="77777777" w:rsidR="00406114" w:rsidRDefault="00406114">
            <w:pPr>
              <w:pStyle w:val="TableParagraph"/>
              <w:rPr>
                <w:rFonts w:ascii="Times New Roman"/>
                <w:sz w:val="18"/>
              </w:rPr>
            </w:pPr>
          </w:p>
        </w:tc>
        <w:tc>
          <w:tcPr>
            <w:tcW w:w="7192" w:type="dxa"/>
          </w:tcPr>
          <w:p w14:paraId="057D20F4" w14:textId="77777777" w:rsidR="00406114" w:rsidRDefault="0026261E">
            <w:pPr>
              <w:pStyle w:val="TableParagraph"/>
              <w:spacing w:before="119"/>
              <w:ind w:left="107"/>
              <w:rPr>
                <w:sz w:val="18"/>
              </w:rPr>
            </w:pPr>
            <w:r>
              <w:rPr>
                <w:sz w:val="18"/>
              </w:rPr>
              <w:t>Skupno število živali, pregledanih na gospodarstvih v obdobju</w:t>
            </w:r>
            <w:r>
              <w:rPr>
                <w:spacing w:val="-30"/>
                <w:sz w:val="18"/>
              </w:rPr>
              <w:t xml:space="preserve"> </w:t>
            </w:r>
            <w:r>
              <w:rPr>
                <w:sz w:val="18"/>
              </w:rPr>
              <w:t>poročanja</w:t>
            </w:r>
          </w:p>
          <w:p w14:paraId="2C65F50D" w14:textId="77777777" w:rsidR="00406114" w:rsidRDefault="0026261E">
            <w:pPr>
              <w:pStyle w:val="TableParagraph"/>
              <w:spacing w:before="153"/>
              <w:ind w:left="107"/>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animals</w:t>
            </w:r>
            <w:proofErr w:type="spellEnd"/>
            <w:r>
              <w:rPr>
                <w:sz w:val="18"/>
              </w:rPr>
              <w:t xml:space="preserve"> </w:t>
            </w:r>
            <w:proofErr w:type="spellStart"/>
            <w:r>
              <w:rPr>
                <w:sz w:val="18"/>
              </w:rPr>
              <w:t>checked</w:t>
            </w:r>
            <w:proofErr w:type="spellEnd"/>
            <w:r>
              <w:rPr>
                <w:sz w:val="18"/>
              </w:rPr>
              <w:t xml:space="preserve"> in </w:t>
            </w:r>
            <w:proofErr w:type="spellStart"/>
            <w:r>
              <w:rPr>
                <w:sz w:val="18"/>
              </w:rPr>
              <w:t>holdings</w:t>
            </w:r>
            <w:proofErr w:type="spellEnd"/>
            <w:r>
              <w:rPr>
                <w:sz w:val="18"/>
              </w:rPr>
              <w:t xml:space="preserve"> </w:t>
            </w:r>
            <w:proofErr w:type="spellStart"/>
            <w:r>
              <w:rPr>
                <w:sz w:val="18"/>
              </w:rPr>
              <w:t>during</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pacing w:val="-34"/>
                <w:sz w:val="18"/>
              </w:rPr>
              <w:t xml:space="preserve"> </w:t>
            </w:r>
            <w:r>
              <w:rPr>
                <w:sz w:val="18"/>
              </w:rPr>
              <w:t>period</w:t>
            </w:r>
          </w:p>
        </w:tc>
        <w:tc>
          <w:tcPr>
            <w:tcW w:w="1419" w:type="dxa"/>
          </w:tcPr>
          <w:p w14:paraId="5E76C757" w14:textId="77777777" w:rsidR="00406114" w:rsidRDefault="0026261E">
            <w:pPr>
              <w:pStyle w:val="TableParagraph"/>
              <w:spacing w:before="119"/>
              <w:ind w:left="107"/>
              <w:rPr>
                <w:sz w:val="18"/>
              </w:rPr>
            </w:pPr>
            <w:r>
              <w:rPr>
                <w:sz w:val="18"/>
              </w:rPr>
              <w:t>52449</w:t>
            </w:r>
          </w:p>
        </w:tc>
      </w:tr>
      <w:tr w:rsidR="00406114" w14:paraId="5FE13DA2" w14:textId="77777777">
        <w:trPr>
          <w:trHeight w:val="834"/>
        </w:trPr>
        <w:tc>
          <w:tcPr>
            <w:tcW w:w="288" w:type="dxa"/>
            <w:shd w:val="clear" w:color="auto" w:fill="E6E6E6"/>
          </w:tcPr>
          <w:p w14:paraId="247AEE03" w14:textId="77777777" w:rsidR="00406114" w:rsidRDefault="0026261E">
            <w:pPr>
              <w:pStyle w:val="TableParagraph"/>
              <w:spacing w:before="119"/>
              <w:ind w:right="57"/>
              <w:jc w:val="right"/>
              <w:rPr>
                <w:sz w:val="20"/>
              </w:rPr>
            </w:pPr>
            <w:r>
              <w:rPr>
                <w:w w:val="99"/>
                <w:sz w:val="20"/>
              </w:rPr>
              <w:t>2</w:t>
            </w:r>
          </w:p>
        </w:tc>
        <w:tc>
          <w:tcPr>
            <w:tcW w:w="8611" w:type="dxa"/>
            <w:gridSpan w:val="2"/>
            <w:shd w:val="clear" w:color="auto" w:fill="E6E6E6"/>
          </w:tcPr>
          <w:p w14:paraId="1B09BE96" w14:textId="77777777" w:rsidR="00406114" w:rsidRDefault="0026261E">
            <w:pPr>
              <w:pStyle w:val="TableParagraph"/>
              <w:spacing w:before="1" w:line="358" w:lineRule="exact"/>
              <w:ind w:left="107" w:right="4268"/>
              <w:rPr>
                <w:sz w:val="18"/>
              </w:rPr>
            </w:pPr>
            <w:r>
              <w:rPr>
                <w:sz w:val="18"/>
              </w:rPr>
              <w:t>Neizpolnjevanje določb iz Uredbe (ES) št. 1760/2000 Non-</w:t>
            </w:r>
            <w:proofErr w:type="spellStart"/>
            <w:r>
              <w:rPr>
                <w:sz w:val="18"/>
              </w:rPr>
              <w:t>Compliance</w:t>
            </w:r>
            <w:proofErr w:type="spellEnd"/>
            <w:r>
              <w:rPr>
                <w:sz w:val="18"/>
              </w:rPr>
              <w:t xml:space="preserve"> </w:t>
            </w:r>
            <w:proofErr w:type="spellStart"/>
            <w:r>
              <w:rPr>
                <w:sz w:val="18"/>
              </w:rPr>
              <w:t>with</w:t>
            </w:r>
            <w:proofErr w:type="spellEnd"/>
            <w:r>
              <w:rPr>
                <w:sz w:val="18"/>
              </w:rPr>
              <w:t xml:space="preserve"> </w:t>
            </w:r>
            <w:proofErr w:type="spellStart"/>
            <w:r>
              <w:rPr>
                <w:sz w:val="18"/>
              </w:rPr>
              <w:t>Regulation</w:t>
            </w:r>
            <w:proofErr w:type="spellEnd"/>
            <w:r>
              <w:rPr>
                <w:sz w:val="18"/>
              </w:rPr>
              <w:t xml:space="preserve"> (EC) No 1760/2000</w:t>
            </w:r>
          </w:p>
        </w:tc>
      </w:tr>
      <w:tr w:rsidR="00406114" w14:paraId="15250AC5" w14:textId="77777777">
        <w:trPr>
          <w:trHeight w:val="505"/>
        </w:trPr>
        <w:tc>
          <w:tcPr>
            <w:tcW w:w="288" w:type="dxa"/>
          </w:tcPr>
          <w:p w14:paraId="5F065215" w14:textId="77777777" w:rsidR="00406114" w:rsidRDefault="00406114">
            <w:pPr>
              <w:pStyle w:val="TableParagraph"/>
              <w:rPr>
                <w:rFonts w:ascii="Times New Roman"/>
                <w:sz w:val="18"/>
              </w:rPr>
            </w:pPr>
          </w:p>
        </w:tc>
        <w:tc>
          <w:tcPr>
            <w:tcW w:w="7192" w:type="dxa"/>
          </w:tcPr>
          <w:p w14:paraId="1087CE7E" w14:textId="77777777" w:rsidR="00406114" w:rsidRDefault="0026261E">
            <w:pPr>
              <w:pStyle w:val="TableParagraph"/>
              <w:spacing w:before="119"/>
              <w:ind w:left="107"/>
              <w:rPr>
                <w:sz w:val="18"/>
              </w:rPr>
            </w:pPr>
            <w:r>
              <w:rPr>
                <w:sz w:val="18"/>
              </w:rPr>
              <w:t>Gospodarstva, ki ne izpolnjujejo določb</w:t>
            </w:r>
          </w:p>
        </w:tc>
        <w:tc>
          <w:tcPr>
            <w:tcW w:w="1419" w:type="dxa"/>
          </w:tcPr>
          <w:p w14:paraId="4509699A" w14:textId="77777777" w:rsidR="00406114" w:rsidRDefault="0026261E">
            <w:pPr>
              <w:pStyle w:val="TableParagraph"/>
              <w:spacing w:before="145"/>
              <w:ind w:left="107"/>
              <w:rPr>
                <w:sz w:val="18"/>
              </w:rPr>
            </w:pPr>
            <w:r>
              <w:rPr>
                <w:sz w:val="18"/>
              </w:rPr>
              <w:t>380</w:t>
            </w:r>
          </w:p>
        </w:tc>
      </w:tr>
    </w:tbl>
    <w:p w14:paraId="491AE887" w14:textId="77777777" w:rsidR="00406114" w:rsidRDefault="00406114">
      <w:pPr>
        <w:rPr>
          <w:sz w:val="18"/>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
        <w:gridCol w:w="5221"/>
        <w:gridCol w:w="1971"/>
        <w:gridCol w:w="1419"/>
      </w:tblGrid>
      <w:tr w:rsidR="00406114" w14:paraId="3559FE19" w14:textId="77777777">
        <w:trPr>
          <w:trHeight w:val="360"/>
        </w:trPr>
        <w:tc>
          <w:tcPr>
            <w:tcW w:w="288" w:type="dxa"/>
          </w:tcPr>
          <w:p w14:paraId="28576F64" w14:textId="77777777" w:rsidR="00406114" w:rsidRDefault="00406114">
            <w:pPr>
              <w:pStyle w:val="TableParagraph"/>
              <w:rPr>
                <w:rFonts w:ascii="Times New Roman"/>
                <w:sz w:val="18"/>
              </w:rPr>
            </w:pPr>
          </w:p>
        </w:tc>
        <w:tc>
          <w:tcPr>
            <w:tcW w:w="7192" w:type="dxa"/>
            <w:gridSpan w:val="2"/>
          </w:tcPr>
          <w:p w14:paraId="3D591BD5" w14:textId="77777777" w:rsidR="00406114" w:rsidRDefault="0026261E">
            <w:pPr>
              <w:pStyle w:val="TableParagraph"/>
              <w:spacing w:line="206" w:lineRule="exact"/>
              <w:ind w:left="107"/>
              <w:rPr>
                <w:sz w:val="18"/>
              </w:rPr>
            </w:pPr>
            <w:proofErr w:type="spellStart"/>
            <w:r>
              <w:rPr>
                <w:sz w:val="18"/>
              </w:rPr>
              <w:t>Holdings</w:t>
            </w:r>
            <w:proofErr w:type="spellEnd"/>
            <w:r>
              <w:rPr>
                <w:sz w:val="18"/>
              </w:rPr>
              <w:t xml:space="preserve"> </w:t>
            </w:r>
            <w:proofErr w:type="spellStart"/>
            <w:r>
              <w:rPr>
                <w:sz w:val="18"/>
              </w:rPr>
              <w:t>with</w:t>
            </w:r>
            <w:proofErr w:type="spellEnd"/>
            <w:r>
              <w:rPr>
                <w:sz w:val="18"/>
              </w:rPr>
              <w:t xml:space="preserve"> non-</w:t>
            </w:r>
            <w:proofErr w:type="spellStart"/>
            <w:r>
              <w:rPr>
                <w:sz w:val="18"/>
              </w:rPr>
              <w:t>compliance</w:t>
            </w:r>
            <w:proofErr w:type="spellEnd"/>
          </w:p>
        </w:tc>
        <w:tc>
          <w:tcPr>
            <w:tcW w:w="1419" w:type="dxa"/>
          </w:tcPr>
          <w:p w14:paraId="1E8D7F51" w14:textId="77777777" w:rsidR="00406114" w:rsidRDefault="00406114">
            <w:pPr>
              <w:pStyle w:val="TableParagraph"/>
              <w:rPr>
                <w:rFonts w:ascii="Times New Roman"/>
                <w:sz w:val="18"/>
              </w:rPr>
            </w:pPr>
          </w:p>
        </w:tc>
      </w:tr>
      <w:tr w:rsidR="00406114" w14:paraId="52352874" w14:textId="77777777">
        <w:trPr>
          <w:trHeight w:val="887"/>
        </w:trPr>
        <w:tc>
          <w:tcPr>
            <w:tcW w:w="288" w:type="dxa"/>
            <w:shd w:val="clear" w:color="auto" w:fill="E6E6E6"/>
          </w:tcPr>
          <w:p w14:paraId="5875DD59" w14:textId="77777777" w:rsidR="00406114" w:rsidRDefault="00406114">
            <w:pPr>
              <w:pStyle w:val="TableParagraph"/>
              <w:rPr>
                <w:b/>
              </w:rPr>
            </w:pPr>
          </w:p>
          <w:p w14:paraId="3CB9781F" w14:textId="77777777" w:rsidR="00406114" w:rsidRDefault="00406114">
            <w:pPr>
              <w:pStyle w:val="TableParagraph"/>
              <w:spacing w:before="6"/>
              <w:rPr>
                <w:b/>
                <w:sz w:val="21"/>
              </w:rPr>
            </w:pPr>
          </w:p>
          <w:p w14:paraId="32422078" w14:textId="77777777" w:rsidR="00406114" w:rsidRDefault="0026261E">
            <w:pPr>
              <w:pStyle w:val="TableParagraph"/>
              <w:ind w:right="57"/>
              <w:jc w:val="right"/>
              <w:rPr>
                <w:sz w:val="20"/>
              </w:rPr>
            </w:pPr>
            <w:r>
              <w:rPr>
                <w:w w:val="99"/>
                <w:sz w:val="20"/>
              </w:rPr>
              <w:t>3</w:t>
            </w:r>
          </w:p>
        </w:tc>
        <w:tc>
          <w:tcPr>
            <w:tcW w:w="8611" w:type="dxa"/>
            <w:gridSpan w:val="3"/>
            <w:shd w:val="clear" w:color="auto" w:fill="E6E6E6"/>
          </w:tcPr>
          <w:p w14:paraId="2DE461F4" w14:textId="77777777" w:rsidR="00406114" w:rsidRDefault="0026261E">
            <w:pPr>
              <w:pStyle w:val="TableParagraph"/>
              <w:spacing w:before="116"/>
              <w:ind w:left="107"/>
              <w:rPr>
                <w:sz w:val="18"/>
              </w:rPr>
            </w:pPr>
            <w:r>
              <w:rPr>
                <w:sz w:val="18"/>
              </w:rPr>
              <w:t>Sankcije, naložene v skladu z Uredbo Komisije (ES) št. 494/98</w:t>
            </w:r>
          </w:p>
          <w:p w14:paraId="2D8E969F" w14:textId="77777777" w:rsidR="00406114" w:rsidRDefault="0026261E">
            <w:pPr>
              <w:pStyle w:val="TableParagraph"/>
              <w:spacing w:before="151"/>
              <w:ind w:left="107"/>
              <w:rPr>
                <w:sz w:val="18"/>
              </w:rPr>
            </w:pPr>
            <w:proofErr w:type="spellStart"/>
            <w:r>
              <w:rPr>
                <w:sz w:val="18"/>
              </w:rPr>
              <w:t>Sanctions</w:t>
            </w:r>
            <w:proofErr w:type="spellEnd"/>
            <w:r>
              <w:rPr>
                <w:sz w:val="18"/>
              </w:rPr>
              <w:t xml:space="preserve"> </w:t>
            </w:r>
            <w:proofErr w:type="spellStart"/>
            <w:r>
              <w:rPr>
                <w:sz w:val="18"/>
              </w:rPr>
              <w:t>imposed</w:t>
            </w:r>
            <w:proofErr w:type="spellEnd"/>
            <w:r>
              <w:rPr>
                <w:sz w:val="18"/>
              </w:rPr>
              <w:t xml:space="preserve"> in </w:t>
            </w:r>
            <w:proofErr w:type="spellStart"/>
            <w:r>
              <w:rPr>
                <w:sz w:val="18"/>
              </w:rPr>
              <w:t>accordance</w:t>
            </w:r>
            <w:proofErr w:type="spellEnd"/>
            <w:r>
              <w:rPr>
                <w:sz w:val="18"/>
              </w:rPr>
              <w:t xml:space="preserve"> </w:t>
            </w:r>
            <w:proofErr w:type="spellStart"/>
            <w:r>
              <w:rPr>
                <w:sz w:val="18"/>
              </w:rPr>
              <w:t>with</w:t>
            </w:r>
            <w:proofErr w:type="spellEnd"/>
            <w:r>
              <w:rPr>
                <w:sz w:val="18"/>
              </w:rPr>
              <w:t xml:space="preserve"> </w:t>
            </w:r>
            <w:proofErr w:type="spellStart"/>
            <w:r>
              <w:rPr>
                <w:sz w:val="18"/>
              </w:rPr>
              <w:t>Commission</w:t>
            </w:r>
            <w:proofErr w:type="spellEnd"/>
            <w:r>
              <w:rPr>
                <w:sz w:val="18"/>
              </w:rPr>
              <w:t xml:space="preserve"> </w:t>
            </w:r>
            <w:proofErr w:type="spellStart"/>
            <w:r>
              <w:rPr>
                <w:sz w:val="18"/>
              </w:rPr>
              <w:t>Regulation</w:t>
            </w:r>
            <w:proofErr w:type="spellEnd"/>
            <w:r>
              <w:rPr>
                <w:sz w:val="18"/>
              </w:rPr>
              <w:t xml:space="preserve"> (EC) No 494/98</w:t>
            </w:r>
          </w:p>
        </w:tc>
      </w:tr>
      <w:tr w:rsidR="00406114" w14:paraId="607F7081" w14:textId="77777777">
        <w:trPr>
          <w:trHeight w:val="1074"/>
        </w:trPr>
        <w:tc>
          <w:tcPr>
            <w:tcW w:w="5509" w:type="dxa"/>
            <w:gridSpan w:val="2"/>
            <w:shd w:val="clear" w:color="auto" w:fill="E6E6E6"/>
          </w:tcPr>
          <w:p w14:paraId="5C5DCA0C" w14:textId="77777777" w:rsidR="00406114" w:rsidRDefault="00406114">
            <w:pPr>
              <w:pStyle w:val="TableParagraph"/>
              <w:rPr>
                <w:rFonts w:ascii="Times New Roman"/>
                <w:sz w:val="18"/>
              </w:rPr>
            </w:pPr>
          </w:p>
        </w:tc>
        <w:tc>
          <w:tcPr>
            <w:tcW w:w="1971" w:type="dxa"/>
            <w:shd w:val="clear" w:color="auto" w:fill="E6E6E6"/>
          </w:tcPr>
          <w:p w14:paraId="151D1B62" w14:textId="77777777" w:rsidR="00406114" w:rsidRDefault="0026261E">
            <w:pPr>
              <w:pStyle w:val="TableParagraph"/>
              <w:spacing w:before="116" w:line="417" w:lineRule="auto"/>
              <w:ind w:left="107" w:right="503"/>
              <w:rPr>
                <w:sz w:val="18"/>
              </w:rPr>
            </w:pPr>
            <w:r>
              <w:rPr>
                <w:sz w:val="18"/>
              </w:rPr>
              <w:t xml:space="preserve">Prizadete živali </w:t>
            </w:r>
            <w:proofErr w:type="spellStart"/>
            <w:r>
              <w:rPr>
                <w:sz w:val="18"/>
              </w:rPr>
              <w:t>Affected</w:t>
            </w:r>
            <w:proofErr w:type="spellEnd"/>
            <w:r>
              <w:rPr>
                <w:sz w:val="18"/>
              </w:rPr>
              <w:t xml:space="preserve"> </w:t>
            </w:r>
            <w:proofErr w:type="spellStart"/>
            <w:r>
              <w:rPr>
                <w:sz w:val="18"/>
              </w:rPr>
              <w:t>animals</w:t>
            </w:r>
            <w:proofErr w:type="spellEnd"/>
          </w:p>
        </w:tc>
        <w:tc>
          <w:tcPr>
            <w:tcW w:w="1419" w:type="dxa"/>
            <w:shd w:val="clear" w:color="auto" w:fill="E6E6E6"/>
          </w:tcPr>
          <w:p w14:paraId="18B03D18" w14:textId="77777777" w:rsidR="00406114" w:rsidRDefault="0026261E">
            <w:pPr>
              <w:pStyle w:val="TableParagraph"/>
              <w:spacing w:before="116"/>
              <w:ind w:left="107"/>
              <w:rPr>
                <w:sz w:val="18"/>
              </w:rPr>
            </w:pPr>
            <w:r>
              <w:rPr>
                <w:sz w:val="18"/>
              </w:rPr>
              <w:t>Gospodarstva</w:t>
            </w:r>
          </w:p>
          <w:p w14:paraId="3C2487ED" w14:textId="77777777" w:rsidR="00406114" w:rsidRDefault="0026261E">
            <w:pPr>
              <w:pStyle w:val="TableParagraph"/>
              <w:spacing w:before="153" w:line="276" w:lineRule="auto"/>
              <w:ind w:left="107" w:right="611"/>
              <w:rPr>
                <w:sz w:val="18"/>
              </w:rPr>
            </w:pPr>
            <w:proofErr w:type="spellStart"/>
            <w:r>
              <w:rPr>
                <w:sz w:val="18"/>
              </w:rPr>
              <w:t>Affected</w:t>
            </w:r>
            <w:proofErr w:type="spellEnd"/>
            <w:r>
              <w:rPr>
                <w:sz w:val="18"/>
              </w:rPr>
              <w:t xml:space="preserve"> </w:t>
            </w:r>
            <w:proofErr w:type="spellStart"/>
            <w:r>
              <w:rPr>
                <w:sz w:val="18"/>
              </w:rPr>
              <w:t>holdings</w:t>
            </w:r>
            <w:proofErr w:type="spellEnd"/>
          </w:p>
        </w:tc>
      </w:tr>
      <w:tr w:rsidR="00406114" w14:paraId="71671748" w14:textId="77777777">
        <w:trPr>
          <w:trHeight w:val="837"/>
        </w:trPr>
        <w:tc>
          <w:tcPr>
            <w:tcW w:w="288" w:type="dxa"/>
          </w:tcPr>
          <w:p w14:paraId="140BE3CD" w14:textId="77777777" w:rsidR="00406114" w:rsidRDefault="0026261E">
            <w:pPr>
              <w:pStyle w:val="TableParagraph"/>
              <w:spacing w:before="117"/>
              <w:ind w:right="57"/>
              <w:jc w:val="right"/>
              <w:rPr>
                <w:sz w:val="20"/>
              </w:rPr>
            </w:pPr>
            <w:r>
              <w:rPr>
                <w:w w:val="99"/>
                <w:sz w:val="20"/>
              </w:rPr>
              <w:t>1</w:t>
            </w:r>
          </w:p>
        </w:tc>
        <w:tc>
          <w:tcPr>
            <w:tcW w:w="5221" w:type="dxa"/>
          </w:tcPr>
          <w:p w14:paraId="272EE845" w14:textId="77777777" w:rsidR="00406114" w:rsidRDefault="0026261E">
            <w:pPr>
              <w:pStyle w:val="TableParagraph"/>
              <w:spacing w:before="116"/>
              <w:ind w:left="107"/>
              <w:rPr>
                <w:sz w:val="18"/>
              </w:rPr>
            </w:pPr>
            <w:r>
              <w:rPr>
                <w:sz w:val="18"/>
              </w:rPr>
              <w:t>Prepoved prometa za posamezne živali</w:t>
            </w:r>
          </w:p>
          <w:p w14:paraId="4D916CC4" w14:textId="77777777" w:rsidR="00406114" w:rsidRDefault="0026261E">
            <w:pPr>
              <w:pStyle w:val="TableParagraph"/>
              <w:spacing w:before="151"/>
              <w:ind w:left="107"/>
              <w:rPr>
                <w:sz w:val="18"/>
              </w:rPr>
            </w:pPr>
            <w:proofErr w:type="spellStart"/>
            <w:r>
              <w:rPr>
                <w:sz w:val="18"/>
              </w:rPr>
              <w:t>Restriction</w:t>
            </w:r>
            <w:proofErr w:type="spellEnd"/>
            <w:r>
              <w:rPr>
                <w:sz w:val="18"/>
              </w:rPr>
              <w:t xml:space="preserve"> </w:t>
            </w:r>
            <w:proofErr w:type="spellStart"/>
            <w:r>
              <w:rPr>
                <w:sz w:val="18"/>
              </w:rPr>
              <w:t>of</w:t>
            </w:r>
            <w:proofErr w:type="spellEnd"/>
            <w:r>
              <w:rPr>
                <w:sz w:val="18"/>
              </w:rPr>
              <w:t xml:space="preserve"> </w:t>
            </w:r>
            <w:proofErr w:type="spellStart"/>
            <w:r>
              <w:rPr>
                <w:sz w:val="18"/>
              </w:rPr>
              <w:t>movements</w:t>
            </w:r>
            <w:proofErr w:type="spellEnd"/>
            <w:r>
              <w:rPr>
                <w:sz w:val="18"/>
              </w:rPr>
              <w:t xml:space="preserve"> </w:t>
            </w:r>
            <w:proofErr w:type="spellStart"/>
            <w:r>
              <w:rPr>
                <w:sz w:val="18"/>
              </w:rPr>
              <w:t>of</w:t>
            </w:r>
            <w:proofErr w:type="spellEnd"/>
            <w:r>
              <w:rPr>
                <w:sz w:val="18"/>
              </w:rPr>
              <w:t xml:space="preserve"> </w:t>
            </w:r>
            <w:proofErr w:type="spellStart"/>
            <w:r>
              <w:rPr>
                <w:sz w:val="18"/>
              </w:rPr>
              <w:t>individual</w:t>
            </w:r>
            <w:proofErr w:type="spellEnd"/>
            <w:r>
              <w:rPr>
                <w:sz w:val="18"/>
              </w:rPr>
              <w:t xml:space="preserve"> </w:t>
            </w:r>
            <w:proofErr w:type="spellStart"/>
            <w:r>
              <w:rPr>
                <w:sz w:val="18"/>
              </w:rPr>
              <w:t>bovines</w:t>
            </w:r>
            <w:proofErr w:type="spellEnd"/>
          </w:p>
        </w:tc>
        <w:tc>
          <w:tcPr>
            <w:tcW w:w="1971" w:type="dxa"/>
          </w:tcPr>
          <w:p w14:paraId="5F0682E7" w14:textId="77777777" w:rsidR="00406114" w:rsidRDefault="0026261E">
            <w:pPr>
              <w:pStyle w:val="TableParagraph"/>
              <w:spacing w:before="116"/>
              <w:ind w:left="107"/>
              <w:rPr>
                <w:sz w:val="18"/>
              </w:rPr>
            </w:pPr>
            <w:r>
              <w:rPr>
                <w:sz w:val="18"/>
              </w:rPr>
              <w:t>31</w:t>
            </w:r>
          </w:p>
        </w:tc>
        <w:tc>
          <w:tcPr>
            <w:tcW w:w="1419" w:type="dxa"/>
          </w:tcPr>
          <w:p w14:paraId="17D8C0BF" w14:textId="77777777" w:rsidR="00406114" w:rsidRDefault="0026261E">
            <w:pPr>
              <w:pStyle w:val="TableParagraph"/>
              <w:spacing w:before="116"/>
              <w:ind w:left="107"/>
              <w:rPr>
                <w:sz w:val="18"/>
              </w:rPr>
            </w:pPr>
            <w:r>
              <w:rPr>
                <w:sz w:val="18"/>
              </w:rPr>
              <w:t>13</w:t>
            </w:r>
          </w:p>
        </w:tc>
      </w:tr>
      <w:tr w:rsidR="00406114" w14:paraId="4B71904F" w14:textId="77777777">
        <w:trPr>
          <w:trHeight w:val="834"/>
        </w:trPr>
        <w:tc>
          <w:tcPr>
            <w:tcW w:w="288" w:type="dxa"/>
          </w:tcPr>
          <w:p w14:paraId="1AF51254" w14:textId="77777777" w:rsidR="00406114" w:rsidRDefault="0026261E">
            <w:pPr>
              <w:pStyle w:val="TableParagraph"/>
              <w:spacing w:before="117"/>
              <w:ind w:right="57"/>
              <w:jc w:val="right"/>
              <w:rPr>
                <w:sz w:val="20"/>
              </w:rPr>
            </w:pPr>
            <w:r>
              <w:rPr>
                <w:w w:val="99"/>
                <w:sz w:val="20"/>
              </w:rPr>
              <w:t>2</w:t>
            </w:r>
          </w:p>
        </w:tc>
        <w:tc>
          <w:tcPr>
            <w:tcW w:w="5221" w:type="dxa"/>
          </w:tcPr>
          <w:p w14:paraId="46CCED04" w14:textId="77777777" w:rsidR="00406114" w:rsidRDefault="0026261E">
            <w:pPr>
              <w:pStyle w:val="TableParagraph"/>
              <w:spacing w:before="116"/>
              <w:ind w:left="107"/>
              <w:rPr>
                <w:sz w:val="18"/>
              </w:rPr>
            </w:pPr>
            <w:r>
              <w:rPr>
                <w:sz w:val="18"/>
              </w:rPr>
              <w:t>Prepoved prometa za vse živali na gospodarstvu</w:t>
            </w:r>
          </w:p>
          <w:p w14:paraId="3EAD9DC0" w14:textId="77777777" w:rsidR="00406114" w:rsidRDefault="0026261E">
            <w:pPr>
              <w:pStyle w:val="TableParagraph"/>
              <w:spacing w:before="151"/>
              <w:ind w:left="107"/>
              <w:rPr>
                <w:sz w:val="18"/>
              </w:rPr>
            </w:pPr>
            <w:proofErr w:type="spellStart"/>
            <w:r>
              <w:rPr>
                <w:sz w:val="18"/>
              </w:rPr>
              <w:t>Restriction</w:t>
            </w:r>
            <w:proofErr w:type="spellEnd"/>
            <w:r>
              <w:rPr>
                <w:sz w:val="18"/>
              </w:rPr>
              <w:t xml:space="preserve"> </w:t>
            </w:r>
            <w:proofErr w:type="spellStart"/>
            <w:r>
              <w:rPr>
                <w:sz w:val="18"/>
              </w:rPr>
              <w:t>of</w:t>
            </w:r>
            <w:proofErr w:type="spellEnd"/>
            <w:r>
              <w:rPr>
                <w:sz w:val="18"/>
              </w:rPr>
              <w:t xml:space="preserve"> </w:t>
            </w:r>
            <w:proofErr w:type="spellStart"/>
            <w:r>
              <w:rPr>
                <w:sz w:val="18"/>
              </w:rPr>
              <w:t>movements</w:t>
            </w:r>
            <w:proofErr w:type="spellEnd"/>
            <w:r>
              <w:rPr>
                <w:sz w:val="18"/>
              </w:rPr>
              <w:t xml:space="preserve"> </w:t>
            </w:r>
            <w:proofErr w:type="spellStart"/>
            <w:r>
              <w:rPr>
                <w:sz w:val="18"/>
              </w:rPr>
              <w:t>of</w:t>
            </w:r>
            <w:proofErr w:type="spellEnd"/>
            <w:r>
              <w:rPr>
                <w:sz w:val="18"/>
              </w:rPr>
              <w:t xml:space="preserve"> </w:t>
            </w:r>
            <w:proofErr w:type="spellStart"/>
            <w:r>
              <w:rPr>
                <w:sz w:val="18"/>
              </w:rPr>
              <w:t>all</w:t>
            </w:r>
            <w:proofErr w:type="spellEnd"/>
            <w:r>
              <w:rPr>
                <w:sz w:val="18"/>
              </w:rPr>
              <w:t xml:space="preserve"> </w:t>
            </w:r>
            <w:proofErr w:type="spellStart"/>
            <w:r>
              <w:rPr>
                <w:sz w:val="18"/>
              </w:rPr>
              <w:t>bovines</w:t>
            </w:r>
            <w:proofErr w:type="spellEnd"/>
            <w:r>
              <w:rPr>
                <w:sz w:val="18"/>
              </w:rPr>
              <w:t xml:space="preserve"> on </w:t>
            </w:r>
            <w:proofErr w:type="spellStart"/>
            <w:r>
              <w:rPr>
                <w:sz w:val="18"/>
              </w:rPr>
              <w:t>the</w:t>
            </w:r>
            <w:proofErr w:type="spellEnd"/>
            <w:r>
              <w:rPr>
                <w:sz w:val="18"/>
              </w:rPr>
              <w:t xml:space="preserve"> </w:t>
            </w:r>
            <w:proofErr w:type="spellStart"/>
            <w:r>
              <w:rPr>
                <w:sz w:val="18"/>
              </w:rPr>
              <w:t>holdings</w:t>
            </w:r>
            <w:proofErr w:type="spellEnd"/>
          </w:p>
        </w:tc>
        <w:tc>
          <w:tcPr>
            <w:tcW w:w="1971" w:type="dxa"/>
          </w:tcPr>
          <w:p w14:paraId="2589ACC9" w14:textId="77777777" w:rsidR="00406114" w:rsidRDefault="0026261E">
            <w:pPr>
              <w:pStyle w:val="TableParagraph"/>
              <w:spacing w:before="116"/>
              <w:ind w:left="107"/>
              <w:rPr>
                <w:sz w:val="18"/>
              </w:rPr>
            </w:pPr>
            <w:r>
              <w:rPr>
                <w:sz w:val="18"/>
              </w:rPr>
              <w:t>247</w:t>
            </w:r>
          </w:p>
        </w:tc>
        <w:tc>
          <w:tcPr>
            <w:tcW w:w="1419" w:type="dxa"/>
          </w:tcPr>
          <w:p w14:paraId="2DB67349" w14:textId="77777777" w:rsidR="00406114" w:rsidRDefault="0026261E">
            <w:pPr>
              <w:pStyle w:val="TableParagraph"/>
              <w:spacing w:before="116"/>
              <w:ind w:left="107"/>
              <w:rPr>
                <w:sz w:val="18"/>
              </w:rPr>
            </w:pPr>
            <w:r>
              <w:rPr>
                <w:sz w:val="18"/>
              </w:rPr>
              <w:t>7</w:t>
            </w:r>
          </w:p>
        </w:tc>
      </w:tr>
      <w:tr w:rsidR="00406114" w14:paraId="0E508E52" w14:textId="77777777">
        <w:trPr>
          <w:trHeight w:val="837"/>
        </w:trPr>
        <w:tc>
          <w:tcPr>
            <w:tcW w:w="288" w:type="dxa"/>
          </w:tcPr>
          <w:p w14:paraId="5EBA09E7" w14:textId="77777777" w:rsidR="00406114" w:rsidRDefault="0026261E">
            <w:pPr>
              <w:pStyle w:val="TableParagraph"/>
              <w:spacing w:before="117"/>
              <w:ind w:right="57"/>
              <w:jc w:val="right"/>
              <w:rPr>
                <w:sz w:val="20"/>
              </w:rPr>
            </w:pPr>
            <w:r>
              <w:rPr>
                <w:w w:val="99"/>
                <w:sz w:val="20"/>
              </w:rPr>
              <w:t>3</w:t>
            </w:r>
          </w:p>
        </w:tc>
        <w:tc>
          <w:tcPr>
            <w:tcW w:w="5221" w:type="dxa"/>
          </w:tcPr>
          <w:p w14:paraId="221ACFA4" w14:textId="77777777" w:rsidR="00406114" w:rsidRDefault="0026261E">
            <w:pPr>
              <w:pStyle w:val="TableParagraph"/>
              <w:spacing w:before="116"/>
              <w:ind w:left="107"/>
              <w:rPr>
                <w:sz w:val="18"/>
              </w:rPr>
            </w:pPr>
            <w:r>
              <w:rPr>
                <w:sz w:val="18"/>
              </w:rPr>
              <w:t>Uničenje živali</w:t>
            </w:r>
          </w:p>
          <w:p w14:paraId="799C8F8E" w14:textId="77777777" w:rsidR="00406114" w:rsidRDefault="0026261E">
            <w:pPr>
              <w:pStyle w:val="TableParagraph"/>
              <w:spacing w:before="151"/>
              <w:ind w:left="107"/>
              <w:rPr>
                <w:sz w:val="18"/>
              </w:rPr>
            </w:pPr>
            <w:proofErr w:type="spellStart"/>
            <w:r>
              <w:rPr>
                <w:sz w:val="18"/>
              </w:rPr>
              <w:t>Destruction</w:t>
            </w:r>
            <w:proofErr w:type="spellEnd"/>
            <w:r>
              <w:rPr>
                <w:sz w:val="18"/>
              </w:rPr>
              <w:t xml:space="preserve"> </w:t>
            </w:r>
            <w:proofErr w:type="spellStart"/>
            <w:r>
              <w:rPr>
                <w:sz w:val="18"/>
              </w:rPr>
              <w:t>of</w:t>
            </w:r>
            <w:proofErr w:type="spellEnd"/>
            <w:r>
              <w:rPr>
                <w:sz w:val="18"/>
              </w:rPr>
              <w:t xml:space="preserve"> </w:t>
            </w:r>
            <w:proofErr w:type="spellStart"/>
            <w:r>
              <w:rPr>
                <w:sz w:val="18"/>
              </w:rPr>
              <w:t>animals</w:t>
            </w:r>
            <w:proofErr w:type="spellEnd"/>
          </w:p>
        </w:tc>
        <w:tc>
          <w:tcPr>
            <w:tcW w:w="1971" w:type="dxa"/>
          </w:tcPr>
          <w:p w14:paraId="063C37A5" w14:textId="77777777" w:rsidR="00406114" w:rsidRDefault="00406114">
            <w:pPr>
              <w:pStyle w:val="TableParagraph"/>
              <w:spacing w:before="9"/>
              <w:rPr>
                <w:b/>
                <w:sz w:val="25"/>
              </w:rPr>
            </w:pPr>
          </w:p>
          <w:p w14:paraId="4F2F6E90" w14:textId="77777777" w:rsidR="00406114" w:rsidRDefault="0026261E">
            <w:pPr>
              <w:pStyle w:val="TableParagraph"/>
              <w:ind w:left="107"/>
              <w:rPr>
                <w:sz w:val="18"/>
              </w:rPr>
            </w:pPr>
            <w:r>
              <w:rPr>
                <w:sz w:val="18"/>
              </w:rPr>
              <w:t>0</w:t>
            </w:r>
          </w:p>
        </w:tc>
        <w:tc>
          <w:tcPr>
            <w:tcW w:w="1419" w:type="dxa"/>
          </w:tcPr>
          <w:p w14:paraId="69B157F0" w14:textId="77777777" w:rsidR="00406114" w:rsidRDefault="00406114">
            <w:pPr>
              <w:pStyle w:val="TableParagraph"/>
              <w:spacing w:before="9"/>
              <w:rPr>
                <w:b/>
                <w:sz w:val="25"/>
              </w:rPr>
            </w:pPr>
          </w:p>
          <w:p w14:paraId="538772EB" w14:textId="77777777" w:rsidR="00406114" w:rsidRDefault="0026261E">
            <w:pPr>
              <w:pStyle w:val="TableParagraph"/>
              <w:ind w:left="107"/>
              <w:rPr>
                <w:sz w:val="18"/>
              </w:rPr>
            </w:pPr>
            <w:r>
              <w:rPr>
                <w:sz w:val="18"/>
              </w:rPr>
              <w:t>0</w:t>
            </w:r>
          </w:p>
        </w:tc>
      </w:tr>
      <w:tr w:rsidR="00406114" w14:paraId="7AECB7D4" w14:textId="77777777">
        <w:trPr>
          <w:trHeight w:val="834"/>
        </w:trPr>
        <w:tc>
          <w:tcPr>
            <w:tcW w:w="288" w:type="dxa"/>
          </w:tcPr>
          <w:p w14:paraId="43709750" w14:textId="77777777" w:rsidR="00406114" w:rsidRDefault="00406114">
            <w:pPr>
              <w:pStyle w:val="TableParagraph"/>
              <w:rPr>
                <w:rFonts w:ascii="Times New Roman"/>
                <w:sz w:val="18"/>
              </w:rPr>
            </w:pPr>
          </w:p>
        </w:tc>
        <w:tc>
          <w:tcPr>
            <w:tcW w:w="5221" w:type="dxa"/>
          </w:tcPr>
          <w:p w14:paraId="5169A264" w14:textId="77777777" w:rsidR="00406114" w:rsidRDefault="0026261E">
            <w:pPr>
              <w:pStyle w:val="TableParagraph"/>
              <w:spacing w:before="116"/>
              <w:ind w:left="107"/>
              <w:rPr>
                <w:sz w:val="18"/>
              </w:rPr>
            </w:pPr>
            <w:r>
              <w:rPr>
                <w:sz w:val="18"/>
              </w:rPr>
              <w:t>Skupaj</w:t>
            </w:r>
          </w:p>
          <w:p w14:paraId="5C87B75C" w14:textId="77777777" w:rsidR="00406114" w:rsidRDefault="0026261E">
            <w:pPr>
              <w:pStyle w:val="TableParagraph"/>
              <w:spacing w:before="151"/>
              <w:ind w:left="107"/>
              <w:rPr>
                <w:sz w:val="18"/>
              </w:rPr>
            </w:pPr>
            <w:r>
              <w:rPr>
                <w:sz w:val="18"/>
              </w:rPr>
              <w:t>In</w:t>
            </w:r>
            <w:r>
              <w:rPr>
                <w:spacing w:val="-2"/>
                <w:sz w:val="18"/>
              </w:rPr>
              <w:t xml:space="preserve"> </w:t>
            </w:r>
            <w:r>
              <w:rPr>
                <w:sz w:val="18"/>
              </w:rPr>
              <w:t>total</w:t>
            </w:r>
          </w:p>
        </w:tc>
        <w:tc>
          <w:tcPr>
            <w:tcW w:w="1971" w:type="dxa"/>
          </w:tcPr>
          <w:p w14:paraId="5D9226E0" w14:textId="77777777" w:rsidR="00406114" w:rsidRDefault="00406114">
            <w:pPr>
              <w:pStyle w:val="TableParagraph"/>
              <w:spacing w:before="6"/>
              <w:rPr>
                <w:b/>
                <w:sz w:val="25"/>
              </w:rPr>
            </w:pPr>
          </w:p>
          <w:p w14:paraId="4AEA5324" w14:textId="77777777" w:rsidR="00406114" w:rsidRDefault="0026261E">
            <w:pPr>
              <w:pStyle w:val="TableParagraph"/>
              <w:ind w:left="107"/>
              <w:rPr>
                <w:sz w:val="18"/>
              </w:rPr>
            </w:pPr>
            <w:r>
              <w:rPr>
                <w:sz w:val="18"/>
              </w:rPr>
              <w:t>278</w:t>
            </w:r>
          </w:p>
        </w:tc>
        <w:tc>
          <w:tcPr>
            <w:tcW w:w="1419" w:type="dxa"/>
          </w:tcPr>
          <w:p w14:paraId="1A8457E8" w14:textId="77777777" w:rsidR="00406114" w:rsidRDefault="00406114">
            <w:pPr>
              <w:pStyle w:val="TableParagraph"/>
              <w:spacing w:before="6"/>
              <w:rPr>
                <w:b/>
                <w:sz w:val="25"/>
              </w:rPr>
            </w:pPr>
          </w:p>
          <w:p w14:paraId="622D323A" w14:textId="77777777" w:rsidR="00406114" w:rsidRDefault="0026261E">
            <w:pPr>
              <w:pStyle w:val="TableParagraph"/>
              <w:ind w:left="107"/>
              <w:rPr>
                <w:sz w:val="18"/>
              </w:rPr>
            </w:pPr>
            <w:r>
              <w:rPr>
                <w:sz w:val="18"/>
              </w:rPr>
              <w:t>20</w:t>
            </w:r>
          </w:p>
        </w:tc>
      </w:tr>
    </w:tbl>
    <w:p w14:paraId="66553B45" w14:textId="77777777" w:rsidR="00406114" w:rsidRDefault="0026261E">
      <w:pPr>
        <w:pStyle w:val="Telobesedila"/>
        <w:spacing w:before="117" w:line="278" w:lineRule="auto"/>
        <w:ind w:right="1263"/>
      </w:pPr>
      <w:r>
        <w:t>Poročilo o rezultatih pregledov v sektorju ovc in koz glede zahtev za identifikacijo in registracijo navedenih živali v skladu z Uredbo (ES) št. 21/2004</w:t>
      </w:r>
    </w:p>
    <w:p w14:paraId="6ECFBEA0" w14:textId="77777777" w:rsidR="00406114" w:rsidRDefault="0026261E">
      <w:pPr>
        <w:spacing w:before="112" w:after="46"/>
        <w:ind w:left="658"/>
        <w:rPr>
          <w:b/>
          <w:sz w:val="18"/>
        </w:rPr>
      </w:pPr>
      <w:bookmarkStart w:id="12" w:name="_bookmark11"/>
      <w:bookmarkEnd w:id="12"/>
      <w:r>
        <w:rPr>
          <w:b/>
          <w:sz w:val="18"/>
        </w:rPr>
        <w:t>Preglednica 3: skupni podatki o rezultatih nadzora - drobnica</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2705"/>
      </w:tblGrid>
      <w:tr w:rsidR="00406114" w14:paraId="12C4F934" w14:textId="77777777">
        <w:trPr>
          <w:trHeight w:val="479"/>
        </w:trPr>
        <w:tc>
          <w:tcPr>
            <w:tcW w:w="9645" w:type="dxa"/>
            <w:gridSpan w:val="2"/>
          </w:tcPr>
          <w:p w14:paraId="32D0E3EE" w14:textId="77777777" w:rsidR="00406114" w:rsidRDefault="0026261E">
            <w:pPr>
              <w:pStyle w:val="TableParagraph"/>
              <w:spacing w:before="119"/>
              <w:ind w:left="107"/>
              <w:rPr>
                <w:sz w:val="18"/>
              </w:rPr>
            </w:pPr>
            <w:r>
              <w:rPr>
                <w:sz w:val="18"/>
              </w:rPr>
              <w:t xml:space="preserve">General </w:t>
            </w:r>
            <w:proofErr w:type="spellStart"/>
            <w:r>
              <w:rPr>
                <w:sz w:val="18"/>
              </w:rPr>
              <w:t>information</w:t>
            </w:r>
            <w:proofErr w:type="spellEnd"/>
            <w:r>
              <w:rPr>
                <w:sz w:val="18"/>
              </w:rPr>
              <w:t xml:space="preserve"> on </w:t>
            </w:r>
            <w:proofErr w:type="spellStart"/>
            <w:r>
              <w:rPr>
                <w:sz w:val="18"/>
              </w:rPr>
              <w:t>holdings</w:t>
            </w:r>
            <w:proofErr w:type="spellEnd"/>
            <w:r>
              <w:rPr>
                <w:sz w:val="18"/>
              </w:rPr>
              <w:t xml:space="preserve">, </w:t>
            </w:r>
            <w:proofErr w:type="spellStart"/>
            <w:r>
              <w:rPr>
                <w:sz w:val="18"/>
              </w:rPr>
              <w:t>animals</w:t>
            </w:r>
            <w:proofErr w:type="spellEnd"/>
            <w:r>
              <w:rPr>
                <w:sz w:val="18"/>
              </w:rPr>
              <w:t xml:space="preserve"> </w:t>
            </w:r>
            <w:proofErr w:type="spellStart"/>
            <w:r>
              <w:rPr>
                <w:sz w:val="18"/>
              </w:rPr>
              <w:t>and</w:t>
            </w:r>
            <w:proofErr w:type="spellEnd"/>
            <w:r>
              <w:rPr>
                <w:sz w:val="18"/>
              </w:rPr>
              <w:t xml:space="preserve"> </w:t>
            </w:r>
            <w:proofErr w:type="spellStart"/>
            <w:r>
              <w:rPr>
                <w:sz w:val="18"/>
              </w:rPr>
              <w:t>checks</w:t>
            </w:r>
            <w:proofErr w:type="spellEnd"/>
            <w:r>
              <w:rPr>
                <w:sz w:val="18"/>
              </w:rPr>
              <w:t xml:space="preserve"> / Splošni podatki o gospodarstvih, živalih in pregledih</w:t>
            </w:r>
          </w:p>
        </w:tc>
      </w:tr>
      <w:tr w:rsidR="00406114" w14:paraId="42C9E53B" w14:textId="77777777">
        <w:trPr>
          <w:trHeight w:val="1072"/>
        </w:trPr>
        <w:tc>
          <w:tcPr>
            <w:tcW w:w="6940" w:type="dxa"/>
          </w:tcPr>
          <w:p w14:paraId="29990E44" w14:textId="77777777" w:rsidR="00406114" w:rsidRDefault="0026261E">
            <w:pPr>
              <w:pStyle w:val="TableParagraph"/>
              <w:spacing w:before="119" w:line="276" w:lineRule="auto"/>
              <w:ind w:left="107"/>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in </w:t>
            </w:r>
            <w:proofErr w:type="spellStart"/>
            <w:r>
              <w:rPr>
                <w:sz w:val="18"/>
              </w:rPr>
              <w:t>the</w:t>
            </w:r>
            <w:proofErr w:type="spellEnd"/>
            <w:r>
              <w:rPr>
                <w:sz w:val="18"/>
              </w:rPr>
              <w:t xml:space="preserve"> </w:t>
            </w:r>
            <w:proofErr w:type="spellStart"/>
            <w:r>
              <w:rPr>
                <w:sz w:val="18"/>
              </w:rPr>
              <w:t>Member</w:t>
            </w:r>
            <w:proofErr w:type="spellEnd"/>
            <w:r>
              <w:rPr>
                <w:sz w:val="18"/>
              </w:rPr>
              <w:t xml:space="preserve"> </w:t>
            </w:r>
            <w:proofErr w:type="spellStart"/>
            <w:r>
              <w:rPr>
                <w:sz w:val="18"/>
              </w:rPr>
              <w:t>State</w:t>
            </w:r>
            <w:proofErr w:type="spellEnd"/>
            <w:r>
              <w:rPr>
                <w:sz w:val="18"/>
              </w:rPr>
              <w:t xml:space="preserve"> as </w:t>
            </w:r>
            <w:proofErr w:type="spellStart"/>
            <w:r>
              <w:rPr>
                <w:sz w:val="18"/>
              </w:rPr>
              <w:t>registered</w:t>
            </w:r>
            <w:proofErr w:type="spellEnd"/>
            <w:r>
              <w:rPr>
                <w:sz w:val="18"/>
              </w:rPr>
              <w:t xml:space="preserve"> at </w:t>
            </w:r>
            <w:proofErr w:type="spellStart"/>
            <w:r>
              <w:rPr>
                <w:sz w:val="18"/>
              </w:rPr>
              <w:t>the</w:t>
            </w:r>
            <w:proofErr w:type="spellEnd"/>
            <w:r>
              <w:rPr>
                <w:sz w:val="18"/>
              </w:rPr>
              <w:t xml:space="preserve"> </w:t>
            </w:r>
            <w:proofErr w:type="spellStart"/>
            <w:r>
              <w:rPr>
                <w:sz w:val="18"/>
              </w:rPr>
              <w:t>beginning</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p w14:paraId="6FC52064" w14:textId="77777777" w:rsidR="00406114" w:rsidRDefault="0026261E">
            <w:pPr>
              <w:pStyle w:val="TableParagraph"/>
              <w:spacing w:before="119"/>
              <w:ind w:left="107"/>
              <w:rPr>
                <w:sz w:val="18"/>
              </w:rPr>
            </w:pPr>
            <w:r>
              <w:rPr>
                <w:sz w:val="18"/>
              </w:rPr>
              <w:t>Skupno število gospodarstev v državi članici na začetku leta v obdobju poročanja</w:t>
            </w:r>
          </w:p>
        </w:tc>
        <w:tc>
          <w:tcPr>
            <w:tcW w:w="2705" w:type="dxa"/>
          </w:tcPr>
          <w:p w14:paraId="7878866C" w14:textId="77777777" w:rsidR="00406114" w:rsidRDefault="0026261E">
            <w:pPr>
              <w:pStyle w:val="TableParagraph"/>
              <w:spacing w:before="114"/>
              <w:ind w:left="107"/>
              <w:rPr>
                <w:b/>
                <w:sz w:val="18"/>
              </w:rPr>
            </w:pPr>
            <w:r>
              <w:rPr>
                <w:b/>
                <w:sz w:val="18"/>
              </w:rPr>
              <w:t>7955</w:t>
            </w:r>
          </w:p>
        </w:tc>
      </w:tr>
      <w:tr w:rsidR="00406114" w14:paraId="79DDF5B6" w14:textId="77777777">
        <w:trPr>
          <w:trHeight w:val="837"/>
        </w:trPr>
        <w:tc>
          <w:tcPr>
            <w:tcW w:w="6940" w:type="dxa"/>
          </w:tcPr>
          <w:p w14:paraId="566BD5FC" w14:textId="77777777" w:rsidR="00406114" w:rsidRDefault="0026261E">
            <w:pPr>
              <w:pStyle w:val="TableParagraph"/>
              <w:spacing w:before="119"/>
              <w:ind w:left="107"/>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w:t>
            </w:r>
            <w:proofErr w:type="spellStart"/>
            <w:r>
              <w:rPr>
                <w:sz w:val="18"/>
              </w:rPr>
              <w:t>checked</w:t>
            </w:r>
            <w:proofErr w:type="spellEnd"/>
            <w:r>
              <w:rPr>
                <w:sz w:val="18"/>
              </w:rPr>
              <w:t xml:space="preserve"> </w:t>
            </w:r>
            <w:proofErr w:type="spellStart"/>
            <w:r>
              <w:rPr>
                <w:sz w:val="18"/>
              </w:rPr>
              <w:t>during</w:t>
            </w:r>
            <w:proofErr w:type="spellEnd"/>
            <w:r>
              <w:rPr>
                <w:sz w:val="18"/>
              </w:rPr>
              <w:t xml:space="preserve"> </w:t>
            </w:r>
            <w:proofErr w:type="spellStart"/>
            <w:r>
              <w:rPr>
                <w:sz w:val="18"/>
              </w:rPr>
              <w:t>the</w:t>
            </w:r>
            <w:proofErr w:type="spellEnd"/>
            <w:r>
              <w:rPr>
                <w:sz w:val="18"/>
              </w:rPr>
              <w:t xml:space="preserve"> </w:t>
            </w:r>
            <w:proofErr w:type="spellStart"/>
            <w:r>
              <w:rPr>
                <w:sz w:val="18"/>
              </w:rPr>
              <w:t>year</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p w14:paraId="01FCFE51" w14:textId="77777777" w:rsidR="00406114" w:rsidRDefault="0026261E">
            <w:pPr>
              <w:pStyle w:val="TableParagraph"/>
              <w:spacing w:before="153"/>
              <w:ind w:left="107"/>
              <w:rPr>
                <w:sz w:val="18"/>
              </w:rPr>
            </w:pPr>
            <w:r>
              <w:rPr>
                <w:sz w:val="18"/>
              </w:rPr>
              <w:t>Skupno število gospodarstev, pregledanih v letu obdobja poročanja</w:t>
            </w:r>
          </w:p>
        </w:tc>
        <w:tc>
          <w:tcPr>
            <w:tcW w:w="2705" w:type="dxa"/>
          </w:tcPr>
          <w:p w14:paraId="61B50DC4" w14:textId="77777777" w:rsidR="00406114" w:rsidRDefault="0026261E">
            <w:pPr>
              <w:pStyle w:val="TableParagraph"/>
              <w:spacing w:before="114"/>
              <w:ind w:left="107"/>
              <w:rPr>
                <w:b/>
                <w:sz w:val="18"/>
              </w:rPr>
            </w:pPr>
            <w:r>
              <w:rPr>
                <w:b/>
                <w:sz w:val="18"/>
              </w:rPr>
              <w:t>365</w:t>
            </w:r>
          </w:p>
        </w:tc>
      </w:tr>
      <w:tr w:rsidR="00406114" w14:paraId="4FA391CA" w14:textId="77777777">
        <w:trPr>
          <w:trHeight w:val="1072"/>
        </w:trPr>
        <w:tc>
          <w:tcPr>
            <w:tcW w:w="6940" w:type="dxa"/>
          </w:tcPr>
          <w:p w14:paraId="53285255" w14:textId="77777777" w:rsidR="00406114" w:rsidRDefault="0026261E">
            <w:pPr>
              <w:pStyle w:val="TableParagraph"/>
              <w:spacing w:before="119" w:line="276" w:lineRule="auto"/>
              <w:ind w:left="107" w:right="9"/>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animals</w:t>
            </w:r>
            <w:proofErr w:type="spellEnd"/>
            <w:r>
              <w:rPr>
                <w:sz w:val="18"/>
              </w:rPr>
              <w:t xml:space="preserve"> </w:t>
            </w:r>
            <w:proofErr w:type="spellStart"/>
            <w:r>
              <w:rPr>
                <w:sz w:val="18"/>
              </w:rPr>
              <w:t>registered</w:t>
            </w:r>
            <w:proofErr w:type="spellEnd"/>
            <w:r>
              <w:rPr>
                <w:sz w:val="18"/>
              </w:rPr>
              <w:t xml:space="preserve"> in </w:t>
            </w:r>
            <w:proofErr w:type="spellStart"/>
            <w:r>
              <w:rPr>
                <w:sz w:val="18"/>
              </w:rPr>
              <w:t>the</w:t>
            </w:r>
            <w:proofErr w:type="spellEnd"/>
            <w:r>
              <w:rPr>
                <w:sz w:val="18"/>
              </w:rPr>
              <w:t xml:space="preserve"> </w:t>
            </w:r>
            <w:proofErr w:type="spellStart"/>
            <w:r>
              <w:rPr>
                <w:sz w:val="18"/>
              </w:rPr>
              <w:t>Member</w:t>
            </w:r>
            <w:proofErr w:type="spellEnd"/>
            <w:r>
              <w:rPr>
                <w:sz w:val="18"/>
              </w:rPr>
              <w:t xml:space="preserve"> </w:t>
            </w:r>
            <w:proofErr w:type="spellStart"/>
            <w:r>
              <w:rPr>
                <w:sz w:val="18"/>
              </w:rPr>
              <w:t>State</w:t>
            </w:r>
            <w:proofErr w:type="spellEnd"/>
            <w:r>
              <w:rPr>
                <w:sz w:val="18"/>
              </w:rPr>
              <w:t xml:space="preserve"> at </w:t>
            </w:r>
            <w:proofErr w:type="spellStart"/>
            <w:r>
              <w:rPr>
                <w:sz w:val="18"/>
              </w:rPr>
              <w:t>the</w:t>
            </w:r>
            <w:proofErr w:type="spellEnd"/>
            <w:r>
              <w:rPr>
                <w:sz w:val="18"/>
              </w:rPr>
              <w:t xml:space="preserve"> </w:t>
            </w:r>
            <w:proofErr w:type="spellStart"/>
            <w:r>
              <w:rPr>
                <w:sz w:val="18"/>
              </w:rPr>
              <w:t>beginning</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year</w:t>
            </w:r>
            <w:proofErr w:type="spellEnd"/>
            <w:r>
              <w:rPr>
                <w:sz w:val="18"/>
              </w:rPr>
              <w:t xml:space="preserve"> </w:t>
            </w:r>
            <w:proofErr w:type="spellStart"/>
            <w:r>
              <w:rPr>
                <w:sz w:val="18"/>
              </w:rPr>
              <w:t>of</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w:t>
            </w:r>
          </w:p>
          <w:p w14:paraId="4CEB7399" w14:textId="77777777" w:rsidR="00406114" w:rsidRDefault="0026261E">
            <w:pPr>
              <w:pStyle w:val="TableParagraph"/>
              <w:spacing w:before="119"/>
              <w:ind w:left="107"/>
              <w:rPr>
                <w:sz w:val="18"/>
              </w:rPr>
            </w:pPr>
            <w:r>
              <w:rPr>
                <w:sz w:val="18"/>
              </w:rPr>
              <w:t>Skupno število živali, registriranih v državi članici na začetku leta v obdobju poročanja</w:t>
            </w:r>
          </w:p>
        </w:tc>
        <w:tc>
          <w:tcPr>
            <w:tcW w:w="2705" w:type="dxa"/>
          </w:tcPr>
          <w:p w14:paraId="7FBEA3EC" w14:textId="77777777" w:rsidR="00406114" w:rsidRDefault="0026261E">
            <w:pPr>
              <w:pStyle w:val="TableParagraph"/>
              <w:spacing w:before="114"/>
              <w:ind w:left="107"/>
              <w:rPr>
                <w:b/>
                <w:sz w:val="18"/>
              </w:rPr>
            </w:pPr>
            <w:r>
              <w:rPr>
                <w:b/>
                <w:sz w:val="18"/>
              </w:rPr>
              <w:t>142283</w:t>
            </w:r>
          </w:p>
        </w:tc>
      </w:tr>
      <w:tr w:rsidR="00406114" w14:paraId="164BE5AA" w14:textId="77777777">
        <w:trPr>
          <w:trHeight w:val="837"/>
        </w:trPr>
        <w:tc>
          <w:tcPr>
            <w:tcW w:w="6940" w:type="dxa"/>
          </w:tcPr>
          <w:p w14:paraId="511CD25E" w14:textId="77777777" w:rsidR="00406114" w:rsidRDefault="0026261E">
            <w:pPr>
              <w:pStyle w:val="TableParagraph"/>
              <w:spacing w:before="4" w:line="358" w:lineRule="exact"/>
              <w:ind w:left="107" w:right="1049"/>
              <w:rPr>
                <w:sz w:val="18"/>
              </w:rPr>
            </w:pPr>
            <w:r>
              <w:rPr>
                <w:sz w:val="18"/>
              </w:rPr>
              <w:t xml:space="preserve">Total </w:t>
            </w: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animals</w:t>
            </w:r>
            <w:proofErr w:type="spellEnd"/>
            <w:r>
              <w:rPr>
                <w:sz w:val="18"/>
              </w:rPr>
              <w:t xml:space="preserve"> </w:t>
            </w:r>
            <w:proofErr w:type="spellStart"/>
            <w:r>
              <w:rPr>
                <w:sz w:val="18"/>
              </w:rPr>
              <w:t>checked</w:t>
            </w:r>
            <w:proofErr w:type="spellEnd"/>
            <w:r>
              <w:rPr>
                <w:sz w:val="18"/>
              </w:rPr>
              <w:t xml:space="preserve"> in </w:t>
            </w:r>
            <w:proofErr w:type="spellStart"/>
            <w:r>
              <w:rPr>
                <w:sz w:val="18"/>
              </w:rPr>
              <w:t>holdings</w:t>
            </w:r>
            <w:proofErr w:type="spellEnd"/>
            <w:r>
              <w:rPr>
                <w:sz w:val="18"/>
              </w:rPr>
              <w:t xml:space="preserve"> </w:t>
            </w:r>
            <w:proofErr w:type="spellStart"/>
            <w:r>
              <w:rPr>
                <w:sz w:val="18"/>
              </w:rPr>
              <w:t>during</w:t>
            </w:r>
            <w:proofErr w:type="spellEnd"/>
            <w:r>
              <w:rPr>
                <w:sz w:val="18"/>
              </w:rPr>
              <w:t xml:space="preserve"> </w:t>
            </w:r>
            <w:proofErr w:type="spellStart"/>
            <w:r>
              <w:rPr>
                <w:sz w:val="18"/>
              </w:rPr>
              <w:t>the</w:t>
            </w:r>
            <w:proofErr w:type="spellEnd"/>
            <w:r>
              <w:rPr>
                <w:sz w:val="18"/>
              </w:rPr>
              <w:t xml:space="preserve"> </w:t>
            </w:r>
            <w:proofErr w:type="spellStart"/>
            <w:r>
              <w:rPr>
                <w:sz w:val="18"/>
              </w:rPr>
              <w:t>reporting</w:t>
            </w:r>
            <w:proofErr w:type="spellEnd"/>
            <w:r>
              <w:rPr>
                <w:sz w:val="18"/>
              </w:rPr>
              <w:t xml:space="preserve"> period Skupno število živali, pregledanih na gospodarstvih v obdobju poročanja</w:t>
            </w:r>
          </w:p>
        </w:tc>
        <w:tc>
          <w:tcPr>
            <w:tcW w:w="2705" w:type="dxa"/>
          </w:tcPr>
          <w:p w14:paraId="59BF2DC6" w14:textId="77777777" w:rsidR="00406114" w:rsidRDefault="0026261E">
            <w:pPr>
              <w:pStyle w:val="TableParagraph"/>
              <w:spacing w:before="116"/>
              <w:ind w:left="107"/>
              <w:rPr>
                <w:b/>
                <w:sz w:val="18"/>
              </w:rPr>
            </w:pPr>
            <w:r>
              <w:rPr>
                <w:b/>
                <w:sz w:val="18"/>
              </w:rPr>
              <w:t>6733</w:t>
            </w:r>
          </w:p>
        </w:tc>
      </w:tr>
    </w:tbl>
    <w:p w14:paraId="78B67156" w14:textId="77777777" w:rsidR="00406114" w:rsidRDefault="0026261E">
      <w:pPr>
        <w:pStyle w:val="Odstavekseznama"/>
        <w:numPr>
          <w:ilvl w:val="0"/>
          <w:numId w:val="43"/>
        </w:numPr>
        <w:tabs>
          <w:tab w:val="left" w:pos="861"/>
        </w:tabs>
        <w:spacing w:before="119"/>
        <w:ind w:hanging="203"/>
        <w:rPr>
          <w:sz w:val="18"/>
        </w:rPr>
      </w:pPr>
      <w:proofErr w:type="spellStart"/>
      <w:r>
        <w:rPr>
          <w:sz w:val="18"/>
        </w:rPr>
        <w:t>Findings</w:t>
      </w:r>
      <w:proofErr w:type="spellEnd"/>
      <w:r>
        <w:rPr>
          <w:sz w:val="18"/>
        </w:rPr>
        <w:t xml:space="preserve"> </w:t>
      </w:r>
      <w:proofErr w:type="spellStart"/>
      <w:r>
        <w:rPr>
          <w:sz w:val="18"/>
        </w:rPr>
        <w:t>of</w:t>
      </w:r>
      <w:proofErr w:type="spellEnd"/>
      <w:r>
        <w:rPr>
          <w:sz w:val="18"/>
        </w:rPr>
        <w:t xml:space="preserve"> non-</w:t>
      </w:r>
      <w:proofErr w:type="spellStart"/>
      <w:r>
        <w:rPr>
          <w:sz w:val="18"/>
        </w:rPr>
        <w:t>compliance</w:t>
      </w:r>
      <w:proofErr w:type="spellEnd"/>
      <w:r>
        <w:rPr>
          <w:sz w:val="18"/>
        </w:rPr>
        <w:t xml:space="preserve"> / Ugotovitve o</w:t>
      </w:r>
      <w:r>
        <w:rPr>
          <w:spacing w:val="-8"/>
          <w:sz w:val="18"/>
        </w:rPr>
        <w:t xml:space="preserve"> </w:t>
      </w:r>
      <w:r>
        <w:rPr>
          <w:sz w:val="18"/>
        </w:rPr>
        <w:t>neskladnosti</w:t>
      </w:r>
    </w:p>
    <w:p w14:paraId="0A26F47F" w14:textId="77777777" w:rsidR="00406114" w:rsidRDefault="00406114">
      <w:pPr>
        <w:pStyle w:val="Telobesedila"/>
        <w:spacing w:before="5"/>
        <w:ind w:left="0"/>
        <w:rPr>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2705"/>
      </w:tblGrid>
      <w:tr w:rsidR="00406114" w14:paraId="1B1E52AB" w14:textId="77777777">
        <w:trPr>
          <w:trHeight w:val="837"/>
        </w:trPr>
        <w:tc>
          <w:tcPr>
            <w:tcW w:w="6940" w:type="dxa"/>
          </w:tcPr>
          <w:p w14:paraId="137E502E" w14:textId="77777777" w:rsidR="00406114" w:rsidRDefault="0026261E">
            <w:pPr>
              <w:pStyle w:val="TableParagraph"/>
              <w:spacing w:before="3" w:line="358" w:lineRule="exact"/>
              <w:ind w:left="107" w:right="3130"/>
              <w:rPr>
                <w:sz w:val="18"/>
              </w:rPr>
            </w:pP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w:t>
            </w:r>
            <w:proofErr w:type="spellStart"/>
            <w:r>
              <w:rPr>
                <w:sz w:val="18"/>
              </w:rPr>
              <w:t>with</w:t>
            </w:r>
            <w:proofErr w:type="spellEnd"/>
            <w:r>
              <w:rPr>
                <w:sz w:val="18"/>
              </w:rPr>
              <w:t xml:space="preserve"> non-</w:t>
            </w:r>
            <w:proofErr w:type="spellStart"/>
            <w:r>
              <w:rPr>
                <w:sz w:val="18"/>
              </w:rPr>
              <w:t>compliance</w:t>
            </w:r>
            <w:proofErr w:type="spellEnd"/>
            <w:r>
              <w:rPr>
                <w:sz w:val="18"/>
              </w:rPr>
              <w:t xml:space="preserve"> Število gospodarstev, ki ne izpolnjujejo zahtev</w:t>
            </w:r>
          </w:p>
        </w:tc>
        <w:tc>
          <w:tcPr>
            <w:tcW w:w="2705" w:type="dxa"/>
          </w:tcPr>
          <w:p w14:paraId="6FD6B658" w14:textId="77777777" w:rsidR="00406114" w:rsidRDefault="0026261E">
            <w:pPr>
              <w:pStyle w:val="TableParagraph"/>
              <w:spacing w:before="116"/>
              <w:ind w:left="107"/>
              <w:rPr>
                <w:b/>
                <w:sz w:val="18"/>
              </w:rPr>
            </w:pPr>
            <w:r>
              <w:rPr>
                <w:b/>
                <w:sz w:val="18"/>
              </w:rPr>
              <w:t>75</w:t>
            </w:r>
          </w:p>
        </w:tc>
      </w:tr>
    </w:tbl>
    <w:p w14:paraId="755637F8" w14:textId="77777777" w:rsidR="00406114" w:rsidRDefault="0026261E">
      <w:pPr>
        <w:pStyle w:val="Odstavekseznama"/>
        <w:numPr>
          <w:ilvl w:val="0"/>
          <w:numId w:val="43"/>
        </w:numPr>
        <w:tabs>
          <w:tab w:val="left" w:pos="861"/>
        </w:tabs>
        <w:spacing w:before="119"/>
        <w:ind w:hanging="203"/>
        <w:rPr>
          <w:sz w:val="18"/>
        </w:rPr>
      </w:pPr>
      <w:proofErr w:type="spellStart"/>
      <w:r>
        <w:rPr>
          <w:sz w:val="18"/>
        </w:rPr>
        <w:t>Penalties</w:t>
      </w:r>
      <w:proofErr w:type="spellEnd"/>
      <w:r>
        <w:rPr>
          <w:sz w:val="18"/>
        </w:rPr>
        <w:t xml:space="preserve"> </w:t>
      </w:r>
      <w:proofErr w:type="spellStart"/>
      <w:r>
        <w:rPr>
          <w:sz w:val="18"/>
        </w:rPr>
        <w:t>imposed</w:t>
      </w:r>
      <w:proofErr w:type="spellEnd"/>
      <w:r>
        <w:rPr>
          <w:sz w:val="18"/>
        </w:rPr>
        <w:t xml:space="preserve"> / Izrečene kazni</w:t>
      </w:r>
    </w:p>
    <w:p w14:paraId="07AE1ABC" w14:textId="77777777" w:rsidR="00406114" w:rsidRDefault="00406114">
      <w:pPr>
        <w:pStyle w:val="Telobesedila"/>
        <w:spacing w:before="5"/>
        <w:ind w:left="0"/>
        <w:rPr>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40"/>
        <w:gridCol w:w="2705"/>
      </w:tblGrid>
      <w:tr w:rsidR="00406114" w14:paraId="62DFFD46" w14:textId="77777777">
        <w:trPr>
          <w:trHeight w:val="837"/>
        </w:trPr>
        <w:tc>
          <w:tcPr>
            <w:tcW w:w="6940" w:type="dxa"/>
          </w:tcPr>
          <w:p w14:paraId="3D4458AB" w14:textId="77777777" w:rsidR="00406114" w:rsidRDefault="0026261E">
            <w:pPr>
              <w:pStyle w:val="TableParagraph"/>
              <w:spacing w:before="4" w:line="358" w:lineRule="exact"/>
              <w:ind w:left="107" w:right="2851"/>
              <w:rPr>
                <w:sz w:val="18"/>
              </w:rPr>
            </w:pPr>
            <w:proofErr w:type="spellStart"/>
            <w:r>
              <w:rPr>
                <w:sz w:val="18"/>
              </w:rPr>
              <w:t>Number</w:t>
            </w:r>
            <w:proofErr w:type="spellEnd"/>
            <w:r>
              <w:rPr>
                <w:sz w:val="18"/>
              </w:rPr>
              <w:t xml:space="preserve"> </w:t>
            </w:r>
            <w:proofErr w:type="spellStart"/>
            <w:r>
              <w:rPr>
                <w:sz w:val="18"/>
              </w:rPr>
              <w:t>of</w:t>
            </w:r>
            <w:proofErr w:type="spellEnd"/>
            <w:r>
              <w:rPr>
                <w:sz w:val="18"/>
              </w:rPr>
              <w:t xml:space="preserve"> </w:t>
            </w:r>
            <w:proofErr w:type="spellStart"/>
            <w:r>
              <w:rPr>
                <w:sz w:val="18"/>
              </w:rPr>
              <w:t>holdings</w:t>
            </w:r>
            <w:proofErr w:type="spellEnd"/>
            <w:r>
              <w:rPr>
                <w:sz w:val="18"/>
              </w:rPr>
              <w:t xml:space="preserve"> </w:t>
            </w:r>
            <w:proofErr w:type="spellStart"/>
            <w:r>
              <w:rPr>
                <w:sz w:val="18"/>
              </w:rPr>
              <w:t>with</w:t>
            </w:r>
            <w:proofErr w:type="spellEnd"/>
            <w:r>
              <w:rPr>
                <w:sz w:val="18"/>
              </w:rPr>
              <w:t xml:space="preserve"> </w:t>
            </w:r>
            <w:proofErr w:type="spellStart"/>
            <w:r>
              <w:rPr>
                <w:sz w:val="18"/>
              </w:rPr>
              <w:t>penalties</w:t>
            </w:r>
            <w:proofErr w:type="spellEnd"/>
            <w:r>
              <w:rPr>
                <w:sz w:val="18"/>
              </w:rPr>
              <w:t xml:space="preserve"> </w:t>
            </w:r>
            <w:proofErr w:type="spellStart"/>
            <w:r>
              <w:rPr>
                <w:sz w:val="18"/>
              </w:rPr>
              <w:t>imposed</w:t>
            </w:r>
            <w:proofErr w:type="spellEnd"/>
            <w:r>
              <w:rPr>
                <w:sz w:val="18"/>
              </w:rPr>
              <w:t>’ Število gospodarstev, ki so jim bile izrečene kazni</w:t>
            </w:r>
          </w:p>
        </w:tc>
        <w:tc>
          <w:tcPr>
            <w:tcW w:w="2705" w:type="dxa"/>
          </w:tcPr>
          <w:p w14:paraId="020A5EB5" w14:textId="77777777" w:rsidR="00406114" w:rsidRDefault="0026261E">
            <w:pPr>
              <w:pStyle w:val="TableParagraph"/>
              <w:spacing w:before="116"/>
              <w:ind w:left="107"/>
              <w:rPr>
                <w:b/>
                <w:sz w:val="18"/>
              </w:rPr>
            </w:pPr>
            <w:r>
              <w:rPr>
                <w:b/>
                <w:sz w:val="18"/>
              </w:rPr>
              <w:t>18</w:t>
            </w:r>
          </w:p>
        </w:tc>
      </w:tr>
    </w:tbl>
    <w:p w14:paraId="46045720" w14:textId="77777777" w:rsidR="00406114" w:rsidRDefault="00406114">
      <w:pPr>
        <w:rPr>
          <w:sz w:val="18"/>
        </w:rPr>
        <w:sectPr w:rsidR="00406114">
          <w:pgSz w:w="11910" w:h="16840"/>
          <w:pgMar w:top="1400" w:right="160" w:bottom="1280" w:left="760" w:header="0" w:footer="1002" w:gutter="0"/>
          <w:cols w:space="708"/>
        </w:sectPr>
      </w:pPr>
    </w:p>
    <w:p w14:paraId="2F8F384C" w14:textId="77777777" w:rsidR="00406114" w:rsidRDefault="0026261E">
      <w:pPr>
        <w:pStyle w:val="Naslov2"/>
        <w:numPr>
          <w:ilvl w:val="1"/>
          <w:numId w:val="44"/>
        </w:numPr>
        <w:tabs>
          <w:tab w:val="left" w:pos="1518"/>
        </w:tabs>
        <w:spacing w:before="74"/>
      </w:pPr>
      <w:bookmarkStart w:id="13" w:name="_bookmark12"/>
      <w:bookmarkEnd w:id="13"/>
      <w:r>
        <w:lastRenderedPageBreak/>
        <w:t>ANALIZA NESKLADNOSTI</w:t>
      </w:r>
    </w:p>
    <w:p w14:paraId="246F9500" w14:textId="77777777" w:rsidR="00406114" w:rsidRDefault="0026261E">
      <w:pPr>
        <w:pStyle w:val="Telobesedila"/>
        <w:spacing w:before="173" w:line="276" w:lineRule="auto"/>
        <w:ind w:right="1259"/>
        <w:jc w:val="both"/>
      </w:pPr>
      <w:r>
        <w:t>Pri nadzoru se ugotavlja, da je največ neskladnosti pri vodenju registrov na gospodarstvu, kar kaže na veliko administrativno obremenitev imetnikov živali.</w:t>
      </w:r>
    </w:p>
    <w:p w14:paraId="67B3EF39" w14:textId="77777777" w:rsidR="00406114" w:rsidRDefault="00406114">
      <w:pPr>
        <w:pStyle w:val="Telobesedila"/>
        <w:spacing w:before="6"/>
        <w:ind w:left="0"/>
      </w:pPr>
    </w:p>
    <w:p w14:paraId="7CED4FD2" w14:textId="77777777" w:rsidR="00406114" w:rsidRDefault="0026261E">
      <w:pPr>
        <w:pStyle w:val="Naslov2"/>
        <w:numPr>
          <w:ilvl w:val="1"/>
          <w:numId w:val="44"/>
        </w:numPr>
        <w:tabs>
          <w:tab w:val="left" w:pos="1518"/>
        </w:tabs>
      </w:pPr>
      <w:bookmarkStart w:id="14" w:name="_bookmark13"/>
      <w:bookmarkEnd w:id="14"/>
      <w:r>
        <w:t>REVIZIJE</w:t>
      </w:r>
    </w:p>
    <w:p w14:paraId="371C1DA1" w14:textId="77777777" w:rsidR="00406114" w:rsidRDefault="0026261E">
      <w:pPr>
        <w:pStyle w:val="Telobesedila"/>
        <w:spacing w:before="171"/>
        <w:jc w:val="both"/>
      </w:pPr>
      <w:r>
        <w:t>Na področju uradnega nadzora registracije in identifikacije živali v letu 2020 ni bilo izvedenih revizij.</w:t>
      </w:r>
    </w:p>
    <w:p w14:paraId="4CA98A85" w14:textId="77777777" w:rsidR="00406114" w:rsidRDefault="00406114">
      <w:pPr>
        <w:pStyle w:val="Telobesedila"/>
        <w:spacing w:before="9"/>
        <w:ind w:left="0"/>
        <w:rPr>
          <w:sz w:val="23"/>
        </w:rPr>
      </w:pPr>
    </w:p>
    <w:p w14:paraId="1F33F2C6" w14:textId="77777777" w:rsidR="00406114" w:rsidRDefault="0026261E">
      <w:pPr>
        <w:pStyle w:val="Naslov2"/>
        <w:numPr>
          <w:ilvl w:val="1"/>
          <w:numId w:val="44"/>
        </w:numPr>
        <w:tabs>
          <w:tab w:val="left" w:pos="1518"/>
        </w:tabs>
      </w:pPr>
      <w:bookmarkStart w:id="15" w:name="_bookmark14"/>
      <w:bookmarkEnd w:id="15"/>
      <w:r>
        <w:t>UKREPI ZA ZAGOTAVLJANJE</w:t>
      </w:r>
      <w:r>
        <w:rPr>
          <w:spacing w:val="-1"/>
        </w:rPr>
        <w:t xml:space="preserve"> </w:t>
      </w:r>
      <w:r>
        <w:t>UČINKOVITOSTI</w:t>
      </w:r>
    </w:p>
    <w:p w14:paraId="26F56355" w14:textId="77777777" w:rsidR="00406114" w:rsidRDefault="0026261E">
      <w:pPr>
        <w:pStyle w:val="Telobesedila"/>
        <w:spacing w:before="171" w:line="276" w:lineRule="auto"/>
        <w:ind w:right="1259"/>
        <w:jc w:val="both"/>
      </w:pPr>
      <w:r>
        <w:t>Na področju identifikacije in registracije živali je trend skladnosti iz leta v leto višji. Smiselno bi bilo razmisliti o digitalizaciji registrov in procesov povezanih z njimi.</w:t>
      </w:r>
    </w:p>
    <w:p w14:paraId="2EF07FB5" w14:textId="77777777" w:rsidR="00406114" w:rsidRDefault="00406114">
      <w:pPr>
        <w:pStyle w:val="Telobesedila"/>
        <w:ind w:left="0"/>
        <w:rPr>
          <w:sz w:val="22"/>
        </w:rPr>
      </w:pPr>
    </w:p>
    <w:p w14:paraId="5B6015B3" w14:textId="77777777" w:rsidR="00406114" w:rsidRDefault="00406114">
      <w:pPr>
        <w:pStyle w:val="Telobesedila"/>
        <w:spacing w:before="11"/>
        <w:ind w:left="0"/>
        <w:rPr>
          <w:sz w:val="31"/>
        </w:rPr>
      </w:pPr>
    </w:p>
    <w:p w14:paraId="102D50CB" w14:textId="77777777" w:rsidR="00406114" w:rsidRDefault="0026261E">
      <w:pPr>
        <w:pStyle w:val="Naslov1"/>
        <w:numPr>
          <w:ilvl w:val="0"/>
          <w:numId w:val="44"/>
        </w:numPr>
        <w:tabs>
          <w:tab w:val="left" w:pos="1090"/>
          <w:tab w:val="left" w:pos="1091"/>
        </w:tabs>
        <w:spacing w:before="0" w:line="278" w:lineRule="auto"/>
        <w:ind w:right="1256"/>
      </w:pPr>
      <w:bookmarkStart w:id="16" w:name="_bookmark15"/>
      <w:bookmarkEnd w:id="16"/>
      <w:r>
        <w:rPr>
          <w:color w:val="0000FF"/>
        </w:rPr>
        <w:t>MEJNI VETERINARSKI NADZOR IZVOZA IN UVOZA POŠILJK ŽIVIH</w:t>
      </w:r>
      <w:r>
        <w:rPr>
          <w:color w:val="0000FF"/>
          <w:spacing w:val="-2"/>
        </w:rPr>
        <w:t xml:space="preserve"> </w:t>
      </w:r>
      <w:r>
        <w:rPr>
          <w:color w:val="0000FF"/>
        </w:rPr>
        <w:t>ŽIVALI</w:t>
      </w:r>
    </w:p>
    <w:p w14:paraId="35812A47" w14:textId="77777777" w:rsidR="00406114" w:rsidRDefault="0026261E">
      <w:pPr>
        <w:pStyle w:val="Telobesedila"/>
        <w:spacing w:before="235"/>
        <w:ind w:right="1258"/>
        <w:jc w:val="both"/>
      </w:pPr>
      <w:r>
        <w:t>Slovenija ima dve mejni veterinarski postaji, to sta Luka Koper in Letališče Brnik. Samo letališče Brnik je odobreno za živali kategorije »drugo«. Gre predvsem za akvarijske ribe, raki, mehkužci za zaprte okrasne objekte, ribje ikre in hišne živali.</w:t>
      </w:r>
    </w:p>
    <w:p w14:paraId="373FB7EA" w14:textId="77777777" w:rsidR="00406114" w:rsidRDefault="00406114">
      <w:pPr>
        <w:pStyle w:val="Telobesedila"/>
        <w:spacing w:before="8"/>
        <w:ind w:left="0"/>
      </w:pPr>
    </w:p>
    <w:p w14:paraId="227F68D9" w14:textId="77777777" w:rsidR="00406114" w:rsidRDefault="0026261E">
      <w:pPr>
        <w:pStyle w:val="Naslov2"/>
        <w:numPr>
          <w:ilvl w:val="1"/>
          <w:numId w:val="44"/>
        </w:numPr>
        <w:tabs>
          <w:tab w:val="left" w:pos="1518"/>
        </w:tabs>
      </w:pPr>
      <w:bookmarkStart w:id="17" w:name="_bookmark16"/>
      <w:bookmarkEnd w:id="17"/>
      <w:r>
        <w:t>MEJNA KONTROLNA TOČKA - LUKA KOPER</w:t>
      </w:r>
    </w:p>
    <w:p w14:paraId="0CE60256" w14:textId="77777777" w:rsidR="00406114" w:rsidRDefault="0026261E">
      <w:pPr>
        <w:pStyle w:val="Telobesedila"/>
        <w:spacing w:before="171"/>
        <w:jc w:val="both"/>
      </w:pPr>
      <w:r>
        <w:t>Podatki o uvozu pošiljk skozi luko Koper v letu 2020 so predstavljeni v naslednji preglednici.</w:t>
      </w:r>
    </w:p>
    <w:p w14:paraId="6EF444E0" w14:textId="77777777" w:rsidR="00406114" w:rsidRDefault="0026261E">
      <w:pPr>
        <w:spacing w:before="118" w:after="46"/>
        <w:ind w:left="658"/>
        <w:jc w:val="both"/>
        <w:rPr>
          <w:b/>
          <w:sz w:val="18"/>
        </w:rPr>
      </w:pPr>
      <w:bookmarkStart w:id="18" w:name="_bookmark17"/>
      <w:bookmarkEnd w:id="18"/>
      <w:r>
        <w:rPr>
          <w:b/>
          <w:sz w:val="18"/>
        </w:rPr>
        <w:t>Preglednica 4: Izvoz živih živali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406114" w14:paraId="7E910F27" w14:textId="77777777">
        <w:trPr>
          <w:trHeight w:val="470"/>
        </w:trPr>
        <w:tc>
          <w:tcPr>
            <w:tcW w:w="4532" w:type="dxa"/>
          </w:tcPr>
          <w:p w14:paraId="2C0348F3" w14:textId="77777777" w:rsidR="00406114" w:rsidRDefault="0026261E">
            <w:pPr>
              <w:pStyle w:val="TableParagraph"/>
              <w:spacing w:before="117"/>
              <w:ind w:left="107"/>
              <w:rPr>
                <w:sz w:val="20"/>
              </w:rPr>
            </w:pPr>
            <w:r>
              <w:rPr>
                <w:sz w:val="20"/>
              </w:rPr>
              <w:t>Število pošiljk</w:t>
            </w:r>
          </w:p>
        </w:tc>
        <w:tc>
          <w:tcPr>
            <w:tcW w:w="4532" w:type="dxa"/>
          </w:tcPr>
          <w:p w14:paraId="15126A9F" w14:textId="77777777" w:rsidR="00406114" w:rsidRDefault="0026261E">
            <w:pPr>
              <w:pStyle w:val="TableParagraph"/>
              <w:spacing w:before="117"/>
              <w:ind w:left="107"/>
              <w:rPr>
                <w:sz w:val="20"/>
              </w:rPr>
            </w:pPr>
            <w:r>
              <w:rPr>
                <w:sz w:val="20"/>
              </w:rPr>
              <w:t>1352</w:t>
            </w:r>
          </w:p>
        </w:tc>
      </w:tr>
      <w:tr w:rsidR="00406114" w14:paraId="1C10B1AF" w14:textId="77777777">
        <w:trPr>
          <w:trHeight w:val="470"/>
        </w:trPr>
        <w:tc>
          <w:tcPr>
            <w:tcW w:w="4532" w:type="dxa"/>
          </w:tcPr>
          <w:p w14:paraId="1DFF509E" w14:textId="77777777" w:rsidR="00406114" w:rsidRDefault="0026261E">
            <w:pPr>
              <w:pStyle w:val="TableParagraph"/>
              <w:spacing w:before="117"/>
              <w:ind w:left="107"/>
              <w:rPr>
                <w:sz w:val="20"/>
              </w:rPr>
            </w:pPr>
            <w:r>
              <w:rPr>
                <w:sz w:val="20"/>
              </w:rPr>
              <w:t>Število prispelih živali na MKT</w:t>
            </w:r>
          </w:p>
        </w:tc>
        <w:tc>
          <w:tcPr>
            <w:tcW w:w="4532" w:type="dxa"/>
          </w:tcPr>
          <w:p w14:paraId="66C48434" w14:textId="77777777" w:rsidR="00406114" w:rsidRDefault="0026261E">
            <w:pPr>
              <w:pStyle w:val="TableParagraph"/>
              <w:spacing w:before="117"/>
              <w:ind w:left="107"/>
              <w:rPr>
                <w:sz w:val="20"/>
              </w:rPr>
            </w:pPr>
            <w:r>
              <w:rPr>
                <w:sz w:val="20"/>
              </w:rPr>
              <w:t>61929</w:t>
            </w:r>
          </w:p>
        </w:tc>
      </w:tr>
      <w:tr w:rsidR="00406114" w14:paraId="4A37A2C6" w14:textId="77777777">
        <w:trPr>
          <w:trHeight w:val="470"/>
        </w:trPr>
        <w:tc>
          <w:tcPr>
            <w:tcW w:w="4532" w:type="dxa"/>
          </w:tcPr>
          <w:p w14:paraId="477D448A" w14:textId="77777777" w:rsidR="00406114" w:rsidRDefault="0026261E">
            <w:pPr>
              <w:pStyle w:val="TableParagraph"/>
              <w:spacing w:before="117"/>
              <w:ind w:left="107"/>
              <w:rPr>
                <w:sz w:val="20"/>
              </w:rPr>
            </w:pPr>
            <w:r>
              <w:rPr>
                <w:sz w:val="20"/>
              </w:rPr>
              <w:t>Število pogina</w:t>
            </w:r>
          </w:p>
        </w:tc>
        <w:tc>
          <w:tcPr>
            <w:tcW w:w="4532" w:type="dxa"/>
          </w:tcPr>
          <w:p w14:paraId="2BBB444A" w14:textId="77777777" w:rsidR="00406114" w:rsidRDefault="0026261E">
            <w:pPr>
              <w:pStyle w:val="TableParagraph"/>
              <w:spacing w:before="117"/>
              <w:ind w:left="107"/>
              <w:rPr>
                <w:sz w:val="20"/>
              </w:rPr>
            </w:pPr>
            <w:r>
              <w:rPr>
                <w:sz w:val="20"/>
              </w:rPr>
              <w:t>39</w:t>
            </w:r>
          </w:p>
        </w:tc>
      </w:tr>
      <w:tr w:rsidR="00406114" w14:paraId="5CAED5F1" w14:textId="77777777">
        <w:trPr>
          <w:trHeight w:val="470"/>
        </w:trPr>
        <w:tc>
          <w:tcPr>
            <w:tcW w:w="4532" w:type="dxa"/>
          </w:tcPr>
          <w:p w14:paraId="536C623E" w14:textId="77777777" w:rsidR="00406114" w:rsidRDefault="0026261E">
            <w:pPr>
              <w:pStyle w:val="TableParagraph"/>
              <w:spacing w:before="117"/>
              <w:ind w:left="107"/>
              <w:rPr>
                <w:sz w:val="20"/>
              </w:rPr>
            </w:pPr>
            <w:r>
              <w:rPr>
                <w:sz w:val="20"/>
              </w:rPr>
              <w:t>Število živali naloženih na ladje</w:t>
            </w:r>
          </w:p>
        </w:tc>
        <w:tc>
          <w:tcPr>
            <w:tcW w:w="4532" w:type="dxa"/>
          </w:tcPr>
          <w:p w14:paraId="0001B5FA" w14:textId="77777777" w:rsidR="00406114" w:rsidRDefault="0026261E">
            <w:pPr>
              <w:pStyle w:val="TableParagraph"/>
              <w:spacing w:before="117"/>
              <w:ind w:left="107"/>
              <w:rPr>
                <w:sz w:val="20"/>
              </w:rPr>
            </w:pPr>
            <w:r>
              <w:rPr>
                <w:sz w:val="20"/>
              </w:rPr>
              <w:t>61348</w:t>
            </w:r>
          </w:p>
        </w:tc>
      </w:tr>
      <w:tr w:rsidR="00406114" w14:paraId="232DB25F" w14:textId="77777777">
        <w:trPr>
          <w:trHeight w:val="470"/>
        </w:trPr>
        <w:tc>
          <w:tcPr>
            <w:tcW w:w="4532" w:type="dxa"/>
          </w:tcPr>
          <w:p w14:paraId="3A525924" w14:textId="77777777" w:rsidR="00406114" w:rsidRDefault="0026261E">
            <w:pPr>
              <w:pStyle w:val="TableParagraph"/>
              <w:spacing w:before="117"/>
              <w:ind w:left="107"/>
              <w:rPr>
                <w:sz w:val="20"/>
              </w:rPr>
            </w:pPr>
            <w:r>
              <w:rPr>
                <w:sz w:val="20"/>
              </w:rPr>
              <w:t>Število živali naloženih na tovornjake</w:t>
            </w:r>
          </w:p>
        </w:tc>
        <w:tc>
          <w:tcPr>
            <w:tcW w:w="4532" w:type="dxa"/>
          </w:tcPr>
          <w:p w14:paraId="04329293" w14:textId="77777777" w:rsidR="00406114" w:rsidRDefault="0026261E">
            <w:pPr>
              <w:pStyle w:val="TableParagraph"/>
              <w:spacing w:before="117"/>
              <w:ind w:left="107"/>
              <w:rPr>
                <w:sz w:val="20"/>
              </w:rPr>
            </w:pPr>
            <w:r>
              <w:rPr>
                <w:sz w:val="20"/>
              </w:rPr>
              <w:t>542</w:t>
            </w:r>
          </w:p>
        </w:tc>
      </w:tr>
      <w:tr w:rsidR="00406114" w14:paraId="6AB379E9" w14:textId="77777777">
        <w:trPr>
          <w:trHeight w:val="470"/>
        </w:trPr>
        <w:tc>
          <w:tcPr>
            <w:tcW w:w="4532" w:type="dxa"/>
          </w:tcPr>
          <w:p w14:paraId="2B20BD5B" w14:textId="77777777" w:rsidR="00406114" w:rsidRDefault="0026261E">
            <w:pPr>
              <w:pStyle w:val="TableParagraph"/>
              <w:spacing w:before="117"/>
              <w:ind w:left="107"/>
              <w:rPr>
                <w:sz w:val="20"/>
              </w:rPr>
            </w:pPr>
            <w:r>
              <w:rPr>
                <w:sz w:val="20"/>
              </w:rPr>
              <w:t>Pregled plovil za prevoz živali</w:t>
            </w:r>
          </w:p>
        </w:tc>
        <w:tc>
          <w:tcPr>
            <w:tcW w:w="4532" w:type="dxa"/>
          </w:tcPr>
          <w:p w14:paraId="220D138B" w14:textId="77777777" w:rsidR="00406114" w:rsidRDefault="0026261E">
            <w:pPr>
              <w:pStyle w:val="TableParagraph"/>
              <w:spacing w:before="117"/>
              <w:ind w:left="107"/>
              <w:rPr>
                <w:sz w:val="20"/>
              </w:rPr>
            </w:pPr>
            <w:r>
              <w:rPr>
                <w:sz w:val="20"/>
              </w:rPr>
              <w:t>43</w:t>
            </w:r>
          </w:p>
        </w:tc>
      </w:tr>
    </w:tbl>
    <w:p w14:paraId="0258C540" w14:textId="77777777" w:rsidR="00406114" w:rsidRDefault="00406114">
      <w:pPr>
        <w:pStyle w:val="Telobesedila"/>
        <w:spacing w:before="6"/>
        <w:ind w:left="0"/>
        <w:rPr>
          <w:b/>
        </w:rPr>
      </w:pPr>
    </w:p>
    <w:p w14:paraId="2293E76B" w14:textId="77777777" w:rsidR="00406114" w:rsidRDefault="0026261E">
      <w:pPr>
        <w:pStyle w:val="Naslov2"/>
        <w:numPr>
          <w:ilvl w:val="1"/>
          <w:numId w:val="44"/>
        </w:numPr>
        <w:tabs>
          <w:tab w:val="left" w:pos="1518"/>
        </w:tabs>
      </w:pPr>
      <w:bookmarkStart w:id="19" w:name="_bookmark18"/>
      <w:bookmarkEnd w:id="19"/>
      <w:r>
        <w:t>MEJNA KONTROLNA TOČKA</w:t>
      </w:r>
      <w:r>
        <w:rPr>
          <w:spacing w:val="1"/>
        </w:rPr>
        <w:t xml:space="preserve"> </w:t>
      </w:r>
      <w:r>
        <w:t>BRNIK:</w:t>
      </w:r>
    </w:p>
    <w:p w14:paraId="1F21AC12" w14:textId="77777777" w:rsidR="00406114" w:rsidRDefault="0026261E">
      <w:pPr>
        <w:pStyle w:val="Telobesedila"/>
        <w:spacing w:before="169"/>
        <w:jc w:val="both"/>
      </w:pPr>
      <w:r>
        <w:t>Podatki o uvozu pošiljk skozi letališče Brnik v letu 2020 so predstavljeni v naslednji preglednici.</w:t>
      </w:r>
    </w:p>
    <w:p w14:paraId="69D301DB" w14:textId="77777777" w:rsidR="00406114" w:rsidRDefault="0026261E">
      <w:pPr>
        <w:spacing w:before="117" w:after="49"/>
        <w:ind w:left="658"/>
        <w:jc w:val="both"/>
        <w:rPr>
          <w:b/>
          <w:sz w:val="18"/>
        </w:rPr>
      </w:pPr>
      <w:bookmarkStart w:id="20" w:name="_bookmark19"/>
      <w:bookmarkEnd w:id="20"/>
      <w:r>
        <w:rPr>
          <w:b/>
          <w:sz w:val="18"/>
        </w:rPr>
        <w:t>Preglednica 5: Kontrola pošiljk na kontrolni točki Brnik</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5"/>
        <w:gridCol w:w="1985"/>
        <w:gridCol w:w="1764"/>
        <w:gridCol w:w="2059"/>
      </w:tblGrid>
      <w:tr w:rsidR="00406114" w14:paraId="080F35F3" w14:textId="77777777">
        <w:trPr>
          <w:trHeight w:val="700"/>
        </w:trPr>
        <w:tc>
          <w:tcPr>
            <w:tcW w:w="3255" w:type="dxa"/>
          </w:tcPr>
          <w:p w14:paraId="5EFB2E29" w14:textId="77777777" w:rsidR="00406114" w:rsidRDefault="00406114">
            <w:pPr>
              <w:pStyle w:val="TableParagraph"/>
              <w:rPr>
                <w:rFonts w:ascii="Times New Roman"/>
                <w:sz w:val="20"/>
              </w:rPr>
            </w:pPr>
          </w:p>
        </w:tc>
        <w:tc>
          <w:tcPr>
            <w:tcW w:w="1985" w:type="dxa"/>
          </w:tcPr>
          <w:p w14:paraId="6526C18B" w14:textId="77777777" w:rsidR="00406114" w:rsidRDefault="0026261E">
            <w:pPr>
              <w:pStyle w:val="TableParagraph"/>
              <w:spacing w:before="117"/>
              <w:ind w:left="107"/>
              <w:rPr>
                <w:sz w:val="20"/>
              </w:rPr>
            </w:pPr>
            <w:r>
              <w:rPr>
                <w:sz w:val="20"/>
              </w:rPr>
              <w:t>Število pošiljk uvoz</w:t>
            </w:r>
          </w:p>
        </w:tc>
        <w:tc>
          <w:tcPr>
            <w:tcW w:w="1764" w:type="dxa"/>
          </w:tcPr>
          <w:p w14:paraId="1ADBEBDB" w14:textId="77777777" w:rsidR="00406114" w:rsidRDefault="0026261E">
            <w:pPr>
              <w:pStyle w:val="TableParagraph"/>
              <w:spacing w:before="117"/>
              <w:ind w:left="107" w:right="125"/>
              <w:rPr>
                <w:sz w:val="20"/>
              </w:rPr>
            </w:pPr>
            <w:r>
              <w:rPr>
                <w:sz w:val="20"/>
              </w:rPr>
              <w:t>Število zavrnjenih</w:t>
            </w:r>
            <w:r>
              <w:rPr>
                <w:spacing w:val="-13"/>
                <w:sz w:val="20"/>
              </w:rPr>
              <w:t xml:space="preserve"> </w:t>
            </w:r>
            <w:r>
              <w:rPr>
                <w:sz w:val="20"/>
              </w:rPr>
              <w:t>pošiljk</w:t>
            </w:r>
          </w:p>
        </w:tc>
        <w:tc>
          <w:tcPr>
            <w:tcW w:w="2059" w:type="dxa"/>
          </w:tcPr>
          <w:p w14:paraId="01F3FBCA" w14:textId="77777777" w:rsidR="00406114" w:rsidRDefault="0026261E">
            <w:pPr>
              <w:pStyle w:val="TableParagraph"/>
              <w:tabs>
                <w:tab w:val="left" w:pos="1038"/>
              </w:tabs>
              <w:spacing w:before="117"/>
              <w:ind w:left="108" w:right="97"/>
              <w:rPr>
                <w:sz w:val="20"/>
              </w:rPr>
            </w:pPr>
            <w:r>
              <w:rPr>
                <w:sz w:val="20"/>
              </w:rPr>
              <w:t>Število</w:t>
            </w:r>
            <w:r>
              <w:rPr>
                <w:sz w:val="20"/>
              </w:rPr>
              <w:tab/>
            </w:r>
            <w:r>
              <w:rPr>
                <w:w w:val="95"/>
                <w:sz w:val="20"/>
              </w:rPr>
              <w:t xml:space="preserve">zavrnjenih </w:t>
            </w:r>
            <w:r>
              <w:rPr>
                <w:sz w:val="20"/>
              </w:rPr>
              <w:t>pošiljk- ponovni</w:t>
            </w:r>
            <w:r>
              <w:rPr>
                <w:spacing w:val="-25"/>
                <w:sz w:val="20"/>
              </w:rPr>
              <w:t xml:space="preserve"> </w:t>
            </w:r>
            <w:r>
              <w:rPr>
                <w:sz w:val="20"/>
              </w:rPr>
              <w:t>uvoz</w:t>
            </w:r>
          </w:p>
        </w:tc>
      </w:tr>
      <w:tr w:rsidR="00406114" w14:paraId="0E0ACAC1" w14:textId="77777777">
        <w:trPr>
          <w:trHeight w:val="470"/>
        </w:trPr>
        <w:tc>
          <w:tcPr>
            <w:tcW w:w="3255" w:type="dxa"/>
          </w:tcPr>
          <w:p w14:paraId="4A955C48" w14:textId="77777777" w:rsidR="00406114" w:rsidRDefault="0026261E">
            <w:pPr>
              <w:pStyle w:val="TableParagraph"/>
              <w:spacing w:before="117"/>
              <w:ind w:left="107"/>
              <w:rPr>
                <w:sz w:val="20"/>
              </w:rPr>
            </w:pPr>
            <w:r>
              <w:rPr>
                <w:sz w:val="20"/>
              </w:rPr>
              <w:t>Žive živali</w:t>
            </w:r>
          </w:p>
        </w:tc>
        <w:tc>
          <w:tcPr>
            <w:tcW w:w="1985" w:type="dxa"/>
          </w:tcPr>
          <w:p w14:paraId="5F021F0B" w14:textId="77777777" w:rsidR="00406114" w:rsidRDefault="0026261E">
            <w:pPr>
              <w:pStyle w:val="TableParagraph"/>
              <w:spacing w:before="117"/>
              <w:ind w:left="107"/>
              <w:rPr>
                <w:sz w:val="20"/>
              </w:rPr>
            </w:pPr>
            <w:r>
              <w:rPr>
                <w:w w:val="99"/>
                <w:sz w:val="20"/>
              </w:rPr>
              <w:t>5</w:t>
            </w:r>
          </w:p>
        </w:tc>
        <w:tc>
          <w:tcPr>
            <w:tcW w:w="1764" w:type="dxa"/>
          </w:tcPr>
          <w:p w14:paraId="6F6DE54D" w14:textId="77777777" w:rsidR="00406114" w:rsidRDefault="0026261E">
            <w:pPr>
              <w:pStyle w:val="TableParagraph"/>
              <w:spacing w:before="117"/>
              <w:ind w:left="107"/>
              <w:rPr>
                <w:sz w:val="20"/>
              </w:rPr>
            </w:pPr>
            <w:r>
              <w:rPr>
                <w:w w:val="99"/>
                <w:sz w:val="20"/>
              </w:rPr>
              <w:t>0</w:t>
            </w:r>
          </w:p>
        </w:tc>
        <w:tc>
          <w:tcPr>
            <w:tcW w:w="2059" w:type="dxa"/>
          </w:tcPr>
          <w:p w14:paraId="6602A1EC" w14:textId="77777777" w:rsidR="00406114" w:rsidRDefault="0026261E">
            <w:pPr>
              <w:pStyle w:val="TableParagraph"/>
              <w:spacing w:before="117"/>
              <w:ind w:left="108"/>
              <w:rPr>
                <w:sz w:val="20"/>
              </w:rPr>
            </w:pPr>
            <w:r>
              <w:rPr>
                <w:w w:val="99"/>
                <w:sz w:val="20"/>
              </w:rPr>
              <w:t>0</w:t>
            </w:r>
          </w:p>
        </w:tc>
      </w:tr>
    </w:tbl>
    <w:p w14:paraId="4F1116CB" w14:textId="77777777" w:rsidR="00406114" w:rsidRDefault="00406114">
      <w:pPr>
        <w:rPr>
          <w:sz w:val="20"/>
        </w:rPr>
        <w:sectPr w:rsidR="00406114">
          <w:pgSz w:w="11910" w:h="16840"/>
          <w:pgMar w:top="1320" w:right="160" w:bottom="1280" w:left="760" w:header="0" w:footer="1002" w:gutter="0"/>
          <w:cols w:space="708"/>
        </w:sectPr>
      </w:pPr>
    </w:p>
    <w:p w14:paraId="5DA44AED" w14:textId="77777777" w:rsidR="00406114" w:rsidRDefault="0026261E">
      <w:pPr>
        <w:pStyle w:val="Naslov1"/>
        <w:numPr>
          <w:ilvl w:val="0"/>
          <w:numId w:val="44"/>
        </w:numPr>
        <w:tabs>
          <w:tab w:val="left" w:pos="1090"/>
          <w:tab w:val="left" w:pos="1091"/>
        </w:tabs>
        <w:ind w:hanging="433"/>
      </w:pPr>
      <w:bookmarkStart w:id="21" w:name="_bookmark20"/>
      <w:bookmarkEnd w:id="21"/>
      <w:r>
        <w:rPr>
          <w:color w:val="0000FF"/>
        </w:rPr>
        <w:lastRenderedPageBreak/>
        <w:t>ZAŠČITA</w:t>
      </w:r>
      <w:r>
        <w:rPr>
          <w:color w:val="0000FF"/>
          <w:spacing w:val="-9"/>
        </w:rPr>
        <w:t xml:space="preserve"> </w:t>
      </w:r>
      <w:r>
        <w:rPr>
          <w:color w:val="0000FF"/>
        </w:rPr>
        <w:t>ŽIVALI</w:t>
      </w:r>
    </w:p>
    <w:p w14:paraId="02DB567F" w14:textId="77777777" w:rsidR="00406114" w:rsidRDefault="00406114">
      <w:pPr>
        <w:pStyle w:val="Telobesedila"/>
        <w:spacing w:before="3"/>
        <w:ind w:left="0"/>
        <w:rPr>
          <w:b/>
          <w:sz w:val="25"/>
        </w:rPr>
      </w:pPr>
    </w:p>
    <w:p w14:paraId="3391E4EF" w14:textId="77777777" w:rsidR="00406114" w:rsidRDefault="0026261E">
      <w:pPr>
        <w:pStyle w:val="Naslov2"/>
        <w:numPr>
          <w:ilvl w:val="1"/>
          <w:numId w:val="44"/>
        </w:numPr>
        <w:tabs>
          <w:tab w:val="left" w:pos="1518"/>
          <w:tab w:val="left" w:pos="3588"/>
          <w:tab w:val="left" w:pos="5762"/>
          <w:tab w:val="left" w:pos="7721"/>
        </w:tabs>
        <w:spacing w:line="276" w:lineRule="auto"/>
        <w:ind w:right="1252"/>
      </w:pPr>
      <w:bookmarkStart w:id="22" w:name="_bookmark21"/>
      <w:bookmarkEnd w:id="22"/>
      <w:r>
        <w:t>IZVAJANJE</w:t>
      </w:r>
      <w:r>
        <w:tab/>
        <w:t>URADNEGA</w:t>
      </w:r>
      <w:r>
        <w:tab/>
        <w:t>NADZORA</w:t>
      </w:r>
      <w:r>
        <w:tab/>
      </w:r>
      <w:r>
        <w:rPr>
          <w:spacing w:val="-3"/>
        </w:rPr>
        <w:t xml:space="preserve">PREVERJANJA </w:t>
      </w:r>
      <w:r>
        <w:t>SKLADNOSTI NOSILCEV</w:t>
      </w:r>
      <w:r>
        <w:rPr>
          <w:spacing w:val="-1"/>
        </w:rPr>
        <w:t xml:space="preserve"> </w:t>
      </w:r>
      <w:r>
        <w:t>DEJAVNOSTI</w:t>
      </w:r>
    </w:p>
    <w:p w14:paraId="7F087166" w14:textId="77777777" w:rsidR="00406114" w:rsidRDefault="0026261E">
      <w:pPr>
        <w:pStyle w:val="Telobesedila"/>
        <w:spacing w:before="122" w:line="276" w:lineRule="auto"/>
        <w:ind w:right="1259"/>
        <w:jc w:val="both"/>
      </w:pPr>
      <w:r>
        <w:t>Zaščita živali se preverja v skladu z Zakonom o zaščiti živali ter njegovimi podzakonskimi akti ter Uredbami EK, ki se nanašajo na prevoz živali in usmrtitev živali. Na tem področju poleg rednih, načrtovanih nadzorov tudi veliko prijav občanov in društev, ki se ukvarjajo z zaščito živali.</w:t>
      </w:r>
    </w:p>
    <w:p w14:paraId="01F35F54" w14:textId="77777777" w:rsidR="00406114" w:rsidRDefault="0026261E">
      <w:pPr>
        <w:pStyle w:val="Telobesedila"/>
        <w:spacing w:before="120" w:line="276" w:lineRule="auto"/>
        <w:ind w:right="1251"/>
        <w:jc w:val="both"/>
      </w:pPr>
      <w:r>
        <w:t>Zakon</w:t>
      </w:r>
      <w:r>
        <w:rPr>
          <w:spacing w:val="-15"/>
        </w:rPr>
        <w:t xml:space="preserve"> </w:t>
      </w:r>
      <w:r>
        <w:t>o</w:t>
      </w:r>
      <w:r>
        <w:rPr>
          <w:spacing w:val="-12"/>
        </w:rPr>
        <w:t xml:space="preserve"> </w:t>
      </w:r>
      <w:r>
        <w:t>zaščiti</w:t>
      </w:r>
      <w:r>
        <w:rPr>
          <w:spacing w:val="-12"/>
        </w:rPr>
        <w:t xml:space="preserve"> </w:t>
      </w:r>
      <w:r>
        <w:t>živali</w:t>
      </w:r>
      <w:r>
        <w:rPr>
          <w:spacing w:val="-14"/>
        </w:rPr>
        <w:t xml:space="preserve"> </w:t>
      </w:r>
      <w:r>
        <w:t>določa,</w:t>
      </w:r>
      <w:r>
        <w:rPr>
          <w:spacing w:val="-14"/>
        </w:rPr>
        <w:t xml:space="preserve"> </w:t>
      </w:r>
      <w:r>
        <w:t>da</w:t>
      </w:r>
      <w:r>
        <w:rPr>
          <w:spacing w:val="-14"/>
        </w:rPr>
        <w:t xml:space="preserve"> </w:t>
      </w:r>
      <w:r>
        <w:t>sme</w:t>
      </w:r>
      <w:r>
        <w:rPr>
          <w:spacing w:val="-14"/>
        </w:rPr>
        <w:t xml:space="preserve"> </w:t>
      </w:r>
      <w:r>
        <w:t>uradni</w:t>
      </w:r>
      <w:r>
        <w:rPr>
          <w:spacing w:val="-14"/>
        </w:rPr>
        <w:t xml:space="preserve"> </w:t>
      </w:r>
      <w:r>
        <w:t>veterinar</w:t>
      </w:r>
      <w:r>
        <w:rPr>
          <w:spacing w:val="-11"/>
        </w:rPr>
        <w:t xml:space="preserve"> </w:t>
      </w:r>
      <w:r>
        <w:t>začasno</w:t>
      </w:r>
      <w:r>
        <w:rPr>
          <w:spacing w:val="-14"/>
        </w:rPr>
        <w:t xml:space="preserve"> </w:t>
      </w:r>
      <w:r>
        <w:t>ali</w:t>
      </w:r>
      <w:r>
        <w:rPr>
          <w:spacing w:val="-14"/>
        </w:rPr>
        <w:t xml:space="preserve"> </w:t>
      </w:r>
      <w:r>
        <w:t>trajno</w:t>
      </w:r>
      <w:r>
        <w:rPr>
          <w:spacing w:val="-12"/>
        </w:rPr>
        <w:t xml:space="preserve"> </w:t>
      </w:r>
      <w:r>
        <w:t>odvzeti</w:t>
      </w:r>
      <w:r>
        <w:rPr>
          <w:spacing w:val="-12"/>
        </w:rPr>
        <w:t xml:space="preserve"> </w:t>
      </w:r>
      <w:r>
        <w:t>žival</w:t>
      </w:r>
      <w:r>
        <w:rPr>
          <w:spacing w:val="-14"/>
        </w:rPr>
        <w:t xml:space="preserve"> </w:t>
      </w:r>
      <w:r>
        <w:t>in</w:t>
      </w:r>
      <w:r>
        <w:rPr>
          <w:spacing w:val="-14"/>
        </w:rPr>
        <w:t xml:space="preserve"> </w:t>
      </w:r>
      <w:r>
        <w:t>prepovedati</w:t>
      </w:r>
      <w:r>
        <w:rPr>
          <w:spacing w:val="-14"/>
        </w:rPr>
        <w:t xml:space="preserve"> </w:t>
      </w:r>
      <w:r>
        <w:t>stike dosedanjemu skrbniku živali, če je to potrebno za zaščito živali v primeru kršitve določb zakona. Za začasno</w:t>
      </w:r>
      <w:r>
        <w:rPr>
          <w:spacing w:val="-5"/>
        </w:rPr>
        <w:t xml:space="preserve"> </w:t>
      </w:r>
      <w:r>
        <w:t>odvzete</w:t>
      </w:r>
      <w:r>
        <w:rPr>
          <w:spacing w:val="-7"/>
        </w:rPr>
        <w:t xml:space="preserve"> </w:t>
      </w:r>
      <w:proofErr w:type="spellStart"/>
      <w:r>
        <w:t>rejne</w:t>
      </w:r>
      <w:proofErr w:type="spellEnd"/>
      <w:r>
        <w:rPr>
          <w:spacing w:val="-5"/>
        </w:rPr>
        <w:t xml:space="preserve"> </w:t>
      </w:r>
      <w:r>
        <w:t>živali</w:t>
      </w:r>
      <w:r>
        <w:rPr>
          <w:spacing w:val="-7"/>
        </w:rPr>
        <w:t xml:space="preserve"> </w:t>
      </w:r>
      <w:r>
        <w:t>uradni</w:t>
      </w:r>
      <w:r>
        <w:rPr>
          <w:spacing w:val="-5"/>
        </w:rPr>
        <w:t xml:space="preserve"> </w:t>
      </w:r>
      <w:r>
        <w:t>veterinar</w:t>
      </w:r>
      <w:r>
        <w:rPr>
          <w:spacing w:val="-6"/>
        </w:rPr>
        <w:t xml:space="preserve"> </w:t>
      </w:r>
      <w:r>
        <w:t>odredi</w:t>
      </w:r>
      <w:r>
        <w:rPr>
          <w:spacing w:val="-4"/>
        </w:rPr>
        <w:t xml:space="preserve"> </w:t>
      </w:r>
      <w:r>
        <w:t>oskrbo</w:t>
      </w:r>
      <w:r>
        <w:rPr>
          <w:spacing w:val="-7"/>
        </w:rPr>
        <w:t xml:space="preserve"> </w:t>
      </w:r>
      <w:r>
        <w:t>na</w:t>
      </w:r>
      <w:r>
        <w:rPr>
          <w:spacing w:val="-5"/>
        </w:rPr>
        <w:t xml:space="preserve"> </w:t>
      </w:r>
      <w:r>
        <w:t>domu</w:t>
      </w:r>
      <w:r>
        <w:rPr>
          <w:spacing w:val="-7"/>
        </w:rPr>
        <w:t xml:space="preserve"> </w:t>
      </w:r>
      <w:r>
        <w:t>skrbnika</w:t>
      </w:r>
      <w:r>
        <w:rPr>
          <w:spacing w:val="-4"/>
        </w:rPr>
        <w:t xml:space="preserve"> </w:t>
      </w:r>
      <w:r>
        <w:t>živali,</w:t>
      </w:r>
      <w:r>
        <w:rPr>
          <w:spacing w:val="-4"/>
        </w:rPr>
        <w:t xml:space="preserve"> </w:t>
      </w:r>
      <w:r>
        <w:t>če</w:t>
      </w:r>
      <w:r>
        <w:rPr>
          <w:spacing w:val="-4"/>
        </w:rPr>
        <w:t xml:space="preserve"> </w:t>
      </w:r>
      <w:r>
        <w:t>pa</w:t>
      </w:r>
      <w:r>
        <w:rPr>
          <w:spacing w:val="-5"/>
        </w:rPr>
        <w:t xml:space="preserve"> </w:t>
      </w:r>
      <w:r>
        <w:t>to</w:t>
      </w:r>
      <w:r>
        <w:rPr>
          <w:spacing w:val="-4"/>
        </w:rPr>
        <w:t xml:space="preserve"> </w:t>
      </w:r>
      <w:r>
        <w:t>ni</w:t>
      </w:r>
      <w:r>
        <w:rPr>
          <w:spacing w:val="-7"/>
        </w:rPr>
        <w:t xml:space="preserve"> </w:t>
      </w:r>
      <w:r>
        <w:t>možno, se živali trajno odvzamejo in prodajo ali usmrtijo. Iz kupnine od prodane živali se pokrijejo stroški postopka,</w:t>
      </w:r>
      <w:r>
        <w:rPr>
          <w:spacing w:val="-8"/>
        </w:rPr>
        <w:t xml:space="preserve"> </w:t>
      </w:r>
      <w:r>
        <w:t>morebitna</w:t>
      </w:r>
      <w:r>
        <w:rPr>
          <w:spacing w:val="-7"/>
        </w:rPr>
        <w:t xml:space="preserve"> </w:t>
      </w:r>
      <w:r>
        <w:t>razlika</w:t>
      </w:r>
      <w:r>
        <w:rPr>
          <w:spacing w:val="-8"/>
        </w:rPr>
        <w:t xml:space="preserve"> </w:t>
      </w:r>
      <w:r>
        <w:t>pa</w:t>
      </w:r>
      <w:r>
        <w:rPr>
          <w:spacing w:val="-6"/>
        </w:rPr>
        <w:t xml:space="preserve"> </w:t>
      </w:r>
      <w:r>
        <w:t>se</w:t>
      </w:r>
      <w:r>
        <w:rPr>
          <w:spacing w:val="-4"/>
        </w:rPr>
        <w:t xml:space="preserve"> </w:t>
      </w:r>
      <w:r>
        <w:t>izplača</w:t>
      </w:r>
      <w:r>
        <w:rPr>
          <w:spacing w:val="-8"/>
        </w:rPr>
        <w:t xml:space="preserve"> </w:t>
      </w:r>
      <w:r>
        <w:t>skrbniku</w:t>
      </w:r>
      <w:r>
        <w:rPr>
          <w:spacing w:val="-4"/>
        </w:rPr>
        <w:t xml:space="preserve"> </w:t>
      </w:r>
      <w:r>
        <w:t>živali.</w:t>
      </w:r>
      <w:r>
        <w:rPr>
          <w:spacing w:val="-5"/>
        </w:rPr>
        <w:t xml:space="preserve"> </w:t>
      </w:r>
      <w:r>
        <w:t>Za</w:t>
      </w:r>
      <w:r>
        <w:rPr>
          <w:spacing w:val="-6"/>
        </w:rPr>
        <w:t xml:space="preserve"> </w:t>
      </w:r>
      <w:r>
        <w:t>odvzete</w:t>
      </w:r>
      <w:r>
        <w:rPr>
          <w:spacing w:val="-5"/>
        </w:rPr>
        <w:t xml:space="preserve"> </w:t>
      </w:r>
      <w:r>
        <w:t>hišne</w:t>
      </w:r>
      <w:r>
        <w:rPr>
          <w:spacing w:val="-3"/>
        </w:rPr>
        <w:t xml:space="preserve"> </w:t>
      </w:r>
      <w:r>
        <w:t>živali,</w:t>
      </w:r>
      <w:r>
        <w:rPr>
          <w:spacing w:val="-5"/>
        </w:rPr>
        <w:t xml:space="preserve"> </w:t>
      </w:r>
      <w:r>
        <w:t>razen</w:t>
      </w:r>
      <w:r>
        <w:rPr>
          <w:spacing w:val="-5"/>
        </w:rPr>
        <w:t xml:space="preserve"> </w:t>
      </w:r>
      <w:r>
        <w:rPr>
          <w:spacing w:val="4"/>
        </w:rPr>
        <w:t>za</w:t>
      </w:r>
      <w:r>
        <w:rPr>
          <w:spacing w:val="-2"/>
        </w:rPr>
        <w:t xml:space="preserve"> </w:t>
      </w:r>
      <w:r>
        <w:t>živali</w:t>
      </w:r>
      <w:r>
        <w:rPr>
          <w:spacing w:val="-6"/>
        </w:rPr>
        <w:t xml:space="preserve"> </w:t>
      </w:r>
      <w:r>
        <w:t>prosto živečih vrst, uradni veterinar odredi namestitev v zavetišče, ki lahko žival takoj odda primernemu skrbniku oziroma ravna v skladu z 31. členom tega zakona. Za začasno ali trajno odvzete živali prosto živečih vrst uradni veterinar odredi začasno oskrbo v zatočišču za živali prosto živečih vrst v skladu s predpisi, ki urejajo ohranjanje narave. Če je bila žival oddana novemu skrbniku, je v primeru pravnomočno odpravljene odločbe o odvzemu živali dosedanji skrbnik živali upravičen do odškodnine, ki jo uveljavlja pred pristojnim</w:t>
      </w:r>
      <w:r>
        <w:rPr>
          <w:spacing w:val="-2"/>
        </w:rPr>
        <w:t xml:space="preserve"> </w:t>
      </w:r>
      <w:r>
        <w:t>sodiščem.</w:t>
      </w:r>
    </w:p>
    <w:p w14:paraId="709CC3FF" w14:textId="77777777" w:rsidR="00406114" w:rsidRDefault="0026261E">
      <w:pPr>
        <w:pStyle w:val="Telobesedila"/>
        <w:spacing w:before="121" w:line="276" w:lineRule="auto"/>
        <w:ind w:right="1263"/>
        <w:jc w:val="both"/>
      </w:pPr>
      <w:r>
        <w:t xml:space="preserve">Preglednica 6 kaže število prijav, število </w:t>
      </w:r>
      <w:proofErr w:type="spellStart"/>
      <w:r>
        <w:t>prekrškovnih</w:t>
      </w:r>
      <w:proofErr w:type="spellEnd"/>
      <w:r>
        <w:t xml:space="preserve"> postopkov in število odvzemom živali zaradi njihove dobrobiti.</w:t>
      </w:r>
    </w:p>
    <w:p w14:paraId="49180D77" w14:textId="77777777" w:rsidR="00406114" w:rsidRDefault="0026261E">
      <w:pPr>
        <w:spacing w:before="114" w:after="48"/>
        <w:ind w:left="658"/>
        <w:jc w:val="both"/>
        <w:rPr>
          <w:b/>
          <w:sz w:val="18"/>
        </w:rPr>
      </w:pPr>
      <w:bookmarkStart w:id="23" w:name="_bookmark22"/>
      <w:bookmarkEnd w:id="23"/>
      <w:r>
        <w:rPr>
          <w:b/>
          <w:sz w:val="18"/>
        </w:rPr>
        <w:t>Preglednica 6: število postopkov o dobrobiti živali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7"/>
        <w:gridCol w:w="1095"/>
        <w:gridCol w:w="1095"/>
        <w:gridCol w:w="1095"/>
        <w:gridCol w:w="1096"/>
        <w:gridCol w:w="1095"/>
        <w:gridCol w:w="1095"/>
        <w:gridCol w:w="1095"/>
      </w:tblGrid>
      <w:tr w:rsidR="00406114" w14:paraId="1C0B3A03" w14:textId="77777777">
        <w:trPr>
          <w:trHeight w:val="477"/>
        </w:trPr>
        <w:tc>
          <w:tcPr>
            <w:tcW w:w="2497" w:type="dxa"/>
            <w:shd w:val="clear" w:color="auto" w:fill="A6A6A6"/>
          </w:tcPr>
          <w:p w14:paraId="3AC97A81" w14:textId="77777777" w:rsidR="00406114" w:rsidRDefault="0026261E">
            <w:pPr>
              <w:pStyle w:val="TableParagraph"/>
              <w:spacing w:before="119"/>
              <w:ind w:left="107"/>
              <w:rPr>
                <w:sz w:val="18"/>
              </w:rPr>
            </w:pPr>
            <w:r>
              <w:rPr>
                <w:sz w:val="18"/>
              </w:rPr>
              <w:t>ZAŠČITA ŽIVALI</w:t>
            </w:r>
          </w:p>
        </w:tc>
        <w:tc>
          <w:tcPr>
            <w:tcW w:w="1095" w:type="dxa"/>
            <w:shd w:val="clear" w:color="auto" w:fill="A6A6A6"/>
          </w:tcPr>
          <w:p w14:paraId="5E6D6C65" w14:textId="77777777" w:rsidR="00406114" w:rsidRDefault="0026261E">
            <w:pPr>
              <w:pStyle w:val="TableParagraph"/>
              <w:spacing w:before="119"/>
              <w:ind w:left="107"/>
              <w:rPr>
                <w:sz w:val="18"/>
              </w:rPr>
            </w:pPr>
            <w:r>
              <w:rPr>
                <w:sz w:val="18"/>
              </w:rPr>
              <w:t>2014</w:t>
            </w:r>
          </w:p>
        </w:tc>
        <w:tc>
          <w:tcPr>
            <w:tcW w:w="1095" w:type="dxa"/>
            <w:shd w:val="clear" w:color="auto" w:fill="A6A6A6"/>
          </w:tcPr>
          <w:p w14:paraId="26E44E1D" w14:textId="77777777" w:rsidR="00406114" w:rsidRDefault="0026261E">
            <w:pPr>
              <w:pStyle w:val="TableParagraph"/>
              <w:spacing w:before="119"/>
              <w:ind w:left="106"/>
              <w:rPr>
                <w:sz w:val="18"/>
              </w:rPr>
            </w:pPr>
            <w:r>
              <w:rPr>
                <w:sz w:val="18"/>
              </w:rPr>
              <w:t>2015</w:t>
            </w:r>
          </w:p>
        </w:tc>
        <w:tc>
          <w:tcPr>
            <w:tcW w:w="1095" w:type="dxa"/>
            <w:shd w:val="clear" w:color="auto" w:fill="A6A6A6"/>
          </w:tcPr>
          <w:p w14:paraId="1F9565D6" w14:textId="77777777" w:rsidR="00406114" w:rsidRDefault="0026261E">
            <w:pPr>
              <w:pStyle w:val="TableParagraph"/>
              <w:spacing w:before="119"/>
              <w:ind w:left="106"/>
              <w:rPr>
                <w:sz w:val="18"/>
              </w:rPr>
            </w:pPr>
            <w:r>
              <w:rPr>
                <w:sz w:val="18"/>
              </w:rPr>
              <w:t>2016</w:t>
            </w:r>
          </w:p>
        </w:tc>
        <w:tc>
          <w:tcPr>
            <w:tcW w:w="1096" w:type="dxa"/>
            <w:shd w:val="clear" w:color="auto" w:fill="A6A6A6"/>
          </w:tcPr>
          <w:p w14:paraId="4170782B" w14:textId="77777777" w:rsidR="00406114" w:rsidRDefault="0026261E">
            <w:pPr>
              <w:pStyle w:val="TableParagraph"/>
              <w:spacing w:before="119"/>
              <w:ind w:left="105"/>
              <w:rPr>
                <w:sz w:val="18"/>
              </w:rPr>
            </w:pPr>
            <w:r>
              <w:rPr>
                <w:sz w:val="18"/>
              </w:rPr>
              <w:t>2017</w:t>
            </w:r>
          </w:p>
        </w:tc>
        <w:tc>
          <w:tcPr>
            <w:tcW w:w="1095" w:type="dxa"/>
            <w:shd w:val="clear" w:color="auto" w:fill="A6A6A6"/>
          </w:tcPr>
          <w:p w14:paraId="12BED0A8" w14:textId="77777777" w:rsidR="00406114" w:rsidRDefault="0026261E">
            <w:pPr>
              <w:pStyle w:val="TableParagraph"/>
              <w:spacing w:before="119"/>
              <w:ind w:left="104"/>
              <w:rPr>
                <w:sz w:val="18"/>
              </w:rPr>
            </w:pPr>
            <w:r>
              <w:rPr>
                <w:sz w:val="18"/>
              </w:rPr>
              <w:t>2018</w:t>
            </w:r>
          </w:p>
        </w:tc>
        <w:tc>
          <w:tcPr>
            <w:tcW w:w="1095" w:type="dxa"/>
            <w:shd w:val="clear" w:color="auto" w:fill="A6A6A6"/>
          </w:tcPr>
          <w:p w14:paraId="3D577800" w14:textId="77777777" w:rsidR="00406114" w:rsidRDefault="0026261E">
            <w:pPr>
              <w:pStyle w:val="TableParagraph"/>
              <w:spacing w:before="119"/>
              <w:ind w:left="101"/>
              <w:rPr>
                <w:sz w:val="18"/>
              </w:rPr>
            </w:pPr>
            <w:r>
              <w:rPr>
                <w:sz w:val="18"/>
              </w:rPr>
              <w:t>2019</w:t>
            </w:r>
          </w:p>
        </w:tc>
        <w:tc>
          <w:tcPr>
            <w:tcW w:w="1095" w:type="dxa"/>
            <w:shd w:val="clear" w:color="auto" w:fill="A6A6A6"/>
          </w:tcPr>
          <w:p w14:paraId="5FA36FF7" w14:textId="77777777" w:rsidR="00406114" w:rsidRDefault="0026261E">
            <w:pPr>
              <w:pStyle w:val="TableParagraph"/>
              <w:spacing w:before="119"/>
              <w:ind w:left="104"/>
              <w:rPr>
                <w:sz w:val="18"/>
              </w:rPr>
            </w:pPr>
            <w:r>
              <w:rPr>
                <w:sz w:val="18"/>
              </w:rPr>
              <w:t>2020</w:t>
            </w:r>
          </w:p>
        </w:tc>
      </w:tr>
      <w:tr w:rsidR="00406114" w14:paraId="73DB62ED" w14:textId="77777777">
        <w:trPr>
          <w:trHeight w:val="479"/>
        </w:trPr>
        <w:tc>
          <w:tcPr>
            <w:tcW w:w="2497" w:type="dxa"/>
          </w:tcPr>
          <w:p w14:paraId="75BD526A" w14:textId="77777777" w:rsidR="00406114" w:rsidRDefault="0026261E">
            <w:pPr>
              <w:pStyle w:val="TableParagraph"/>
              <w:spacing w:before="119"/>
              <w:ind w:left="107"/>
              <w:rPr>
                <w:sz w:val="18"/>
              </w:rPr>
            </w:pPr>
            <w:r>
              <w:rPr>
                <w:sz w:val="18"/>
              </w:rPr>
              <w:t>Število prijav</w:t>
            </w:r>
          </w:p>
        </w:tc>
        <w:tc>
          <w:tcPr>
            <w:tcW w:w="1095" w:type="dxa"/>
          </w:tcPr>
          <w:p w14:paraId="7B0F97BA" w14:textId="77777777" w:rsidR="00406114" w:rsidRDefault="0026261E">
            <w:pPr>
              <w:pStyle w:val="TableParagraph"/>
              <w:spacing w:before="119"/>
              <w:ind w:left="107"/>
              <w:rPr>
                <w:sz w:val="18"/>
              </w:rPr>
            </w:pPr>
            <w:r>
              <w:rPr>
                <w:sz w:val="18"/>
              </w:rPr>
              <w:t>698</w:t>
            </w:r>
          </w:p>
        </w:tc>
        <w:tc>
          <w:tcPr>
            <w:tcW w:w="1095" w:type="dxa"/>
          </w:tcPr>
          <w:p w14:paraId="203CB814" w14:textId="77777777" w:rsidR="00406114" w:rsidRDefault="0026261E">
            <w:pPr>
              <w:pStyle w:val="TableParagraph"/>
              <w:spacing w:before="119"/>
              <w:ind w:left="106"/>
              <w:rPr>
                <w:sz w:val="18"/>
              </w:rPr>
            </w:pPr>
            <w:r>
              <w:rPr>
                <w:sz w:val="18"/>
              </w:rPr>
              <w:t>520</w:t>
            </w:r>
          </w:p>
        </w:tc>
        <w:tc>
          <w:tcPr>
            <w:tcW w:w="1095" w:type="dxa"/>
          </w:tcPr>
          <w:p w14:paraId="546E9455" w14:textId="77777777" w:rsidR="00406114" w:rsidRDefault="0026261E">
            <w:pPr>
              <w:pStyle w:val="TableParagraph"/>
              <w:spacing w:before="119"/>
              <w:ind w:left="106"/>
              <w:rPr>
                <w:sz w:val="18"/>
              </w:rPr>
            </w:pPr>
            <w:r>
              <w:rPr>
                <w:sz w:val="18"/>
              </w:rPr>
              <w:t>421</w:t>
            </w:r>
          </w:p>
        </w:tc>
        <w:tc>
          <w:tcPr>
            <w:tcW w:w="1096" w:type="dxa"/>
          </w:tcPr>
          <w:p w14:paraId="313D5C25" w14:textId="77777777" w:rsidR="00406114" w:rsidRDefault="0026261E">
            <w:pPr>
              <w:pStyle w:val="TableParagraph"/>
              <w:spacing w:before="119"/>
              <w:ind w:left="105"/>
              <w:rPr>
                <w:sz w:val="18"/>
              </w:rPr>
            </w:pPr>
            <w:r>
              <w:rPr>
                <w:sz w:val="18"/>
              </w:rPr>
              <w:t>419</w:t>
            </w:r>
          </w:p>
        </w:tc>
        <w:tc>
          <w:tcPr>
            <w:tcW w:w="1095" w:type="dxa"/>
          </w:tcPr>
          <w:p w14:paraId="1A04B410" w14:textId="77777777" w:rsidR="00406114" w:rsidRDefault="0026261E">
            <w:pPr>
              <w:pStyle w:val="TableParagraph"/>
              <w:spacing w:before="119"/>
              <w:ind w:left="104"/>
              <w:rPr>
                <w:sz w:val="18"/>
              </w:rPr>
            </w:pPr>
            <w:r>
              <w:rPr>
                <w:sz w:val="18"/>
              </w:rPr>
              <w:t>441</w:t>
            </w:r>
          </w:p>
        </w:tc>
        <w:tc>
          <w:tcPr>
            <w:tcW w:w="1095" w:type="dxa"/>
          </w:tcPr>
          <w:p w14:paraId="417C7B44" w14:textId="77777777" w:rsidR="00406114" w:rsidRDefault="0026261E">
            <w:pPr>
              <w:pStyle w:val="TableParagraph"/>
              <w:spacing w:before="119"/>
              <w:ind w:left="101"/>
              <w:rPr>
                <w:sz w:val="18"/>
              </w:rPr>
            </w:pPr>
            <w:r>
              <w:rPr>
                <w:sz w:val="18"/>
              </w:rPr>
              <w:t>451</w:t>
            </w:r>
          </w:p>
        </w:tc>
        <w:tc>
          <w:tcPr>
            <w:tcW w:w="1095" w:type="dxa"/>
          </w:tcPr>
          <w:p w14:paraId="5F91B50B" w14:textId="77777777" w:rsidR="00406114" w:rsidRDefault="0026261E">
            <w:pPr>
              <w:pStyle w:val="TableParagraph"/>
              <w:spacing w:before="119"/>
              <w:ind w:left="104"/>
              <w:rPr>
                <w:sz w:val="18"/>
              </w:rPr>
            </w:pPr>
            <w:r>
              <w:rPr>
                <w:sz w:val="18"/>
              </w:rPr>
              <w:t>1052</w:t>
            </w:r>
          </w:p>
        </w:tc>
      </w:tr>
      <w:tr w:rsidR="00406114" w14:paraId="05162668" w14:textId="77777777">
        <w:trPr>
          <w:trHeight w:val="714"/>
        </w:trPr>
        <w:tc>
          <w:tcPr>
            <w:tcW w:w="2497" w:type="dxa"/>
          </w:tcPr>
          <w:p w14:paraId="426F0892" w14:textId="77777777" w:rsidR="00406114" w:rsidRDefault="0026261E">
            <w:pPr>
              <w:pStyle w:val="TableParagraph"/>
              <w:tabs>
                <w:tab w:val="left" w:pos="1369"/>
              </w:tabs>
              <w:spacing w:before="119" w:line="276" w:lineRule="auto"/>
              <w:ind w:left="107" w:right="97"/>
              <w:rPr>
                <w:sz w:val="18"/>
              </w:rPr>
            </w:pPr>
            <w:r>
              <w:rPr>
                <w:sz w:val="18"/>
              </w:rPr>
              <w:t>Število</w:t>
            </w:r>
            <w:r>
              <w:rPr>
                <w:sz w:val="18"/>
              </w:rPr>
              <w:tab/>
            </w:r>
            <w:proofErr w:type="spellStart"/>
            <w:r>
              <w:rPr>
                <w:spacing w:val="-1"/>
                <w:sz w:val="18"/>
              </w:rPr>
              <w:t>prekrškovnih</w:t>
            </w:r>
            <w:proofErr w:type="spellEnd"/>
            <w:r>
              <w:rPr>
                <w:spacing w:val="-1"/>
                <w:sz w:val="18"/>
              </w:rPr>
              <w:t xml:space="preserve"> </w:t>
            </w:r>
            <w:r>
              <w:rPr>
                <w:sz w:val="18"/>
              </w:rPr>
              <w:t>postopkov</w:t>
            </w:r>
          </w:p>
        </w:tc>
        <w:tc>
          <w:tcPr>
            <w:tcW w:w="1095" w:type="dxa"/>
          </w:tcPr>
          <w:p w14:paraId="38A8A73A" w14:textId="77777777" w:rsidR="00406114" w:rsidRDefault="0026261E">
            <w:pPr>
              <w:pStyle w:val="TableParagraph"/>
              <w:spacing w:before="119"/>
              <w:ind w:left="107"/>
              <w:rPr>
                <w:sz w:val="18"/>
              </w:rPr>
            </w:pPr>
            <w:r>
              <w:rPr>
                <w:sz w:val="18"/>
              </w:rPr>
              <w:t>632</w:t>
            </w:r>
          </w:p>
        </w:tc>
        <w:tc>
          <w:tcPr>
            <w:tcW w:w="1095" w:type="dxa"/>
          </w:tcPr>
          <w:p w14:paraId="39241BE9" w14:textId="77777777" w:rsidR="00406114" w:rsidRDefault="0026261E">
            <w:pPr>
              <w:pStyle w:val="TableParagraph"/>
              <w:spacing w:before="119"/>
              <w:ind w:left="106"/>
              <w:rPr>
                <w:sz w:val="18"/>
              </w:rPr>
            </w:pPr>
            <w:r>
              <w:rPr>
                <w:sz w:val="18"/>
              </w:rPr>
              <w:t>577</w:t>
            </w:r>
          </w:p>
        </w:tc>
        <w:tc>
          <w:tcPr>
            <w:tcW w:w="1095" w:type="dxa"/>
          </w:tcPr>
          <w:p w14:paraId="394F8A31" w14:textId="77777777" w:rsidR="00406114" w:rsidRDefault="0026261E">
            <w:pPr>
              <w:pStyle w:val="TableParagraph"/>
              <w:spacing w:before="119"/>
              <w:ind w:left="106"/>
              <w:rPr>
                <w:sz w:val="18"/>
              </w:rPr>
            </w:pPr>
            <w:r>
              <w:rPr>
                <w:sz w:val="18"/>
              </w:rPr>
              <w:t>530</w:t>
            </w:r>
          </w:p>
        </w:tc>
        <w:tc>
          <w:tcPr>
            <w:tcW w:w="1096" w:type="dxa"/>
          </w:tcPr>
          <w:p w14:paraId="3B755DC1" w14:textId="77777777" w:rsidR="00406114" w:rsidRDefault="0026261E">
            <w:pPr>
              <w:pStyle w:val="TableParagraph"/>
              <w:spacing w:before="119"/>
              <w:ind w:left="105"/>
              <w:rPr>
                <w:sz w:val="18"/>
              </w:rPr>
            </w:pPr>
            <w:r>
              <w:rPr>
                <w:sz w:val="18"/>
              </w:rPr>
              <w:t>501</w:t>
            </w:r>
          </w:p>
        </w:tc>
        <w:tc>
          <w:tcPr>
            <w:tcW w:w="1095" w:type="dxa"/>
          </w:tcPr>
          <w:p w14:paraId="209A9ACB" w14:textId="77777777" w:rsidR="00406114" w:rsidRDefault="0026261E">
            <w:pPr>
              <w:pStyle w:val="TableParagraph"/>
              <w:spacing w:before="119"/>
              <w:ind w:left="104"/>
              <w:rPr>
                <w:sz w:val="18"/>
              </w:rPr>
            </w:pPr>
            <w:r>
              <w:rPr>
                <w:sz w:val="18"/>
              </w:rPr>
              <w:t>518</w:t>
            </w:r>
          </w:p>
        </w:tc>
        <w:tc>
          <w:tcPr>
            <w:tcW w:w="1095" w:type="dxa"/>
          </w:tcPr>
          <w:p w14:paraId="663123E1" w14:textId="77777777" w:rsidR="00406114" w:rsidRDefault="0026261E">
            <w:pPr>
              <w:pStyle w:val="TableParagraph"/>
              <w:spacing w:before="119"/>
              <w:ind w:left="101"/>
              <w:rPr>
                <w:sz w:val="18"/>
              </w:rPr>
            </w:pPr>
            <w:r>
              <w:rPr>
                <w:sz w:val="18"/>
              </w:rPr>
              <w:t>521</w:t>
            </w:r>
          </w:p>
        </w:tc>
        <w:tc>
          <w:tcPr>
            <w:tcW w:w="1095" w:type="dxa"/>
          </w:tcPr>
          <w:p w14:paraId="063A492E" w14:textId="77777777" w:rsidR="00406114" w:rsidRDefault="0026261E">
            <w:pPr>
              <w:pStyle w:val="TableParagraph"/>
              <w:spacing w:before="119"/>
              <w:ind w:left="104"/>
              <w:rPr>
                <w:sz w:val="18"/>
              </w:rPr>
            </w:pPr>
            <w:r>
              <w:rPr>
                <w:sz w:val="18"/>
              </w:rPr>
              <w:t>353</w:t>
            </w:r>
          </w:p>
        </w:tc>
      </w:tr>
      <w:tr w:rsidR="00406114" w14:paraId="5AEA53BD" w14:textId="77777777">
        <w:trPr>
          <w:trHeight w:val="479"/>
        </w:trPr>
        <w:tc>
          <w:tcPr>
            <w:tcW w:w="2497" w:type="dxa"/>
          </w:tcPr>
          <w:p w14:paraId="3DCC1C34" w14:textId="77777777" w:rsidR="00406114" w:rsidRDefault="0026261E">
            <w:pPr>
              <w:pStyle w:val="TableParagraph"/>
              <w:spacing w:before="119"/>
              <w:ind w:left="107"/>
              <w:rPr>
                <w:sz w:val="18"/>
              </w:rPr>
            </w:pPr>
            <w:r>
              <w:rPr>
                <w:sz w:val="18"/>
              </w:rPr>
              <w:t>Število odvzemov</w:t>
            </w:r>
          </w:p>
        </w:tc>
        <w:tc>
          <w:tcPr>
            <w:tcW w:w="1095" w:type="dxa"/>
          </w:tcPr>
          <w:p w14:paraId="5A62C81D" w14:textId="77777777" w:rsidR="00406114" w:rsidRDefault="0026261E">
            <w:pPr>
              <w:pStyle w:val="TableParagraph"/>
              <w:spacing w:before="119"/>
              <w:ind w:left="107"/>
              <w:rPr>
                <w:sz w:val="18"/>
              </w:rPr>
            </w:pPr>
            <w:r>
              <w:rPr>
                <w:sz w:val="18"/>
              </w:rPr>
              <w:t>140</w:t>
            </w:r>
          </w:p>
        </w:tc>
        <w:tc>
          <w:tcPr>
            <w:tcW w:w="1095" w:type="dxa"/>
          </w:tcPr>
          <w:p w14:paraId="1AA3D67B" w14:textId="77777777" w:rsidR="00406114" w:rsidRDefault="0026261E">
            <w:pPr>
              <w:pStyle w:val="TableParagraph"/>
              <w:spacing w:before="119"/>
              <w:ind w:left="106"/>
              <w:rPr>
                <w:sz w:val="18"/>
              </w:rPr>
            </w:pPr>
            <w:r>
              <w:rPr>
                <w:sz w:val="18"/>
              </w:rPr>
              <w:t>223</w:t>
            </w:r>
          </w:p>
        </w:tc>
        <w:tc>
          <w:tcPr>
            <w:tcW w:w="1095" w:type="dxa"/>
          </w:tcPr>
          <w:p w14:paraId="1A67ED46" w14:textId="77777777" w:rsidR="00406114" w:rsidRDefault="0026261E">
            <w:pPr>
              <w:pStyle w:val="TableParagraph"/>
              <w:spacing w:before="119"/>
              <w:ind w:left="106"/>
              <w:rPr>
                <w:sz w:val="18"/>
              </w:rPr>
            </w:pPr>
            <w:r>
              <w:rPr>
                <w:sz w:val="18"/>
              </w:rPr>
              <w:t>156</w:t>
            </w:r>
          </w:p>
        </w:tc>
        <w:tc>
          <w:tcPr>
            <w:tcW w:w="1096" w:type="dxa"/>
          </w:tcPr>
          <w:p w14:paraId="20065FF0" w14:textId="77777777" w:rsidR="00406114" w:rsidRDefault="0026261E">
            <w:pPr>
              <w:pStyle w:val="TableParagraph"/>
              <w:spacing w:before="119"/>
              <w:ind w:left="105"/>
              <w:rPr>
                <w:sz w:val="18"/>
              </w:rPr>
            </w:pPr>
            <w:r>
              <w:rPr>
                <w:sz w:val="18"/>
              </w:rPr>
              <w:t>159</w:t>
            </w:r>
          </w:p>
        </w:tc>
        <w:tc>
          <w:tcPr>
            <w:tcW w:w="1095" w:type="dxa"/>
          </w:tcPr>
          <w:p w14:paraId="2F9B34EF" w14:textId="77777777" w:rsidR="00406114" w:rsidRDefault="0026261E">
            <w:pPr>
              <w:pStyle w:val="TableParagraph"/>
              <w:spacing w:before="119"/>
              <w:ind w:left="104"/>
              <w:rPr>
                <w:sz w:val="18"/>
              </w:rPr>
            </w:pPr>
            <w:r>
              <w:rPr>
                <w:sz w:val="18"/>
              </w:rPr>
              <w:t>143</w:t>
            </w:r>
          </w:p>
        </w:tc>
        <w:tc>
          <w:tcPr>
            <w:tcW w:w="1095" w:type="dxa"/>
          </w:tcPr>
          <w:p w14:paraId="704A77E2" w14:textId="77777777" w:rsidR="00406114" w:rsidRDefault="0026261E">
            <w:pPr>
              <w:pStyle w:val="TableParagraph"/>
              <w:spacing w:before="119"/>
              <w:ind w:left="101"/>
              <w:rPr>
                <w:sz w:val="18"/>
              </w:rPr>
            </w:pPr>
            <w:r>
              <w:rPr>
                <w:sz w:val="18"/>
              </w:rPr>
              <w:t>189</w:t>
            </w:r>
          </w:p>
        </w:tc>
        <w:tc>
          <w:tcPr>
            <w:tcW w:w="1095" w:type="dxa"/>
          </w:tcPr>
          <w:p w14:paraId="73E608BE" w14:textId="77777777" w:rsidR="00406114" w:rsidRDefault="0026261E">
            <w:pPr>
              <w:pStyle w:val="TableParagraph"/>
              <w:spacing w:before="119"/>
              <w:ind w:left="104"/>
              <w:rPr>
                <w:sz w:val="18"/>
              </w:rPr>
            </w:pPr>
            <w:r>
              <w:rPr>
                <w:sz w:val="18"/>
              </w:rPr>
              <w:t>196</w:t>
            </w:r>
          </w:p>
        </w:tc>
      </w:tr>
    </w:tbl>
    <w:p w14:paraId="6A9B5718" w14:textId="77777777" w:rsidR="00406114" w:rsidRDefault="00406114">
      <w:pPr>
        <w:pStyle w:val="Telobesedila"/>
        <w:ind w:left="0"/>
        <w:rPr>
          <w:b/>
        </w:rPr>
      </w:pPr>
    </w:p>
    <w:p w14:paraId="646920F6" w14:textId="77777777" w:rsidR="00406114" w:rsidRDefault="00406114">
      <w:pPr>
        <w:pStyle w:val="Telobesedila"/>
        <w:ind w:left="0"/>
        <w:rPr>
          <w:b/>
        </w:rPr>
      </w:pPr>
    </w:p>
    <w:p w14:paraId="30227720" w14:textId="77777777" w:rsidR="00406114" w:rsidRDefault="0026261E">
      <w:pPr>
        <w:pStyle w:val="Naslov2"/>
        <w:numPr>
          <w:ilvl w:val="1"/>
          <w:numId w:val="44"/>
        </w:numPr>
        <w:tabs>
          <w:tab w:val="left" w:pos="1518"/>
        </w:tabs>
        <w:spacing w:before="161"/>
      </w:pPr>
      <w:bookmarkStart w:id="24" w:name="_bookmark23"/>
      <w:bookmarkEnd w:id="24"/>
      <w:r>
        <w:t>ZAŠČITA ŽIVALI MED</w:t>
      </w:r>
      <w:r>
        <w:rPr>
          <w:spacing w:val="-1"/>
        </w:rPr>
        <w:t xml:space="preserve"> </w:t>
      </w:r>
      <w:r>
        <w:t>PREVOZOM</w:t>
      </w:r>
    </w:p>
    <w:p w14:paraId="3540E6D5" w14:textId="77777777" w:rsidR="00406114" w:rsidRDefault="0026261E">
      <w:pPr>
        <w:pStyle w:val="Telobesedila"/>
        <w:spacing w:before="171" w:line="276" w:lineRule="auto"/>
        <w:ind w:right="1262"/>
        <w:jc w:val="both"/>
      </w:pPr>
      <w:r>
        <w:t>V letu 2020 je kontaktna točka posredovala 95 obvestil. Od tega je bilo 18 obvestil o kršitvah Uredbe (ES) št. 1/2005 ugotovljenih s strani slovenskih UV.</w:t>
      </w:r>
    </w:p>
    <w:p w14:paraId="15E45BEA" w14:textId="77777777" w:rsidR="00406114" w:rsidRDefault="0026261E">
      <w:pPr>
        <w:pStyle w:val="Telobesedila"/>
        <w:spacing w:before="121" w:line="276" w:lineRule="auto"/>
        <w:ind w:right="1261"/>
        <w:jc w:val="both"/>
      </w:pPr>
      <w:r>
        <w:t>Z enim obvestilom o kršitvah obveščamo več držav članic in sicer državo članico kraja odhoda, državo članico pri kateri je registriran prevoznik, državo članico ki je izdala certifikat o usposobljenosti voznika</w:t>
      </w:r>
    </w:p>
    <w:p w14:paraId="74A6CE03" w14:textId="77777777" w:rsidR="00406114" w:rsidRDefault="0026261E">
      <w:pPr>
        <w:pStyle w:val="Telobesedila"/>
        <w:spacing w:line="276" w:lineRule="auto"/>
        <w:ind w:right="1267"/>
        <w:jc w:val="both"/>
      </w:pPr>
      <w:r>
        <w:t>/ spremne osebe, državo članico, ki je odobrila cestno prevozno sredstvo za dolge vožnje ter državo članico namembnega kraja.</w:t>
      </w:r>
    </w:p>
    <w:p w14:paraId="3E3A3729" w14:textId="77777777" w:rsidR="00406114" w:rsidRDefault="0026261E">
      <w:pPr>
        <w:pStyle w:val="Telobesedila"/>
        <w:spacing w:before="118" w:line="276" w:lineRule="auto"/>
        <w:ind w:right="1258"/>
        <w:jc w:val="both"/>
      </w:pPr>
      <w:r>
        <w:t>Preostala obvestila so se nanašala na komunikacijo med NCP povezano z obvestili, ugotovitvah in ukrepih, ki jih je posamezna država članica sporočila v povezavi z določili 26. člena Uredbe (ES) št. 1/2005.</w:t>
      </w:r>
    </w:p>
    <w:p w14:paraId="5A62F34A" w14:textId="77777777" w:rsidR="00406114" w:rsidRDefault="0026261E">
      <w:pPr>
        <w:spacing w:before="119"/>
        <w:ind w:left="658"/>
        <w:rPr>
          <w:b/>
          <w:sz w:val="20"/>
        </w:rPr>
      </w:pPr>
      <w:r>
        <w:rPr>
          <w:rFonts w:ascii="Times New Roman" w:hAnsi="Times New Roman"/>
          <w:w w:val="99"/>
          <w:sz w:val="20"/>
          <w:u w:val="thick"/>
        </w:rPr>
        <w:t xml:space="preserve"> </w:t>
      </w:r>
      <w:r>
        <w:rPr>
          <w:b/>
          <w:sz w:val="20"/>
          <w:u w:val="thick"/>
        </w:rPr>
        <w:t>Obvestila o kršitvah v povezavi z:</w:t>
      </w:r>
    </w:p>
    <w:p w14:paraId="211C3E18" w14:textId="77777777" w:rsidR="00406114" w:rsidRDefault="0026261E">
      <w:pPr>
        <w:spacing w:before="154"/>
        <w:ind w:left="658"/>
        <w:rPr>
          <w:b/>
          <w:sz w:val="20"/>
        </w:rPr>
      </w:pPr>
      <w:r>
        <w:rPr>
          <w:b/>
          <w:sz w:val="20"/>
        </w:rPr>
        <w:t>Romunija:</w:t>
      </w:r>
    </w:p>
    <w:p w14:paraId="5386DAE3" w14:textId="77777777" w:rsidR="00406114" w:rsidRDefault="0026261E">
      <w:pPr>
        <w:pStyle w:val="Odstavekseznama"/>
        <w:numPr>
          <w:ilvl w:val="0"/>
          <w:numId w:val="7"/>
        </w:numPr>
        <w:tabs>
          <w:tab w:val="left" w:pos="1378"/>
          <w:tab w:val="left" w:pos="1379"/>
        </w:tabs>
        <w:spacing w:before="35"/>
        <w:ind w:hanging="361"/>
        <w:rPr>
          <w:sz w:val="20"/>
        </w:rPr>
      </w:pPr>
      <w:r>
        <w:rPr>
          <w:sz w:val="20"/>
        </w:rPr>
        <w:t>Dodeljen prostor:</w:t>
      </w:r>
      <w:r>
        <w:rPr>
          <w:spacing w:val="-4"/>
          <w:sz w:val="20"/>
        </w:rPr>
        <w:t xml:space="preserve"> </w:t>
      </w:r>
      <w:r>
        <w:rPr>
          <w:sz w:val="20"/>
        </w:rPr>
        <w:t>1.</w:t>
      </w:r>
    </w:p>
    <w:p w14:paraId="77880AD5" w14:textId="77777777" w:rsidR="00406114" w:rsidRDefault="0026261E">
      <w:pPr>
        <w:pStyle w:val="Odstavekseznama"/>
        <w:numPr>
          <w:ilvl w:val="0"/>
          <w:numId w:val="7"/>
        </w:numPr>
        <w:tabs>
          <w:tab w:val="left" w:pos="1378"/>
          <w:tab w:val="left" w:pos="1379"/>
        </w:tabs>
        <w:spacing w:before="33"/>
        <w:ind w:hanging="361"/>
        <w:rPr>
          <w:sz w:val="20"/>
        </w:rPr>
      </w:pPr>
      <w:r>
        <w:rPr>
          <w:sz w:val="20"/>
        </w:rPr>
        <w:t>Dodatne določbe za dolge</w:t>
      </w:r>
      <w:r>
        <w:rPr>
          <w:spacing w:val="3"/>
          <w:sz w:val="20"/>
        </w:rPr>
        <w:t xml:space="preserve"> </w:t>
      </w:r>
      <w:r>
        <w:rPr>
          <w:sz w:val="20"/>
        </w:rPr>
        <w:t>vožnje:</w:t>
      </w:r>
    </w:p>
    <w:p w14:paraId="39147B73" w14:textId="77777777" w:rsidR="00406114" w:rsidRDefault="0026261E">
      <w:pPr>
        <w:pStyle w:val="Odstavekseznama"/>
        <w:numPr>
          <w:ilvl w:val="1"/>
          <w:numId w:val="7"/>
        </w:numPr>
        <w:tabs>
          <w:tab w:val="left" w:pos="1726"/>
          <w:tab w:val="left" w:pos="1727"/>
        </w:tabs>
        <w:spacing w:before="35"/>
        <w:ind w:hanging="361"/>
        <w:rPr>
          <w:sz w:val="20"/>
        </w:rPr>
      </w:pPr>
      <w:r>
        <w:rPr>
          <w:sz w:val="20"/>
        </w:rPr>
        <w:t>Izpis temperature od začetka vožnje:</w:t>
      </w:r>
      <w:r>
        <w:rPr>
          <w:spacing w:val="-2"/>
          <w:sz w:val="20"/>
        </w:rPr>
        <w:t xml:space="preserve"> </w:t>
      </w:r>
      <w:r>
        <w:rPr>
          <w:sz w:val="20"/>
        </w:rPr>
        <w:t>1</w:t>
      </w:r>
    </w:p>
    <w:p w14:paraId="61D0BE2C" w14:textId="77777777" w:rsidR="00406114" w:rsidRDefault="00406114">
      <w:pPr>
        <w:rPr>
          <w:sz w:val="20"/>
        </w:rPr>
        <w:sectPr w:rsidR="00406114">
          <w:pgSz w:w="11910" w:h="16840"/>
          <w:pgMar w:top="1320" w:right="160" w:bottom="1280" w:left="760" w:header="0" w:footer="1002" w:gutter="0"/>
          <w:cols w:space="708"/>
        </w:sectPr>
      </w:pPr>
    </w:p>
    <w:p w14:paraId="201C7E32" w14:textId="77777777" w:rsidR="00406114" w:rsidRDefault="0026261E">
      <w:pPr>
        <w:pStyle w:val="Odstavekseznama"/>
        <w:numPr>
          <w:ilvl w:val="1"/>
          <w:numId w:val="7"/>
        </w:numPr>
        <w:tabs>
          <w:tab w:val="left" w:pos="1726"/>
          <w:tab w:val="left" w:pos="1727"/>
        </w:tabs>
        <w:spacing w:before="77"/>
        <w:ind w:hanging="361"/>
        <w:rPr>
          <w:sz w:val="20"/>
        </w:rPr>
      </w:pPr>
      <w:r>
        <w:rPr>
          <w:sz w:val="20"/>
        </w:rPr>
        <w:lastRenderedPageBreak/>
        <w:t>Nezdružljive živali:</w:t>
      </w:r>
      <w:r>
        <w:rPr>
          <w:spacing w:val="1"/>
          <w:sz w:val="20"/>
        </w:rPr>
        <w:t xml:space="preserve"> </w:t>
      </w:r>
      <w:r>
        <w:rPr>
          <w:sz w:val="20"/>
        </w:rPr>
        <w:t>1.</w:t>
      </w:r>
    </w:p>
    <w:p w14:paraId="00220056" w14:textId="77777777" w:rsidR="00406114" w:rsidRDefault="0026261E">
      <w:pPr>
        <w:spacing w:before="181"/>
        <w:ind w:left="658"/>
        <w:rPr>
          <w:b/>
          <w:sz w:val="20"/>
        </w:rPr>
      </w:pPr>
      <w:r>
        <w:rPr>
          <w:b/>
          <w:sz w:val="20"/>
        </w:rPr>
        <w:t>Madžarska:</w:t>
      </w:r>
    </w:p>
    <w:p w14:paraId="33739140" w14:textId="77777777" w:rsidR="00406114" w:rsidRDefault="0026261E">
      <w:pPr>
        <w:pStyle w:val="Odstavekseznama"/>
        <w:numPr>
          <w:ilvl w:val="0"/>
          <w:numId w:val="7"/>
        </w:numPr>
        <w:tabs>
          <w:tab w:val="left" w:pos="1378"/>
          <w:tab w:val="left" w:pos="1379"/>
        </w:tabs>
        <w:spacing w:before="157"/>
        <w:ind w:hanging="361"/>
        <w:rPr>
          <w:sz w:val="20"/>
        </w:rPr>
      </w:pPr>
      <w:r>
        <w:rPr>
          <w:sz w:val="20"/>
        </w:rPr>
        <w:t>Dodatne določbe za dolge</w:t>
      </w:r>
      <w:r>
        <w:rPr>
          <w:spacing w:val="3"/>
          <w:sz w:val="20"/>
        </w:rPr>
        <w:t xml:space="preserve"> </w:t>
      </w:r>
      <w:r>
        <w:rPr>
          <w:sz w:val="20"/>
        </w:rPr>
        <w:t>vožnje:</w:t>
      </w:r>
    </w:p>
    <w:p w14:paraId="73980BF4" w14:textId="77777777" w:rsidR="00406114" w:rsidRDefault="0026261E">
      <w:pPr>
        <w:pStyle w:val="Odstavekseznama"/>
        <w:numPr>
          <w:ilvl w:val="1"/>
          <w:numId w:val="7"/>
        </w:numPr>
        <w:tabs>
          <w:tab w:val="left" w:pos="1726"/>
          <w:tab w:val="left" w:pos="1727"/>
        </w:tabs>
        <w:spacing w:before="32"/>
        <w:ind w:hanging="361"/>
        <w:rPr>
          <w:sz w:val="20"/>
        </w:rPr>
      </w:pPr>
      <w:r>
        <w:rPr>
          <w:sz w:val="20"/>
        </w:rPr>
        <w:t>Nima dnevnika vožnje:</w:t>
      </w:r>
      <w:r>
        <w:rPr>
          <w:spacing w:val="-2"/>
          <w:sz w:val="20"/>
        </w:rPr>
        <w:t xml:space="preserve"> </w:t>
      </w:r>
      <w:r>
        <w:rPr>
          <w:sz w:val="20"/>
        </w:rPr>
        <w:t>1</w:t>
      </w:r>
    </w:p>
    <w:p w14:paraId="2B0F97B6" w14:textId="77777777" w:rsidR="00406114" w:rsidRDefault="0026261E">
      <w:pPr>
        <w:pStyle w:val="Odstavekseznama"/>
        <w:numPr>
          <w:ilvl w:val="1"/>
          <w:numId w:val="7"/>
        </w:numPr>
        <w:tabs>
          <w:tab w:val="left" w:pos="1726"/>
          <w:tab w:val="left" w:pos="1727"/>
        </w:tabs>
        <w:spacing w:before="25"/>
        <w:ind w:hanging="361"/>
        <w:rPr>
          <w:sz w:val="20"/>
        </w:rPr>
      </w:pPr>
      <w:r>
        <w:rPr>
          <w:sz w:val="20"/>
        </w:rPr>
        <w:t>Nepravilno izpolnjen dnevnik vožnje:</w:t>
      </w:r>
      <w:r>
        <w:rPr>
          <w:spacing w:val="-1"/>
          <w:sz w:val="20"/>
        </w:rPr>
        <w:t xml:space="preserve"> </w:t>
      </w:r>
      <w:r>
        <w:rPr>
          <w:sz w:val="20"/>
        </w:rPr>
        <w:t>1</w:t>
      </w:r>
    </w:p>
    <w:p w14:paraId="103BF591" w14:textId="77777777" w:rsidR="00406114" w:rsidRDefault="0026261E">
      <w:pPr>
        <w:pStyle w:val="Odstavekseznama"/>
        <w:numPr>
          <w:ilvl w:val="0"/>
          <w:numId w:val="7"/>
        </w:numPr>
        <w:tabs>
          <w:tab w:val="left" w:pos="1378"/>
          <w:tab w:val="left" w:pos="1379"/>
        </w:tabs>
        <w:spacing w:before="21"/>
        <w:ind w:hanging="361"/>
        <w:rPr>
          <w:sz w:val="20"/>
        </w:rPr>
      </w:pPr>
      <w:r>
        <w:rPr>
          <w:sz w:val="20"/>
        </w:rPr>
        <w:t>Poškodovane živali:</w:t>
      </w:r>
      <w:r>
        <w:rPr>
          <w:spacing w:val="-2"/>
          <w:sz w:val="20"/>
        </w:rPr>
        <w:t xml:space="preserve"> </w:t>
      </w:r>
      <w:r>
        <w:rPr>
          <w:sz w:val="20"/>
        </w:rPr>
        <w:t>1</w:t>
      </w:r>
    </w:p>
    <w:p w14:paraId="674863FC" w14:textId="77777777" w:rsidR="00406114" w:rsidRDefault="0026261E">
      <w:pPr>
        <w:spacing w:before="191"/>
        <w:ind w:left="658"/>
        <w:rPr>
          <w:b/>
          <w:sz w:val="20"/>
        </w:rPr>
      </w:pPr>
      <w:r>
        <w:rPr>
          <w:b/>
          <w:sz w:val="20"/>
        </w:rPr>
        <w:t>Poljska:</w:t>
      </w:r>
    </w:p>
    <w:p w14:paraId="5F30B01C" w14:textId="77777777" w:rsidR="00406114" w:rsidRDefault="00406114">
      <w:pPr>
        <w:pStyle w:val="Telobesedila"/>
        <w:spacing w:before="3"/>
        <w:ind w:left="0"/>
        <w:rPr>
          <w:b/>
          <w:sz w:val="17"/>
        </w:rPr>
      </w:pPr>
    </w:p>
    <w:p w14:paraId="69E0FBC9" w14:textId="77777777" w:rsidR="00406114" w:rsidRDefault="0026261E">
      <w:pPr>
        <w:pStyle w:val="Odstavekseznama"/>
        <w:numPr>
          <w:ilvl w:val="0"/>
          <w:numId w:val="7"/>
        </w:numPr>
        <w:tabs>
          <w:tab w:val="left" w:pos="1378"/>
          <w:tab w:val="left" w:pos="1379"/>
        </w:tabs>
        <w:ind w:hanging="361"/>
        <w:rPr>
          <w:sz w:val="20"/>
        </w:rPr>
      </w:pPr>
      <w:r>
        <w:rPr>
          <w:sz w:val="20"/>
        </w:rPr>
        <w:t>Dodatne določbe za dolge</w:t>
      </w:r>
      <w:r>
        <w:rPr>
          <w:spacing w:val="3"/>
          <w:sz w:val="20"/>
        </w:rPr>
        <w:t xml:space="preserve"> </w:t>
      </w:r>
      <w:r>
        <w:rPr>
          <w:sz w:val="20"/>
        </w:rPr>
        <w:t>vožnje:</w:t>
      </w:r>
    </w:p>
    <w:p w14:paraId="77283126" w14:textId="77777777" w:rsidR="00406114" w:rsidRDefault="0026261E">
      <w:pPr>
        <w:pStyle w:val="Odstavekseznama"/>
        <w:numPr>
          <w:ilvl w:val="1"/>
          <w:numId w:val="7"/>
        </w:numPr>
        <w:tabs>
          <w:tab w:val="left" w:pos="1726"/>
          <w:tab w:val="left" w:pos="1727"/>
        </w:tabs>
        <w:spacing w:before="32"/>
        <w:ind w:hanging="361"/>
        <w:rPr>
          <w:sz w:val="20"/>
        </w:rPr>
      </w:pPr>
      <w:r>
        <w:rPr>
          <w:sz w:val="20"/>
        </w:rPr>
        <w:t>Nepravilno izpolnjen dnevnik vožnje:</w:t>
      </w:r>
      <w:r>
        <w:rPr>
          <w:spacing w:val="1"/>
          <w:sz w:val="20"/>
        </w:rPr>
        <w:t xml:space="preserve"> </w:t>
      </w:r>
      <w:r>
        <w:rPr>
          <w:sz w:val="20"/>
        </w:rPr>
        <w:t>1.</w:t>
      </w:r>
    </w:p>
    <w:p w14:paraId="5BF2648E" w14:textId="77777777" w:rsidR="00406114" w:rsidRDefault="0026261E">
      <w:pPr>
        <w:spacing w:before="179"/>
        <w:ind w:left="658"/>
        <w:rPr>
          <w:b/>
          <w:sz w:val="20"/>
        </w:rPr>
      </w:pPr>
      <w:r>
        <w:rPr>
          <w:b/>
          <w:sz w:val="20"/>
        </w:rPr>
        <w:t>Francija:</w:t>
      </w:r>
    </w:p>
    <w:p w14:paraId="7D088F32" w14:textId="77777777" w:rsidR="00406114" w:rsidRDefault="00406114">
      <w:pPr>
        <w:pStyle w:val="Telobesedila"/>
        <w:spacing w:before="4"/>
        <w:ind w:left="0"/>
        <w:rPr>
          <w:b/>
          <w:sz w:val="17"/>
        </w:rPr>
      </w:pPr>
    </w:p>
    <w:p w14:paraId="4C6A7BC8" w14:textId="77777777" w:rsidR="00406114" w:rsidRDefault="0026261E">
      <w:pPr>
        <w:pStyle w:val="Odstavekseznama"/>
        <w:numPr>
          <w:ilvl w:val="1"/>
          <w:numId w:val="7"/>
        </w:numPr>
        <w:tabs>
          <w:tab w:val="left" w:pos="1726"/>
          <w:tab w:val="left" w:pos="1727"/>
        </w:tabs>
        <w:ind w:hanging="361"/>
        <w:rPr>
          <w:sz w:val="20"/>
        </w:rPr>
      </w:pPr>
      <w:r>
        <w:rPr>
          <w:sz w:val="20"/>
        </w:rPr>
        <w:t>Poškodovane živali:</w:t>
      </w:r>
      <w:r>
        <w:rPr>
          <w:spacing w:val="-2"/>
          <w:sz w:val="20"/>
        </w:rPr>
        <w:t xml:space="preserve"> </w:t>
      </w:r>
      <w:r>
        <w:rPr>
          <w:sz w:val="20"/>
        </w:rPr>
        <w:t>2</w:t>
      </w:r>
    </w:p>
    <w:p w14:paraId="2C1B82FF" w14:textId="77777777" w:rsidR="00406114" w:rsidRDefault="0026261E">
      <w:pPr>
        <w:pStyle w:val="Odstavekseznama"/>
        <w:numPr>
          <w:ilvl w:val="1"/>
          <w:numId w:val="7"/>
        </w:numPr>
        <w:tabs>
          <w:tab w:val="left" w:pos="1726"/>
          <w:tab w:val="left" w:pos="1727"/>
        </w:tabs>
        <w:spacing w:before="24"/>
        <w:ind w:hanging="361"/>
        <w:rPr>
          <w:sz w:val="20"/>
        </w:rPr>
      </w:pPr>
      <w:r>
        <w:rPr>
          <w:sz w:val="20"/>
        </w:rPr>
        <w:t>Poginjene živali:</w:t>
      </w:r>
      <w:r>
        <w:rPr>
          <w:spacing w:val="1"/>
          <w:sz w:val="20"/>
        </w:rPr>
        <w:t xml:space="preserve"> </w:t>
      </w:r>
      <w:r>
        <w:rPr>
          <w:sz w:val="20"/>
        </w:rPr>
        <w:t>2</w:t>
      </w:r>
    </w:p>
    <w:p w14:paraId="367D3439" w14:textId="77777777" w:rsidR="00406114" w:rsidRDefault="0026261E">
      <w:pPr>
        <w:spacing w:before="179"/>
        <w:ind w:left="658"/>
        <w:rPr>
          <w:b/>
          <w:sz w:val="20"/>
        </w:rPr>
      </w:pPr>
      <w:r>
        <w:rPr>
          <w:b/>
          <w:sz w:val="20"/>
        </w:rPr>
        <w:t>Hrvaška:</w:t>
      </w:r>
    </w:p>
    <w:p w14:paraId="7C494266" w14:textId="77777777" w:rsidR="00406114" w:rsidRDefault="00406114">
      <w:pPr>
        <w:pStyle w:val="Telobesedila"/>
        <w:spacing w:before="3"/>
        <w:ind w:left="0"/>
        <w:rPr>
          <w:b/>
          <w:sz w:val="17"/>
        </w:rPr>
      </w:pPr>
    </w:p>
    <w:p w14:paraId="21853F23" w14:textId="77777777" w:rsidR="00406114" w:rsidRDefault="0026261E">
      <w:pPr>
        <w:pStyle w:val="Odstavekseznama"/>
        <w:numPr>
          <w:ilvl w:val="0"/>
          <w:numId w:val="7"/>
        </w:numPr>
        <w:tabs>
          <w:tab w:val="left" w:pos="1378"/>
          <w:tab w:val="left" w:pos="1379"/>
        </w:tabs>
        <w:ind w:hanging="361"/>
        <w:rPr>
          <w:sz w:val="20"/>
        </w:rPr>
      </w:pPr>
      <w:r>
        <w:rPr>
          <w:sz w:val="20"/>
        </w:rPr>
        <w:t>Poškodovane živali:</w:t>
      </w:r>
      <w:r>
        <w:rPr>
          <w:spacing w:val="-2"/>
          <w:sz w:val="20"/>
        </w:rPr>
        <w:t xml:space="preserve"> </w:t>
      </w:r>
      <w:r>
        <w:rPr>
          <w:sz w:val="20"/>
        </w:rPr>
        <w:t>2</w:t>
      </w:r>
    </w:p>
    <w:p w14:paraId="0FD3F3C4" w14:textId="77777777" w:rsidR="00406114" w:rsidRDefault="0026261E">
      <w:pPr>
        <w:pStyle w:val="Odstavekseznama"/>
        <w:numPr>
          <w:ilvl w:val="0"/>
          <w:numId w:val="7"/>
        </w:numPr>
        <w:tabs>
          <w:tab w:val="left" w:pos="1378"/>
          <w:tab w:val="left" w:pos="1379"/>
        </w:tabs>
        <w:spacing w:before="31"/>
        <w:ind w:hanging="361"/>
        <w:rPr>
          <w:sz w:val="20"/>
        </w:rPr>
      </w:pPr>
      <w:r>
        <w:rPr>
          <w:sz w:val="20"/>
        </w:rPr>
        <w:t>Poginjene živali:</w:t>
      </w:r>
      <w:r>
        <w:rPr>
          <w:spacing w:val="1"/>
          <w:sz w:val="20"/>
        </w:rPr>
        <w:t xml:space="preserve"> </w:t>
      </w:r>
      <w:r>
        <w:rPr>
          <w:sz w:val="20"/>
        </w:rPr>
        <w:t>1</w:t>
      </w:r>
    </w:p>
    <w:p w14:paraId="513B55B5" w14:textId="77777777" w:rsidR="00406114" w:rsidRDefault="0026261E">
      <w:pPr>
        <w:pStyle w:val="Odstavekseznama"/>
        <w:numPr>
          <w:ilvl w:val="0"/>
          <w:numId w:val="7"/>
        </w:numPr>
        <w:tabs>
          <w:tab w:val="left" w:pos="1378"/>
          <w:tab w:val="left" w:pos="1379"/>
        </w:tabs>
        <w:spacing w:before="33"/>
        <w:ind w:hanging="361"/>
        <w:rPr>
          <w:sz w:val="20"/>
        </w:rPr>
      </w:pPr>
      <w:r>
        <w:rPr>
          <w:sz w:val="20"/>
        </w:rPr>
        <w:t>Dodatne določbe za dolge</w:t>
      </w:r>
      <w:r>
        <w:rPr>
          <w:spacing w:val="3"/>
          <w:sz w:val="20"/>
        </w:rPr>
        <w:t xml:space="preserve"> </w:t>
      </w:r>
      <w:r>
        <w:rPr>
          <w:sz w:val="20"/>
        </w:rPr>
        <w:t>vožnje:</w:t>
      </w:r>
    </w:p>
    <w:p w14:paraId="6C53E0BC" w14:textId="77777777" w:rsidR="00406114" w:rsidRDefault="0026261E">
      <w:pPr>
        <w:pStyle w:val="Odstavekseznama"/>
        <w:numPr>
          <w:ilvl w:val="1"/>
          <w:numId w:val="7"/>
        </w:numPr>
        <w:tabs>
          <w:tab w:val="left" w:pos="1726"/>
          <w:tab w:val="left" w:pos="1727"/>
        </w:tabs>
        <w:spacing w:before="35"/>
        <w:ind w:hanging="361"/>
        <w:rPr>
          <w:sz w:val="20"/>
        </w:rPr>
      </w:pPr>
      <w:r>
        <w:rPr>
          <w:sz w:val="20"/>
        </w:rPr>
        <w:t>Ni dnevnika vožnje:</w:t>
      </w:r>
      <w:r>
        <w:rPr>
          <w:spacing w:val="-6"/>
          <w:sz w:val="20"/>
        </w:rPr>
        <w:t xml:space="preserve"> </w:t>
      </w:r>
      <w:r>
        <w:rPr>
          <w:sz w:val="20"/>
        </w:rPr>
        <w:t>2</w:t>
      </w:r>
    </w:p>
    <w:p w14:paraId="68E18049" w14:textId="77777777" w:rsidR="00406114" w:rsidRDefault="0026261E">
      <w:pPr>
        <w:pStyle w:val="Odstavekseznama"/>
        <w:numPr>
          <w:ilvl w:val="1"/>
          <w:numId w:val="7"/>
        </w:numPr>
        <w:tabs>
          <w:tab w:val="left" w:pos="1726"/>
          <w:tab w:val="left" w:pos="1727"/>
        </w:tabs>
        <w:spacing w:before="22"/>
        <w:ind w:hanging="361"/>
        <w:rPr>
          <w:sz w:val="20"/>
        </w:rPr>
      </w:pPr>
      <w:r>
        <w:rPr>
          <w:sz w:val="20"/>
        </w:rPr>
        <w:t>Nepravilno izpolnjen dnevnik vožnje:</w:t>
      </w:r>
      <w:r>
        <w:rPr>
          <w:spacing w:val="-1"/>
          <w:sz w:val="20"/>
        </w:rPr>
        <w:t xml:space="preserve"> </w:t>
      </w:r>
      <w:r>
        <w:rPr>
          <w:sz w:val="20"/>
        </w:rPr>
        <w:t>3.</w:t>
      </w:r>
    </w:p>
    <w:p w14:paraId="2E035141" w14:textId="77777777" w:rsidR="00406114" w:rsidRDefault="00406114">
      <w:pPr>
        <w:rPr>
          <w:sz w:val="20"/>
        </w:rPr>
        <w:sectPr w:rsidR="00406114">
          <w:pgSz w:w="11910" w:h="16840"/>
          <w:pgMar w:top="1320" w:right="160" w:bottom="1280" w:left="760" w:header="0" w:footer="1002" w:gutter="0"/>
          <w:cols w:space="708"/>
        </w:sectPr>
      </w:pPr>
    </w:p>
    <w:p w14:paraId="5050F132" w14:textId="77777777" w:rsidR="00406114" w:rsidRDefault="0026261E">
      <w:pPr>
        <w:spacing w:before="179"/>
        <w:ind w:left="658"/>
        <w:rPr>
          <w:b/>
          <w:sz w:val="20"/>
        </w:rPr>
      </w:pPr>
      <w:r>
        <w:rPr>
          <w:b/>
          <w:sz w:val="20"/>
        </w:rPr>
        <w:t>Italija:</w:t>
      </w:r>
    </w:p>
    <w:p w14:paraId="4C41E90C" w14:textId="77777777" w:rsidR="00406114" w:rsidRDefault="00406114">
      <w:pPr>
        <w:pStyle w:val="Telobesedila"/>
        <w:ind w:left="0"/>
        <w:rPr>
          <w:b/>
          <w:sz w:val="22"/>
        </w:rPr>
      </w:pPr>
    </w:p>
    <w:p w14:paraId="1796620E" w14:textId="77777777" w:rsidR="00406114" w:rsidRDefault="00406114">
      <w:pPr>
        <w:pStyle w:val="Telobesedila"/>
        <w:spacing w:before="1"/>
        <w:ind w:left="0"/>
        <w:rPr>
          <w:b/>
          <w:sz w:val="32"/>
        </w:rPr>
      </w:pPr>
    </w:p>
    <w:p w14:paraId="7F3C6DC0" w14:textId="77777777" w:rsidR="00406114" w:rsidRDefault="0026261E">
      <w:pPr>
        <w:ind w:left="658"/>
        <w:rPr>
          <w:b/>
          <w:sz w:val="20"/>
        </w:rPr>
      </w:pPr>
      <w:r>
        <w:rPr>
          <w:b/>
          <w:w w:val="95"/>
          <w:sz w:val="20"/>
        </w:rPr>
        <w:t>Češka:</w:t>
      </w:r>
    </w:p>
    <w:p w14:paraId="4C4B6792" w14:textId="77777777" w:rsidR="00406114" w:rsidRDefault="0026261E">
      <w:pPr>
        <w:pStyle w:val="Telobesedila"/>
        <w:ind w:left="0"/>
        <w:rPr>
          <w:b/>
          <w:sz w:val="22"/>
        </w:rPr>
      </w:pPr>
      <w:r>
        <w:br w:type="column"/>
      </w:r>
    </w:p>
    <w:p w14:paraId="03D11998" w14:textId="77777777" w:rsidR="00406114" w:rsidRDefault="00406114">
      <w:pPr>
        <w:pStyle w:val="Telobesedila"/>
        <w:spacing w:before="10"/>
        <w:ind w:left="0"/>
        <w:rPr>
          <w:b/>
          <w:sz w:val="30"/>
        </w:rPr>
      </w:pPr>
    </w:p>
    <w:p w14:paraId="07CF8FA0" w14:textId="77777777" w:rsidR="00406114" w:rsidRDefault="0026261E">
      <w:pPr>
        <w:pStyle w:val="Odstavekseznama"/>
        <w:numPr>
          <w:ilvl w:val="0"/>
          <w:numId w:val="42"/>
        </w:numPr>
        <w:tabs>
          <w:tab w:val="left" w:pos="373"/>
          <w:tab w:val="left" w:pos="374"/>
        </w:tabs>
        <w:ind w:hanging="361"/>
        <w:rPr>
          <w:sz w:val="20"/>
        </w:rPr>
      </w:pPr>
      <w:r>
        <w:rPr>
          <w:sz w:val="20"/>
        </w:rPr>
        <w:t>Napačna kontrolna točka:</w:t>
      </w:r>
      <w:r>
        <w:rPr>
          <w:spacing w:val="-5"/>
          <w:sz w:val="20"/>
        </w:rPr>
        <w:t xml:space="preserve"> </w:t>
      </w:r>
      <w:r>
        <w:rPr>
          <w:sz w:val="20"/>
        </w:rPr>
        <w:t>1</w:t>
      </w:r>
    </w:p>
    <w:p w14:paraId="40C59177" w14:textId="77777777" w:rsidR="00406114" w:rsidRDefault="00406114">
      <w:pPr>
        <w:rPr>
          <w:sz w:val="20"/>
        </w:rPr>
        <w:sectPr w:rsidR="00406114">
          <w:type w:val="continuous"/>
          <w:pgSz w:w="11910" w:h="16840"/>
          <w:pgMar w:top="1560" w:right="160" w:bottom="280" w:left="760" w:header="708" w:footer="708" w:gutter="0"/>
          <w:cols w:num="2" w:space="708" w:equalWidth="0">
            <w:col w:w="1314" w:space="40"/>
            <w:col w:w="9636"/>
          </w:cols>
        </w:sectPr>
      </w:pPr>
    </w:p>
    <w:p w14:paraId="766A5FBD" w14:textId="77777777" w:rsidR="00406114" w:rsidRDefault="0026261E">
      <w:pPr>
        <w:pStyle w:val="Odstavekseznama"/>
        <w:numPr>
          <w:ilvl w:val="1"/>
          <w:numId w:val="42"/>
        </w:numPr>
        <w:tabs>
          <w:tab w:val="left" w:pos="1378"/>
          <w:tab w:val="left" w:pos="1379"/>
        </w:tabs>
        <w:spacing w:before="198"/>
        <w:ind w:hanging="361"/>
        <w:rPr>
          <w:sz w:val="20"/>
        </w:rPr>
      </w:pPr>
      <w:r>
        <w:rPr>
          <w:sz w:val="20"/>
        </w:rPr>
        <w:t>Poginjene živali:</w:t>
      </w:r>
      <w:r>
        <w:rPr>
          <w:spacing w:val="1"/>
          <w:sz w:val="20"/>
        </w:rPr>
        <w:t xml:space="preserve"> </w:t>
      </w:r>
      <w:r>
        <w:rPr>
          <w:sz w:val="20"/>
        </w:rPr>
        <w:t>1</w:t>
      </w:r>
    </w:p>
    <w:p w14:paraId="69E7C9DF" w14:textId="77777777" w:rsidR="00406114" w:rsidRDefault="0026261E">
      <w:pPr>
        <w:pStyle w:val="Odstavekseznama"/>
        <w:numPr>
          <w:ilvl w:val="1"/>
          <w:numId w:val="42"/>
        </w:numPr>
        <w:tabs>
          <w:tab w:val="left" w:pos="1378"/>
          <w:tab w:val="left" w:pos="1379"/>
        </w:tabs>
        <w:spacing w:before="33"/>
        <w:ind w:hanging="361"/>
        <w:rPr>
          <w:sz w:val="20"/>
        </w:rPr>
      </w:pPr>
      <w:r>
        <w:rPr>
          <w:sz w:val="20"/>
        </w:rPr>
        <w:t>Dodatne določbe za dolge</w:t>
      </w:r>
      <w:r>
        <w:rPr>
          <w:spacing w:val="3"/>
          <w:sz w:val="20"/>
        </w:rPr>
        <w:t xml:space="preserve"> </w:t>
      </w:r>
      <w:r>
        <w:rPr>
          <w:sz w:val="20"/>
        </w:rPr>
        <w:t>vožnje:</w:t>
      </w:r>
    </w:p>
    <w:p w14:paraId="7C3865B9" w14:textId="77777777" w:rsidR="00406114" w:rsidRDefault="0026261E">
      <w:pPr>
        <w:pStyle w:val="Telobesedila"/>
        <w:tabs>
          <w:tab w:val="left" w:pos="1726"/>
        </w:tabs>
        <w:spacing w:before="35"/>
        <w:ind w:left="1366"/>
      </w:pPr>
      <w:r>
        <w:rPr>
          <w:rFonts w:ascii="Calibri" w:hAnsi="Calibri"/>
        </w:rPr>
        <w:t>-</w:t>
      </w:r>
      <w:r>
        <w:rPr>
          <w:rFonts w:ascii="Calibri" w:hAnsi="Calibri"/>
        </w:rPr>
        <w:tab/>
      </w:r>
      <w:r>
        <w:t>Nepravilno izpolnjen dnevnik vožnje:</w:t>
      </w:r>
      <w:r>
        <w:rPr>
          <w:spacing w:val="-1"/>
        </w:rPr>
        <w:t xml:space="preserve"> </w:t>
      </w:r>
      <w:r>
        <w:t>1</w:t>
      </w:r>
    </w:p>
    <w:p w14:paraId="1AA351C3" w14:textId="77777777" w:rsidR="00406114" w:rsidRDefault="00406114">
      <w:pPr>
        <w:pStyle w:val="Telobesedila"/>
        <w:spacing w:before="8"/>
        <w:ind w:left="0"/>
        <w:rPr>
          <w:sz w:val="24"/>
        </w:rPr>
      </w:pPr>
    </w:p>
    <w:p w14:paraId="06845A85" w14:textId="77777777" w:rsidR="00406114" w:rsidRDefault="0026261E">
      <w:pPr>
        <w:ind w:left="658"/>
        <w:rPr>
          <w:b/>
          <w:sz w:val="20"/>
        </w:rPr>
      </w:pPr>
      <w:r>
        <w:rPr>
          <w:b/>
          <w:sz w:val="20"/>
        </w:rPr>
        <w:t>Danska:</w:t>
      </w:r>
    </w:p>
    <w:p w14:paraId="1E914808" w14:textId="77777777" w:rsidR="00406114" w:rsidRDefault="0026261E">
      <w:pPr>
        <w:pStyle w:val="Odstavekseznama"/>
        <w:numPr>
          <w:ilvl w:val="1"/>
          <w:numId w:val="42"/>
        </w:numPr>
        <w:tabs>
          <w:tab w:val="left" w:pos="1378"/>
          <w:tab w:val="left" w:pos="1379"/>
        </w:tabs>
        <w:spacing w:before="38"/>
        <w:ind w:hanging="361"/>
        <w:rPr>
          <w:sz w:val="20"/>
        </w:rPr>
      </w:pPr>
      <w:r>
        <w:rPr>
          <w:sz w:val="20"/>
        </w:rPr>
        <w:t>Poginjene živali:</w:t>
      </w:r>
      <w:r>
        <w:rPr>
          <w:spacing w:val="1"/>
          <w:sz w:val="20"/>
        </w:rPr>
        <w:t xml:space="preserve"> </w:t>
      </w:r>
      <w:r>
        <w:rPr>
          <w:sz w:val="20"/>
        </w:rPr>
        <w:t>1</w:t>
      </w:r>
    </w:p>
    <w:p w14:paraId="468518B9" w14:textId="77777777" w:rsidR="00406114" w:rsidRDefault="00406114">
      <w:pPr>
        <w:pStyle w:val="Telobesedila"/>
        <w:ind w:left="0"/>
        <w:rPr>
          <w:sz w:val="24"/>
        </w:rPr>
      </w:pPr>
    </w:p>
    <w:p w14:paraId="7B12456C" w14:textId="479FADAB" w:rsidR="00406114" w:rsidRDefault="0026261E">
      <w:pPr>
        <w:pStyle w:val="Telobesedila"/>
        <w:spacing w:before="181"/>
      </w:pPr>
      <w:r>
        <w:t>V zvezi s pregledi znotraj države je bilo posredovano poročilo, ki je v vezanem dokumentu.</w:t>
      </w:r>
    </w:p>
    <w:p w14:paraId="53D646E5" w14:textId="417673AD" w:rsidR="0026261E" w:rsidRDefault="0026261E">
      <w:pPr>
        <w:pStyle w:val="Telobesedila"/>
        <w:spacing w:before="181"/>
      </w:pPr>
      <w:r>
        <w:t xml:space="preserve">    </w:t>
      </w:r>
      <w:r>
        <w:rPr>
          <w:noProof/>
        </w:rPr>
        <w:drawing>
          <wp:inline distT="0" distB="0" distL="0" distR="0" wp14:anchorId="67CFB4A5" wp14:editId="26520246">
            <wp:extent cx="220980" cy="256540"/>
            <wp:effectExtent l="0" t="0" r="7620" b="0"/>
            <wp:docPr id="3" name="image3.png" descr="Poročilo v zvezi s pregledi znotraj države glede prevoza živ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Poročilo v zvezi s pregledi znotraj države glede prevoza živali"/>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1365" cy="256987"/>
                    </a:xfrm>
                    <a:prstGeom prst="rect">
                      <a:avLst/>
                    </a:prstGeom>
                  </pic:spPr>
                </pic:pic>
              </a:graphicData>
            </a:graphic>
          </wp:inline>
        </w:drawing>
      </w:r>
    </w:p>
    <w:p w14:paraId="06FE46BC" w14:textId="33D210C9" w:rsidR="00406114" w:rsidRDefault="0026261E" w:rsidP="0026261E">
      <w:pPr>
        <w:ind w:firstLine="658"/>
        <w:rPr>
          <w:rFonts w:ascii="Segoe UI" w:hAnsi="Segoe UI"/>
          <w:sz w:val="14"/>
        </w:rPr>
      </w:pPr>
      <w:r>
        <w:rPr>
          <w:rFonts w:ascii="Segoe UI" w:hAnsi="Segoe UI"/>
          <w:sz w:val="14"/>
        </w:rPr>
        <w:t>poročilo SI.xlsx</w:t>
      </w:r>
    </w:p>
    <w:p w14:paraId="63EC4F92" w14:textId="77777777" w:rsidR="00406114" w:rsidRDefault="00406114">
      <w:pPr>
        <w:pStyle w:val="Telobesedila"/>
        <w:ind w:left="0"/>
        <w:rPr>
          <w:rFonts w:ascii="Segoe UI"/>
          <w:sz w:val="18"/>
        </w:rPr>
      </w:pPr>
    </w:p>
    <w:p w14:paraId="7BB5737F" w14:textId="77777777" w:rsidR="00406114" w:rsidRDefault="00406114">
      <w:pPr>
        <w:pStyle w:val="Telobesedila"/>
        <w:spacing w:before="10"/>
        <w:ind w:left="0"/>
        <w:rPr>
          <w:rFonts w:ascii="Segoe UI"/>
        </w:rPr>
      </w:pPr>
    </w:p>
    <w:p w14:paraId="7B1CB8B5" w14:textId="77777777" w:rsidR="00406114" w:rsidRDefault="0026261E">
      <w:pPr>
        <w:pStyle w:val="Naslov2"/>
        <w:numPr>
          <w:ilvl w:val="1"/>
          <w:numId w:val="44"/>
        </w:numPr>
        <w:tabs>
          <w:tab w:val="left" w:pos="1518"/>
        </w:tabs>
      </w:pPr>
      <w:bookmarkStart w:id="25" w:name="_bookmark24"/>
      <w:bookmarkEnd w:id="25"/>
      <w:r>
        <w:t>ZAŠČITA REJNIH</w:t>
      </w:r>
      <w:r>
        <w:rPr>
          <w:spacing w:val="-3"/>
        </w:rPr>
        <w:t xml:space="preserve"> </w:t>
      </w:r>
      <w:r>
        <w:t>ŽIVALI</w:t>
      </w:r>
    </w:p>
    <w:p w14:paraId="17E6F569" w14:textId="77777777" w:rsidR="00406114" w:rsidRDefault="0026261E">
      <w:pPr>
        <w:pStyle w:val="Telobesedila"/>
        <w:spacing w:before="171" w:line="276" w:lineRule="auto"/>
        <w:ind w:right="1254"/>
        <w:jc w:val="both"/>
      </w:pPr>
      <w:r>
        <w:t>V 330 pregledanih rejah je bilo s predpisi skladnih 65 % rej (Preglednici 7 in 8). Splošna analiza neskladnosti</w:t>
      </w:r>
      <w:r>
        <w:rPr>
          <w:spacing w:val="-11"/>
        </w:rPr>
        <w:t xml:space="preserve"> </w:t>
      </w:r>
      <w:r>
        <w:t>kaže,</w:t>
      </w:r>
      <w:r>
        <w:rPr>
          <w:spacing w:val="-10"/>
        </w:rPr>
        <w:t xml:space="preserve"> </w:t>
      </w:r>
      <w:r>
        <w:t>da</w:t>
      </w:r>
      <w:r>
        <w:rPr>
          <w:spacing w:val="-11"/>
        </w:rPr>
        <w:t xml:space="preserve"> </w:t>
      </w:r>
      <w:r>
        <w:t>stanje</w:t>
      </w:r>
      <w:r>
        <w:rPr>
          <w:spacing w:val="-13"/>
        </w:rPr>
        <w:t xml:space="preserve"> </w:t>
      </w:r>
      <w:r>
        <w:t>na</w:t>
      </w:r>
      <w:r>
        <w:rPr>
          <w:spacing w:val="-12"/>
        </w:rPr>
        <w:t xml:space="preserve"> </w:t>
      </w:r>
      <w:r>
        <w:t>področju</w:t>
      </w:r>
      <w:r>
        <w:rPr>
          <w:spacing w:val="-10"/>
        </w:rPr>
        <w:t xml:space="preserve"> </w:t>
      </w:r>
      <w:r>
        <w:t>zagotavljanja</w:t>
      </w:r>
      <w:r>
        <w:rPr>
          <w:spacing w:val="-10"/>
        </w:rPr>
        <w:t xml:space="preserve"> </w:t>
      </w:r>
      <w:r>
        <w:t>dobrobiti</w:t>
      </w:r>
      <w:r>
        <w:rPr>
          <w:spacing w:val="-11"/>
        </w:rPr>
        <w:t xml:space="preserve"> </w:t>
      </w:r>
      <w:proofErr w:type="spellStart"/>
      <w:r>
        <w:t>rejnih</w:t>
      </w:r>
      <w:proofErr w:type="spellEnd"/>
      <w:r>
        <w:rPr>
          <w:spacing w:val="-1"/>
        </w:rPr>
        <w:t xml:space="preserve"> </w:t>
      </w:r>
      <w:r>
        <w:t>živali</w:t>
      </w:r>
      <w:r>
        <w:rPr>
          <w:spacing w:val="-11"/>
        </w:rPr>
        <w:t xml:space="preserve"> </w:t>
      </w:r>
      <w:r>
        <w:t>v</w:t>
      </w:r>
      <w:r>
        <w:rPr>
          <w:spacing w:val="-10"/>
        </w:rPr>
        <w:t xml:space="preserve"> </w:t>
      </w:r>
      <w:r>
        <w:t>letu</w:t>
      </w:r>
      <w:r>
        <w:rPr>
          <w:spacing w:val="-9"/>
        </w:rPr>
        <w:t xml:space="preserve"> </w:t>
      </w:r>
      <w:r>
        <w:t>2020</w:t>
      </w:r>
      <w:r>
        <w:rPr>
          <w:spacing w:val="-10"/>
        </w:rPr>
        <w:t xml:space="preserve"> </w:t>
      </w:r>
      <w:r>
        <w:t>ostaja</w:t>
      </w:r>
      <w:r>
        <w:rPr>
          <w:spacing w:val="-10"/>
        </w:rPr>
        <w:t xml:space="preserve"> </w:t>
      </w:r>
      <w:r>
        <w:t>podobno prejšnjim letom, predvsem zato, ker je nadzor ciljno usmerjen na nadzor tistih gospodarstev, kjer je na podlagi analiz prejšnjih let tveganje za kršitve</w:t>
      </w:r>
      <w:r>
        <w:rPr>
          <w:spacing w:val="-4"/>
        </w:rPr>
        <w:t xml:space="preserve"> </w:t>
      </w:r>
      <w:r>
        <w:t>višje.</w:t>
      </w:r>
    </w:p>
    <w:p w14:paraId="12618827" w14:textId="77777777" w:rsidR="00406114" w:rsidRDefault="0026261E">
      <w:pPr>
        <w:spacing w:before="116" w:after="46"/>
        <w:ind w:left="658"/>
        <w:jc w:val="both"/>
        <w:rPr>
          <w:b/>
          <w:sz w:val="18"/>
        </w:rPr>
      </w:pPr>
      <w:bookmarkStart w:id="26" w:name="_bookmark25"/>
      <w:bookmarkEnd w:id="26"/>
      <w:r>
        <w:rPr>
          <w:b/>
          <w:sz w:val="18"/>
        </w:rPr>
        <w:t>Preglednica 7: Število načrtovanih pregledov in število neskladnosti v letu 2020</w:t>
      </w: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97"/>
        <w:gridCol w:w="993"/>
        <w:gridCol w:w="991"/>
        <w:gridCol w:w="1277"/>
        <w:gridCol w:w="991"/>
        <w:gridCol w:w="852"/>
        <w:gridCol w:w="992"/>
      </w:tblGrid>
      <w:tr w:rsidR="00406114" w14:paraId="333E8798" w14:textId="77777777">
        <w:trPr>
          <w:trHeight w:val="650"/>
        </w:trPr>
        <w:tc>
          <w:tcPr>
            <w:tcW w:w="566" w:type="dxa"/>
            <w:shd w:val="clear" w:color="auto" w:fill="B3B3B3"/>
          </w:tcPr>
          <w:p w14:paraId="42B0ECD3" w14:textId="77777777" w:rsidR="00406114" w:rsidRDefault="00406114">
            <w:pPr>
              <w:pStyle w:val="TableParagraph"/>
              <w:rPr>
                <w:rFonts w:ascii="Times New Roman"/>
                <w:sz w:val="18"/>
              </w:rPr>
            </w:pPr>
          </w:p>
        </w:tc>
        <w:tc>
          <w:tcPr>
            <w:tcW w:w="2297" w:type="dxa"/>
            <w:shd w:val="clear" w:color="auto" w:fill="B3B3B3"/>
          </w:tcPr>
          <w:p w14:paraId="187A3E62" w14:textId="77777777" w:rsidR="00406114" w:rsidRDefault="0026261E">
            <w:pPr>
              <w:pStyle w:val="TableParagraph"/>
              <w:spacing w:before="189"/>
              <w:ind w:left="108"/>
              <w:rPr>
                <w:b/>
                <w:sz w:val="20"/>
              </w:rPr>
            </w:pPr>
            <w:r>
              <w:rPr>
                <w:b/>
                <w:sz w:val="20"/>
              </w:rPr>
              <w:t>Kategorija živali</w:t>
            </w:r>
          </w:p>
        </w:tc>
        <w:tc>
          <w:tcPr>
            <w:tcW w:w="993" w:type="dxa"/>
            <w:shd w:val="clear" w:color="auto" w:fill="B3B3B3"/>
          </w:tcPr>
          <w:p w14:paraId="24B80660" w14:textId="77777777" w:rsidR="00406114" w:rsidRDefault="0026261E">
            <w:pPr>
              <w:pStyle w:val="TableParagraph"/>
              <w:spacing w:before="57" w:line="276" w:lineRule="auto"/>
              <w:ind w:left="108"/>
              <w:rPr>
                <w:b/>
                <w:sz w:val="20"/>
              </w:rPr>
            </w:pPr>
            <w:r>
              <w:rPr>
                <w:b/>
                <w:sz w:val="20"/>
              </w:rPr>
              <w:t xml:space="preserve">Kokoši </w:t>
            </w:r>
            <w:r>
              <w:rPr>
                <w:b/>
                <w:w w:val="95"/>
                <w:sz w:val="20"/>
              </w:rPr>
              <w:t>nesnice</w:t>
            </w:r>
          </w:p>
        </w:tc>
        <w:tc>
          <w:tcPr>
            <w:tcW w:w="991" w:type="dxa"/>
            <w:shd w:val="clear" w:color="auto" w:fill="B3B3B3"/>
          </w:tcPr>
          <w:p w14:paraId="42D9635F" w14:textId="77777777" w:rsidR="00406114" w:rsidRDefault="00406114">
            <w:pPr>
              <w:pStyle w:val="TableParagraph"/>
              <w:rPr>
                <w:rFonts w:ascii="Times New Roman"/>
                <w:sz w:val="18"/>
              </w:rPr>
            </w:pPr>
          </w:p>
        </w:tc>
        <w:tc>
          <w:tcPr>
            <w:tcW w:w="1277" w:type="dxa"/>
            <w:shd w:val="clear" w:color="auto" w:fill="B3B3B3"/>
          </w:tcPr>
          <w:p w14:paraId="28C60CD4" w14:textId="77777777" w:rsidR="00406114" w:rsidRDefault="00406114">
            <w:pPr>
              <w:pStyle w:val="TableParagraph"/>
              <w:rPr>
                <w:rFonts w:ascii="Times New Roman"/>
                <w:sz w:val="18"/>
              </w:rPr>
            </w:pPr>
          </w:p>
        </w:tc>
        <w:tc>
          <w:tcPr>
            <w:tcW w:w="991" w:type="dxa"/>
            <w:shd w:val="clear" w:color="auto" w:fill="B3B3B3"/>
          </w:tcPr>
          <w:p w14:paraId="50E6E846" w14:textId="77777777" w:rsidR="00406114" w:rsidRDefault="0026261E">
            <w:pPr>
              <w:pStyle w:val="TableParagraph"/>
              <w:spacing w:before="189"/>
              <w:ind w:left="110"/>
              <w:rPr>
                <w:b/>
                <w:sz w:val="20"/>
              </w:rPr>
            </w:pPr>
            <w:proofErr w:type="spellStart"/>
            <w:r>
              <w:rPr>
                <w:b/>
                <w:sz w:val="20"/>
              </w:rPr>
              <w:t>Brojlerji</w:t>
            </w:r>
            <w:proofErr w:type="spellEnd"/>
          </w:p>
        </w:tc>
        <w:tc>
          <w:tcPr>
            <w:tcW w:w="852" w:type="dxa"/>
            <w:shd w:val="clear" w:color="auto" w:fill="B3B3B3"/>
          </w:tcPr>
          <w:p w14:paraId="4569954E" w14:textId="77777777" w:rsidR="00406114" w:rsidRDefault="0026261E">
            <w:pPr>
              <w:pStyle w:val="TableParagraph"/>
              <w:spacing w:before="189"/>
              <w:ind w:left="110"/>
              <w:rPr>
                <w:b/>
                <w:sz w:val="20"/>
              </w:rPr>
            </w:pPr>
            <w:r>
              <w:rPr>
                <w:b/>
                <w:sz w:val="20"/>
              </w:rPr>
              <w:t>Teleta</w:t>
            </w:r>
          </w:p>
        </w:tc>
        <w:tc>
          <w:tcPr>
            <w:tcW w:w="992" w:type="dxa"/>
            <w:shd w:val="clear" w:color="auto" w:fill="B3B3B3"/>
          </w:tcPr>
          <w:p w14:paraId="7E919CEF" w14:textId="77777777" w:rsidR="00406114" w:rsidRDefault="0026261E">
            <w:pPr>
              <w:pStyle w:val="TableParagraph"/>
              <w:spacing w:before="189"/>
              <w:ind w:left="107"/>
              <w:rPr>
                <w:b/>
                <w:sz w:val="20"/>
              </w:rPr>
            </w:pPr>
            <w:r>
              <w:rPr>
                <w:b/>
                <w:sz w:val="20"/>
              </w:rPr>
              <w:t>Prašiči</w:t>
            </w:r>
          </w:p>
        </w:tc>
      </w:tr>
    </w:tbl>
    <w:p w14:paraId="00E494FC" w14:textId="77777777" w:rsidR="00406114" w:rsidRDefault="00406114">
      <w:pPr>
        <w:rPr>
          <w:sz w:val="20"/>
        </w:rPr>
        <w:sectPr w:rsidR="00406114">
          <w:type w:val="continuous"/>
          <w:pgSz w:w="11910" w:h="16840"/>
          <w:pgMar w:top="1560" w:right="160" w:bottom="280" w:left="760" w:header="708" w:footer="708" w:gutter="0"/>
          <w:cols w:space="708"/>
        </w:sectPr>
      </w:pPr>
    </w:p>
    <w:tbl>
      <w:tblPr>
        <w:tblStyle w:val="TableNormal"/>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297"/>
        <w:gridCol w:w="993"/>
        <w:gridCol w:w="991"/>
        <w:gridCol w:w="1277"/>
        <w:gridCol w:w="991"/>
        <w:gridCol w:w="852"/>
        <w:gridCol w:w="992"/>
      </w:tblGrid>
      <w:tr w:rsidR="00406114" w14:paraId="15C91535" w14:textId="77777777">
        <w:trPr>
          <w:trHeight w:val="650"/>
        </w:trPr>
        <w:tc>
          <w:tcPr>
            <w:tcW w:w="566" w:type="dxa"/>
          </w:tcPr>
          <w:p w14:paraId="5C3434F4" w14:textId="77777777" w:rsidR="00406114" w:rsidRDefault="00406114">
            <w:pPr>
              <w:pStyle w:val="TableParagraph"/>
              <w:rPr>
                <w:rFonts w:ascii="Times New Roman"/>
                <w:sz w:val="18"/>
              </w:rPr>
            </w:pPr>
          </w:p>
        </w:tc>
        <w:tc>
          <w:tcPr>
            <w:tcW w:w="2297" w:type="dxa"/>
            <w:shd w:val="clear" w:color="auto" w:fill="DFDFDF"/>
          </w:tcPr>
          <w:p w14:paraId="59E05154" w14:textId="77777777" w:rsidR="00406114" w:rsidRDefault="0026261E">
            <w:pPr>
              <w:pStyle w:val="TableParagraph"/>
              <w:spacing w:before="192"/>
              <w:ind w:left="108"/>
              <w:rPr>
                <w:sz w:val="20"/>
              </w:rPr>
            </w:pPr>
            <w:r>
              <w:rPr>
                <w:sz w:val="20"/>
              </w:rPr>
              <w:t>Način reje</w:t>
            </w:r>
          </w:p>
        </w:tc>
        <w:tc>
          <w:tcPr>
            <w:tcW w:w="993" w:type="dxa"/>
            <w:shd w:val="clear" w:color="auto" w:fill="DFDFDF"/>
          </w:tcPr>
          <w:p w14:paraId="0D9CDCE9" w14:textId="77777777" w:rsidR="00406114" w:rsidRDefault="0026261E">
            <w:pPr>
              <w:pStyle w:val="TableParagraph"/>
              <w:spacing w:before="60" w:line="276" w:lineRule="auto"/>
              <w:ind w:left="108" w:right="299"/>
              <w:rPr>
                <w:sz w:val="20"/>
              </w:rPr>
            </w:pPr>
            <w:r>
              <w:rPr>
                <w:sz w:val="20"/>
              </w:rPr>
              <w:t>prosta reja*</w:t>
            </w:r>
          </w:p>
        </w:tc>
        <w:tc>
          <w:tcPr>
            <w:tcW w:w="991" w:type="dxa"/>
            <w:shd w:val="clear" w:color="auto" w:fill="DFDFDF"/>
          </w:tcPr>
          <w:p w14:paraId="55D37E81" w14:textId="77777777" w:rsidR="00406114" w:rsidRDefault="0026261E">
            <w:pPr>
              <w:pStyle w:val="TableParagraph"/>
              <w:spacing w:before="60" w:line="276" w:lineRule="auto"/>
              <w:ind w:left="109" w:right="173"/>
              <w:rPr>
                <w:sz w:val="20"/>
              </w:rPr>
            </w:pPr>
            <w:r>
              <w:rPr>
                <w:sz w:val="20"/>
              </w:rPr>
              <w:t>hlevska reja</w:t>
            </w:r>
          </w:p>
        </w:tc>
        <w:tc>
          <w:tcPr>
            <w:tcW w:w="1277" w:type="dxa"/>
            <w:shd w:val="clear" w:color="auto" w:fill="DFDFDF"/>
          </w:tcPr>
          <w:p w14:paraId="2DA90CFB" w14:textId="77777777" w:rsidR="00406114" w:rsidRDefault="0026261E">
            <w:pPr>
              <w:pStyle w:val="TableParagraph"/>
              <w:spacing w:before="60" w:line="276" w:lineRule="auto"/>
              <w:ind w:left="109" w:right="112"/>
              <w:rPr>
                <w:sz w:val="20"/>
              </w:rPr>
            </w:pPr>
            <w:r>
              <w:rPr>
                <w:w w:val="95"/>
                <w:sz w:val="20"/>
              </w:rPr>
              <w:t xml:space="preserve">obogatene </w:t>
            </w:r>
            <w:r>
              <w:rPr>
                <w:sz w:val="20"/>
              </w:rPr>
              <w:t>kletke</w:t>
            </w:r>
          </w:p>
        </w:tc>
        <w:tc>
          <w:tcPr>
            <w:tcW w:w="991" w:type="dxa"/>
          </w:tcPr>
          <w:p w14:paraId="4963C529" w14:textId="77777777" w:rsidR="00406114" w:rsidRDefault="00406114">
            <w:pPr>
              <w:pStyle w:val="TableParagraph"/>
              <w:rPr>
                <w:rFonts w:ascii="Times New Roman"/>
                <w:sz w:val="18"/>
              </w:rPr>
            </w:pPr>
          </w:p>
        </w:tc>
        <w:tc>
          <w:tcPr>
            <w:tcW w:w="852" w:type="dxa"/>
          </w:tcPr>
          <w:p w14:paraId="138F96C8" w14:textId="77777777" w:rsidR="00406114" w:rsidRDefault="00406114">
            <w:pPr>
              <w:pStyle w:val="TableParagraph"/>
              <w:rPr>
                <w:rFonts w:ascii="Times New Roman"/>
                <w:sz w:val="18"/>
              </w:rPr>
            </w:pPr>
          </w:p>
        </w:tc>
        <w:tc>
          <w:tcPr>
            <w:tcW w:w="992" w:type="dxa"/>
          </w:tcPr>
          <w:p w14:paraId="069824D1" w14:textId="77777777" w:rsidR="00406114" w:rsidRDefault="00406114">
            <w:pPr>
              <w:pStyle w:val="TableParagraph"/>
              <w:rPr>
                <w:rFonts w:ascii="Times New Roman"/>
                <w:sz w:val="18"/>
              </w:rPr>
            </w:pPr>
          </w:p>
        </w:tc>
      </w:tr>
      <w:tr w:rsidR="00406114" w14:paraId="0B132AA8" w14:textId="77777777">
        <w:trPr>
          <w:trHeight w:val="914"/>
        </w:trPr>
        <w:tc>
          <w:tcPr>
            <w:tcW w:w="566" w:type="dxa"/>
          </w:tcPr>
          <w:p w14:paraId="5E3F5D55" w14:textId="77777777" w:rsidR="00406114" w:rsidRDefault="00406114">
            <w:pPr>
              <w:pStyle w:val="TableParagraph"/>
              <w:spacing w:before="10"/>
              <w:rPr>
                <w:b/>
                <w:sz w:val="27"/>
              </w:rPr>
            </w:pPr>
          </w:p>
          <w:p w14:paraId="3FEC5FDE" w14:textId="77777777" w:rsidR="00406114" w:rsidRDefault="0026261E">
            <w:pPr>
              <w:pStyle w:val="TableParagraph"/>
              <w:ind w:left="107"/>
              <w:rPr>
                <w:sz w:val="20"/>
              </w:rPr>
            </w:pPr>
            <w:r>
              <w:rPr>
                <w:w w:val="99"/>
                <w:sz w:val="20"/>
              </w:rPr>
              <w:t>1</w:t>
            </w:r>
          </w:p>
        </w:tc>
        <w:tc>
          <w:tcPr>
            <w:tcW w:w="2297" w:type="dxa"/>
          </w:tcPr>
          <w:p w14:paraId="6A26A741" w14:textId="77777777" w:rsidR="00406114" w:rsidRDefault="0026261E">
            <w:pPr>
              <w:pStyle w:val="TableParagraph"/>
              <w:tabs>
                <w:tab w:val="left" w:pos="1334"/>
              </w:tabs>
              <w:spacing w:before="57" w:line="276" w:lineRule="auto"/>
              <w:ind w:left="108" w:right="96"/>
              <w:jc w:val="both"/>
              <w:rPr>
                <w:sz w:val="20"/>
              </w:rPr>
            </w:pPr>
            <w:r>
              <w:rPr>
                <w:sz w:val="20"/>
              </w:rPr>
              <w:t>Proizvodne enote, kjer se</w:t>
            </w:r>
            <w:r>
              <w:rPr>
                <w:sz w:val="20"/>
              </w:rPr>
              <w:tab/>
            </w:r>
            <w:r>
              <w:rPr>
                <w:spacing w:val="-3"/>
                <w:sz w:val="20"/>
              </w:rPr>
              <w:t xml:space="preserve">opravljajo </w:t>
            </w:r>
            <w:r>
              <w:rPr>
                <w:sz w:val="20"/>
              </w:rPr>
              <w:t>inšpekcijski pregledi</w:t>
            </w:r>
            <w:r>
              <w:rPr>
                <w:spacing w:val="-9"/>
                <w:sz w:val="20"/>
              </w:rPr>
              <w:t xml:space="preserve"> </w:t>
            </w:r>
            <w:r>
              <w:rPr>
                <w:sz w:val="20"/>
              </w:rPr>
              <w:t>/</w:t>
            </w:r>
          </w:p>
        </w:tc>
        <w:tc>
          <w:tcPr>
            <w:tcW w:w="6096" w:type="dxa"/>
            <w:gridSpan w:val="6"/>
          </w:tcPr>
          <w:p w14:paraId="67EB601F" w14:textId="77777777" w:rsidR="00406114" w:rsidRDefault="00406114">
            <w:pPr>
              <w:pStyle w:val="TableParagraph"/>
              <w:spacing w:before="10"/>
              <w:rPr>
                <w:b/>
                <w:sz w:val="27"/>
              </w:rPr>
            </w:pPr>
          </w:p>
          <w:p w14:paraId="4BD37A99" w14:textId="77777777" w:rsidR="00406114" w:rsidRDefault="0026261E">
            <w:pPr>
              <w:pStyle w:val="TableParagraph"/>
              <w:ind w:left="108"/>
              <w:rPr>
                <w:sz w:val="20"/>
              </w:rPr>
            </w:pPr>
            <w:r>
              <w:rPr>
                <w:sz w:val="20"/>
              </w:rPr>
              <w:t>število načrtovanih pregledov, vir Plan dela UVHVVR 2019/20</w:t>
            </w:r>
          </w:p>
        </w:tc>
      </w:tr>
      <w:tr w:rsidR="00406114" w14:paraId="61FE02A5" w14:textId="77777777">
        <w:trPr>
          <w:trHeight w:val="647"/>
        </w:trPr>
        <w:tc>
          <w:tcPr>
            <w:tcW w:w="566" w:type="dxa"/>
            <w:shd w:val="clear" w:color="auto" w:fill="F3F3F3"/>
          </w:tcPr>
          <w:p w14:paraId="79583828" w14:textId="77777777" w:rsidR="00406114" w:rsidRDefault="0026261E">
            <w:pPr>
              <w:pStyle w:val="TableParagraph"/>
              <w:spacing w:before="189"/>
              <w:ind w:left="107"/>
              <w:rPr>
                <w:sz w:val="20"/>
              </w:rPr>
            </w:pPr>
            <w:r>
              <w:rPr>
                <w:w w:val="99"/>
                <w:sz w:val="20"/>
              </w:rPr>
              <w:t>2</w:t>
            </w:r>
          </w:p>
        </w:tc>
        <w:tc>
          <w:tcPr>
            <w:tcW w:w="2297" w:type="dxa"/>
            <w:shd w:val="clear" w:color="auto" w:fill="F3F3F3"/>
          </w:tcPr>
          <w:p w14:paraId="486F6186" w14:textId="77777777" w:rsidR="00406114" w:rsidRDefault="0026261E">
            <w:pPr>
              <w:pStyle w:val="TableParagraph"/>
              <w:spacing w:before="57" w:line="276" w:lineRule="auto"/>
              <w:ind w:left="108"/>
              <w:rPr>
                <w:sz w:val="20"/>
              </w:rPr>
            </w:pPr>
            <w:r>
              <w:rPr>
                <w:sz w:val="20"/>
              </w:rPr>
              <w:t>Pregledane proizvodne enote</w:t>
            </w:r>
          </w:p>
        </w:tc>
        <w:tc>
          <w:tcPr>
            <w:tcW w:w="993" w:type="dxa"/>
            <w:shd w:val="clear" w:color="auto" w:fill="F1F1F1"/>
          </w:tcPr>
          <w:p w14:paraId="73FD296B" w14:textId="77777777" w:rsidR="00406114" w:rsidRDefault="0026261E">
            <w:pPr>
              <w:pStyle w:val="TableParagraph"/>
              <w:spacing w:before="189"/>
              <w:ind w:left="108"/>
              <w:rPr>
                <w:sz w:val="20"/>
              </w:rPr>
            </w:pPr>
            <w:r>
              <w:rPr>
                <w:w w:val="99"/>
                <w:sz w:val="20"/>
              </w:rPr>
              <w:t>9</w:t>
            </w:r>
          </w:p>
        </w:tc>
        <w:tc>
          <w:tcPr>
            <w:tcW w:w="991" w:type="dxa"/>
            <w:shd w:val="clear" w:color="auto" w:fill="F1F1F1"/>
          </w:tcPr>
          <w:p w14:paraId="522AE29C" w14:textId="77777777" w:rsidR="00406114" w:rsidRDefault="0026261E">
            <w:pPr>
              <w:pStyle w:val="TableParagraph"/>
              <w:spacing w:before="189"/>
              <w:ind w:left="109"/>
              <w:rPr>
                <w:sz w:val="20"/>
              </w:rPr>
            </w:pPr>
            <w:r>
              <w:rPr>
                <w:sz w:val="20"/>
              </w:rPr>
              <w:t>10</w:t>
            </w:r>
          </w:p>
        </w:tc>
        <w:tc>
          <w:tcPr>
            <w:tcW w:w="1277" w:type="dxa"/>
            <w:shd w:val="clear" w:color="auto" w:fill="F1F1F1"/>
          </w:tcPr>
          <w:p w14:paraId="52445483" w14:textId="77777777" w:rsidR="00406114" w:rsidRDefault="0026261E">
            <w:pPr>
              <w:pStyle w:val="TableParagraph"/>
              <w:spacing w:before="189"/>
              <w:ind w:left="109"/>
              <w:rPr>
                <w:sz w:val="20"/>
              </w:rPr>
            </w:pPr>
            <w:r>
              <w:rPr>
                <w:w w:val="99"/>
                <w:sz w:val="20"/>
              </w:rPr>
              <w:t>8</w:t>
            </w:r>
          </w:p>
        </w:tc>
        <w:tc>
          <w:tcPr>
            <w:tcW w:w="991" w:type="dxa"/>
            <w:shd w:val="clear" w:color="auto" w:fill="F1F1F1"/>
          </w:tcPr>
          <w:p w14:paraId="226AF744" w14:textId="77777777" w:rsidR="00406114" w:rsidRDefault="0026261E">
            <w:pPr>
              <w:pStyle w:val="TableParagraph"/>
              <w:spacing w:before="189"/>
              <w:ind w:left="110"/>
              <w:rPr>
                <w:sz w:val="20"/>
              </w:rPr>
            </w:pPr>
            <w:r>
              <w:rPr>
                <w:sz w:val="20"/>
              </w:rPr>
              <w:t>46</w:t>
            </w:r>
          </w:p>
        </w:tc>
        <w:tc>
          <w:tcPr>
            <w:tcW w:w="852" w:type="dxa"/>
            <w:shd w:val="clear" w:color="auto" w:fill="F1F1F1"/>
          </w:tcPr>
          <w:p w14:paraId="7C9C9EBA" w14:textId="77777777" w:rsidR="00406114" w:rsidRDefault="0026261E">
            <w:pPr>
              <w:pStyle w:val="TableParagraph"/>
              <w:spacing w:before="189"/>
              <w:ind w:left="110"/>
              <w:rPr>
                <w:sz w:val="20"/>
              </w:rPr>
            </w:pPr>
            <w:r>
              <w:rPr>
                <w:sz w:val="20"/>
              </w:rPr>
              <w:t>82</w:t>
            </w:r>
          </w:p>
        </w:tc>
        <w:tc>
          <w:tcPr>
            <w:tcW w:w="992" w:type="dxa"/>
            <w:shd w:val="clear" w:color="auto" w:fill="F1F1F1"/>
          </w:tcPr>
          <w:p w14:paraId="1F823A29" w14:textId="77777777" w:rsidR="00406114" w:rsidRDefault="0026261E">
            <w:pPr>
              <w:pStyle w:val="TableParagraph"/>
              <w:spacing w:before="189"/>
              <w:ind w:left="107"/>
              <w:rPr>
                <w:sz w:val="20"/>
              </w:rPr>
            </w:pPr>
            <w:r>
              <w:rPr>
                <w:sz w:val="20"/>
              </w:rPr>
              <w:t>43</w:t>
            </w:r>
          </w:p>
        </w:tc>
      </w:tr>
      <w:tr w:rsidR="00406114" w14:paraId="65C3FA6F" w14:textId="77777777">
        <w:trPr>
          <w:trHeight w:val="914"/>
        </w:trPr>
        <w:tc>
          <w:tcPr>
            <w:tcW w:w="566" w:type="dxa"/>
            <w:shd w:val="clear" w:color="auto" w:fill="F3F3F3"/>
          </w:tcPr>
          <w:p w14:paraId="68B86648" w14:textId="77777777" w:rsidR="00406114" w:rsidRDefault="00406114">
            <w:pPr>
              <w:pStyle w:val="TableParagraph"/>
              <w:spacing w:before="1"/>
              <w:rPr>
                <w:b/>
                <w:sz w:val="28"/>
              </w:rPr>
            </w:pPr>
          </w:p>
          <w:p w14:paraId="0538B90B" w14:textId="77777777" w:rsidR="00406114" w:rsidRDefault="0026261E">
            <w:pPr>
              <w:pStyle w:val="TableParagraph"/>
              <w:ind w:left="107"/>
              <w:rPr>
                <w:sz w:val="20"/>
              </w:rPr>
            </w:pPr>
            <w:r>
              <w:rPr>
                <w:w w:val="99"/>
                <w:sz w:val="20"/>
              </w:rPr>
              <w:t>3</w:t>
            </w:r>
          </w:p>
        </w:tc>
        <w:tc>
          <w:tcPr>
            <w:tcW w:w="2297" w:type="dxa"/>
            <w:shd w:val="clear" w:color="auto" w:fill="F3F3F3"/>
          </w:tcPr>
          <w:p w14:paraId="6C1F8926" w14:textId="77777777" w:rsidR="00406114" w:rsidRDefault="0026261E">
            <w:pPr>
              <w:pStyle w:val="TableParagraph"/>
              <w:tabs>
                <w:tab w:val="left" w:pos="1799"/>
              </w:tabs>
              <w:spacing w:before="57" w:line="278" w:lineRule="auto"/>
              <w:ind w:left="108" w:right="95"/>
              <w:rPr>
                <w:sz w:val="20"/>
              </w:rPr>
            </w:pPr>
            <w:r>
              <w:rPr>
                <w:sz w:val="20"/>
              </w:rPr>
              <w:t>Pregledane proizvodne enote</w:t>
            </w:r>
            <w:r>
              <w:rPr>
                <w:sz w:val="20"/>
              </w:rPr>
              <w:tab/>
            </w:r>
            <w:r>
              <w:rPr>
                <w:spacing w:val="-4"/>
                <w:sz w:val="20"/>
              </w:rPr>
              <w:t>brez</w:t>
            </w:r>
          </w:p>
          <w:p w14:paraId="10DD72D0" w14:textId="77777777" w:rsidR="00406114" w:rsidRDefault="0026261E">
            <w:pPr>
              <w:pStyle w:val="TableParagraph"/>
              <w:spacing w:line="227" w:lineRule="exact"/>
              <w:ind w:left="108"/>
              <w:rPr>
                <w:sz w:val="20"/>
              </w:rPr>
            </w:pPr>
            <w:r>
              <w:rPr>
                <w:sz w:val="20"/>
              </w:rPr>
              <w:t>neskladnosti</w:t>
            </w:r>
          </w:p>
        </w:tc>
        <w:tc>
          <w:tcPr>
            <w:tcW w:w="993" w:type="dxa"/>
            <w:shd w:val="clear" w:color="auto" w:fill="F1F1F1"/>
          </w:tcPr>
          <w:p w14:paraId="1A8A60B8" w14:textId="77777777" w:rsidR="00406114" w:rsidRDefault="00406114">
            <w:pPr>
              <w:pStyle w:val="TableParagraph"/>
              <w:spacing w:before="1"/>
              <w:rPr>
                <w:b/>
                <w:sz w:val="28"/>
              </w:rPr>
            </w:pPr>
          </w:p>
          <w:p w14:paraId="49AD2D70" w14:textId="77777777" w:rsidR="00406114" w:rsidRDefault="0026261E">
            <w:pPr>
              <w:pStyle w:val="TableParagraph"/>
              <w:ind w:left="108"/>
              <w:rPr>
                <w:sz w:val="20"/>
              </w:rPr>
            </w:pPr>
            <w:r>
              <w:rPr>
                <w:w w:val="99"/>
                <w:sz w:val="20"/>
              </w:rPr>
              <w:t>8</w:t>
            </w:r>
          </w:p>
        </w:tc>
        <w:tc>
          <w:tcPr>
            <w:tcW w:w="991" w:type="dxa"/>
            <w:shd w:val="clear" w:color="auto" w:fill="F1F1F1"/>
          </w:tcPr>
          <w:p w14:paraId="13B4FD2E" w14:textId="77777777" w:rsidR="00406114" w:rsidRDefault="00406114">
            <w:pPr>
              <w:pStyle w:val="TableParagraph"/>
              <w:spacing w:before="1"/>
              <w:rPr>
                <w:b/>
                <w:sz w:val="28"/>
              </w:rPr>
            </w:pPr>
          </w:p>
          <w:p w14:paraId="216178DF" w14:textId="77777777" w:rsidR="00406114" w:rsidRDefault="0026261E">
            <w:pPr>
              <w:pStyle w:val="TableParagraph"/>
              <w:ind w:left="109"/>
              <w:rPr>
                <w:sz w:val="20"/>
              </w:rPr>
            </w:pPr>
            <w:r>
              <w:rPr>
                <w:sz w:val="20"/>
              </w:rPr>
              <w:t>10</w:t>
            </w:r>
          </w:p>
        </w:tc>
        <w:tc>
          <w:tcPr>
            <w:tcW w:w="1277" w:type="dxa"/>
            <w:shd w:val="clear" w:color="auto" w:fill="F1F1F1"/>
          </w:tcPr>
          <w:p w14:paraId="3366CE77" w14:textId="77777777" w:rsidR="00406114" w:rsidRDefault="00406114">
            <w:pPr>
              <w:pStyle w:val="TableParagraph"/>
              <w:spacing w:before="1"/>
              <w:rPr>
                <w:b/>
                <w:sz w:val="28"/>
              </w:rPr>
            </w:pPr>
          </w:p>
          <w:p w14:paraId="0A0B81B4" w14:textId="77777777" w:rsidR="00406114" w:rsidRDefault="0026261E">
            <w:pPr>
              <w:pStyle w:val="TableParagraph"/>
              <w:ind w:left="109"/>
              <w:rPr>
                <w:sz w:val="20"/>
              </w:rPr>
            </w:pPr>
            <w:r>
              <w:rPr>
                <w:w w:val="99"/>
                <w:sz w:val="20"/>
              </w:rPr>
              <w:t>6</w:t>
            </w:r>
          </w:p>
        </w:tc>
        <w:tc>
          <w:tcPr>
            <w:tcW w:w="991" w:type="dxa"/>
            <w:shd w:val="clear" w:color="auto" w:fill="F1F1F1"/>
          </w:tcPr>
          <w:p w14:paraId="767B7B07" w14:textId="77777777" w:rsidR="00406114" w:rsidRDefault="00406114">
            <w:pPr>
              <w:pStyle w:val="TableParagraph"/>
              <w:spacing w:before="1"/>
              <w:rPr>
                <w:b/>
                <w:sz w:val="28"/>
              </w:rPr>
            </w:pPr>
          </w:p>
          <w:p w14:paraId="7A2BB4EC" w14:textId="77777777" w:rsidR="00406114" w:rsidRDefault="0026261E">
            <w:pPr>
              <w:pStyle w:val="TableParagraph"/>
              <w:ind w:left="110"/>
              <w:rPr>
                <w:sz w:val="20"/>
              </w:rPr>
            </w:pPr>
            <w:r>
              <w:rPr>
                <w:sz w:val="20"/>
              </w:rPr>
              <w:t>38</w:t>
            </w:r>
          </w:p>
        </w:tc>
        <w:tc>
          <w:tcPr>
            <w:tcW w:w="852" w:type="dxa"/>
            <w:shd w:val="clear" w:color="auto" w:fill="F1F1F1"/>
          </w:tcPr>
          <w:p w14:paraId="79C8CBD3" w14:textId="77777777" w:rsidR="00406114" w:rsidRDefault="00406114">
            <w:pPr>
              <w:pStyle w:val="TableParagraph"/>
              <w:spacing w:before="1"/>
              <w:rPr>
                <w:b/>
                <w:sz w:val="28"/>
              </w:rPr>
            </w:pPr>
          </w:p>
          <w:p w14:paraId="274054DD" w14:textId="77777777" w:rsidR="00406114" w:rsidRDefault="0026261E">
            <w:pPr>
              <w:pStyle w:val="TableParagraph"/>
              <w:ind w:left="110"/>
              <w:rPr>
                <w:sz w:val="20"/>
              </w:rPr>
            </w:pPr>
            <w:r>
              <w:rPr>
                <w:sz w:val="20"/>
              </w:rPr>
              <w:t>47</w:t>
            </w:r>
          </w:p>
        </w:tc>
        <w:tc>
          <w:tcPr>
            <w:tcW w:w="992" w:type="dxa"/>
            <w:shd w:val="clear" w:color="auto" w:fill="F1F1F1"/>
          </w:tcPr>
          <w:p w14:paraId="6A047BD2" w14:textId="77777777" w:rsidR="00406114" w:rsidRDefault="00406114">
            <w:pPr>
              <w:pStyle w:val="TableParagraph"/>
              <w:spacing w:before="1"/>
              <w:rPr>
                <w:b/>
                <w:sz w:val="28"/>
              </w:rPr>
            </w:pPr>
          </w:p>
          <w:p w14:paraId="490F29D0" w14:textId="77777777" w:rsidR="00406114" w:rsidRDefault="0026261E">
            <w:pPr>
              <w:pStyle w:val="TableParagraph"/>
              <w:ind w:left="107"/>
              <w:rPr>
                <w:sz w:val="20"/>
              </w:rPr>
            </w:pPr>
            <w:r>
              <w:rPr>
                <w:sz w:val="20"/>
              </w:rPr>
              <w:t>21</w:t>
            </w:r>
          </w:p>
        </w:tc>
      </w:tr>
      <w:tr w:rsidR="00406114" w14:paraId="2AD15301" w14:textId="77777777">
        <w:trPr>
          <w:trHeight w:val="385"/>
        </w:trPr>
        <w:tc>
          <w:tcPr>
            <w:tcW w:w="566" w:type="dxa"/>
          </w:tcPr>
          <w:p w14:paraId="2A6B676A" w14:textId="77777777" w:rsidR="00406114" w:rsidRDefault="00406114">
            <w:pPr>
              <w:pStyle w:val="TableParagraph"/>
              <w:rPr>
                <w:rFonts w:ascii="Times New Roman"/>
                <w:sz w:val="18"/>
              </w:rPr>
            </w:pPr>
          </w:p>
        </w:tc>
        <w:tc>
          <w:tcPr>
            <w:tcW w:w="8393" w:type="dxa"/>
            <w:gridSpan w:val="7"/>
          </w:tcPr>
          <w:p w14:paraId="756B2758" w14:textId="77777777" w:rsidR="00406114" w:rsidRDefault="0026261E">
            <w:pPr>
              <w:pStyle w:val="TableParagraph"/>
              <w:spacing w:before="57"/>
              <w:ind w:left="108"/>
              <w:rPr>
                <w:b/>
                <w:sz w:val="20"/>
              </w:rPr>
            </w:pPr>
            <w:r>
              <w:rPr>
                <w:b/>
                <w:sz w:val="20"/>
              </w:rPr>
              <w:t>Število neskladnosti glede:</w:t>
            </w:r>
          </w:p>
        </w:tc>
      </w:tr>
      <w:tr w:rsidR="00406114" w14:paraId="30EDB796" w14:textId="77777777">
        <w:trPr>
          <w:trHeight w:val="503"/>
        </w:trPr>
        <w:tc>
          <w:tcPr>
            <w:tcW w:w="566" w:type="dxa"/>
          </w:tcPr>
          <w:p w14:paraId="3B6A26E7" w14:textId="77777777" w:rsidR="00406114" w:rsidRDefault="0026261E">
            <w:pPr>
              <w:pStyle w:val="TableParagraph"/>
              <w:spacing w:before="117"/>
              <w:ind w:left="107"/>
              <w:rPr>
                <w:sz w:val="20"/>
              </w:rPr>
            </w:pPr>
            <w:r>
              <w:rPr>
                <w:w w:val="99"/>
                <w:sz w:val="20"/>
              </w:rPr>
              <w:t>4</w:t>
            </w:r>
          </w:p>
        </w:tc>
        <w:tc>
          <w:tcPr>
            <w:tcW w:w="2297" w:type="dxa"/>
          </w:tcPr>
          <w:p w14:paraId="72634814" w14:textId="77777777" w:rsidR="00406114" w:rsidRDefault="0026261E">
            <w:pPr>
              <w:pStyle w:val="TableParagraph"/>
              <w:spacing w:before="117"/>
              <w:ind w:left="108"/>
              <w:rPr>
                <w:sz w:val="20"/>
              </w:rPr>
            </w:pPr>
            <w:r>
              <w:rPr>
                <w:sz w:val="20"/>
              </w:rPr>
              <w:t>Osebja</w:t>
            </w:r>
          </w:p>
        </w:tc>
        <w:tc>
          <w:tcPr>
            <w:tcW w:w="993" w:type="dxa"/>
          </w:tcPr>
          <w:p w14:paraId="65D11123" w14:textId="77777777" w:rsidR="00406114" w:rsidRDefault="0026261E">
            <w:pPr>
              <w:pStyle w:val="TableParagraph"/>
              <w:spacing w:before="117"/>
              <w:ind w:left="108"/>
              <w:rPr>
                <w:sz w:val="20"/>
              </w:rPr>
            </w:pPr>
            <w:r>
              <w:rPr>
                <w:w w:val="99"/>
                <w:sz w:val="20"/>
              </w:rPr>
              <w:t>0</w:t>
            </w:r>
          </w:p>
        </w:tc>
        <w:tc>
          <w:tcPr>
            <w:tcW w:w="991" w:type="dxa"/>
          </w:tcPr>
          <w:p w14:paraId="208B5EE2" w14:textId="77777777" w:rsidR="00406114" w:rsidRDefault="0026261E">
            <w:pPr>
              <w:pStyle w:val="TableParagraph"/>
              <w:spacing w:before="117"/>
              <w:ind w:left="109"/>
              <w:rPr>
                <w:sz w:val="20"/>
              </w:rPr>
            </w:pPr>
            <w:r>
              <w:rPr>
                <w:w w:val="99"/>
                <w:sz w:val="20"/>
              </w:rPr>
              <w:t>0</w:t>
            </w:r>
          </w:p>
        </w:tc>
        <w:tc>
          <w:tcPr>
            <w:tcW w:w="1277" w:type="dxa"/>
          </w:tcPr>
          <w:p w14:paraId="1DC3BE8C" w14:textId="77777777" w:rsidR="00406114" w:rsidRDefault="0026261E">
            <w:pPr>
              <w:pStyle w:val="TableParagraph"/>
              <w:spacing w:before="117"/>
              <w:ind w:left="109"/>
              <w:rPr>
                <w:sz w:val="20"/>
              </w:rPr>
            </w:pPr>
            <w:r>
              <w:rPr>
                <w:w w:val="99"/>
                <w:sz w:val="20"/>
              </w:rPr>
              <w:t>0</w:t>
            </w:r>
          </w:p>
        </w:tc>
        <w:tc>
          <w:tcPr>
            <w:tcW w:w="991" w:type="dxa"/>
          </w:tcPr>
          <w:p w14:paraId="7971CE68" w14:textId="77777777" w:rsidR="00406114" w:rsidRDefault="0026261E">
            <w:pPr>
              <w:pStyle w:val="TableParagraph"/>
              <w:spacing w:before="117"/>
              <w:ind w:left="110"/>
              <w:rPr>
                <w:sz w:val="20"/>
              </w:rPr>
            </w:pPr>
            <w:r>
              <w:rPr>
                <w:w w:val="99"/>
                <w:sz w:val="20"/>
              </w:rPr>
              <w:t>1</w:t>
            </w:r>
          </w:p>
        </w:tc>
        <w:tc>
          <w:tcPr>
            <w:tcW w:w="852" w:type="dxa"/>
          </w:tcPr>
          <w:p w14:paraId="1E086BE9" w14:textId="77777777" w:rsidR="00406114" w:rsidRDefault="0026261E">
            <w:pPr>
              <w:pStyle w:val="TableParagraph"/>
              <w:spacing w:before="117"/>
              <w:ind w:left="110"/>
              <w:rPr>
                <w:sz w:val="20"/>
              </w:rPr>
            </w:pPr>
            <w:r>
              <w:rPr>
                <w:w w:val="99"/>
                <w:sz w:val="20"/>
              </w:rPr>
              <w:t>0</w:t>
            </w:r>
          </w:p>
        </w:tc>
        <w:tc>
          <w:tcPr>
            <w:tcW w:w="992" w:type="dxa"/>
          </w:tcPr>
          <w:p w14:paraId="4420947F" w14:textId="77777777" w:rsidR="00406114" w:rsidRDefault="0026261E">
            <w:pPr>
              <w:pStyle w:val="TableParagraph"/>
              <w:spacing w:before="117"/>
              <w:ind w:left="107"/>
              <w:rPr>
                <w:sz w:val="20"/>
              </w:rPr>
            </w:pPr>
            <w:r>
              <w:rPr>
                <w:w w:val="99"/>
                <w:sz w:val="20"/>
              </w:rPr>
              <w:t>0</w:t>
            </w:r>
          </w:p>
        </w:tc>
      </w:tr>
      <w:tr w:rsidR="00406114" w14:paraId="4C355CA8" w14:textId="77777777">
        <w:trPr>
          <w:trHeight w:val="506"/>
        </w:trPr>
        <w:tc>
          <w:tcPr>
            <w:tcW w:w="566" w:type="dxa"/>
          </w:tcPr>
          <w:p w14:paraId="2AA8BB1A" w14:textId="77777777" w:rsidR="00406114" w:rsidRDefault="0026261E">
            <w:pPr>
              <w:pStyle w:val="TableParagraph"/>
              <w:spacing w:before="119"/>
              <w:ind w:left="107"/>
              <w:rPr>
                <w:sz w:val="20"/>
              </w:rPr>
            </w:pPr>
            <w:r>
              <w:rPr>
                <w:w w:val="99"/>
                <w:sz w:val="20"/>
              </w:rPr>
              <w:t>5</w:t>
            </w:r>
          </w:p>
        </w:tc>
        <w:tc>
          <w:tcPr>
            <w:tcW w:w="2297" w:type="dxa"/>
          </w:tcPr>
          <w:p w14:paraId="261EA478" w14:textId="77777777" w:rsidR="00406114" w:rsidRDefault="0026261E">
            <w:pPr>
              <w:pStyle w:val="TableParagraph"/>
              <w:spacing w:before="119"/>
              <w:ind w:left="108"/>
              <w:rPr>
                <w:sz w:val="20"/>
              </w:rPr>
            </w:pPr>
            <w:r>
              <w:rPr>
                <w:sz w:val="20"/>
              </w:rPr>
              <w:t>pregledov živali</w:t>
            </w:r>
          </w:p>
        </w:tc>
        <w:tc>
          <w:tcPr>
            <w:tcW w:w="993" w:type="dxa"/>
          </w:tcPr>
          <w:p w14:paraId="00986923" w14:textId="77777777" w:rsidR="00406114" w:rsidRDefault="0026261E">
            <w:pPr>
              <w:pStyle w:val="TableParagraph"/>
              <w:spacing w:before="119"/>
              <w:ind w:left="108"/>
              <w:rPr>
                <w:sz w:val="20"/>
              </w:rPr>
            </w:pPr>
            <w:r>
              <w:rPr>
                <w:w w:val="99"/>
                <w:sz w:val="20"/>
              </w:rPr>
              <w:t>0</w:t>
            </w:r>
          </w:p>
        </w:tc>
        <w:tc>
          <w:tcPr>
            <w:tcW w:w="991" w:type="dxa"/>
          </w:tcPr>
          <w:p w14:paraId="72061983" w14:textId="77777777" w:rsidR="00406114" w:rsidRDefault="0026261E">
            <w:pPr>
              <w:pStyle w:val="TableParagraph"/>
              <w:spacing w:before="119"/>
              <w:ind w:left="109"/>
              <w:rPr>
                <w:sz w:val="20"/>
              </w:rPr>
            </w:pPr>
            <w:r>
              <w:rPr>
                <w:w w:val="99"/>
                <w:sz w:val="20"/>
              </w:rPr>
              <w:t>0</w:t>
            </w:r>
          </w:p>
        </w:tc>
        <w:tc>
          <w:tcPr>
            <w:tcW w:w="1277" w:type="dxa"/>
          </w:tcPr>
          <w:p w14:paraId="6F0DA076" w14:textId="77777777" w:rsidR="00406114" w:rsidRDefault="0026261E">
            <w:pPr>
              <w:pStyle w:val="TableParagraph"/>
              <w:spacing w:before="119"/>
              <w:ind w:left="109"/>
              <w:rPr>
                <w:sz w:val="20"/>
              </w:rPr>
            </w:pPr>
            <w:r>
              <w:rPr>
                <w:w w:val="99"/>
                <w:sz w:val="20"/>
              </w:rPr>
              <w:t>0</w:t>
            </w:r>
          </w:p>
        </w:tc>
        <w:tc>
          <w:tcPr>
            <w:tcW w:w="991" w:type="dxa"/>
          </w:tcPr>
          <w:p w14:paraId="78D1CD91" w14:textId="77777777" w:rsidR="00406114" w:rsidRDefault="0026261E">
            <w:pPr>
              <w:pStyle w:val="TableParagraph"/>
              <w:spacing w:before="119"/>
              <w:ind w:left="110"/>
              <w:rPr>
                <w:sz w:val="20"/>
              </w:rPr>
            </w:pPr>
            <w:r>
              <w:rPr>
                <w:w w:val="99"/>
                <w:sz w:val="20"/>
              </w:rPr>
              <w:t>0</w:t>
            </w:r>
          </w:p>
        </w:tc>
        <w:tc>
          <w:tcPr>
            <w:tcW w:w="852" w:type="dxa"/>
          </w:tcPr>
          <w:p w14:paraId="23C839E0" w14:textId="77777777" w:rsidR="00406114" w:rsidRDefault="0026261E">
            <w:pPr>
              <w:pStyle w:val="TableParagraph"/>
              <w:spacing w:before="119"/>
              <w:ind w:left="110"/>
              <w:rPr>
                <w:sz w:val="20"/>
              </w:rPr>
            </w:pPr>
            <w:r>
              <w:rPr>
                <w:w w:val="99"/>
                <w:sz w:val="20"/>
              </w:rPr>
              <w:t>0</w:t>
            </w:r>
          </w:p>
        </w:tc>
        <w:tc>
          <w:tcPr>
            <w:tcW w:w="992" w:type="dxa"/>
          </w:tcPr>
          <w:p w14:paraId="53610623" w14:textId="77777777" w:rsidR="00406114" w:rsidRDefault="0026261E">
            <w:pPr>
              <w:pStyle w:val="TableParagraph"/>
              <w:spacing w:before="119"/>
              <w:ind w:left="107"/>
              <w:rPr>
                <w:sz w:val="20"/>
              </w:rPr>
            </w:pPr>
            <w:r>
              <w:rPr>
                <w:w w:val="99"/>
                <w:sz w:val="20"/>
              </w:rPr>
              <w:t>4</w:t>
            </w:r>
          </w:p>
        </w:tc>
      </w:tr>
      <w:tr w:rsidR="00406114" w14:paraId="1F9844EE" w14:textId="77777777">
        <w:trPr>
          <w:trHeight w:val="503"/>
        </w:trPr>
        <w:tc>
          <w:tcPr>
            <w:tcW w:w="566" w:type="dxa"/>
          </w:tcPr>
          <w:p w14:paraId="3630811C" w14:textId="77777777" w:rsidR="00406114" w:rsidRDefault="0026261E">
            <w:pPr>
              <w:pStyle w:val="TableParagraph"/>
              <w:spacing w:before="117"/>
              <w:ind w:left="107"/>
              <w:rPr>
                <w:sz w:val="20"/>
              </w:rPr>
            </w:pPr>
            <w:r>
              <w:rPr>
                <w:w w:val="99"/>
                <w:sz w:val="20"/>
              </w:rPr>
              <w:t>6</w:t>
            </w:r>
          </w:p>
        </w:tc>
        <w:tc>
          <w:tcPr>
            <w:tcW w:w="2297" w:type="dxa"/>
          </w:tcPr>
          <w:p w14:paraId="7DD5CE1C" w14:textId="77777777" w:rsidR="00406114" w:rsidRDefault="0026261E">
            <w:pPr>
              <w:pStyle w:val="TableParagraph"/>
              <w:spacing w:before="117"/>
              <w:ind w:left="108"/>
              <w:rPr>
                <w:sz w:val="20"/>
              </w:rPr>
            </w:pPr>
            <w:r>
              <w:rPr>
                <w:sz w:val="20"/>
              </w:rPr>
              <w:t>vodenja evidenc</w:t>
            </w:r>
          </w:p>
        </w:tc>
        <w:tc>
          <w:tcPr>
            <w:tcW w:w="993" w:type="dxa"/>
          </w:tcPr>
          <w:p w14:paraId="0E50F831" w14:textId="77777777" w:rsidR="00406114" w:rsidRDefault="0026261E">
            <w:pPr>
              <w:pStyle w:val="TableParagraph"/>
              <w:spacing w:before="117"/>
              <w:ind w:left="108"/>
              <w:rPr>
                <w:sz w:val="20"/>
              </w:rPr>
            </w:pPr>
            <w:r>
              <w:rPr>
                <w:w w:val="99"/>
                <w:sz w:val="20"/>
              </w:rPr>
              <w:t>1</w:t>
            </w:r>
          </w:p>
        </w:tc>
        <w:tc>
          <w:tcPr>
            <w:tcW w:w="991" w:type="dxa"/>
          </w:tcPr>
          <w:p w14:paraId="534E388E" w14:textId="77777777" w:rsidR="00406114" w:rsidRDefault="0026261E">
            <w:pPr>
              <w:pStyle w:val="TableParagraph"/>
              <w:spacing w:before="117"/>
              <w:ind w:left="109"/>
              <w:rPr>
                <w:sz w:val="20"/>
              </w:rPr>
            </w:pPr>
            <w:r>
              <w:rPr>
                <w:w w:val="99"/>
                <w:sz w:val="20"/>
              </w:rPr>
              <w:t>0</w:t>
            </w:r>
          </w:p>
        </w:tc>
        <w:tc>
          <w:tcPr>
            <w:tcW w:w="1277" w:type="dxa"/>
          </w:tcPr>
          <w:p w14:paraId="7ADC87BC" w14:textId="77777777" w:rsidR="00406114" w:rsidRDefault="0026261E">
            <w:pPr>
              <w:pStyle w:val="TableParagraph"/>
              <w:spacing w:before="117"/>
              <w:ind w:left="109"/>
              <w:rPr>
                <w:sz w:val="20"/>
              </w:rPr>
            </w:pPr>
            <w:r>
              <w:rPr>
                <w:w w:val="99"/>
                <w:sz w:val="20"/>
              </w:rPr>
              <w:t>0</w:t>
            </w:r>
          </w:p>
        </w:tc>
        <w:tc>
          <w:tcPr>
            <w:tcW w:w="991" w:type="dxa"/>
          </w:tcPr>
          <w:p w14:paraId="79502391" w14:textId="77777777" w:rsidR="00406114" w:rsidRDefault="0026261E">
            <w:pPr>
              <w:pStyle w:val="TableParagraph"/>
              <w:spacing w:before="117"/>
              <w:ind w:left="110"/>
              <w:rPr>
                <w:sz w:val="20"/>
              </w:rPr>
            </w:pPr>
            <w:r>
              <w:rPr>
                <w:w w:val="99"/>
                <w:sz w:val="20"/>
              </w:rPr>
              <w:t>6</w:t>
            </w:r>
          </w:p>
        </w:tc>
        <w:tc>
          <w:tcPr>
            <w:tcW w:w="852" w:type="dxa"/>
          </w:tcPr>
          <w:p w14:paraId="12715DA7" w14:textId="77777777" w:rsidR="00406114" w:rsidRDefault="0026261E">
            <w:pPr>
              <w:pStyle w:val="TableParagraph"/>
              <w:spacing w:before="117"/>
              <w:ind w:left="110"/>
              <w:rPr>
                <w:sz w:val="20"/>
              </w:rPr>
            </w:pPr>
            <w:r>
              <w:rPr>
                <w:w w:val="99"/>
                <w:sz w:val="20"/>
              </w:rPr>
              <w:t>0</w:t>
            </w:r>
          </w:p>
        </w:tc>
        <w:tc>
          <w:tcPr>
            <w:tcW w:w="992" w:type="dxa"/>
          </w:tcPr>
          <w:p w14:paraId="22227968" w14:textId="77777777" w:rsidR="00406114" w:rsidRDefault="0026261E">
            <w:pPr>
              <w:pStyle w:val="TableParagraph"/>
              <w:spacing w:before="117"/>
              <w:ind w:left="107"/>
              <w:rPr>
                <w:sz w:val="20"/>
              </w:rPr>
            </w:pPr>
            <w:r>
              <w:rPr>
                <w:w w:val="99"/>
                <w:sz w:val="20"/>
              </w:rPr>
              <w:t>0</w:t>
            </w:r>
          </w:p>
        </w:tc>
      </w:tr>
      <w:tr w:rsidR="00406114" w14:paraId="082C0138" w14:textId="77777777">
        <w:trPr>
          <w:trHeight w:val="505"/>
        </w:trPr>
        <w:tc>
          <w:tcPr>
            <w:tcW w:w="566" w:type="dxa"/>
          </w:tcPr>
          <w:p w14:paraId="2F991024" w14:textId="77777777" w:rsidR="00406114" w:rsidRDefault="0026261E">
            <w:pPr>
              <w:pStyle w:val="TableParagraph"/>
              <w:spacing w:before="117"/>
              <w:ind w:left="107"/>
              <w:rPr>
                <w:sz w:val="20"/>
              </w:rPr>
            </w:pPr>
            <w:r>
              <w:rPr>
                <w:w w:val="99"/>
                <w:sz w:val="20"/>
              </w:rPr>
              <w:t>7</w:t>
            </w:r>
          </w:p>
        </w:tc>
        <w:tc>
          <w:tcPr>
            <w:tcW w:w="2297" w:type="dxa"/>
          </w:tcPr>
          <w:p w14:paraId="1E0CF8F7" w14:textId="77777777" w:rsidR="00406114" w:rsidRDefault="0026261E">
            <w:pPr>
              <w:pStyle w:val="TableParagraph"/>
              <w:spacing w:before="117"/>
              <w:ind w:left="108"/>
              <w:rPr>
                <w:sz w:val="20"/>
              </w:rPr>
            </w:pPr>
            <w:r>
              <w:rPr>
                <w:sz w:val="20"/>
              </w:rPr>
              <w:t>svobode gibanja</w:t>
            </w:r>
          </w:p>
        </w:tc>
        <w:tc>
          <w:tcPr>
            <w:tcW w:w="993" w:type="dxa"/>
          </w:tcPr>
          <w:p w14:paraId="72B7E4EF" w14:textId="77777777" w:rsidR="00406114" w:rsidRDefault="0026261E">
            <w:pPr>
              <w:pStyle w:val="TableParagraph"/>
              <w:spacing w:before="117"/>
              <w:ind w:left="108"/>
              <w:rPr>
                <w:sz w:val="20"/>
              </w:rPr>
            </w:pPr>
            <w:r>
              <w:rPr>
                <w:w w:val="99"/>
                <w:sz w:val="20"/>
              </w:rPr>
              <w:t>0</w:t>
            </w:r>
          </w:p>
        </w:tc>
        <w:tc>
          <w:tcPr>
            <w:tcW w:w="991" w:type="dxa"/>
          </w:tcPr>
          <w:p w14:paraId="13D6906D" w14:textId="77777777" w:rsidR="00406114" w:rsidRDefault="0026261E">
            <w:pPr>
              <w:pStyle w:val="TableParagraph"/>
              <w:spacing w:before="117"/>
              <w:ind w:left="109"/>
              <w:rPr>
                <w:sz w:val="20"/>
              </w:rPr>
            </w:pPr>
            <w:r>
              <w:rPr>
                <w:w w:val="99"/>
                <w:sz w:val="20"/>
              </w:rPr>
              <w:t>0</w:t>
            </w:r>
          </w:p>
        </w:tc>
        <w:tc>
          <w:tcPr>
            <w:tcW w:w="1277" w:type="dxa"/>
          </w:tcPr>
          <w:p w14:paraId="296F52C8" w14:textId="77777777" w:rsidR="00406114" w:rsidRDefault="0026261E">
            <w:pPr>
              <w:pStyle w:val="TableParagraph"/>
              <w:spacing w:before="117"/>
              <w:ind w:left="109"/>
              <w:rPr>
                <w:sz w:val="20"/>
              </w:rPr>
            </w:pPr>
            <w:r>
              <w:rPr>
                <w:w w:val="99"/>
                <w:sz w:val="20"/>
              </w:rPr>
              <w:t>0</w:t>
            </w:r>
          </w:p>
        </w:tc>
        <w:tc>
          <w:tcPr>
            <w:tcW w:w="991" w:type="dxa"/>
          </w:tcPr>
          <w:p w14:paraId="2EC78A70" w14:textId="77777777" w:rsidR="00406114" w:rsidRDefault="0026261E">
            <w:pPr>
              <w:pStyle w:val="TableParagraph"/>
              <w:spacing w:before="117"/>
              <w:ind w:left="110"/>
              <w:rPr>
                <w:sz w:val="20"/>
              </w:rPr>
            </w:pPr>
            <w:r>
              <w:rPr>
                <w:w w:val="99"/>
                <w:sz w:val="20"/>
              </w:rPr>
              <w:t>0</w:t>
            </w:r>
          </w:p>
        </w:tc>
        <w:tc>
          <w:tcPr>
            <w:tcW w:w="852" w:type="dxa"/>
          </w:tcPr>
          <w:p w14:paraId="3816C4FA" w14:textId="77777777" w:rsidR="00406114" w:rsidRDefault="0026261E">
            <w:pPr>
              <w:pStyle w:val="TableParagraph"/>
              <w:spacing w:before="117"/>
              <w:ind w:left="110"/>
              <w:rPr>
                <w:sz w:val="20"/>
              </w:rPr>
            </w:pPr>
            <w:r>
              <w:rPr>
                <w:sz w:val="20"/>
              </w:rPr>
              <w:t>63</w:t>
            </w:r>
          </w:p>
        </w:tc>
        <w:tc>
          <w:tcPr>
            <w:tcW w:w="992" w:type="dxa"/>
          </w:tcPr>
          <w:p w14:paraId="5C8F7FF0" w14:textId="77777777" w:rsidR="00406114" w:rsidRDefault="0026261E">
            <w:pPr>
              <w:pStyle w:val="TableParagraph"/>
              <w:spacing w:before="117"/>
              <w:ind w:left="107"/>
              <w:rPr>
                <w:sz w:val="20"/>
              </w:rPr>
            </w:pPr>
            <w:r>
              <w:rPr>
                <w:w w:val="99"/>
                <w:sz w:val="20"/>
              </w:rPr>
              <w:t>5</w:t>
            </w:r>
          </w:p>
        </w:tc>
      </w:tr>
      <w:tr w:rsidR="00406114" w14:paraId="7C2237C3" w14:textId="77777777">
        <w:trPr>
          <w:trHeight w:val="504"/>
        </w:trPr>
        <w:tc>
          <w:tcPr>
            <w:tcW w:w="566" w:type="dxa"/>
          </w:tcPr>
          <w:p w14:paraId="1B376B75" w14:textId="77777777" w:rsidR="00406114" w:rsidRDefault="0026261E">
            <w:pPr>
              <w:pStyle w:val="TableParagraph"/>
              <w:spacing w:before="117"/>
              <w:ind w:left="107"/>
              <w:rPr>
                <w:sz w:val="20"/>
              </w:rPr>
            </w:pPr>
            <w:r>
              <w:rPr>
                <w:w w:val="99"/>
                <w:sz w:val="20"/>
              </w:rPr>
              <w:t>8</w:t>
            </w:r>
          </w:p>
        </w:tc>
        <w:tc>
          <w:tcPr>
            <w:tcW w:w="2297" w:type="dxa"/>
          </w:tcPr>
          <w:p w14:paraId="38221E21" w14:textId="77777777" w:rsidR="00406114" w:rsidRDefault="0026261E">
            <w:pPr>
              <w:pStyle w:val="TableParagraph"/>
              <w:spacing w:before="117"/>
              <w:ind w:left="108"/>
              <w:rPr>
                <w:sz w:val="20"/>
              </w:rPr>
            </w:pPr>
            <w:r>
              <w:rPr>
                <w:sz w:val="20"/>
              </w:rPr>
              <w:t>zahtevanega prostora</w:t>
            </w:r>
          </w:p>
        </w:tc>
        <w:tc>
          <w:tcPr>
            <w:tcW w:w="993" w:type="dxa"/>
          </w:tcPr>
          <w:p w14:paraId="0FEA9B6D" w14:textId="77777777" w:rsidR="00406114" w:rsidRDefault="0026261E">
            <w:pPr>
              <w:pStyle w:val="TableParagraph"/>
              <w:spacing w:before="117"/>
              <w:ind w:left="108"/>
              <w:rPr>
                <w:sz w:val="20"/>
              </w:rPr>
            </w:pPr>
            <w:r>
              <w:rPr>
                <w:w w:val="99"/>
                <w:sz w:val="20"/>
              </w:rPr>
              <w:t>0</w:t>
            </w:r>
          </w:p>
        </w:tc>
        <w:tc>
          <w:tcPr>
            <w:tcW w:w="991" w:type="dxa"/>
          </w:tcPr>
          <w:p w14:paraId="36596A5B" w14:textId="77777777" w:rsidR="00406114" w:rsidRDefault="0026261E">
            <w:pPr>
              <w:pStyle w:val="TableParagraph"/>
              <w:spacing w:before="117"/>
              <w:ind w:left="109"/>
              <w:rPr>
                <w:sz w:val="20"/>
              </w:rPr>
            </w:pPr>
            <w:r>
              <w:rPr>
                <w:w w:val="99"/>
                <w:sz w:val="20"/>
              </w:rPr>
              <w:t>0</w:t>
            </w:r>
          </w:p>
        </w:tc>
        <w:tc>
          <w:tcPr>
            <w:tcW w:w="1277" w:type="dxa"/>
          </w:tcPr>
          <w:p w14:paraId="1F520305" w14:textId="77777777" w:rsidR="00406114" w:rsidRDefault="0026261E">
            <w:pPr>
              <w:pStyle w:val="TableParagraph"/>
              <w:spacing w:before="117"/>
              <w:ind w:left="109"/>
              <w:rPr>
                <w:sz w:val="20"/>
              </w:rPr>
            </w:pPr>
            <w:r>
              <w:rPr>
                <w:w w:val="99"/>
                <w:sz w:val="20"/>
              </w:rPr>
              <w:t>1</w:t>
            </w:r>
          </w:p>
        </w:tc>
        <w:tc>
          <w:tcPr>
            <w:tcW w:w="991" w:type="dxa"/>
          </w:tcPr>
          <w:p w14:paraId="284AA81E" w14:textId="77777777" w:rsidR="00406114" w:rsidRDefault="0026261E">
            <w:pPr>
              <w:pStyle w:val="TableParagraph"/>
              <w:spacing w:before="117"/>
              <w:ind w:left="110"/>
              <w:rPr>
                <w:sz w:val="20"/>
              </w:rPr>
            </w:pPr>
            <w:r>
              <w:rPr>
                <w:w w:val="99"/>
                <w:sz w:val="20"/>
              </w:rPr>
              <w:t>2</w:t>
            </w:r>
          </w:p>
        </w:tc>
        <w:tc>
          <w:tcPr>
            <w:tcW w:w="852" w:type="dxa"/>
          </w:tcPr>
          <w:p w14:paraId="53203D72" w14:textId="77777777" w:rsidR="00406114" w:rsidRDefault="0026261E">
            <w:pPr>
              <w:pStyle w:val="TableParagraph"/>
              <w:spacing w:before="117"/>
              <w:ind w:left="110"/>
              <w:rPr>
                <w:sz w:val="20"/>
              </w:rPr>
            </w:pPr>
            <w:r>
              <w:rPr>
                <w:sz w:val="20"/>
              </w:rPr>
              <w:t>20</w:t>
            </w:r>
          </w:p>
        </w:tc>
        <w:tc>
          <w:tcPr>
            <w:tcW w:w="992" w:type="dxa"/>
          </w:tcPr>
          <w:p w14:paraId="16E2213F" w14:textId="77777777" w:rsidR="00406114" w:rsidRDefault="0026261E">
            <w:pPr>
              <w:pStyle w:val="TableParagraph"/>
              <w:spacing w:before="117"/>
              <w:ind w:left="107"/>
              <w:rPr>
                <w:sz w:val="20"/>
              </w:rPr>
            </w:pPr>
            <w:r>
              <w:rPr>
                <w:w w:val="99"/>
                <w:sz w:val="20"/>
              </w:rPr>
              <w:t>9</w:t>
            </w:r>
          </w:p>
        </w:tc>
      </w:tr>
      <w:tr w:rsidR="00406114" w14:paraId="2035A167" w14:textId="77777777">
        <w:trPr>
          <w:trHeight w:val="647"/>
        </w:trPr>
        <w:tc>
          <w:tcPr>
            <w:tcW w:w="566" w:type="dxa"/>
          </w:tcPr>
          <w:p w14:paraId="47C237CA" w14:textId="77777777" w:rsidR="00406114" w:rsidRDefault="0026261E">
            <w:pPr>
              <w:pStyle w:val="TableParagraph"/>
              <w:spacing w:before="189"/>
              <w:ind w:left="107"/>
              <w:rPr>
                <w:sz w:val="20"/>
              </w:rPr>
            </w:pPr>
            <w:r>
              <w:rPr>
                <w:w w:val="99"/>
                <w:sz w:val="20"/>
              </w:rPr>
              <w:t>9</w:t>
            </w:r>
          </w:p>
        </w:tc>
        <w:tc>
          <w:tcPr>
            <w:tcW w:w="2297" w:type="dxa"/>
          </w:tcPr>
          <w:p w14:paraId="00E31548" w14:textId="77777777" w:rsidR="00406114" w:rsidRDefault="0026261E">
            <w:pPr>
              <w:pStyle w:val="TableParagraph"/>
              <w:spacing w:before="57" w:line="276" w:lineRule="auto"/>
              <w:ind w:left="108"/>
              <w:rPr>
                <w:sz w:val="20"/>
              </w:rPr>
            </w:pPr>
            <w:r>
              <w:rPr>
                <w:sz w:val="20"/>
              </w:rPr>
              <w:t>objektov in prostorov za nastanitev</w:t>
            </w:r>
          </w:p>
        </w:tc>
        <w:tc>
          <w:tcPr>
            <w:tcW w:w="993" w:type="dxa"/>
          </w:tcPr>
          <w:p w14:paraId="22B416EB" w14:textId="77777777" w:rsidR="00406114" w:rsidRDefault="0026261E">
            <w:pPr>
              <w:pStyle w:val="TableParagraph"/>
              <w:spacing w:before="117"/>
              <w:ind w:left="108"/>
              <w:rPr>
                <w:sz w:val="20"/>
              </w:rPr>
            </w:pPr>
            <w:r>
              <w:rPr>
                <w:w w:val="99"/>
                <w:sz w:val="20"/>
              </w:rPr>
              <w:t>0</w:t>
            </w:r>
          </w:p>
        </w:tc>
        <w:tc>
          <w:tcPr>
            <w:tcW w:w="991" w:type="dxa"/>
          </w:tcPr>
          <w:p w14:paraId="71DFEBD8" w14:textId="77777777" w:rsidR="00406114" w:rsidRDefault="0026261E">
            <w:pPr>
              <w:pStyle w:val="TableParagraph"/>
              <w:spacing w:before="117"/>
              <w:ind w:left="109"/>
              <w:rPr>
                <w:sz w:val="20"/>
              </w:rPr>
            </w:pPr>
            <w:r>
              <w:rPr>
                <w:w w:val="99"/>
                <w:sz w:val="20"/>
              </w:rPr>
              <w:t>0</w:t>
            </w:r>
          </w:p>
        </w:tc>
        <w:tc>
          <w:tcPr>
            <w:tcW w:w="1277" w:type="dxa"/>
          </w:tcPr>
          <w:p w14:paraId="3667A4D5" w14:textId="77777777" w:rsidR="00406114" w:rsidRDefault="0026261E">
            <w:pPr>
              <w:pStyle w:val="TableParagraph"/>
              <w:spacing w:before="117"/>
              <w:ind w:left="109"/>
              <w:rPr>
                <w:sz w:val="20"/>
              </w:rPr>
            </w:pPr>
            <w:r>
              <w:rPr>
                <w:w w:val="99"/>
                <w:sz w:val="20"/>
              </w:rPr>
              <w:t>0</w:t>
            </w:r>
          </w:p>
        </w:tc>
        <w:tc>
          <w:tcPr>
            <w:tcW w:w="991" w:type="dxa"/>
          </w:tcPr>
          <w:p w14:paraId="412B5C11" w14:textId="77777777" w:rsidR="00406114" w:rsidRDefault="0026261E">
            <w:pPr>
              <w:pStyle w:val="TableParagraph"/>
              <w:spacing w:before="117"/>
              <w:ind w:left="110"/>
              <w:rPr>
                <w:sz w:val="20"/>
              </w:rPr>
            </w:pPr>
            <w:r>
              <w:rPr>
                <w:w w:val="99"/>
                <w:sz w:val="20"/>
              </w:rPr>
              <w:t>0</w:t>
            </w:r>
          </w:p>
        </w:tc>
        <w:tc>
          <w:tcPr>
            <w:tcW w:w="852" w:type="dxa"/>
          </w:tcPr>
          <w:p w14:paraId="3777C61A" w14:textId="77777777" w:rsidR="00406114" w:rsidRDefault="0026261E">
            <w:pPr>
              <w:pStyle w:val="TableParagraph"/>
              <w:spacing w:before="117"/>
              <w:ind w:left="110"/>
              <w:rPr>
                <w:sz w:val="20"/>
              </w:rPr>
            </w:pPr>
            <w:r>
              <w:rPr>
                <w:w w:val="99"/>
                <w:sz w:val="20"/>
              </w:rPr>
              <w:t>1</w:t>
            </w:r>
          </w:p>
        </w:tc>
        <w:tc>
          <w:tcPr>
            <w:tcW w:w="992" w:type="dxa"/>
          </w:tcPr>
          <w:p w14:paraId="08F7A9B1" w14:textId="77777777" w:rsidR="00406114" w:rsidRDefault="0026261E">
            <w:pPr>
              <w:pStyle w:val="TableParagraph"/>
              <w:spacing w:before="117"/>
              <w:ind w:left="107"/>
              <w:rPr>
                <w:sz w:val="20"/>
              </w:rPr>
            </w:pPr>
            <w:r>
              <w:rPr>
                <w:w w:val="99"/>
                <w:sz w:val="20"/>
              </w:rPr>
              <w:t>4</w:t>
            </w:r>
          </w:p>
        </w:tc>
      </w:tr>
      <w:tr w:rsidR="00406114" w14:paraId="5508E781" w14:textId="77777777">
        <w:trPr>
          <w:trHeight w:val="505"/>
        </w:trPr>
        <w:tc>
          <w:tcPr>
            <w:tcW w:w="566" w:type="dxa"/>
          </w:tcPr>
          <w:p w14:paraId="447DA570" w14:textId="77777777" w:rsidR="00406114" w:rsidRDefault="0026261E">
            <w:pPr>
              <w:pStyle w:val="TableParagraph"/>
              <w:spacing w:before="119"/>
              <w:ind w:left="107"/>
              <w:rPr>
                <w:sz w:val="20"/>
              </w:rPr>
            </w:pPr>
            <w:r>
              <w:rPr>
                <w:sz w:val="20"/>
              </w:rPr>
              <w:t>10</w:t>
            </w:r>
          </w:p>
        </w:tc>
        <w:tc>
          <w:tcPr>
            <w:tcW w:w="2297" w:type="dxa"/>
          </w:tcPr>
          <w:p w14:paraId="23409C4C" w14:textId="77777777" w:rsidR="00406114" w:rsidRDefault="0026261E">
            <w:pPr>
              <w:pStyle w:val="TableParagraph"/>
              <w:spacing w:before="119"/>
              <w:ind w:left="108"/>
              <w:rPr>
                <w:sz w:val="20"/>
              </w:rPr>
            </w:pPr>
            <w:r>
              <w:rPr>
                <w:sz w:val="20"/>
              </w:rPr>
              <w:t>minimalne osvetlitve</w:t>
            </w:r>
          </w:p>
        </w:tc>
        <w:tc>
          <w:tcPr>
            <w:tcW w:w="993" w:type="dxa"/>
          </w:tcPr>
          <w:p w14:paraId="00B8C496" w14:textId="77777777" w:rsidR="00406114" w:rsidRDefault="0026261E">
            <w:pPr>
              <w:pStyle w:val="TableParagraph"/>
              <w:spacing w:before="119"/>
              <w:ind w:left="108"/>
              <w:rPr>
                <w:sz w:val="20"/>
              </w:rPr>
            </w:pPr>
            <w:r>
              <w:rPr>
                <w:w w:val="99"/>
                <w:sz w:val="20"/>
              </w:rPr>
              <w:t>0</w:t>
            </w:r>
          </w:p>
        </w:tc>
        <w:tc>
          <w:tcPr>
            <w:tcW w:w="991" w:type="dxa"/>
          </w:tcPr>
          <w:p w14:paraId="4B5A7214" w14:textId="77777777" w:rsidR="00406114" w:rsidRDefault="0026261E">
            <w:pPr>
              <w:pStyle w:val="TableParagraph"/>
              <w:spacing w:before="119"/>
              <w:ind w:left="109"/>
              <w:rPr>
                <w:sz w:val="20"/>
              </w:rPr>
            </w:pPr>
            <w:r>
              <w:rPr>
                <w:w w:val="99"/>
                <w:sz w:val="20"/>
              </w:rPr>
              <w:t>0</w:t>
            </w:r>
          </w:p>
        </w:tc>
        <w:tc>
          <w:tcPr>
            <w:tcW w:w="1277" w:type="dxa"/>
          </w:tcPr>
          <w:p w14:paraId="67D73CF6" w14:textId="77777777" w:rsidR="00406114" w:rsidRDefault="0026261E">
            <w:pPr>
              <w:pStyle w:val="TableParagraph"/>
              <w:spacing w:before="119"/>
              <w:ind w:left="109"/>
              <w:rPr>
                <w:sz w:val="20"/>
              </w:rPr>
            </w:pPr>
            <w:r>
              <w:rPr>
                <w:w w:val="99"/>
                <w:sz w:val="20"/>
              </w:rPr>
              <w:t>1</w:t>
            </w:r>
          </w:p>
        </w:tc>
        <w:tc>
          <w:tcPr>
            <w:tcW w:w="991" w:type="dxa"/>
          </w:tcPr>
          <w:p w14:paraId="474A8A8D" w14:textId="77777777" w:rsidR="00406114" w:rsidRDefault="0026261E">
            <w:pPr>
              <w:pStyle w:val="TableParagraph"/>
              <w:spacing w:before="119"/>
              <w:ind w:left="110"/>
              <w:rPr>
                <w:sz w:val="20"/>
              </w:rPr>
            </w:pPr>
            <w:r>
              <w:rPr>
                <w:w w:val="99"/>
                <w:sz w:val="20"/>
              </w:rPr>
              <w:t>1</w:t>
            </w:r>
          </w:p>
        </w:tc>
        <w:tc>
          <w:tcPr>
            <w:tcW w:w="852" w:type="dxa"/>
          </w:tcPr>
          <w:p w14:paraId="11B20D41" w14:textId="77777777" w:rsidR="00406114" w:rsidRDefault="0026261E">
            <w:pPr>
              <w:pStyle w:val="TableParagraph"/>
              <w:spacing w:before="119"/>
              <w:ind w:left="110"/>
              <w:rPr>
                <w:sz w:val="20"/>
              </w:rPr>
            </w:pPr>
            <w:r>
              <w:rPr>
                <w:w w:val="99"/>
                <w:sz w:val="20"/>
              </w:rPr>
              <w:t>2</w:t>
            </w:r>
          </w:p>
        </w:tc>
        <w:tc>
          <w:tcPr>
            <w:tcW w:w="992" w:type="dxa"/>
          </w:tcPr>
          <w:p w14:paraId="76B33BC5" w14:textId="77777777" w:rsidR="00406114" w:rsidRDefault="0026261E">
            <w:pPr>
              <w:pStyle w:val="TableParagraph"/>
              <w:spacing w:before="119"/>
              <w:ind w:left="107"/>
              <w:rPr>
                <w:sz w:val="20"/>
              </w:rPr>
            </w:pPr>
            <w:r>
              <w:rPr>
                <w:w w:val="99"/>
                <w:sz w:val="20"/>
              </w:rPr>
              <w:t>3</w:t>
            </w:r>
          </w:p>
        </w:tc>
      </w:tr>
      <w:tr w:rsidR="00406114" w14:paraId="28317F39" w14:textId="77777777">
        <w:trPr>
          <w:trHeight w:val="647"/>
        </w:trPr>
        <w:tc>
          <w:tcPr>
            <w:tcW w:w="566" w:type="dxa"/>
          </w:tcPr>
          <w:p w14:paraId="51A63247" w14:textId="77777777" w:rsidR="00406114" w:rsidRDefault="0026261E">
            <w:pPr>
              <w:pStyle w:val="TableParagraph"/>
              <w:spacing w:before="189"/>
              <w:ind w:left="107"/>
              <w:rPr>
                <w:sz w:val="20"/>
              </w:rPr>
            </w:pPr>
            <w:r>
              <w:rPr>
                <w:sz w:val="20"/>
              </w:rPr>
              <w:t>11</w:t>
            </w:r>
          </w:p>
        </w:tc>
        <w:tc>
          <w:tcPr>
            <w:tcW w:w="2297" w:type="dxa"/>
          </w:tcPr>
          <w:p w14:paraId="6FE3B5A4" w14:textId="77777777" w:rsidR="00406114" w:rsidRDefault="0026261E">
            <w:pPr>
              <w:pStyle w:val="TableParagraph"/>
              <w:tabs>
                <w:tab w:val="left" w:pos="880"/>
                <w:tab w:val="left" w:pos="1978"/>
              </w:tabs>
              <w:spacing w:before="57" w:line="276" w:lineRule="auto"/>
              <w:ind w:left="108" w:right="97"/>
              <w:rPr>
                <w:sz w:val="20"/>
              </w:rPr>
            </w:pPr>
            <w:r>
              <w:rPr>
                <w:sz w:val="20"/>
              </w:rPr>
              <w:t>talne</w:t>
            </w:r>
            <w:r>
              <w:rPr>
                <w:sz w:val="20"/>
              </w:rPr>
              <w:tab/>
              <w:t>površine</w:t>
            </w:r>
            <w:r>
              <w:rPr>
                <w:sz w:val="20"/>
              </w:rPr>
              <w:tab/>
            </w:r>
            <w:r>
              <w:rPr>
                <w:spacing w:val="-10"/>
                <w:sz w:val="20"/>
              </w:rPr>
              <w:t xml:space="preserve">za </w:t>
            </w:r>
            <w:r>
              <w:rPr>
                <w:sz w:val="20"/>
              </w:rPr>
              <w:t>prašiče</w:t>
            </w:r>
          </w:p>
        </w:tc>
        <w:tc>
          <w:tcPr>
            <w:tcW w:w="993" w:type="dxa"/>
            <w:shd w:val="clear" w:color="auto" w:fill="808080"/>
          </w:tcPr>
          <w:p w14:paraId="0DBC4B58" w14:textId="77777777" w:rsidR="00406114" w:rsidRDefault="00406114">
            <w:pPr>
              <w:pStyle w:val="TableParagraph"/>
              <w:rPr>
                <w:rFonts w:ascii="Times New Roman"/>
                <w:sz w:val="18"/>
              </w:rPr>
            </w:pPr>
          </w:p>
        </w:tc>
        <w:tc>
          <w:tcPr>
            <w:tcW w:w="991" w:type="dxa"/>
            <w:shd w:val="clear" w:color="auto" w:fill="808080"/>
          </w:tcPr>
          <w:p w14:paraId="0BA31EB4" w14:textId="77777777" w:rsidR="00406114" w:rsidRDefault="00406114">
            <w:pPr>
              <w:pStyle w:val="TableParagraph"/>
              <w:rPr>
                <w:rFonts w:ascii="Times New Roman"/>
                <w:sz w:val="18"/>
              </w:rPr>
            </w:pPr>
          </w:p>
        </w:tc>
        <w:tc>
          <w:tcPr>
            <w:tcW w:w="1277" w:type="dxa"/>
            <w:shd w:val="clear" w:color="auto" w:fill="808080"/>
          </w:tcPr>
          <w:p w14:paraId="0BDD878E" w14:textId="77777777" w:rsidR="00406114" w:rsidRDefault="00406114">
            <w:pPr>
              <w:pStyle w:val="TableParagraph"/>
              <w:rPr>
                <w:rFonts w:ascii="Times New Roman"/>
                <w:sz w:val="18"/>
              </w:rPr>
            </w:pPr>
          </w:p>
        </w:tc>
        <w:tc>
          <w:tcPr>
            <w:tcW w:w="991" w:type="dxa"/>
            <w:shd w:val="clear" w:color="auto" w:fill="808080"/>
          </w:tcPr>
          <w:p w14:paraId="4CA613D9" w14:textId="77777777" w:rsidR="00406114" w:rsidRDefault="00406114">
            <w:pPr>
              <w:pStyle w:val="TableParagraph"/>
              <w:rPr>
                <w:rFonts w:ascii="Times New Roman"/>
                <w:sz w:val="18"/>
              </w:rPr>
            </w:pPr>
          </w:p>
        </w:tc>
        <w:tc>
          <w:tcPr>
            <w:tcW w:w="852" w:type="dxa"/>
            <w:shd w:val="clear" w:color="auto" w:fill="808080"/>
          </w:tcPr>
          <w:p w14:paraId="1A544DB1" w14:textId="77777777" w:rsidR="00406114" w:rsidRDefault="00406114">
            <w:pPr>
              <w:pStyle w:val="TableParagraph"/>
              <w:rPr>
                <w:rFonts w:ascii="Times New Roman"/>
                <w:sz w:val="18"/>
              </w:rPr>
            </w:pPr>
          </w:p>
        </w:tc>
        <w:tc>
          <w:tcPr>
            <w:tcW w:w="992" w:type="dxa"/>
          </w:tcPr>
          <w:p w14:paraId="2F353B52" w14:textId="77777777" w:rsidR="00406114" w:rsidRDefault="0026261E">
            <w:pPr>
              <w:pStyle w:val="TableParagraph"/>
              <w:spacing w:before="117"/>
              <w:ind w:left="107"/>
              <w:rPr>
                <w:sz w:val="20"/>
              </w:rPr>
            </w:pPr>
            <w:r>
              <w:rPr>
                <w:w w:val="99"/>
                <w:sz w:val="20"/>
              </w:rPr>
              <w:t>2</w:t>
            </w:r>
          </w:p>
        </w:tc>
      </w:tr>
      <w:tr w:rsidR="00406114" w14:paraId="5D13E910" w14:textId="77777777">
        <w:trPr>
          <w:trHeight w:val="506"/>
        </w:trPr>
        <w:tc>
          <w:tcPr>
            <w:tcW w:w="566" w:type="dxa"/>
          </w:tcPr>
          <w:p w14:paraId="0DEA7DA9" w14:textId="77777777" w:rsidR="00406114" w:rsidRDefault="0026261E">
            <w:pPr>
              <w:pStyle w:val="TableParagraph"/>
              <w:spacing w:before="119"/>
              <w:ind w:left="107"/>
              <w:rPr>
                <w:sz w:val="20"/>
              </w:rPr>
            </w:pPr>
            <w:r>
              <w:rPr>
                <w:sz w:val="20"/>
              </w:rPr>
              <w:t>12</w:t>
            </w:r>
          </w:p>
        </w:tc>
        <w:tc>
          <w:tcPr>
            <w:tcW w:w="2297" w:type="dxa"/>
          </w:tcPr>
          <w:p w14:paraId="77E36899" w14:textId="77777777" w:rsidR="00406114" w:rsidRDefault="0026261E">
            <w:pPr>
              <w:pStyle w:val="TableParagraph"/>
              <w:spacing w:before="119"/>
              <w:ind w:left="108"/>
              <w:rPr>
                <w:sz w:val="20"/>
              </w:rPr>
            </w:pPr>
            <w:r>
              <w:rPr>
                <w:sz w:val="20"/>
              </w:rPr>
              <w:t>stelje/nastilja</w:t>
            </w:r>
          </w:p>
        </w:tc>
        <w:tc>
          <w:tcPr>
            <w:tcW w:w="993" w:type="dxa"/>
            <w:shd w:val="clear" w:color="auto" w:fill="808080"/>
          </w:tcPr>
          <w:p w14:paraId="6A30BC3A" w14:textId="77777777" w:rsidR="00406114" w:rsidRDefault="00406114">
            <w:pPr>
              <w:pStyle w:val="TableParagraph"/>
              <w:rPr>
                <w:rFonts w:ascii="Times New Roman"/>
                <w:sz w:val="18"/>
              </w:rPr>
            </w:pPr>
          </w:p>
        </w:tc>
        <w:tc>
          <w:tcPr>
            <w:tcW w:w="991" w:type="dxa"/>
            <w:shd w:val="clear" w:color="auto" w:fill="808080"/>
          </w:tcPr>
          <w:p w14:paraId="6AB1E6A4" w14:textId="77777777" w:rsidR="00406114" w:rsidRDefault="00406114">
            <w:pPr>
              <w:pStyle w:val="TableParagraph"/>
              <w:rPr>
                <w:rFonts w:ascii="Times New Roman"/>
                <w:sz w:val="18"/>
              </w:rPr>
            </w:pPr>
          </w:p>
        </w:tc>
        <w:tc>
          <w:tcPr>
            <w:tcW w:w="1277" w:type="dxa"/>
            <w:shd w:val="clear" w:color="auto" w:fill="808080"/>
          </w:tcPr>
          <w:p w14:paraId="45EA1F28" w14:textId="77777777" w:rsidR="00406114" w:rsidRDefault="00406114">
            <w:pPr>
              <w:pStyle w:val="TableParagraph"/>
              <w:rPr>
                <w:rFonts w:ascii="Times New Roman"/>
                <w:sz w:val="18"/>
              </w:rPr>
            </w:pPr>
          </w:p>
        </w:tc>
        <w:tc>
          <w:tcPr>
            <w:tcW w:w="991" w:type="dxa"/>
            <w:shd w:val="clear" w:color="auto" w:fill="808080"/>
          </w:tcPr>
          <w:p w14:paraId="41BA2BDB" w14:textId="77777777" w:rsidR="00406114" w:rsidRDefault="00406114">
            <w:pPr>
              <w:pStyle w:val="TableParagraph"/>
              <w:rPr>
                <w:rFonts w:ascii="Times New Roman"/>
                <w:sz w:val="18"/>
              </w:rPr>
            </w:pPr>
          </w:p>
        </w:tc>
        <w:tc>
          <w:tcPr>
            <w:tcW w:w="852" w:type="dxa"/>
          </w:tcPr>
          <w:p w14:paraId="1E3140BC" w14:textId="77777777" w:rsidR="00406114" w:rsidRDefault="0026261E">
            <w:pPr>
              <w:pStyle w:val="TableParagraph"/>
              <w:spacing w:before="119"/>
              <w:ind w:left="110"/>
              <w:rPr>
                <w:sz w:val="20"/>
              </w:rPr>
            </w:pPr>
            <w:r>
              <w:rPr>
                <w:w w:val="99"/>
                <w:sz w:val="20"/>
              </w:rPr>
              <w:t>0</w:t>
            </w:r>
          </w:p>
        </w:tc>
        <w:tc>
          <w:tcPr>
            <w:tcW w:w="992" w:type="dxa"/>
          </w:tcPr>
          <w:p w14:paraId="628D2D68" w14:textId="77777777" w:rsidR="00406114" w:rsidRDefault="0026261E">
            <w:pPr>
              <w:pStyle w:val="TableParagraph"/>
              <w:spacing w:before="119"/>
              <w:ind w:left="107"/>
              <w:rPr>
                <w:sz w:val="20"/>
              </w:rPr>
            </w:pPr>
            <w:r>
              <w:rPr>
                <w:w w:val="99"/>
                <w:sz w:val="20"/>
              </w:rPr>
              <w:t>4</w:t>
            </w:r>
          </w:p>
        </w:tc>
      </w:tr>
      <w:tr w:rsidR="00406114" w14:paraId="03C26C0A" w14:textId="77777777">
        <w:trPr>
          <w:trHeight w:val="648"/>
        </w:trPr>
        <w:tc>
          <w:tcPr>
            <w:tcW w:w="566" w:type="dxa"/>
          </w:tcPr>
          <w:p w14:paraId="5FE0F56F" w14:textId="77777777" w:rsidR="00406114" w:rsidRDefault="0026261E">
            <w:pPr>
              <w:pStyle w:val="TableParagraph"/>
              <w:spacing w:before="189"/>
              <w:ind w:left="107"/>
              <w:rPr>
                <w:sz w:val="20"/>
              </w:rPr>
            </w:pPr>
            <w:r>
              <w:rPr>
                <w:sz w:val="20"/>
              </w:rPr>
              <w:t>13</w:t>
            </w:r>
          </w:p>
        </w:tc>
        <w:tc>
          <w:tcPr>
            <w:tcW w:w="2297" w:type="dxa"/>
          </w:tcPr>
          <w:p w14:paraId="54348F5F" w14:textId="77777777" w:rsidR="00406114" w:rsidRDefault="0026261E">
            <w:pPr>
              <w:pStyle w:val="TableParagraph"/>
              <w:tabs>
                <w:tab w:val="left" w:pos="2034"/>
              </w:tabs>
              <w:spacing w:before="57" w:line="276" w:lineRule="auto"/>
              <w:ind w:left="108" w:right="96"/>
              <w:rPr>
                <w:sz w:val="20"/>
              </w:rPr>
            </w:pPr>
            <w:r>
              <w:rPr>
                <w:sz w:val="20"/>
              </w:rPr>
              <w:t>avtomatske</w:t>
            </w:r>
            <w:r>
              <w:rPr>
                <w:sz w:val="20"/>
              </w:rPr>
              <w:tab/>
            </w:r>
            <w:r>
              <w:rPr>
                <w:spacing w:val="-10"/>
                <w:sz w:val="20"/>
              </w:rPr>
              <w:t xml:space="preserve">in </w:t>
            </w:r>
            <w:r>
              <w:rPr>
                <w:sz w:val="20"/>
              </w:rPr>
              <w:t>mehanske</w:t>
            </w:r>
            <w:r>
              <w:rPr>
                <w:spacing w:val="-2"/>
                <w:sz w:val="20"/>
              </w:rPr>
              <w:t xml:space="preserve"> </w:t>
            </w:r>
            <w:r>
              <w:rPr>
                <w:sz w:val="20"/>
              </w:rPr>
              <w:t>opreme</w:t>
            </w:r>
          </w:p>
        </w:tc>
        <w:tc>
          <w:tcPr>
            <w:tcW w:w="993" w:type="dxa"/>
          </w:tcPr>
          <w:p w14:paraId="7F6D0680" w14:textId="77777777" w:rsidR="00406114" w:rsidRDefault="0026261E">
            <w:pPr>
              <w:pStyle w:val="TableParagraph"/>
              <w:spacing w:before="117"/>
              <w:ind w:left="108"/>
              <w:rPr>
                <w:sz w:val="20"/>
              </w:rPr>
            </w:pPr>
            <w:r>
              <w:rPr>
                <w:w w:val="99"/>
                <w:sz w:val="20"/>
              </w:rPr>
              <w:t>0</w:t>
            </w:r>
          </w:p>
        </w:tc>
        <w:tc>
          <w:tcPr>
            <w:tcW w:w="991" w:type="dxa"/>
          </w:tcPr>
          <w:p w14:paraId="149F5849" w14:textId="77777777" w:rsidR="00406114" w:rsidRDefault="0026261E">
            <w:pPr>
              <w:pStyle w:val="TableParagraph"/>
              <w:spacing w:before="117"/>
              <w:ind w:left="109"/>
              <w:rPr>
                <w:sz w:val="20"/>
              </w:rPr>
            </w:pPr>
            <w:r>
              <w:rPr>
                <w:w w:val="99"/>
                <w:sz w:val="20"/>
              </w:rPr>
              <w:t>0</w:t>
            </w:r>
          </w:p>
        </w:tc>
        <w:tc>
          <w:tcPr>
            <w:tcW w:w="1277" w:type="dxa"/>
          </w:tcPr>
          <w:p w14:paraId="400A9EB1" w14:textId="77777777" w:rsidR="00406114" w:rsidRDefault="0026261E">
            <w:pPr>
              <w:pStyle w:val="TableParagraph"/>
              <w:spacing w:before="117"/>
              <w:ind w:left="109"/>
              <w:rPr>
                <w:sz w:val="20"/>
              </w:rPr>
            </w:pPr>
            <w:r>
              <w:rPr>
                <w:w w:val="99"/>
                <w:sz w:val="20"/>
              </w:rPr>
              <w:t>0</w:t>
            </w:r>
          </w:p>
        </w:tc>
        <w:tc>
          <w:tcPr>
            <w:tcW w:w="991" w:type="dxa"/>
          </w:tcPr>
          <w:p w14:paraId="7276D2A6" w14:textId="77777777" w:rsidR="00406114" w:rsidRDefault="0026261E">
            <w:pPr>
              <w:pStyle w:val="TableParagraph"/>
              <w:spacing w:before="117"/>
              <w:ind w:left="110"/>
              <w:rPr>
                <w:sz w:val="20"/>
              </w:rPr>
            </w:pPr>
            <w:r>
              <w:rPr>
                <w:w w:val="99"/>
                <w:sz w:val="20"/>
              </w:rPr>
              <w:t>0</w:t>
            </w:r>
          </w:p>
        </w:tc>
        <w:tc>
          <w:tcPr>
            <w:tcW w:w="852" w:type="dxa"/>
          </w:tcPr>
          <w:p w14:paraId="537C2F27" w14:textId="77777777" w:rsidR="00406114" w:rsidRDefault="0026261E">
            <w:pPr>
              <w:pStyle w:val="TableParagraph"/>
              <w:spacing w:before="117"/>
              <w:ind w:left="110"/>
              <w:rPr>
                <w:sz w:val="20"/>
              </w:rPr>
            </w:pPr>
            <w:r>
              <w:rPr>
                <w:w w:val="99"/>
                <w:sz w:val="20"/>
              </w:rPr>
              <w:t>0</w:t>
            </w:r>
          </w:p>
        </w:tc>
        <w:tc>
          <w:tcPr>
            <w:tcW w:w="992" w:type="dxa"/>
          </w:tcPr>
          <w:p w14:paraId="5E29C6F4" w14:textId="77777777" w:rsidR="00406114" w:rsidRDefault="0026261E">
            <w:pPr>
              <w:pStyle w:val="TableParagraph"/>
              <w:spacing w:before="117"/>
              <w:ind w:left="107"/>
              <w:rPr>
                <w:sz w:val="20"/>
              </w:rPr>
            </w:pPr>
            <w:r>
              <w:rPr>
                <w:w w:val="99"/>
                <w:sz w:val="20"/>
              </w:rPr>
              <w:t>0</w:t>
            </w:r>
          </w:p>
        </w:tc>
      </w:tr>
      <w:tr w:rsidR="00406114" w14:paraId="07795906" w14:textId="77777777">
        <w:trPr>
          <w:trHeight w:val="650"/>
        </w:trPr>
        <w:tc>
          <w:tcPr>
            <w:tcW w:w="566" w:type="dxa"/>
          </w:tcPr>
          <w:p w14:paraId="54B7769A" w14:textId="77777777" w:rsidR="00406114" w:rsidRDefault="0026261E">
            <w:pPr>
              <w:pStyle w:val="TableParagraph"/>
              <w:spacing w:before="191"/>
              <w:ind w:left="107"/>
              <w:rPr>
                <w:sz w:val="20"/>
              </w:rPr>
            </w:pPr>
            <w:r>
              <w:rPr>
                <w:sz w:val="20"/>
              </w:rPr>
              <w:t>14</w:t>
            </w:r>
          </w:p>
        </w:tc>
        <w:tc>
          <w:tcPr>
            <w:tcW w:w="2297" w:type="dxa"/>
          </w:tcPr>
          <w:p w14:paraId="1D4DC9EA" w14:textId="77777777" w:rsidR="00406114" w:rsidRDefault="0026261E">
            <w:pPr>
              <w:pStyle w:val="TableParagraph"/>
              <w:spacing w:before="57" w:line="278" w:lineRule="auto"/>
              <w:ind w:left="108"/>
              <w:rPr>
                <w:sz w:val="20"/>
              </w:rPr>
            </w:pPr>
            <w:r>
              <w:rPr>
                <w:sz w:val="20"/>
              </w:rPr>
              <w:t>krme, vode in drugih snovi</w:t>
            </w:r>
          </w:p>
        </w:tc>
        <w:tc>
          <w:tcPr>
            <w:tcW w:w="993" w:type="dxa"/>
          </w:tcPr>
          <w:p w14:paraId="4C47D2ED" w14:textId="77777777" w:rsidR="00406114" w:rsidRDefault="0026261E">
            <w:pPr>
              <w:pStyle w:val="TableParagraph"/>
              <w:spacing w:before="117"/>
              <w:ind w:left="108"/>
              <w:rPr>
                <w:sz w:val="20"/>
              </w:rPr>
            </w:pPr>
            <w:r>
              <w:rPr>
                <w:w w:val="99"/>
                <w:sz w:val="20"/>
              </w:rPr>
              <w:t>0</w:t>
            </w:r>
          </w:p>
        </w:tc>
        <w:tc>
          <w:tcPr>
            <w:tcW w:w="991" w:type="dxa"/>
          </w:tcPr>
          <w:p w14:paraId="7A739B6C" w14:textId="77777777" w:rsidR="00406114" w:rsidRDefault="0026261E">
            <w:pPr>
              <w:pStyle w:val="TableParagraph"/>
              <w:spacing w:before="117"/>
              <w:ind w:left="109"/>
              <w:rPr>
                <w:sz w:val="20"/>
              </w:rPr>
            </w:pPr>
            <w:r>
              <w:rPr>
                <w:w w:val="99"/>
                <w:sz w:val="20"/>
              </w:rPr>
              <w:t>0</w:t>
            </w:r>
          </w:p>
        </w:tc>
        <w:tc>
          <w:tcPr>
            <w:tcW w:w="1277" w:type="dxa"/>
          </w:tcPr>
          <w:p w14:paraId="401E6975" w14:textId="77777777" w:rsidR="00406114" w:rsidRDefault="0026261E">
            <w:pPr>
              <w:pStyle w:val="TableParagraph"/>
              <w:spacing w:before="117"/>
              <w:ind w:left="109"/>
              <w:rPr>
                <w:sz w:val="20"/>
              </w:rPr>
            </w:pPr>
            <w:r>
              <w:rPr>
                <w:w w:val="99"/>
                <w:sz w:val="20"/>
              </w:rPr>
              <w:t>0</w:t>
            </w:r>
          </w:p>
        </w:tc>
        <w:tc>
          <w:tcPr>
            <w:tcW w:w="991" w:type="dxa"/>
          </w:tcPr>
          <w:p w14:paraId="69C084A5" w14:textId="77777777" w:rsidR="00406114" w:rsidRDefault="0026261E">
            <w:pPr>
              <w:pStyle w:val="TableParagraph"/>
              <w:spacing w:before="117"/>
              <w:ind w:left="110"/>
              <w:rPr>
                <w:sz w:val="20"/>
              </w:rPr>
            </w:pPr>
            <w:r>
              <w:rPr>
                <w:w w:val="99"/>
                <w:sz w:val="20"/>
              </w:rPr>
              <w:t>0</w:t>
            </w:r>
          </w:p>
        </w:tc>
        <w:tc>
          <w:tcPr>
            <w:tcW w:w="852" w:type="dxa"/>
          </w:tcPr>
          <w:p w14:paraId="19AD914D" w14:textId="77777777" w:rsidR="00406114" w:rsidRDefault="0026261E">
            <w:pPr>
              <w:pStyle w:val="TableParagraph"/>
              <w:spacing w:before="117"/>
              <w:ind w:left="110"/>
              <w:rPr>
                <w:sz w:val="20"/>
              </w:rPr>
            </w:pPr>
            <w:r>
              <w:rPr>
                <w:w w:val="99"/>
                <w:sz w:val="20"/>
              </w:rPr>
              <w:t>0</w:t>
            </w:r>
          </w:p>
        </w:tc>
        <w:tc>
          <w:tcPr>
            <w:tcW w:w="992" w:type="dxa"/>
          </w:tcPr>
          <w:p w14:paraId="32ABE4E8" w14:textId="77777777" w:rsidR="00406114" w:rsidRDefault="0026261E">
            <w:pPr>
              <w:pStyle w:val="TableParagraph"/>
              <w:spacing w:before="117"/>
              <w:ind w:left="107"/>
              <w:rPr>
                <w:sz w:val="20"/>
              </w:rPr>
            </w:pPr>
            <w:r>
              <w:rPr>
                <w:w w:val="99"/>
                <w:sz w:val="20"/>
              </w:rPr>
              <w:t>0</w:t>
            </w:r>
          </w:p>
        </w:tc>
      </w:tr>
      <w:tr w:rsidR="00406114" w14:paraId="6921EE03" w14:textId="77777777">
        <w:trPr>
          <w:trHeight w:val="503"/>
        </w:trPr>
        <w:tc>
          <w:tcPr>
            <w:tcW w:w="566" w:type="dxa"/>
          </w:tcPr>
          <w:p w14:paraId="5558EC42" w14:textId="77777777" w:rsidR="00406114" w:rsidRDefault="0026261E">
            <w:pPr>
              <w:pStyle w:val="TableParagraph"/>
              <w:spacing w:before="117"/>
              <w:ind w:left="107"/>
              <w:rPr>
                <w:sz w:val="20"/>
              </w:rPr>
            </w:pPr>
            <w:r>
              <w:rPr>
                <w:sz w:val="20"/>
              </w:rPr>
              <w:t>15</w:t>
            </w:r>
          </w:p>
        </w:tc>
        <w:tc>
          <w:tcPr>
            <w:tcW w:w="2297" w:type="dxa"/>
          </w:tcPr>
          <w:p w14:paraId="4F6C78D7" w14:textId="77777777" w:rsidR="00406114" w:rsidRDefault="0026261E">
            <w:pPr>
              <w:pStyle w:val="TableParagraph"/>
              <w:spacing w:before="117"/>
              <w:ind w:left="108"/>
              <w:rPr>
                <w:sz w:val="20"/>
              </w:rPr>
            </w:pPr>
            <w:r>
              <w:rPr>
                <w:sz w:val="20"/>
              </w:rPr>
              <w:t>hemoglobina (teleta)</w:t>
            </w:r>
          </w:p>
        </w:tc>
        <w:tc>
          <w:tcPr>
            <w:tcW w:w="993" w:type="dxa"/>
            <w:shd w:val="clear" w:color="auto" w:fill="585858"/>
          </w:tcPr>
          <w:p w14:paraId="0F64BA48" w14:textId="77777777" w:rsidR="00406114" w:rsidRDefault="00406114">
            <w:pPr>
              <w:pStyle w:val="TableParagraph"/>
              <w:rPr>
                <w:rFonts w:ascii="Times New Roman"/>
                <w:sz w:val="18"/>
              </w:rPr>
            </w:pPr>
          </w:p>
        </w:tc>
        <w:tc>
          <w:tcPr>
            <w:tcW w:w="991" w:type="dxa"/>
            <w:shd w:val="clear" w:color="auto" w:fill="585858"/>
          </w:tcPr>
          <w:p w14:paraId="264B1E65" w14:textId="77777777" w:rsidR="00406114" w:rsidRDefault="00406114">
            <w:pPr>
              <w:pStyle w:val="TableParagraph"/>
              <w:rPr>
                <w:rFonts w:ascii="Times New Roman"/>
                <w:sz w:val="18"/>
              </w:rPr>
            </w:pPr>
          </w:p>
        </w:tc>
        <w:tc>
          <w:tcPr>
            <w:tcW w:w="1277" w:type="dxa"/>
            <w:shd w:val="clear" w:color="auto" w:fill="585858"/>
          </w:tcPr>
          <w:p w14:paraId="2AD9D20C" w14:textId="77777777" w:rsidR="00406114" w:rsidRDefault="00406114">
            <w:pPr>
              <w:pStyle w:val="TableParagraph"/>
              <w:rPr>
                <w:rFonts w:ascii="Times New Roman"/>
                <w:sz w:val="18"/>
              </w:rPr>
            </w:pPr>
          </w:p>
        </w:tc>
        <w:tc>
          <w:tcPr>
            <w:tcW w:w="991" w:type="dxa"/>
            <w:shd w:val="clear" w:color="auto" w:fill="585858"/>
          </w:tcPr>
          <w:p w14:paraId="015BE989" w14:textId="77777777" w:rsidR="00406114" w:rsidRDefault="00406114">
            <w:pPr>
              <w:pStyle w:val="TableParagraph"/>
              <w:rPr>
                <w:rFonts w:ascii="Times New Roman"/>
                <w:sz w:val="18"/>
              </w:rPr>
            </w:pPr>
          </w:p>
        </w:tc>
        <w:tc>
          <w:tcPr>
            <w:tcW w:w="852" w:type="dxa"/>
          </w:tcPr>
          <w:p w14:paraId="3E1AD1B6" w14:textId="77777777" w:rsidR="00406114" w:rsidRDefault="0026261E">
            <w:pPr>
              <w:pStyle w:val="TableParagraph"/>
              <w:spacing w:before="117"/>
              <w:ind w:left="110"/>
              <w:rPr>
                <w:sz w:val="20"/>
              </w:rPr>
            </w:pPr>
            <w:r>
              <w:rPr>
                <w:w w:val="99"/>
                <w:sz w:val="20"/>
              </w:rPr>
              <w:t>0</w:t>
            </w:r>
          </w:p>
        </w:tc>
        <w:tc>
          <w:tcPr>
            <w:tcW w:w="992" w:type="dxa"/>
            <w:shd w:val="clear" w:color="auto" w:fill="808080"/>
          </w:tcPr>
          <w:p w14:paraId="25EBFBA7" w14:textId="77777777" w:rsidR="00406114" w:rsidRDefault="00406114">
            <w:pPr>
              <w:pStyle w:val="TableParagraph"/>
              <w:rPr>
                <w:rFonts w:ascii="Times New Roman"/>
                <w:sz w:val="18"/>
              </w:rPr>
            </w:pPr>
          </w:p>
        </w:tc>
      </w:tr>
      <w:tr w:rsidR="00406114" w14:paraId="618D5EEB" w14:textId="77777777">
        <w:trPr>
          <w:trHeight w:val="650"/>
        </w:trPr>
        <w:tc>
          <w:tcPr>
            <w:tcW w:w="566" w:type="dxa"/>
          </w:tcPr>
          <w:p w14:paraId="55B4D9B5" w14:textId="77777777" w:rsidR="00406114" w:rsidRDefault="0026261E">
            <w:pPr>
              <w:pStyle w:val="TableParagraph"/>
              <w:spacing w:before="191"/>
              <w:ind w:left="107"/>
              <w:rPr>
                <w:sz w:val="20"/>
              </w:rPr>
            </w:pPr>
            <w:r>
              <w:rPr>
                <w:sz w:val="20"/>
              </w:rPr>
              <w:t>16</w:t>
            </w:r>
          </w:p>
        </w:tc>
        <w:tc>
          <w:tcPr>
            <w:tcW w:w="2297" w:type="dxa"/>
          </w:tcPr>
          <w:p w14:paraId="1610CED2" w14:textId="77777777" w:rsidR="00406114" w:rsidRDefault="0026261E">
            <w:pPr>
              <w:pStyle w:val="TableParagraph"/>
              <w:spacing w:before="57" w:line="278" w:lineRule="auto"/>
              <w:ind w:left="108"/>
              <w:rPr>
                <w:sz w:val="20"/>
              </w:rPr>
            </w:pPr>
            <w:r>
              <w:rPr>
                <w:sz w:val="20"/>
              </w:rPr>
              <w:t>vlakninske krme (teleta in svinje)</w:t>
            </w:r>
          </w:p>
        </w:tc>
        <w:tc>
          <w:tcPr>
            <w:tcW w:w="993" w:type="dxa"/>
            <w:shd w:val="clear" w:color="auto" w:fill="585858"/>
          </w:tcPr>
          <w:p w14:paraId="1DDB0E81" w14:textId="77777777" w:rsidR="00406114" w:rsidRDefault="00406114">
            <w:pPr>
              <w:pStyle w:val="TableParagraph"/>
              <w:rPr>
                <w:rFonts w:ascii="Times New Roman"/>
                <w:sz w:val="18"/>
              </w:rPr>
            </w:pPr>
          </w:p>
        </w:tc>
        <w:tc>
          <w:tcPr>
            <w:tcW w:w="991" w:type="dxa"/>
            <w:shd w:val="clear" w:color="auto" w:fill="585858"/>
          </w:tcPr>
          <w:p w14:paraId="77C837E3" w14:textId="77777777" w:rsidR="00406114" w:rsidRDefault="00406114">
            <w:pPr>
              <w:pStyle w:val="TableParagraph"/>
              <w:rPr>
                <w:rFonts w:ascii="Times New Roman"/>
                <w:sz w:val="18"/>
              </w:rPr>
            </w:pPr>
          </w:p>
        </w:tc>
        <w:tc>
          <w:tcPr>
            <w:tcW w:w="1277" w:type="dxa"/>
            <w:shd w:val="clear" w:color="auto" w:fill="585858"/>
          </w:tcPr>
          <w:p w14:paraId="5714F52D" w14:textId="77777777" w:rsidR="00406114" w:rsidRDefault="00406114">
            <w:pPr>
              <w:pStyle w:val="TableParagraph"/>
              <w:rPr>
                <w:rFonts w:ascii="Times New Roman"/>
                <w:sz w:val="18"/>
              </w:rPr>
            </w:pPr>
          </w:p>
        </w:tc>
        <w:tc>
          <w:tcPr>
            <w:tcW w:w="991" w:type="dxa"/>
            <w:shd w:val="clear" w:color="auto" w:fill="585858"/>
          </w:tcPr>
          <w:p w14:paraId="5A0EA6F9" w14:textId="77777777" w:rsidR="00406114" w:rsidRDefault="00406114">
            <w:pPr>
              <w:pStyle w:val="TableParagraph"/>
              <w:rPr>
                <w:rFonts w:ascii="Times New Roman"/>
                <w:sz w:val="18"/>
              </w:rPr>
            </w:pPr>
          </w:p>
        </w:tc>
        <w:tc>
          <w:tcPr>
            <w:tcW w:w="852" w:type="dxa"/>
          </w:tcPr>
          <w:p w14:paraId="7F28804F" w14:textId="77777777" w:rsidR="00406114" w:rsidRDefault="0026261E">
            <w:pPr>
              <w:pStyle w:val="TableParagraph"/>
              <w:spacing w:before="117"/>
              <w:ind w:left="110"/>
              <w:rPr>
                <w:sz w:val="20"/>
              </w:rPr>
            </w:pPr>
            <w:r>
              <w:rPr>
                <w:w w:val="99"/>
                <w:sz w:val="20"/>
              </w:rPr>
              <w:t>1</w:t>
            </w:r>
          </w:p>
        </w:tc>
        <w:tc>
          <w:tcPr>
            <w:tcW w:w="992" w:type="dxa"/>
          </w:tcPr>
          <w:p w14:paraId="4FCF5F71" w14:textId="77777777" w:rsidR="00406114" w:rsidRDefault="0026261E">
            <w:pPr>
              <w:pStyle w:val="TableParagraph"/>
              <w:spacing w:before="117"/>
              <w:ind w:left="107"/>
              <w:rPr>
                <w:sz w:val="20"/>
              </w:rPr>
            </w:pPr>
            <w:r>
              <w:rPr>
                <w:w w:val="99"/>
                <w:sz w:val="20"/>
              </w:rPr>
              <w:t>0</w:t>
            </w:r>
          </w:p>
        </w:tc>
      </w:tr>
      <w:tr w:rsidR="00406114" w14:paraId="6FDC0EC3" w14:textId="77777777">
        <w:trPr>
          <w:trHeight w:val="503"/>
        </w:trPr>
        <w:tc>
          <w:tcPr>
            <w:tcW w:w="566" w:type="dxa"/>
          </w:tcPr>
          <w:p w14:paraId="077F5AA8" w14:textId="77777777" w:rsidR="00406114" w:rsidRDefault="0026261E">
            <w:pPr>
              <w:pStyle w:val="TableParagraph"/>
              <w:spacing w:before="117"/>
              <w:ind w:left="107"/>
              <w:rPr>
                <w:sz w:val="20"/>
              </w:rPr>
            </w:pPr>
            <w:r>
              <w:rPr>
                <w:sz w:val="20"/>
              </w:rPr>
              <w:t>17</w:t>
            </w:r>
          </w:p>
        </w:tc>
        <w:tc>
          <w:tcPr>
            <w:tcW w:w="2297" w:type="dxa"/>
          </w:tcPr>
          <w:p w14:paraId="3BC5871E" w14:textId="77777777" w:rsidR="00406114" w:rsidRDefault="0026261E">
            <w:pPr>
              <w:pStyle w:val="TableParagraph"/>
              <w:spacing w:before="117"/>
              <w:ind w:left="108"/>
              <w:rPr>
                <w:sz w:val="20"/>
              </w:rPr>
            </w:pPr>
            <w:r>
              <w:rPr>
                <w:sz w:val="20"/>
              </w:rPr>
              <w:t>Pohabljenja</w:t>
            </w:r>
          </w:p>
        </w:tc>
        <w:tc>
          <w:tcPr>
            <w:tcW w:w="993" w:type="dxa"/>
          </w:tcPr>
          <w:p w14:paraId="23DD6A8F" w14:textId="77777777" w:rsidR="00406114" w:rsidRDefault="0026261E">
            <w:pPr>
              <w:pStyle w:val="TableParagraph"/>
              <w:spacing w:before="117"/>
              <w:ind w:left="108"/>
              <w:rPr>
                <w:sz w:val="20"/>
              </w:rPr>
            </w:pPr>
            <w:r>
              <w:rPr>
                <w:w w:val="99"/>
                <w:sz w:val="20"/>
              </w:rPr>
              <w:t>0</w:t>
            </w:r>
          </w:p>
        </w:tc>
        <w:tc>
          <w:tcPr>
            <w:tcW w:w="991" w:type="dxa"/>
          </w:tcPr>
          <w:p w14:paraId="004DAF91" w14:textId="77777777" w:rsidR="00406114" w:rsidRDefault="0026261E">
            <w:pPr>
              <w:pStyle w:val="TableParagraph"/>
              <w:spacing w:before="117"/>
              <w:ind w:left="109"/>
              <w:rPr>
                <w:sz w:val="20"/>
              </w:rPr>
            </w:pPr>
            <w:r>
              <w:rPr>
                <w:w w:val="99"/>
                <w:sz w:val="20"/>
              </w:rPr>
              <w:t>0</w:t>
            </w:r>
          </w:p>
        </w:tc>
        <w:tc>
          <w:tcPr>
            <w:tcW w:w="1277" w:type="dxa"/>
          </w:tcPr>
          <w:p w14:paraId="3F550952" w14:textId="77777777" w:rsidR="00406114" w:rsidRDefault="0026261E">
            <w:pPr>
              <w:pStyle w:val="TableParagraph"/>
              <w:spacing w:before="117"/>
              <w:ind w:left="109"/>
              <w:rPr>
                <w:sz w:val="20"/>
              </w:rPr>
            </w:pPr>
            <w:r>
              <w:rPr>
                <w:w w:val="99"/>
                <w:sz w:val="20"/>
              </w:rPr>
              <w:t>0</w:t>
            </w:r>
          </w:p>
        </w:tc>
        <w:tc>
          <w:tcPr>
            <w:tcW w:w="991" w:type="dxa"/>
          </w:tcPr>
          <w:p w14:paraId="3C5358BF" w14:textId="77777777" w:rsidR="00406114" w:rsidRDefault="0026261E">
            <w:pPr>
              <w:pStyle w:val="TableParagraph"/>
              <w:spacing w:before="117"/>
              <w:ind w:left="110"/>
              <w:rPr>
                <w:sz w:val="20"/>
              </w:rPr>
            </w:pPr>
            <w:r>
              <w:rPr>
                <w:w w:val="99"/>
                <w:sz w:val="20"/>
              </w:rPr>
              <w:t>0</w:t>
            </w:r>
          </w:p>
        </w:tc>
        <w:tc>
          <w:tcPr>
            <w:tcW w:w="852" w:type="dxa"/>
          </w:tcPr>
          <w:p w14:paraId="648063F6" w14:textId="77777777" w:rsidR="00406114" w:rsidRDefault="0026261E">
            <w:pPr>
              <w:pStyle w:val="TableParagraph"/>
              <w:spacing w:before="117"/>
              <w:ind w:left="110"/>
              <w:rPr>
                <w:sz w:val="20"/>
              </w:rPr>
            </w:pPr>
            <w:r>
              <w:rPr>
                <w:w w:val="99"/>
                <w:sz w:val="20"/>
              </w:rPr>
              <w:t>0</w:t>
            </w:r>
          </w:p>
        </w:tc>
        <w:tc>
          <w:tcPr>
            <w:tcW w:w="992" w:type="dxa"/>
          </w:tcPr>
          <w:p w14:paraId="2C87C6A2" w14:textId="77777777" w:rsidR="00406114" w:rsidRDefault="0026261E">
            <w:pPr>
              <w:pStyle w:val="TableParagraph"/>
              <w:spacing w:before="117"/>
              <w:ind w:left="107"/>
              <w:rPr>
                <w:sz w:val="20"/>
              </w:rPr>
            </w:pPr>
            <w:r>
              <w:rPr>
                <w:w w:val="99"/>
                <w:sz w:val="20"/>
              </w:rPr>
              <w:t>2</w:t>
            </w:r>
          </w:p>
        </w:tc>
      </w:tr>
      <w:tr w:rsidR="00406114" w14:paraId="045D9851" w14:textId="77777777">
        <w:trPr>
          <w:trHeight w:val="505"/>
        </w:trPr>
        <w:tc>
          <w:tcPr>
            <w:tcW w:w="566" w:type="dxa"/>
          </w:tcPr>
          <w:p w14:paraId="682F4DD7" w14:textId="77777777" w:rsidR="00406114" w:rsidRDefault="0026261E">
            <w:pPr>
              <w:pStyle w:val="TableParagraph"/>
              <w:spacing w:before="117"/>
              <w:ind w:left="107"/>
              <w:rPr>
                <w:sz w:val="20"/>
              </w:rPr>
            </w:pPr>
            <w:r>
              <w:rPr>
                <w:sz w:val="20"/>
              </w:rPr>
              <w:t>18</w:t>
            </w:r>
          </w:p>
        </w:tc>
        <w:tc>
          <w:tcPr>
            <w:tcW w:w="2297" w:type="dxa"/>
          </w:tcPr>
          <w:p w14:paraId="79CA2CCF" w14:textId="77777777" w:rsidR="00406114" w:rsidRDefault="0026261E">
            <w:pPr>
              <w:pStyle w:val="TableParagraph"/>
              <w:spacing w:before="117"/>
              <w:ind w:left="108"/>
              <w:rPr>
                <w:sz w:val="20"/>
              </w:rPr>
            </w:pPr>
            <w:r>
              <w:rPr>
                <w:sz w:val="20"/>
              </w:rPr>
              <w:t>postopkov reje</w:t>
            </w:r>
          </w:p>
        </w:tc>
        <w:tc>
          <w:tcPr>
            <w:tcW w:w="993" w:type="dxa"/>
            <w:shd w:val="clear" w:color="auto" w:fill="808080"/>
          </w:tcPr>
          <w:p w14:paraId="5C25FD21" w14:textId="77777777" w:rsidR="00406114" w:rsidRDefault="00406114">
            <w:pPr>
              <w:pStyle w:val="TableParagraph"/>
              <w:rPr>
                <w:rFonts w:ascii="Times New Roman"/>
                <w:sz w:val="18"/>
              </w:rPr>
            </w:pPr>
          </w:p>
        </w:tc>
        <w:tc>
          <w:tcPr>
            <w:tcW w:w="991" w:type="dxa"/>
            <w:shd w:val="clear" w:color="auto" w:fill="808080"/>
          </w:tcPr>
          <w:p w14:paraId="386CC59D" w14:textId="77777777" w:rsidR="00406114" w:rsidRDefault="00406114">
            <w:pPr>
              <w:pStyle w:val="TableParagraph"/>
              <w:rPr>
                <w:rFonts w:ascii="Times New Roman"/>
                <w:sz w:val="18"/>
              </w:rPr>
            </w:pPr>
          </w:p>
        </w:tc>
        <w:tc>
          <w:tcPr>
            <w:tcW w:w="1277" w:type="dxa"/>
            <w:shd w:val="clear" w:color="auto" w:fill="808080"/>
          </w:tcPr>
          <w:p w14:paraId="3FE5DDB8" w14:textId="77777777" w:rsidR="00406114" w:rsidRDefault="00406114">
            <w:pPr>
              <w:pStyle w:val="TableParagraph"/>
              <w:rPr>
                <w:rFonts w:ascii="Times New Roman"/>
                <w:sz w:val="18"/>
              </w:rPr>
            </w:pPr>
          </w:p>
        </w:tc>
        <w:tc>
          <w:tcPr>
            <w:tcW w:w="991" w:type="dxa"/>
          </w:tcPr>
          <w:p w14:paraId="7077B2D5" w14:textId="77777777" w:rsidR="00406114" w:rsidRDefault="0026261E">
            <w:pPr>
              <w:pStyle w:val="TableParagraph"/>
              <w:spacing w:before="117"/>
              <w:ind w:left="110"/>
              <w:rPr>
                <w:sz w:val="20"/>
              </w:rPr>
            </w:pPr>
            <w:r>
              <w:rPr>
                <w:w w:val="99"/>
                <w:sz w:val="20"/>
              </w:rPr>
              <w:t>1</w:t>
            </w:r>
          </w:p>
        </w:tc>
        <w:tc>
          <w:tcPr>
            <w:tcW w:w="852" w:type="dxa"/>
          </w:tcPr>
          <w:p w14:paraId="3B149129" w14:textId="77777777" w:rsidR="00406114" w:rsidRDefault="0026261E">
            <w:pPr>
              <w:pStyle w:val="TableParagraph"/>
              <w:spacing w:before="117"/>
              <w:ind w:left="110"/>
              <w:rPr>
                <w:sz w:val="20"/>
              </w:rPr>
            </w:pPr>
            <w:r>
              <w:rPr>
                <w:w w:val="99"/>
                <w:sz w:val="20"/>
              </w:rPr>
              <w:t>0</w:t>
            </w:r>
          </w:p>
        </w:tc>
        <w:tc>
          <w:tcPr>
            <w:tcW w:w="992" w:type="dxa"/>
          </w:tcPr>
          <w:p w14:paraId="1F11AE6F" w14:textId="77777777" w:rsidR="00406114" w:rsidRDefault="0026261E">
            <w:pPr>
              <w:pStyle w:val="TableParagraph"/>
              <w:spacing w:before="117"/>
              <w:ind w:left="107"/>
              <w:rPr>
                <w:sz w:val="20"/>
              </w:rPr>
            </w:pPr>
            <w:r>
              <w:rPr>
                <w:w w:val="99"/>
                <w:sz w:val="20"/>
              </w:rPr>
              <w:t>0</w:t>
            </w:r>
          </w:p>
        </w:tc>
      </w:tr>
    </w:tbl>
    <w:p w14:paraId="15A9138D" w14:textId="77777777" w:rsidR="00406114" w:rsidRDefault="0026261E">
      <w:pPr>
        <w:spacing w:before="117"/>
        <w:ind w:left="658"/>
        <w:rPr>
          <w:sz w:val="18"/>
        </w:rPr>
      </w:pPr>
      <w:r>
        <w:rPr>
          <w:sz w:val="18"/>
        </w:rPr>
        <w:t>*vključene tudi ekološke reje (ki se preverjajo glede izpolnjevanja zahtev za proste reje)</w:t>
      </w:r>
    </w:p>
    <w:p w14:paraId="125FBD93" w14:textId="77777777" w:rsidR="00406114" w:rsidRDefault="00406114">
      <w:pPr>
        <w:rPr>
          <w:sz w:val="18"/>
        </w:rPr>
        <w:sectPr w:rsidR="00406114">
          <w:pgSz w:w="11910" w:h="16840"/>
          <w:pgMar w:top="1400" w:right="160" w:bottom="1280" w:left="760" w:header="0" w:footer="1002" w:gutter="0"/>
          <w:cols w:space="708"/>
        </w:sectPr>
      </w:pPr>
    </w:p>
    <w:p w14:paraId="7DF87076" w14:textId="77777777" w:rsidR="00406114" w:rsidRDefault="0026261E">
      <w:pPr>
        <w:spacing w:before="72" w:after="49"/>
        <w:ind w:left="658"/>
        <w:rPr>
          <w:b/>
          <w:sz w:val="18"/>
        </w:rPr>
      </w:pPr>
      <w:bookmarkStart w:id="27" w:name="_bookmark26"/>
      <w:bookmarkEnd w:id="27"/>
      <w:r>
        <w:rPr>
          <w:b/>
          <w:sz w:val="18"/>
        </w:rPr>
        <w:lastRenderedPageBreak/>
        <w:t>Preglednica 8: število opravljenih pregledov in število neskladnosti v letu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2501"/>
        <w:gridCol w:w="1277"/>
        <w:gridCol w:w="991"/>
        <w:gridCol w:w="994"/>
        <w:gridCol w:w="993"/>
        <w:gridCol w:w="1133"/>
        <w:gridCol w:w="967"/>
      </w:tblGrid>
      <w:tr w:rsidR="00406114" w14:paraId="2F33B04D" w14:textId="77777777">
        <w:trPr>
          <w:trHeight w:val="913"/>
        </w:trPr>
        <w:tc>
          <w:tcPr>
            <w:tcW w:w="470" w:type="dxa"/>
            <w:shd w:val="clear" w:color="auto" w:fill="B3B3B3"/>
          </w:tcPr>
          <w:p w14:paraId="3EFF6AAF" w14:textId="77777777" w:rsidR="00406114" w:rsidRDefault="00406114">
            <w:pPr>
              <w:pStyle w:val="TableParagraph"/>
              <w:rPr>
                <w:rFonts w:ascii="Times New Roman"/>
                <w:sz w:val="18"/>
              </w:rPr>
            </w:pPr>
          </w:p>
        </w:tc>
        <w:tc>
          <w:tcPr>
            <w:tcW w:w="2501" w:type="dxa"/>
            <w:shd w:val="clear" w:color="auto" w:fill="B3B3B3"/>
          </w:tcPr>
          <w:p w14:paraId="67AC9350" w14:textId="77777777" w:rsidR="00406114" w:rsidRDefault="00406114">
            <w:pPr>
              <w:pStyle w:val="TableParagraph"/>
              <w:spacing w:before="10"/>
              <w:rPr>
                <w:b/>
                <w:sz w:val="27"/>
              </w:rPr>
            </w:pPr>
          </w:p>
          <w:p w14:paraId="629C58CD" w14:textId="77777777" w:rsidR="00406114" w:rsidRDefault="0026261E">
            <w:pPr>
              <w:pStyle w:val="TableParagraph"/>
              <w:ind w:left="108"/>
              <w:rPr>
                <w:b/>
                <w:sz w:val="20"/>
              </w:rPr>
            </w:pPr>
            <w:r>
              <w:rPr>
                <w:b/>
                <w:sz w:val="20"/>
              </w:rPr>
              <w:t>Kategorija živali</w:t>
            </w:r>
          </w:p>
        </w:tc>
        <w:tc>
          <w:tcPr>
            <w:tcW w:w="1277" w:type="dxa"/>
            <w:shd w:val="clear" w:color="auto" w:fill="B3B3B3"/>
          </w:tcPr>
          <w:p w14:paraId="23078A2A" w14:textId="77777777" w:rsidR="00406114" w:rsidRDefault="0026261E">
            <w:pPr>
              <w:pStyle w:val="TableParagraph"/>
              <w:spacing w:before="57" w:line="276" w:lineRule="auto"/>
              <w:ind w:left="108" w:right="112"/>
              <w:rPr>
                <w:b/>
                <w:sz w:val="20"/>
              </w:rPr>
            </w:pPr>
            <w:r>
              <w:rPr>
                <w:b/>
                <w:w w:val="95"/>
                <w:sz w:val="20"/>
              </w:rPr>
              <w:t xml:space="preserve">Govedo </w:t>
            </w:r>
            <w:r>
              <w:rPr>
                <w:b/>
                <w:sz w:val="20"/>
              </w:rPr>
              <w:t>(razen telet)</w:t>
            </w:r>
          </w:p>
        </w:tc>
        <w:tc>
          <w:tcPr>
            <w:tcW w:w="991" w:type="dxa"/>
            <w:shd w:val="clear" w:color="auto" w:fill="B3B3B3"/>
          </w:tcPr>
          <w:p w14:paraId="734C30FD" w14:textId="77777777" w:rsidR="00406114" w:rsidRDefault="00406114">
            <w:pPr>
              <w:pStyle w:val="TableParagraph"/>
              <w:spacing w:before="10"/>
              <w:rPr>
                <w:b/>
                <w:sz w:val="27"/>
              </w:rPr>
            </w:pPr>
          </w:p>
          <w:p w14:paraId="4D0061E8" w14:textId="77777777" w:rsidR="00406114" w:rsidRDefault="0026261E">
            <w:pPr>
              <w:pStyle w:val="TableParagraph"/>
              <w:ind w:left="108"/>
              <w:rPr>
                <w:b/>
                <w:sz w:val="20"/>
              </w:rPr>
            </w:pPr>
            <w:r>
              <w:rPr>
                <w:b/>
                <w:sz w:val="20"/>
              </w:rPr>
              <w:t>Ovce</w:t>
            </w:r>
          </w:p>
        </w:tc>
        <w:tc>
          <w:tcPr>
            <w:tcW w:w="994" w:type="dxa"/>
            <w:shd w:val="clear" w:color="auto" w:fill="B3B3B3"/>
          </w:tcPr>
          <w:p w14:paraId="22B8CED6" w14:textId="77777777" w:rsidR="00406114" w:rsidRDefault="00406114">
            <w:pPr>
              <w:pStyle w:val="TableParagraph"/>
              <w:spacing w:before="10"/>
              <w:rPr>
                <w:b/>
                <w:sz w:val="27"/>
              </w:rPr>
            </w:pPr>
          </w:p>
          <w:p w14:paraId="26E39B25" w14:textId="77777777" w:rsidR="00406114" w:rsidRDefault="0026261E">
            <w:pPr>
              <w:pStyle w:val="TableParagraph"/>
              <w:ind w:left="108"/>
              <w:rPr>
                <w:b/>
                <w:sz w:val="20"/>
              </w:rPr>
            </w:pPr>
            <w:r>
              <w:rPr>
                <w:b/>
                <w:sz w:val="20"/>
              </w:rPr>
              <w:t>Koze</w:t>
            </w:r>
          </w:p>
        </w:tc>
        <w:tc>
          <w:tcPr>
            <w:tcW w:w="993" w:type="dxa"/>
            <w:shd w:val="clear" w:color="auto" w:fill="B3B3B3"/>
          </w:tcPr>
          <w:p w14:paraId="04C3A526" w14:textId="77777777" w:rsidR="00406114" w:rsidRDefault="00406114">
            <w:pPr>
              <w:pStyle w:val="TableParagraph"/>
              <w:spacing w:before="10"/>
              <w:rPr>
                <w:b/>
                <w:sz w:val="27"/>
              </w:rPr>
            </w:pPr>
          </w:p>
          <w:p w14:paraId="60A359F3" w14:textId="77777777" w:rsidR="00406114" w:rsidRDefault="0026261E">
            <w:pPr>
              <w:pStyle w:val="TableParagraph"/>
              <w:ind w:left="109"/>
              <w:rPr>
                <w:b/>
                <w:sz w:val="20"/>
              </w:rPr>
            </w:pPr>
            <w:r>
              <w:rPr>
                <w:b/>
                <w:sz w:val="20"/>
              </w:rPr>
              <w:t>Purani</w:t>
            </w:r>
          </w:p>
        </w:tc>
        <w:tc>
          <w:tcPr>
            <w:tcW w:w="1133" w:type="dxa"/>
            <w:shd w:val="clear" w:color="auto" w:fill="B3B3B3"/>
          </w:tcPr>
          <w:p w14:paraId="75BEB37D" w14:textId="77777777" w:rsidR="00406114" w:rsidRDefault="00406114">
            <w:pPr>
              <w:pStyle w:val="TableParagraph"/>
              <w:spacing w:before="10"/>
              <w:rPr>
                <w:b/>
                <w:sz w:val="27"/>
              </w:rPr>
            </w:pPr>
          </w:p>
          <w:p w14:paraId="2FF8B80D" w14:textId="77777777" w:rsidR="00406114" w:rsidRDefault="0026261E">
            <w:pPr>
              <w:pStyle w:val="TableParagraph"/>
              <w:ind w:left="107"/>
              <w:rPr>
                <w:b/>
                <w:sz w:val="20"/>
              </w:rPr>
            </w:pPr>
            <w:r>
              <w:rPr>
                <w:b/>
                <w:sz w:val="20"/>
              </w:rPr>
              <w:t>Kopitarji*</w:t>
            </w:r>
          </w:p>
        </w:tc>
        <w:tc>
          <w:tcPr>
            <w:tcW w:w="967" w:type="dxa"/>
            <w:shd w:val="clear" w:color="auto" w:fill="B3B3B3"/>
          </w:tcPr>
          <w:p w14:paraId="73B98517" w14:textId="77777777" w:rsidR="00406114" w:rsidRDefault="0026261E">
            <w:pPr>
              <w:pStyle w:val="TableParagraph"/>
              <w:spacing w:before="57" w:line="276" w:lineRule="auto"/>
              <w:ind w:left="109"/>
              <w:rPr>
                <w:b/>
                <w:sz w:val="20"/>
              </w:rPr>
            </w:pPr>
            <w:r>
              <w:rPr>
                <w:b/>
                <w:sz w:val="20"/>
              </w:rPr>
              <w:t xml:space="preserve">Ostale </w:t>
            </w:r>
            <w:proofErr w:type="spellStart"/>
            <w:r>
              <w:rPr>
                <w:b/>
                <w:sz w:val="20"/>
              </w:rPr>
              <w:t>rejne</w:t>
            </w:r>
            <w:proofErr w:type="spellEnd"/>
            <w:r>
              <w:rPr>
                <w:b/>
                <w:sz w:val="20"/>
              </w:rPr>
              <w:t xml:space="preserve"> </w:t>
            </w:r>
            <w:r>
              <w:rPr>
                <w:b/>
                <w:w w:val="95"/>
                <w:sz w:val="20"/>
              </w:rPr>
              <w:t>živali**</w:t>
            </w:r>
          </w:p>
        </w:tc>
      </w:tr>
      <w:tr w:rsidR="00406114" w14:paraId="0A6E0F6E" w14:textId="77777777">
        <w:trPr>
          <w:trHeight w:val="1766"/>
        </w:trPr>
        <w:tc>
          <w:tcPr>
            <w:tcW w:w="470" w:type="dxa"/>
          </w:tcPr>
          <w:p w14:paraId="6CFF5801" w14:textId="77777777" w:rsidR="00406114" w:rsidRDefault="00406114">
            <w:pPr>
              <w:pStyle w:val="TableParagraph"/>
              <w:rPr>
                <w:b/>
              </w:rPr>
            </w:pPr>
          </w:p>
          <w:p w14:paraId="1AE01CFF" w14:textId="77777777" w:rsidR="00406114" w:rsidRDefault="00406114">
            <w:pPr>
              <w:pStyle w:val="TableParagraph"/>
              <w:rPr>
                <w:b/>
              </w:rPr>
            </w:pPr>
          </w:p>
          <w:p w14:paraId="22C51537" w14:textId="77777777" w:rsidR="00406114" w:rsidRDefault="00406114">
            <w:pPr>
              <w:pStyle w:val="TableParagraph"/>
              <w:spacing w:before="3"/>
              <w:rPr>
                <w:b/>
                <w:sz w:val="21"/>
              </w:rPr>
            </w:pPr>
          </w:p>
          <w:p w14:paraId="7DCBA9C1" w14:textId="77777777" w:rsidR="00406114" w:rsidRDefault="0026261E">
            <w:pPr>
              <w:pStyle w:val="TableParagraph"/>
              <w:ind w:left="107"/>
              <w:rPr>
                <w:sz w:val="20"/>
              </w:rPr>
            </w:pPr>
            <w:r>
              <w:rPr>
                <w:w w:val="99"/>
                <w:sz w:val="20"/>
              </w:rPr>
              <w:t>1</w:t>
            </w:r>
          </w:p>
        </w:tc>
        <w:tc>
          <w:tcPr>
            <w:tcW w:w="2501" w:type="dxa"/>
          </w:tcPr>
          <w:p w14:paraId="093C5BF6" w14:textId="77777777" w:rsidR="00406114" w:rsidRDefault="0026261E">
            <w:pPr>
              <w:pStyle w:val="TableParagraph"/>
              <w:spacing w:before="59" w:line="276" w:lineRule="auto"/>
              <w:ind w:left="108" w:right="95"/>
              <w:jc w:val="both"/>
              <w:rPr>
                <w:sz w:val="20"/>
              </w:rPr>
            </w:pPr>
            <w:r>
              <w:rPr>
                <w:sz w:val="20"/>
              </w:rPr>
              <w:t>Proizvodne enote, kjer se opravljajo inšpekcijski pregledi</w:t>
            </w:r>
          </w:p>
          <w:p w14:paraId="6BA08FCE" w14:textId="77777777" w:rsidR="00406114" w:rsidRDefault="0026261E">
            <w:pPr>
              <w:pStyle w:val="TableParagraph"/>
              <w:tabs>
                <w:tab w:val="left" w:pos="1357"/>
              </w:tabs>
              <w:spacing w:before="59" w:line="276" w:lineRule="auto"/>
              <w:ind w:left="108" w:right="99"/>
              <w:jc w:val="both"/>
              <w:rPr>
                <w:sz w:val="20"/>
              </w:rPr>
            </w:pPr>
            <w:r>
              <w:rPr>
                <w:sz w:val="20"/>
              </w:rPr>
              <w:t>število</w:t>
            </w:r>
            <w:r>
              <w:rPr>
                <w:sz w:val="20"/>
              </w:rPr>
              <w:tab/>
            </w:r>
            <w:r>
              <w:rPr>
                <w:spacing w:val="-1"/>
                <w:sz w:val="20"/>
              </w:rPr>
              <w:t xml:space="preserve">načrtovanih </w:t>
            </w:r>
            <w:r>
              <w:rPr>
                <w:sz w:val="20"/>
              </w:rPr>
              <w:t>pregledov, vir Plan dela UVHVVR 2018</w:t>
            </w:r>
          </w:p>
        </w:tc>
        <w:tc>
          <w:tcPr>
            <w:tcW w:w="6355" w:type="dxa"/>
            <w:gridSpan w:val="6"/>
          </w:tcPr>
          <w:p w14:paraId="09B9CED2" w14:textId="77777777" w:rsidR="00406114" w:rsidRDefault="0026261E">
            <w:pPr>
              <w:pStyle w:val="TableParagraph"/>
              <w:spacing w:before="59" w:line="276" w:lineRule="auto"/>
              <w:ind w:left="108"/>
              <w:rPr>
                <w:sz w:val="20"/>
              </w:rPr>
            </w:pPr>
            <w:r>
              <w:rPr>
                <w:sz w:val="20"/>
              </w:rPr>
              <w:t>ni sistematičnega pristopa ampak se reje preverjajo glede na prispele prijave in informacije</w:t>
            </w:r>
          </w:p>
          <w:p w14:paraId="384000DE" w14:textId="77777777" w:rsidR="00406114" w:rsidRDefault="0026261E">
            <w:pPr>
              <w:pStyle w:val="TableParagraph"/>
              <w:spacing w:before="59" w:line="276" w:lineRule="auto"/>
              <w:ind w:left="108"/>
              <w:rPr>
                <w:sz w:val="20"/>
              </w:rPr>
            </w:pPr>
            <w:r>
              <w:rPr>
                <w:sz w:val="20"/>
              </w:rPr>
              <w:t>natančnejši načrt dela je bil pripravljen na posameznih območnih uradih</w:t>
            </w:r>
          </w:p>
        </w:tc>
      </w:tr>
      <w:tr w:rsidR="00406114" w14:paraId="5347CAB7" w14:textId="77777777">
        <w:trPr>
          <w:trHeight w:val="650"/>
        </w:trPr>
        <w:tc>
          <w:tcPr>
            <w:tcW w:w="470" w:type="dxa"/>
            <w:shd w:val="clear" w:color="auto" w:fill="F3F3F3"/>
          </w:tcPr>
          <w:p w14:paraId="3B52AD14" w14:textId="77777777" w:rsidR="00406114" w:rsidRDefault="0026261E">
            <w:pPr>
              <w:pStyle w:val="TableParagraph"/>
              <w:spacing w:before="192"/>
              <w:ind w:left="107"/>
              <w:rPr>
                <w:sz w:val="20"/>
              </w:rPr>
            </w:pPr>
            <w:r>
              <w:rPr>
                <w:w w:val="99"/>
                <w:sz w:val="20"/>
              </w:rPr>
              <w:t>2</w:t>
            </w:r>
          </w:p>
        </w:tc>
        <w:tc>
          <w:tcPr>
            <w:tcW w:w="2501" w:type="dxa"/>
            <w:shd w:val="clear" w:color="auto" w:fill="F3F3F3"/>
          </w:tcPr>
          <w:p w14:paraId="6DC6A1FE" w14:textId="77777777" w:rsidR="00406114" w:rsidRDefault="0026261E">
            <w:pPr>
              <w:pStyle w:val="TableParagraph"/>
              <w:tabs>
                <w:tab w:val="left" w:pos="1412"/>
              </w:tabs>
              <w:spacing w:before="60" w:line="276" w:lineRule="auto"/>
              <w:ind w:left="108" w:right="99"/>
              <w:rPr>
                <w:sz w:val="20"/>
              </w:rPr>
            </w:pPr>
            <w:r>
              <w:rPr>
                <w:sz w:val="20"/>
              </w:rPr>
              <w:t>Pregledane</w:t>
            </w:r>
            <w:r>
              <w:rPr>
                <w:sz w:val="20"/>
              </w:rPr>
              <w:tab/>
            </w:r>
            <w:r>
              <w:rPr>
                <w:w w:val="95"/>
                <w:sz w:val="20"/>
              </w:rPr>
              <w:t xml:space="preserve">proizvodne </w:t>
            </w:r>
            <w:r>
              <w:rPr>
                <w:sz w:val="20"/>
              </w:rPr>
              <w:t>enote</w:t>
            </w:r>
          </w:p>
        </w:tc>
        <w:tc>
          <w:tcPr>
            <w:tcW w:w="1277" w:type="dxa"/>
            <w:shd w:val="clear" w:color="auto" w:fill="F3F3F3"/>
          </w:tcPr>
          <w:p w14:paraId="78418348" w14:textId="77777777" w:rsidR="00406114" w:rsidRDefault="0026261E">
            <w:pPr>
              <w:pStyle w:val="TableParagraph"/>
              <w:spacing w:before="192"/>
              <w:ind w:left="108"/>
              <w:rPr>
                <w:sz w:val="20"/>
              </w:rPr>
            </w:pPr>
            <w:r>
              <w:rPr>
                <w:sz w:val="20"/>
              </w:rPr>
              <w:t>62</w:t>
            </w:r>
          </w:p>
        </w:tc>
        <w:tc>
          <w:tcPr>
            <w:tcW w:w="991" w:type="dxa"/>
            <w:shd w:val="clear" w:color="auto" w:fill="F3F3F3"/>
          </w:tcPr>
          <w:p w14:paraId="045664A9" w14:textId="77777777" w:rsidR="00406114" w:rsidRDefault="0026261E">
            <w:pPr>
              <w:pStyle w:val="TableParagraph"/>
              <w:spacing w:before="192"/>
              <w:ind w:left="108"/>
              <w:rPr>
                <w:sz w:val="20"/>
              </w:rPr>
            </w:pPr>
            <w:r>
              <w:rPr>
                <w:sz w:val="20"/>
              </w:rPr>
              <w:t>17</w:t>
            </w:r>
          </w:p>
        </w:tc>
        <w:tc>
          <w:tcPr>
            <w:tcW w:w="994" w:type="dxa"/>
            <w:shd w:val="clear" w:color="auto" w:fill="F3F3F3"/>
          </w:tcPr>
          <w:p w14:paraId="0160527C" w14:textId="77777777" w:rsidR="00406114" w:rsidRDefault="0026261E">
            <w:pPr>
              <w:pStyle w:val="TableParagraph"/>
              <w:spacing w:before="192"/>
              <w:ind w:left="108"/>
              <w:rPr>
                <w:sz w:val="20"/>
              </w:rPr>
            </w:pPr>
            <w:r>
              <w:rPr>
                <w:sz w:val="20"/>
              </w:rPr>
              <w:t>13</w:t>
            </w:r>
          </w:p>
        </w:tc>
        <w:tc>
          <w:tcPr>
            <w:tcW w:w="993" w:type="dxa"/>
            <w:shd w:val="clear" w:color="auto" w:fill="F3F3F3"/>
          </w:tcPr>
          <w:p w14:paraId="6748FD2A" w14:textId="77777777" w:rsidR="00406114" w:rsidRDefault="0026261E">
            <w:pPr>
              <w:pStyle w:val="TableParagraph"/>
              <w:spacing w:before="192"/>
              <w:ind w:left="109"/>
              <w:rPr>
                <w:sz w:val="20"/>
              </w:rPr>
            </w:pPr>
            <w:r>
              <w:rPr>
                <w:w w:val="99"/>
                <w:sz w:val="20"/>
              </w:rPr>
              <w:t>3</w:t>
            </w:r>
          </w:p>
        </w:tc>
        <w:tc>
          <w:tcPr>
            <w:tcW w:w="1133" w:type="dxa"/>
            <w:shd w:val="clear" w:color="auto" w:fill="F3F3F3"/>
          </w:tcPr>
          <w:p w14:paraId="76253535" w14:textId="77777777" w:rsidR="00406114" w:rsidRDefault="0026261E">
            <w:pPr>
              <w:pStyle w:val="TableParagraph"/>
              <w:spacing w:before="192"/>
              <w:ind w:left="107"/>
              <w:rPr>
                <w:sz w:val="20"/>
              </w:rPr>
            </w:pPr>
            <w:r>
              <w:rPr>
                <w:sz w:val="20"/>
              </w:rPr>
              <w:t>33</w:t>
            </w:r>
          </w:p>
        </w:tc>
        <w:tc>
          <w:tcPr>
            <w:tcW w:w="967" w:type="dxa"/>
            <w:shd w:val="clear" w:color="auto" w:fill="F3F3F3"/>
          </w:tcPr>
          <w:p w14:paraId="0C772EB7" w14:textId="77777777" w:rsidR="00406114" w:rsidRDefault="0026261E">
            <w:pPr>
              <w:pStyle w:val="TableParagraph"/>
              <w:spacing w:before="192"/>
              <w:ind w:left="109"/>
              <w:rPr>
                <w:sz w:val="20"/>
              </w:rPr>
            </w:pPr>
            <w:r>
              <w:rPr>
                <w:w w:val="99"/>
                <w:sz w:val="20"/>
              </w:rPr>
              <w:t>4</w:t>
            </w:r>
          </w:p>
        </w:tc>
      </w:tr>
      <w:tr w:rsidR="00406114" w14:paraId="395C2D3C" w14:textId="77777777">
        <w:trPr>
          <w:trHeight w:val="647"/>
        </w:trPr>
        <w:tc>
          <w:tcPr>
            <w:tcW w:w="470" w:type="dxa"/>
            <w:shd w:val="clear" w:color="auto" w:fill="F3F3F3"/>
          </w:tcPr>
          <w:p w14:paraId="0438BD14" w14:textId="77777777" w:rsidR="00406114" w:rsidRDefault="0026261E">
            <w:pPr>
              <w:pStyle w:val="TableParagraph"/>
              <w:spacing w:before="191"/>
              <w:ind w:left="107"/>
              <w:rPr>
                <w:sz w:val="20"/>
              </w:rPr>
            </w:pPr>
            <w:r>
              <w:rPr>
                <w:w w:val="99"/>
                <w:sz w:val="20"/>
              </w:rPr>
              <w:t>3</w:t>
            </w:r>
          </w:p>
        </w:tc>
        <w:tc>
          <w:tcPr>
            <w:tcW w:w="2501" w:type="dxa"/>
            <w:shd w:val="clear" w:color="auto" w:fill="F3F3F3"/>
          </w:tcPr>
          <w:p w14:paraId="0FBA5FA4" w14:textId="77777777" w:rsidR="00406114" w:rsidRDefault="0026261E">
            <w:pPr>
              <w:pStyle w:val="TableParagraph"/>
              <w:tabs>
                <w:tab w:val="left" w:pos="1412"/>
              </w:tabs>
              <w:spacing w:before="59" w:line="276" w:lineRule="auto"/>
              <w:ind w:left="108" w:right="99"/>
              <w:rPr>
                <w:sz w:val="20"/>
              </w:rPr>
            </w:pPr>
            <w:r>
              <w:rPr>
                <w:sz w:val="20"/>
              </w:rPr>
              <w:t>Pregledane</w:t>
            </w:r>
            <w:r>
              <w:rPr>
                <w:sz w:val="20"/>
              </w:rPr>
              <w:tab/>
            </w:r>
            <w:r>
              <w:rPr>
                <w:w w:val="95"/>
                <w:sz w:val="20"/>
              </w:rPr>
              <w:t xml:space="preserve">proizvodne </w:t>
            </w:r>
            <w:r>
              <w:rPr>
                <w:sz w:val="20"/>
              </w:rPr>
              <w:t>enote brez</w:t>
            </w:r>
            <w:r>
              <w:rPr>
                <w:spacing w:val="-8"/>
                <w:sz w:val="20"/>
              </w:rPr>
              <w:t xml:space="preserve"> </w:t>
            </w:r>
            <w:r>
              <w:rPr>
                <w:sz w:val="20"/>
              </w:rPr>
              <w:t>neskladnosti</w:t>
            </w:r>
          </w:p>
        </w:tc>
        <w:tc>
          <w:tcPr>
            <w:tcW w:w="1277" w:type="dxa"/>
            <w:shd w:val="clear" w:color="auto" w:fill="F3F3F3"/>
          </w:tcPr>
          <w:p w14:paraId="7BF3D2F8" w14:textId="77777777" w:rsidR="00406114" w:rsidRDefault="0026261E">
            <w:pPr>
              <w:pStyle w:val="TableParagraph"/>
              <w:spacing w:before="191"/>
              <w:ind w:left="108"/>
              <w:rPr>
                <w:sz w:val="20"/>
              </w:rPr>
            </w:pPr>
            <w:r>
              <w:rPr>
                <w:sz w:val="20"/>
              </w:rPr>
              <w:t>34</w:t>
            </w:r>
          </w:p>
        </w:tc>
        <w:tc>
          <w:tcPr>
            <w:tcW w:w="991" w:type="dxa"/>
            <w:shd w:val="clear" w:color="auto" w:fill="F3F3F3"/>
          </w:tcPr>
          <w:p w14:paraId="53F15D5E" w14:textId="77777777" w:rsidR="00406114" w:rsidRDefault="0026261E">
            <w:pPr>
              <w:pStyle w:val="TableParagraph"/>
              <w:spacing w:before="191"/>
              <w:ind w:left="108"/>
              <w:rPr>
                <w:sz w:val="20"/>
              </w:rPr>
            </w:pPr>
            <w:r>
              <w:rPr>
                <w:sz w:val="20"/>
              </w:rPr>
              <w:t>15</w:t>
            </w:r>
          </w:p>
        </w:tc>
        <w:tc>
          <w:tcPr>
            <w:tcW w:w="994" w:type="dxa"/>
            <w:shd w:val="clear" w:color="auto" w:fill="F3F3F3"/>
          </w:tcPr>
          <w:p w14:paraId="6D97C0ED" w14:textId="77777777" w:rsidR="00406114" w:rsidRDefault="0026261E">
            <w:pPr>
              <w:pStyle w:val="TableParagraph"/>
              <w:spacing w:before="191"/>
              <w:ind w:left="108"/>
              <w:rPr>
                <w:sz w:val="20"/>
              </w:rPr>
            </w:pPr>
            <w:r>
              <w:rPr>
                <w:sz w:val="20"/>
              </w:rPr>
              <w:t>12</w:t>
            </w:r>
          </w:p>
        </w:tc>
        <w:tc>
          <w:tcPr>
            <w:tcW w:w="993" w:type="dxa"/>
            <w:shd w:val="clear" w:color="auto" w:fill="F3F3F3"/>
          </w:tcPr>
          <w:p w14:paraId="71D145DF" w14:textId="77777777" w:rsidR="00406114" w:rsidRDefault="0026261E">
            <w:pPr>
              <w:pStyle w:val="TableParagraph"/>
              <w:spacing w:before="191"/>
              <w:ind w:left="109"/>
              <w:rPr>
                <w:sz w:val="20"/>
              </w:rPr>
            </w:pPr>
            <w:r>
              <w:rPr>
                <w:w w:val="99"/>
                <w:sz w:val="20"/>
              </w:rPr>
              <w:t>2</w:t>
            </w:r>
          </w:p>
        </w:tc>
        <w:tc>
          <w:tcPr>
            <w:tcW w:w="1133" w:type="dxa"/>
            <w:shd w:val="clear" w:color="auto" w:fill="F3F3F3"/>
          </w:tcPr>
          <w:p w14:paraId="04726CEF" w14:textId="77777777" w:rsidR="00406114" w:rsidRDefault="0026261E">
            <w:pPr>
              <w:pStyle w:val="TableParagraph"/>
              <w:spacing w:before="191"/>
              <w:ind w:left="107"/>
              <w:rPr>
                <w:sz w:val="20"/>
              </w:rPr>
            </w:pPr>
            <w:r>
              <w:rPr>
                <w:sz w:val="20"/>
              </w:rPr>
              <w:t>19</w:t>
            </w:r>
          </w:p>
        </w:tc>
        <w:tc>
          <w:tcPr>
            <w:tcW w:w="967" w:type="dxa"/>
            <w:shd w:val="clear" w:color="auto" w:fill="F3F3F3"/>
          </w:tcPr>
          <w:p w14:paraId="34C9B61C" w14:textId="77777777" w:rsidR="00406114" w:rsidRDefault="0026261E">
            <w:pPr>
              <w:pStyle w:val="TableParagraph"/>
              <w:spacing w:before="191"/>
              <w:ind w:left="109"/>
              <w:rPr>
                <w:sz w:val="20"/>
              </w:rPr>
            </w:pPr>
            <w:r>
              <w:rPr>
                <w:w w:val="99"/>
                <w:sz w:val="20"/>
              </w:rPr>
              <w:t>4</w:t>
            </w:r>
          </w:p>
        </w:tc>
      </w:tr>
      <w:tr w:rsidR="00406114" w14:paraId="4816DE61" w14:textId="77777777">
        <w:trPr>
          <w:trHeight w:val="385"/>
        </w:trPr>
        <w:tc>
          <w:tcPr>
            <w:tcW w:w="470" w:type="dxa"/>
          </w:tcPr>
          <w:p w14:paraId="20402134" w14:textId="77777777" w:rsidR="00406114" w:rsidRDefault="00406114">
            <w:pPr>
              <w:pStyle w:val="TableParagraph"/>
              <w:rPr>
                <w:rFonts w:ascii="Times New Roman"/>
                <w:sz w:val="18"/>
              </w:rPr>
            </w:pPr>
          </w:p>
        </w:tc>
        <w:tc>
          <w:tcPr>
            <w:tcW w:w="8856" w:type="dxa"/>
            <w:gridSpan w:val="7"/>
          </w:tcPr>
          <w:p w14:paraId="57468987" w14:textId="77777777" w:rsidR="00406114" w:rsidRDefault="0026261E">
            <w:pPr>
              <w:pStyle w:val="TableParagraph"/>
              <w:spacing w:before="59"/>
              <w:ind w:left="108"/>
              <w:rPr>
                <w:b/>
                <w:sz w:val="20"/>
              </w:rPr>
            </w:pPr>
            <w:r>
              <w:rPr>
                <w:b/>
                <w:sz w:val="20"/>
              </w:rPr>
              <w:t>Število neskladnosti glede:</w:t>
            </w:r>
          </w:p>
        </w:tc>
      </w:tr>
      <w:tr w:rsidR="00406114" w14:paraId="3654D946" w14:textId="77777777">
        <w:trPr>
          <w:trHeight w:val="566"/>
        </w:trPr>
        <w:tc>
          <w:tcPr>
            <w:tcW w:w="470" w:type="dxa"/>
          </w:tcPr>
          <w:p w14:paraId="305DFD04" w14:textId="77777777" w:rsidR="00406114" w:rsidRDefault="0026261E">
            <w:pPr>
              <w:pStyle w:val="TableParagraph"/>
              <w:spacing w:before="150"/>
              <w:ind w:left="107"/>
              <w:rPr>
                <w:sz w:val="20"/>
              </w:rPr>
            </w:pPr>
            <w:r>
              <w:rPr>
                <w:w w:val="99"/>
                <w:sz w:val="20"/>
              </w:rPr>
              <w:t>4</w:t>
            </w:r>
          </w:p>
        </w:tc>
        <w:tc>
          <w:tcPr>
            <w:tcW w:w="2501" w:type="dxa"/>
          </w:tcPr>
          <w:p w14:paraId="20C04AC3" w14:textId="77777777" w:rsidR="00406114" w:rsidRDefault="0026261E">
            <w:pPr>
              <w:pStyle w:val="TableParagraph"/>
              <w:spacing w:before="150"/>
              <w:ind w:left="108"/>
              <w:rPr>
                <w:sz w:val="20"/>
              </w:rPr>
            </w:pPr>
            <w:r>
              <w:rPr>
                <w:sz w:val="20"/>
              </w:rPr>
              <w:t>Osebja</w:t>
            </w:r>
          </w:p>
        </w:tc>
        <w:tc>
          <w:tcPr>
            <w:tcW w:w="1277" w:type="dxa"/>
          </w:tcPr>
          <w:p w14:paraId="0C00D92F" w14:textId="77777777" w:rsidR="00406114" w:rsidRDefault="00406114">
            <w:pPr>
              <w:pStyle w:val="TableParagraph"/>
              <w:spacing w:before="9"/>
              <w:rPr>
                <w:b/>
                <w:sz w:val="20"/>
              </w:rPr>
            </w:pPr>
          </w:p>
          <w:p w14:paraId="17989859" w14:textId="77777777" w:rsidR="00406114" w:rsidRDefault="0026261E">
            <w:pPr>
              <w:pStyle w:val="TableParagraph"/>
              <w:ind w:left="108"/>
              <w:rPr>
                <w:sz w:val="20"/>
              </w:rPr>
            </w:pPr>
            <w:r>
              <w:rPr>
                <w:w w:val="99"/>
                <w:sz w:val="20"/>
              </w:rPr>
              <w:t>1</w:t>
            </w:r>
          </w:p>
        </w:tc>
        <w:tc>
          <w:tcPr>
            <w:tcW w:w="991" w:type="dxa"/>
          </w:tcPr>
          <w:p w14:paraId="5419519E" w14:textId="77777777" w:rsidR="00406114" w:rsidRDefault="00406114">
            <w:pPr>
              <w:pStyle w:val="TableParagraph"/>
              <w:spacing w:before="9"/>
              <w:rPr>
                <w:b/>
                <w:sz w:val="20"/>
              </w:rPr>
            </w:pPr>
          </w:p>
          <w:p w14:paraId="6A5CF895" w14:textId="77777777" w:rsidR="00406114" w:rsidRDefault="0026261E">
            <w:pPr>
              <w:pStyle w:val="TableParagraph"/>
              <w:ind w:left="108"/>
              <w:rPr>
                <w:sz w:val="20"/>
              </w:rPr>
            </w:pPr>
            <w:r>
              <w:rPr>
                <w:w w:val="99"/>
                <w:sz w:val="20"/>
              </w:rPr>
              <w:t>1</w:t>
            </w:r>
          </w:p>
        </w:tc>
        <w:tc>
          <w:tcPr>
            <w:tcW w:w="994" w:type="dxa"/>
          </w:tcPr>
          <w:p w14:paraId="0BB95256" w14:textId="77777777" w:rsidR="00406114" w:rsidRDefault="00406114">
            <w:pPr>
              <w:pStyle w:val="TableParagraph"/>
              <w:spacing w:before="9"/>
              <w:rPr>
                <w:b/>
                <w:sz w:val="20"/>
              </w:rPr>
            </w:pPr>
          </w:p>
          <w:p w14:paraId="5F98576D" w14:textId="77777777" w:rsidR="00406114" w:rsidRDefault="0026261E">
            <w:pPr>
              <w:pStyle w:val="TableParagraph"/>
              <w:ind w:left="108"/>
              <w:rPr>
                <w:sz w:val="20"/>
              </w:rPr>
            </w:pPr>
            <w:r>
              <w:rPr>
                <w:w w:val="99"/>
                <w:sz w:val="20"/>
              </w:rPr>
              <w:t>0</w:t>
            </w:r>
          </w:p>
        </w:tc>
        <w:tc>
          <w:tcPr>
            <w:tcW w:w="993" w:type="dxa"/>
          </w:tcPr>
          <w:p w14:paraId="725ED48D" w14:textId="77777777" w:rsidR="00406114" w:rsidRDefault="00406114">
            <w:pPr>
              <w:pStyle w:val="TableParagraph"/>
              <w:spacing w:before="9"/>
              <w:rPr>
                <w:b/>
                <w:sz w:val="20"/>
              </w:rPr>
            </w:pPr>
          </w:p>
          <w:p w14:paraId="3B0D0AE7" w14:textId="77777777" w:rsidR="00406114" w:rsidRDefault="0026261E">
            <w:pPr>
              <w:pStyle w:val="TableParagraph"/>
              <w:ind w:left="109"/>
              <w:rPr>
                <w:sz w:val="20"/>
              </w:rPr>
            </w:pPr>
            <w:r>
              <w:rPr>
                <w:w w:val="99"/>
                <w:sz w:val="20"/>
              </w:rPr>
              <w:t>0</w:t>
            </w:r>
          </w:p>
        </w:tc>
        <w:tc>
          <w:tcPr>
            <w:tcW w:w="1133" w:type="dxa"/>
          </w:tcPr>
          <w:p w14:paraId="7E68061F" w14:textId="77777777" w:rsidR="00406114" w:rsidRDefault="00406114">
            <w:pPr>
              <w:pStyle w:val="TableParagraph"/>
              <w:spacing w:before="9"/>
              <w:rPr>
                <w:b/>
                <w:sz w:val="20"/>
              </w:rPr>
            </w:pPr>
          </w:p>
          <w:p w14:paraId="77BFDB07" w14:textId="77777777" w:rsidR="00406114" w:rsidRDefault="0026261E">
            <w:pPr>
              <w:pStyle w:val="TableParagraph"/>
              <w:ind w:left="107"/>
              <w:rPr>
                <w:sz w:val="20"/>
              </w:rPr>
            </w:pPr>
            <w:r>
              <w:rPr>
                <w:w w:val="99"/>
                <w:sz w:val="20"/>
              </w:rPr>
              <w:t>0</w:t>
            </w:r>
          </w:p>
        </w:tc>
        <w:tc>
          <w:tcPr>
            <w:tcW w:w="967" w:type="dxa"/>
          </w:tcPr>
          <w:p w14:paraId="1642A0D8" w14:textId="77777777" w:rsidR="00406114" w:rsidRDefault="00406114">
            <w:pPr>
              <w:pStyle w:val="TableParagraph"/>
              <w:spacing w:before="9"/>
              <w:rPr>
                <w:b/>
                <w:sz w:val="20"/>
              </w:rPr>
            </w:pPr>
          </w:p>
          <w:p w14:paraId="15213758" w14:textId="77777777" w:rsidR="00406114" w:rsidRDefault="0026261E">
            <w:pPr>
              <w:pStyle w:val="TableParagraph"/>
              <w:ind w:left="109"/>
              <w:rPr>
                <w:sz w:val="20"/>
              </w:rPr>
            </w:pPr>
            <w:r>
              <w:rPr>
                <w:w w:val="99"/>
                <w:sz w:val="20"/>
              </w:rPr>
              <w:t>0</w:t>
            </w:r>
          </w:p>
        </w:tc>
      </w:tr>
      <w:tr w:rsidR="00406114" w14:paraId="652FCB81" w14:textId="77777777">
        <w:trPr>
          <w:trHeight w:val="563"/>
        </w:trPr>
        <w:tc>
          <w:tcPr>
            <w:tcW w:w="470" w:type="dxa"/>
          </w:tcPr>
          <w:p w14:paraId="70203602" w14:textId="77777777" w:rsidR="00406114" w:rsidRDefault="0026261E">
            <w:pPr>
              <w:pStyle w:val="TableParagraph"/>
              <w:spacing w:before="148"/>
              <w:ind w:left="107"/>
              <w:rPr>
                <w:sz w:val="20"/>
              </w:rPr>
            </w:pPr>
            <w:r>
              <w:rPr>
                <w:w w:val="99"/>
                <w:sz w:val="20"/>
              </w:rPr>
              <w:t>5</w:t>
            </w:r>
          </w:p>
        </w:tc>
        <w:tc>
          <w:tcPr>
            <w:tcW w:w="2501" w:type="dxa"/>
          </w:tcPr>
          <w:p w14:paraId="1EC4D3EE" w14:textId="77777777" w:rsidR="00406114" w:rsidRDefault="0026261E">
            <w:pPr>
              <w:pStyle w:val="TableParagraph"/>
              <w:spacing w:before="148"/>
              <w:ind w:left="108"/>
              <w:rPr>
                <w:sz w:val="20"/>
              </w:rPr>
            </w:pPr>
            <w:r>
              <w:rPr>
                <w:sz w:val="20"/>
              </w:rPr>
              <w:t>Pregledov</w:t>
            </w:r>
          </w:p>
        </w:tc>
        <w:tc>
          <w:tcPr>
            <w:tcW w:w="1277" w:type="dxa"/>
          </w:tcPr>
          <w:p w14:paraId="000305D7" w14:textId="77777777" w:rsidR="00406114" w:rsidRDefault="00406114">
            <w:pPr>
              <w:pStyle w:val="TableParagraph"/>
              <w:spacing w:before="9"/>
              <w:rPr>
                <w:b/>
                <w:sz w:val="20"/>
              </w:rPr>
            </w:pPr>
          </w:p>
          <w:p w14:paraId="0F03BB50" w14:textId="77777777" w:rsidR="00406114" w:rsidRDefault="0026261E">
            <w:pPr>
              <w:pStyle w:val="TableParagraph"/>
              <w:ind w:left="108"/>
              <w:rPr>
                <w:sz w:val="20"/>
              </w:rPr>
            </w:pPr>
            <w:r>
              <w:rPr>
                <w:w w:val="99"/>
                <w:sz w:val="20"/>
              </w:rPr>
              <w:t>7</w:t>
            </w:r>
          </w:p>
        </w:tc>
        <w:tc>
          <w:tcPr>
            <w:tcW w:w="991" w:type="dxa"/>
          </w:tcPr>
          <w:p w14:paraId="1D359401" w14:textId="77777777" w:rsidR="00406114" w:rsidRDefault="00406114">
            <w:pPr>
              <w:pStyle w:val="TableParagraph"/>
              <w:spacing w:before="9"/>
              <w:rPr>
                <w:b/>
                <w:sz w:val="20"/>
              </w:rPr>
            </w:pPr>
          </w:p>
          <w:p w14:paraId="2B7BA48C" w14:textId="77777777" w:rsidR="00406114" w:rsidRDefault="0026261E">
            <w:pPr>
              <w:pStyle w:val="TableParagraph"/>
              <w:ind w:left="108"/>
              <w:rPr>
                <w:sz w:val="20"/>
              </w:rPr>
            </w:pPr>
            <w:r>
              <w:rPr>
                <w:w w:val="99"/>
                <w:sz w:val="20"/>
              </w:rPr>
              <w:t>1</w:t>
            </w:r>
          </w:p>
        </w:tc>
        <w:tc>
          <w:tcPr>
            <w:tcW w:w="994" w:type="dxa"/>
          </w:tcPr>
          <w:p w14:paraId="41645734" w14:textId="77777777" w:rsidR="00406114" w:rsidRDefault="00406114">
            <w:pPr>
              <w:pStyle w:val="TableParagraph"/>
              <w:spacing w:before="9"/>
              <w:rPr>
                <w:b/>
                <w:sz w:val="20"/>
              </w:rPr>
            </w:pPr>
          </w:p>
          <w:p w14:paraId="41723AE6" w14:textId="77777777" w:rsidR="00406114" w:rsidRDefault="0026261E">
            <w:pPr>
              <w:pStyle w:val="TableParagraph"/>
              <w:ind w:left="108"/>
              <w:rPr>
                <w:sz w:val="20"/>
              </w:rPr>
            </w:pPr>
            <w:r>
              <w:rPr>
                <w:w w:val="99"/>
                <w:sz w:val="20"/>
              </w:rPr>
              <w:t>0</w:t>
            </w:r>
          </w:p>
        </w:tc>
        <w:tc>
          <w:tcPr>
            <w:tcW w:w="993" w:type="dxa"/>
          </w:tcPr>
          <w:p w14:paraId="564A52FC" w14:textId="77777777" w:rsidR="00406114" w:rsidRDefault="00406114">
            <w:pPr>
              <w:pStyle w:val="TableParagraph"/>
              <w:spacing w:before="9"/>
              <w:rPr>
                <w:b/>
                <w:sz w:val="20"/>
              </w:rPr>
            </w:pPr>
          </w:p>
          <w:p w14:paraId="7C5E67AF" w14:textId="77777777" w:rsidR="00406114" w:rsidRDefault="0026261E">
            <w:pPr>
              <w:pStyle w:val="TableParagraph"/>
              <w:ind w:left="109"/>
              <w:rPr>
                <w:sz w:val="20"/>
              </w:rPr>
            </w:pPr>
            <w:r>
              <w:rPr>
                <w:w w:val="99"/>
                <w:sz w:val="20"/>
              </w:rPr>
              <w:t>0</w:t>
            </w:r>
          </w:p>
        </w:tc>
        <w:tc>
          <w:tcPr>
            <w:tcW w:w="1133" w:type="dxa"/>
          </w:tcPr>
          <w:p w14:paraId="4CBC921E" w14:textId="77777777" w:rsidR="00406114" w:rsidRDefault="00406114">
            <w:pPr>
              <w:pStyle w:val="TableParagraph"/>
              <w:spacing w:before="9"/>
              <w:rPr>
                <w:b/>
                <w:sz w:val="20"/>
              </w:rPr>
            </w:pPr>
          </w:p>
          <w:p w14:paraId="793E7850" w14:textId="77777777" w:rsidR="00406114" w:rsidRDefault="0026261E">
            <w:pPr>
              <w:pStyle w:val="TableParagraph"/>
              <w:ind w:left="107"/>
              <w:rPr>
                <w:sz w:val="20"/>
              </w:rPr>
            </w:pPr>
            <w:r>
              <w:rPr>
                <w:w w:val="99"/>
                <w:sz w:val="20"/>
              </w:rPr>
              <w:t>4</w:t>
            </w:r>
          </w:p>
        </w:tc>
        <w:tc>
          <w:tcPr>
            <w:tcW w:w="967" w:type="dxa"/>
          </w:tcPr>
          <w:p w14:paraId="6C9A9915" w14:textId="77777777" w:rsidR="00406114" w:rsidRDefault="00406114">
            <w:pPr>
              <w:pStyle w:val="TableParagraph"/>
              <w:spacing w:before="9"/>
              <w:rPr>
                <w:b/>
                <w:sz w:val="20"/>
              </w:rPr>
            </w:pPr>
          </w:p>
          <w:p w14:paraId="01EFBCEF" w14:textId="77777777" w:rsidR="00406114" w:rsidRDefault="0026261E">
            <w:pPr>
              <w:pStyle w:val="TableParagraph"/>
              <w:ind w:left="109"/>
              <w:rPr>
                <w:sz w:val="20"/>
              </w:rPr>
            </w:pPr>
            <w:r>
              <w:rPr>
                <w:w w:val="99"/>
                <w:sz w:val="20"/>
              </w:rPr>
              <w:t>0</w:t>
            </w:r>
          </w:p>
        </w:tc>
      </w:tr>
      <w:tr w:rsidR="00406114" w14:paraId="6F014BB3" w14:textId="77777777">
        <w:trPr>
          <w:trHeight w:val="564"/>
        </w:trPr>
        <w:tc>
          <w:tcPr>
            <w:tcW w:w="470" w:type="dxa"/>
          </w:tcPr>
          <w:p w14:paraId="759EF3EC" w14:textId="77777777" w:rsidR="00406114" w:rsidRDefault="0026261E">
            <w:pPr>
              <w:pStyle w:val="TableParagraph"/>
              <w:spacing w:before="151"/>
              <w:ind w:left="107"/>
              <w:rPr>
                <w:sz w:val="20"/>
              </w:rPr>
            </w:pPr>
            <w:r>
              <w:rPr>
                <w:w w:val="99"/>
                <w:sz w:val="20"/>
              </w:rPr>
              <w:t>6</w:t>
            </w:r>
          </w:p>
        </w:tc>
        <w:tc>
          <w:tcPr>
            <w:tcW w:w="2501" w:type="dxa"/>
          </w:tcPr>
          <w:p w14:paraId="6E009054" w14:textId="77777777" w:rsidR="00406114" w:rsidRDefault="0026261E">
            <w:pPr>
              <w:pStyle w:val="TableParagraph"/>
              <w:spacing w:before="151"/>
              <w:ind w:left="108"/>
              <w:rPr>
                <w:sz w:val="20"/>
              </w:rPr>
            </w:pPr>
            <w:r>
              <w:rPr>
                <w:sz w:val="20"/>
              </w:rPr>
              <w:t>vodenja evidenc</w:t>
            </w:r>
          </w:p>
        </w:tc>
        <w:tc>
          <w:tcPr>
            <w:tcW w:w="1277" w:type="dxa"/>
          </w:tcPr>
          <w:p w14:paraId="26ADE06D" w14:textId="77777777" w:rsidR="00406114" w:rsidRDefault="00406114">
            <w:pPr>
              <w:pStyle w:val="TableParagraph"/>
              <w:spacing w:before="9"/>
              <w:rPr>
                <w:b/>
                <w:sz w:val="20"/>
              </w:rPr>
            </w:pPr>
          </w:p>
          <w:p w14:paraId="77877D73" w14:textId="77777777" w:rsidR="00406114" w:rsidRDefault="0026261E">
            <w:pPr>
              <w:pStyle w:val="TableParagraph"/>
              <w:spacing w:before="1"/>
              <w:ind w:left="108"/>
              <w:rPr>
                <w:sz w:val="20"/>
              </w:rPr>
            </w:pPr>
            <w:r>
              <w:rPr>
                <w:w w:val="99"/>
                <w:sz w:val="20"/>
              </w:rPr>
              <w:t>0</w:t>
            </w:r>
          </w:p>
        </w:tc>
        <w:tc>
          <w:tcPr>
            <w:tcW w:w="991" w:type="dxa"/>
          </w:tcPr>
          <w:p w14:paraId="23E4AC66" w14:textId="77777777" w:rsidR="00406114" w:rsidRDefault="00406114">
            <w:pPr>
              <w:pStyle w:val="TableParagraph"/>
              <w:spacing w:before="9"/>
              <w:rPr>
                <w:b/>
                <w:sz w:val="20"/>
              </w:rPr>
            </w:pPr>
          </w:p>
          <w:p w14:paraId="16B69634" w14:textId="77777777" w:rsidR="00406114" w:rsidRDefault="0026261E">
            <w:pPr>
              <w:pStyle w:val="TableParagraph"/>
              <w:spacing w:before="1"/>
              <w:ind w:left="108"/>
              <w:rPr>
                <w:sz w:val="20"/>
              </w:rPr>
            </w:pPr>
            <w:r>
              <w:rPr>
                <w:w w:val="99"/>
                <w:sz w:val="20"/>
              </w:rPr>
              <w:t>1</w:t>
            </w:r>
          </w:p>
        </w:tc>
        <w:tc>
          <w:tcPr>
            <w:tcW w:w="994" w:type="dxa"/>
          </w:tcPr>
          <w:p w14:paraId="75AD17DD" w14:textId="77777777" w:rsidR="00406114" w:rsidRDefault="00406114">
            <w:pPr>
              <w:pStyle w:val="TableParagraph"/>
              <w:spacing w:before="9"/>
              <w:rPr>
                <w:b/>
                <w:sz w:val="20"/>
              </w:rPr>
            </w:pPr>
          </w:p>
          <w:p w14:paraId="0C79645C" w14:textId="77777777" w:rsidR="00406114" w:rsidRDefault="0026261E">
            <w:pPr>
              <w:pStyle w:val="TableParagraph"/>
              <w:spacing w:before="1"/>
              <w:ind w:left="108"/>
              <w:rPr>
                <w:sz w:val="20"/>
              </w:rPr>
            </w:pPr>
            <w:r>
              <w:rPr>
                <w:w w:val="99"/>
                <w:sz w:val="20"/>
              </w:rPr>
              <w:t>1</w:t>
            </w:r>
          </w:p>
        </w:tc>
        <w:tc>
          <w:tcPr>
            <w:tcW w:w="993" w:type="dxa"/>
          </w:tcPr>
          <w:p w14:paraId="280BE6A1" w14:textId="77777777" w:rsidR="00406114" w:rsidRDefault="00406114">
            <w:pPr>
              <w:pStyle w:val="TableParagraph"/>
              <w:spacing w:before="9"/>
              <w:rPr>
                <w:b/>
                <w:sz w:val="20"/>
              </w:rPr>
            </w:pPr>
          </w:p>
          <w:p w14:paraId="6B9B73B8" w14:textId="77777777" w:rsidR="00406114" w:rsidRDefault="0026261E">
            <w:pPr>
              <w:pStyle w:val="TableParagraph"/>
              <w:spacing w:before="1"/>
              <w:ind w:left="109"/>
              <w:rPr>
                <w:sz w:val="20"/>
              </w:rPr>
            </w:pPr>
            <w:r>
              <w:rPr>
                <w:w w:val="99"/>
                <w:sz w:val="20"/>
              </w:rPr>
              <w:t>0</w:t>
            </w:r>
          </w:p>
        </w:tc>
        <w:tc>
          <w:tcPr>
            <w:tcW w:w="1133" w:type="dxa"/>
          </w:tcPr>
          <w:p w14:paraId="45B353C1" w14:textId="77777777" w:rsidR="00406114" w:rsidRDefault="00406114">
            <w:pPr>
              <w:pStyle w:val="TableParagraph"/>
              <w:spacing w:before="9"/>
              <w:rPr>
                <w:b/>
                <w:sz w:val="20"/>
              </w:rPr>
            </w:pPr>
          </w:p>
          <w:p w14:paraId="0BA0DAF9" w14:textId="77777777" w:rsidR="00406114" w:rsidRDefault="0026261E">
            <w:pPr>
              <w:pStyle w:val="TableParagraph"/>
              <w:spacing w:before="1"/>
              <w:ind w:left="107"/>
              <w:rPr>
                <w:sz w:val="20"/>
              </w:rPr>
            </w:pPr>
            <w:r>
              <w:rPr>
                <w:w w:val="99"/>
                <w:sz w:val="20"/>
              </w:rPr>
              <w:t>0</w:t>
            </w:r>
          </w:p>
        </w:tc>
        <w:tc>
          <w:tcPr>
            <w:tcW w:w="967" w:type="dxa"/>
          </w:tcPr>
          <w:p w14:paraId="34FD3D5A" w14:textId="77777777" w:rsidR="00406114" w:rsidRDefault="00406114">
            <w:pPr>
              <w:pStyle w:val="TableParagraph"/>
              <w:spacing w:before="9"/>
              <w:rPr>
                <w:b/>
                <w:sz w:val="20"/>
              </w:rPr>
            </w:pPr>
          </w:p>
          <w:p w14:paraId="722776B1" w14:textId="77777777" w:rsidR="00406114" w:rsidRDefault="0026261E">
            <w:pPr>
              <w:pStyle w:val="TableParagraph"/>
              <w:spacing w:before="1"/>
              <w:ind w:left="109"/>
              <w:rPr>
                <w:sz w:val="20"/>
              </w:rPr>
            </w:pPr>
            <w:r>
              <w:rPr>
                <w:w w:val="99"/>
                <w:sz w:val="20"/>
              </w:rPr>
              <w:t>0</w:t>
            </w:r>
          </w:p>
        </w:tc>
      </w:tr>
      <w:tr w:rsidR="00406114" w14:paraId="28DFDAB8" w14:textId="77777777">
        <w:trPr>
          <w:trHeight w:val="565"/>
        </w:trPr>
        <w:tc>
          <w:tcPr>
            <w:tcW w:w="470" w:type="dxa"/>
          </w:tcPr>
          <w:p w14:paraId="1FC20558" w14:textId="77777777" w:rsidR="00406114" w:rsidRDefault="0026261E">
            <w:pPr>
              <w:pStyle w:val="TableParagraph"/>
              <w:spacing w:before="150"/>
              <w:ind w:left="107"/>
              <w:rPr>
                <w:sz w:val="20"/>
              </w:rPr>
            </w:pPr>
            <w:r>
              <w:rPr>
                <w:w w:val="99"/>
                <w:sz w:val="20"/>
              </w:rPr>
              <w:t>7</w:t>
            </w:r>
          </w:p>
        </w:tc>
        <w:tc>
          <w:tcPr>
            <w:tcW w:w="2501" w:type="dxa"/>
          </w:tcPr>
          <w:p w14:paraId="7153C96C" w14:textId="77777777" w:rsidR="00406114" w:rsidRDefault="0026261E">
            <w:pPr>
              <w:pStyle w:val="TableParagraph"/>
              <w:spacing w:before="150"/>
              <w:ind w:left="108"/>
              <w:rPr>
                <w:sz w:val="20"/>
              </w:rPr>
            </w:pPr>
            <w:r>
              <w:rPr>
                <w:sz w:val="20"/>
              </w:rPr>
              <w:t>svobode gibanja</w:t>
            </w:r>
          </w:p>
        </w:tc>
        <w:tc>
          <w:tcPr>
            <w:tcW w:w="1277" w:type="dxa"/>
          </w:tcPr>
          <w:p w14:paraId="366326E0" w14:textId="77777777" w:rsidR="00406114" w:rsidRDefault="00406114">
            <w:pPr>
              <w:pStyle w:val="TableParagraph"/>
              <w:spacing w:before="9"/>
              <w:rPr>
                <w:b/>
                <w:sz w:val="20"/>
              </w:rPr>
            </w:pPr>
          </w:p>
          <w:p w14:paraId="14D735EC" w14:textId="77777777" w:rsidR="00406114" w:rsidRDefault="0026261E">
            <w:pPr>
              <w:pStyle w:val="TableParagraph"/>
              <w:ind w:left="108"/>
              <w:rPr>
                <w:sz w:val="20"/>
              </w:rPr>
            </w:pPr>
            <w:r>
              <w:rPr>
                <w:w w:val="99"/>
                <w:sz w:val="20"/>
              </w:rPr>
              <w:t>2</w:t>
            </w:r>
          </w:p>
        </w:tc>
        <w:tc>
          <w:tcPr>
            <w:tcW w:w="991" w:type="dxa"/>
          </w:tcPr>
          <w:p w14:paraId="1F3C4A58" w14:textId="77777777" w:rsidR="00406114" w:rsidRDefault="00406114">
            <w:pPr>
              <w:pStyle w:val="TableParagraph"/>
              <w:spacing w:before="9"/>
              <w:rPr>
                <w:b/>
                <w:sz w:val="20"/>
              </w:rPr>
            </w:pPr>
          </w:p>
          <w:p w14:paraId="66FCE0DE" w14:textId="77777777" w:rsidR="00406114" w:rsidRDefault="0026261E">
            <w:pPr>
              <w:pStyle w:val="TableParagraph"/>
              <w:ind w:left="108"/>
              <w:rPr>
                <w:sz w:val="20"/>
              </w:rPr>
            </w:pPr>
            <w:r>
              <w:rPr>
                <w:w w:val="99"/>
                <w:sz w:val="20"/>
              </w:rPr>
              <w:t>1</w:t>
            </w:r>
          </w:p>
        </w:tc>
        <w:tc>
          <w:tcPr>
            <w:tcW w:w="994" w:type="dxa"/>
          </w:tcPr>
          <w:p w14:paraId="0E4B88C2" w14:textId="77777777" w:rsidR="00406114" w:rsidRDefault="00406114">
            <w:pPr>
              <w:pStyle w:val="TableParagraph"/>
              <w:spacing w:before="9"/>
              <w:rPr>
                <w:b/>
                <w:sz w:val="20"/>
              </w:rPr>
            </w:pPr>
          </w:p>
          <w:p w14:paraId="02CA215E" w14:textId="77777777" w:rsidR="00406114" w:rsidRDefault="0026261E">
            <w:pPr>
              <w:pStyle w:val="TableParagraph"/>
              <w:ind w:left="108"/>
              <w:rPr>
                <w:sz w:val="20"/>
              </w:rPr>
            </w:pPr>
            <w:r>
              <w:rPr>
                <w:w w:val="99"/>
                <w:sz w:val="20"/>
              </w:rPr>
              <w:t>0</w:t>
            </w:r>
          </w:p>
        </w:tc>
        <w:tc>
          <w:tcPr>
            <w:tcW w:w="993" w:type="dxa"/>
          </w:tcPr>
          <w:p w14:paraId="1F6ED10B" w14:textId="77777777" w:rsidR="00406114" w:rsidRDefault="00406114">
            <w:pPr>
              <w:pStyle w:val="TableParagraph"/>
              <w:spacing w:before="9"/>
              <w:rPr>
                <w:b/>
                <w:sz w:val="20"/>
              </w:rPr>
            </w:pPr>
          </w:p>
          <w:p w14:paraId="795647D2" w14:textId="77777777" w:rsidR="00406114" w:rsidRDefault="0026261E">
            <w:pPr>
              <w:pStyle w:val="TableParagraph"/>
              <w:ind w:left="109"/>
              <w:rPr>
                <w:sz w:val="20"/>
              </w:rPr>
            </w:pPr>
            <w:r>
              <w:rPr>
                <w:w w:val="99"/>
                <w:sz w:val="20"/>
              </w:rPr>
              <w:t>0</w:t>
            </w:r>
          </w:p>
        </w:tc>
        <w:tc>
          <w:tcPr>
            <w:tcW w:w="1133" w:type="dxa"/>
          </w:tcPr>
          <w:p w14:paraId="7E0E364D" w14:textId="77777777" w:rsidR="00406114" w:rsidRDefault="00406114">
            <w:pPr>
              <w:pStyle w:val="TableParagraph"/>
              <w:spacing w:before="9"/>
              <w:rPr>
                <w:b/>
                <w:sz w:val="20"/>
              </w:rPr>
            </w:pPr>
          </w:p>
          <w:p w14:paraId="02462149" w14:textId="77777777" w:rsidR="00406114" w:rsidRDefault="0026261E">
            <w:pPr>
              <w:pStyle w:val="TableParagraph"/>
              <w:ind w:left="107"/>
              <w:rPr>
                <w:sz w:val="20"/>
              </w:rPr>
            </w:pPr>
            <w:r>
              <w:rPr>
                <w:w w:val="99"/>
                <w:sz w:val="20"/>
              </w:rPr>
              <w:t>2</w:t>
            </w:r>
          </w:p>
        </w:tc>
        <w:tc>
          <w:tcPr>
            <w:tcW w:w="967" w:type="dxa"/>
          </w:tcPr>
          <w:p w14:paraId="5777A3FE" w14:textId="77777777" w:rsidR="00406114" w:rsidRDefault="00406114">
            <w:pPr>
              <w:pStyle w:val="TableParagraph"/>
              <w:spacing w:before="9"/>
              <w:rPr>
                <w:b/>
                <w:sz w:val="20"/>
              </w:rPr>
            </w:pPr>
          </w:p>
          <w:p w14:paraId="23DB2324" w14:textId="77777777" w:rsidR="00406114" w:rsidRDefault="0026261E">
            <w:pPr>
              <w:pStyle w:val="TableParagraph"/>
              <w:ind w:left="109"/>
              <w:rPr>
                <w:sz w:val="20"/>
              </w:rPr>
            </w:pPr>
            <w:r>
              <w:rPr>
                <w:w w:val="99"/>
                <w:sz w:val="20"/>
              </w:rPr>
              <w:t>0</w:t>
            </w:r>
          </w:p>
        </w:tc>
      </w:tr>
      <w:tr w:rsidR="00406114" w14:paraId="58823CCF" w14:textId="77777777">
        <w:trPr>
          <w:trHeight w:val="647"/>
        </w:trPr>
        <w:tc>
          <w:tcPr>
            <w:tcW w:w="470" w:type="dxa"/>
          </w:tcPr>
          <w:p w14:paraId="2ED698FD" w14:textId="77777777" w:rsidR="00406114" w:rsidRDefault="0026261E">
            <w:pPr>
              <w:pStyle w:val="TableParagraph"/>
              <w:spacing w:before="191"/>
              <w:ind w:left="107"/>
              <w:rPr>
                <w:sz w:val="20"/>
              </w:rPr>
            </w:pPr>
            <w:r>
              <w:rPr>
                <w:w w:val="99"/>
                <w:sz w:val="20"/>
              </w:rPr>
              <w:t>8</w:t>
            </w:r>
          </w:p>
        </w:tc>
        <w:tc>
          <w:tcPr>
            <w:tcW w:w="2501" w:type="dxa"/>
          </w:tcPr>
          <w:p w14:paraId="79B7FB12" w14:textId="77777777" w:rsidR="00406114" w:rsidRDefault="0026261E">
            <w:pPr>
              <w:pStyle w:val="TableParagraph"/>
              <w:spacing w:before="59" w:line="276" w:lineRule="auto"/>
              <w:ind w:left="108"/>
              <w:rPr>
                <w:sz w:val="20"/>
              </w:rPr>
            </w:pPr>
            <w:r>
              <w:rPr>
                <w:sz w:val="20"/>
              </w:rPr>
              <w:t>objektov in prostorov za nastanitev</w:t>
            </w:r>
          </w:p>
        </w:tc>
        <w:tc>
          <w:tcPr>
            <w:tcW w:w="1277" w:type="dxa"/>
          </w:tcPr>
          <w:p w14:paraId="2227E797" w14:textId="77777777" w:rsidR="00406114" w:rsidRDefault="00406114">
            <w:pPr>
              <w:pStyle w:val="TableParagraph"/>
              <w:spacing w:before="4"/>
              <w:rPr>
                <w:b/>
                <w:sz w:val="24"/>
              </w:rPr>
            </w:pPr>
          </w:p>
          <w:p w14:paraId="6FEC3DAE" w14:textId="77777777" w:rsidR="00406114" w:rsidRDefault="0026261E">
            <w:pPr>
              <w:pStyle w:val="TableParagraph"/>
              <w:ind w:left="108"/>
              <w:rPr>
                <w:sz w:val="20"/>
              </w:rPr>
            </w:pPr>
            <w:r>
              <w:rPr>
                <w:sz w:val="20"/>
              </w:rPr>
              <w:t>17</w:t>
            </w:r>
          </w:p>
        </w:tc>
        <w:tc>
          <w:tcPr>
            <w:tcW w:w="991" w:type="dxa"/>
          </w:tcPr>
          <w:p w14:paraId="55073465" w14:textId="77777777" w:rsidR="00406114" w:rsidRDefault="00406114">
            <w:pPr>
              <w:pStyle w:val="TableParagraph"/>
              <w:spacing w:before="4"/>
              <w:rPr>
                <w:b/>
                <w:sz w:val="24"/>
              </w:rPr>
            </w:pPr>
          </w:p>
          <w:p w14:paraId="1071EE05" w14:textId="77777777" w:rsidR="00406114" w:rsidRDefault="0026261E">
            <w:pPr>
              <w:pStyle w:val="TableParagraph"/>
              <w:ind w:left="108"/>
              <w:rPr>
                <w:sz w:val="20"/>
              </w:rPr>
            </w:pPr>
            <w:r>
              <w:rPr>
                <w:w w:val="99"/>
                <w:sz w:val="20"/>
              </w:rPr>
              <w:t>0</w:t>
            </w:r>
          </w:p>
        </w:tc>
        <w:tc>
          <w:tcPr>
            <w:tcW w:w="994" w:type="dxa"/>
          </w:tcPr>
          <w:p w14:paraId="7DC4FBCC" w14:textId="77777777" w:rsidR="00406114" w:rsidRDefault="00406114">
            <w:pPr>
              <w:pStyle w:val="TableParagraph"/>
              <w:spacing w:before="4"/>
              <w:rPr>
                <w:b/>
                <w:sz w:val="24"/>
              </w:rPr>
            </w:pPr>
          </w:p>
          <w:p w14:paraId="08FCB3FA" w14:textId="77777777" w:rsidR="00406114" w:rsidRDefault="0026261E">
            <w:pPr>
              <w:pStyle w:val="TableParagraph"/>
              <w:ind w:left="108"/>
              <w:rPr>
                <w:sz w:val="20"/>
              </w:rPr>
            </w:pPr>
            <w:r>
              <w:rPr>
                <w:w w:val="99"/>
                <w:sz w:val="20"/>
              </w:rPr>
              <w:t>1</w:t>
            </w:r>
          </w:p>
        </w:tc>
        <w:tc>
          <w:tcPr>
            <w:tcW w:w="993" w:type="dxa"/>
          </w:tcPr>
          <w:p w14:paraId="619142D4" w14:textId="77777777" w:rsidR="00406114" w:rsidRDefault="00406114">
            <w:pPr>
              <w:pStyle w:val="TableParagraph"/>
              <w:spacing w:before="4"/>
              <w:rPr>
                <w:b/>
                <w:sz w:val="24"/>
              </w:rPr>
            </w:pPr>
          </w:p>
          <w:p w14:paraId="1CBDA405" w14:textId="77777777" w:rsidR="00406114" w:rsidRDefault="0026261E">
            <w:pPr>
              <w:pStyle w:val="TableParagraph"/>
              <w:ind w:left="109"/>
              <w:rPr>
                <w:sz w:val="20"/>
              </w:rPr>
            </w:pPr>
            <w:r>
              <w:rPr>
                <w:w w:val="99"/>
                <w:sz w:val="20"/>
              </w:rPr>
              <w:t>0</w:t>
            </w:r>
          </w:p>
        </w:tc>
        <w:tc>
          <w:tcPr>
            <w:tcW w:w="1133" w:type="dxa"/>
          </w:tcPr>
          <w:p w14:paraId="324A27F6" w14:textId="77777777" w:rsidR="00406114" w:rsidRDefault="00406114">
            <w:pPr>
              <w:pStyle w:val="TableParagraph"/>
              <w:spacing w:before="4"/>
              <w:rPr>
                <w:b/>
                <w:sz w:val="24"/>
              </w:rPr>
            </w:pPr>
          </w:p>
          <w:p w14:paraId="61EBE188" w14:textId="77777777" w:rsidR="00406114" w:rsidRDefault="0026261E">
            <w:pPr>
              <w:pStyle w:val="TableParagraph"/>
              <w:ind w:left="107"/>
              <w:rPr>
                <w:sz w:val="20"/>
              </w:rPr>
            </w:pPr>
            <w:r>
              <w:rPr>
                <w:sz w:val="20"/>
              </w:rPr>
              <w:t>11</w:t>
            </w:r>
          </w:p>
        </w:tc>
        <w:tc>
          <w:tcPr>
            <w:tcW w:w="967" w:type="dxa"/>
          </w:tcPr>
          <w:p w14:paraId="3137FE17" w14:textId="77777777" w:rsidR="00406114" w:rsidRDefault="00406114">
            <w:pPr>
              <w:pStyle w:val="TableParagraph"/>
              <w:spacing w:before="4"/>
              <w:rPr>
                <w:b/>
                <w:sz w:val="24"/>
              </w:rPr>
            </w:pPr>
          </w:p>
          <w:p w14:paraId="4C1B9079" w14:textId="77777777" w:rsidR="00406114" w:rsidRDefault="0026261E">
            <w:pPr>
              <w:pStyle w:val="TableParagraph"/>
              <w:ind w:left="109"/>
              <w:rPr>
                <w:sz w:val="20"/>
              </w:rPr>
            </w:pPr>
            <w:r>
              <w:rPr>
                <w:w w:val="99"/>
                <w:sz w:val="20"/>
              </w:rPr>
              <w:t>0</w:t>
            </w:r>
          </w:p>
        </w:tc>
      </w:tr>
      <w:tr w:rsidR="00406114" w14:paraId="767230C2" w14:textId="77777777">
        <w:trPr>
          <w:trHeight w:val="650"/>
        </w:trPr>
        <w:tc>
          <w:tcPr>
            <w:tcW w:w="470" w:type="dxa"/>
          </w:tcPr>
          <w:p w14:paraId="1763BCA6" w14:textId="77777777" w:rsidR="00406114" w:rsidRDefault="0026261E">
            <w:pPr>
              <w:pStyle w:val="TableParagraph"/>
              <w:spacing w:before="191"/>
              <w:ind w:left="107"/>
              <w:rPr>
                <w:sz w:val="20"/>
              </w:rPr>
            </w:pPr>
            <w:r>
              <w:rPr>
                <w:w w:val="99"/>
                <w:sz w:val="20"/>
              </w:rPr>
              <w:t>9</w:t>
            </w:r>
          </w:p>
        </w:tc>
        <w:tc>
          <w:tcPr>
            <w:tcW w:w="2501" w:type="dxa"/>
          </w:tcPr>
          <w:p w14:paraId="6848F1E9" w14:textId="77777777" w:rsidR="00406114" w:rsidRDefault="0026261E">
            <w:pPr>
              <w:pStyle w:val="TableParagraph"/>
              <w:spacing w:before="59" w:line="278" w:lineRule="auto"/>
              <w:ind w:left="108"/>
              <w:rPr>
                <w:sz w:val="20"/>
              </w:rPr>
            </w:pPr>
            <w:r>
              <w:rPr>
                <w:sz w:val="20"/>
              </w:rPr>
              <w:t>avtomatske in mehanske opreme</w:t>
            </w:r>
          </w:p>
        </w:tc>
        <w:tc>
          <w:tcPr>
            <w:tcW w:w="1277" w:type="dxa"/>
          </w:tcPr>
          <w:p w14:paraId="51756E08" w14:textId="77777777" w:rsidR="00406114" w:rsidRDefault="00406114">
            <w:pPr>
              <w:pStyle w:val="TableParagraph"/>
              <w:spacing w:before="6"/>
              <w:rPr>
                <w:b/>
                <w:sz w:val="24"/>
              </w:rPr>
            </w:pPr>
          </w:p>
          <w:p w14:paraId="210B0273" w14:textId="77777777" w:rsidR="00406114" w:rsidRDefault="0026261E">
            <w:pPr>
              <w:pStyle w:val="TableParagraph"/>
              <w:ind w:left="108"/>
              <w:rPr>
                <w:sz w:val="20"/>
              </w:rPr>
            </w:pPr>
            <w:r>
              <w:rPr>
                <w:w w:val="99"/>
                <w:sz w:val="20"/>
              </w:rPr>
              <w:t>0</w:t>
            </w:r>
          </w:p>
        </w:tc>
        <w:tc>
          <w:tcPr>
            <w:tcW w:w="991" w:type="dxa"/>
          </w:tcPr>
          <w:p w14:paraId="3E69AB94" w14:textId="77777777" w:rsidR="00406114" w:rsidRDefault="00406114">
            <w:pPr>
              <w:pStyle w:val="TableParagraph"/>
              <w:spacing w:before="6"/>
              <w:rPr>
                <w:b/>
                <w:sz w:val="24"/>
              </w:rPr>
            </w:pPr>
          </w:p>
          <w:p w14:paraId="76E81046" w14:textId="77777777" w:rsidR="00406114" w:rsidRDefault="0026261E">
            <w:pPr>
              <w:pStyle w:val="TableParagraph"/>
              <w:ind w:left="108"/>
              <w:rPr>
                <w:sz w:val="20"/>
              </w:rPr>
            </w:pPr>
            <w:r>
              <w:rPr>
                <w:w w:val="99"/>
                <w:sz w:val="20"/>
              </w:rPr>
              <w:t>0</w:t>
            </w:r>
          </w:p>
        </w:tc>
        <w:tc>
          <w:tcPr>
            <w:tcW w:w="994" w:type="dxa"/>
          </w:tcPr>
          <w:p w14:paraId="3FC54085" w14:textId="77777777" w:rsidR="00406114" w:rsidRDefault="00406114">
            <w:pPr>
              <w:pStyle w:val="TableParagraph"/>
              <w:spacing w:before="6"/>
              <w:rPr>
                <w:b/>
                <w:sz w:val="24"/>
              </w:rPr>
            </w:pPr>
          </w:p>
          <w:p w14:paraId="0D490829" w14:textId="77777777" w:rsidR="00406114" w:rsidRDefault="0026261E">
            <w:pPr>
              <w:pStyle w:val="TableParagraph"/>
              <w:ind w:left="108"/>
              <w:rPr>
                <w:sz w:val="20"/>
              </w:rPr>
            </w:pPr>
            <w:r>
              <w:rPr>
                <w:w w:val="99"/>
                <w:sz w:val="20"/>
              </w:rPr>
              <w:t>0</w:t>
            </w:r>
          </w:p>
        </w:tc>
        <w:tc>
          <w:tcPr>
            <w:tcW w:w="993" w:type="dxa"/>
          </w:tcPr>
          <w:p w14:paraId="45CAB834" w14:textId="77777777" w:rsidR="00406114" w:rsidRDefault="00406114">
            <w:pPr>
              <w:pStyle w:val="TableParagraph"/>
              <w:spacing w:before="6"/>
              <w:rPr>
                <w:b/>
                <w:sz w:val="24"/>
              </w:rPr>
            </w:pPr>
          </w:p>
          <w:p w14:paraId="0D097C49" w14:textId="77777777" w:rsidR="00406114" w:rsidRDefault="0026261E">
            <w:pPr>
              <w:pStyle w:val="TableParagraph"/>
              <w:ind w:left="109"/>
              <w:rPr>
                <w:sz w:val="20"/>
              </w:rPr>
            </w:pPr>
            <w:r>
              <w:rPr>
                <w:w w:val="99"/>
                <w:sz w:val="20"/>
              </w:rPr>
              <w:t>0</w:t>
            </w:r>
          </w:p>
        </w:tc>
        <w:tc>
          <w:tcPr>
            <w:tcW w:w="1133" w:type="dxa"/>
          </w:tcPr>
          <w:p w14:paraId="3FF1A462" w14:textId="77777777" w:rsidR="00406114" w:rsidRDefault="00406114">
            <w:pPr>
              <w:pStyle w:val="TableParagraph"/>
              <w:spacing w:before="6"/>
              <w:rPr>
                <w:b/>
                <w:sz w:val="24"/>
              </w:rPr>
            </w:pPr>
          </w:p>
          <w:p w14:paraId="343C0F5B" w14:textId="77777777" w:rsidR="00406114" w:rsidRDefault="0026261E">
            <w:pPr>
              <w:pStyle w:val="TableParagraph"/>
              <w:ind w:left="107"/>
              <w:rPr>
                <w:sz w:val="20"/>
              </w:rPr>
            </w:pPr>
            <w:r>
              <w:rPr>
                <w:w w:val="99"/>
                <w:sz w:val="20"/>
              </w:rPr>
              <w:t>1</w:t>
            </w:r>
          </w:p>
        </w:tc>
        <w:tc>
          <w:tcPr>
            <w:tcW w:w="967" w:type="dxa"/>
          </w:tcPr>
          <w:p w14:paraId="7F25E208" w14:textId="77777777" w:rsidR="00406114" w:rsidRDefault="00406114">
            <w:pPr>
              <w:pStyle w:val="TableParagraph"/>
              <w:spacing w:before="6"/>
              <w:rPr>
                <w:b/>
                <w:sz w:val="24"/>
              </w:rPr>
            </w:pPr>
          </w:p>
          <w:p w14:paraId="6B5D5426" w14:textId="77777777" w:rsidR="00406114" w:rsidRDefault="0026261E">
            <w:pPr>
              <w:pStyle w:val="TableParagraph"/>
              <w:ind w:left="109"/>
              <w:rPr>
                <w:sz w:val="20"/>
              </w:rPr>
            </w:pPr>
            <w:r>
              <w:rPr>
                <w:w w:val="99"/>
                <w:sz w:val="20"/>
              </w:rPr>
              <w:t>0</w:t>
            </w:r>
          </w:p>
        </w:tc>
      </w:tr>
      <w:tr w:rsidR="00406114" w14:paraId="3E27064A" w14:textId="77777777">
        <w:trPr>
          <w:trHeight w:val="563"/>
        </w:trPr>
        <w:tc>
          <w:tcPr>
            <w:tcW w:w="470" w:type="dxa"/>
          </w:tcPr>
          <w:p w14:paraId="15C58587" w14:textId="77777777" w:rsidR="00406114" w:rsidRDefault="0026261E">
            <w:pPr>
              <w:pStyle w:val="TableParagraph"/>
              <w:spacing w:before="148"/>
              <w:ind w:left="107"/>
              <w:rPr>
                <w:sz w:val="20"/>
              </w:rPr>
            </w:pPr>
            <w:r>
              <w:rPr>
                <w:sz w:val="20"/>
              </w:rPr>
              <w:t>10</w:t>
            </w:r>
          </w:p>
        </w:tc>
        <w:tc>
          <w:tcPr>
            <w:tcW w:w="2501" w:type="dxa"/>
          </w:tcPr>
          <w:p w14:paraId="55A05A0B" w14:textId="77777777" w:rsidR="00406114" w:rsidRDefault="0026261E">
            <w:pPr>
              <w:pStyle w:val="TableParagraph"/>
              <w:spacing w:before="148"/>
              <w:ind w:left="108"/>
              <w:rPr>
                <w:sz w:val="20"/>
              </w:rPr>
            </w:pPr>
            <w:r>
              <w:rPr>
                <w:sz w:val="20"/>
              </w:rPr>
              <w:t>krme, vode in drugih snovi</w:t>
            </w:r>
          </w:p>
        </w:tc>
        <w:tc>
          <w:tcPr>
            <w:tcW w:w="1277" w:type="dxa"/>
          </w:tcPr>
          <w:p w14:paraId="03AB3536" w14:textId="77777777" w:rsidR="00406114" w:rsidRDefault="00406114">
            <w:pPr>
              <w:pStyle w:val="TableParagraph"/>
              <w:spacing w:before="9"/>
              <w:rPr>
                <w:b/>
                <w:sz w:val="20"/>
              </w:rPr>
            </w:pPr>
          </w:p>
          <w:p w14:paraId="5A250A98" w14:textId="77777777" w:rsidR="00406114" w:rsidRDefault="0026261E">
            <w:pPr>
              <w:pStyle w:val="TableParagraph"/>
              <w:ind w:left="108"/>
              <w:rPr>
                <w:sz w:val="20"/>
              </w:rPr>
            </w:pPr>
            <w:r>
              <w:rPr>
                <w:sz w:val="20"/>
              </w:rPr>
              <w:t>15</w:t>
            </w:r>
          </w:p>
        </w:tc>
        <w:tc>
          <w:tcPr>
            <w:tcW w:w="991" w:type="dxa"/>
          </w:tcPr>
          <w:p w14:paraId="5A1448FA" w14:textId="77777777" w:rsidR="00406114" w:rsidRDefault="00406114">
            <w:pPr>
              <w:pStyle w:val="TableParagraph"/>
              <w:spacing w:before="9"/>
              <w:rPr>
                <w:b/>
                <w:sz w:val="20"/>
              </w:rPr>
            </w:pPr>
          </w:p>
          <w:p w14:paraId="57407DE7" w14:textId="77777777" w:rsidR="00406114" w:rsidRDefault="0026261E">
            <w:pPr>
              <w:pStyle w:val="TableParagraph"/>
              <w:ind w:left="108"/>
              <w:rPr>
                <w:sz w:val="20"/>
              </w:rPr>
            </w:pPr>
            <w:r>
              <w:rPr>
                <w:w w:val="99"/>
                <w:sz w:val="20"/>
              </w:rPr>
              <w:t>1</w:t>
            </w:r>
          </w:p>
        </w:tc>
        <w:tc>
          <w:tcPr>
            <w:tcW w:w="994" w:type="dxa"/>
          </w:tcPr>
          <w:p w14:paraId="602AF403" w14:textId="77777777" w:rsidR="00406114" w:rsidRDefault="00406114">
            <w:pPr>
              <w:pStyle w:val="TableParagraph"/>
              <w:spacing w:before="9"/>
              <w:rPr>
                <w:b/>
                <w:sz w:val="20"/>
              </w:rPr>
            </w:pPr>
          </w:p>
          <w:p w14:paraId="6AE002E9" w14:textId="77777777" w:rsidR="00406114" w:rsidRDefault="0026261E">
            <w:pPr>
              <w:pStyle w:val="TableParagraph"/>
              <w:ind w:left="108"/>
              <w:rPr>
                <w:sz w:val="20"/>
              </w:rPr>
            </w:pPr>
            <w:r>
              <w:rPr>
                <w:w w:val="99"/>
                <w:sz w:val="20"/>
              </w:rPr>
              <w:t>0</w:t>
            </w:r>
          </w:p>
        </w:tc>
        <w:tc>
          <w:tcPr>
            <w:tcW w:w="993" w:type="dxa"/>
          </w:tcPr>
          <w:p w14:paraId="2EDC8D19" w14:textId="77777777" w:rsidR="00406114" w:rsidRDefault="00406114">
            <w:pPr>
              <w:pStyle w:val="TableParagraph"/>
              <w:spacing w:before="9"/>
              <w:rPr>
                <w:b/>
                <w:sz w:val="20"/>
              </w:rPr>
            </w:pPr>
          </w:p>
          <w:p w14:paraId="5E1DB3A6" w14:textId="77777777" w:rsidR="00406114" w:rsidRDefault="0026261E">
            <w:pPr>
              <w:pStyle w:val="TableParagraph"/>
              <w:ind w:left="109"/>
              <w:rPr>
                <w:sz w:val="20"/>
              </w:rPr>
            </w:pPr>
            <w:r>
              <w:rPr>
                <w:w w:val="99"/>
                <w:sz w:val="20"/>
              </w:rPr>
              <w:t>0</w:t>
            </w:r>
          </w:p>
        </w:tc>
        <w:tc>
          <w:tcPr>
            <w:tcW w:w="1133" w:type="dxa"/>
          </w:tcPr>
          <w:p w14:paraId="3481D0A8" w14:textId="77777777" w:rsidR="00406114" w:rsidRDefault="00406114">
            <w:pPr>
              <w:pStyle w:val="TableParagraph"/>
              <w:spacing w:before="9"/>
              <w:rPr>
                <w:b/>
                <w:sz w:val="20"/>
              </w:rPr>
            </w:pPr>
          </w:p>
          <w:p w14:paraId="732E7F57" w14:textId="77777777" w:rsidR="00406114" w:rsidRDefault="0026261E">
            <w:pPr>
              <w:pStyle w:val="TableParagraph"/>
              <w:ind w:left="107"/>
              <w:rPr>
                <w:sz w:val="20"/>
              </w:rPr>
            </w:pPr>
            <w:r>
              <w:rPr>
                <w:w w:val="99"/>
                <w:sz w:val="20"/>
              </w:rPr>
              <w:t>6</w:t>
            </w:r>
          </w:p>
        </w:tc>
        <w:tc>
          <w:tcPr>
            <w:tcW w:w="967" w:type="dxa"/>
          </w:tcPr>
          <w:p w14:paraId="59D8234A" w14:textId="77777777" w:rsidR="00406114" w:rsidRDefault="00406114">
            <w:pPr>
              <w:pStyle w:val="TableParagraph"/>
              <w:spacing w:before="9"/>
              <w:rPr>
                <w:b/>
                <w:sz w:val="20"/>
              </w:rPr>
            </w:pPr>
          </w:p>
          <w:p w14:paraId="53CEC34B" w14:textId="77777777" w:rsidR="00406114" w:rsidRDefault="0026261E">
            <w:pPr>
              <w:pStyle w:val="TableParagraph"/>
              <w:ind w:left="109"/>
              <w:rPr>
                <w:sz w:val="20"/>
              </w:rPr>
            </w:pPr>
            <w:r>
              <w:rPr>
                <w:w w:val="99"/>
                <w:sz w:val="20"/>
              </w:rPr>
              <w:t>0</w:t>
            </w:r>
          </w:p>
        </w:tc>
      </w:tr>
      <w:tr w:rsidR="00406114" w14:paraId="75D852B7" w14:textId="77777777">
        <w:trPr>
          <w:trHeight w:val="564"/>
        </w:trPr>
        <w:tc>
          <w:tcPr>
            <w:tcW w:w="470" w:type="dxa"/>
          </w:tcPr>
          <w:p w14:paraId="7A2909E3" w14:textId="77777777" w:rsidR="00406114" w:rsidRDefault="0026261E">
            <w:pPr>
              <w:pStyle w:val="TableParagraph"/>
              <w:spacing w:before="151"/>
              <w:ind w:left="107"/>
              <w:rPr>
                <w:sz w:val="20"/>
              </w:rPr>
            </w:pPr>
            <w:r>
              <w:rPr>
                <w:sz w:val="20"/>
              </w:rPr>
              <w:t>11</w:t>
            </w:r>
          </w:p>
        </w:tc>
        <w:tc>
          <w:tcPr>
            <w:tcW w:w="2501" w:type="dxa"/>
          </w:tcPr>
          <w:p w14:paraId="136D54D6" w14:textId="77777777" w:rsidR="00406114" w:rsidRDefault="0026261E">
            <w:pPr>
              <w:pStyle w:val="TableParagraph"/>
              <w:spacing w:before="151"/>
              <w:ind w:left="108"/>
              <w:rPr>
                <w:sz w:val="20"/>
              </w:rPr>
            </w:pPr>
            <w:r>
              <w:rPr>
                <w:sz w:val="20"/>
              </w:rPr>
              <w:t>Pohabljanja</w:t>
            </w:r>
          </w:p>
        </w:tc>
        <w:tc>
          <w:tcPr>
            <w:tcW w:w="1277" w:type="dxa"/>
          </w:tcPr>
          <w:p w14:paraId="645C4386" w14:textId="77777777" w:rsidR="00406114" w:rsidRDefault="00406114">
            <w:pPr>
              <w:pStyle w:val="TableParagraph"/>
              <w:spacing w:before="10"/>
              <w:rPr>
                <w:b/>
                <w:sz w:val="20"/>
              </w:rPr>
            </w:pPr>
          </w:p>
          <w:p w14:paraId="429744D8" w14:textId="77777777" w:rsidR="00406114" w:rsidRDefault="0026261E">
            <w:pPr>
              <w:pStyle w:val="TableParagraph"/>
              <w:ind w:left="108"/>
              <w:rPr>
                <w:sz w:val="20"/>
              </w:rPr>
            </w:pPr>
            <w:r>
              <w:rPr>
                <w:w w:val="99"/>
                <w:sz w:val="20"/>
              </w:rPr>
              <w:t>0</w:t>
            </w:r>
          </w:p>
        </w:tc>
        <w:tc>
          <w:tcPr>
            <w:tcW w:w="991" w:type="dxa"/>
          </w:tcPr>
          <w:p w14:paraId="4038F227" w14:textId="77777777" w:rsidR="00406114" w:rsidRDefault="00406114">
            <w:pPr>
              <w:pStyle w:val="TableParagraph"/>
              <w:spacing w:before="10"/>
              <w:rPr>
                <w:b/>
                <w:sz w:val="20"/>
              </w:rPr>
            </w:pPr>
          </w:p>
          <w:p w14:paraId="63AE9A48" w14:textId="77777777" w:rsidR="00406114" w:rsidRDefault="0026261E">
            <w:pPr>
              <w:pStyle w:val="TableParagraph"/>
              <w:ind w:left="108"/>
              <w:rPr>
                <w:sz w:val="20"/>
              </w:rPr>
            </w:pPr>
            <w:r>
              <w:rPr>
                <w:w w:val="99"/>
                <w:sz w:val="20"/>
              </w:rPr>
              <w:t>0</w:t>
            </w:r>
          </w:p>
        </w:tc>
        <w:tc>
          <w:tcPr>
            <w:tcW w:w="994" w:type="dxa"/>
          </w:tcPr>
          <w:p w14:paraId="3C61AD60" w14:textId="77777777" w:rsidR="00406114" w:rsidRDefault="00406114">
            <w:pPr>
              <w:pStyle w:val="TableParagraph"/>
              <w:spacing w:before="10"/>
              <w:rPr>
                <w:b/>
                <w:sz w:val="20"/>
              </w:rPr>
            </w:pPr>
          </w:p>
          <w:p w14:paraId="0A4500F6" w14:textId="77777777" w:rsidR="00406114" w:rsidRDefault="0026261E">
            <w:pPr>
              <w:pStyle w:val="TableParagraph"/>
              <w:ind w:left="108"/>
              <w:rPr>
                <w:sz w:val="20"/>
              </w:rPr>
            </w:pPr>
            <w:r>
              <w:rPr>
                <w:w w:val="99"/>
                <w:sz w:val="20"/>
              </w:rPr>
              <w:t>0</w:t>
            </w:r>
          </w:p>
        </w:tc>
        <w:tc>
          <w:tcPr>
            <w:tcW w:w="993" w:type="dxa"/>
          </w:tcPr>
          <w:p w14:paraId="1442A2FB" w14:textId="77777777" w:rsidR="00406114" w:rsidRDefault="00406114">
            <w:pPr>
              <w:pStyle w:val="TableParagraph"/>
              <w:spacing w:before="10"/>
              <w:rPr>
                <w:b/>
                <w:sz w:val="20"/>
              </w:rPr>
            </w:pPr>
          </w:p>
          <w:p w14:paraId="5B7320D8" w14:textId="77777777" w:rsidR="00406114" w:rsidRDefault="0026261E">
            <w:pPr>
              <w:pStyle w:val="TableParagraph"/>
              <w:ind w:left="109"/>
              <w:rPr>
                <w:sz w:val="20"/>
              </w:rPr>
            </w:pPr>
            <w:r>
              <w:rPr>
                <w:w w:val="99"/>
                <w:sz w:val="20"/>
              </w:rPr>
              <w:t>0</w:t>
            </w:r>
          </w:p>
        </w:tc>
        <w:tc>
          <w:tcPr>
            <w:tcW w:w="1133" w:type="dxa"/>
          </w:tcPr>
          <w:p w14:paraId="6ABFD801" w14:textId="77777777" w:rsidR="00406114" w:rsidRDefault="00406114">
            <w:pPr>
              <w:pStyle w:val="TableParagraph"/>
              <w:spacing w:before="10"/>
              <w:rPr>
                <w:b/>
                <w:sz w:val="20"/>
              </w:rPr>
            </w:pPr>
          </w:p>
          <w:p w14:paraId="5CCEA0E3" w14:textId="77777777" w:rsidR="00406114" w:rsidRDefault="0026261E">
            <w:pPr>
              <w:pStyle w:val="TableParagraph"/>
              <w:ind w:left="107"/>
              <w:rPr>
                <w:sz w:val="20"/>
              </w:rPr>
            </w:pPr>
            <w:r>
              <w:rPr>
                <w:w w:val="99"/>
                <w:sz w:val="20"/>
              </w:rPr>
              <w:t>0</w:t>
            </w:r>
          </w:p>
        </w:tc>
        <w:tc>
          <w:tcPr>
            <w:tcW w:w="967" w:type="dxa"/>
          </w:tcPr>
          <w:p w14:paraId="7DFF0E56" w14:textId="77777777" w:rsidR="00406114" w:rsidRDefault="00406114">
            <w:pPr>
              <w:pStyle w:val="TableParagraph"/>
              <w:spacing w:before="10"/>
              <w:rPr>
                <w:b/>
                <w:sz w:val="20"/>
              </w:rPr>
            </w:pPr>
          </w:p>
          <w:p w14:paraId="3CD5EC55" w14:textId="77777777" w:rsidR="00406114" w:rsidRDefault="0026261E">
            <w:pPr>
              <w:pStyle w:val="TableParagraph"/>
              <w:ind w:left="109"/>
              <w:rPr>
                <w:sz w:val="20"/>
              </w:rPr>
            </w:pPr>
            <w:r>
              <w:rPr>
                <w:w w:val="99"/>
                <w:sz w:val="20"/>
              </w:rPr>
              <w:t>0</w:t>
            </w:r>
          </w:p>
        </w:tc>
      </w:tr>
      <w:tr w:rsidR="00406114" w14:paraId="2E6D26D3" w14:textId="77777777">
        <w:trPr>
          <w:trHeight w:val="566"/>
        </w:trPr>
        <w:tc>
          <w:tcPr>
            <w:tcW w:w="470" w:type="dxa"/>
          </w:tcPr>
          <w:p w14:paraId="06EA2E85" w14:textId="77777777" w:rsidR="00406114" w:rsidRDefault="0026261E">
            <w:pPr>
              <w:pStyle w:val="TableParagraph"/>
              <w:spacing w:before="150"/>
              <w:ind w:left="107"/>
              <w:rPr>
                <w:sz w:val="20"/>
              </w:rPr>
            </w:pPr>
            <w:r>
              <w:rPr>
                <w:sz w:val="20"/>
              </w:rPr>
              <w:t>12</w:t>
            </w:r>
          </w:p>
        </w:tc>
        <w:tc>
          <w:tcPr>
            <w:tcW w:w="2501" w:type="dxa"/>
          </w:tcPr>
          <w:p w14:paraId="6107577E" w14:textId="77777777" w:rsidR="00406114" w:rsidRDefault="0026261E">
            <w:pPr>
              <w:pStyle w:val="TableParagraph"/>
              <w:spacing w:before="150"/>
              <w:ind w:left="108"/>
              <w:rPr>
                <w:sz w:val="20"/>
              </w:rPr>
            </w:pPr>
            <w:r>
              <w:rPr>
                <w:sz w:val="20"/>
              </w:rPr>
              <w:t>postopkov reje</w:t>
            </w:r>
          </w:p>
        </w:tc>
        <w:tc>
          <w:tcPr>
            <w:tcW w:w="1277" w:type="dxa"/>
          </w:tcPr>
          <w:p w14:paraId="71B458EF" w14:textId="77777777" w:rsidR="00406114" w:rsidRDefault="00406114">
            <w:pPr>
              <w:pStyle w:val="TableParagraph"/>
              <w:rPr>
                <w:b/>
                <w:sz w:val="21"/>
              </w:rPr>
            </w:pPr>
          </w:p>
          <w:p w14:paraId="2EC4B2B3" w14:textId="77777777" w:rsidR="00406114" w:rsidRDefault="0026261E">
            <w:pPr>
              <w:pStyle w:val="TableParagraph"/>
              <w:ind w:left="108"/>
              <w:rPr>
                <w:sz w:val="20"/>
              </w:rPr>
            </w:pPr>
            <w:r>
              <w:rPr>
                <w:w w:val="99"/>
                <w:sz w:val="20"/>
              </w:rPr>
              <w:t>4</w:t>
            </w:r>
          </w:p>
        </w:tc>
        <w:tc>
          <w:tcPr>
            <w:tcW w:w="991" w:type="dxa"/>
          </w:tcPr>
          <w:p w14:paraId="4B0849D4" w14:textId="77777777" w:rsidR="00406114" w:rsidRDefault="00406114">
            <w:pPr>
              <w:pStyle w:val="TableParagraph"/>
              <w:rPr>
                <w:b/>
                <w:sz w:val="21"/>
              </w:rPr>
            </w:pPr>
          </w:p>
          <w:p w14:paraId="18052AD3" w14:textId="77777777" w:rsidR="00406114" w:rsidRDefault="0026261E">
            <w:pPr>
              <w:pStyle w:val="TableParagraph"/>
              <w:ind w:left="108"/>
              <w:rPr>
                <w:sz w:val="20"/>
              </w:rPr>
            </w:pPr>
            <w:r>
              <w:rPr>
                <w:w w:val="99"/>
                <w:sz w:val="20"/>
              </w:rPr>
              <w:t>0</w:t>
            </w:r>
          </w:p>
        </w:tc>
        <w:tc>
          <w:tcPr>
            <w:tcW w:w="994" w:type="dxa"/>
          </w:tcPr>
          <w:p w14:paraId="1948AE35" w14:textId="77777777" w:rsidR="00406114" w:rsidRDefault="00406114">
            <w:pPr>
              <w:pStyle w:val="TableParagraph"/>
              <w:rPr>
                <w:b/>
                <w:sz w:val="21"/>
              </w:rPr>
            </w:pPr>
          </w:p>
          <w:p w14:paraId="144FDAA8" w14:textId="77777777" w:rsidR="00406114" w:rsidRDefault="0026261E">
            <w:pPr>
              <w:pStyle w:val="TableParagraph"/>
              <w:ind w:left="108"/>
              <w:rPr>
                <w:sz w:val="20"/>
              </w:rPr>
            </w:pPr>
            <w:r>
              <w:rPr>
                <w:w w:val="99"/>
                <w:sz w:val="20"/>
              </w:rPr>
              <w:t>1</w:t>
            </w:r>
          </w:p>
        </w:tc>
        <w:tc>
          <w:tcPr>
            <w:tcW w:w="993" w:type="dxa"/>
          </w:tcPr>
          <w:p w14:paraId="568429BC" w14:textId="77777777" w:rsidR="00406114" w:rsidRDefault="00406114">
            <w:pPr>
              <w:pStyle w:val="TableParagraph"/>
              <w:rPr>
                <w:b/>
                <w:sz w:val="21"/>
              </w:rPr>
            </w:pPr>
          </w:p>
          <w:p w14:paraId="2741EECF" w14:textId="77777777" w:rsidR="00406114" w:rsidRDefault="0026261E">
            <w:pPr>
              <w:pStyle w:val="TableParagraph"/>
              <w:ind w:left="109"/>
              <w:rPr>
                <w:sz w:val="20"/>
              </w:rPr>
            </w:pPr>
            <w:r>
              <w:rPr>
                <w:w w:val="99"/>
                <w:sz w:val="20"/>
              </w:rPr>
              <w:t>1</w:t>
            </w:r>
          </w:p>
        </w:tc>
        <w:tc>
          <w:tcPr>
            <w:tcW w:w="1133" w:type="dxa"/>
          </w:tcPr>
          <w:p w14:paraId="2773490D" w14:textId="77777777" w:rsidR="00406114" w:rsidRDefault="00406114">
            <w:pPr>
              <w:pStyle w:val="TableParagraph"/>
              <w:rPr>
                <w:b/>
                <w:sz w:val="21"/>
              </w:rPr>
            </w:pPr>
          </w:p>
          <w:p w14:paraId="0CC64700" w14:textId="77777777" w:rsidR="00406114" w:rsidRDefault="0026261E">
            <w:pPr>
              <w:pStyle w:val="TableParagraph"/>
              <w:ind w:left="107"/>
              <w:rPr>
                <w:sz w:val="20"/>
              </w:rPr>
            </w:pPr>
            <w:r>
              <w:rPr>
                <w:w w:val="99"/>
                <w:sz w:val="20"/>
              </w:rPr>
              <w:t>4</w:t>
            </w:r>
          </w:p>
        </w:tc>
        <w:tc>
          <w:tcPr>
            <w:tcW w:w="967" w:type="dxa"/>
          </w:tcPr>
          <w:p w14:paraId="2D9E8539" w14:textId="77777777" w:rsidR="00406114" w:rsidRDefault="00406114">
            <w:pPr>
              <w:pStyle w:val="TableParagraph"/>
              <w:rPr>
                <w:b/>
                <w:sz w:val="21"/>
              </w:rPr>
            </w:pPr>
          </w:p>
          <w:p w14:paraId="3569945B" w14:textId="77777777" w:rsidR="00406114" w:rsidRDefault="0026261E">
            <w:pPr>
              <w:pStyle w:val="TableParagraph"/>
              <w:ind w:left="109"/>
              <w:rPr>
                <w:sz w:val="20"/>
              </w:rPr>
            </w:pPr>
            <w:r>
              <w:rPr>
                <w:w w:val="99"/>
                <w:sz w:val="20"/>
              </w:rPr>
              <w:t>0</w:t>
            </w:r>
          </w:p>
        </w:tc>
      </w:tr>
    </w:tbl>
    <w:p w14:paraId="2C77363C" w14:textId="77777777" w:rsidR="00406114" w:rsidRDefault="0026261E">
      <w:pPr>
        <w:pStyle w:val="Odstavekseznama"/>
        <w:numPr>
          <w:ilvl w:val="0"/>
          <w:numId w:val="41"/>
        </w:numPr>
        <w:tabs>
          <w:tab w:val="left" w:pos="791"/>
        </w:tabs>
        <w:spacing w:before="119"/>
        <w:ind w:hanging="133"/>
        <w:rPr>
          <w:sz w:val="20"/>
        </w:rPr>
      </w:pPr>
      <w:r>
        <w:rPr>
          <w:sz w:val="20"/>
        </w:rPr>
        <w:t>- konji, osli, mule,</w:t>
      </w:r>
      <w:r>
        <w:rPr>
          <w:spacing w:val="-1"/>
          <w:sz w:val="20"/>
        </w:rPr>
        <w:t xml:space="preserve"> </w:t>
      </w:r>
      <w:r>
        <w:rPr>
          <w:sz w:val="20"/>
        </w:rPr>
        <w:t>mezgi</w:t>
      </w:r>
    </w:p>
    <w:p w14:paraId="74685D82" w14:textId="77777777" w:rsidR="00406114" w:rsidRDefault="0026261E">
      <w:pPr>
        <w:pStyle w:val="Telobesedila"/>
        <w:spacing w:before="154"/>
      </w:pPr>
      <w:r>
        <w:t xml:space="preserve">** pregledi rej prepelic in </w:t>
      </w:r>
      <w:proofErr w:type="spellStart"/>
      <w:r>
        <w:t>jarkic</w:t>
      </w:r>
      <w:proofErr w:type="spellEnd"/>
    </w:p>
    <w:p w14:paraId="62D82987" w14:textId="77777777" w:rsidR="00406114" w:rsidRDefault="00406114">
      <w:pPr>
        <w:pStyle w:val="Telobesedila"/>
        <w:spacing w:before="7"/>
        <w:ind w:left="0"/>
        <w:rPr>
          <w:sz w:val="23"/>
        </w:rPr>
      </w:pPr>
    </w:p>
    <w:p w14:paraId="19BE1010" w14:textId="77777777" w:rsidR="00406114" w:rsidRDefault="0026261E">
      <w:pPr>
        <w:pStyle w:val="Naslov2"/>
        <w:numPr>
          <w:ilvl w:val="1"/>
          <w:numId w:val="44"/>
        </w:numPr>
        <w:tabs>
          <w:tab w:val="left" w:pos="1518"/>
        </w:tabs>
      </w:pPr>
      <w:bookmarkStart w:id="28" w:name="_bookmark27"/>
      <w:bookmarkEnd w:id="28"/>
      <w:r>
        <w:t>ANALIZA NESKLADNOSTI</w:t>
      </w:r>
    </w:p>
    <w:p w14:paraId="2B7AFE7F" w14:textId="77777777" w:rsidR="00406114" w:rsidRDefault="00406114">
      <w:pPr>
        <w:pStyle w:val="Telobesedila"/>
        <w:spacing w:before="3"/>
        <w:ind w:left="0"/>
        <w:rPr>
          <w:sz w:val="25"/>
        </w:rPr>
      </w:pPr>
    </w:p>
    <w:p w14:paraId="288208F5" w14:textId="77777777" w:rsidR="00406114" w:rsidRDefault="0026261E">
      <w:pPr>
        <w:pStyle w:val="Naslov3"/>
        <w:numPr>
          <w:ilvl w:val="2"/>
          <w:numId w:val="40"/>
        </w:numPr>
        <w:tabs>
          <w:tab w:val="left" w:pos="1378"/>
          <w:tab w:val="left" w:pos="1379"/>
        </w:tabs>
        <w:ind w:hanging="721"/>
      </w:pPr>
      <w:bookmarkStart w:id="29" w:name="_bookmark28"/>
      <w:bookmarkEnd w:id="29"/>
      <w:r>
        <w:t>Reje</w:t>
      </w:r>
      <w:r>
        <w:rPr>
          <w:spacing w:val="-3"/>
        </w:rPr>
        <w:t xml:space="preserve"> </w:t>
      </w:r>
      <w:r>
        <w:t>telet</w:t>
      </w:r>
    </w:p>
    <w:p w14:paraId="1F9E6909" w14:textId="77777777" w:rsidR="00406114" w:rsidRDefault="0026261E">
      <w:pPr>
        <w:pStyle w:val="Telobesedila"/>
        <w:spacing w:before="157" w:line="276" w:lineRule="auto"/>
        <w:ind w:right="1263"/>
        <w:jc w:val="both"/>
      </w:pPr>
      <w:r>
        <w:t>Skladnih je bilo 57 % pregledanih rej s teleti, kar je za 13 % manj kot v letu 2019. Analiza neskladnosti v rejah s teleti kaže, da so bile tudi v letu 2020 največkrat ugotovljene kršitve zahtev glede svobode gibanja (72 %), kar je več kot v letu 2019.</w:t>
      </w:r>
    </w:p>
    <w:p w14:paraId="1B30436E" w14:textId="77777777" w:rsidR="00406114" w:rsidRDefault="0026261E">
      <w:pPr>
        <w:pStyle w:val="Telobesedila"/>
        <w:spacing w:before="118" w:line="276" w:lineRule="auto"/>
        <w:ind w:right="1259"/>
        <w:jc w:val="both"/>
      </w:pPr>
      <w:r>
        <w:t>Največkrat</w:t>
      </w:r>
      <w:r>
        <w:rPr>
          <w:spacing w:val="-6"/>
        </w:rPr>
        <w:t xml:space="preserve"> </w:t>
      </w:r>
      <w:r>
        <w:t>je</w:t>
      </w:r>
      <w:r>
        <w:rPr>
          <w:spacing w:val="-4"/>
        </w:rPr>
        <w:t xml:space="preserve"> </w:t>
      </w:r>
      <w:r>
        <w:t>bilo</w:t>
      </w:r>
      <w:r>
        <w:rPr>
          <w:spacing w:val="-5"/>
        </w:rPr>
        <w:t xml:space="preserve"> </w:t>
      </w:r>
      <w:r>
        <w:t>pri</w:t>
      </w:r>
      <w:r>
        <w:rPr>
          <w:spacing w:val="-3"/>
        </w:rPr>
        <w:t xml:space="preserve"> </w:t>
      </w:r>
      <w:r>
        <w:t>pregledu</w:t>
      </w:r>
      <w:r>
        <w:rPr>
          <w:spacing w:val="-6"/>
        </w:rPr>
        <w:t xml:space="preserve"> </w:t>
      </w:r>
      <w:r>
        <w:t>ugotovljeno,</w:t>
      </w:r>
      <w:r>
        <w:rPr>
          <w:spacing w:val="-5"/>
        </w:rPr>
        <w:t xml:space="preserve"> </w:t>
      </w:r>
      <w:r>
        <w:t>da</w:t>
      </w:r>
      <w:r>
        <w:rPr>
          <w:spacing w:val="-4"/>
        </w:rPr>
        <w:t xml:space="preserve"> </w:t>
      </w:r>
      <w:r>
        <w:t>so</w:t>
      </w:r>
      <w:r>
        <w:rPr>
          <w:spacing w:val="-5"/>
        </w:rPr>
        <w:t xml:space="preserve"> </w:t>
      </w:r>
      <w:r>
        <w:t>bila</w:t>
      </w:r>
      <w:r>
        <w:rPr>
          <w:spacing w:val="-4"/>
        </w:rPr>
        <w:t xml:space="preserve"> </w:t>
      </w:r>
      <w:r>
        <w:t>teleta</w:t>
      </w:r>
      <w:r>
        <w:rPr>
          <w:spacing w:val="-5"/>
        </w:rPr>
        <w:t xml:space="preserve"> </w:t>
      </w:r>
      <w:r>
        <w:t>kljub</w:t>
      </w:r>
      <w:r>
        <w:rPr>
          <w:spacing w:val="-5"/>
        </w:rPr>
        <w:t xml:space="preserve"> </w:t>
      </w:r>
      <w:r>
        <w:t>prepovedi</w:t>
      </w:r>
      <w:r>
        <w:rPr>
          <w:spacing w:val="-5"/>
        </w:rPr>
        <w:t xml:space="preserve"> </w:t>
      </w:r>
      <w:r>
        <w:t>privezana</w:t>
      </w:r>
      <w:r>
        <w:rPr>
          <w:spacing w:val="-5"/>
        </w:rPr>
        <w:t xml:space="preserve"> </w:t>
      </w:r>
      <w:r>
        <w:t>ali</w:t>
      </w:r>
      <w:r>
        <w:rPr>
          <w:spacing w:val="-5"/>
        </w:rPr>
        <w:t xml:space="preserve"> </w:t>
      </w:r>
      <w:r>
        <w:t>pa</w:t>
      </w:r>
      <w:r>
        <w:rPr>
          <w:spacing w:val="-5"/>
        </w:rPr>
        <w:t xml:space="preserve"> </w:t>
      </w:r>
      <w:r>
        <w:t>po</w:t>
      </w:r>
      <w:r>
        <w:rPr>
          <w:spacing w:val="-2"/>
        </w:rPr>
        <w:t xml:space="preserve"> </w:t>
      </w:r>
      <w:r>
        <w:t>8</w:t>
      </w:r>
      <w:r>
        <w:rPr>
          <w:spacing w:val="-5"/>
        </w:rPr>
        <w:t xml:space="preserve"> </w:t>
      </w:r>
      <w:r>
        <w:t>tednu niso</w:t>
      </w:r>
      <w:r>
        <w:rPr>
          <w:spacing w:val="-12"/>
        </w:rPr>
        <w:t xml:space="preserve"> </w:t>
      </w:r>
      <w:r>
        <w:t>bila</w:t>
      </w:r>
      <w:r>
        <w:rPr>
          <w:spacing w:val="-12"/>
        </w:rPr>
        <w:t xml:space="preserve"> </w:t>
      </w:r>
      <w:r>
        <w:t>nameščena</w:t>
      </w:r>
      <w:r>
        <w:rPr>
          <w:spacing w:val="-11"/>
        </w:rPr>
        <w:t xml:space="preserve"> </w:t>
      </w:r>
      <w:r>
        <w:t>v</w:t>
      </w:r>
      <w:r>
        <w:rPr>
          <w:spacing w:val="-12"/>
        </w:rPr>
        <w:t xml:space="preserve"> </w:t>
      </w:r>
      <w:r>
        <w:t>skupine</w:t>
      </w:r>
      <w:r>
        <w:rPr>
          <w:spacing w:val="-9"/>
        </w:rPr>
        <w:t xml:space="preserve"> </w:t>
      </w:r>
      <w:r>
        <w:t>ali</w:t>
      </w:r>
      <w:r>
        <w:rPr>
          <w:spacing w:val="-11"/>
        </w:rPr>
        <w:t xml:space="preserve"> </w:t>
      </w:r>
      <w:r>
        <w:t>pa</w:t>
      </w:r>
      <w:r>
        <w:rPr>
          <w:spacing w:val="-12"/>
        </w:rPr>
        <w:t xml:space="preserve"> </w:t>
      </w:r>
      <w:r>
        <w:t>so</w:t>
      </w:r>
      <w:r>
        <w:rPr>
          <w:spacing w:val="-9"/>
        </w:rPr>
        <w:t xml:space="preserve"> </w:t>
      </w:r>
      <w:r>
        <w:t>imela</w:t>
      </w:r>
      <w:r>
        <w:rPr>
          <w:spacing w:val="-11"/>
        </w:rPr>
        <w:t xml:space="preserve"> </w:t>
      </w:r>
      <w:r>
        <w:t>v</w:t>
      </w:r>
      <w:r>
        <w:rPr>
          <w:spacing w:val="-10"/>
        </w:rPr>
        <w:t xml:space="preserve"> </w:t>
      </w:r>
      <w:r>
        <w:t>skupini</w:t>
      </w:r>
      <w:r>
        <w:rPr>
          <w:spacing w:val="-10"/>
        </w:rPr>
        <w:t xml:space="preserve"> </w:t>
      </w:r>
      <w:r>
        <w:t>premalo</w:t>
      </w:r>
      <w:r>
        <w:rPr>
          <w:spacing w:val="-11"/>
        </w:rPr>
        <w:t xml:space="preserve"> </w:t>
      </w:r>
      <w:r>
        <w:t>predpisane</w:t>
      </w:r>
      <w:r>
        <w:rPr>
          <w:spacing w:val="-12"/>
        </w:rPr>
        <w:t xml:space="preserve"> </w:t>
      </w:r>
      <w:r>
        <w:t>talne</w:t>
      </w:r>
      <w:r>
        <w:rPr>
          <w:spacing w:val="-12"/>
        </w:rPr>
        <w:t xml:space="preserve"> </w:t>
      </w:r>
      <w:r>
        <w:t>površine.</w:t>
      </w:r>
      <w:r>
        <w:rPr>
          <w:spacing w:val="-8"/>
        </w:rPr>
        <w:t xml:space="preserve"> </w:t>
      </w:r>
      <w:r>
        <w:t>V</w:t>
      </w:r>
      <w:r>
        <w:rPr>
          <w:spacing w:val="-12"/>
        </w:rPr>
        <w:t xml:space="preserve"> </w:t>
      </w:r>
      <w:r>
        <w:t>primerjavi z letom 2019 je bilo pregledanih nekoliko več rej telet in ugotovljenih več neskladnosti, kar kaže na ustrezen ciljan</w:t>
      </w:r>
      <w:r>
        <w:rPr>
          <w:spacing w:val="-4"/>
        </w:rPr>
        <w:t xml:space="preserve"> </w:t>
      </w:r>
      <w:r>
        <w:t>nadzor.</w:t>
      </w:r>
    </w:p>
    <w:p w14:paraId="25979F8A" w14:textId="77777777" w:rsidR="00406114" w:rsidRDefault="00406114">
      <w:pPr>
        <w:spacing w:line="276" w:lineRule="auto"/>
        <w:jc w:val="both"/>
        <w:sectPr w:rsidR="00406114">
          <w:pgSz w:w="11910" w:h="16840"/>
          <w:pgMar w:top="1320" w:right="160" w:bottom="1280" w:left="760" w:header="0" w:footer="1002" w:gutter="0"/>
          <w:cols w:space="708"/>
        </w:sectPr>
      </w:pPr>
    </w:p>
    <w:p w14:paraId="44D03D09" w14:textId="77777777" w:rsidR="00406114" w:rsidRDefault="0026261E">
      <w:pPr>
        <w:pStyle w:val="Naslov3"/>
        <w:numPr>
          <w:ilvl w:val="2"/>
          <w:numId w:val="40"/>
        </w:numPr>
        <w:tabs>
          <w:tab w:val="left" w:pos="1378"/>
          <w:tab w:val="left" w:pos="1379"/>
        </w:tabs>
        <w:spacing w:before="75"/>
        <w:ind w:hanging="721"/>
      </w:pPr>
      <w:bookmarkStart w:id="30" w:name="_bookmark29"/>
      <w:bookmarkEnd w:id="30"/>
      <w:r>
        <w:lastRenderedPageBreak/>
        <w:t>Reje</w:t>
      </w:r>
      <w:r>
        <w:rPr>
          <w:spacing w:val="-3"/>
        </w:rPr>
        <w:t xml:space="preserve"> </w:t>
      </w:r>
      <w:r>
        <w:t>prašičev</w:t>
      </w:r>
    </w:p>
    <w:p w14:paraId="03C25C30" w14:textId="77777777" w:rsidR="00406114" w:rsidRDefault="0026261E">
      <w:pPr>
        <w:pStyle w:val="Telobesedila"/>
        <w:spacing w:before="159" w:line="276" w:lineRule="auto"/>
        <w:ind w:right="1262"/>
        <w:jc w:val="both"/>
      </w:pPr>
      <w:r>
        <w:t>V</w:t>
      </w:r>
      <w:r>
        <w:rPr>
          <w:spacing w:val="-8"/>
        </w:rPr>
        <w:t xml:space="preserve"> </w:t>
      </w:r>
      <w:r>
        <w:t>rejah</w:t>
      </w:r>
      <w:r>
        <w:rPr>
          <w:spacing w:val="-5"/>
        </w:rPr>
        <w:t xml:space="preserve"> </w:t>
      </w:r>
      <w:r>
        <w:t>prašičev</w:t>
      </w:r>
      <w:r>
        <w:rPr>
          <w:spacing w:val="-6"/>
        </w:rPr>
        <w:t xml:space="preserve"> </w:t>
      </w:r>
      <w:r>
        <w:t>je</w:t>
      </w:r>
      <w:r>
        <w:rPr>
          <w:spacing w:val="-7"/>
        </w:rPr>
        <w:t xml:space="preserve"> </w:t>
      </w:r>
      <w:r>
        <w:t>bilo</w:t>
      </w:r>
      <w:r>
        <w:rPr>
          <w:spacing w:val="-4"/>
        </w:rPr>
        <w:t xml:space="preserve"> </w:t>
      </w:r>
      <w:r>
        <w:t>opravljenih</w:t>
      </w:r>
      <w:r>
        <w:rPr>
          <w:spacing w:val="-8"/>
        </w:rPr>
        <w:t xml:space="preserve"> </w:t>
      </w:r>
      <w:r>
        <w:t>manj</w:t>
      </w:r>
      <w:r>
        <w:rPr>
          <w:spacing w:val="-5"/>
        </w:rPr>
        <w:t xml:space="preserve"> </w:t>
      </w:r>
      <w:r>
        <w:t>pregledov</w:t>
      </w:r>
      <w:r>
        <w:rPr>
          <w:spacing w:val="-5"/>
        </w:rPr>
        <w:t xml:space="preserve"> </w:t>
      </w:r>
      <w:r>
        <w:t>v</w:t>
      </w:r>
      <w:r>
        <w:rPr>
          <w:spacing w:val="-8"/>
        </w:rPr>
        <w:t xml:space="preserve"> </w:t>
      </w:r>
      <w:r>
        <w:t>primerjavi</w:t>
      </w:r>
      <w:r>
        <w:rPr>
          <w:spacing w:val="-5"/>
        </w:rPr>
        <w:t xml:space="preserve"> </w:t>
      </w:r>
      <w:r>
        <w:t>z</w:t>
      </w:r>
      <w:r>
        <w:rPr>
          <w:spacing w:val="-7"/>
        </w:rPr>
        <w:t xml:space="preserve"> </w:t>
      </w:r>
      <w:r>
        <w:t>letom</w:t>
      </w:r>
      <w:r>
        <w:rPr>
          <w:spacing w:val="-3"/>
        </w:rPr>
        <w:t xml:space="preserve"> </w:t>
      </w:r>
      <w:r>
        <w:t>2019.</w:t>
      </w:r>
      <w:r>
        <w:rPr>
          <w:spacing w:val="-4"/>
        </w:rPr>
        <w:t xml:space="preserve"> </w:t>
      </w:r>
      <w:r>
        <w:t>Skladnih</w:t>
      </w:r>
      <w:r>
        <w:rPr>
          <w:spacing w:val="-7"/>
        </w:rPr>
        <w:t xml:space="preserve"> </w:t>
      </w:r>
      <w:r>
        <w:t>rej</w:t>
      </w:r>
      <w:r>
        <w:rPr>
          <w:spacing w:val="-6"/>
        </w:rPr>
        <w:t xml:space="preserve"> </w:t>
      </w:r>
      <w:r>
        <w:t>(49</w:t>
      </w:r>
      <w:r>
        <w:rPr>
          <w:spacing w:val="-8"/>
        </w:rPr>
        <w:t xml:space="preserve"> </w:t>
      </w:r>
      <w:r>
        <w:t>%)</w:t>
      </w:r>
      <w:r>
        <w:rPr>
          <w:spacing w:val="-5"/>
        </w:rPr>
        <w:t xml:space="preserve"> </w:t>
      </w:r>
      <w:r>
        <w:t>je</w:t>
      </w:r>
      <w:r>
        <w:rPr>
          <w:spacing w:val="-7"/>
        </w:rPr>
        <w:t xml:space="preserve"> </w:t>
      </w:r>
      <w:r>
        <w:t>bilo za 35 % manj kot leto prej, kar kaže na dober ciljan nadzor visoko tveganih</w:t>
      </w:r>
      <w:r>
        <w:rPr>
          <w:spacing w:val="-20"/>
        </w:rPr>
        <w:t xml:space="preserve"> </w:t>
      </w:r>
      <w:r>
        <w:t>rej.</w:t>
      </w:r>
    </w:p>
    <w:p w14:paraId="52574FB7" w14:textId="77777777" w:rsidR="00406114" w:rsidRDefault="0026261E">
      <w:pPr>
        <w:pStyle w:val="Telobesedila"/>
        <w:spacing w:before="119" w:line="276" w:lineRule="auto"/>
        <w:ind w:right="1261"/>
        <w:jc w:val="both"/>
      </w:pPr>
      <w:r>
        <w:t>V letu 2020 je bil ugotovljenih največ kršitev (36 %) zaradi neustreznih talnih površin in objektov ter prostorov za nastanitev. Več kršitev (27 %) je bilo ugotovljenih tudi pri zahtevah glede prostora in minimalne</w:t>
      </w:r>
      <w:r>
        <w:rPr>
          <w:spacing w:val="-19"/>
        </w:rPr>
        <w:t xml:space="preserve"> </w:t>
      </w:r>
      <w:r>
        <w:t>osvetlitve.</w:t>
      </w:r>
      <w:r>
        <w:rPr>
          <w:spacing w:val="-20"/>
        </w:rPr>
        <w:t xml:space="preserve"> </w:t>
      </w:r>
      <w:r>
        <w:t>Delež</w:t>
      </w:r>
      <w:r>
        <w:rPr>
          <w:spacing w:val="-18"/>
        </w:rPr>
        <w:t xml:space="preserve"> </w:t>
      </w:r>
      <w:r>
        <w:t>kršitev</w:t>
      </w:r>
      <w:r>
        <w:rPr>
          <w:spacing w:val="-19"/>
        </w:rPr>
        <w:t xml:space="preserve"> </w:t>
      </w:r>
      <w:r>
        <w:t>v</w:t>
      </w:r>
      <w:r>
        <w:rPr>
          <w:spacing w:val="-19"/>
        </w:rPr>
        <w:t xml:space="preserve"> </w:t>
      </w:r>
      <w:r>
        <w:t>zvezi</w:t>
      </w:r>
      <w:r>
        <w:rPr>
          <w:spacing w:val="-16"/>
        </w:rPr>
        <w:t xml:space="preserve"> </w:t>
      </w:r>
      <w:r>
        <w:t>z</w:t>
      </w:r>
      <w:r>
        <w:rPr>
          <w:spacing w:val="-19"/>
        </w:rPr>
        <w:t xml:space="preserve"> </w:t>
      </w:r>
      <w:r>
        <w:t>zagotavljanjem</w:t>
      </w:r>
      <w:r>
        <w:rPr>
          <w:spacing w:val="-15"/>
        </w:rPr>
        <w:t xml:space="preserve"> </w:t>
      </w:r>
      <w:r>
        <w:t>nastilja</w:t>
      </w:r>
      <w:r>
        <w:rPr>
          <w:spacing w:val="-18"/>
        </w:rPr>
        <w:t xml:space="preserve"> </w:t>
      </w:r>
      <w:r>
        <w:t>(materiala</w:t>
      </w:r>
      <w:r>
        <w:rPr>
          <w:spacing w:val="-15"/>
        </w:rPr>
        <w:t xml:space="preserve"> </w:t>
      </w:r>
      <w:r>
        <w:t>za</w:t>
      </w:r>
      <w:r>
        <w:rPr>
          <w:spacing w:val="-20"/>
        </w:rPr>
        <w:t xml:space="preserve"> </w:t>
      </w:r>
      <w:r>
        <w:t>obogatitev)</w:t>
      </w:r>
      <w:r>
        <w:rPr>
          <w:spacing w:val="-20"/>
        </w:rPr>
        <w:t xml:space="preserve"> </w:t>
      </w:r>
      <w:r>
        <w:t>je</w:t>
      </w:r>
      <w:r>
        <w:rPr>
          <w:spacing w:val="-17"/>
        </w:rPr>
        <w:t xml:space="preserve"> </w:t>
      </w:r>
      <w:r>
        <w:t>podoben kot v preteklih letih (13</w:t>
      </w:r>
      <w:r>
        <w:rPr>
          <w:spacing w:val="-6"/>
        </w:rPr>
        <w:t xml:space="preserve"> </w:t>
      </w:r>
      <w:r>
        <w:t>%).</w:t>
      </w:r>
    </w:p>
    <w:p w14:paraId="7A99F4BF" w14:textId="77777777" w:rsidR="00406114" w:rsidRDefault="00406114">
      <w:pPr>
        <w:pStyle w:val="Telobesedila"/>
        <w:spacing w:before="8"/>
        <w:ind w:left="0"/>
      </w:pPr>
    </w:p>
    <w:p w14:paraId="7F4F3859" w14:textId="77777777" w:rsidR="00406114" w:rsidRDefault="0026261E">
      <w:pPr>
        <w:pStyle w:val="Naslov3"/>
        <w:numPr>
          <w:ilvl w:val="2"/>
          <w:numId w:val="40"/>
        </w:numPr>
        <w:tabs>
          <w:tab w:val="left" w:pos="1378"/>
          <w:tab w:val="left" w:pos="1379"/>
        </w:tabs>
        <w:ind w:hanging="721"/>
      </w:pPr>
      <w:bookmarkStart w:id="31" w:name="_bookmark30"/>
      <w:bookmarkEnd w:id="31"/>
      <w:r>
        <w:t>Reje kokoši</w:t>
      </w:r>
      <w:r>
        <w:rPr>
          <w:spacing w:val="-3"/>
        </w:rPr>
        <w:t xml:space="preserve"> </w:t>
      </w:r>
      <w:r>
        <w:t>nesnic</w:t>
      </w:r>
    </w:p>
    <w:p w14:paraId="1D319D01" w14:textId="77777777" w:rsidR="00406114" w:rsidRDefault="0026261E">
      <w:pPr>
        <w:pStyle w:val="Telobesedila"/>
        <w:spacing w:before="156" w:line="276" w:lineRule="auto"/>
        <w:ind w:right="1263"/>
      </w:pPr>
      <w:r>
        <w:t>V letu 2020 je bilo skladnih s predpisi 89 % pregledanih rej. Pri pregledih je bila največkrat ugotovljena neskladnost glede nastilja v obogatenih baterijskih kletkah ter zagotavljanje minimalne osvetlitve (67</w:t>
      </w:r>
    </w:p>
    <w:p w14:paraId="1360EDC8" w14:textId="77777777" w:rsidR="00406114" w:rsidRDefault="0026261E">
      <w:pPr>
        <w:pStyle w:val="Telobesedila"/>
        <w:spacing w:line="230" w:lineRule="exact"/>
      </w:pPr>
      <w:r>
        <w:t>%).</w:t>
      </w:r>
    </w:p>
    <w:p w14:paraId="088ED0E6" w14:textId="77777777" w:rsidR="00406114" w:rsidRDefault="00406114">
      <w:pPr>
        <w:pStyle w:val="Telobesedila"/>
        <w:spacing w:before="10"/>
        <w:ind w:left="0"/>
        <w:rPr>
          <w:sz w:val="23"/>
        </w:rPr>
      </w:pPr>
    </w:p>
    <w:p w14:paraId="69F0C6B8" w14:textId="77777777" w:rsidR="00406114" w:rsidRDefault="0026261E">
      <w:pPr>
        <w:pStyle w:val="Naslov3"/>
        <w:numPr>
          <w:ilvl w:val="2"/>
          <w:numId w:val="40"/>
        </w:numPr>
        <w:tabs>
          <w:tab w:val="left" w:pos="1378"/>
          <w:tab w:val="left" w:pos="1379"/>
        </w:tabs>
        <w:ind w:hanging="721"/>
      </w:pPr>
      <w:bookmarkStart w:id="32" w:name="_bookmark31"/>
      <w:bookmarkEnd w:id="32"/>
      <w:r>
        <w:t>Reje piščancev za prirejo</w:t>
      </w:r>
      <w:r>
        <w:rPr>
          <w:spacing w:val="-2"/>
        </w:rPr>
        <w:t xml:space="preserve"> </w:t>
      </w:r>
      <w:r>
        <w:t>mesa</w:t>
      </w:r>
    </w:p>
    <w:p w14:paraId="55045F67" w14:textId="77777777" w:rsidR="00406114" w:rsidRDefault="0026261E">
      <w:pPr>
        <w:pStyle w:val="Telobesedila"/>
        <w:spacing w:before="156" w:line="276" w:lineRule="auto"/>
        <w:ind w:right="1162"/>
      </w:pPr>
      <w:r>
        <w:t>Pri pregledih rej piščancev za prirejo mesa je bilo 83 % pregledanih rej skladnih s predpisih. Največ ugotovljenih kršitev je bilo kršitev zahtev glede vodenja evidenc (55 %) in zahtevanega prostora (18 %).</w:t>
      </w:r>
    </w:p>
    <w:p w14:paraId="23CCD51A" w14:textId="77777777" w:rsidR="00406114" w:rsidRDefault="00406114">
      <w:pPr>
        <w:pStyle w:val="Telobesedila"/>
        <w:spacing w:before="7"/>
        <w:ind w:left="0"/>
      </w:pPr>
    </w:p>
    <w:p w14:paraId="04180264" w14:textId="77777777" w:rsidR="00406114" w:rsidRDefault="0026261E">
      <w:pPr>
        <w:pStyle w:val="Naslov3"/>
        <w:numPr>
          <w:ilvl w:val="2"/>
          <w:numId w:val="40"/>
        </w:numPr>
        <w:tabs>
          <w:tab w:val="left" w:pos="1378"/>
          <w:tab w:val="left" w:pos="1379"/>
        </w:tabs>
        <w:ind w:hanging="721"/>
      </w:pPr>
      <w:bookmarkStart w:id="33" w:name="_bookmark32"/>
      <w:bookmarkEnd w:id="33"/>
      <w:r>
        <w:t>Vzroki za ugotovljene</w:t>
      </w:r>
      <w:r>
        <w:rPr>
          <w:spacing w:val="-5"/>
        </w:rPr>
        <w:t xml:space="preserve"> </w:t>
      </w:r>
      <w:r>
        <w:t>neskladnosti</w:t>
      </w:r>
    </w:p>
    <w:p w14:paraId="282075CB" w14:textId="77777777" w:rsidR="00406114" w:rsidRDefault="0026261E">
      <w:pPr>
        <w:pStyle w:val="Telobesedila"/>
        <w:spacing w:before="156" w:line="276" w:lineRule="auto"/>
        <w:ind w:right="1260"/>
        <w:jc w:val="both"/>
      </w:pPr>
      <w:r>
        <w:t>Del</w:t>
      </w:r>
      <w:r>
        <w:rPr>
          <w:spacing w:val="-11"/>
        </w:rPr>
        <w:t xml:space="preserve"> </w:t>
      </w:r>
      <w:r>
        <w:t>neskladnosti</w:t>
      </w:r>
      <w:r>
        <w:rPr>
          <w:spacing w:val="-13"/>
        </w:rPr>
        <w:t xml:space="preserve"> </w:t>
      </w:r>
      <w:r>
        <w:t>(objekti</w:t>
      </w:r>
      <w:r>
        <w:rPr>
          <w:spacing w:val="-13"/>
        </w:rPr>
        <w:t xml:space="preserve"> </w:t>
      </w:r>
      <w:r>
        <w:t>in</w:t>
      </w:r>
      <w:r>
        <w:rPr>
          <w:spacing w:val="-8"/>
        </w:rPr>
        <w:t xml:space="preserve"> </w:t>
      </w:r>
      <w:r>
        <w:t>prostori</w:t>
      </w:r>
      <w:r>
        <w:rPr>
          <w:spacing w:val="-9"/>
        </w:rPr>
        <w:t xml:space="preserve"> </w:t>
      </w:r>
      <w:r>
        <w:t>za</w:t>
      </w:r>
      <w:r>
        <w:rPr>
          <w:spacing w:val="-10"/>
        </w:rPr>
        <w:t xml:space="preserve"> </w:t>
      </w:r>
      <w:r>
        <w:t>namestitev)</w:t>
      </w:r>
      <w:r>
        <w:rPr>
          <w:spacing w:val="-11"/>
        </w:rPr>
        <w:t xml:space="preserve"> </w:t>
      </w:r>
      <w:r>
        <w:t>temelji</w:t>
      </w:r>
      <w:r>
        <w:rPr>
          <w:spacing w:val="-11"/>
        </w:rPr>
        <w:t xml:space="preserve"> </w:t>
      </w:r>
      <w:r>
        <w:t>na</w:t>
      </w:r>
      <w:r>
        <w:rPr>
          <w:spacing w:val="-10"/>
        </w:rPr>
        <w:t xml:space="preserve"> </w:t>
      </w:r>
      <w:r>
        <w:t>nezadostnih</w:t>
      </w:r>
      <w:r>
        <w:rPr>
          <w:spacing w:val="-12"/>
        </w:rPr>
        <w:t xml:space="preserve"> </w:t>
      </w:r>
      <w:r>
        <w:t>sredstvih</w:t>
      </w:r>
      <w:r>
        <w:rPr>
          <w:spacing w:val="-13"/>
        </w:rPr>
        <w:t xml:space="preserve"> </w:t>
      </w:r>
      <w:r>
        <w:t>nosilcev</w:t>
      </w:r>
      <w:r>
        <w:rPr>
          <w:spacing w:val="-11"/>
        </w:rPr>
        <w:t xml:space="preserve"> </w:t>
      </w:r>
      <w:r>
        <w:t>dejavnosti, kar se kaže v starih, slabše vzdrževanih objektih za rejo živali. Del ugotovljenih neskladnosti korenini v dejstvu, da se starostna struktura rejcev (primer rejcev piščancev za prirejo mesa) neugodna in pomanjkanje mladih izobraženih rejcev posredno vpliva tudi na slabše črpanje finančnih spodbud namenjenih izboljšanju dobrobiti</w:t>
      </w:r>
      <w:r>
        <w:rPr>
          <w:spacing w:val="1"/>
        </w:rPr>
        <w:t xml:space="preserve"> </w:t>
      </w:r>
      <w:r>
        <w:t>živali.</w:t>
      </w:r>
    </w:p>
    <w:p w14:paraId="0053C0D2" w14:textId="77777777" w:rsidR="00406114" w:rsidRDefault="0026261E">
      <w:pPr>
        <w:pStyle w:val="Telobesedila"/>
        <w:spacing w:before="121" w:line="278" w:lineRule="auto"/>
        <w:ind w:right="1256"/>
        <w:jc w:val="both"/>
      </w:pPr>
      <w:r>
        <w:t>Neskladnosti so bile analizirane in na podlagi rezultatov so bile izbrane reje z višjim tveganjem, ki so vključene v plan uradnega nadzora za leto 2021.</w:t>
      </w:r>
    </w:p>
    <w:p w14:paraId="2818E420" w14:textId="77777777" w:rsidR="00406114" w:rsidRDefault="00406114">
      <w:pPr>
        <w:pStyle w:val="Telobesedila"/>
        <w:spacing w:before="4"/>
        <w:ind w:left="0"/>
      </w:pPr>
    </w:p>
    <w:p w14:paraId="5DF45D11" w14:textId="77777777" w:rsidR="00406114" w:rsidRDefault="0026261E">
      <w:pPr>
        <w:pStyle w:val="Naslov3"/>
        <w:numPr>
          <w:ilvl w:val="2"/>
          <w:numId w:val="40"/>
        </w:numPr>
        <w:tabs>
          <w:tab w:val="left" w:pos="1378"/>
          <w:tab w:val="left" w:pos="1379"/>
        </w:tabs>
        <w:ind w:hanging="721"/>
      </w:pPr>
      <w:bookmarkStart w:id="34" w:name="_bookmark33"/>
      <w:bookmarkEnd w:id="34"/>
      <w:r>
        <w:t>Hišne</w:t>
      </w:r>
      <w:r>
        <w:rPr>
          <w:spacing w:val="-2"/>
        </w:rPr>
        <w:t xml:space="preserve"> </w:t>
      </w:r>
      <w:r>
        <w:t>živali</w:t>
      </w:r>
    </w:p>
    <w:p w14:paraId="02A33B4F" w14:textId="77777777" w:rsidR="00406114" w:rsidRDefault="0026261E">
      <w:pPr>
        <w:pStyle w:val="Telobesedila"/>
        <w:spacing w:before="157" w:line="276" w:lineRule="auto"/>
        <w:ind w:right="1263"/>
      </w:pPr>
      <w:r>
        <w:t>Na področju dobrobiti hišnih živali so bile obravnavane predvsem prijave občanov. V letu 2020 je bilo odvzetih 124 psov in 31 mačk.</w:t>
      </w:r>
    </w:p>
    <w:p w14:paraId="4B26E8EA" w14:textId="77777777" w:rsidR="00406114" w:rsidRDefault="00406114">
      <w:pPr>
        <w:pStyle w:val="Telobesedila"/>
        <w:spacing w:before="5"/>
        <w:ind w:left="0"/>
      </w:pPr>
    </w:p>
    <w:p w14:paraId="2EC24116" w14:textId="77777777" w:rsidR="00406114" w:rsidRDefault="0026261E">
      <w:pPr>
        <w:pStyle w:val="Naslov2"/>
        <w:numPr>
          <w:ilvl w:val="1"/>
          <w:numId w:val="44"/>
        </w:numPr>
        <w:tabs>
          <w:tab w:val="left" w:pos="1518"/>
        </w:tabs>
        <w:spacing w:before="1"/>
      </w:pPr>
      <w:bookmarkStart w:id="35" w:name="_bookmark34"/>
      <w:bookmarkEnd w:id="35"/>
      <w:r>
        <w:t>UKREPI ZA ZAGOTAVLJANJE</w:t>
      </w:r>
      <w:r>
        <w:rPr>
          <w:spacing w:val="-1"/>
        </w:rPr>
        <w:t xml:space="preserve"> </w:t>
      </w:r>
      <w:r>
        <w:t>UČINKOVITOSTI</w:t>
      </w:r>
    </w:p>
    <w:p w14:paraId="6D47BEEF" w14:textId="77777777" w:rsidR="00406114" w:rsidRDefault="0026261E">
      <w:pPr>
        <w:pStyle w:val="Telobesedila"/>
        <w:spacing w:before="173" w:line="276" w:lineRule="auto"/>
        <w:ind w:right="1263"/>
      </w:pPr>
      <w:r>
        <w:t xml:space="preserve">Za zagotavljanje učinkovitosti dela so bili uradni veterinarji, ki delujejo na področju zaščite živali seznanjeni z aktualnimi temami in navodili za učinkovito in </w:t>
      </w:r>
      <w:proofErr w:type="spellStart"/>
      <w:r>
        <w:t>pooenoteno</w:t>
      </w:r>
      <w:proofErr w:type="spellEnd"/>
      <w:r>
        <w:t xml:space="preserve"> delo.</w:t>
      </w:r>
    </w:p>
    <w:p w14:paraId="7474BDC6" w14:textId="77777777" w:rsidR="00406114" w:rsidRDefault="00406114">
      <w:pPr>
        <w:pStyle w:val="Telobesedila"/>
        <w:spacing w:before="6"/>
        <w:ind w:left="0"/>
      </w:pPr>
    </w:p>
    <w:p w14:paraId="3DA144F3" w14:textId="77777777" w:rsidR="00406114" w:rsidRDefault="0026261E">
      <w:pPr>
        <w:pStyle w:val="Naslov2"/>
        <w:numPr>
          <w:ilvl w:val="1"/>
          <w:numId w:val="44"/>
        </w:numPr>
        <w:tabs>
          <w:tab w:val="left" w:pos="1518"/>
        </w:tabs>
      </w:pPr>
      <w:bookmarkStart w:id="36" w:name="_bookmark35"/>
      <w:bookmarkEnd w:id="36"/>
      <w:r>
        <w:t>REVIZIJE</w:t>
      </w:r>
    </w:p>
    <w:p w14:paraId="6EDEE708" w14:textId="77777777" w:rsidR="00406114" w:rsidRDefault="0026261E">
      <w:pPr>
        <w:pStyle w:val="Telobesedila"/>
        <w:spacing w:before="171"/>
      </w:pPr>
      <w:r>
        <w:t>V letu 2020 ni bila izvedena revizija na področju zaščite živali.</w:t>
      </w:r>
    </w:p>
    <w:p w14:paraId="7852060E" w14:textId="77777777" w:rsidR="00406114" w:rsidRDefault="00406114">
      <w:pPr>
        <w:sectPr w:rsidR="00406114">
          <w:pgSz w:w="11910" w:h="16840"/>
          <w:pgMar w:top="1320" w:right="160" w:bottom="1280" w:left="760" w:header="0" w:footer="1002" w:gutter="0"/>
          <w:cols w:space="708"/>
        </w:sectPr>
      </w:pPr>
    </w:p>
    <w:p w14:paraId="7DBF3381" w14:textId="77777777" w:rsidR="00406114" w:rsidRDefault="0026261E">
      <w:pPr>
        <w:pStyle w:val="Naslov1"/>
        <w:numPr>
          <w:ilvl w:val="0"/>
          <w:numId w:val="44"/>
        </w:numPr>
        <w:tabs>
          <w:tab w:val="left" w:pos="1091"/>
        </w:tabs>
        <w:ind w:hanging="433"/>
        <w:jc w:val="both"/>
      </w:pPr>
      <w:bookmarkStart w:id="37" w:name="_bookmark36"/>
      <w:bookmarkEnd w:id="37"/>
      <w:r>
        <w:rPr>
          <w:color w:val="0000FF"/>
        </w:rPr>
        <w:lastRenderedPageBreak/>
        <w:t>PODROČJE ZDRAVSTVENEGA VARSTVA</w:t>
      </w:r>
      <w:r>
        <w:rPr>
          <w:color w:val="0000FF"/>
          <w:spacing w:val="-14"/>
        </w:rPr>
        <w:t xml:space="preserve"> </w:t>
      </w:r>
      <w:r>
        <w:rPr>
          <w:color w:val="0000FF"/>
        </w:rPr>
        <w:t>RASTLIN</w:t>
      </w:r>
    </w:p>
    <w:p w14:paraId="2B27D5C6" w14:textId="77777777" w:rsidR="00406114" w:rsidRDefault="00406114">
      <w:pPr>
        <w:pStyle w:val="Telobesedila"/>
        <w:spacing w:before="3"/>
        <w:ind w:left="0"/>
        <w:rPr>
          <w:b/>
          <w:sz w:val="25"/>
        </w:rPr>
      </w:pPr>
    </w:p>
    <w:p w14:paraId="3240D4C9" w14:textId="77777777" w:rsidR="00406114" w:rsidRDefault="0026261E">
      <w:pPr>
        <w:pStyle w:val="Naslov2"/>
        <w:numPr>
          <w:ilvl w:val="1"/>
          <w:numId w:val="44"/>
        </w:numPr>
        <w:tabs>
          <w:tab w:val="left" w:pos="1518"/>
        </w:tabs>
      </w:pPr>
      <w:bookmarkStart w:id="38" w:name="_bookmark37"/>
      <w:bookmarkEnd w:id="38"/>
      <w:r>
        <w:t>UKREPI VARSTVA PRED ŠKODLJIVIMI ORGANIZMI</w:t>
      </w:r>
      <w:r>
        <w:rPr>
          <w:spacing w:val="-2"/>
        </w:rPr>
        <w:t xml:space="preserve"> </w:t>
      </w:r>
      <w:r>
        <w:t>RASTLIN</w:t>
      </w:r>
    </w:p>
    <w:p w14:paraId="7C300446" w14:textId="77777777" w:rsidR="00406114" w:rsidRDefault="00406114">
      <w:pPr>
        <w:pStyle w:val="Telobesedila"/>
        <w:ind w:left="0"/>
        <w:rPr>
          <w:sz w:val="25"/>
        </w:rPr>
      </w:pPr>
    </w:p>
    <w:p w14:paraId="5920E8CA" w14:textId="77777777" w:rsidR="00406114" w:rsidRDefault="0026261E">
      <w:pPr>
        <w:pStyle w:val="Naslov3"/>
        <w:numPr>
          <w:ilvl w:val="2"/>
          <w:numId w:val="39"/>
        </w:numPr>
        <w:tabs>
          <w:tab w:val="left" w:pos="1379"/>
        </w:tabs>
        <w:spacing w:before="1"/>
        <w:ind w:hanging="721"/>
        <w:jc w:val="both"/>
      </w:pPr>
      <w:bookmarkStart w:id="39" w:name="_bookmark38"/>
      <w:bookmarkEnd w:id="39"/>
      <w:r>
        <w:t>Splošna ugotovitev glede ravni dosežene</w:t>
      </w:r>
      <w:r>
        <w:rPr>
          <w:spacing w:val="-3"/>
        </w:rPr>
        <w:t xml:space="preserve"> </w:t>
      </w:r>
      <w:r>
        <w:t>skladnosti</w:t>
      </w:r>
    </w:p>
    <w:p w14:paraId="5E8F74DB" w14:textId="77777777" w:rsidR="00406114" w:rsidRDefault="0026261E">
      <w:pPr>
        <w:pStyle w:val="Telobesedila"/>
        <w:spacing w:before="36" w:line="276" w:lineRule="auto"/>
        <w:ind w:right="1254"/>
        <w:jc w:val="both"/>
      </w:pPr>
      <w:r>
        <w:t>Pri ugotavljanju skladnosti v zvezi s pravili glede ukrepov varstva pred škodljivimi organizmi rastlin je bilo v l. 2020 ugotovljenih več neskladij kot v preteklem letu - skupno 620 neskladij (v 2019: 576 neskladij), kljub okrnjenem nadzoru zaradi COVID ukrepov. Razlog glede povišanega deleža neskladij je nova zakonodaja na področju zdravja rastlin, ki je stopila v veljavo konec leta 2019 in prinesla nove zahteve in pravila, ki jih morajo upoštevati izvajalci dejavnosti. V primerjavi s predhodnimi leti je bilo bistveno več neskladij ugotovljenih na mestih pridelave in v distribucijskih centrih oz. na prodajnih mestih.</w:t>
      </w:r>
    </w:p>
    <w:p w14:paraId="4082EFD8" w14:textId="77777777" w:rsidR="00406114" w:rsidRDefault="00406114">
      <w:pPr>
        <w:pStyle w:val="Telobesedila"/>
        <w:spacing w:before="10"/>
        <w:ind w:left="0"/>
      </w:pPr>
    </w:p>
    <w:p w14:paraId="7A37F5BA" w14:textId="77777777" w:rsidR="00406114" w:rsidRDefault="0026261E">
      <w:pPr>
        <w:pStyle w:val="Naslov3"/>
        <w:numPr>
          <w:ilvl w:val="2"/>
          <w:numId w:val="39"/>
        </w:numPr>
        <w:tabs>
          <w:tab w:val="left" w:pos="1379"/>
        </w:tabs>
        <w:ind w:hanging="721"/>
        <w:jc w:val="both"/>
      </w:pPr>
      <w:bookmarkStart w:id="40" w:name="_bookmark39"/>
      <w:bookmarkEnd w:id="40"/>
      <w:r>
        <w:t>Uradni</w:t>
      </w:r>
      <w:r>
        <w:rPr>
          <w:spacing w:val="-2"/>
        </w:rPr>
        <w:t xml:space="preserve"> </w:t>
      </w:r>
      <w:r>
        <w:t>nadzor</w:t>
      </w:r>
    </w:p>
    <w:p w14:paraId="4FDACC9E" w14:textId="77777777" w:rsidR="00406114" w:rsidRDefault="0026261E">
      <w:pPr>
        <w:pStyle w:val="Telobesedila"/>
        <w:spacing w:before="36" w:line="276" w:lineRule="auto"/>
        <w:ind w:right="1258"/>
        <w:jc w:val="both"/>
      </w:pPr>
      <w:r>
        <w:t>Fitosanitarni inšpektorji so v letu 2020 opravili skupno 13.797 pregledov na področju ukrepov varstva pred škodljivimi organizmi rastlin (v 2019: 14.347), vključno s kontrolnimi pregledi.</w:t>
      </w:r>
    </w:p>
    <w:p w14:paraId="17E8A08B" w14:textId="77777777" w:rsidR="00406114" w:rsidRDefault="00406114">
      <w:pPr>
        <w:pStyle w:val="Telobesedila"/>
        <w:spacing w:before="10"/>
        <w:ind w:left="0"/>
        <w:rPr>
          <w:sz w:val="22"/>
        </w:rPr>
      </w:pPr>
    </w:p>
    <w:p w14:paraId="5263B17D" w14:textId="77777777" w:rsidR="00406114" w:rsidRDefault="0026261E">
      <w:pPr>
        <w:pStyle w:val="Telobesedila"/>
        <w:spacing w:line="276" w:lineRule="auto"/>
        <w:ind w:right="1257"/>
        <w:jc w:val="both"/>
      </w:pPr>
      <w:r>
        <w:t>Pri uradnem nadzoru pošiljk rastlin, rastlinskih proizvodov in nadzorovanih predmetov ob vnosu na mejnih kontrolnih točkah so opravili 3.883 pregledov, od tega 154 pregledov pošiljk v tranzitu. Število opravljenih</w:t>
      </w:r>
      <w:r>
        <w:rPr>
          <w:spacing w:val="-13"/>
        </w:rPr>
        <w:t xml:space="preserve"> </w:t>
      </w:r>
      <w:r>
        <w:t>pregledov</w:t>
      </w:r>
      <w:r>
        <w:rPr>
          <w:spacing w:val="-12"/>
        </w:rPr>
        <w:t xml:space="preserve"> </w:t>
      </w:r>
      <w:r>
        <w:t>na</w:t>
      </w:r>
      <w:r>
        <w:rPr>
          <w:spacing w:val="-13"/>
        </w:rPr>
        <w:t xml:space="preserve"> </w:t>
      </w:r>
      <w:r>
        <w:t>področju</w:t>
      </w:r>
      <w:r>
        <w:rPr>
          <w:spacing w:val="-9"/>
        </w:rPr>
        <w:t xml:space="preserve"> </w:t>
      </w:r>
      <w:r>
        <w:t>zdravja</w:t>
      </w:r>
      <w:r>
        <w:rPr>
          <w:spacing w:val="-13"/>
        </w:rPr>
        <w:t xml:space="preserve"> </w:t>
      </w:r>
      <w:r>
        <w:t>rastlin</w:t>
      </w:r>
      <w:r>
        <w:rPr>
          <w:spacing w:val="-12"/>
        </w:rPr>
        <w:t xml:space="preserve"> </w:t>
      </w:r>
      <w:r>
        <w:t>se</w:t>
      </w:r>
      <w:r>
        <w:rPr>
          <w:spacing w:val="-12"/>
        </w:rPr>
        <w:t xml:space="preserve"> </w:t>
      </w:r>
      <w:r>
        <w:t>je</w:t>
      </w:r>
      <w:r>
        <w:rPr>
          <w:spacing w:val="-13"/>
        </w:rPr>
        <w:t xml:space="preserve"> </w:t>
      </w:r>
      <w:r>
        <w:t>v</w:t>
      </w:r>
      <w:r>
        <w:rPr>
          <w:spacing w:val="-10"/>
        </w:rPr>
        <w:t xml:space="preserve"> </w:t>
      </w:r>
      <w:r>
        <w:t>primerjavi</w:t>
      </w:r>
      <w:r>
        <w:rPr>
          <w:spacing w:val="-11"/>
        </w:rPr>
        <w:t xml:space="preserve"> </w:t>
      </w:r>
      <w:r>
        <w:t>z</w:t>
      </w:r>
      <w:r>
        <w:rPr>
          <w:spacing w:val="-15"/>
        </w:rPr>
        <w:t xml:space="preserve"> </w:t>
      </w:r>
      <w:r>
        <w:t>letom</w:t>
      </w:r>
      <w:r>
        <w:rPr>
          <w:spacing w:val="-8"/>
        </w:rPr>
        <w:t xml:space="preserve"> </w:t>
      </w:r>
      <w:r>
        <w:t>prej</w:t>
      </w:r>
      <w:r>
        <w:rPr>
          <w:spacing w:val="-10"/>
        </w:rPr>
        <w:t xml:space="preserve"> </w:t>
      </w:r>
      <w:r>
        <w:t>povečalo</w:t>
      </w:r>
      <w:r>
        <w:rPr>
          <w:spacing w:val="-10"/>
        </w:rPr>
        <w:t xml:space="preserve"> </w:t>
      </w:r>
      <w:r>
        <w:t>za</w:t>
      </w:r>
      <w:r>
        <w:rPr>
          <w:spacing w:val="-9"/>
        </w:rPr>
        <w:t xml:space="preserve"> </w:t>
      </w:r>
      <w:r>
        <w:t>35%.</w:t>
      </w:r>
      <w:r>
        <w:rPr>
          <w:spacing w:val="-12"/>
        </w:rPr>
        <w:t xml:space="preserve"> </w:t>
      </w:r>
      <w:r>
        <w:t>(2.877 pregledov v l. 2019). Večino pregledov pošiljk opravijo fitosanitarni inšpektorji Kontrolnega središča Luka</w:t>
      </w:r>
      <w:r>
        <w:rPr>
          <w:spacing w:val="-2"/>
        </w:rPr>
        <w:t xml:space="preserve"> </w:t>
      </w:r>
      <w:r>
        <w:t>Koper.</w:t>
      </w:r>
    </w:p>
    <w:p w14:paraId="559CDCB4" w14:textId="77777777" w:rsidR="00406114" w:rsidRDefault="00406114">
      <w:pPr>
        <w:pStyle w:val="Telobesedila"/>
        <w:spacing w:before="2"/>
        <w:ind w:left="0"/>
        <w:rPr>
          <w:sz w:val="23"/>
        </w:rPr>
      </w:pPr>
    </w:p>
    <w:p w14:paraId="7DCBCC7D" w14:textId="77777777" w:rsidR="00406114" w:rsidRDefault="0026261E">
      <w:pPr>
        <w:pStyle w:val="Telobesedila"/>
        <w:spacing w:before="1" w:line="276" w:lineRule="auto"/>
        <w:ind w:right="1263"/>
        <w:jc w:val="both"/>
      </w:pPr>
      <w:r>
        <w:t xml:space="preserve">Število izdanih fitosanitarnih spričeval se je v primerjavi s </w:t>
      </w:r>
      <w:proofErr w:type="spellStart"/>
      <w:r>
        <w:t>predhodnjim</w:t>
      </w:r>
      <w:proofErr w:type="spellEnd"/>
      <w:r>
        <w:t xml:space="preserve"> letom nekoliko zmanjšalo, kar pripisujemo omejitvam trgovanja zaradi COVID ukrepov. Izdanih je bilo 6.674 fitosanitarnih spričeval za izvoz oz. ponovni izvoz pošiljk v tretje države (v 2019:</w:t>
      </w:r>
      <w:r>
        <w:rPr>
          <w:spacing w:val="-8"/>
        </w:rPr>
        <w:t xml:space="preserve"> </w:t>
      </w:r>
      <w:r>
        <w:t>7.112).</w:t>
      </w:r>
    </w:p>
    <w:p w14:paraId="0E70D538" w14:textId="77777777" w:rsidR="00406114" w:rsidRDefault="00406114">
      <w:pPr>
        <w:pStyle w:val="Telobesedila"/>
        <w:spacing w:before="9"/>
        <w:ind w:left="0"/>
        <w:rPr>
          <w:sz w:val="22"/>
        </w:rPr>
      </w:pPr>
    </w:p>
    <w:p w14:paraId="19B077EC" w14:textId="77777777" w:rsidR="00406114" w:rsidRDefault="0026261E">
      <w:pPr>
        <w:pStyle w:val="Telobesedila"/>
        <w:spacing w:line="276" w:lineRule="auto"/>
        <w:ind w:right="1250"/>
        <w:jc w:val="both"/>
      </w:pPr>
      <w:r>
        <w:t>Po prejemu vloge na UVHVVR glede pridobitve dovoljenja za izdajanje rastlinskih potnih listov (v nadaljevanju RPL) fitosanitarni inšpektorji preverijo izpolnjevanje pogojev, in sicer predvsem izpolnjevanja zahtev glede zagotavljanja sledljivosti. V letu 2020 so opravili 112 pregledov. Visoko število pregledov je posledica nove zakonodaje na področju zdravja rastlin, na podlagi katere so se morali vsi izvajalci dejavnosti uskladiti z določbami Uredbe 2016/2031/EU glede podatkov v FITO- registru in izpolnjevanja pogojev za izdajanje rastlinskih potnih listov.</w:t>
      </w:r>
    </w:p>
    <w:p w14:paraId="21F56384" w14:textId="77777777" w:rsidR="00406114" w:rsidRDefault="00406114">
      <w:pPr>
        <w:pStyle w:val="Telobesedila"/>
        <w:spacing w:before="2"/>
        <w:ind w:left="0"/>
        <w:rPr>
          <w:sz w:val="23"/>
        </w:rPr>
      </w:pPr>
    </w:p>
    <w:p w14:paraId="5DF77D11" w14:textId="77777777" w:rsidR="00406114" w:rsidRDefault="0026261E">
      <w:pPr>
        <w:pStyle w:val="Telobesedila"/>
        <w:spacing w:line="276" w:lineRule="auto"/>
        <w:ind w:right="1251"/>
        <w:jc w:val="both"/>
      </w:pPr>
      <w:r>
        <w:t>V</w:t>
      </w:r>
      <w:r>
        <w:rPr>
          <w:spacing w:val="-13"/>
        </w:rPr>
        <w:t xml:space="preserve"> </w:t>
      </w:r>
      <w:proofErr w:type="spellStart"/>
      <w:r>
        <w:t>notrajnosti</w:t>
      </w:r>
      <w:proofErr w:type="spellEnd"/>
      <w:r>
        <w:rPr>
          <w:spacing w:val="-13"/>
        </w:rPr>
        <w:t xml:space="preserve"> </w:t>
      </w:r>
      <w:r>
        <w:t>države</w:t>
      </w:r>
      <w:r>
        <w:rPr>
          <w:spacing w:val="-13"/>
        </w:rPr>
        <w:t xml:space="preserve"> </w:t>
      </w:r>
      <w:r>
        <w:t>je</w:t>
      </w:r>
      <w:r>
        <w:rPr>
          <w:spacing w:val="-12"/>
        </w:rPr>
        <w:t xml:space="preserve"> </w:t>
      </w:r>
      <w:r>
        <w:t>bilo</w:t>
      </w:r>
      <w:r>
        <w:rPr>
          <w:spacing w:val="-10"/>
        </w:rPr>
        <w:t xml:space="preserve"> </w:t>
      </w:r>
      <w:r>
        <w:t>opravljenih</w:t>
      </w:r>
      <w:r>
        <w:rPr>
          <w:spacing w:val="-13"/>
        </w:rPr>
        <w:t xml:space="preserve"> </w:t>
      </w:r>
      <w:r>
        <w:t>2.305</w:t>
      </w:r>
      <w:r>
        <w:rPr>
          <w:spacing w:val="-12"/>
        </w:rPr>
        <w:t xml:space="preserve"> </w:t>
      </w:r>
      <w:r>
        <w:t>(v</w:t>
      </w:r>
      <w:r>
        <w:rPr>
          <w:spacing w:val="-13"/>
        </w:rPr>
        <w:t xml:space="preserve"> </w:t>
      </w:r>
      <w:r>
        <w:t>2019:</w:t>
      </w:r>
      <w:r>
        <w:rPr>
          <w:spacing w:val="-11"/>
        </w:rPr>
        <w:t xml:space="preserve"> </w:t>
      </w:r>
      <w:r>
        <w:t>3.165)</w:t>
      </w:r>
      <w:r>
        <w:rPr>
          <w:spacing w:val="-12"/>
        </w:rPr>
        <w:t xml:space="preserve"> </w:t>
      </w:r>
      <w:r>
        <w:t>uradnih</w:t>
      </w:r>
      <w:r>
        <w:rPr>
          <w:spacing w:val="-13"/>
        </w:rPr>
        <w:t xml:space="preserve"> </w:t>
      </w:r>
      <w:r>
        <w:t>nadzorov</w:t>
      </w:r>
      <w:r>
        <w:rPr>
          <w:spacing w:val="-11"/>
        </w:rPr>
        <w:t xml:space="preserve"> </w:t>
      </w:r>
      <w:r>
        <w:t>za</w:t>
      </w:r>
      <w:r>
        <w:rPr>
          <w:spacing w:val="-10"/>
        </w:rPr>
        <w:t xml:space="preserve"> </w:t>
      </w:r>
      <w:r>
        <w:t>preverjanje</w:t>
      </w:r>
      <w:r>
        <w:rPr>
          <w:spacing w:val="-12"/>
        </w:rPr>
        <w:t xml:space="preserve"> </w:t>
      </w:r>
      <w:r>
        <w:t>skladnosti s</w:t>
      </w:r>
      <w:r>
        <w:rPr>
          <w:spacing w:val="-5"/>
        </w:rPr>
        <w:t xml:space="preserve"> </w:t>
      </w:r>
      <w:r>
        <w:t>pravili</w:t>
      </w:r>
      <w:r>
        <w:rPr>
          <w:spacing w:val="-5"/>
        </w:rPr>
        <w:t xml:space="preserve"> </w:t>
      </w:r>
      <w:r>
        <w:t>glede</w:t>
      </w:r>
      <w:r>
        <w:rPr>
          <w:spacing w:val="-6"/>
        </w:rPr>
        <w:t xml:space="preserve"> </w:t>
      </w:r>
      <w:r>
        <w:t>ukrepov</w:t>
      </w:r>
      <w:r>
        <w:rPr>
          <w:spacing w:val="-4"/>
        </w:rPr>
        <w:t xml:space="preserve"> </w:t>
      </w:r>
      <w:r>
        <w:t>varstva</w:t>
      </w:r>
      <w:r>
        <w:rPr>
          <w:spacing w:val="-5"/>
        </w:rPr>
        <w:t xml:space="preserve"> </w:t>
      </w:r>
      <w:r>
        <w:t>pred</w:t>
      </w:r>
      <w:r>
        <w:rPr>
          <w:spacing w:val="-5"/>
        </w:rPr>
        <w:t xml:space="preserve"> </w:t>
      </w:r>
      <w:r>
        <w:t>škodljivimi</w:t>
      </w:r>
      <w:r>
        <w:rPr>
          <w:spacing w:val="-6"/>
        </w:rPr>
        <w:t xml:space="preserve"> </w:t>
      </w:r>
      <w:r>
        <w:t>organizmi</w:t>
      </w:r>
      <w:r>
        <w:rPr>
          <w:spacing w:val="-6"/>
        </w:rPr>
        <w:t xml:space="preserve"> </w:t>
      </w:r>
      <w:r>
        <w:t>rastlin.</w:t>
      </w:r>
      <w:r>
        <w:rPr>
          <w:spacing w:val="-6"/>
        </w:rPr>
        <w:t xml:space="preserve"> </w:t>
      </w:r>
      <w:r>
        <w:t>Nižje</w:t>
      </w:r>
      <w:r>
        <w:rPr>
          <w:spacing w:val="-5"/>
        </w:rPr>
        <w:t xml:space="preserve"> </w:t>
      </w:r>
      <w:r>
        <w:t>število</w:t>
      </w:r>
      <w:r>
        <w:rPr>
          <w:spacing w:val="-3"/>
        </w:rPr>
        <w:t xml:space="preserve"> </w:t>
      </w:r>
      <w:r>
        <w:t>pregledov</w:t>
      </w:r>
      <w:r>
        <w:rPr>
          <w:spacing w:val="-4"/>
        </w:rPr>
        <w:t xml:space="preserve"> </w:t>
      </w:r>
      <w:r>
        <w:t>v</w:t>
      </w:r>
      <w:r>
        <w:rPr>
          <w:spacing w:val="-6"/>
        </w:rPr>
        <w:t xml:space="preserve"> </w:t>
      </w:r>
      <w:r>
        <w:t>notranjosti</w:t>
      </w:r>
      <w:r>
        <w:rPr>
          <w:spacing w:val="-6"/>
        </w:rPr>
        <w:t xml:space="preserve"> </w:t>
      </w:r>
      <w:r>
        <w:t xml:space="preserve">je posledica COVID ukrepov, zaradi česar smo morali prilagoditi izvajanje uradnega nadzora in se omejiti na najnujnejše preglede. Na trgu je bilo </w:t>
      </w:r>
      <w:proofErr w:type="spellStart"/>
      <w:r>
        <w:t>opravljenh</w:t>
      </w:r>
      <w:proofErr w:type="spellEnd"/>
      <w:r>
        <w:t xml:space="preserve"> polovico manj pregledov kot v preteklih letih, pri registriranih zavezancih pa so se opravljali predvsem pregledi pri pooblaščenih izvajalcih dejavnosti, v nujnem obsegu</w:t>
      </w:r>
      <w:r>
        <w:rPr>
          <w:spacing w:val="2"/>
        </w:rPr>
        <w:t xml:space="preserve"> </w:t>
      </w:r>
      <w:r>
        <w:t>nalog.</w:t>
      </w:r>
    </w:p>
    <w:p w14:paraId="7A85E544" w14:textId="77777777" w:rsidR="00406114" w:rsidRDefault="00406114">
      <w:pPr>
        <w:pStyle w:val="Telobesedila"/>
        <w:spacing w:before="11"/>
        <w:ind w:left="0"/>
        <w:rPr>
          <w:sz w:val="22"/>
        </w:rPr>
      </w:pPr>
    </w:p>
    <w:p w14:paraId="7DB957B6" w14:textId="77777777" w:rsidR="00406114" w:rsidRDefault="0026261E">
      <w:pPr>
        <w:pStyle w:val="Telobesedila"/>
        <w:spacing w:line="276" w:lineRule="auto"/>
        <w:ind w:right="1256"/>
        <w:jc w:val="both"/>
      </w:pPr>
      <w:r>
        <w:t>Pri</w:t>
      </w:r>
      <w:r>
        <w:rPr>
          <w:spacing w:val="-18"/>
        </w:rPr>
        <w:t xml:space="preserve"> </w:t>
      </w:r>
      <w:r>
        <w:t>pooblaščenih</w:t>
      </w:r>
      <w:r>
        <w:rPr>
          <w:spacing w:val="-14"/>
        </w:rPr>
        <w:t xml:space="preserve"> </w:t>
      </w:r>
      <w:proofErr w:type="spellStart"/>
      <w:r>
        <w:t>izvjalcih</w:t>
      </w:r>
      <w:proofErr w:type="spellEnd"/>
      <w:r>
        <w:rPr>
          <w:spacing w:val="-14"/>
        </w:rPr>
        <w:t xml:space="preserve"> </w:t>
      </w:r>
      <w:r>
        <w:t>dejavnosti</w:t>
      </w:r>
      <w:r>
        <w:rPr>
          <w:spacing w:val="-17"/>
        </w:rPr>
        <w:t xml:space="preserve"> </w:t>
      </w:r>
      <w:r>
        <w:t>(</w:t>
      </w:r>
      <w:r>
        <w:rPr>
          <w:spacing w:val="-13"/>
        </w:rPr>
        <w:t xml:space="preserve"> </w:t>
      </w:r>
      <w:r>
        <w:t>v</w:t>
      </w:r>
      <w:r>
        <w:rPr>
          <w:spacing w:val="-18"/>
        </w:rPr>
        <w:t xml:space="preserve"> </w:t>
      </w:r>
      <w:r>
        <w:t>nadaljevanju</w:t>
      </w:r>
      <w:r>
        <w:rPr>
          <w:spacing w:val="-14"/>
        </w:rPr>
        <w:t xml:space="preserve"> </w:t>
      </w:r>
      <w:r>
        <w:t>PID),</w:t>
      </w:r>
      <w:r>
        <w:rPr>
          <w:spacing w:val="-16"/>
        </w:rPr>
        <w:t xml:space="preserve"> </w:t>
      </w:r>
      <w:r>
        <w:t>ki</w:t>
      </w:r>
      <w:r>
        <w:rPr>
          <w:spacing w:val="-17"/>
        </w:rPr>
        <w:t xml:space="preserve"> </w:t>
      </w:r>
      <w:r>
        <w:t>izdajajo</w:t>
      </w:r>
      <w:r>
        <w:rPr>
          <w:spacing w:val="-16"/>
        </w:rPr>
        <w:t xml:space="preserve"> </w:t>
      </w:r>
      <w:r>
        <w:t>rastlinske</w:t>
      </w:r>
      <w:r>
        <w:rPr>
          <w:spacing w:val="-16"/>
        </w:rPr>
        <w:t xml:space="preserve"> </w:t>
      </w:r>
      <w:r>
        <w:t>potne</w:t>
      </w:r>
      <w:r>
        <w:rPr>
          <w:spacing w:val="-17"/>
        </w:rPr>
        <w:t xml:space="preserve"> </w:t>
      </w:r>
      <w:r>
        <w:t>liste</w:t>
      </w:r>
      <w:r>
        <w:rPr>
          <w:spacing w:val="-15"/>
        </w:rPr>
        <w:t xml:space="preserve"> </w:t>
      </w:r>
      <w:r>
        <w:t>ali</w:t>
      </w:r>
      <w:r>
        <w:rPr>
          <w:spacing w:val="-17"/>
        </w:rPr>
        <w:t xml:space="preserve"> </w:t>
      </w:r>
      <w:r>
        <w:t>nameščajo oznako ISPM-15 fitosanitarni inšpektorji v okviru uradnega nadzora preverjajo obveznosti izvajalcev dejavnosti in izvajajo uradne preglede ter vzorčenja rastlin v primeru suma navzočnosti karantenskih škodljivih</w:t>
      </w:r>
      <w:r>
        <w:rPr>
          <w:spacing w:val="-17"/>
        </w:rPr>
        <w:t xml:space="preserve"> </w:t>
      </w:r>
      <w:r>
        <w:t>organizmov</w:t>
      </w:r>
      <w:r>
        <w:rPr>
          <w:spacing w:val="-17"/>
        </w:rPr>
        <w:t xml:space="preserve"> </w:t>
      </w:r>
      <w:r>
        <w:t>in</w:t>
      </w:r>
      <w:r>
        <w:rPr>
          <w:spacing w:val="-17"/>
        </w:rPr>
        <w:t xml:space="preserve"> </w:t>
      </w:r>
      <w:r>
        <w:t>na</w:t>
      </w:r>
      <w:r>
        <w:rPr>
          <w:spacing w:val="-15"/>
        </w:rPr>
        <w:t xml:space="preserve"> </w:t>
      </w:r>
      <w:r>
        <w:t>preseženo</w:t>
      </w:r>
      <w:r>
        <w:rPr>
          <w:spacing w:val="-16"/>
        </w:rPr>
        <w:t xml:space="preserve"> </w:t>
      </w:r>
      <w:r>
        <w:t>toleranco</w:t>
      </w:r>
      <w:r>
        <w:rPr>
          <w:spacing w:val="-17"/>
        </w:rPr>
        <w:t xml:space="preserve"> </w:t>
      </w:r>
      <w:r>
        <w:t>nadzorovanih</w:t>
      </w:r>
      <w:r>
        <w:rPr>
          <w:spacing w:val="-15"/>
        </w:rPr>
        <w:t xml:space="preserve"> </w:t>
      </w:r>
      <w:proofErr w:type="spellStart"/>
      <w:r>
        <w:t>nekarantenskih</w:t>
      </w:r>
      <w:proofErr w:type="spellEnd"/>
      <w:r>
        <w:rPr>
          <w:spacing w:val="-16"/>
        </w:rPr>
        <w:t xml:space="preserve"> </w:t>
      </w:r>
      <w:r>
        <w:t>škodljivih</w:t>
      </w:r>
      <w:r>
        <w:rPr>
          <w:spacing w:val="-15"/>
        </w:rPr>
        <w:t xml:space="preserve"> </w:t>
      </w:r>
      <w:r>
        <w:t>organizmov</w:t>
      </w:r>
      <w:r>
        <w:rPr>
          <w:spacing w:val="-18"/>
        </w:rPr>
        <w:t xml:space="preserve"> </w:t>
      </w:r>
      <w:r>
        <w:t>ter v primeru predpisanega uradnega vzorčenja zaradi preverjanja posebnih zahtev pred izdajo rastlinskih potnih listov. Skupno je bilo pri PID opravljenih 365 nadzorov, vključno s pregledi varovalnih pasov drevesnic in matičnih nasadov gostiteljskih rastlih hruševega ožiga na nevtralnih območjih in gostiteljskih rastlin bakterijskega ožiga oljk. Zaradi ugotovljenih neskladij je bilo pri PID opravljenih dodatnih 30 kontrolnih</w:t>
      </w:r>
      <w:r>
        <w:rPr>
          <w:spacing w:val="-2"/>
        </w:rPr>
        <w:t xml:space="preserve"> </w:t>
      </w:r>
      <w:r>
        <w:t>pregledov.</w:t>
      </w:r>
    </w:p>
    <w:p w14:paraId="4A66E49E" w14:textId="77777777" w:rsidR="00406114" w:rsidRDefault="00406114">
      <w:pPr>
        <w:spacing w:line="276" w:lineRule="auto"/>
        <w:jc w:val="both"/>
        <w:sectPr w:rsidR="00406114">
          <w:pgSz w:w="11910" w:h="16840"/>
          <w:pgMar w:top="1320" w:right="160" w:bottom="1280" w:left="760" w:header="0" w:footer="1002" w:gutter="0"/>
          <w:cols w:space="708"/>
        </w:sectPr>
      </w:pPr>
    </w:p>
    <w:p w14:paraId="685D52D8" w14:textId="77777777" w:rsidR="00406114" w:rsidRDefault="0026261E">
      <w:pPr>
        <w:pStyle w:val="Telobesedila"/>
        <w:spacing w:before="77" w:line="276" w:lineRule="auto"/>
        <w:ind w:right="1255"/>
        <w:jc w:val="both"/>
      </w:pPr>
      <w:r>
        <w:lastRenderedPageBreak/>
        <w:t>V L. 2020 je bilo opravljenih 58 pregledov pri registriranih izvajalcih dejavnosti, ki nimajo dovoljenja za izdajanje RPL oz. ISPM 15, kar predstavlja manj kot 10% vseh izvajalcev dejavnosti, ki so vpisani v FITO-register in nimajo dovoljenja RPL / ISPM 15.</w:t>
      </w:r>
    </w:p>
    <w:p w14:paraId="5F401351" w14:textId="77777777" w:rsidR="00406114" w:rsidRDefault="00406114">
      <w:pPr>
        <w:pStyle w:val="Telobesedila"/>
        <w:spacing w:before="1"/>
        <w:ind w:left="0"/>
        <w:rPr>
          <w:sz w:val="23"/>
        </w:rPr>
      </w:pPr>
    </w:p>
    <w:p w14:paraId="3831E504" w14:textId="77777777" w:rsidR="00406114" w:rsidRDefault="0026261E">
      <w:pPr>
        <w:pStyle w:val="Telobesedila"/>
        <w:spacing w:line="276" w:lineRule="auto"/>
        <w:ind w:right="1252"/>
        <w:jc w:val="both"/>
      </w:pPr>
      <w:r>
        <w:t>Pri naboru subjektov za nadzor neregistriranih izvajalcev poslovnih dejavnosti smo se osredotočili predvsem na tiste potencialne zavezance, ki so bili obveščeni s strani UVHVVR o novih zahtevah na področju zdravja rastlin in bi lahko bili, glede na dejavnosti, ki jih opravljajo, zavezanci za vpis v FITO- register, pa niso podali vloge za registracijo.</w:t>
      </w:r>
    </w:p>
    <w:p w14:paraId="6D2B9514" w14:textId="77777777" w:rsidR="00406114" w:rsidRDefault="00406114">
      <w:pPr>
        <w:pStyle w:val="Telobesedila"/>
        <w:ind w:left="0"/>
        <w:rPr>
          <w:sz w:val="23"/>
        </w:rPr>
      </w:pPr>
    </w:p>
    <w:p w14:paraId="3C031D2C" w14:textId="77777777" w:rsidR="00406114" w:rsidRDefault="0026261E">
      <w:pPr>
        <w:pStyle w:val="Telobesedila"/>
        <w:spacing w:line="276" w:lineRule="auto"/>
        <w:ind w:right="1251"/>
        <w:jc w:val="both"/>
      </w:pPr>
      <w:r>
        <w:t>V okviru nadzora ukrepov za izkoreninjenje in obvladovanje škodljivih organizmov rastlin izven registriranih mest je bilo leta 2020 opravljenih 1.368 uradnih nadzorov in 329 kontrolnih pregledov po ugotovljenih neskladnostih in izrečenih ukrepih fitosanitarnega inšpektorja. Pri nadzoru so fitosanitarni inšpektorji ugotavljali morebitno navzočnost škodljivih organizmov in preverjali izvrševanje ukrepov za preprečevanja širjenja škodljivih organizmov s Seznamov Izvedbene uredbe Komisije (EU) 2019/2072, izvedbenih uredb/sklepov Evropske komisije o nujnih ukrepih, odločb Uprave ter ukrepov za preprečevanje širjenja in zatiranja ambrozije.</w:t>
      </w:r>
    </w:p>
    <w:p w14:paraId="5E82F308" w14:textId="77777777" w:rsidR="00406114" w:rsidRDefault="00406114">
      <w:pPr>
        <w:pStyle w:val="Telobesedila"/>
        <w:spacing w:before="1"/>
        <w:ind w:left="0"/>
        <w:rPr>
          <w:sz w:val="23"/>
        </w:rPr>
      </w:pPr>
    </w:p>
    <w:p w14:paraId="60B24FC6" w14:textId="77777777" w:rsidR="00406114" w:rsidRDefault="0026261E">
      <w:pPr>
        <w:pStyle w:val="Telobesedila"/>
        <w:spacing w:line="276" w:lineRule="auto"/>
        <w:ind w:right="1264"/>
        <w:jc w:val="both"/>
      </w:pPr>
      <w:r>
        <w:t xml:space="preserve">Največ je bilo opravljenih nadzorov glede izvedbe predpisanega zatiranja ameriškega škržatka (524 pregledov) in zdravstvenih pregledov v žariščih zlate trsne rumenice (452 pregledov). Stanje glede obsega okužb in število novih lokacij okužb je bilo primerljivo s </w:t>
      </w:r>
      <w:proofErr w:type="spellStart"/>
      <w:r>
        <w:t>predhodnjimi</w:t>
      </w:r>
      <w:proofErr w:type="spellEnd"/>
      <w:r>
        <w:t xml:space="preserve"> leti.</w:t>
      </w:r>
    </w:p>
    <w:p w14:paraId="33AB3EEA" w14:textId="77777777" w:rsidR="00406114" w:rsidRDefault="00406114">
      <w:pPr>
        <w:pStyle w:val="Telobesedila"/>
        <w:spacing w:before="1"/>
        <w:ind w:left="0"/>
        <w:rPr>
          <w:sz w:val="23"/>
        </w:rPr>
      </w:pPr>
    </w:p>
    <w:p w14:paraId="4B9964A2" w14:textId="77777777" w:rsidR="00406114" w:rsidRDefault="0026261E">
      <w:pPr>
        <w:pStyle w:val="Telobesedila"/>
        <w:spacing w:line="276" w:lineRule="auto"/>
        <w:ind w:right="1263"/>
      </w:pPr>
      <w:r>
        <w:t xml:space="preserve">Na območju intenzivne pridelave hmelja so inšpektorji preverjali izvedbo ukrepov, odrejenih z inšpekcijskimi odločbami, na hmeljiščih s potrjeno okužbo z </w:t>
      </w:r>
      <w:proofErr w:type="spellStart"/>
      <w:r>
        <w:t>viroidnimi</w:t>
      </w:r>
      <w:proofErr w:type="spellEnd"/>
      <w:r>
        <w:t xml:space="preserve"> zakrnelostmi hmelja (183 pregledov). Izbruhi okužbe z </w:t>
      </w:r>
      <w:proofErr w:type="spellStart"/>
      <w:r>
        <w:t>viroidno</w:t>
      </w:r>
      <w:proofErr w:type="spellEnd"/>
      <w:r>
        <w:t xml:space="preserve"> zakrnelostjo se je pojavili v </w:t>
      </w:r>
      <w:proofErr w:type="spellStart"/>
      <w:r>
        <w:t>v</w:t>
      </w:r>
      <w:proofErr w:type="spellEnd"/>
      <w:r>
        <w:t xml:space="preserve"> Savinjski dolini, samo ena lokacija okužbe pa je bila ugotovljena v okolici Maribora. Večina hmeljarjev je uničenje okuženih rastlin hmelja opravila do konec leta 2019, le okrog 30% hmeljarjev se je odločilo za uničenje spomladi 2020. Vsi hmeljarji</w:t>
      </w:r>
      <w:r>
        <w:rPr>
          <w:spacing w:val="-15"/>
        </w:rPr>
        <w:t xml:space="preserve"> </w:t>
      </w:r>
      <w:r>
        <w:t>so</w:t>
      </w:r>
      <w:r>
        <w:rPr>
          <w:spacing w:val="-15"/>
        </w:rPr>
        <w:t xml:space="preserve"> </w:t>
      </w:r>
      <w:r>
        <w:t>izvršili</w:t>
      </w:r>
      <w:r>
        <w:rPr>
          <w:spacing w:val="-15"/>
        </w:rPr>
        <w:t xml:space="preserve"> </w:t>
      </w:r>
      <w:r>
        <w:t>uničenje</w:t>
      </w:r>
      <w:r>
        <w:rPr>
          <w:spacing w:val="-13"/>
        </w:rPr>
        <w:t xml:space="preserve"> </w:t>
      </w:r>
      <w:r>
        <w:t>rastlin</w:t>
      </w:r>
      <w:r>
        <w:rPr>
          <w:spacing w:val="-13"/>
        </w:rPr>
        <w:t xml:space="preserve"> </w:t>
      </w:r>
      <w:r>
        <w:t>v</w:t>
      </w:r>
      <w:r>
        <w:rPr>
          <w:spacing w:val="-16"/>
        </w:rPr>
        <w:t xml:space="preserve"> </w:t>
      </w:r>
      <w:r>
        <w:t>skladu</w:t>
      </w:r>
      <w:r>
        <w:rPr>
          <w:spacing w:val="-13"/>
        </w:rPr>
        <w:t xml:space="preserve"> </w:t>
      </w:r>
      <w:r>
        <w:t>z</w:t>
      </w:r>
      <w:r>
        <w:rPr>
          <w:spacing w:val="-13"/>
        </w:rPr>
        <w:t xml:space="preserve"> </w:t>
      </w:r>
      <w:r>
        <w:t>inšpekcijskimi</w:t>
      </w:r>
      <w:r>
        <w:rPr>
          <w:spacing w:val="-14"/>
        </w:rPr>
        <w:t xml:space="preserve"> </w:t>
      </w:r>
      <w:r>
        <w:t>odločbami,</w:t>
      </w:r>
      <w:r>
        <w:rPr>
          <w:spacing w:val="-15"/>
        </w:rPr>
        <w:t xml:space="preserve"> </w:t>
      </w:r>
      <w:r>
        <w:t>večina</w:t>
      </w:r>
      <w:r>
        <w:rPr>
          <w:spacing w:val="-13"/>
        </w:rPr>
        <w:t xml:space="preserve"> </w:t>
      </w:r>
      <w:r>
        <w:t>jih</w:t>
      </w:r>
      <w:r>
        <w:rPr>
          <w:spacing w:val="-15"/>
        </w:rPr>
        <w:t xml:space="preserve"> </w:t>
      </w:r>
      <w:r>
        <w:t>je</w:t>
      </w:r>
      <w:r>
        <w:rPr>
          <w:spacing w:val="-13"/>
        </w:rPr>
        <w:t xml:space="preserve"> </w:t>
      </w:r>
      <w:r>
        <w:t>upoštevala</w:t>
      </w:r>
      <w:r>
        <w:rPr>
          <w:spacing w:val="-13"/>
        </w:rPr>
        <w:t xml:space="preserve"> </w:t>
      </w:r>
      <w:r>
        <w:t>odrejene higienske</w:t>
      </w:r>
      <w:r>
        <w:rPr>
          <w:spacing w:val="-2"/>
        </w:rPr>
        <w:t xml:space="preserve"> </w:t>
      </w:r>
      <w:r>
        <w:t>ukrepe.</w:t>
      </w:r>
    </w:p>
    <w:p w14:paraId="56B67B95" w14:textId="77777777" w:rsidR="00406114" w:rsidRDefault="00406114">
      <w:pPr>
        <w:pStyle w:val="Telobesedila"/>
        <w:spacing w:before="10"/>
        <w:ind w:left="0"/>
        <w:rPr>
          <w:sz w:val="22"/>
        </w:rPr>
      </w:pPr>
    </w:p>
    <w:p w14:paraId="31AFF013" w14:textId="77777777" w:rsidR="00406114" w:rsidRDefault="0026261E">
      <w:pPr>
        <w:pStyle w:val="Telobesedila"/>
        <w:spacing w:line="276" w:lineRule="auto"/>
        <w:ind w:right="1263"/>
      </w:pPr>
      <w:r>
        <w:t xml:space="preserve">V letu 2020 so bila ugotovljena 4 nova žarišča hruševega </w:t>
      </w:r>
      <w:proofErr w:type="spellStart"/>
      <w:r>
        <w:t>ožgia</w:t>
      </w:r>
      <w:proofErr w:type="spellEnd"/>
      <w:r>
        <w:t>, kjer so fitosanitarni inšpektorji imetnikom odrejali ukrepe uničenja okuženih rastlin in izvedbo higienskih ukrepov.</w:t>
      </w:r>
    </w:p>
    <w:p w14:paraId="4599E6CA" w14:textId="77777777" w:rsidR="00406114" w:rsidRDefault="00406114">
      <w:pPr>
        <w:pStyle w:val="Telobesedila"/>
        <w:spacing w:before="1"/>
        <w:ind w:left="0"/>
        <w:rPr>
          <w:sz w:val="23"/>
        </w:rPr>
      </w:pPr>
    </w:p>
    <w:p w14:paraId="3C379DB6" w14:textId="77777777" w:rsidR="00406114" w:rsidRDefault="0026261E">
      <w:pPr>
        <w:pStyle w:val="Telobesedila"/>
        <w:spacing w:line="276" w:lineRule="auto"/>
        <w:ind w:right="1257"/>
        <w:jc w:val="both"/>
      </w:pPr>
      <w:r>
        <w:t>Fitosanitarni inšpektorji redno obravnavajo prijave o sumu navzočnosti ambrozije ter prijave o neizvajanju</w:t>
      </w:r>
      <w:r>
        <w:rPr>
          <w:spacing w:val="-14"/>
        </w:rPr>
        <w:t xml:space="preserve"> </w:t>
      </w:r>
      <w:r>
        <w:t>ukrepov.</w:t>
      </w:r>
      <w:r>
        <w:rPr>
          <w:spacing w:val="-13"/>
        </w:rPr>
        <w:t xml:space="preserve"> </w:t>
      </w:r>
      <w:r>
        <w:t>Fitosanitarni</w:t>
      </w:r>
      <w:r>
        <w:rPr>
          <w:spacing w:val="-13"/>
        </w:rPr>
        <w:t xml:space="preserve"> </w:t>
      </w:r>
      <w:r>
        <w:t>inšpektor</w:t>
      </w:r>
      <w:r>
        <w:rPr>
          <w:spacing w:val="-13"/>
        </w:rPr>
        <w:t xml:space="preserve"> </w:t>
      </w:r>
      <w:r>
        <w:t>imetnika</w:t>
      </w:r>
      <w:r>
        <w:rPr>
          <w:spacing w:val="-14"/>
        </w:rPr>
        <w:t xml:space="preserve"> </w:t>
      </w:r>
      <w:r>
        <w:t>zemljišča</w:t>
      </w:r>
      <w:r>
        <w:rPr>
          <w:spacing w:val="-13"/>
        </w:rPr>
        <w:t xml:space="preserve"> </w:t>
      </w:r>
      <w:r>
        <w:t>glede</w:t>
      </w:r>
      <w:r>
        <w:rPr>
          <w:spacing w:val="-14"/>
        </w:rPr>
        <w:t xml:space="preserve"> </w:t>
      </w:r>
      <w:r>
        <w:t>na</w:t>
      </w:r>
      <w:r>
        <w:rPr>
          <w:spacing w:val="-13"/>
        </w:rPr>
        <w:t xml:space="preserve"> </w:t>
      </w:r>
      <w:r>
        <w:t>ugotovitve</w:t>
      </w:r>
      <w:r>
        <w:rPr>
          <w:spacing w:val="-11"/>
        </w:rPr>
        <w:t xml:space="preserve"> </w:t>
      </w:r>
      <w:r>
        <w:t>ob</w:t>
      </w:r>
      <w:r>
        <w:rPr>
          <w:spacing w:val="-14"/>
        </w:rPr>
        <w:t xml:space="preserve"> </w:t>
      </w:r>
      <w:r>
        <w:t>pregledu</w:t>
      </w:r>
      <w:r>
        <w:rPr>
          <w:spacing w:val="-13"/>
        </w:rPr>
        <w:t xml:space="preserve"> </w:t>
      </w:r>
      <w:r>
        <w:t>seznani s predpisanimi fitosanitarnimi ukrepi za zatiranje ambrozije in določi rok za njihovo izvedbo. Nadzor ukrepov za zatiranje ambrozije so inšpektorji preverili 175-krat in potrdili 144 lokacij z navzočnostjo ambrozije.</w:t>
      </w:r>
    </w:p>
    <w:p w14:paraId="3CAA3026" w14:textId="77777777" w:rsidR="00406114" w:rsidRDefault="00406114">
      <w:pPr>
        <w:pStyle w:val="Telobesedila"/>
        <w:ind w:left="0"/>
        <w:rPr>
          <w:sz w:val="23"/>
        </w:rPr>
      </w:pPr>
    </w:p>
    <w:p w14:paraId="68060442" w14:textId="77777777" w:rsidR="00406114" w:rsidRDefault="0026261E">
      <w:pPr>
        <w:pStyle w:val="Telobesedila"/>
        <w:spacing w:line="276" w:lineRule="auto"/>
        <w:ind w:right="1253"/>
        <w:jc w:val="both"/>
      </w:pPr>
      <w:r>
        <w:t>Pri premikih rastlin, rastlinskih proizvodov in nadzorovanih predmetov je bilo opravljenih 376 pregledov ( v 2019: 336 pregledov). Nadzor se opravlja v distribuciji in maloprodaji ter v skladiščih lesenega pakirnega materiala, Inšpekcijski nadzor glede omejitev premika čebeljih družin iz okuženih območij, žarišč okužbe in 3 km pasu od roba žarišč okužbe s hruševim ožigom, so inšpektorji preverili 52-krat.</w:t>
      </w:r>
    </w:p>
    <w:p w14:paraId="49DE4BBE" w14:textId="77777777" w:rsidR="00406114" w:rsidRDefault="00406114">
      <w:pPr>
        <w:pStyle w:val="Telobesedila"/>
        <w:ind w:left="0"/>
        <w:rPr>
          <w:sz w:val="23"/>
        </w:rPr>
      </w:pPr>
    </w:p>
    <w:p w14:paraId="700C83D9" w14:textId="77777777" w:rsidR="00406114" w:rsidRDefault="0026261E">
      <w:pPr>
        <w:pStyle w:val="Telobesedila"/>
        <w:spacing w:line="276" w:lineRule="auto"/>
        <w:ind w:right="1251"/>
        <w:jc w:val="both"/>
      </w:pPr>
      <w:r>
        <w:t xml:space="preserve">Opravljeni so bili 4 nadzori nad opravljanjem nalog iz pravnih in fizičnih oseb, ki jim je bilo dano pooblastilo po ZZVR in nadzor nad opravljanjem nalog izvajalcev javnih služb. V letu 2020 </w:t>
      </w:r>
      <w:r>
        <w:rPr>
          <w:spacing w:val="6"/>
        </w:rPr>
        <w:t>smo</w:t>
      </w:r>
      <w:r>
        <w:rPr>
          <w:spacing w:val="67"/>
        </w:rPr>
        <w:t xml:space="preserve"> </w:t>
      </w:r>
      <w:r>
        <w:t>nadzorovali 2 pooblaščeni pravni osebi, in sicer izvajalca nalog certifikacijskega organa za pridelavo razmnoževalnega</w:t>
      </w:r>
      <w:r>
        <w:rPr>
          <w:spacing w:val="-15"/>
        </w:rPr>
        <w:t xml:space="preserve"> </w:t>
      </w:r>
      <w:r>
        <w:t>in</w:t>
      </w:r>
      <w:r>
        <w:rPr>
          <w:spacing w:val="-14"/>
        </w:rPr>
        <w:t xml:space="preserve"> </w:t>
      </w:r>
      <w:r>
        <w:t>sadilnega</w:t>
      </w:r>
      <w:r>
        <w:rPr>
          <w:spacing w:val="-16"/>
        </w:rPr>
        <w:t xml:space="preserve"> </w:t>
      </w:r>
      <w:r>
        <w:t>materiala</w:t>
      </w:r>
      <w:r>
        <w:rPr>
          <w:spacing w:val="-15"/>
        </w:rPr>
        <w:t xml:space="preserve"> </w:t>
      </w:r>
      <w:r>
        <w:t>hmelja</w:t>
      </w:r>
      <w:r>
        <w:rPr>
          <w:spacing w:val="-16"/>
        </w:rPr>
        <w:t xml:space="preserve"> </w:t>
      </w:r>
      <w:r>
        <w:t>ter</w:t>
      </w:r>
      <w:r>
        <w:rPr>
          <w:spacing w:val="-13"/>
        </w:rPr>
        <w:t xml:space="preserve"> </w:t>
      </w:r>
      <w:r>
        <w:t>izvajalca</w:t>
      </w:r>
      <w:r>
        <w:rPr>
          <w:spacing w:val="-16"/>
        </w:rPr>
        <w:t xml:space="preserve"> </w:t>
      </w:r>
      <w:r>
        <w:t>javnega</w:t>
      </w:r>
      <w:r>
        <w:rPr>
          <w:spacing w:val="-14"/>
        </w:rPr>
        <w:t xml:space="preserve"> </w:t>
      </w:r>
      <w:r>
        <w:t>pooblastila</w:t>
      </w:r>
      <w:r>
        <w:rPr>
          <w:spacing w:val="-15"/>
        </w:rPr>
        <w:t xml:space="preserve"> </w:t>
      </w:r>
      <w:r>
        <w:t>zdravstvenega</w:t>
      </w:r>
      <w:r>
        <w:rPr>
          <w:spacing w:val="-14"/>
        </w:rPr>
        <w:t xml:space="preserve"> </w:t>
      </w:r>
      <w:r>
        <w:t xml:space="preserve">varstva rastlin v zvezi s preprečevanjem in zatiranjem hude </w:t>
      </w:r>
      <w:proofErr w:type="spellStart"/>
      <w:r>
        <w:t>viroidne</w:t>
      </w:r>
      <w:proofErr w:type="spellEnd"/>
      <w:r>
        <w:t xml:space="preserve"> zakrnelosti</w:t>
      </w:r>
      <w:r>
        <w:rPr>
          <w:spacing w:val="-8"/>
        </w:rPr>
        <w:t xml:space="preserve"> </w:t>
      </w:r>
      <w:r>
        <w:t>hmelja.</w:t>
      </w:r>
    </w:p>
    <w:p w14:paraId="2B2B1524" w14:textId="77777777" w:rsidR="00406114" w:rsidRDefault="00406114">
      <w:pPr>
        <w:pStyle w:val="Telobesedila"/>
        <w:ind w:left="0"/>
        <w:rPr>
          <w:sz w:val="23"/>
        </w:rPr>
      </w:pPr>
    </w:p>
    <w:p w14:paraId="2ED6E2EA" w14:textId="77777777" w:rsidR="00406114" w:rsidRDefault="0026261E">
      <w:pPr>
        <w:pStyle w:val="Telobesedila"/>
        <w:spacing w:line="276" w:lineRule="auto"/>
        <w:ind w:right="1258"/>
        <w:jc w:val="both"/>
      </w:pPr>
      <w:r>
        <w:t xml:space="preserve">Na podlagi vloge smo izvedli pregled izpolnjevanja pogojev za odobritev enega objekta za izolacijo rastlin hmelja z namenom ohranjanja rastlinskih genskih virov na okuženem posestvu z </w:t>
      </w:r>
      <w:proofErr w:type="spellStart"/>
      <w:r>
        <w:t>viroidnimi</w:t>
      </w:r>
      <w:proofErr w:type="spellEnd"/>
      <w:r>
        <w:t xml:space="preserve"> zakrnelostmi</w:t>
      </w:r>
      <w:r>
        <w:rPr>
          <w:spacing w:val="-8"/>
        </w:rPr>
        <w:t xml:space="preserve"> </w:t>
      </w:r>
      <w:r>
        <w:t>hmelja.</w:t>
      </w:r>
      <w:r>
        <w:rPr>
          <w:spacing w:val="-8"/>
        </w:rPr>
        <w:t xml:space="preserve"> </w:t>
      </w:r>
      <w:r>
        <w:t>Po</w:t>
      </w:r>
      <w:r>
        <w:rPr>
          <w:spacing w:val="-5"/>
        </w:rPr>
        <w:t xml:space="preserve"> </w:t>
      </w:r>
      <w:r>
        <w:t>odobritvi</w:t>
      </w:r>
      <w:r>
        <w:rPr>
          <w:spacing w:val="-6"/>
        </w:rPr>
        <w:t xml:space="preserve"> </w:t>
      </w:r>
      <w:r>
        <w:t>je</w:t>
      </w:r>
      <w:r>
        <w:rPr>
          <w:spacing w:val="-5"/>
        </w:rPr>
        <w:t xml:space="preserve"> </w:t>
      </w:r>
      <w:r>
        <w:t>bilo</w:t>
      </w:r>
      <w:r>
        <w:rPr>
          <w:spacing w:val="-5"/>
        </w:rPr>
        <w:t xml:space="preserve"> </w:t>
      </w:r>
      <w:r>
        <w:t>opravljenih</w:t>
      </w:r>
      <w:r>
        <w:rPr>
          <w:spacing w:val="-5"/>
        </w:rPr>
        <w:t xml:space="preserve"> </w:t>
      </w:r>
      <w:r>
        <w:t>9</w:t>
      </w:r>
      <w:r>
        <w:rPr>
          <w:spacing w:val="-3"/>
        </w:rPr>
        <w:t xml:space="preserve"> </w:t>
      </w:r>
      <w:r>
        <w:t>nadzorov</w:t>
      </w:r>
      <w:r>
        <w:rPr>
          <w:spacing w:val="-6"/>
        </w:rPr>
        <w:t xml:space="preserve"> </w:t>
      </w:r>
      <w:r>
        <w:t>izvajanja</w:t>
      </w:r>
      <w:r>
        <w:rPr>
          <w:spacing w:val="-7"/>
        </w:rPr>
        <w:t xml:space="preserve"> </w:t>
      </w:r>
      <w:r>
        <w:t>ukrepov</w:t>
      </w:r>
      <w:r>
        <w:rPr>
          <w:spacing w:val="-6"/>
        </w:rPr>
        <w:t xml:space="preserve"> </w:t>
      </w:r>
      <w:r>
        <w:t>pri</w:t>
      </w:r>
      <w:r>
        <w:rPr>
          <w:spacing w:val="-6"/>
        </w:rPr>
        <w:t xml:space="preserve"> </w:t>
      </w:r>
      <w:r>
        <w:t>sprostitvi</w:t>
      </w:r>
      <w:r>
        <w:rPr>
          <w:spacing w:val="-5"/>
        </w:rPr>
        <w:t xml:space="preserve"> </w:t>
      </w:r>
      <w:r>
        <w:t>rastlin</w:t>
      </w:r>
      <w:r>
        <w:rPr>
          <w:spacing w:val="-6"/>
        </w:rPr>
        <w:t xml:space="preserve"> </w:t>
      </w:r>
      <w:r>
        <w:t>iz objekta za</w:t>
      </w:r>
      <w:r>
        <w:rPr>
          <w:spacing w:val="1"/>
        </w:rPr>
        <w:t xml:space="preserve"> </w:t>
      </w:r>
      <w:r>
        <w:t>izolacijo.</w:t>
      </w:r>
    </w:p>
    <w:p w14:paraId="04CC06E0" w14:textId="77777777" w:rsidR="00406114" w:rsidRDefault="00406114">
      <w:pPr>
        <w:spacing w:line="276" w:lineRule="auto"/>
        <w:jc w:val="both"/>
        <w:sectPr w:rsidR="00406114">
          <w:pgSz w:w="11910" w:h="16840"/>
          <w:pgMar w:top="1320" w:right="160" w:bottom="1280" w:left="760" w:header="0" w:footer="1002" w:gutter="0"/>
          <w:cols w:space="708"/>
        </w:sectPr>
      </w:pPr>
    </w:p>
    <w:p w14:paraId="22306704" w14:textId="77777777" w:rsidR="00406114" w:rsidRDefault="0026261E">
      <w:pPr>
        <w:pStyle w:val="Telobesedila"/>
        <w:spacing w:before="84" w:line="276" w:lineRule="auto"/>
        <w:ind w:right="1260"/>
        <w:jc w:val="both"/>
      </w:pPr>
      <w:r>
        <w:lastRenderedPageBreak/>
        <w:t>Fitosanitarni inšpektorji so opravili 10 pregledov pošiljk, ki izpolnjujejo pogoje glede izjem pri vnosu oz. premikih materiala za znanstvene namene in za katere je UVHVVR na zahtevo strank izdala začasno dovoljenje za vnos in premike materiala za znanstvene na svoje ozemlje.</w:t>
      </w:r>
    </w:p>
    <w:p w14:paraId="35ECBB4D" w14:textId="77777777" w:rsidR="00406114" w:rsidRDefault="00406114">
      <w:pPr>
        <w:pStyle w:val="Telobesedila"/>
        <w:spacing w:before="4"/>
        <w:ind w:left="0"/>
        <w:rPr>
          <w:sz w:val="22"/>
        </w:rPr>
      </w:pPr>
    </w:p>
    <w:p w14:paraId="55DA5150" w14:textId="77777777" w:rsidR="00406114" w:rsidRDefault="0026261E">
      <w:pPr>
        <w:spacing w:line="290" w:lineRule="auto"/>
        <w:ind w:left="658" w:right="1255"/>
        <w:jc w:val="both"/>
        <w:rPr>
          <w:b/>
          <w:sz w:val="18"/>
        </w:rPr>
      </w:pPr>
      <w:bookmarkStart w:id="41" w:name="_bookmark40"/>
      <w:bookmarkEnd w:id="41"/>
      <w:r>
        <w:rPr>
          <w:b/>
          <w:sz w:val="18"/>
        </w:rPr>
        <w:t>Preglednica</w:t>
      </w:r>
      <w:r>
        <w:rPr>
          <w:b/>
          <w:spacing w:val="-6"/>
          <w:sz w:val="18"/>
        </w:rPr>
        <w:t xml:space="preserve"> </w:t>
      </w:r>
      <w:r>
        <w:rPr>
          <w:b/>
          <w:sz w:val="18"/>
        </w:rPr>
        <w:t>9:</w:t>
      </w:r>
      <w:r>
        <w:rPr>
          <w:b/>
          <w:spacing w:val="-9"/>
          <w:sz w:val="18"/>
        </w:rPr>
        <w:t xml:space="preserve"> </w:t>
      </w:r>
      <w:r>
        <w:rPr>
          <w:b/>
          <w:sz w:val="18"/>
        </w:rPr>
        <w:t>Število</w:t>
      </w:r>
      <w:r>
        <w:rPr>
          <w:b/>
          <w:spacing w:val="-6"/>
          <w:sz w:val="18"/>
        </w:rPr>
        <w:t xml:space="preserve"> </w:t>
      </w:r>
      <w:r>
        <w:rPr>
          <w:b/>
          <w:sz w:val="18"/>
        </w:rPr>
        <w:t>izvedenih</w:t>
      </w:r>
      <w:r>
        <w:rPr>
          <w:b/>
          <w:spacing w:val="-6"/>
          <w:sz w:val="18"/>
        </w:rPr>
        <w:t xml:space="preserve"> </w:t>
      </w:r>
      <w:r>
        <w:rPr>
          <w:b/>
          <w:sz w:val="18"/>
        </w:rPr>
        <w:t>uradni</w:t>
      </w:r>
      <w:r>
        <w:rPr>
          <w:b/>
          <w:spacing w:val="-7"/>
          <w:sz w:val="18"/>
        </w:rPr>
        <w:t xml:space="preserve"> </w:t>
      </w:r>
      <w:r>
        <w:rPr>
          <w:b/>
          <w:sz w:val="18"/>
        </w:rPr>
        <w:t>nadzorov</w:t>
      </w:r>
      <w:r>
        <w:rPr>
          <w:b/>
          <w:spacing w:val="-8"/>
          <w:sz w:val="18"/>
        </w:rPr>
        <w:t xml:space="preserve"> </w:t>
      </w:r>
      <w:r>
        <w:rPr>
          <w:b/>
          <w:sz w:val="18"/>
        </w:rPr>
        <w:t>na</w:t>
      </w:r>
      <w:r>
        <w:rPr>
          <w:b/>
          <w:spacing w:val="-7"/>
          <w:sz w:val="18"/>
        </w:rPr>
        <w:t xml:space="preserve"> </w:t>
      </w:r>
      <w:r>
        <w:rPr>
          <w:b/>
          <w:sz w:val="18"/>
        </w:rPr>
        <w:t>področju</w:t>
      </w:r>
      <w:r>
        <w:rPr>
          <w:b/>
          <w:spacing w:val="-9"/>
          <w:sz w:val="18"/>
        </w:rPr>
        <w:t xml:space="preserve"> </w:t>
      </w:r>
      <w:r>
        <w:rPr>
          <w:b/>
          <w:sz w:val="18"/>
        </w:rPr>
        <w:t>zdravja</w:t>
      </w:r>
      <w:r>
        <w:rPr>
          <w:b/>
          <w:spacing w:val="-6"/>
          <w:sz w:val="18"/>
        </w:rPr>
        <w:t xml:space="preserve"> </w:t>
      </w:r>
      <w:r>
        <w:rPr>
          <w:b/>
          <w:sz w:val="18"/>
        </w:rPr>
        <w:t>rastlin</w:t>
      </w:r>
      <w:r>
        <w:rPr>
          <w:b/>
          <w:spacing w:val="-6"/>
          <w:sz w:val="18"/>
        </w:rPr>
        <w:t xml:space="preserve"> </w:t>
      </w:r>
      <w:r>
        <w:rPr>
          <w:b/>
          <w:sz w:val="18"/>
        </w:rPr>
        <w:t>glede</w:t>
      </w:r>
      <w:r>
        <w:rPr>
          <w:b/>
          <w:spacing w:val="-8"/>
          <w:sz w:val="18"/>
        </w:rPr>
        <w:t xml:space="preserve"> </w:t>
      </w:r>
      <w:r>
        <w:rPr>
          <w:b/>
          <w:sz w:val="18"/>
        </w:rPr>
        <w:t>na</w:t>
      </w:r>
      <w:r>
        <w:rPr>
          <w:b/>
          <w:spacing w:val="-7"/>
          <w:sz w:val="18"/>
        </w:rPr>
        <w:t xml:space="preserve"> </w:t>
      </w:r>
      <w:r>
        <w:rPr>
          <w:b/>
          <w:sz w:val="18"/>
        </w:rPr>
        <w:t>lokacijo</w:t>
      </w:r>
      <w:r>
        <w:rPr>
          <w:b/>
          <w:spacing w:val="-6"/>
          <w:sz w:val="18"/>
        </w:rPr>
        <w:t xml:space="preserve"> </w:t>
      </w:r>
      <w:r>
        <w:rPr>
          <w:b/>
          <w:sz w:val="18"/>
        </w:rPr>
        <w:t>oz.</w:t>
      </w:r>
      <w:r>
        <w:rPr>
          <w:b/>
          <w:spacing w:val="-7"/>
          <w:sz w:val="18"/>
        </w:rPr>
        <w:t xml:space="preserve"> </w:t>
      </w:r>
      <w:r>
        <w:rPr>
          <w:b/>
          <w:sz w:val="18"/>
        </w:rPr>
        <w:t>področje nadzora v letu</w:t>
      </w:r>
      <w:r>
        <w:rPr>
          <w:b/>
          <w:spacing w:val="-5"/>
          <w:sz w:val="18"/>
        </w:rPr>
        <w:t xml:space="preserve"> </w:t>
      </w:r>
      <w:r>
        <w:rPr>
          <w:b/>
          <w:sz w:val="18"/>
        </w:rPr>
        <w:t>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3"/>
      </w:tblGrid>
      <w:tr w:rsidR="00406114" w14:paraId="4C52C721" w14:textId="77777777">
        <w:trPr>
          <w:trHeight w:val="861"/>
        </w:trPr>
        <w:tc>
          <w:tcPr>
            <w:tcW w:w="3020" w:type="dxa"/>
          </w:tcPr>
          <w:p w14:paraId="336E49D2" w14:textId="77777777" w:rsidR="00406114" w:rsidRDefault="0026261E">
            <w:pPr>
              <w:pStyle w:val="TableParagraph"/>
              <w:spacing w:before="116"/>
              <w:ind w:left="107"/>
              <w:rPr>
                <w:b/>
                <w:sz w:val="18"/>
              </w:rPr>
            </w:pPr>
            <w:r>
              <w:rPr>
                <w:b/>
                <w:sz w:val="18"/>
              </w:rPr>
              <w:t>Področje nadzora</w:t>
            </w:r>
          </w:p>
        </w:tc>
        <w:tc>
          <w:tcPr>
            <w:tcW w:w="3022" w:type="dxa"/>
          </w:tcPr>
          <w:p w14:paraId="2912DC60" w14:textId="77777777" w:rsidR="00406114" w:rsidRDefault="0026261E">
            <w:pPr>
              <w:pStyle w:val="TableParagraph"/>
              <w:spacing w:before="116"/>
              <w:ind w:left="107" w:right="96"/>
              <w:jc w:val="both"/>
              <w:rPr>
                <w:b/>
                <w:sz w:val="18"/>
              </w:rPr>
            </w:pPr>
            <w:r>
              <w:rPr>
                <w:b/>
                <w:sz w:val="18"/>
              </w:rPr>
              <w:t>Število izvajalcev dejavnosti (podatki iz uradnih registrov oz. število nadzorovanih ID)</w:t>
            </w:r>
          </w:p>
        </w:tc>
        <w:tc>
          <w:tcPr>
            <w:tcW w:w="3023" w:type="dxa"/>
          </w:tcPr>
          <w:p w14:paraId="539D159B" w14:textId="77777777" w:rsidR="00406114" w:rsidRDefault="0026261E">
            <w:pPr>
              <w:pStyle w:val="TableParagraph"/>
              <w:spacing w:before="116"/>
              <w:ind w:left="108"/>
              <w:rPr>
                <w:b/>
                <w:sz w:val="18"/>
              </w:rPr>
            </w:pPr>
            <w:r>
              <w:rPr>
                <w:b/>
                <w:sz w:val="18"/>
              </w:rPr>
              <w:t>Število primerov opravljenega uradnega nadzora</w:t>
            </w:r>
          </w:p>
        </w:tc>
      </w:tr>
      <w:tr w:rsidR="00406114" w14:paraId="19DF1B79" w14:textId="77777777">
        <w:trPr>
          <w:trHeight w:val="448"/>
        </w:trPr>
        <w:tc>
          <w:tcPr>
            <w:tcW w:w="9065" w:type="dxa"/>
            <w:gridSpan w:val="3"/>
            <w:shd w:val="clear" w:color="auto" w:fill="DBDBDB"/>
          </w:tcPr>
          <w:p w14:paraId="1EAE2571" w14:textId="77777777" w:rsidR="00406114" w:rsidRDefault="0026261E">
            <w:pPr>
              <w:pStyle w:val="TableParagraph"/>
              <w:spacing w:before="114"/>
              <w:ind w:left="107"/>
              <w:rPr>
                <w:b/>
                <w:sz w:val="18"/>
              </w:rPr>
            </w:pPr>
            <w:r>
              <w:rPr>
                <w:b/>
                <w:sz w:val="18"/>
              </w:rPr>
              <w:t>VNOS</w:t>
            </w:r>
          </w:p>
        </w:tc>
      </w:tr>
      <w:tr w:rsidR="00406114" w14:paraId="1B47BE07" w14:textId="77777777">
        <w:trPr>
          <w:trHeight w:val="652"/>
        </w:trPr>
        <w:tc>
          <w:tcPr>
            <w:tcW w:w="3020" w:type="dxa"/>
          </w:tcPr>
          <w:p w14:paraId="1F2DA602" w14:textId="77777777" w:rsidR="00406114" w:rsidRDefault="0026261E">
            <w:pPr>
              <w:pStyle w:val="TableParagraph"/>
              <w:spacing w:before="119"/>
              <w:ind w:left="107"/>
              <w:rPr>
                <w:sz w:val="18"/>
              </w:rPr>
            </w:pPr>
            <w:r>
              <w:rPr>
                <w:sz w:val="18"/>
              </w:rPr>
              <w:t>Vnos pošiljk rastlin, rastlinskih proizvodov in drugih predmetov</w:t>
            </w:r>
          </w:p>
        </w:tc>
        <w:tc>
          <w:tcPr>
            <w:tcW w:w="3022" w:type="dxa"/>
          </w:tcPr>
          <w:p w14:paraId="35466548" w14:textId="77777777" w:rsidR="00406114" w:rsidRDefault="0026261E">
            <w:pPr>
              <w:pStyle w:val="TableParagraph"/>
              <w:spacing w:before="119"/>
              <w:ind w:left="107"/>
              <w:rPr>
                <w:sz w:val="18"/>
              </w:rPr>
            </w:pPr>
            <w:r>
              <w:rPr>
                <w:sz w:val="18"/>
              </w:rPr>
              <w:t>325</w:t>
            </w:r>
          </w:p>
        </w:tc>
        <w:tc>
          <w:tcPr>
            <w:tcW w:w="3023" w:type="dxa"/>
          </w:tcPr>
          <w:p w14:paraId="68A84ABA" w14:textId="77777777" w:rsidR="00406114" w:rsidRDefault="0026261E">
            <w:pPr>
              <w:pStyle w:val="TableParagraph"/>
              <w:spacing w:before="119"/>
              <w:ind w:left="108"/>
              <w:rPr>
                <w:sz w:val="18"/>
              </w:rPr>
            </w:pPr>
            <w:r>
              <w:rPr>
                <w:sz w:val="18"/>
              </w:rPr>
              <w:t>3.883</w:t>
            </w:r>
          </w:p>
        </w:tc>
      </w:tr>
      <w:tr w:rsidR="00406114" w14:paraId="25361AE6" w14:textId="77777777">
        <w:trPr>
          <w:trHeight w:val="448"/>
        </w:trPr>
        <w:tc>
          <w:tcPr>
            <w:tcW w:w="3020" w:type="dxa"/>
          </w:tcPr>
          <w:p w14:paraId="2A51E112" w14:textId="77777777" w:rsidR="00406114" w:rsidRDefault="0026261E">
            <w:pPr>
              <w:pStyle w:val="TableParagraph"/>
              <w:spacing w:before="116"/>
              <w:ind w:left="107"/>
              <w:rPr>
                <w:b/>
                <w:sz w:val="18"/>
              </w:rPr>
            </w:pPr>
            <w:r>
              <w:rPr>
                <w:b/>
                <w:sz w:val="18"/>
              </w:rPr>
              <w:t>Skupno št. pregledov ob vnosu</w:t>
            </w:r>
          </w:p>
        </w:tc>
        <w:tc>
          <w:tcPr>
            <w:tcW w:w="3022" w:type="dxa"/>
          </w:tcPr>
          <w:p w14:paraId="223430CE" w14:textId="77777777" w:rsidR="00406114" w:rsidRDefault="00406114">
            <w:pPr>
              <w:pStyle w:val="TableParagraph"/>
              <w:rPr>
                <w:rFonts w:ascii="Times New Roman"/>
                <w:sz w:val="18"/>
              </w:rPr>
            </w:pPr>
          </w:p>
        </w:tc>
        <w:tc>
          <w:tcPr>
            <w:tcW w:w="3023" w:type="dxa"/>
          </w:tcPr>
          <w:p w14:paraId="47410A54" w14:textId="77777777" w:rsidR="00406114" w:rsidRDefault="0026261E">
            <w:pPr>
              <w:pStyle w:val="TableParagraph"/>
              <w:spacing w:before="116"/>
              <w:ind w:left="108"/>
              <w:rPr>
                <w:b/>
                <w:sz w:val="18"/>
              </w:rPr>
            </w:pPr>
            <w:r>
              <w:rPr>
                <w:b/>
                <w:sz w:val="18"/>
              </w:rPr>
              <w:t>3.883</w:t>
            </w:r>
          </w:p>
        </w:tc>
      </w:tr>
      <w:tr w:rsidR="00406114" w14:paraId="0D164CDD" w14:textId="77777777">
        <w:trPr>
          <w:trHeight w:val="446"/>
        </w:trPr>
        <w:tc>
          <w:tcPr>
            <w:tcW w:w="9065" w:type="dxa"/>
            <w:gridSpan w:val="3"/>
            <w:shd w:val="clear" w:color="auto" w:fill="DBDBDB"/>
          </w:tcPr>
          <w:p w14:paraId="27B2AFFD" w14:textId="77777777" w:rsidR="00406114" w:rsidRDefault="0026261E">
            <w:pPr>
              <w:pStyle w:val="TableParagraph"/>
              <w:spacing w:before="114"/>
              <w:ind w:left="107"/>
              <w:rPr>
                <w:b/>
                <w:sz w:val="18"/>
              </w:rPr>
            </w:pPr>
            <w:r>
              <w:rPr>
                <w:b/>
                <w:sz w:val="18"/>
              </w:rPr>
              <w:t>IZVOZ</w:t>
            </w:r>
          </w:p>
        </w:tc>
      </w:tr>
      <w:tr w:rsidR="00406114" w14:paraId="198954BE" w14:textId="77777777">
        <w:trPr>
          <w:trHeight w:val="448"/>
        </w:trPr>
        <w:tc>
          <w:tcPr>
            <w:tcW w:w="3020" w:type="dxa"/>
          </w:tcPr>
          <w:p w14:paraId="2B8F667F" w14:textId="77777777" w:rsidR="00406114" w:rsidRDefault="0026261E">
            <w:pPr>
              <w:pStyle w:val="TableParagraph"/>
              <w:spacing w:before="119"/>
              <w:ind w:left="107"/>
              <w:rPr>
                <w:sz w:val="18"/>
              </w:rPr>
            </w:pPr>
            <w:r>
              <w:rPr>
                <w:sz w:val="18"/>
              </w:rPr>
              <w:t>Uradno potrjevanje ob izvozu</w:t>
            </w:r>
          </w:p>
        </w:tc>
        <w:tc>
          <w:tcPr>
            <w:tcW w:w="3022" w:type="dxa"/>
          </w:tcPr>
          <w:p w14:paraId="375BD00F" w14:textId="77777777" w:rsidR="00406114" w:rsidRDefault="0026261E">
            <w:pPr>
              <w:pStyle w:val="TableParagraph"/>
              <w:spacing w:before="119"/>
              <w:ind w:left="107"/>
              <w:rPr>
                <w:sz w:val="18"/>
              </w:rPr>
            </w:pPr>
            <w:r>
              <w:rPr>
                <w:sz w:val="18"/>
              </w:rPr>
              <w:t>289</w:t>
            </w:r>
          </w:p>
        </w:tc>
        <w:tc>
          <w:tcPr>
            <w:tcW w:w="3023" w:type="dxa"/>
          </w:tcPr>
          <w:p w14:paraId="58499295" w14:textId="77777777" w:rsidR="00406114" w:rsidRDefault="0026261E">
            <w:pPr>
              <w:pStyle w:val="TableParagraph"/>
              <w:spacing w:before="119"/>
              <w:ind w:left="108"/>
              <w:rPr>
                <w:sz w:val="18"/>
              </w:rPr>
            </w:pPr>
            <w:r>
              <w:rPr>
                <w:sz w:val="18"/>
              </w:rPr>
              <w:t>6.674</w:t>
            </w:r>
          </w:p>
        </w:tc>
      </w:tr>
      <w:tr w:rsidR="00406114" w14:paraId="5B22D5DC" w14:textId="77777777">
        <w:trPr>
          <w:trHeight w:val="652"/>
        </w:trPr>
        <w:tc>
          <w:tcPr>
            <w:tcW w:w="3020" w:type="dxa"/>
          </w:tcPr>
          <w:p w14:paraId="4484C51B" w14:textId="77777777" w:rsidR="00406114" w:rsidRDefault="0026261E">
            <w:pPr>
              <w:pStyle w:val="TableParagraph"/>
              <w:tabs>
                <w:tab w:val="left" w:pos="1244"/>
                <w:tab w:val="left" w:pos="2292"/>
              </w:tabs>
              <w:spacing w:before="114"/>
              <w:ind w:left="107" w:right="96"/>
              <w:rPr>
                <w:b/>
                <w:sz w:val="18"/>
              </w:rPr>
            </w:pPr>
            <w:proofErr w:type="spellStart"/>
            <w:r>
              <w:rPr>
                <w:b/>
                <w:sz w:val="18"/>
              </w:rPr>
              <w:t>Škupno</w:t>
            </w:r>
            <w:proofErr w:type="spellEnd"/>
            <w:r>
              <w:rPr>
                <w:b/>
                <w:sz w:val="18"/>
              </w:rPr>
              <w:tab/>
              <w:t>število</w:t>
            </w:r>
            <w:r>
              <w:rPr>
                <w:b/>
                <w:sz w:val="18"/>
              </w:rPr>
              <w:tab/>
            </w:r>
            <w:r>
              <w:rPr>
                <w:b/>
                <w:spacing w:val="-4"/>
                <w:sz w:val="18"/>
              </w:rPr>
              <w:t xml:space="preserve">izdanih </w:t>
            </w:r>
            <w:r>
              <w:rPr>
                <w:b/>
                <w:sz w:val="18"/>
              </w:rPr>
              <w:t>fitosanitarnih spričeval za</w:t>
            </w:r>
            <w:r>
              <w:rPr>
                <w:b/>
                <w:spacing w:val="-11"/>
                <w:sz w:val="18"/>
              </w:rPr>
              <w:t xml:space="preserve"> </w:t>
            </w:r>
            <w:r>
              <w:rPr>
                <w:b/>
                <w:sz w:val="18"/>
              </w:rPr>
              <w:t>izvoz</w:t>
            </w:r>
          </w:p>
        </w:tc>
        <w:tc>
          <w:tcPr>
            <w:tcW w:w="3022" w:type="dxa"/>
          </w:tcPr>
          <w:p w14:paraId="348A6C9C" w14:textId="77777777" w:rsidR="00406114" w:rsidRDefault="00406114">
            <w:pPr>
              <w:pStyle w:val="TableParagraph"/>
              <w:rPr>
                <w:rFonts w:ascii="Times New Roman"/>
                <w:sz w:val="18"/>
              </w:rPr>
            </w:pPr>
          </w:p>
        </w:tc>
        <w:tc>
          <w:tcPr>
            <w:tcW w:w="3023" w:type="dxa"/>
          </w:tcPr>
          <w:p w14:paraId="3D75614F" w14:textId="77777777" w:rsidR="00406114" w:rsidRDefault="0026261E">
            <w:pPr>
              <w:pStyle w:val="TableParagraph"/>
              <w:spacing w:before="114"/>
              <w:ind w:left="108"/>
              <w:rPr>
                <w:b/>
                <w:sz w:val="18"/>
              </w:rPr>
            </w:pPr>
            <w:r>
              <w:rPr>
                <w:b/>
                <w:sz w:val="18"/>
              </w:rPr>
              <w:t>6.674</w:t>
            </w:r>
          </w:p>
        </w:tc>
      </w:tr>
      <w:tr w:rsidR="00406114" w14:paraId="7AAB3AC6" w14:textId="77777777">
        <w:trPr>
          <w:trHeight w:val="448"/>
        </w:trPr>
        <w:tc>
          <w:tcPr>
            <w:tcW w:w="9065" w:type="dxa"/>
            <w:gridSpan w:val="3"/>
            <w:shd w:val="clear" w:color="auto" w:fill="D9D9D9"/>
          </w:tcPr>
          <w:p w14:paraId="627341AB" w14:textId="77777777" w:rsidR="00406114" w:rsidRDefault="0026261E">
            <w:pPr>
              <w:pStyle w:val="TableParagraph"/>
              <w:spacing w:before="114"/>
              <w:ind w:left="107"/>
              <w:rPr>
                <w:b/>
                <w:sz w:val="18"/>
              </w:rPr>
            </w:pPr>
            <w:r>
              <w:rPr>
                <w:b/>
                <w:sz w:val="18"/>
              </w:rPr>
              <w:t>NOTRANJOST</w:t>
            </w:r>
          </w:p>
        </w:tc>
      </w:tr>
      <w:tr w:rsidR="00406114" w14:paraId="665129E9" w14:textId="77777777">
        <w:trPr>
          <w:trHeight w:val="652"/>
        </w:trPr>
        <w:tc>
          <w:tcPr>
            <w:tcW w:w="3020" w:type="dxa"/>
          </w:tcPr>
          <w:p w14:paraId="15FAAF39" w14:textId="77777777" w:rsidR="00406114" w:rsidRDefault="0026261E">
            <w:pPr>
              <w:pStyle w:val="TableParagraph"/>
              <w:tabs>
                <w:tab w:val="left" w:pos="1094"/>
                <w:tab w:val="left" w:pos="1628"/>
                <w:tab w:val="left" w:pos="2808"/>
              </w:tabs>
              <w:spacing w:before="114"/>
              <w:ind w:left="107" w:right="98"/>
              <w:rPr>
                <w:b/>
                <w:sz w:val="18"/>
              </w:rPr>
            </w:pPr>
            <w:r>
              <w:rPr>
                <w:b/>
                <w:sz w:val="18"/>
              </w:rPr>
              <w:t>Skupno</w:t>
            </w:r>
            <w:r>
              <w:rPr>
                <w:b/>
                <w:sz w:val="18"/>
              </w:rPr>
              <w:tab/>
              <w:t>št.</w:t>
            </w:r>
            <w:r>
              <w:rPr>
                <w:b/>
                <w:sz w:val="18"/>
              </w:rPr>
              <w:tab/>
              <w:t>pregledov</w:t>
            </w:r>
            <w:r>
              <w:rPr>
                <w:b/>
                <w:sz w:val="18"/>
              </w:rPr>
              <w:tab/>
            </w:r>
            <w:r>
              <w:rPr>
                <w:b/>
                <w:spacing w:val="-17"/>
                <w:sz w:val="18"/>
              </w:rPr>
              <w:t xml:space="preserve">v </w:t>
            </w:r>
            <w:r>
              <w:rPr>
                <w:b/>
                <w:sz w:val="18"/>
              </w:rPr>
              <w:t>notranjosti</w:t>
            </w:r>
          </w:p>
        </w:tc>
        <w:tc>
          <w:tcPr>
            <w:tcW w:w="3022" w:type="dxa"/>
          </w:tcPr>
          <w:p w14:paraId="4D20E9C2" w14:textId="77777777" w:rsidR="00406114" w:rsidRDefault="00406114">
            <w:pPr>
              <w:pStyle w:val="TableParagraph"/>
              <w:rPr>
                <w:rFonts w:ascii="Times New Roman"/>
                <w:sz w:val="18"/>
              </w:rPr>
            </w:pPr>
          </w:p>
        </w:tc>
        <w:tc>
          <w:tcPr>
            <w:tcW w:w="3023" w:type="dxa"/>
          </w:tcPr>
          <w:p w14:paraId="02B49F55" w14:textId="77777777" w:rsidR="00406114" w:rsidRDefault="0026261E">
            <w:pPr>
              <w:pStyle w:val="TableParagraph"/>
              <w:spacing w:before="114"/>
              <w:ind w:left="108"/>
              <w:rPr>
                <w:b/>
                <w:sz w:val="18"/>
              </w:rPr>
            </w:pPr>
            <w:r>
              <w:rPr>
                <w:b/>
                <w:sz w:val="18"/>
              </w:rPr>
              <w:t>2.305</w:t>
            </w:r>
          </w:p>
        </w:tc>
      </w:tr>
      <w:tr w:rsidR="00406114" w14:paraId="6FBD071A" w14:textId="77777777">
        <w:trPr>
          <w:trHeight w:val="448"/>
        </w:trPr>
        <w:tc>
          <w:tcPr>
            <w:tcW w:w="9065" w:type="dxa"/>
            <w:gridSpan w:val="3"/>
            <w:shd w:val="clear" w:color="auto" w:fill="DBDBDB"/>
          </w:tcPr>
          <w:p w14:paraId="52C1CC07" w14:textId="77777777" w:rsidR="00406114" w:rsidRDefault="0026261E">
            <w:pPr>
              <w:pStyle w:val="TableParagraph"/>
              <w:spacing w:before="114"/>
              <w:ind w:left="107"/>
              <w:rPr>
                <w:b/>
                <w:sz w:val="18"/>
              </w:rPr>
            </w:pPr>
            <w:r>
              <w:rPr>
                <w:b/>
                <w:sz w:val="18"/>
              </w:rPr>
              <w:t>Uradni nadzor registriranih izvajalcev dejavnosti</w:t>
            </w:r>
          </w:p>
        </w:tc>
      </w:tr>
      <w:tr w:rsidR="00406114" w14:paraId="22B418D8" w14:textId="77777777">
        <w:trPr>
          <w:trHeight w:val="652"/>
        </w:trPr>
        <w:tc>
          <w:tcPr>
            <w:tcW w:w="3020" w:type="dxa"/>
          </w:tcPr>
          <w:p w14:paraId="41C65320" w14:textId="77777777" w:rsidR="00406114" w:rsidRDefault="0026261E">
            <w:pPr>
              <w:pStyle w:val="TableParagraph"/>
              <w:spacing w:before="119"/>
              <w:ind w:left="107" w:right="81"/>
              <w:rPr>
                <w:sz w:val="18"/>
              </w:rPr>
            </w:pPr>
            <w:r>
              <w:rPr>
                <w:sz w:val="18"/>
              </w:rPr>
              <w:t>Izpolnjevanje pogojev za pridobitev dovoljenja za izdajo RPL</w:t>
            </w:r>
          </w:p>
        </w:tc>
        <w:tc>
          <w:tcPr>
            <w:tcW w:w="3022" w:type="dxa"/>
          </w:tcPr>
          <w:p w14:paraId="706FD501" w14:textId="77777777" w:rsidR="00406114" w:rsidRDefault="0026261E">
            <w:pPr>
              <w:pStyle w:val="TableParagraph"/>
              <w:spacing w:before="119"/>
              <w:ind w:left="107"/>
              <w:rPr>
                <w:sz w:val="18"/>
              </w:rPr>
            </w:pPr>
            <w:r>
              <w:rPr>
                <w:sz w:val="18"/>
              </w:rPr>
              <w:t>109</w:t>
            </w:r>
          </w:p>
        </w:tc>
        <w:tc>
          <w:tcPr>
            <w:tcW w:w="3023" w:type="dxa"/>
          </w:tcPr>
          <w:p w14:paraId="0D4B742A" w14:textId="77777777" w:rsidR="00406114" w:rsidRDefault="0026261E">
            <w:pPr>
              <w:pStyle w:val="TableParagraph"/>
              <w:spacing w:before="119"/>
              <w:ind w:left="108"/>
              <w:rPr>
                <w:sz w:val="18"/>
              </w:rPr>
            </w:pPr>
            <w:r>
              <w:rPr>
                <w:sz w:val="18"/>
              </w:rPr>
              <w:t>112</w:t>
            </w:r>
          </w:p>
        </w:tc>
      </w:tr>
      <w:tr w:rsidR="00406114" w14:paraId="59F22158" w14:textId="77777777">
        <w:trPr>
          <w:trHeight w:val="654"/>
        </w:trPr>
        <w:tc>
          <w:tcPr>
            <w:tcW w:w="3020" w:type="dxa"/>
          </w:tcPr>
          <w:p w14:paraId="7229E909" w14:textId="77777777" w:rsidR="00406114" w:rsidRDefault="0026261E">
            <w:pPr>
              <w:pStyle w:val="TableParagraph"/>
              <w:spacing w:before="121"/>
              <w:ind w:left="107" w:right="97"/>
              <w:rPr>
                <w:sz w:val="18"/>
              </w:rPr>
            </w:pPr>
            <w:r>
              <w:rPr>
                <w:sz w:val="18"/>
              </w:rPr>
              <w:t>Izvajalci dejavnosti z dovoljenjem za izdajanje RPL</w:t>
            </w:r>
          </w:p>
        </w:tc>
        <w:tc>
          <w:tcPr>
            <w:tcW w:w="3022" w:type="dxa"/>
          </w:tcPr>
          <w:p w14:paraId="4CDE04EA" w14:textId="77777777" w:rsidR="00406114" w:rsidRDefault="0026261E">
            <w:pPr>
              <w:pStyle w:val="TableParagraph"/>
              <w:spacing w:before="121"/>
              <w:ind w:left="107"/>
              <w:rPr>
                <w:sz w:val="18"/>
              </w:rPr>
            </w:pPr>
            <w:r>
              <w:rPr>
                <w:sz w:val="18"/>
              </w:rPr>
              <w:t>269</w:t>
            </w:r>
          </w:p>
        </w:tc>
        <w:tc>
          <w:tcPr>
            <w:tcW w:w="3023" w:type="dxa"/>
          </w:tcPr>
          <w:p w14:paraId="7C6F6E94" w14:textId="77777777" w:rsidR="00406114" w:rsidRDefault="0026261E">
            <w:pPr>
              <w:pStyle w:val="TableParagraph"/>
              <w:spacing w:before="121"/>
              <w:ind w:left="108"/>
              <w:rPr>
                <w:sz w:val="18"/>
              </w:rPr>
            </w:pPr>
            <w:r>
              <w:rPr>
                <w:sz w:val="18"/>
              </w:rPr>
              <w:t>250</w:t>
            </w:r>
          </w:p>
        </w:tc>
      </w:tr>
      <w:tr w:rsidR="00406114" w14:paraId="4E7F0240" w14:textId="77777777">
        <w:trPr>
          <w:trHeight w:val="1483"/>
        </w:trPr>
        <w:tc>
          <w:tcPr>
            <w:tcW w:w="3020" w:type="dxa"/>
          </w:tcPr>
          <w:p w14:paraId="38F6174B" w14:textId="77777777" w:rsidR="00406114" w:rsidRDefault="0026261E">
            <w:pPr>
              <w:pStyle w:val="TableParagraph"/>
              <w:spacing w:before="119"/>
              <w:ind w:left="107" w:right="95"/>
              <w:jc w:val="both"/>
              <w:rPr>
                <w:sz w:val="18"/>
              </w:rPr>
            </w:pPr>
            <w:r>
              <w:rPr>
                <w:sz w:val="18"/>
              </w:rPr>
              <w:t>Pregledi varovalnih pasov drevesnic, matičnih nasadov gostiteljskih</w:t>
            </w:r>
            <w:r>
              <w:rPr>
                <w:spacing w:val="-13"/>
                <w:sz w:val="18"/>
              </w:rPr>
              <w:t xml:space="preserve"> </w:t>
            </w:r>
            <w:r>
              <w:rPr>
                <w:sz w:val="18"/>
              </w:rPr>
              <w:t>rastlih</w:t>
            </w:r>
            <w:r>
              <w:rPr>
                <w:spacing w:val="-16"/>
                <w:sz w:val="18"/>
              </w:rPr>
              <w:t xml:space="preserve"> </w:t>
            </w:r>
            <w:r>
              <w:rPr>
                <w:sz w:val="18"/>
              </w:rPr>
              <w:t>hruševega</w:t>
            </w:r>
            <w:r>
              <w:rPr>
                <w:spacing w:val="-15"/>
                <w:sz w:val="18"/>
              </w:rPr>
              <w:t xml:space="preserve"> </w:t>
            </w:r>
            <w:r>
              <w:rPr>
                <w:sz w:val="18"/>
              </w:rPr>
              <w:t>ožiga na nevtralnih območjih in gostiteljskih rastlin bakterijskega ožiga</w:t>
            </w:r>
            <w:r>
              <w:rPr>
                <w:spacing w:val="-1"/>
                <w:sz w:val="18"/>
              </w:rPr>
              <w:t xml:space="preserve"> </w:t>
            </w:r>
            <w:r>
              <w:rPr>
                <w:sz w:val="18"/>
              </w:rPr>
              <w:t>oljk</w:t>
            </w:r>
          </w:p>
        </w:tc>
        <w:tc>
          <w:tcPr>
            <w:tcW w:w="3022" w:type="dxa"/>
          </w:tcPr>
          <w:p w14:paraId="53E8686B" w14:textId="77777777" w:rsidR="00406114" w:rsidRDefault="0026261E">
            <w:pPr>
              <w:pStyle w:val="TableParagraph"/>
              <w:spacing w:before="119"/>
              <w:ind w:left="107"/>
              <w:rPr>
                <w:sz w:val="18"/>
              </w:rPr>
            </w:pPr>
            <w:r>
              <w:rPr>
                <w:sz w:val="18"/>
              </w:rPr>
              <w:t>16</w:t>
            </w:r>
          </w:p>
        </w:tc>
        <w:tc>
          <w:tcPr>
            <w:tcW w:w="3023" w:type="dxa"/>
          </w:tcPr>
          <w:p w14:paraId="15FAB85A" w14:textId="77777777" w:rsidR="00406114" w:rsidRDefault="0026261E">
            <w:pPr>
              <w:pStyle w:val="TableParagraph"/>
              <w:spacing w:before="119"/>
              <w:ind w:left="108"/>
              <w:rPr>
                <w:sz w:val="18"/>
              </w:rPr>
            </w:pPr>
            <w:r>
              <w:rPr>
                <w:sz w:val="18"/>
              </w:rPr>
              <w:t>69</w:t>
            </w:r>
          </w:p>
        </w:tc>
      </w:tr>
      <w:tr w:rsidR="00406114" w14:paraId="0236F837" w14:textId="77777777">
        <w:trPr>
          <w:trHeight w:val="652"/>
        </w:trPr>
        <w:tc>
          <w:tcPr>
            <w:tcW w:w="3020" w:type="dxa"/>
          </w:tcPr>
          <w:p w14:paraId="79863BDF" w14:textId="77777777" w:rsidR="00406114" w:rsidRDefault="0026261E">
            <w:pPr>
              <w:pStyle w:val="TableParagraph"/>
              <w:spacing w:before="119"/>
              <w:ind w:left="107" w:right="97"/>
              <w:rPr>
                <w:sz w:val="18"/>
              </w:rPr>
            </w:pPr>
            <w:r>
              <w:rPr>
                <w:sz w:val="18"/>
              </w:rPr>
              <w:t>Izvajalci dejavnosti z dovoljenjem za namestitev oznake ISPM 15</w:t>
            </w:r>
          </w:p>
        </w:tc>
        <w:tc>
          <w:tcPr>
            <w:tcW w:w="3022" w:type="dxa"/>
          </w:tcPr>
          <w:p w14:paraId="2DB3C60F" w14:textId="77777777" w:rsidR="00406114" w:rsidRDefault="0026261E">
            <w:pPr>
              <w:pStyle w:val="TableParagraph"/>
              <w:spacing w:before="119"/>
              <w:ind w:left="107"/>
              <w:rPr>
                <w:sz w:val="18"/>
              </w:rPr>
            </w:pPr>
            <w:r>
              <w:rPr>
                <w:sz w:val="18"/>
              </w:rPr>
              <w:t>120</w:t>
            </w:r>
          </w:p>
        </w:tc>
        <w:tc>
          <w:tcPr>
            <w:tcW w:w="3023" w:type="dxa"/>
          </w:tcPr>
          <w:p w14:paraId="64C20497" w14:textId="77777777" w:rsidR="00406114" w:rsidRDefault="0026261E">
            <w:pPr>
              <w:pStyle w:val="TableParagraph"/>
              <w:spacing w:before="119"/>
              <w:ind w:left="108"/>
              <w:rPr>
                <w:sz w:val="18"/>
              </w:rPr>
            </w:pPr>
            <w:r>
              <w:rPr>
                <w:sz w:val="18"/>
              </w:rPr>
              <w:t>46</w:t>
            </w:r>
          </w:p>
        </w:tc>
      </w:tr>
      <w:tr w:rsidR="00406114" w14:paraId="35B41C2E" w14:textId="77777777">
        <w:trPr>
          <w:trHeight w:val="861"/>
        </w:trPr>
        <w:tc>
          <w:tcPr>
            <w:tcW w:w="3020" w:type="dxa"/>
          </w:tcPr>
          <w:p w14:paraId="11DD03EA" w14:textId="77777777" w:rsidR="00406114" w:rsidRDefault="0026261E">
            <w:pPr>
              <w:pStyle w:val="TableParagraph"/>
              <w:spacing w:before="119"/>
              <w:ind w:left="107" w:right="96"/>
              <w:jc w:val="both"/>
              <w:rPr>
                <w:sz w:val="18"/>
              </w:rPr>
            </w:pPr>
            <w:r>
              <w:rPr>
                <w:sz w:val="18"/>
              </w:rPr>
              <w:t>nadzor registriranih izvajalcev dejavnosti brez dovoljenja za izdajanje RPL</w:t>
            </w:r>
          </w:p>
        </w:tc>
        <w:tc>
          <w:tcPr>
            <w:tcW w:w="3022" w:type="dxa"/>
          </w:tcPr>
          <w:p w14:paraId="66EBE8BF" w14:textId="77777777" w:rsidR="00406114" w:rsidRDefault="0026261E">
            <w:pPr>
              <w:pStyle w:val="TableParagraph"/>
              <w:spacing w:before="119"/>
              <w:ind w:left="107"/>
              <w:rPr>
                <w:sz w:val="18"/>
              </w:rPr>
            </w:pPr>
            <w:r>
              <w:rPr>
                <w:sz w:val="18"/>
              </w:rPr>
              <w:t>681</w:t>
            </w:r>
          </w:p>
        </w:tc>
        <w:tc>
          <w:tcPr>
            <w:tcW w:w="3023" w:type="dxa"/>
          </w:tcPr>
          <w:p w14:paraId="034CD5D6" w14:textId="77777777" w:rsidR="00406114" w:rsidRDefault="0026261E">
            <w:pPr>
              <w:pStyle w:val="TableParagraph"/>
              <w:spacing w:before="119"/>
              <w:ind w:left="108"/>
              <w:rPr>
                <w:sz w:val="18"/>
              </w:rPr>
            </w:pPr>
            <w:r>
              <w:rPr>
                <w:sz w:val="18"/>
              </w:rPr>
              <w:t>58</w:t>
            </w:r>
          </w:p>
        </w:tc>
      </w:tr>
      <w:tr w:rsidR="00406114" w14:paraId="5D084B67" w14:textId="77777777">
        <w:trPr>
          <w:trHeight w:val="861"/>
        </w:trPr>
        <w:tc>
          <w:tcPr>
            <w:tcW w:w="3020" w:type="dxa"/>
          </w:tcPr>
          <w:p w14:paraId="59A9D559" w14:textId="77777777" w:rsidR="00406114" w:rsidRDefault="0026261E">
            <w:pPr>
              <w:pStyle w:val="TableParagraph"/>
              <w:spacing w:before="119"/>
              <w:ind w:left="107" w:right="94"/>
              <w:jc w:val="both"/>
              <w:rPr>
                <w:sz w:val="18"/>
              </w:rPr>
            </w:pPr>
            <w:r>
              <w:rPr>
                <w:sz w:val="18"/>
              </w:rPr>
              <w:t>Neregistrirani izvajalci dejavnosti – preverjanje pogojev za izjeme od vpisa v FITO-register</w:t>
            </w:r>
          </w:p>
        </w:tc>
        <w:tc>
          <w:tcPr>
            <w:tcW w:w="3022" w:type="dxa"/>
          </w:tcPr>
          <w:p w14:paraId="636A907F" w14:textId="77777777" w:rsidR="00406114" w:rsidRDefault="0026261E">
            <w:pPr>
              <w:pStyle w:val="TableParagraph"/>
              <w:spacing w:before="119"/>
              <w:ind w:left="107"/>
              <w:rPr>
                <w:sz w:val="18"/>
              </w:rPr>
            </w:pPr>
            <w:r>
              <w:rPr>
                <w:sz w:val="18"/>
              </w:rPr>
              <w:t>10</w:t>
            </w:r>
          </w:p>
        </w:tc>
        <w:tc>
          <w:tcPr>
            <w:tcW w:w="3023" w:type="dxa"/>
          </w:tcPr>
          <w:p w14:paraId="0A3637D3" w14:textId="77777777" w:rsidR="00406114" w:rsidRDefault="0026261E">
            <w:pPr>
              <w:pStyle w:val="TableParagraph"/>
              <w:spacing w:before="119"/>
              <w:ind w:left="108"/>
              <w:rPr>
                <w:sz w:val="18"/>
              </w:rPr>
            </w:pPr>
            <w:r>
              <w:rPr>
                <w:sz w:val="18"/>
              </w:rPr>
              <w:t>10</w:t>
            </w:r>
          </w:p>
        </w:tc>
      </w:tr>
      <w:tr w:rsidR="00406114" w14:paraId="4A95F54C" w14:textId="77777777">
        <w:trPr>
          <w:trHeight w:val="445"/>
        </w:trPr>
        <w:tc>
          <w:tcPr>
            <w:tcW w:w="9065" w:type="dxa"/>
            <w:gridSpan w:val="3"/>
            <w:shd w:val="clear" w:color="auto" w:fill="DBDBDB"/>
          </w:tcPr>
          <w:p w14:paraId="22419FA3" w14:textId="77777777" w:rsidR="00406114" w:rsidRDefault="0026261E">
            <w:pPr>
              <w:pStyle w:val="TableParagraph"/>
              <w:spacing w:before="114"/>
              <w:ind w:left="107"/>
              <w:rPr>
                <w:b/>
                <w:sz w:val="18"/>
              </w:rPr>
            </w:pPr>
            <w:r>
              <w:rPr>
                <w:b/>
                <w:sz w:val="18"/>
              </w:rPr>
              <w:t xml:space="preserve">Ukrepi za izkoreninjenje ali </w:t>
            </w:r>
            <w:proofErr w:type="spellStart"/>
            <w:r>
              <w:rPr>
                <w:b/>
                <w:sz w:val="18"/>
              </w:rPr>
              <w:t>obladovanje</w:t>
            </w:r>
            <w:proofErr w:type="spellEnd"/>
            <w:r>
              <w:rPr>
                <w:b/>
                <w:sz w:val="18"/>
              </w:rPr>
              <w:t xml:space="preserve"> karantenskih škodljivih organizmov rastlin</w:t>
            </w:r>
          </w:p>
        </w:tc>
      </w:tr>
      <w:tr w:rsidR="00406114" w14:paraId="4F951CEA" w14:textId="77777777">
        <w:trPr>
          <w:trHeight w:val="654"/>
        </w:trPr>
        <w:tc>
          <w:tcPr>
            <w:tcW w:w="3020" w:type="dxa"/>
          </w:tcPr>
          <w:p w14:paraId="75F05094" w14:textId="77777777" w:rsidR="00406114" w:rsidRDefault="0026261E">
            <w:pPr>
              <w:pStyle w:val="TableParagraph"/>
              <w:tabs>
                <w:tab w:val="left" w:pos="1330"/>
                <w:tab w:val="left" w:pos="2138"/>
              </w:tabs>
              <w:spacing w:before="121"/>
              <w:ind w:left="107" w:right="98"/>
              <w:rPr>
                <w:sz w:val="18"/>
              </w:rPr>
            </w:pPr>
            <w:r>
              <w:rPr>
                <w:sz w:val="18"/>
              </w:rPr>
              <w:t>preverjanje</w:t>
            </w:r>
            <w:r>
              <w:rPr>
                <w:sz w:val="18"/>
              </w:rPr>
              <w:tab/>
              <w:t>izvora</w:t>
            </w:r>
            <w:r>
              <w:rPr>
                <w:sz w:val="18"/>
              </w:rPr>
              <w:tab/>
            </w:r>
            <w:r>
              <w:rPr>
                <w:spacing w:val="-3"/>
                <w:sz w:val="18"/>
              </w:rPr>
              <w:t xml:space="preserve">sadilnega </w:t>
            </w:r>
            <w:r>
              <w:rPr>
                <w:sz w:val="18"/>
              </w:rPr>
              <w:t>materiala</w:t>
            </w:r>
            <w:r>
              <w:rPr>
                <w:spacing w:val="-1"/>
                <w:sz w:val="18"/>
              </w:rPr>
              <w:t xml:space="preserve"> </w:t>
            </w:r>
            <w:r>
              <w:rPr>
                <w:sz w:val="18"/>
              </w:rPr>
              <w:t>hmelja</w:t>
            </w:r>
          </w:p>
        </w:tc>
        <w:tc>
          <w:tcPr>
            <w:tcW w:w="3022" w:type="dxa"/>
          </w:tcPr>
          <w:p w14:paraId="1F503428" w14:textId="77777777" w:rsidR="00406114" w:rsidRDefault="0026261E">
            <w:pPr>
              <w:pStyle w:val="TableParagraph"/>
              <w:spacing w:before="121"/>
              <w:ind w:left="107"/>
              <w:rPr>
                <w:sz w:val="18"/>
              </w:rPr>
            </w:pPr>
            <w:r>
              <w:rPr>
                <w:sz w:val="18"/>
              </w:rPr>
              <w:t>280</w:t>
            </w:r>
          </w:p>
        </w:tc>
        <w:tc>
          <w:tcPr>
            <w:tcW w:w="3023" w:type="dxa"/>
          </w:tcPr>
          <w:p w14:paraId="62ED95B5" w14:textId="77777777" w:rsidR="00406114" w:rsidRDefault="0026261E">
            <w:pPr>
              <w:pStyle w:val="TableParagraph"/>
              <w:spacing w:before="121"/>
              <w:ind w:left="108"/>
              <w:rPr>
                <w:sz w:val="18"/>
              </w:rPr>
            </w:pPr>
            <w:r>
              <w:rPr>
                <w:sz w:val="18"/>
              </w:rPr>
              <w:t>8</w:t>
            </w:r>
          </w:p>
        </w:tc>
      </w:tr>
    </w:tbl>
    <w:p w14:paraId="268326E2" w14:textId="77777777" w:rsidR="00406114" w:rsidRDefault="00406114">
      <w:pPr>
        <w:rPr>
          <w:sz w:val="18"/>
        </w:rPr>
        <w:sectPr w:rsidR="00406114">
          <w:pgSz w:w="11910" w:h="16840"/>
          <w:pgMar w:top="158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3"/>
      </w:tblGrid>
      <w:tr w:rsidR="00406114" w14:paraId="799F4DD2" w14:textId="77777777">
        <w:trPr>
          <w:trHeight w:val="655"/>
        </w:trPr>
        <w:tc>
          <w:tcPr>
            <w:tcW w:w="3020" w:type="dxa"/>
          </w:tcPr>
          <w:p w14:paraId="107778D5" w14:textId="77777777" w:rsidR="00406114" w:rsidRDefault="0026261E">
            <w:pPr>
              <w:pStyle w:val="TableParagraph"/>
              <w:spacing w:before="119"/>
              <w:ind w:left="107"/>
              <w:rPr>
                <w:sz w:val="18"/>
              </w:rPr>
            </w:pPr>
            <w:r>
              <w:rPr>
                <w:sz w:val="18"/>
              </w:rPr>
              <w:lastRenderedPageBreak/>
              <w:t xml:space="preserve">preverjanje izvrševanja ukrepov v žariščih - </w:t>
            </w:r>
            <w:proofErr w:type="spellStart"/>
            <w:r>
              <w:rPr>
                <w:sz w:val="18"/>
              </w:rPr>
              <w:t>CBCVd</w:t>
            </w:r>
            <w:proofErr w:type="spellEnd"/>
            <w:r>
              <w:rPr>
                <w:sz w:val="18"/>
              </w:rPr>
              <w:t xml:space="preserve">, </w:t>
            </w:r>
            <w:proofErr w:type="spellStart"/>
            <w:r>
              <w:rPr>
                <w:sz w:val="18"/>
              </w:rPr>
              <w:t>HSVd</w:t>
            </w:r>
            <w:proofErr w:type="spellEnd"/>
          </w:p>
        </w:tc>
        <w:tc>
          <w:tcPr>
            <w:tcW w:w="3022" w:type="dxa"/>
          </w:tcPr>
          <w:p w14:paraId="526336DB" w14:textId="77777777" w:rsidR="00406114" w:rsidRDefault="0026261E">
            <w:pPr>
              <w:pStyle w:val="TableParagraph"/>
              <w:spacing w:before="119"/>
              <w:ind w:left="107"/>
              <w:rPr>
                <w:sz w:val="18"/>
              </w:rPr>
            </w:pPr>
            <w:r>
              <w:rPr>
                <w:sz w:val="18"/>
              </w:rPr>
              <w:t>92</w:t>
            </w:r>
          </w:p>
        </w:tc>
        <w:tc>
          <w:tcPr>
            <w:tcW w:w="3023" w:type="dxa"/>
          </w:tcPr>
          <w:p w14:paraId="433C413B" w14:textId="77777777" w:rsidR="00406114" w:rsidRDefault="0026261E">
            <w:pPr>
              <w:pStyle w:val="TableParagraph"/>
              <w:spacing w:before="119"/>
              <w:ind w:left="108"/>
              <w:rPr>
                <w:sz w:val="18"/>
              </w:rPr>
            </w:pPr>
            <w:r>
              <w:rPr>
                <w:sz w:val="18"/>
              </w:rPr>
              <w:t>183</w:t>
            </w:r>
          </w:p>
        </w:tc>
      </w:tr>
      <w:tr w:rsidR="00406114" w14:paraId="28C7AC43" w14:textId="77777777">
        <w:trPr>
          <w:trHeight w:val="654"/>
        </w:trPr>
        <w:tc>
          <w:tcPr>
            <w:tcW w:w="3020" w:type="dxa"/>
          </w:tcPr>
          <w:p w14:paraId="6F7965E0" w14:textId="77777777" w:rsidR="00406114" w:rsidRDefault="0026261E">
            <w:pPr>
              <w:pStyle w:val="TableParagraph"/>
              <w:spacing w:before="116"/>
              <w:ind w:left="107"/>
              <w:rPr>
                <w:sz w:val="18"/>
              </w:rPr>
            </w:pPr>
            <w:r>
              <w:rPr>
                <w:sz w:val="18"/>
              </w:rPr>
              <w:t>zdravstveni pregled – žarišče zlate trsne rumenice</w:t>
            </w:r>
          </w:p>
        </w:tc>
        <w:tc>
          <w:tcPr>
            <w:tcW w:w="3022" w:type="dxa"/>
          </w:tcPr>
          <w:p w14:paraId="1F46347E" w14:textId="77777777" w:rsidR="00406114" w:rsidRDefault="0026261E">
            <w:pPr>
              <w:pStyle w:val="TableParagraph"/>
              <w:spacing w:before="116"/>
              <w:ind w:left="107"/>
              <w:rPr>
                <w:sz w:val="18"/>
              </w:rPr>
            </w:pPr>
            <w:r>
              <w:rPr>
                <w:sz w:val="18"/>
              </w:rPr>
              <w:t>264</w:t>
            </w:r>
          </w:p>
        </w:tc>
        <w:tc>
          <w:tcPr>
            <w:tcW w:w="3023" w:type="dxa"/>
          </w:tcPr>
          <w:p w14:paraId="635891D3" w14:textId="77777777" w:rsidR="00406114" w:rsidRDefault="00406114">
            <w:pPr>
              <w:pStyle w:val="TableParagraph"/>
              <w:rPr>
                <w:b/>
                <w:sz w:val="28"/>
              </w:rPr>
            </w:pPr>
          </w:p>
          <w:p w14:paraId="57DF3380" w14:textId="77777777" w:rsidR="00406114" w:rsidRDefault="0026261E">
            <w:pPr>
              <w:pStyle w:val="TableParagraph"/>
              <w:spacing w:before="1"/>
              <w:ind w:left="108"/>
              <w:rPr>
                <w:sz w:val="18"/>
              </w:rPr>
            </w:pPr>
            <w:r>
              <w:rPr>
                <w:sz w:val="18"/>
              </w:rPr>
              <w:t>452</w:t>
            </w:r>
          </w:p>
        </w:tc>
      </w:tr>
      <w:tr w:rsidR="00406114" w14:paraId="72D11228" w14:textId="77777777">
        <w:trPr>
          <w:trHeight w:val="652"/>
        </w:trPr>
        <w:tc>
          <w:tcPr>
            <w:tcW w:w="3020" w:type="dxa"/>
          </w:tcPr>
          <w:p w14:paraId="0F285C5C" w14:textId="77777777" w:rsidR="00406114" w:rsidRDefault="0026261E">
            <w:pPr>
              <w:pStyle w:val="TableParagraph"/>
              <w:tabs>
                <w:tab w:val="left" w:pos="980"/>
                <w:tab w:val="left" w:pos="1980"/>
              </w:tabs>
              <w:spacing w:before="116"/>
              <w:ind w:left="107" w:right="97"/>
              <w:rPr>
                <w:sz w:val="18"/>
              </w:rPr>
            </w:pPr>
            <w:r>
              <w:rPr>
                <w:sz w:val="18"/>
              </w:rPr>
              <w:t>nadzor</w:t>
            </w:r>
            <w:r>
              <w:rPr>
                <w:sz w:val="18"/>
              </w:rPr>
              <w:tab/>
              <w:t>zatiranja</w:t>
            </w:r>
            <w:r>
              <w:rPr>
                <w:sz w:val="18"/>
              </w:rPr>
              <w:tab/>
            </w:r>
            <w:r>
              <w:rPr>
                <w:spacing w:val="-3"/>
                <w:sz w:val="18"/>
              </w:rPr>
              <w:t xml:space="preserve">ameriškega </w:t>
            </w:r>
            <w:r>
              <w:rPr>
                <w:sz w:val="18"/>
              </w:rPr>
              <w:t>škržatka</w:t>
            </w:r>
          </w:p>
        </w:tc>
        <w:tc>
          <w:tcPr>
            <w:tcW w:w="3022" w:type="dxa"/>
          </w:tcPr>
          <w:p w14:paraId="1A6BFCFB" w14:textId="77777777" w:rsidR="00406114" w:rsidRDefault="0026261E">
            <w:pPr>
              <w:pStyle w:val="TableParagraph"/>
              <w:spacing w:before="116"/>
              <w:ind w:left="107"/>
              <w:rPr>
                <w:sz w:val="18"/>
              </w:rPr>
            </w:pPr>
            <w:r>
              <w:rPr>
                <w:sz w:val="18"/>
              </w:rPr>
              <w:t>28.000</w:t>
            </w:r>
          </w:p>
        </w:tc>
        <w:tc>
          <w:tcPr>
            <w:tcW w:w="3023" w:type="dxa"/>
          </w:tcPr>
          <w:p w14:paraId="3BD4EE91" w14:textId="77777777" w:rsidR="00406114" w:rsidRDefault="0026261E">
            <w:pPr>
              <w:pStyle w:val="TableParagraph"/>
              <w:spacing w:before="116"/>
              <w:ind w:left="108"/>
              <w:rPr>
                <w:sz w:val="18"/>
              </w:rPr>
            </w:pPr>
            <w:r>
              <w:rPr>
                <w:sz w:val="18"/>
              </w:rPr>
              <w:t>524</w:t>
            </w:r>
          </w:p>
        </w:tc>
      </w:tr>
      <w:tr w:rsidR="00406114" w14:paraId="2F1249AB" w14:textId="77777777">
        <w:trPr>
          <w:trHeight w:val="654"/>
        </w:trPr>
        <w:tc>
          <w:tcPr>
            <w:tcW w:w="3020" w:type="dxa"/>
          </w:tcPr>
          <w:p w14:paraId="59B26E6F" w14:textId="77777777" w:rsidR="00406114" w:rsidRDefault="0026261E">
            <w:pPr>
              <w:pStyle w:val="TableParagraph"/>
              <w:tabs>
                <w:tab w:val="left" w:pos="1224"/>
                <w:tab w:val="left" w:pos="2035"/>
                <w:tab w:val="left" w:pos="2342"/>
              </w:tabs>
              <w:spacing w:before="119"/>
              <w:ind w:left="107" w:right="95"/>
              <w:rPr>
                <w:sz w:val="18"/>
              </w:rPr>
            </w:pPr>
            <w:r>
              <w:rPr>
                <w:sz w:val="18"/>
              </w:rPr>
              <w:t>zdravstveni</w:t>
            </w:r>
            <w:r>
              <w:rPr>
                <w:sz w:val="18"/>
              </w:rPr>
              <w:tab/>
              <w:t>pregled</w:t>
            </w:r>
            <w:r>
              <w:rPr>
                <w:sz w:val="18"/>
              </w:rPr>
              <w:tab/>
              <w:t>–</w:t>
            </w:r>
            <w:r>
              <w:rPr>
                <w:sz w:val="18"/>
              </w:rPr>
              <w:tab/>
            </w:r>
            <w:r>
              <w:rPr>
                <w:spacing w:val="-4"/>
                <w:sz w:val="18"/>
              </w:rPr>
              <w:t xml:space="preserve">žarišče </w:t>
            </w:r>
            <w:r>
              <w:rPr>
                <w:sz w:val="18"/>
              </w:rPr>
              <w:t>hruševega</w:t>
            </w:r>
            <w:r>
              <w:rPr>
                <w:spacing w:val="-1"/>
                <w:sz w:val="18"/>
              </w:rPr>
              <w:t xml:space="preserve"> </w:t>
            </w:r>
            <w:r>
              <w:rPr>
                <w:sz w:val="18"/>
              </w:rPr>
              <w:t>ožiga</w:t>
            </w:r>
          </w:p>
        </w:tc>
        <w:tc>
          <w:tcPr>
            <w:tcW w:w="3022" w:type="dxa"/>
          </w:tcPr>
          <w:p w14:paraId="2D43735D" w14:textId="77777777" w:rsidR="00406114" w:rsidRDefault="0026261E">
            <w:pPr>
              <w:pStyle w:val="TableParagraph"/>
              <w:spacing w:before="119"/>
              <w:ind w:left="107"/>
              <w:rPr>
                <w:sz w:val="18"/>
              </w:rPr>
            </w:pPr>
            <w:r>
              <w:rPr>
                <w:sz w:val="18"/>
              </w:rPr>
              <w:t>9</w:t>
            </w:r>
          </w:p>
        </w:tc>
        <w:tc>
          <w:tcPr>
            <w:tcW w:w="3023" w:type="dxa"/>
          </w:tcPr>
          <w:p w14:paraId="0FAD84DD" w14:textId="77777777" w:rsidR="00406114" w:rsidRDefault="00406114">
            <w:pPr>
              <w:pStyle w:val="TableParagraph"/>
              <w:spacing w:before="3"/>
              <w:rPr>
                <w:b/>
                <w:sz w:val="28"/>
              </w:rPr>
            </w:pPr>
          </w:p>
          <w:p w14:paraId="0ECED01B" w14:textId="77777777" w:rsidR="00406114" w:rsidRDefault="0026261E">
            <w:pPr>
              <w:pStyle w:val="TableParagraph"/>
              <w:ind w:left="108"/>
              <w:rPr>
                <w:sz w:val="18"/>
              </w:rPr>
            </w:pPr>
            <w:r>
              <w:rPr>
                <w:sz w:val="18"/>
              </w:rPr>
              <w:t>21</w:t>
            </w:r>
          </w:p>
        </w:tc>
      </w:tr>
      <w:tr w:rsidR="00406114" w14:paraId="60B40F5C" w14:textId="77777777">
        <w:trPr>
          <w:trHeight w:val="655"/>
        </w:trPr>
        <w:tc>
          <w:tcPr>
            <w:tcW w:w="3020" w:type="dxa"/>
          </w:tcPr>
          <w:p w14:paraId="6BA0DEE3" w14:textId="77777777" w:rsidR="00406114" w:rsidRDefault="0026261E">
            <w:pPr>
              <w:pStyle w:val="TableParagraph"/>
              <w:spacing w:before="116"/>
              <w:ind w:left="107"/>
              <w:rPr>
                <w:sz w:val="18"/>
              </w:rPr>
            </w:pPr>
            <w:r>
              <w:rPr>
                <w:sz w:val="18"/>
              </w:rPr>
              <w:t>nadzor ukrepov za razmejeno območje bele krompirjeve ogorčice</w:t>
            </w:r>
          </w:p>
        </w:tc>
        <w:tc>
          <w:tcPr>
            <w:tcW w:w="3022" w:type="dxa"/>
          </w:tcPr>
          <w:p w14:paraId="1593AC65" w14:textId="77777777" w:rsidR="00406114" w:rsidRDefault="0026261E">
            <w:pPr>
              <w:pStyle w:val="TableParagraph"/>
              <w:spacing w:before="116"/>
              <w:ind w:left="107"/>
              <w:rPr>
                <w:sz w:val="18"/>
              </w:rPr>
            </w:pPr>
            <w:r>
              <w:rPr>
                <w:sz w:val="18"/>
              </w:rPr>
              <w:t>3</w:t>
            </w:r>
          </w:p>
        </w:tc>
        <w:tc>
          <w:tcPr>
            <w:tcW w:w="3023" w:type="dxa"/>
          </w:tcPr>
          <w:p w14:paraId="5D4950F8" w14:textId="77777777" w:rsidR="00406114" w:rsidRDefault="0026261E">
            <w:pPr>
              <w:pStyle w:val="TableParagraph"/>
              <w:spacing w:before="116"/>
              <w:ind w:left="108"/>
              <w:rPr>
                <w:sz w:val="18"/>
              </w:rPr>
            </w:pPr>
            <w:r>
              <w:rPr>
                <w:sz w:val="18"/>
              </w:rPr>
              <w:t>3</w:t>
            </w:r>
          </w:p>
        </w:tc>
      </w:tr>
      <w:tr w:rsidR="00406114" w14:paraId="506A6C62" w14:textId="77777777">
        <w:trPr>
          <w:trHeight w:val="861"/>
        </w:trPr>
        <w:tc>
          <w:tcPr>
            <w:tcW w:w="3020" w:type="dxa"/>
          </w:tcPr>
          <w:p w14:paraId="76BE3162" w14:textId="77777777" w:rsidR="00406114" w:rsidRDefault="0026261E">
            <w:pPr>
              <w:pStyle w:val="TableParagraph"/>
              <w:spacing w:before="116"/>
              <w:ind w:left="107" w:right="98"/>
              <w:jc w:val="both"/>
              <w:rPr>
                <w:sz w:val="18"/>
              </w:rPr>
            </w:pPr>
            <w:r>
              <w:rPr>
                <w:sz w:val="18"/>
              </w:rPr>
              <w:t>nadzor ukrepov za razmejeno območje rumene krompirjeve ogorčice</w:t>
            </w:r>
          </w:p>
        </w:tc>
        <w:tc>
          <w:tcPr>
            <w:tcW w:w="3022" w:type="dxa"/>
          </w:tcPr>
          <w:p w14:paraId="79796B31" w14:textId="77777777" w:rsidR="00406114" w:rsidRDefault="0026261E">
            <w:pPr>
              <w:pStyle w:val="TableParagraph"/>
              <w:spacing w:before="116"/>
              <w:ind w:left="107"/>
              <w:rPr>
                <w:sz w:val="18"/>
              </w:rPr>
            </w:pPr>
            <w:r>
              <w:rPr>
                <w:sz w:val="18"/>
              </w:rPr>
              <w:t>1</w:t>
            </w:r>
          </w:p>
        </w:tc>
        <w:tc>
          <w:tcPr>
            <w:tcW w:w="3023" w:type="dxa"/>
          </w:tcPr>
          <w:p w14:paraId="42123AE6" w14:textId="77777777" w:rsidR="00406114" w:rsidRDefault="0026261E">
            <w:pPr>
              <w:pStyle w:val="TableParagraph"/>
              <w:spacing w:before="116"/>
              <w:ind w:left="108"/>
              <w:rPr>
                <w:sz w:val="18"/>
              </w:rPr>
            </w:pPr>
            <w:r>
              <w:rPr>
                <w:sz w:val="18"/>
              </w:rPr>
              <w:t>1</w:t>
            </w:r>
          </w:p>
        </w:tc>
      </w:tr>
      <w:tr w:rsidR="00406114" w14:paraId="47B20B6F" w14:textId="77777777">
        <w:trPr>
          <w:trHeight w:val="652"/>
        </w:trPr>
        <w:tc>
          <w:tcPr>
            <w:tcW w:w="3020" w:type="dxa"/>
          </w:tcPr>
          <w:p w14:paraId="1DCCDBD9" w14:textId="77777777" w:rsidR="00406114" w:rsidRDefault="0026261E">
            <w:pPr>
              <w:pStyle w:val="TableParagraph"/>
              <w:spacing w:before="116"/>
              <w:ind w:left="107" w:right="31"/>
              <w:rPr>
                <w:sz w:val="18"/>
              </w:rPr>
            </w:pPr>
            <w:r>
              <w:rPr>
                <w:sz w:val="18"/>
              </w:rPr>
              <w:t xml:space="preserve">nadzor ukrepov – okuženo </w:t>
            </w:r>
            <w:proofErr w:type="spellStart"/>
            <w:r>
              <w:rPr>
                <w:sz w:val="18"/>
              </w:rPr>
              <w:t>ombočje</w:t>
            </w:r>
            <w:proofErr w:type="spellEnd"/>
            <w:r>
              <w:rPr>
                <w:sz w:val="18"/>
              </w:rPr>
              <w:t xml:space="preserve"> </w:t>
            </w:r>
            <w:proofErr w:type="spellStart"/>
            <w:r>
              <w:rPr>
                <w:sz w:val="18"/>
              </w:rPr>
              <w:t>Meloidogyne</w:t>
            </w:r>
            <w:proofErr w:type="spellEnd"/>
            <w:r>
              <w:rPr>
                <w:sz w:val="18"/>
              </w:rPr>
              <w:t xml:space="preserve"> </w:t>
            </w:r>
            <w:proofErr w:type="spellStart"/>
            <w:r>
              <w:rPr>
                <w:sz w:val="18"/>
              </w:rPr>
              <w:t>ethiopica</w:t>
            </w:r>
            <w:proofErr w:type="spellEnd"/>
          </w:p>
        </w:tc>
        <w:tc>
          <w:tcPr>
            <w:tcW w:w="3022" w:type="dxa"/>
          </w:tcPr>
          <w:p w14:paraId="571ACB0E" w14:textId="77777777" w:rsidR="00406114" w:rsidRDefault="0026261E">
            <w:pPr>
              <w:pStyle w:val="TableParagraph"/>
              <w:spacing w:before="116"/>
              <w:ind w:left="107"/>
              <w:rPr>
                <w:sz w:val="18"/>
              </w:rPr>
            </w:pPr>
            <w:r>
              <w:rPr>
                <w:sz w:val="18"/>
              </w:rPr>
              <w:t>1</w:t>
            </w:r>
          </w:p>
        </w:tc>
        <w:tc>
          <w:tcPr>
            <w:tcW w:w="3023" w:type="dxa"/>
          </w:tcPr>
          <w:p w14:paraId="39ECACE8" w14:textId="77777777" w:rsidR="00406114" w:rsidRDefault="0026261E">
            <w:pPr>
              <w:pStyle w:val="TableParagraph"/>
              <w:spacing w:before="116"/>
              <w:ind w:left="108"/>
              <w:rPr>
                <w:sz w:val="18"/>
              </w:rPr>
            </w:pPr>
            <w:r>
              <w:rPr>
                <w:sz w:val="18"/>
              </w:rPr>
              <w:t>1</w:t>
            </w:r>
          </w:p>
        </w:tc>
      </w:tr>
      <w:tr w:rsidR="00406114" w14:paraId="797936AE" w14:textId="77777777">
        <w:trPr>
          <w:trHeight w:val="448"/>
        </w:trPr>
        <w:tc>
          <w:tcPr>
            <w:tcW w:w="3020" w:type="dxa"/>
          </w:tcPr>
          <w:p w14:paraId="146D8249" w14:textId="77777777" w:rsidR="00406114" w:rsidRDefault="0026261E">
            <w:pPr>
              <w:pStyle w:val="TableParagraph"/>
              <w:spacing w:before="116"/>
              <w:ind w:left="107"/>
              <w:rPr>
                <w:sz w:val="18"/>
              </w:rPr>
            </w:pPr>
            <w:r>
              <w:rPr>
                <w:sz w:val="18"/>
              </w:rPr>
              <w:t>nadzor navzočnosti ambrozije</w:t>
            </w:r>
          </w:p>
        </w:tc>
        <w:tc>
          <w:tcPr>
            <w:tcW w:w="3022" w:type="dxa"/>
          </w:tcPr>
          <w:p w14:paraId="482BDFA5" w14:textId="77777777" w:rsidR="00406114" w:rsidRDefault="0026261E">
            <w:pPr>
              <w:pStyle w:val="TableParagraph"/>
              <w:spacing w:before="116"/>
              <w:ind w:left="107"/>
              <w:rPr>
                <w:sz w:val="18"/>
              </w:rPr>
            </w:pPr>
            <w:r>
              <w:rPr>
                <w:sz w:val="18"/>
              </w:rPr>
              <w:t>153</w:t>
            </w:r>
          </w:p>
        </w:tc>
        <w:tc>
          <w:tcPr>
            <w:tcW w:w="3023" w:type="dxa"/>
          </w:tcPr>
          <w:p w14:paraId="562F8E76" w14:textId="77777777" w:rsidR="00406114" w:rsidRDefault="0026261E">
            <w:pPr>
              <w:pStyle w:val="TableParagraph"/>
              <w:spacing w:before="116"/>
              <w:ind w:left="108"/>
              <w:rPr>
                <w:sz w:val="18"/>
              </w:rPr>
            </w:pPr>
            <w:r>
              <w:rPr>
                <w:sz w:val="18"/>
              </w:rPr>
              <w:t>175</w:t>
            </w:r>
          </w:p>
        </w:tc>
      </w:tr>
      <w:tr w:rsidR="00406114" w14:paraId="6BA8A726" w14:textId="77777777">
        <w:trPr>
          <w:trHeight w:val="445"/>
        </w:trPr>
        <w:tc>
          <w:tcPr>
            <w:tcW w:w="9065" w:type="dxa"/>
            <w:gridSpan w:val="3"/>
            <w:shd w:val="clear" w:color="auto" w:fill="D9D9D9"/>
          </w:tcPr>
          <w:p w14:paraId="3A33AE0B" w14:textId="77777777" w:rsidR="00406114" w:rsidRDefault="0026261E">
            <w:pPr>
              <w:pStyle w:val="TableParagraph"/>
              <w:spacing w:before="111"/>
              <w:ind w:left="107"/>
              <w:rPr>
                <w:b/>
                <w:sz w:val="18"/>
              </w:rPr>
            </w:pPr>
            <w:r>
              <w:rPr>
                <w:b/>
                <w:sz w:val="18"/>
              </w:rPr>
              <w:t>Uradni nadzor rastlin, rastlinskih proizvodov in drugih predmetov pri premikih</w:t>
            </w:r>
          </w:p>
        </w:tc>
      </w:tr>
      <w:tr w:rsidR="00406114" w14:paraId="6561CBDD" w14:textId="77777777">
        <w:trPr>
          <w:trHeight w:val="655"/>
        </w:trPr>
        <w:tc>
          <w:tcPr>
            <w:tcW w:w="3020" w:type="dxa"/>
          </w:tcPr>
          <w:p w14:paraId="40213DC3" w14:textId="77777777" w:rsidR="00406114" w:rsidRDefault="0026261E">
            <w:pPr>
              <w:pStyle w:val="TableParagraph"/>
              <w:spacing w:before="116"/>
              <w:ind w:left="107"/>
              <w:rPr>
                <w:sz w:val="18"/>
              </w:rPr>
            </w:pPr>
            <w:r>
              <w:rPr>
                <w:sz w:val="18"/>
              </w:rPr>
              <w:t>nadzor rastlin/obveznosti IPD pri premikih</w:t>
            </w:r>
          </w:p>
        </w:tc>
        <w:tc>
          <w:tcPr>
            <w:tcW w:w="3022" w:type="dxa"/>
          </w:tcPr>
          <w:p w14:paraId="564B3D7A" w14:textId="77777777" w:rsidR="00406114" w:rsidRDefault="0026261E">
            <w:pPr>
              <w:pStyle w:val="TableParagraph"/>
              <w:spacing w:before="116"/>
              <w:ind w:left="107"/>
              <w:rPr>
                <w:sz w:val="18"/>
              </w:rPr>
            </w:pPr>
            <w:r>
              <w:rPr>
                <w:sz w:val="18"/>
              </w:rPr>
              <w:t>218</w:t>
            </w:r>
          </w:p>
        </w:tc>
        <w:tc>
          <w:tcPr>
            <w:tcW w:w="3023" w:type="dxa"/>
          </w:tcPr>
          <w:p w14:paraId="1F8250C8" w14:textId="77777777" w:rsidR="00406114" w:rsidRDefault="0026261E">
            <w:pPr>
              <w:pStyle w:val="TableParagraph"/>
              <w:spacing w:before="116"/>
              <w:ind w:left="108"/>
              <w:rPr>
                <w:sz w:val="18"/>
              </w:rPr>
            </w:pPr>
            <w:r>
              <w:rPr>
                <w:sz w:val="18"/>
              </w:rPr>
              <w:t>262</w:t>
            </w:r>
          </w:p>
        </w:tc>
      </w:tr>
      <w:tr w:rsidR="00406114" w14:paraId="6D041FD0" w14:textId="77777777">
        <w:trPr>
          <w:trHeight w:val="445"/>
        </w:trPr>
        <w:tc>
          <w:tcPr>
            <w:tcW w:w="3020" w:type="dxa"/>
          </w:tcPr>
          <w:p w14:paraId="73D6DADD" w14:textId="77777777" w:rsidR="00406114" w:rsidRDefault="0026261E">
            <w:pPr>
              <w:pStyle w:val="TableParagraph"/>
              <w:spacing w:before="116"/>
              <w:ind w:left="107"/>
              <w:rPr>
                <w:sz w:val="18"/>
              </w:rPr>
            </w:pPr>
            <w:r>
              <w:rPr>
                <w:sz w:val="18"/>
              </w:rPr>
              <w:t>nadzor pri premikih lesa</w:t>
            </w:r>
          </w:p>
        </w:tc>
        <w:tc>
          <w:tcPr>
            <w:tcW w:w="3022" w:type="dxa"/>
          </w:tcPr>
          <w:p w14:paraId="14973A9D" w14:textId="77777777" w:rsidR="00406114" w:rsidRDefault="0026261E">
            <w:pPr>
              <w:pStyle w:val="TableParagraph"/>
              <w:spacing w:before="116"/>
              <w:ind w:left="107"/>
              <w:rPr>
                <w:sz w:val="18"/>
              </w:rPr>
            </w:pPr>
            <w:r>
              <w:rPr>
                <w:sz w:val="18"/>
              </w:rPr>
              <w:t>1</w:t>
            </w:r>
          </w:p>
        </w:tc>
        <w:tc>
          <w:tcPr>
            <w:tcW w:w="3023" w:type="dxa"/>
          </w:tcPr>
          <w:p w14:paraId="08B042EC" w14:textId="77777777" w:rsidR="00406114" w:rsidRDefault="0026261E">
            <w:pPr>
              <w:pStyle w:val="TableParagraph"/>
              <w:spacing w:before="116"/>
              <w:ind w:left="108"/>
              <w:rPr>
                <w:sz w:val="18"/>
              </w:rPr>
            </w:pPr>
            <w:r>
              <w:rPr>
                <w:sz w:val="18"/>
              </w:rPr>
              <w:t>1</w:t>
            </w:r>
          </w:p>
        </w:tc>
      </w:tr>
      <w:tr w:rsidR="00406114" w14:paraId="5FF1F426" w14:textId="77777777">
        <w:trPr>
          <w:trHeight w:val="448"/>
        </w:trPr>
        <w:tc>
          <w:tcPr>
            <w:tcW w:w="3020" w:type="dxa"/>
          </w:tcPr>
          <w:p w14:paraId="524564B9" w14:textId="77777777" w:rsidR="00406114" w:rsidRDefault="0026261E">
            <w:pPr>
              <w:pStyle w:val="TableParagraph"/>
              <w:spacing w:before="116"/>
              <w:ind w:left="107"/>
              <w:rPr>
                <w:sz w:val="18"/>
              </w:rPr>
            </w:pPr>
            <w:r>
              <w:rPr>
                <w:sz w:val="18"/>
              </w:rPr>
              <w:t>nadzor pri premikih LPM</w:t>
            </w:r>
          </w:p>
        </w:tc>
        <w:tc>
          <w:tcPr>
            <w:tcW w:w="3022" w:type="dxa"/>
          </w:tcPr>
          <w:p w14:paraId="4B35F847" w14:textId="77777777" w:rsidR="00406114" w:rsidRDefault="0026261E">
            <w:pPr>
              <w:pStyle w:val="TableParagraph"/>
              <w:spacing w:before="116"/>
              <w:ind w:left="107"/>
              <w:rPr>
                <w:sz w:val="18"/>
              </w:rPr>
            </w:pPr>
            <w:r>
              <w:rPr>
                <w:sz w:val="18"/>
              </w:rPr>
              <w:t>52</w:t>
            </w:r>
          </w:p>
        </w:tc>
        <w:tc>
          <w:tcPr>
            <w:tcW w:w="3023" w:type="dxa"/>
          </w:tcPr>
          <w:p w14:paraId="7082AB49" w14:textId="77777777" w:rsidR="00406114" w:rsidRDefault="0026261E">
            <w:pPr>
              <w:pStyle w:val="TableParagraph"/>
              <w:spacing w:before="116"/>
              <w:ind w:left="108"/>
              <w:rPr>
                <w:sz w:val="18"/>
              </w:rPr>
            </w:pPr>
            <w:r>
              <w:rPr>
                <w:sz w:val="18"/>
              </w:rPr>
              <w:t>52</w:t>
            </w:r>
          </w:p>
        </w:tc>
      </w:tr>
      <w:tr w:rsidR="00406114" w14:paraId="00FD4C26" w14:textId="77777777">
        <w:trPr>
          <w:trHeight w:val="445"/>
        </w:trPr>
        <w:tc>
          <w:tcPr>
            <w:tcW w:w="3020" w:type="dxa"/>
          </w:tcPr>
          <w:p w14:paraId="60302D8B" w14:textId="77777777" w:rsidR="00406114" w:rsidRDefault="0026261E">
            <w:pPr>
              <w:pStyle w:val="TableParagraph"/>
              <w:spacing w:before="116"/>
              <w:ind w:left="107"/>
              <w:rPr>
                <w:sz w:val="18"/>
              </w:rPr>
            </w:pPr>
            <w:r>
              <w:rPr>
                <w:sz w:val="18"/>
              </w:rPr>
              <w:t>nadzor premeščanja čebel</w:t>
            </w:r>
          </w:p>
        </w:tc>
        <w:tc>
          <w:tcPr>
            <w:tcW w:w="3022" w:type="dxa"/>
          </w:tcPr>
          <w:p w14:paraId="3350223C" w14:textId="77777777" w:rsidR="00406114" w:rsidRDefault="0026261E">
            <w:pPr>
              <w:pStyle w:val="TableParagraph"/>
              <w:spacing w:before="116"/>
              <w:ind w:left="107"/>
              <w:rPr>
                <w:sz w:val="18"/>
              </w:rPr>
            </w:pPr>
            <w:r>
              <w:rPr>
                <w:sz w:val="18"/>
              </w:rPr>
              <w:t>16.002</w:t>
            </w:r>
          </w:p>
        </w:tc>
        <w:tc>
          <w:tcPr>
            <w:tcW w:w="3023" w:type="dxa"/>
          </w:tcPr>
          <w:p w14:paraId="243E317D" w14:textId="77777777" w:rsidR="00406114" w:rsidRDefault="0026261E">
            <w:pPr>
              <w:pStyle w:val="TableParagraph"/>
              <w:spacing w:before="116"/>
              <w:ind w:left="108"/>
              <w:rPr>
                <w:sz w:val="18"/>
              </w:rPr>
            </w:pPr>
            <w:r>
              <w:rPr>
                <w:sz w:val="18"/>
              </w:rPr>
              <w:t>52</w:t>
            </w:r>
          </w:p>
        </w:tc>
      </w:tr>
      <w:tr w:rsidR="00406114" w14:paraId="28EBEB62" w14:textId="77777777">
        <w:trPr>
          <w:trHeight w:val="446"/>
        </w:trPr>
        <w:tc>
          <w:tcPr>
            <w:tcW w:w="9065" w:type="dxa"/>
            <w:gridSpan w:val="3"/>
            <w:shd w:val="clear" w:color="auto" w:fill="D9D9D9"/>
          </w:tcPr>
          <w:p w14:paraId="105F0914" w14:textId="77777777" w:rsidR="00406114" w:rsidRDefault="0026261E">
            <w:pPr>
              <w:pStyle w:val="TableParagraph"/>
              <w:spacing w:before="111"/>
              <w:ind w:left="107"/>
              <w:rPr>
                <w:b/>
                <w:sz w:val="18"/>
              </w:rPr>
            </w:pPr>
            <w:r>
              <w:rPr>
                <w:b/>
                <w:sz w:val="18"/>
              </w:rPr>
              <w:t>Uradni nadzor pri izvajanju nalog na podlagi javnega pooblastila, javne službe</w:t>
            </w:r>
          </w:p>
        </w:tc>
      </w:tr>
      <w:tr w:rsidR="00406114" w14:paraId="14FFB9FE" w14:textId="77777777">
        <w:trPr>
          <w:trHeight w:val="448"/>
        </w:trPr>
        <w:tc>
          <w:tcPr>
            <w:tcW w:w="3020" w:type="dxa"/>
          </w:tcPr>
          <w:p w14:paraId="7DB1C688" w14:textId="77777777" w:rsidR="00406114" w:rsidRDefault="0026261E">
            <w:pPr>
              <w:pStyle w:val="TableParagraph"/>
              <w:spacing w:before="116"/>
              <w:ind w:left="107"/>
              <w:rPr>
                <w:sz w:val="18"/>
              </w:rPr>
            </w:pPr>
            <w:r>
              <w:rPr>
                <w:sz w:val="18"/>
              </w:rPr>
              <w:t>nadzor nad izvajanjem javne službe</w:t>
            </w:r>
          </w:p>
        </w:tc>
        <w:tc>
          <w:tcPr>
            <w:tcW w:w="3022" w:type="dxa"/>
          </w:tcPr>
          <w:p w14:paraId="281A533F" w14:textId="77777777" w:rsidR="00406114" w:rsidRDefault="0026261E">
            <w:pPr>
              <w:pStyle w:val="TableParagraph"/>
              <w:spacing w:before="116"/>
              <w:ind w:left="107"/>
              <w:rPr>
                <w:sz w:val="18"/>
              </w:rPr>
            </w:pPr>
            <w:r>
              <w:rPr>
                <w:sz w:val="18"/>
              </w:rPr>
              <w:t>2</w:t>
            </w:r>
          </w:p>
        </w:tc>
        <w:tc>
          <w:tcPr>
            <w:tcW w:w="3023" w:type="dxa"/>
          </w:tcPr>
          <w:p w14:paraId="14F84F1D" w14:textId="77777777" w:rsidR="00406114" w:rsidRDefault="0026261E">
            <w:pPr>
              <w:pStyle w:val="TableParagraph"/>
              <w:spacing w:before="116"/>
              <w:ind w:left="108"/>
              <w:rPr>
                <w:sz w:val="18"/>
              </w:rPr>
            </w:pPr>
            <w:r>
              <w:rPr>
                <w:sz w:val="18"/>
              </w:rPr>
              <w:t>4</w:t>
            </w:r>
          </w:p>
        </w:tc>
      </w:tr>
      <w:tr w:rsidR="00406114" w14:paraId="5876068E" w14:textId="77777777">
        <w:trPr>
          <w:trHeight w:val="446"/>
        </w:trPr>
        <w:tc>
          <w:tcPr>
            <w:tcW w:w="9065" w:type="dxa"/>
            <w:gridSpan w:val="3"/>
            <w:shd w:val="clear" w:color="auto" w:fill="D9D9D9"/>
          </w:tcPr>
          <w:p w14:paraId="318F106D" w14:textId="77777777" w:rsidR="00406114" w:rsidRDefault="0026261E">
            <w:pPr>
              <w:pStyle w:val="TableParagraph"/>
              <w:spacing w:before="111"/>
              <w:ind w:left="107"/>
              <w:rPr>
                <w:b/>
                <w:sz w:val="18"/>
              </w:rPr>
            </w:pPr>
            <w:r>
              <w:rPr>
                <w:b/>
                <w:sz w:val="18"/>
              </w:rPr>
              <w:t>Uradni nadzor karantenskih postaj in objektov za izolacijo</w:t>
            </w:r>
          </w:p>
        </w:tc>
      </w:tr>
      <w:tr w:rsidR="00406114" w14:paraId="6E1FD530" w14:textId="77777777">
        <w:trPr>
          <w:trHeight w:val="861"/>
        </w:trPr>
        <w:tc>
          <w:tcPr>
            <w:tcW w:w="3020" w:type="dxa"/>
          </w:tcPr>
          <w:p w14:paraId="42E65113" w14:textId="77777777" w:rsidR="00406114" w:rsidRDefault="0026261E">
            <w:pPr>
              <w:pStyle w:val="TableParagraph"/>
              <w:spacing w:before="116"/>
              <w:ind w:left="107" w:right="96"/>
              <w:jc w:val="both"/>
              <w:rPr>
                <w:sz w:val="18"/>
              </w:rPr>
            </w:pPr>
            <w:r>
              <w:rPr>
                <w:sz w:val="18"/>
              </w:rPr>
              <w:t>Preverjanje izpolnjevanja pogojev za karantenske postaje / objektov za izolacijo</w:t>
            </w:r>
          </w:p>
        </w:tc>
        <w:tc>
          <w:tcPr>
            <w:tcW w:w="3022" w:type="dxa"/>
          </w:tcPr>
          <w:p w14:paraId="18C1176D" w14:textId="77777777" w:rsidR="00406114" w:rsidRDefault="0026261E">
            <w:pPr>
              <w:pStyle w:val="TableParagraph"/>
              <w:spacing w:before="116"/>
              <w:ind w:left="107"/>
              <w:rPr>
                <w:sz w:val="18"/>
              </w:rPr>
            </w:pPr>
            <w:r>
              <w:rPr>
                <w:sz w:val="18"/>
              </w:rPr>
              <w:t>1</w:t>
            </w:r>
          </w:p>
        </w:tc>
        <w:tc>
          <w:tcPr>
            <w:tcW w:w="3023" w:type="dxa"/>
          </w:tcPr>
          <w:p w14:paraId="42AC7C0D" w14:textId="77777777" w:rsidR="00406114" w:rsidRDefault="0026261E">
            <w:pPr>
              <w:pStyle w:val="TableParagraph"/>
              <w:spacing w:before="116"/>
              <w:ind w:left="108"/>
              <w:rPr>
                <w:sz w:val="18"/>
              </w:rPr>
            </w:pPr>
            <w:r>
              <w:rPr>
                <w:sz w:val="18"/>
              </w:rPr>
              <w:t>1</w:t>
            </w:r>
          </w:p>
        </w:tc>
      </w:tr>
      <w:tr w:rsidR="00406114" w14:paraId="3F13BFBB" w14:textId="77777777">
        <w:trPr>
          <w:trHeight w:val="861"/>
        </w:trPr>
        <w:tc>
          <w:tcPr>
            <w:tcW w:w="3020" w:type="dxa"/>
          </w:tcPr>
          <w:p w14:paraId="564283CE" w14:textId="77777777" w:rsidR="00406114" w:rsidRDefault="0026261E">
            <w:pPr>
              <w:pStyle w:val="TableParagraph"/>
              <w:spacing w:before="116"/>
              <w:ind w:left="107" w:right="31"/>
              <w:rPr>
                <w:sz w:val="18"/>
              </w:rPr>
            </w:pPr>
            <w:r>
              <w:rPr>
                <w:sz w:val="18"/>
              </w:rPr>
              <w:t>Preverjanje izpolnjevanja pogojev za sprostitev iz karantenske postaje</w:t>
            </w:r>
          </w:p>
          <w:p w14:paraId="50C748EE" w14:textId="77777777" w:rsidR="00406114" w:rsidRDefault="0026261E">
            <w:pPr>
              <w:pStyle w:val="TableParagraph"/>
              <w:spacing w:before="1"/>
              <w:ind w:left="107"/>
              <w:rPr>
                <w:sz w:val="18"/>
              </w:rPr>
            </w:pPr>
            <w:r>
              <w:rPr>
                <w:sz w:val="18"/>
              </w:rPr>
              <w:t>/ objekta za izolacijo</w:t>
            </w:r>
          </w:p>
        </w:tc>
        <w:tc>
          <w:tcPr>
            <w:tcW w:w="3022" w:type="dxa"/>
          </w:tcPr>
          <w:p w14:paraId="0845BD2A" w14:textId="77777777" w:rsidR="00406114" w:rsidRDefault="0026261E">
            <w:pPr>
              <w:pStyle w:val="TableParagraph"/>
              <w:spacing w:before="116"/>
              <w:ind w:left="107"/>
              <w:rPr>
                <w:sz w:val="18"/>
              </w:rPr>
            </w:pPr>
            <w:r>
              <w:rPr>
                <w:sz w:val="18"/>
              </w:rPr>
              <w:t>1</w:t>
            </w:r>
          </w:p>
        </w:tc>
        <w:tc>
          <w:tcPr>
            <w:tcW w:w="3023" w:type="dxa"/>
          </w:tcPr>
          <w:p w14:paraId="76769A8B" w14:textId="77777777" w:rsidR="00406114" w:rsidRDefault="0026261E">
            <w:pPr>
              <w:pStyle w:val="TableParagraph"/>
              <w:spacing w:before="116"/>
              <w:ind w:left="108"/>
              <w:rPr>
                <w:sz w:val="18"/>
              </w:rPr>
            </w:pPr>
            <w:r>
              <w:rPr>
                <w:sz w:val="18"/>
              </w:rPr>
              <w:t>9</w:t>
            </w:r>
          </w:p>
        </w:tc>
      </w:tr>
      <w:tr w:rsidR="00406114" w14:paraId="2A7BAEAB" w14:textId="77777777">
        <w:trPr>
          <w:trHeight w:val="654"/>
        </w:trPr>
        <w:tc>
          <w:tcPr>
            <w:tcW w:w="3020" w:type="dxa"/>
          </w:tcPr>
          <w:p w14:paraId="73AF3EE0" w14:textId="77777777" w:rsidR="00406114" w:rsidRDefault="0026261E">
            <w:pPr>
              <w:pStyle w:val="TableParagraph"/>
              <w:spacing w:before="116"/>
              <w:ind w:left="107"/>
              <w:rPr>
                <w:sz w:val="18"/>
              </w:rPr>
            </w:pPr>
            <w:r>
              <w:rPr>
                <w:sz w:val="18"/>
              </w:rPr>
              <w:t>Uradni nadzor pri vnosu in premikih materiala za znanstvene namene</w:t>
            </w:r>
          </w:p>
        </w:tc>
        <w:tc>
          <w:tcPr>
            <w:tcW w:w="3022" w:type="dxa"/>
          </w:tcPr>
          <w:p w14:paraId="250BFE54" w14:textId="77777777" w:rsidR="00406114" w:rsidRDefault="0026261E">
            <w:pPr>
              <w:pStyle w:val="TableParagraph"/>
              <w:spacing w:before="116"/>
              <w:ind w:left="107"/>
              <w:rPr>
                <w:sz w:val="18"/>
              </w:rPr>
            </w:pPr>
            <w:r>
              <w:rPr>
                <w:sz w:val="18"/>
              </w:rPr>
              <w:t>2</w:t>
            </w:r>
          </w:p>
        </w:tc>
        <w:tc>
          <w:tcPr>
            <w:tcW w:w="3023" w:type="dxa"/>
          </w:tcPr>
          <w:p w14:paraId="5828A62B" w14:textId="77777777" w:rsidR="00406114" w:rsidRDefault="0026261E">
            <w:pPr>
              <w:pStyle w:val="TableParagraph"/>
              <w:spacing w:before="116"/>
              <w:ind w:left="108"/>
              <w:rPr>
                <w:sz w:val="18"/>
              </w:rPr>
            </w:pPr>
            <w:r>
              <w:rPr>
                <w:sz w:val="18"/>
              </w:rPr>
              <w:t>10</w:t>
            </w:r>
          </w:p>
        </w:tc>
      </w:tr>
      <w:tr w:rsidR="00406114" w14:paraId="260D3795" w14:textId="77777777">
        <w:trPr>
          <w:trHeight w:val="445"/>
        </w:trPr>
        <w:tc>
          <w:tcPr>
            <w:tcW w:w="9065" w:type="dxa"/>
            <w:gridSpan w:val="3"/>
            <w:shd w:val="clear" w:color="auto" w:fill="F1F1F1"/>
          </w:tcPr>
          <w:p w14:paraId="65E890F0" w14:textId="77777777" w:rsidR="00406114" w:rsidRDefault="0026261E">
            <w:pPr>
              <w:pStyle w:val="TableParagraph"/>
              <w:spacing w:before="111"/>
              <w:ind w:left="107"/>
              <w:rPr>
                <w:b/>
                <w:sz w:val="18"/>
              </w:rPr>
            </w:pPr>
            <w:r>
              <w:rPr>
                <w:b/>
                <w:sz w:val="18"/>
              </w:rPr>
              <w:t>Biotično varstvo</w:t>
            </w:r>
          </w:p>
        </w:tc>
      </w:tr>
      <w:tr w:rsidR="00406114" w14:paraId="10D3507C" w14:textId="77777777">
        <w:trPr>
          <w:trHeight w:val="655"/>
        </w:trPr>
        <w:tc>
          <w:tcPr>
            <w:tcW w:w="3020" w:type="dxa"/>
          </w:tcPr>
          <w:p w14:paraId="641A1449" w14:textId="77777777" w:rsidR="00406114" w:rsidRDefault="0026261E">
            <w:pPr>
              <w:pStyle w:val="TableParagraph"/>
              <w:spacing w:before="117"/>
              <w:ind w:left="107"/>
              <w:rPr>
                <w:sz w:val="18"/>
              </w:rPr>
            </w:pPr>
            <w:r>
              <w:rPr>
                <w:sz w:val="18"/>
              </w:rPr>
              <w:t>nadzor vnosa/gojenja/uporabe – biotično varstvo</w:t>
            </w:r>
          </w:p>
        </w:tc>
        <w:tc>
          <w:tcPr>
            <w:tcW w:w="3022" w:type="dxa"/>
          </w:tcPr>
          <w:p w14:paraId="57892775" w14:textId="77777777" w:rsidR="00406114" w:rsidRDefault="0026261E">
            <w:pPr>
              <w:pStyle w:val="TableParagraph"/>
              <w:spacing w:before="117"/>
              <w:ind w:left="107"/>
              <w:rPr>
                <w:sz w:val="18"/>
              </w:rPr>
            </w:pPr>
            <w:r>
              <w:rPr>
                <w:sz w:val="18"/>
              </w:rPr>
              <w:t>1</w:t>
            </w:r>
          </w:p>
        </w:tc>
        <w:tc>
          <w:tcPr>
            <w:tcW w:w="3023" w:type="dxa"/>
          </w:tcPr>
          <w:p w14:paraId="43BBA5C5" w14:textId="77777777" w:rsidR="00406114" w:rsidRDefault="0026261E">
            <w:pPr>
              <w:pStyle w:val="TableParagraph"/>
              <w:spacing w:before="117"/>
              <w:ind w:left="108"/>
              <w:rPr>
                <w:sz w:val="18"/>
              </w:rPr>
            </w:pPr>
            <w:r>
              <w:rPr>
                <w:sz w:val="18"/>
              </w:rPr>
              <w:t>1</w:t>
            </w:r>
          </w:p>
        </w:tc>
      </w:tr>
      <w:tr w:rsidR="00406114" w14:paraId="69D3A2F9" w14:textId="77777777">
        <w:trPr>
          <w:trHeight w:val="652"/>
        </w:trPr>
        <w:tc>
          <w:tcPr>
            <w:tcW w:w="3020" w:type="dxa"/>
            <w:shd w:val="clear" w:color="auto" w:fill="D9D9D9"/>
          </w:tcPr>
          <w:p w14:paraId="15C35754" w14:textId="77777777" w:rsidR="00406114" w:rsidRDefault="0026261E">
            <w:pPr>
              <w:pStyle w:val="TableParagraph"/>
              <w:tabs>
                <w:tab w:val="left" w:pos="1108"/>
                <w:tab w:val="left" w:pos="1928"/>
                <w:tab w:val="left" w:pos="2729"/>
              </w:tabs>
              <w:spacing w:before="111"/>
              <w:ind w:left="107" w:right="98"/>
              <w:rPr>
                <w:b/>
                <w:sz w:val="18"/>
              </w:rPr>
            </w:pPr>
            <w:r>
              <w:rPr>
                <w:b/>
                <w:sz w:val="18"/>
              </w:rPr>
              <w:t>SKUPAJ</w:t>
            </w:r>
            <w:r>
              <w:rPr>
                <w:b/>
                <w:sz w:val="18"/>
              </w:rPr>
              <w:tab/>
              <w:t>UVOZ,</w:t>
            </w:r>
            <w:r>
              <w:rPr>
                <w:b/>
                <w:sz w:val="18"/>
              </w:rPr>
              <w:tab/>
              <w:t>IZVOZ</w:t>
            </w:r>
            <w:r>
              <w:rPr>
                <w:b/>
                <w:sz w:val="18"/>
              </w:rPr>
              <w:tab/>
            </w:r>
            <w:r>
              <w:rPr>
                <w:b/>
                <w:spacing w:val="-9"/>
                <w:sz w:val="18"/>
              </w:rPr>
              <w:t xml:space="preserve">IN </w:t>
            </w:r>
            <w:r>
              <w:rPr>
                <w:b/>
                <w:sz w:val="18"/>
              </w:rPr>
              <w:t>NOTRANJOST</w:t>
            </w:r>
          </w:p>
        </w:tc>
        <w:tc>
          <w:tcPr>
            <w:tcW w:w="3022" w:type="dxa"/>
            <w:shd w:val="clear" w:color="auto" w:fill="D9D9D9"/>
          </w:tcPr>
          <w:p w14:paraId="01F9E06D" w14:textId="77777777" w:rsidR="00406114" w:rsidRDefault="00406114">
            <w:pPr>
              <w:pStyle w:val="TableParagraph"/>
              <w:rPr>
                <w:rFonts w:ascii="Times New Roman"/>
                <w:sz w:val="18"/>
              </w:rPr>
            </w:pPr>
          </w:p>
        </w:tc>
        <w:tc>
          <w:tcPr>
            <w:tcW w:w="3023" w:type="dxa"/>
            <w:shd w:val="clear" w:color="auto" w:fill="D9D9D9"/>
          </w:tcPr>
          <w:p w14:paraId="6A235DD5" w14:textId="77777777" w:rsidR="00406114" w:rsidRDefault="0026261E">
            <w:pPr>
              <w:pStyle w:val="TableParagraph"/>
              <w:spacing w:before="111"/>
              <w:ind w:left="108"/>
              <w:rPr>
                <w:b/>
                <w:sz w:val="18"/>
              </w:rPr>
            </w:pPr>
            <w:r>
              <w:rPr>
                <w:b/>
                <w:sz w:val="18"/>
              </w:rPr>
              <w:t>13.423</w:t>
            </w:r>
          </w:p>
        </w:tc>
      </w:tr>
    </w:tbl>
    <w:p w14:paraId="77201F31" w14:textId="77777777" w:rsidR="00406114" w:rsidRDefault="00406114">
      <w:pPr>
        <w:rPr>
          <w:sz w:val="18"/>
        </w:rPr>
        <w:sectPr w:rsidR="00406114">
          <w:pgSz w:w="11910" w:h="16840"/>
          <w:pgMar w:top="1400" w:right="160" w:bottom="120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3"/>
      </w:tblGrid>
      <w:tr w:rsidR="00406114" w14:paraId="6B83E2FA" w14:textId="77777777">
        <w:trPr>
          <w:trHeight w:val="861"/>
        </w:trPr>
        <w:tc>
          <w:tcPr>
            <w:tcW w:w="3020" w:type="dxa"/>
            <w:shd w:val="clear" w:color="auto" w:fill="D9D9D9"/>
          </w:tcPr>
          <w:p w14:paraId="26599ADB" w14:textId="77777777" w:rsidR="00406114" w:rsidRDefault="0026261E">
            <w:pPr>
              <w:pStyle w:val="TableParagraph"/>
              <w:tabs>
                <w:tab w:val="left" w:pos="1533"/>
                <w:tab w:val="left" w:pos="2813"/>
              </w:tabs>
              <w:spacing w:before="114" w:line="207" w:lineRule="exact"/>
              <w:ind w:left="107"/>
              <w:rPr>
                <w:b/>
                <w:sz w:val="18"/>
              </w:rPr>
            </w:pPr>
            <w:r>
              <w:rPr>
                <w:b/>
                <w:sz w:val="18"/>
              </w:rPr>
              <w:lastRenderedPageBreak/>
              <w:t>KONTROLNI</w:t>
            </w:r>
            <w:r>
              <w:rPr>
                <w:b/>
                <w:sz w:val="18"/>
              </w:rPr>
              <w:tab/>
              <w:t>PREGLEDI</w:t>
            </w:r>
            <w:r>
              <w:rPr>
                <w:b/>
                <w:sz w:val="18"/>
              </w:rPr>
              <w:tab/>
              <w:t>–</w:t>
            </w:r>
          </w:p>
          <w:p w14:paraId="5696875E" w14:textId="77777777" w:rsidR="00406114" w:rsidRDefault="0026261E">
            <w:pPr>
              <w:pStyle w:val="TableParagraph"/>
              <w:tabs>
                <w:tab w:val="left" w:pos="1940"/>
              </w:tabs>
              <w:ind w:left="107" w:right="96"/>
              <w:rPr>
                <w:b/>
                <w:sz w:val="18"/>
              </w:rPr>
            </w:pPr>
            <w:r>
              <w:rPr>
                <w:b/>
                <w:sz w:val="18"/>
              </w:rPr>
              <w:t>preverjanje</w:t>
            </w:r>
            <w:r>
              <w:rPr>
                <w:b/>
                <w:sz w:val="18"/>
              </w:rPr>
              <w:tab/>
            </w:r>
            <w:r>
              <w:rPr>
                <w:b/>
                <w:spacing w:val="-3"/>
                <w:sz w:val="18"/>
              </w:rPr>
              <w:t xml:space="preserve">izvrševanja </w:t>
            </w:r>
            <w:r>
              <w:rPr>
                <w:b/>
                <w:sz w:val="18"/>
              </w:rPr>
              <w:t>odrejenih</w:t>
            </w:r>
            <w:r>
              <w:rPr>
                <w:b/>
                <w:spacing w:val="-3"/>
                <w:sz w:val="18"/>
              </w:rPr>
              <w:t xml:space="preserve"> </w:t>
            </w:r>
            <w:r>
              <w:rPr>
                <w:b/>
                <w:sz w:val="18"/>
              </w:rPr>
              <w:t>ukrepov</w:t>
            </w:r>
          </w:p>
        </w:tc>
        <w:tc>
          <w:tcPr>
            <w:tcW w:w="3022" w:type="dxa"/>
            <w:shd w:val="clear" w:color="auto" w:fill="D9D9D9"/>
          </w:tcPr>
          <w:p w14:paraId="67D409BF" w14:textId="77777777" w:rsidR="00406114" w:rsidRDefault="00406114">
            <w:pPr>
              <w:pStyle w:val="TableParagraph"/>
              <w:rPr>
                <w:rFonts w:ascii="Times New Roman"/>
                <w:sz w:val="18"/>
              </w:rPr>
            </w:pPr>
          </w:p>
        </w:tc>
        <w:tc>
          <w:tcPr>
            <w:tcW w:w="3023" w:type="dxa"/>
            <w:shd w:val="clear" w:color="auto" w:fill="D9D9D9"/>
          </w:tcPr>
          <w:p w14:paraId="4C86D41B" w14:textId="77777777" w:rsidR="00406114" w:rsidRDefault="0026261E">
            <w:pPr>
              <w:pStyle w:val="TableParagraph"/>
              <w:spacing w:before="114"/>
              <w:ind w:left="108"/>
              <w:rPr>
                <w:b/>
                <w:sz w:val="18"/>
              </w:rPr>
            </w:pPr>
            <w:r>
              <w:rPr>
                <w:b/>
                <w:sz w:val="18"/>
              </w:rPr>
              <w:t>374</w:t>
            </w:r>
          </w:p>
        </w:tc>
      </w:tr>
    </w:tbl>
    <w:p w14:paraId="3DA7827D" w14:textId="77777777" w:rsidR="00406114" w:rsidRDefault="00406114">
      <w:pPr>
        <w:pStyle w:val="Telobesedila"/>
        <w:spacing w:before="4"/>
        <w:ind w:left="0"/>
        <w:rPr>
          <w:b/>
          <w:sz w:val="12"/>
        </w:rPr>
      </w:pPr>
    </w:p>
    <w:p w14:paraId="5E45BE04" w14:textId="77777777" w:rsidR="00406114" w:rsidRDefault="0026261E">
      <w:pPr>
        <w:pStyle w:val="Naslov3"/>
        <w:numPr>
          <w:ilvl w:val="2"/>
          <w:numId w:val="39"/>
        </w:numPr>
        <w:tabs>
          <w:tab w:val="left" w:pos="1378"/>
          <w:tab w:val="left" w:pos="1379"/>
        </w:tabs>
        <w:spacing w:before="93"/>
        <w:ind w:hanging="721"/>
      </w:pPr>
      <w:bookmarkStart w:id="42" w:name="_bookmark41"/>
      <w:bookmarkEnd w:id="42"/>
      <w:r>
        <w:t>Neskladja</w:t>
      </w:r>
    </w:p>
    <w:p w14:paraId="349779AB" w14:textId="77777777" w:rsidR="00406114" w:rsidRDefault="00406114">
      <w:pPr>
        <w:pStyle w:val="Telobesedila"/>
        <w:spacing w:before="3"/>
        <w:ind w:left="0"/>
        <w:rPr>
          <w:b/>
          <w:sz w:val="26"/>
        </w:rPr>
      </w:pPr>
    </w:p>
    <w:p w14:paraId="32236346" w14:textId="77777777" w:rsidR="00406114" w:rsidRDefault="0026261E">
      <w:pPr>
        <w:pStyle w:val="Telobesedila"/>
        <w:spacing w:line="276" w:lineRule="auto"/>
        <w:ind w:right="1250"/>
        <w:jc w:val="both"/>
      </w:pPr>
      <w:r>
        <w:t>Pri nadzoru pošiljk ob vnosu v Skupnost smo skupno prestregli 6 neskladnih pošiljk. Pri eni pošiljki po izvoru iz Kitajske je bilo na mejni kontrolni točki odrejeno uničenje okuženih lotov semena paradižnika z</w:t>
      </w:r>
      <w:r>
        <w:rPr>
          <w:spacing w:val="-11"/>
        </w:rPr>
        <w:t xml:space="preserve"> </w:t>
      </w:r>
      <w:r>
        <w:t>virusom</w:t>
      </w:r>
      <w:r>
        <w:rPr>
          <w:spacing w:val="-6"/>
        </w:rPr>
        <w:t xml:space="preserve"> </w:t>
      </w:r>
      <w:r>
        <w:t>rjave</w:t>
      </w:r>
      <w:r>
        <w:rPr>
          <w:spacing w:val="-9"/>
        </w:rPr>
        <w:t xml:space="preserve"> </w:t>
      </w:r>
      <w:proofErr w:type="spellStart"/>
      <w:r>
        <w:t>grbančavosti</w:t>
      </w:r>
      <w:proofErr w:type="spellEnd"/>
      <w:r>
        <w:rPr>
          <w:spacing w:val="-11"/>
        </w:rPr>
        <w:t xml:space="preserve"> </w:t>
      </w:r>
      <w:r>
        <w:t>plodov</w:t>
      </w:r>
      <w:r>
        <w:rPr>
          <w:spacing w:val="-10"/>
        </w:rPr>
        <w:t xml:space="preserve"> </w:t>
      </w:r>
      <w:r>
        <w:t>paradižnika</w:t>
      </w:r>
      <w:r>
        <w:rPr>
          <w:spacing w:val="-5"/>
        </w:rPr>
        <w:t xml:space="preserve"> </w:t>
      </w:r>
      <w:r>
        <w:t>(</w:t>
      </w:r>
      <w:proofErr w:type="spellStart"/>
      <w:r>
        <w:t>ToBRFV</w:t>
      </w:r>
      <w:proofErr w:type="spellEnd"/>
      <w:r>
        <w:t>)</w:t>
      </w:r>
      <w:r>
        <w:rPr>
          <w:spacing w:val="-9"/>
        </w:rPr>
        <w:t xml:space="preserve"> </w:t>
      </w:r>
      <w:r>
        <w:t>v</w:t>
      </w:r>
      <w:r>
        <w:rPr>
          <w:spacing w:val="-11"/>
        </w:rPr>
        <w:t xml:space="preserve"> </w:t>
      </w:r>
      <w:r>
        <w:t>skupni</w:t>
      </w:r>
      <w:r>
        <w:rPr>
          <w:spacing w:val="-10"/>
        </w:rPr>
        <w:t xml:space="preserve"> </w:t>
      </w:r>
      <w:r>
        <w:t>količini</w:t>
      </w:r>
      <w:r>
        <w:rPr>
          <w:spacing w:val="-9"/>
        </w:rPr>
        <w:t xml:space="preserve"> </w:t>
      </w:r>
      <w:r>
        <w:t>48,5</w:t>
      </w:r>
      <w:r>
        <w:rPr>
          <w:spacing w:val="-9"/>
        </w:rPr>
        <w:t xml:space="preserve"> </w:t>
      </w:r>
      <w:r>
        <w:t>kg</w:t>
      </w:r>
      <w:r>
        <w:rPr>
          <w:spacing w:val="-12"/>
        </w:rPr>
        <w:t xml:space="preserve"> </w:t>
      </w:r>
      <w:r>
        <w:t>in</w:t>
      </w:r>
      <w:r>
        <w:rPr>
          <w:spacing w:val="-9"/>
        </w:rPr>
        <w:t xml:space="preserve"> </w:t>
      </w:r>
      <w:r>
        <w:t>vrnitev</w:t>
      </w:r>
      <w:r>
        <w:rPr>
          <w:spacing w:val="-11"/>
        </w:rPr>
        <w:t xml:space="preserve"> </w:t>
      </w:r>
      <w:r>
        <w:t>preostalih lotov</w:t>
      </w:r>
      <w:r>
        <w:rPr>
          <w:spacing w:val="-12"/>
        </w:rPr>
        <w:t xml:space="preserve"> </w:t>
      </w:r>
      <w:r>
        <w:t>semena</w:t>
      </w:r>
      <w:r>
        <w:rPr>
          <w:spacing w:val="-10"/>
        </w:rPr>
        <w:t xml:space="preserve"> </w:t>
      </w:r>
      <w:r>
        <w:t>paradižnika</w:t>
      </w:r>
      <w:r>
        <w:rPr>
          <w:spacing w:val="-10"/>
        </w:rPr>
        <w:t xml:space="preserve"> </w:t>
      </w:r>
      <w:r>
        <w:t>(1.041</w:t>
      </w:r>
      <w:r>
        <w:rPr>
          <w:spacing w:val="-10"/>
        </w:rPr>
        <w:t xml:space="preserve"> </w:t>
      </w:r>
      <w:r>
        <w:t>kg)</w:t>
      </w:r>
      <w:r>
        <w:rPr>
          <w:spacing w:val="-10"/>
        </w:rPr>
        <w:t xml:space="preserve"> </w:t>
      </w:r>
      <w:r>
        <w:t>pošiljatelju.</w:t>
      </w:r>
      <w:r>
        <w:rPr>
          <w:spacing w:val="-8"/>
        </w:rPr>
        <w:t xml:space="preserve"> </w:t>
      </w:r>
      <w:r>
        <w:t>Pri</w:t>
      </w:r>
      <w:r>
        <w:rPr>
          <w:spacing w:val="-11"/>
        </w:rPr>
        <w:t xml:space="preserve"> </w:t>
      </w:r>
      <w:r>
        <w:t>nadzoru</w:t>
      </w:r>
      <w:r>
        <w:rPr>
          <w:spacing w:val="-8"/>
        </w:rPr>
        <w:t xml:space="preserve"> </w:t>
      </w:r>
      <w:r>
        <w:t>osebne</w:t>
      </w:r>
      <w:r>
        <w:rPr>
          <w:spacing w:val="-10"/>
        </w:rPr>
        <w:t xml:space="preserve"> </w:t>
      </w:r>
      <w:r>
        <w:t>potniške</w:t>
      </w:r>
      <w:r>
        <w:rPr>
          <w:spacing w:val="-10"/>
        </w:rPr>
        <w:t xml:space="preserve"> </w:t>
      </w:r>
      <w:r>
        <w:t>prtljage</w:t>
      </w:r>
      <w:r>
        <w:rPr>
          <w:spacing w:val="-10"/>
        </w:rPr>
        <w:t xml:space="preserve"> </w:t>
      </w:r>
      <w:r>
        <w:t>so</w:t>
      </w:r>
      <w:r>
        <w:rPr>
          <w:spacing w:val="-11"/>
        </w:rPr>
        <w:t xml:space="preserve"> </w:t>
      </w:r>
      <w:r>
        <w:t>bile</w:t>
      </w:r>
      <w:r>
        <w:rPr>
          <w:spacing w:val="-8"/>
        </w:rPr>
        <w:t xml:space="preserve"> </w:t>
      </w:r>
      <w:r>
        <w:t>pri</w:t>
      </w:r>
      <w:r>
        <w:rPr>
          <w:spacing w:val="-10"/>
        </w:rPr>
        <w:t xml:space="preserve"> </w:t>
      </w:r>
      <w:r>
        <w:t>fizičnih osebah zasežene pošiljka orhidej s Tajske in korenik neznane vrste z ostanki zemlje po poreklu iz Nigerije.</w:t>
      </w:r>
      <w:r>
        <w:rPr>
          <w:spacing w:val="-14"/>
        </w:rPr>
        <w:t xml:space="preserve"> </w:t>
      </w:r>
      <w:r>
        <w:t>Obravnavali</w:t>
      </w:r>
      <w:r>
        <w:rPr>
          <w:spacing w:val="-13"/>
        </w:rPr>
        <w:t xml:space="preserve"> </w:t>
      </w:r>
      <w:r>
        <w:t>smo</w:t>
      </w:r>
      <w:r>
        <w:rPr>
          <w:spacing w:val="-14"/>
        </w:rPr>
        <w:t xml:space="preserve"> </w:t>
      </w:r>
      <w:r>
        <w:t>2</w:t>
      </w:r>
      <w:r>
        <w:rPr>
          <w:spacing w:val="-13"/>
        </w:rPr>
        <w:t xml:space="preserve"> </w:t>
      </w:r>
      <w:r>
        <w:t>pošiljki</w:t>
      </w:r>
      <w:r>
        <w:rPr>
          <w:spacing w:val="-14"/>
        </w:rPr>
        <w:t xml:space="preserve"> </w:t>
      </w:r>
      <w:r>
        <w:t>rabljene</w:t>
      </w:r>
      <w:r>
        <w:rPr>
          <w:spacing w:val="-13"/>
        </w:rPr>
        <w:t xml:space="preserve"> </w:t>
      </w:r>
      <w:r>
        <w:t>kmetijske</w:t>
      </w:r>
      <w:r>
        <w:rPr>
          <w:spacing w:val="-14"/>
        </w:rPr>
        <w:t xml:space="preserve"> </w:t>
      </w:r>
      <w:r>
        <w:t>mehanizacije</w:t>
      </w:r>
      <w:r>
        <w:rPr>
          <w:spacing w:val="-13"/>
        </w:rPr>
        <w:t xml:space="preserve"> </w:t>
      </w:r>
      <w:r>
        <w:t>iz</w:t>
      </w:r>
      <w:r>
        <w:rPr>
          <w:spacing w:val="-15"/>
        </w:rPr>
        <w:t xml:space="preserve"> </w:t>
      </w:r>
      <w:r>
        <w:t>tretjih</w:t>
      </w:r>
      <w:r>
        <w:rPr>
          <w:spacing w:val="-13"/>
        </w:rPr>
        <w:t xml:space="preserve"> </w:t>
      </w:r>
      <w:r>
        <w:t>držav,</w:t>
      </w:r>
      <w:r>
        <w:rPr>
          <w:spacing w:val="-14"/>
        </w:rPr>
        <w:t xml:space="preserve"> </w:t>
      </w:r>
      <w:r>
        <w:t>ki</w:t>
      </w:r>
      <w:r>
        <w:rPr>
          <w:spacing w:val="-13"/>
        </w:rPr>
        <w:t xml:space="preserve"> </w:t>
      </w:r>
      <w:r>
        <w:t>nista</w:t>
      </w:r>
      <w:r>
        <w:rPr>
          <w:spacing w:val="-14"/>
        </w:rPr>
        <w:t xml:space="preserve"> </w:t>
      </w:r>
      <w:r>
        <w:t>bili</w:t>
      </w:r>
      <w:r>
        <w:rPr>
          <w:spacing w:val="-13"/>
        </w:rPr>
        <w:t xml:space="preserve"> </w:t>
      </w:r>
      <w:r>
        <w:t>prijavljeni v nadzor na prvem vstopnem mestu in večjo pošiljko sadik vrtnic brez fitosanitarnega spričevala in najave na prvem vstopnem mestu v</w:t>
      </w:r>
      <w:r>
        <w:rPr>
          <w:spacing w:val="2"/>
        </w:rPr>
        <w:t xml:space="preserve"> </w:t>
      </w:r>
      <w:r>
        <w:t>skupnost.</w:t>
      </w:r>
    </w:p>
    <w:p w14:paraId="12A43938" w14:textId="77777777" w:rsidR="00406114" w:rsidRDefault="00406114">
      <w:pPr>
        <w:pStyle w:val="Telobesedila"/>
        <w:spacing w:before="1"/>
        <w:ind w:left="0"/>
        <w:rPr>
          <w:sz w:val="23"/>
        </w:rPr>
      </w:pPr>
    </w:p>
    <w:p w14:paraId="4133C314" w14:textId="77777777" w:rsidR="00406114" w:rsidRDefault="0026261E">
      <w:pPr>
        <w:pStyle w:val="Telobesedila"/>
        <w:spacing w:line="276" w:lineRule="auto"/>
        <w:ind w:right="1265"/>
        <w:jc w:val="both"/>
      </w:pPr>
      <w:r>
        <w:t>V postopkih izdaje fitosanitarnih spričeval za izvoz pošiljk v tretje države smo ugotovili 6 neskladij in izrekli 3 opozorila po ZIN.</w:t>
      </w:r>
    </w:p>
    <w:p w14:paraId="79CFB6C5" w14:textId="77777777" w:rsidR="00406114" w:rsidRDefault="00406114">
      <w:pPr>
        <w:pStyle w:val="Telobesedila"/>
        <w:spacing w:before="10"/>
        <w:ind w:left="0"/>
        <w:rPr>
          <w:sz w:val="22"/>
        </w:rPr>
      </w:pPr>
    </w:p>
    <w:p w14:paraId="30A3A1F9" w14:textId="77777777" w:rsidR="00406114" w:rsidRDefault="0026261E">
      <w:pPr>
        <w:pStyle w:val="Telobesedila"/>
        <w:spacing w:before="1" w:line="276" w:lineRule="auto"/>
        <w:ind w:right="1259"/>
        <w:jc w:val="both"/>
      </w:pPr>
      <w:r>
        <w:t>Delež ugotovljenih neskladij glede ukrepov varstva pred škodljivimi organizmi rastlin je bil pri pooblaščenih</w:t>
      </w:r>
      <w:r>
        <w:rPr>
          <w:spacing w:val="-5"/>
        </w:rPr>
        <w:t xml:space="preserve"> </w:t>
      </w:r>
      <w:r>
        <w:t>izvajalcih</w:t>
      </w:r>
      <w:r>
        <w:rPr>
          <w:spacing w:val="-6"/>
        </w:rPr>
        <w:t xml:space="preserve"> </w:t>
      </w:r>
      <w:r>
        <w:t>dejavnosti</w:t>
      </w:r>
      <w:r>
        <w:rPr>
          <w:spacing w:val="-6"/>
        </w:rPr>
        <w:t xml:space="preserve"> </w:t>
      </w:r>
      <w:r>
        <w:t>bistveno</w:t>
      </w:r>
      <w:r>
        <w:rPr>
          <w:spacing w:val="-7"/>
        </w:rPr>
        <w:t xml:space="preserve"> </w:t>
      </w:r>
      <w:r>
        <w:t>višji</w:t>
      </w:r>
      <w:r>
        <w:rPr>
          <w:spacing w:val="-8"/>
        </w:rPr>
        <w:t xml:space="preserve"> </w:t>
      </w:r>
      <w:r>
        <w:t>glede</w:t>
      </w:r>
      <w:r>
        <w:rPr>
          <w:spacing w:val="-5"/>
        </w:rPr>
        <w:t xml:space="preserve"> </w:t>
      </w:r>
      <w:r>
        <w:t>na</w:t>
      </w:r>
      <w:r>
        <w:rPr>
          <w:spacing w:val="-7"/>
        </w:rPr>
        <w:t xml:space="preserve"> </w:t>
      </w:r>
      <w:proofErr w:type="spellStart"/>
      <w:r>
        <w:t>predhodnja</w:t>
      </w:r>
      <w:proofErr w:type="spellEnd"/>
      <w:r>
        <w:rPr>
          <w:spacing w:val="-5"/>
        </w:rPr>
        <w:t xml:space="preserve"> </w:t>
      </w:r>
      <w:r>
        <w:t>leta</w:t>
      </w:r>
      <w:r>
        <w:rPr>
          <w:spacing w:val="-6"/>
        </w:rPr>
        <w:t xml:space="preserve"> </w:t>
      </w:r>
      <w:r>
        <w:t>(v</w:t>
      </w:r>
      <w:r>
        <w:rPr>
          <w:spacing w:val="-7"/>
        </w:rPr>
        <w:t xml:space="preserve"> </w:t>
      </w:r>
      <w:r>
        <w:t>2019:</w:t>
      </w:r>
      <w:r>
        <w:rPr>
          <w:spacing w:val="-5"/>
        </w:rPr>
        <w:t xml:space="preserve"> </w:t>
      </w:r>
      <w:r>
        <w:t>manj</w:t>
      </w:r>
      <w:r>
        <w:rPr>
          <w:spacing w:val="-7"/>
        </w:rPr>
        <w:t xml:space="preserve"> </w:t>
      </w:r>
      <w:r>
        <w:t>kot</w:t>
      </w:r>
      <w:r>
        <w:rPr>
          <w:spacing w:val="-8"/>
        </w:rPr>
        <w:t xml:space="preserve"> </w:t>
      </w:r>
      <w:r>
        <w:t>1%),</w:t>
      </w:r>
      <w:r>
        <w:rPr>
          <w:spacing w:val="-7"/>
        </w:rPr>
        <w:t xml:space="preserve"> </w:t>
      </w:r>
      <w:r>
        <w:t>zaradi novih zakonodajnih zahtev na področju zdravja rastlin in novih obveznosti izvajalcev</w:t>
      </w:r>
      <w:r>
        <w:rPr>
          <w:spacing w:val="-29"/>
        </w:rPr>
        <w:t xml:space="preserve"> </w:t>
      </w:r>
      <w:r>
        <w:t>dejavnosti.</w:t>
      </w:r>
    </w:p>
    <w:p w14:paraId="1089916C" w14:textId="77777777" w:rsidR="00406114" w:rsidRDefault="0026261E">
      <w:pPr>
        <w:pStyle w:val="Telobesedila"/>
        <w:spacing w:line="276" w:lineRule="auto"/>
        <w:ind w:right="1252"/>
        <w:jc w:val="both"/>
      </w:pPr>
      <w:r>
        <w:t>Pri izvajalcih dejavnosti z dovoljenjem za izdajanje RPL so inšpektorji ugotovili neskladja pri 8% pregledov.</w:t>
      </w:r>
      <w:r>
        <w:rPr>
          <w:spacing w:val="-7"/>
        </w:rPr>
        <w:t xml:space="preserve"> </w:t>
      </w:r>
      <w:r>
        <w:t>Neskladja</w:t>
      </w:r>
      <w:r>
        <w:rPr>
          <w:spacing w:val="-8"/>
        </w:rPr>
        <w:t xml:space="preserve"> </w:t>
      </w:r>
      <w:r>
        <w:t>so</w:t>
      </w:r>
      <w:r>
        <w:rPr>
          <w:spacing w:val="-9"/>
        </w:rPr>
        <w:t xml:space="preserve"> </w:t>
      </w:r>
      <w:r>
        <w:t>se</w:t>
      </w:r>
      <w:r>
        <w:rPr>
          <w:spacing w:val="-4"/>
        </w:rPr>
        <w:t xml:space="preserve"> </w:t>
      </w:r>
      <w:r>
        <w:t>nanašala</w:t>
      </w:r>
      <w:r>
        <w:rPr>
          <w:spacing w:val="-7"/>
        </w:rPr>
        <w:t xml:space="preserve"> </w:t>
      </w:r>
      <w:r>
        <w:t>predvsem</w:t>
      </w:r>
      <w:r>
        <w:rPr>
          <w:spacing w:val="-5"/>
        </w:rPr>
        <w:t xml:space="preserve"> </w:t>
      </w:r>
      <w:r>
        <w:t>na</w:t>
      </w:r>
      <w:r>
        <w:rPr>
          <w:spacing w:val="-8"/>
        </w:rPr>
        <w:t xml:space="preserve"> </w:t>
      </w:r>
      <w:r>
        <w:t>nepravočasno</w:t>
      </w:r>
      <w:r>
        <w:rPr>
          <w:spacing w:val="-9"/>
        </w:rPr>
        <w:t xml:space="preserve"> </w:t>
      </w:r>
      <w:r>
        <w:t>ali</w:t>
      </w:r>
      <w:r>
        <w:rPr>
          <w:spacing w:val="-7"/>
        </w:rPr>
        <w:t xml:space="preserve"> </w:t>
      </w:r>
      <w:r>
        <w:t>nepopolno</w:t>
      </w:r>
      <w:r>
        <w:rPr>
          <w:spacing w:val="-7"/>
        </w:rPr>
        <w:t xml:space="preserve"> </w:t>
      </w:r>
      <w:r>
        <w:t>letno</w:t>
      </w:r>
      <w:r>
        <w:rPr>
          <w:spacing w:val="-9"/>
        </w:rPr>
        <w:t xml:space="preserve"> </w:t>
      </w:r>
      <w:r>
        <w:t>prijavo</w:t>
      </w:r>
      <w:r>
        <w:rPr>
          <w:spacing w:val="-9"/>
        </w:rPr>
        <w:t xml:space="preserve"> </w:t>
      </w:r>
      <w:r>
        <w:t xml:space="preserve">pridelave, vsebino in obliko izdanih rastlinskih potnih listov ter zagotavljanje </w:t>
      </w:r>
      <w:proofErr w:type="spellStart"/>
      <w:r>
        <w:t>sledjivosti</w:t>
      </w:r>
      <w:proofErr w:type="spellEnd"/>
      <w:r>
        <w:t>. V slednjih primerih so bili odrejeni korektivni ukrepi. Na mestu pridelave razmnoževalnega materiala vinske trte, ki bil pod nadzorom certifikacijskega organa, so fitosanitarni inšpektorji odredili ukrepe zaradi ugotovljene navzočnosti</w:t>
      </w:r>
      <w:r>
        <w:rPr>
          <w:spacing w:val="-14"/>
        </w:rPr>
        <w:t xml:space="preserve"> </w:t>
      </w:r>
      <w:r>
        <w:t>nadzorovanega</w:t>
      </w:r>
      <w:r>
        <w:rPr>
          <w:spacing w:val="-14"/>
        </w:rPr>
        <w:t xml:space="preserve"> </w:t>
      </w:r>
      <w:proofErr w:type="spellStart"/>
      <w:r>
        <w:t>nekarantenskega</w:t>
      </w:r>
      <w:proofErr w:type="spellEnd"/>
      <w:r>
        <w:rPr>
          <w:spacing w:val="-13"/>
        </w:rPr>
        <w:t xml:space="preserve"> </w:t>
      </w:r>
      <w:r>
        <w:t>škodljivega</w:t>
      </w:r>
      <w:r>
        <w:rPr>
          <w:spacing w:val="-14"/>
        </w:rPr>
        <w:t xml:space="preserve"> </w:t>
      </w:r>
      <w:r>
        <w:t>organizma</w:t>
      </w:r>
      <w:r>
        <w:rPr>
          <w:spacing w:val="-13"/>
        </w:rPr>
        <w:t xml:space="preserve"> </w:t>
      </w:r>
      <w:r>
        <w:t>(virus</w:t>
      </w:r>
      <w:r>
        <w:rPr>
          <w:spacing w:val="-12"/>
        </w:rPr>
        <w:t xml:space="preserve"> </w:t>
      </w:r>
      <w:r>
        <w:t>GLRaV-3).</w:t>
      </w:r>
      <w:r>
        <w:rPr>
          <w:spacing w:val="-12"/>
        </w:rPr>
        <w:t xml:space="preserve"> </w:t>
      </w:r>
      <w:r>
        <w:t>Na</w:t>
      </w:r>
      <w:r>
        <w:rPr>
          <w:spacing w:val="-11"/>
        </w:rPr>
        <w:t xml:space="preserve"> </w:t>
      </w:r>
      <w:r>
        <w:t>enem</w:t>
      </w:r>
      <w:r>
        <w:rPr>
          <w:spacing w:val="-11"/>
        </w:rPr>
        <w:t xml:space="preserve"> </w:t>
      </w:r>
      <w:r>
        <w:t xml:space="preserve">mestu pridelave so inšpektorji odredili prepoved premeščanja </w:t>
      </w:r>
      <w:proofErr w:type="spellStart"/>
      <w:r>
        <w:t>razmnožvealnega</w:t>
      </w:r>
      <w:proofErr w:type="spellEnd"/>
      <w:r>
        <w:t xml:space="preserve"> materiala vinske trte in prepoved rezi cepičev zaradi ugotovljene navzočnosti zlate trsne</w:t>
      </w:r>
      <w:r>
        <w:rPr>
          <w:spacing w:val="-12"/>
        </w:rPr>
        <w:t xml:space="preserve"> </w:t>
      </w:r>
      <w:r>
        <w:t>rumenice.</w:t>
      </w:r>
    </w:p>
    <w:p w14:paraId="089C860C" w14:textId="77777777" w:rsidR="00406114" w:rsidRDefault="0026261E">
      <w:pPr>
        <w:pStyle w:val="Telobesedila"/>
        <w:spacing w:line="276" w:lineRule="auto"/>
        <w:ind w:right="1256"/>
        <w:jc w:val="both"/>
      </w:pPr>
      <w:r>
        <w:t>Pri izvajalcih dejavnosti z dovoljenjem za označevanjem z oznako ISPM-15 so bila ugotovljena neskladja pri skoraj 40% pregledov. Neskladja so se nanašala na odsotnost seznamov žigov ISPM 15 v</w:t>
      </w:r>
      <w:r>
        <w:rPr>
          <w:spacing w:val="36"/>
        </w:rPr>
        <w:t xml:space="preserve"> </w:t>
      </w:r>
      <w:r>
        <w:t>uporabi</w:t>
      </w:r>
      <w:r>
        <w:rPr>
          <w:spacing w:val="-9"/>
        </w:rPr>
        <w:t xml:space="preserve"> </w:t>
      </w:r>
      <w:r>
        <w:t>in</w:t>
      </w:r>
      <w:r>
        <w:rPr>
          <w:spacing w:val="-10"/>
        </w:rPr>
        <w:t xml:space="preserve"> </w:t>
      </w:r>
      <w:r>
        <w:t>seznamov</w:t>
      </w:r>
      <w:r>
        <w:rPr>
          <w:spacing w:val="-10"/>
        </w:rPr>
        <w:t xml:space="preserve"> </w:t>
      </w:r>
      <w:r>
        <w:t>pooblaščenih</w:t>
      </w:r>
      <w:r>
        <w:rPr>
          <w:spacing w:val="-10"/>
        </w:rPr>
        <w:t xml:space="preserve"> </w:t>
      </w:r>
      <w:r>
        <w:t>oseb</w:t>
      </w:r>
      <w:r>
        <w:rPr>
          <w:spacing w:val="-8"/>
        </w:rPr>
        <w:t xml:space="preserve"> </w:t>
      </w:r>
      <w:r>
        <w:t>za</w:t>
      </w:r>
      <w:r>
        <w:rPr>
          <w:spacing w:val="-8"/>
        </w:rPr>
        <w:t xml:space="preserve"> </w:t>
      </w:r>
      <w:r>
        <w:t>dostop</w:t>
      </w:r>
      <w:r>
        <w:rPr>
          <w:spacing w:val="-8"/>
        </w:rPr>
        <w:t xml:space="preserve"> </w:t>
      </w:r>
      <w:r>
        <w:t>do</w:t>
      </w:r>
      <w:r>
        <w:rPr>
          <w:spacing w:val="-7"/>
        </w:rPr>
        <w:t xml:space="preserve"> </w:t>
      </w:r>
      <w:r>
        <w:t>žigov,</w:t>
      </w:r>
      <w:r>
        <w:rPr>
          <w:spacing w:val="-10"/>
        </w:rPr>
        <w:t xml:space="preserve"> </w:t>
      </w:r>
      <w:r>
        <w:t>vodenje</w:t>
      </w:r>
      <w:r>
        <w:rPr>
          <w:spacing w:val="-10"/>
        </w:rPr>
        <w:t xml:space="preserve"> </w:t>
      </w:r>
      <w:r>
        <w:t>evidenc,</w:t>
      </w:r>
      <w:r>
        <w:rPr>
          <w:spacing w:val="-9"/>
        </w:rPr>
        <w:t xml:space="preserve"> </w:t>
      </w:r>
      <w:r>
        <w:t>sporočanja</w:t>
      </w:r>
      <w:r>
        <w:rPr>
          <w:spacing w:val="-10"/>
        </w:rPr>
        <w:t xml:space="preserve"> </w:t>
      </w:r>
      <w:r>
        <w:t>sprememb podatkov</w:t>
      </w:r>
      <w:r>
        <w:rPr>
          <w:spacing w:val="-18"/>
        </w:rPr>
        <w:t xml:space="preserve"> </w:t>
      </w:r>
      <w:r>
        <w:t>v</w:t>
      </w:r>
      <w:r>
        <w:rPr>
          <w:spacing w:val="-15"/>
        </w:rPr>
        <w:t xml:space="preserve"> </w:t>
      </w:r>
      <w:r>
        <w:t>FITO-registru</w:t>
      </w:r>
      <w:r>
        <w:rPr>
          <w:spacing w:val="-17"/>
        </w:rPr>
        <w:t xml:space="preserve"> </w:t>
      </w:r>
      <w:r>
        <w:t>in</w:t>
      </w:r>
      <w:r>
        <w:rPr>
          <w:spacing w:val="-14"/>
        </w:rPr>
        <w:t xml:space="preserve"> </w:t>
      </w:r>
      <w:r>
        <w:t>kalibracije</w:t>
      </w:r>
      <w:r>
        <w:rPr>
          <w:spacing w:val="-16"/>
        </w:rPr>
        <w:t xml:space="preserve"> </w:t>
      </w:r>
      <w:r>
        <w:t>opreme.</w:t>
      </w:r>
      <w:r>
        <w:rPr>
          <w:spacing w:val="-17"/>
        </w:rPr>
        <w:t xml:space="preserve"> </w:t>
      </w:r>
      <w:r>
        <w:t>V</w:t>
      </w:r>
      <w:r>
        <w:rPr>
          <w:spacing w:val="-14"/>
        </w:rPr>
        <w:t xml:space="preserve"> </w:t>
      </w:r>
      <w:r>
        <w:t>enem</w:t>
      </w:r>
      <w:r>
        <w:rPr>
          <w:spacing w:val="-13"/>
        </w:rPr>
        <w:t xml:space="preserve"> </w:t>
      </w:r>
      <w:r>
        <w:t>primeru</w:t>
      </w:r>
      <w:r>
        <w:rPr>
          <w:spacing w:val="-16"/>
        </w:rPr>
        <w:t xml:space="preserve"> </w:t>
      </w:r>
      <w:r>
        <w:t>je</w:t>
      </w:r>
      <w:r>
        <w:rPr>
          <w:spacing w:val="-17"/>
        </w:rPr>
        <w:t xml:space="preserve"> </w:t>
      </w:r>
      <w:r>
        <w:t>bila</w:t>
      </w:r>
      <w:r>
        <w:rPr>
          <w:spacing w:val="-14"/>
        </w:rPr>
        <w:t xml:space="preserve"> </w:t>
      </w:r>
      <w:r>
        <w:t>ugotovljena</w:t>
      </w:r>
      <w:r>
        <w:rPr>
          <w:spacing w:val="-15"/>
        </w:rPr>
        <w:t xml:space="preserve"> </w:t>
      </w:r>
      <w:r>
        <w:t>nedovoljena</w:t>
      </w:r>
      <w:r>
        <w:rPr>
          <w:spacing w:val="-14"/>
        </w:rPr>
        <w:t xml:space="preserve"> </w:t>
      </w:r>
      <w:r>
        <w:t>uporaba tujega žiga ISPM-15, ki pa se je izkazala za pomoto pri naročilu novih žigov. Odrejeni so bili korektivni ukrepi.</w:t>
      </w:r>
    </w:p>
    <w:p w14:paraId="77CF3B78" w14:textId="77777777" w:rsidR="00406114" w:rsidRDefault="0026261E">
      <w:pPr>
        <w:pStyle w:val="Telobesedila"/>
        <w:spacing w:before="2" w:line="276" w:lineRule="auto"/>
        <w:ind w:right="1253"/>
        <w:jc w:val="both"/>
      </w:pPr>
      <w:r>
        <w:t xml:space="preserve">Pri nadzoru ukrepov za izkoreninjenje ali </w:t>
      </w:r>
      <w:proofErr w:type="spellStart"/>
      <w:r>
        <w:t>obladovanje</w:t>
      </w:r>
      <w:proofErr w:type="spellEnd"/>
      <w:r>
        <w:t xml:space="preserve"> karantenskih škodljivih organizmov rastlin so fitosanitarni inšpektorji izrekli 462 upravno inšpekcijskih ukrepov. Največ ukrepov uničenja okuženih rastlin je bilo odrejenih v žariščih okužbe zlate trsne rumenice zaradi potrditve okužbe ali navzočnosti trt z bolezenskimi znamenji trsnih rumenic, kar je podoben obseg kot v preteklem letu. Zaradi okužb hmeljišč z </w:t>
      </w:r>
      <w:proofErr w:type="spellStart"/>
      <w:r>
        <w:t>viroidnimi</w:t>
      </w:r>
      <w:proofErr w:type="spellEnd"/>
      <w:r>
        <w:t xml:space="preserve"> zakrnelostmi hmelja so inšpektorji izdali manj inšpekcijskih odločb o ukrepih kot v preteklem letu (v l.: 2020: 23, v l. 2019: 70 odločb), kar je posledica drugačnega vodenja inšpekcijskih postopkov (odrejanje ukrepov na KMG-MID namesto na posamezne GERK-e). Poleg uničenja so inšpektorji</w:t>
      </w:r>
      <w:r>
        <w:rPr>
          <w:spacing w:val="-10"/>
        </w:rPr>
        <w:t xml:space="preserve"> </w:t>
      </w:r>
      <w:r>
        <w:t>odredili</w:t>
      </w:r>
      <w:r>
        <w:rPr>
          <w:spacing w:val="-9"/>
        </w:rPr>
        <w:t xml:space="preserve"> </w:t>
      </w:r>
      <w:r>
        <w:t>tudi</w:t>
      </w:r>
      <w:r>
        <w:rPr>
          <w:spacing w:val="-9"/>
        </w:rPr>
        <w:t xml:space="preserve"> </w:t>
      </w:r>
      <w:r>
        <w:t>ustrezne</w:t>
      </w:r>
      <w:r>
        <w:rPr>
          <w:spacing w:val="-9"/>
        </w:rPr>
        <w:t xml:space="preserve"> </w:t>
      </w:r>
      <w:r>
        <w:t>higienske</w:t>
      </w:r>
      <w:r>
        <w:rPr>
          <w:spacing w:val="-9"/>
        </w:rPr>
        <w:t xml:space="preserve"> </w:t>
      </w:r>
      <w:r>
        <w:t>ukrepe,</w:t>
      </w:r>
      <w:r>
        <w:rPr>
          <w:spacing w:val="-9"/>
        </w:rPr>
        <w:t xml:space="preserve"> </w:t>
      </w:r>
      <w:proofErr w:type="spellStart"/>
      <w:r>
        <w:t>tretiranje</w:t>
      </w:r>
      <w:proofErr w:type="spellEnd"/>
      <w:r>
        <w:t>,</w:t>
      </w:r>
      <w:r>
        <w:rPr>
          <w:spacing w:val="-9"/>
        </w:rPr>
        <w:t xml:space="preserve"> </w:t>
      </w:r>
      <w:r>
        <w:t>prepoved</w:t>
      </w:r>
      <w:r>
        <w:rPr>
          <w:spacing w:val="-9"/>
        </w:rPr>
        <w:t xml:space="preserve"> </w:t>
      </w:r>
      <w:r>
        <w:t>premeščanja</w:t>
      </w:r>
      <w:r>
        <w:rPr>
          <w:spacing w:val="-9"/>
        </w:rPr>
        <w:t xml:space="preserve"> </w:t>
      </w:r>
      <w:r>
        <w:t>drugih</w:t>
      </w:r>
      <w:r>
        <w:rPr>
          <w:spacing w:val="-9"/>
        </w:rPr>
        <w:t xml:space="preserve"> </w:t>
      </w:r>
      <w:r>
        <w:t xml:space="preserve">gostiteljskih rastlin ter začasno prepoved gojenja na mestu pridelave oz. druge ukrepe za preprečevanje širjenja </w:t>
      </w:r>
      <w:proofErr w:type="spellStart"/>
      <w:r>
        <w:t>viroidnih</w:t>
      </w:r>
      <w:proofErr w:type="spellEnd"/>
      <w:r>
        <w:rPr>
          <w:spacing w:val="-3"/>
        </w:rPr>
        <w:t xml:space="preserve"> </w:t>
      </w:r>
      <w:r>
        <w:t>zakrnelosti</w:t>
      </w:r>
      <w:r>
        <w:rPr>
          <w:spacing w:val="-6"/>
        </w:rPr>
        <w:t xml:space="preserve"> </w:t>
      </w:r>
      <w:r>
        <w:t>hmelja.</w:t>
      </w:r>
      <w:r>
        <w:rPr>
          <w:spacing w:val="-6"/>
        </w:rPr>
        <w:t xml:space="preserve"> </w:t>
      </w:r>
      <w:r>
        <w:t>Ugotovili</w:t>
      </w:r>
      <w:r>
        <w:rPr>
          <w:spacing w:val="-5"/>
        </w:rPr>
        <w:t xml:space="preserve"> </w:t>
      </w:r>
      <w:r>
        <w:t>smo</w:t>
      </w:r>
      <w:r>
        <w:rPr>
          <w:spacing w:val="-5"/>
        </w:rPr>
        <w:t xml:space="preserve"> </w:t>
      </w:r>
      <w:r>
        <w:t>5</w:t>
      </w:r>
      <w:r>
        <w:rPr>
          <w:spacing w:val="-5"/>
        </w:rPr>
        <w:t xml:space="preserve"> </w:t>
      </w:r>
      <w:r>
        <w:t>kršitev,</w:t>
      </w:r>
      <w:r>
        <w:rPr>
          <w:spacing w:val="-3"/>
        </w:rPr>
        <w:t xml:space="preserve"> </w:t>
      </w:r>
      <w:r>
        <w:t>za</w:t>
      </w:r>
      <w:r>
        <w:rPr>
          <w:spacing w:val="-3"/>
        </w:rPr>
        <w:t xml:space="preserve"> </w:t>
      </w:r>
      <w:r>
        <w:t>kar</w:t>
      </w:r>
      <w:r>
        <w:rPr>
          <w:spacing w:val="-7"/>
        </w:rPr>
        <w:t xml:space="preserve"> </w:t>
      </w:r>
      <w:r>
        <w:t>smo</w:t>
      </w:r>
      <w:r>
        <w:rPr>
          <w:spacing w:val="-4"/>
        </w:rPr>
        <w:t xml:space="preserve"> </w:t>
      </w:r>
      <w:r>
        <w:t>uvedli</w:t>
      </w:r>
      <w:r>
        <w:rPr>
          <w:spacing w:val="-6"/>
        </w:rPr>
        <w:t xml:space="preserve"> </w:t>
      </w:r>
      <w:r>
        <w:t>4</w:t>
      </w:r>
      <w:r>
        <w:rPr>
          <w:spacing w:val="-5"/>
        </w:rPr>
        <w:t xml:space="preserve"> </w:t>
      </w:r>
      <w:proofErr w:type="spellStart"/>
      <w:r>
        <w:t>prekrškovne</w:t>
      </w:r>
      <w:proofErr w:type="spellEnd"/>
      <w:r>
        <w:rPr>
          <w:spacing w:val="-6"/>
        </w:rPr>
        <w:t xml:space="preserve"> </w:t>
      </w:r>
      <w:r>
        <w:t>postopka</w:t>
      </w:r>
      <w:r>
        <w:rPr>
          <w:spacing w:val="-5"/>
        </w:rPr>
        <w:t xml:space="preserve"> </w:t>
      </w:r>
      <w:r>
        <w:t>in</w:t>
      </w:r>
      <w:r>
        <w:rPr>
          <w:spacing w:val="-4"/>
        </w:rPr>
        <w:t xml:space="preserve"> </w:t>
      </w:r>
      <w:r>
        <w:t>izdali odločbe o prekršku ter izrekli eno opozorilo po ZP. Za manjše nepopolno izvršene ukrepe smo izrekali opozorila po</w:t>
      </w:r>
      <w:r>
        <w:rPr>
          <w:spacing w:val="-2"/>
        </w:rPr>
        <w:t xml:space="preserve"> </w:t>
      </w:r>
      <w:r>
        <w:t>ZIN-u.</w:t>
      </w:r>
    </w:p>
    <w:p w14:paraId="642964E0" w14:textId="77777777" w:rsidR="00406114" w:rsidRDefault="0026261E">
      <w:pPr>
        <w:pStyle w:val="Telobesedila"/>
        <w:spacing w:line="276" w:lineRule="auto"/>
        <w:ind w:right="1254"/>
        <w:jc w:val="both"/>
      </w:pPr>
      <w:r>
        <w:t xml:space="preserve">Pri nadzoru zatiranja ameriškega </w:t>
      </w:r>
      <w:proofErr w:type="spellStart"/>
      <w:r>
        <w:t>šrkžatka</w:t>
      </w:r>
      <w:proofErr w:type="spellEnd"/>
      <w:r>
        <w:t xml:space="preserve"> je bilo izrečenih 55 upravno-inšpekcijskih ukrepov, v 9 primerih</w:t>
      </w:r>
      <w:r>
        <w:rPr>
          <w:spacing w:val="-10"/>
        </w:rPr>
        <w:t xml:space="preserve"> </w:t>
      </w:r>
      <w:r>
        <w:t>pa</w:t>
      </w:r>
      <w:r>
        <w:rPr>
          <w:spacing w:val="-8"/>
        </w:rPr>
        <w:t xml:space="preserve"> </w:t>
      </w:r>
      <w:r>
        <w:t>je</w:t>
      </w:r>
      <w:r>
        <w:rPr>
          <w:spacing w:val="-8"/>
        </w:rPr>
        <w:t xml:space="preserve"> </w:t>
      </w:r>
      <w:r>
        <w:t>bil</w:t>
      </w:r>
      <w:r>
        <w:rPr>
          <w:spacing w:val="-8"/>
        </w:rPr>
        <w:t xml:space="preserve"> </w:t>
      </w:r>
      <w:r>
        <w:t>uveden</w:t>
      </w:r>
      <w:r>
        <w:rPr>
          <w:spacing w:val="-8"/>
        </w:rPr>
        <w:t xml:space="preserve"> </w:t>
      </w:r>
      <w:proofErr w:type="spellStart"/>
      <w:r>
        <w:t>prekrškovni</w:t>
      </w:r>
      <w:proofErr w:type="spellEnd"/>
      <w:r>
        <w:rPr>
          <w:spacing w:val="-9"/>
        </w:rPr>
        <w:t xml:space="preserve"> </w:t>
      </w:r>
      <w:r>
        <w:t>postopek.</w:t>
      </w:r>
      <w:r>
        <w:rPr>
          <w:spacing w:val="-10"/>
        </w:rPr>
        <w:t xml:space="preserve"> </w:t>
      </w:r>
      <w:r>
        <w:t>Zaradi</w:t>
      </w:r>
      <w:r>
        <w:rPr>
          <w:spacing w:val="-8"/>
        </w:rPr>
        <w:t xml:space="preserve"> </w:t>
      </w:r>
      <w:r>
        <w:t>navzočnosti</w:t>
      </w:r>
      <w:r>
        <w:rPr>
          <w:spacing w:val="-9"/>
        </w:rPr>
        <w:t xml:space="preserve"> </w:t>
      </w:r>
      <w:r>
        <w:t>pelinolistne</w:t>
      </w:r>
      <w:r>
        <w:rPr>
          <w:spacing w:val="-8"/>
        </w:rPr>
        <w:t xml:space="preserve"> </w:t>
      </w:r>
      <w:r>
        <w:t>ambrozije</w:t>
      </w:r>
      <w:r>
        <w:rPr>
          <w:spacing w:val="-10"/>
        </w:rPr>
        <w:t xml:space="preserve"> </w:t>
      </w:r>
      <w:r>
        <w:t>so</w:t>
      </w:r>
      <w:r>
        <w:rPr>
          <w:spacing w:val="-8"/>
        </w:rPr>
        <w:t xml:space="preserve"> </w:t>
      </w:r>
      <w:r>
        <w:t xml:space="preserve">inšpektorji ob ugotovitvi njene navzočnosti izrekali opozorila po Zakonu o inšpekcijskem nadzoru (ZIN) (118 opozoril po ZIN). Z upravno-inšpekcijsko odločbo so bili ukrepi odrejeni 2-krat, uvedeni so bili 4 </w:t>
      </w:r>
      <w:proofErr w:type="spellStart"/>
      <w:r>
        <w:t>prekrškovni</w:t>
      </w:r>
      <w:proofErr w:type="spellEnd"/>
      <w:r>
        <w:rPr>
          <w:spacing w:val="-3"/>
        </w:rPr>
        <w:t xml:space="preserve"> </w:t>
      </w:r>
      <w:r>
        <w:t>postopki.</w:t>
      </w:r>
    </w:p>
    <w:p w14:paraId="230FD000" w14:textId="77777777" w:rsidR="00406114" w:rsidRDefault="00406114">
      <w:pPr>
        <w:spacing w:line="276" w:lineRule="auto"/>
        <w:jc w:val="both"/>
        <w:sectPr w:rsidR="00406114">
          <w:pgSz w:w="11910" w:h="16840"/>
          <w:pgMar w:top="1400" w:right="160" w:bottom="1200" w:left="760" w:header="0" w:footer="1002" w:gutter="0"/>
          <w:cols w:space="708"/>
        </w:sectPr>
      </w:pPr>
    </w:p>
    <w:p w14:paraId="30AB55AF" w14:textId="77777777" w:rsidR="00406114" w:rsidRDefault="0026261E">
      <w:pPr>
        <w:pStyle w:val="Telobesedila"/>
        <w:spacing w:before="77" w:line="276" w:lineRule="auto"/>
        <w:ind w:right="1258"/>
        <w:jc w:val="both"/>
      </w:pPr>
      <w:r>
        <w:lastRenderedPageBreak/>
        <w:t>Na</w:t>
      </w:r>
      <w:r>
        <w:rPr>
          <w:spacing w:val="-8"/>
        </w:rPr>
        <w:t xml:space="preserve"> </w:t>
      </w:r>
      <w:r>
        <w:t>področju</w:t>
      </w:r>
      <w:r>
        <w:rPr>
          <w:spacing w:val="-4"/>
        </w:rPr>
        <w:t xml:space="preserve"> </w:t>
      </w:r>
      <w:r>
        <w:t>zdravja</w:t>
      </w:r>
      <w:r>
        <w:rPr>
          <w:spacing w:val="-7"/>
        </w:rPr>
        <w:t xml:space="preserve"> </w:t>
      </w:r>
      <w:r>
        <w:t>rastlin</w:t>
      </w:r>
      <w:r>
        <w:rPr>
          <w:spacing w:val="-4"/>
        </w:rPr>
        <w:t xml:space="preserve"> </w:t>
      </w:r>
      <w:r>
        <w:t>je</w:t>
      </w:r>
      <w:r>
        <w:rPr>
          <w:spacing w:val="-7"/>
        </w:rPr>
        <w:t xml:space="preserve"> </w:t>
      </w:r>
      <w:r>
        <w:t>bilo</w:t>
      </w:r>
      <w:r>
        <w:rPr>
          <w:spacing w:val="-4"/>
        </w:rPr>
        <w:t xml:space="preserve"> </w:t>
      </w:r>
      <w:r>
        <w:t>v</w:t>
      </w:r>
      <w:r>
        <w:rPr>
          <w:spacing w:val="-5"/>
        </w:rPr>
        <w:t xml:space="preserve"> </w:t>
      </w:r>
      <w:r>
        <w:t>letu</w:t>
      </w:r>
      <w:r>
        <w:rPr>
          <w:spacing w:val="-7"/>
        </w:rPr>
        <w:t xml:space="preserve"> </w:t>
      </w:r>
      <w:r>
        <w:t>2020</w:t>
      </w:r>
      <w:r>
        <w:rPr>
          <w:spacing w:val="-5"/>
        </w:rPr>
        <w:t xml:space="preserve"> </w:t>
      </w:r>
      <w:r>
        <w:t>izdanih</w:t>
      </w:r>
      <w:r>
        <w:rPr>
          <w:spacing w:val="-7"/>
        </w:rPr>
        <w:t xml:space="preserve"> </w:t>
      </w:r>
      <w:r>
        <w:t>11</w:t>
      </w:r>
      <w:r>
        <w:rPr>
          <w:spacing w:val="-7"/>
        </w:rPr>
        <w:t xml:space="preserve"> </w:t>
      </w:r>
      <w:r>
        <w:t>plačilnih</w:t>
      </w:r>
      <w:r>
        <w:rPr>
          <w:spacing w:val="-7"/>
        </w:rPr>
        <w:t xml:space="preserve"> </w:t>
      </w:r>
      <w:r>
        <w:t>nalogov</w:t>
      </w:r>
      <w:r>
        <w:rPr>
          <w:spacing w:val="-7"/>
        </w:rPr>
        <w:t xml:space="preserve"> </w:t>
      </w:r>
      <w:r>
        <w:t>fizičnim</w:t>
      </w:r>
      <w:r>
        <w:rPr>
          <w:spacing w:val="-5"/>
        </w:rPr>
        <w:t xml:space="preserve"> </w:t>
      </w:r>
      <w:r>
        <w:t>osebam</w:t>
      </w:r>
      <w:r>
        <w:rPr>
          <w:spacing w:val="-2"/>
        </w:rPr>
        <w:t xml:space="preserve"> </w:t>
      </w:r>
      <w:r>
        <w:t>in</w:t>
      </w:r>
      <w:r>
        <w:rPr>
          <w:spacing w:val="-7"/>
        </w:rPr>
        <w:t xml:space="preserve"> </w:t>
      </w:r>
      <w:r>
        <w:t>20</w:t>
      </w:r>
      <w:r>
        <w:rPr>
          <w:spacing w:val="-7"/>
        </w:rPr>
        <w:t xml:space="preserve"> </w:t>
      </w:r>
      <w:r>
        <w:t xml:space="preserve">odločb o prekršku fizičnim osebam ter odgovornim osebam pravnih oseb. </w:t>
      </w:r>
      <w:proofErr w:type="spellStart"/>
      <w:r>
        <w:t>Prekrškovni</w:t>
      </w:r>
      <w:proofErr w:type="spellEnd"/>
      <w:r>
        <w:t xml:space="preserve"> postopki se lahko uvedejo dve leti po ugotovitvi prekrška, zato se sankcije za prekrške ne nanašajo nujno na ugotovljena neskladja v letu</w:t>
      </w:r>
      <w:r>
        <w:rPr>
          <w:spacing w:val="-1"/>
        </w:rPr>
        <w:t xml:space="preserve"> </w:t>
      </w:r>
      <w:r>
        <w:t>2020.</w:t>
      </w:r>
    </w:p>
    <w:p w14:paraId="3802F191" w14:textId="77777777" w:rsidR="00406114" w:rsidRDefault="00406114">
      <w:pPr>
        <w:pStyle w:val="Telobesedila"/>
        <w:spacing w:before="6"/>
        <w:ind w:left="0"/>
        <w:rPr>
          <w:sz w:val="22"/>
        </w:rPr>
      </w:pPr>
    </w:p>
    <w:p w14:paraId="63FA1D18" w14:textId="77777777" w:rsidR="00406114" w:rsidRDefault="0026261E">
      <w:pPr>
        <w:spacing w:before="1" w:line="290" w:lineRule="auto"/>
        <w:ind w:left="658" w:right="1256"/>
        <w:jc w:val="both"/>
        <w:rPr>
          <w:b/>
          <w:sz w:val="18"/>
        </w:rPr>
      </w:pPr>
      <w:bookmarkStart w:id="43" w:name="_bookmark42"/>
      <w:bookmarkEnd w:id="43"/>
      <w:r>
        <w:rPr>
          <w:b/>
          <w:sz w:val="18"/>
        </w:rPr>
        <w:t>Preglednica 10: Število ugotovljenih neskladij na področju zdravja rastlin glede na področja nadzora iz odrejeni ukrepi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351"/>
        <w:gridCol w:w="1440"/>
        <w:gridCol w:w="1440"/>
        <w:gridCol w:w="1221"/>
        <w:gridCol w:w="1370"/>
      </w:tblGrid>
      <w:tr w:rsidR="00406114" w14:paraId="601C425E" w14:textId="77777777">
        <w:trPr>
          <w:trHeight w:val="448"/>
        </w:trPr>
        <w:tc>
          <w:tcPr>
            <w:tcW w:w="2240" w:type="dxa"/>
            <w:vMerge w:val="restart"/>
            <w:shd w:val="clear" w:color="auto" w:fill="E7E6E6"/>
          </w:tcPr>
          <w:p w14:paraId="0D3AFE42" w14:textId="77777777" w:rsidR="00406114" w:rsidRDefault="0026261E">
            <w:pPr>
              <w:pStyle w:val="TableParagraph"/>
              <w:spacing w:before="116"/>
              <w:ind w:left="107"/>
              <w:rPr>
                <w:b/>
                <w:sz w:val="18"/>
              </w:rPr>
            </w:pPr>
            <w:r>
              <w:rPr>
                <w:b/>
                <w:sz w:val="18"/>
              </w:rPr>
              <w:t>Področje nadzora</w:t>
            </w:r>
          </w:p>
        </w:tc>
        <w:tc>
          <w:tcPr>
            <w:tcW w:w="1351" w:type="dxa"/>
            <w:vMerge w:val="restart"/>
            <w:shd w:val="clear" w:color="auto" w:fill="E7E6E6"/>
          </w:tcPr>
          <w:p w14:paraId="2B38E9F8" w14:textId="77777777" w:rsidR="00406114" w:rsidRDefault="0026261E">
            <w:pPr>
              <w:pStyle w:val="TableParagraph"/>
              <w:spacing w:before="116"/>
              <w:ind w:left="107" w:right="83"/>
              <w:rPr>
                <w:b/>
                <w:sz w:val="18"/>
              </w:rPr>
            </w:pPr>
            <w:r>
              <w:rPr>
                <w:b/>
                <w:sz w:val="18"/>
              </w:rPr>
              <w:t>Ugotovljena med uradnim nadzorom</w:t>
            </w:r>
          </w:p>
        </w:tc>
        <w:tc>
          <w:tcPr>
            <w:tcW w:w="1440" w:type="dxa"/>
            <w:vMerge w:val="restart"/>
            <w:shd w:val="clear" w:color="auto" w:fill="E7E6E6"/>
          </w:tcPr>
          <w:p w14:paraId="41748737" w14:textId="77777777" w:rsidR="00406114" w:rsidRDefault="0026261E">
            <w:pPr>
              <w:pStyle w:val="TableParagraph"/>
              <w:spacing w:before="116"/>
              <w:ind w:left="107" w:right="643"/>
              <w:rPr>
                <w:b/>
                <w:sz w:val="18"/>
              </w:rPr>
            </w:pPr>
            <w:proofErr w:type="spellStart"/>
            <w:r>
              <w:rPr>
                <w:b/>
                <w:sz w:val="18"/>
              </w:rPr>
              <w:t>Škupno</w:t>
            </w:r>
            <w:proofErr w:type="spellEnd"/>
            <w:r>
              <w:rPr>
                <w:b/>
                <w:sz w:val="18"/>
              </w:rPr>
              <w:t xml:space="preserve"> število</w:t>
            </w:r>
          </w:p>
          <w:p w14:paraId="2E7424B2" w14:textId="77777777" w:rsidR="00406114" w:rsidRDefault="0026261E">
            <w:pPr>
              <w:pStyle w:val="TableParagraph"/>
              <w:ind w:left="107" w:right="132"/>
              <w:rPr>
                <w:b/>
                <w:sz w:val="18"/>
              </w:rPr>
            </w:pPr>
            <w:r>
              <w:rPr>
                <w:b/>
                <w:sz w:val="18"/>
              </w:rPr>
              <w:t>nadzorovanih ID*</w:t>
            </w:r>
          </w:p>
        </w:tc>
        <w:tc>
          <w:tcPr>
            <w:tcW w:w="1440" w:type="dxa"/>
            <w:vMerge w:val="restart"/>
            <w:shd w:val="clear" w:color="auto" w:fill="E7E6E6"/>
          </w:tcPr>
          <w:p w14:paraId="38B080BB" w14:textId="77777777" w:rsidR="00406114" w:rsidRDefault="0026261E">
            <w:pPr>
              <w:pStyle w:val="TableParagraph"/>
              <w:tabs>
                <w:tab w:val="left" w:pos="1022"/>
              </w:tabs>
              <w:spacing w:before="116"/>
              <w:ind w:left="108" w:right="94"/>
              <w:rPr>
                <w:b/>
                <w:sz w:val="18"/>
              </w:rPr>
            </w:pPr>
            <w:r>
              <w:rPr>
                <w:b/>
                <w:sz w:val="18"/>
              </w:rPr>
              <w:t xml:space="preserve">Število nadzorovanih ID pri </w:t>
            </w:r>
            <w:r>
              <w:rPr>
                <w:b/>
                <w:spacing w:val="-3"/>
                <w:sz w:val="18"/>
              </w:rPr>
              <w:t xml:space="preserve">katerih </w:t>
            </w:r>
            <w:r>
              <w:rPr>
                <w:b/>
                <w:sz w:val="18"/>
              </w:rPr>
              <w:t>so</w:t>
            </w:r>
            <w:r>
              <w:rPr>
                <w:b/>
                <w:sz w:val="18"/>
              </w:rPr>
              <w:tab/>
            </w:r>
            <w:r>
              <w:rPr>
                <w:b/>
                <w:spacing w:val="-5"/>
                <w:sz w:val="18"/>
              </w:rPr>
              <w:t>bile</w:t>
            </w:r>
          </w:p>
          <w:p w14:paraId="66474505" w14:textId="77777777" w:rsidR="00406114" w:rsidRDefault="0026261E">
            <w:pPr>
              <w:pStyle w:val="TableParagraph"/>
              <w:ind w:left="108" w:right="201"/>
              <w:rPr>
                <w:b/>
                <w:sz w:val="18"/>
              </w:rPr>
            </w:pPr>
            <w:r>
              <w:rPr>
                <w:b/>
                <w:sz w:val="18"/>
              </w:rPr>
              <w:t>ugotovljene neskladnosti</w:t>
            </w:r>
          </w:p>
        </w:tc>
        <w:tc>
          <w:tcPr>
            <w:tcW w:w="2591" w:type="dxa"/>
            <w:gridSpan w:val="2"/>
            <w:shd w:val="clear" w:color="auto" w:fill="E7E6E6"/>
          </w:tcPr>
          <w:p w14:paraId="572FCEC5" w14:textId="77777777" w:rsidR="00406114" w:rsidRDefault="0026261E">
            <w:pPr>
              <w:pStyle w:val="TableParagraph"/>
              <w:spacing w:before="116"/>
              <w:ind w:left="108"/>
              <w:rPr>
                <w:b/>
                <w:sz w:val="18"/>
              </w:rPr>
            </w:pPr>
            <w:r>
              <w:rPr>
                <w:b/>
                <w:sz w:val="18"/>
              </w:rPr>
              <w:t>Dejavnosti/ukrepi</w:t>
            </w:r>
          </w:p>
        </w:tc>
      </w:tr>
      <w:tr w:rsidR="00406114" w14:paraId="065382A3" w14:textId="77777777">
        <w:trPr>
          <w:trHeight w:val="1025"/>
        </w:trPr>
        <w:tc>
          <w:tcPr>
            <w:tcW w:w="2240" w:type="dxa"/>
            <w:vMerge/>
            <w:tcBorders>
              <w:top w:val="nil"/>
            </w:tcBorders>
            <w:shd w:val="clear" w:color="auto" w:fill="E7E6E6"/>
          </w:tcPr>
          <w:p w14:paraId="372AF215" w14:textId="77777777" w:rsidR="00406114" w:rsidRDefault="00406114">
            <w:pPr>
              <w:rPr>
                <w:sz w:val="2"/>
                <w:szCs w:val="2"/>
              </w:rPr>
            </w:pPr>
          </w:p>
        </w:tc>
        <w:tc>
          <w:tcPr>
            <w:tcW w:w="1351" w:type="dxa"/>
            <w:vMerge/>
            <w:tcBorders>
              <w:top w:val="nil"/>
            </w:tcBorders>
            <w:shd w:val="clear" w:color="auto" w:fill="E7E6E6"/>
          </w:tcPr>
          <w:p w14:paraId="0595D29E" w14:textId="77777777" w:rsidR="00406114" w:rsidRDefault="00406114">
            <w:pPr>
              <w:rPr>
                <w:sz w:val="2"/>
                <w:szCs w:val="2"/>
              </w:rPr>
            </w:pPr>
          </w:p>
        </w:tc>
        <w:tc>
          <w:tcPr>
            <w:tcW w:w="1440" w:type="dxa"/>
            <w:vMerge/>
            <w:tcBorders>
              <w:top w:val="nil"/>
            </w:tcBorders>
            <w:shd w:val="clear" w:color="auto" w:fill="E7E6E6"/>
          </w:tcPr>
          <w:p w14:paraId="5FBDB9B5" w14:textId="77777777" w:rsidR="00406114" w:rsidRDefault="00406114">
            <w:pPr>
              <w:rPr>
                <w:sz w:val="2"/>
                <w:szCs w:val="2"/>
              </w:rPr>
            </w:pPr>
          </w:p>
        </w:tc>
        <w:tc>
          <w:tcPr>
            <w:tcW w:w="1440" w:type="dxa"/>
            <w:vMerge/>
            <w:tcBorders>
              <w:top w:val="nil"/>
            </w:tcBorders>
            <w:shd w:val="clear" w:color="auto" w:fill="E7E6E6"/>
          </w:tcPr>
          <w:p w14:paraId="0C8A4B72" w14:textId="77777777" w:rsidR="00406114" w:rsidRDefault="00406114">
            <w:pPr>
              <w:rPr>
                <w:sz w:val="2"/>
                <w:szCs w:val="2"/>
              </w:rPr>
            </w:pPr>
          </w:p>
        </w:tc>
        <w:tc>
          <w:tcPr>
            <w:tcW w:w="1221" w:type="dxa"/>
            <w:shd w:val="clear" w:color="auto" w:fill="E7E6E6"/>
          </w:tcPr>
          <w:p w14:paraId="307CFD1A" w14:textId="77777777" w:rsidR="00406114" w:rsidRDefault="0026261E">
            <w:pPr>
              <w:pStyle w:val="TableParagraph"/>
              <w:spacing w:before="114"/>
              <w:ind w:left="108"/>
              <w:rPr>
                <w:b/>
                <w:sz w:val="18"/>
              </w:rPr>
            </w:pPr>
            <w:r>
              <w:rPr>
                <w:b/>
                <w:sz w:val="18"/>
              </w:rPr>
              <w:t>Upravni</w:t>
            </w:r>
          </w:p>
        </w:tc>
        <w:tc>
          <w:tcPr>
            <w:tcW w:w="1370" w:type="dxa"/>
            <w:shd w:val="clear" w:color="auto" w:fill="E7E6E6"/>
          </w:tcPr>
          <w:p w14:paraId="46069A1F" w14:textId="77777777" w:rsidR="00406114" w:rsidRDefault="0026261E">
            <w:pPr>
              <w:pStyle w:val="TableParagraph"/>
              <w:spacing w:before="114"/>
              <w:ind w:left="109"/>
              <w:rPr>
                <w:b/>
                <w:sz w:val="18"/>
              </w:rPr>
            </w:pPr>
            <w:proofErr w:type="spellStart"/>
            <w:r>
              <w:rPr>
                <w:b/>
                <w:sz w:val="18"/>
              </w:rPr>
              <w:t>Pravnosodni</w:t>
            </w:r>
            <w:proofErr w:type="spellEnd"/>
          </w:p>
        </w:tc>
      </w:tr>
      <w:tr w:rsidR="00406114" w14:paraId="72038A8B" w14:textId="77777777">
        <w:trPr>
          <w:trHeight w:val="446"/>
        </w:trPr>
        <w:tc>
          <w:tcPr>
            <w:tcW w:w="2240" w:type="dxa"/>
          </w:tcPr>
          <w:p w14:paraId="4CC765DB" w14:textId="77777777" w:rsidR="00406114" w:rsidRDefault="0026261E">
            <w:pPr>
              <w:pStyle w:val="TableParagraph"/>
              <w:spacing w:before="119"/>
              <w:ind w:left="107"/>
              <w:rPr>
                <w:sz w:val="18"/>
              </w:rPr>
            </w:pPr>
            <w:r>
              <w:rPr>
                <w:sz w:val="18"/>
              </w:rPr>
              <w:t>Vnos</w:t>
            </w:r>
          </w:p>
        </w:tc>
        <w:tc>
          <w:tcPr>
            <w:tcW w:w="1351" w:type="dxa"/>
          </w:tcPr>
          <w:p w14:paraId="189B56B5" w14:textId="77777777" w:rsidR="00406114" w:rsidRDefault="0026261E">
            <w:pPr>
              <w:pStyle w:val="TableParagraph"/>
              <w:spacing w:before="119"/>
              <w:ind w:left="107"/>
              <w:rPr>
                <w:sz w:val="18"/>
              </w:rPr>
            </w:pPr>
            <w:r>
              <w:rPr>
                <w:sz w:val="18"/>
              </w:rPr>
              <w:t>6</w:t>
            </w:r>
          </w:p>
        </w:tc>
        <w:tc>
          <w:tcPr>
            <w:tcW w:w="1440" w:type="dxa"/>
          </w:tcPr>
          <w:p w14:paraId="1A5A108F" w14:textId="77777777" w:rsidR="00406114" w:rsidRDefault="0026261E">
            <w:pPr>
              <w:pStyle w:val="TableParagraph"/>
              <w:spacing w:before="119"/>
              <w:ind w:left="107"/>
              <w:rPr>
                <w:sz w:val="18"/>
              </w:rPr>
            </w:pPr>
            <w:r>
              <w:rPr>
                <w:sz w:val="18"/>
              </w:rPr>
              <w:t>3.883</w:t>
            </w:r>
          </w:p>
        </w:tc>
        <w:tc>
          <w:tcPr>
            <w:tcW w:w="1440" w:type="dxa"/>
          </w:tcPr>
          <w:p w14:paraId="0C39F746" w14:textId="77777777" w:rsidR="00406114" w:rsidRDefault="0026261E">
            <w:pPr>
              <w:pStyle w:val="TableParagraph"/>
              <w:spacing w:before="119"/>
              <w:ind w:left="108"/>
              <w:rPr>
                <w:sz w:val="18"/>
              </w:rPr>
            </w:pPr>
            <w:r>
              <w:rPr>
                <w:sz w:val="18"/>
              </w:rPr>
              <w:t>6</w:t>
            </w:r>
          </w:p>
        </w:tc>
        <w:tc>
          <w:tcPr>
            <w:tcW w:w="1221" w:type="dxa"/>
          </w:tcPr>
          <w:p w14:paraId="26CFEA2F" w14:textId="77777777" w:rsidR="00406114" w:rsidRDefault="0026261E">
            <w:pPr>
              <w:pStyle w:val="TableParagraph"/>
              <w:spacing w:before="119"/>
              <w:ind w:left="108"/>
              <w:rPr>
                <w:sz w:val="18"/>
              </w:rPr>
            </w:pPr>
            <w:r>
              <w:rPr>
                <w:sz w:val="18"/>
              </w:rPr>
              <w:t>0</w:t>
            </w:r>
          </w:p>
        </w:tc>
        <w:tc>
          <w:tcPr>
            <w:tcW w:w="1370" w:type="dxa"/>
          </w:tcPr>
          <w:p w14:paraId="1157D7EE" w14:textId="77777777" w:rsidR="00406114" w:rsidRDefault="0026261E">
            <w:pPr>
              <w:pStyle w:val="TableParagraph"/>
              <w:spacing w:before="119"/>
              <w:ind w:left="109"/>
              <w:rPr>
                <w:sz w:val="18"/>
              </w:rPr>
            </w:pPr>
            <w:r>
              <w:rPr>
                <w:sz w:val="18"/>
              </w:rPr>
              <w:t>0</w:t>
            </w:r>
          </w:p>
        </w:tc>
      </w:tr>
      <w:tr w:rsidR="00406114" w14:paraId="5E5528ED" w14:textId="77777777">
        <w:trPr>
          <w:trHeight w:val="448"/>
        </w:trPr>
        <w:tc>
          <w:tcPr>
            <w:tcW w:w="2240" w:type="dxa"/>
          </w:tcPr>
          <w:p w14:paraId="0CE6E279" w14:textId="77777777" w:rsidR="00406114" w:rsidRDefault="0026261E">
            <w:pPr>
              <w:pStyle w:val="TableParagraph"/>
              <w:spacing w:before="121"/>
              <w:ind w:left="107"/>
              <w:rPr>
                <w:sz w:val="18"/>
              </w:rPr>
            </w:pPr>
            <w:r>
              <w:rPr>
                <w:sz w:val="18"/>
              </w:rPr>
              <w:t>Izvoz</w:t>
            </w:r>
          </w:p>
        </w:tc>
        <w:tc>
          <w:tcPr>
            <w:tcW w:w="1351" w:type="dxa"/>
          </w:tcPr>
          <w:p w14:paraId="108AE5B2" w14:textId="77777777" w:rsidR="00406114" w:rsidRDefault="0026261E">
            <w:pPr>
              <w:pStyle w:val="TableParagraph"/>
              <w:spacing w:before="121"/>
              <w:ind w:left="107"/>
              <w:rPr>
                <w:sz w:val="18"/>
              </w:rPr>
            </w:pPr>
            <w:r>
              <w:rPr>
                <w:sz w:val="18"/>
              </w:rPr>
              <w:t>6</w:t>
            </w:r>
          </w:p>
        </w:tc>
        <w:tc>
          <w:tcPr>
            <w:tcW w:w="1440" w:type="dxa"/>
          </w:tcPr>
          <w:p w14:paraId="3B9A97CF" w14:textId="77777777" w:rsidR="00406114" w:rsidRDefault="0026261E">
            <w:pPr>
              <w:pStyle w:val="TableParagraph"/>
              <w:spacing w:before="121"/>
              <w:ind w:left="107"/>
              <w:rPr>
                <w:sz w:val="18"/>
              </w:rPr>
            </w:pPr>
            <w:r>
              <w:rPr>
                <w:sz w:val="18"/>
              </w:rPr>
              <w:t>87</w:t>
            </w:r>
          </w:p>
        </w:tc>
        <w:tc>
          <w:tcPr>
            <w:tcW w:w="1440" w:type="dxa"/>
          </w:tcPr>
          <w:p w14:paraId="34BEB83E" w14:textId="77777777" w:rsidR="00406114" w:rsidRDefault="0026261E">
            <w:pPr>
              <w:pStyle w:val="TableParagraph"/>
              <w:spacing w:before="121"/>
              <w:ind w:left="108"/>
              <w:rPr>
                <w:sz w:val="18"/>
              </w:rPr>
            </w:pPr>
            <w:r>
              <w:rPr>
                <w:sz w:val="18"/>
              </w:rPr>
              <w:t>6</w:t>
            </w:r>
          </w:p>
        </w:tc>
        <w:tc>
          <w:tcPr>
            <w:tcW w:w="1221" w:type="dxa"/>
          </w:tcPr>
          <w:p w14:paraId="13AEE669" w14:textId="77777777" w:rsidR="00406114" w:rsidRDefault="0026261E">
            <w:pPr>
              <w:pStyle w:val="TableParagraph"/>
              <w:spacing w:before="121"/>
              <w:ind w:left="108"/>
              <w:rPr>
                <w:sz w:val="18"/>
              </w:rPr>
            </w:pPr>
            <w:r>
              <w:rPr>
                <w:sz w:val="18"/>
              </w:rPr>
              <w:t>3</w:t>
            </w:r>
          </w:p>
        </w:tc>
        <w:tc>
          <w:tcPr>
            <w:tcW w:w="1370" w:type="dxa"/>
          </w:tcPr>
          <w:p w14:paraId="37CA135A" w14:textId="77777777" w:rsidR="00406114" w:rsidRDefault="0026261E">
            <w:pPr>
              <w:pStyle w:val="TableParagraph"/>
              <w:spacing w:before="121"/>
              <w:ind w:left="109"/>
              <w:rPr>
                <w:sz w:val="18"/>
              </w:rPr>
            </w:pPr>
            <w:r>
              <w:rPr>
                <w:sz w:val="18"/>
              </w:rPr>
              <w:t>0</w:t>
            </w:r>
          </w:p>
        </w:tc>
      </w:tr>
      <w:tr w:rsidR="00406114" w14:paraId="2B2EB081" w14:textId="77777777">
        <w:trPr>
          <w:trHeight w:val="861"/>
        </w:trPr>
        <w:tc>
          <w:tcPr>
            <w:tcW w:w="2240" w:type="dxa"/>
          </w:tcPr>
          <w:p w14:paraId="04100603" w14:textId="77777777" w:rsidR="00406114" w:rsidRDefault="0026261E">
            <w:pPr>
              <w:pStyle w:val="TableParagraph"/>
              <w:spacing w:before="119"/>
              <w:ind w:left="107" w:right="97"/>
              <w:jc w:val="both"/>
              <w:rPr>
                <w:sz w:val="18"/>
              </w:rPr>
            </w:pPr>
            <w:r>
              <w:rPr>
                <w:sz w:val="18"/>
              </w:rPr>
              <w:t>Izpolnjevanje pogojev za pridobitev dovoljenja za izdajo RPL</w:t>
            </w:r>
          </w:p>
        </w:tc>
        <w:tc>
          <w:tcPr>
            <w:tcW w:w="1351" w:type="dxa"/>
          </w:tcPr>
          <w:p w14:paraId="75C34281" w14:textId="77777777" w:rsidR="00406114" w:rsidRDefault="00406114">
            <w:pPr>
              <w:pStyle w:val="TableParagraph"/>
              <w:rPr>
                <w:b/>
                <w:sz w:val="20"/>
              </w:rPr>
            </w:pPr>
          </w:p>
          <w:p w14:paraId="5EDB4F83" w14:textId="77777777" w:rsidR="00406114" w:rsidRDefault="00406114">
            <w:pPr>
              <w:pStyle w:val="TableParagraph"/>
              <w:spacing w:before="2"/>
              <w:rPr>
                <w:b/>
                <w:sz w:val="26"/>
              </w:rPr>
            </w:pPr>
          </w:p>
          <w:p w14:paraId="1E865026" w14:textId="77777777" w:rsidR="00406114" w:rsidRDefault="0026261E">
            <w:pPr>
              <w:pStyle w:val="TableParagraph"/>
              <w:spacing w:before="1"/>
              <w:ind w:left="107"/>
              <w:rPr>
                <w:sz w:val="18"/>
              </w:rPr>
            </w:pPr>
            <w:r>
              <w:rPr>
                <w:sz w:val="18"/>
              </w:rPr>
              <w:t>7</w:t>
            </w:r>
          </w:p>
        </w:tc>
        <w:tc>
          <w:tcPr>
            <w:tcW w:w="1440" w:type="dxa"/>
          </w:tcPr>
          <w:p w14:paraId="21BD8970" w14:textId="77777777" w:rsidR="00406114" w:rsidRDefault="00406114">
            <w:pPr>
              <w:pStyle w:val="TableParagraph"/>
              <w:rPr>
                <w:b/>
                <w:sz w:val="20"/>
              </w:rPr>
            </w:pPr>
          </w:p>
          <w:p w14:paraId="7F4E5A09" w14:textId="77777777" w:rsidR="00406114" w:rsidRDefault="00406114">
            <w:pPr>
              <w:pStyle w:val="TableParagraph"/>
              <w:spacing w:before="2"/>
              <w:rPr>
                <w:b/>
                <w:sz w:val="26"/>
              </w:rPr>
            </w:pPr>
          </w:p>
          <w:p w14:paraId="7BE10EFD" w14:textId="77777777" w:rsidR="00406114" w:rsidRDefault="0026261E">
            <w:pPr>
              <w:pStyle w:val="TableParagraph"/>
              <w:spacing w:before="1"/>
              <w:ind w:left="107"/>
              <w:rPr>
                <w:sz w:val="18"/>
              </w:rPr>
            </w:pPr>
            <w:r>
              <w:rPr>
                <w:sz w:val="18"/>
              </w:rPr>
              <w:t>109</w:t>
            </w:r>
          </w:p>
        </w:tc>
        <w:tc>
          <w:tcPr>
            <w:tcW w:w="1440" w:type="dxa"/>
          </w:tcPr>
          <w:p w14:paraId="04090CB4" w14:textId="77777777" w:rsidR="00406114" w:rsidRDefault="00406114">
            <w:pPr>
              <w:pStyle w:val="TableParagraph"/>
              <w:rPr>
                <w:b/>
                <w:sz w:val="20"/>
              </w:rPr>
            </w:pPr>
          </w:p>
          <w:p w14:paraId="6A39148E" w14:textId="77777777" w:rsidR="00406114" w:rsidRDefault="00406114">
            <w:pPr>
              <w:pStyle w:val="TableParagraph"/>
              <w:spacing w:before="2"/>
              <w:rPr>
                <w:b/>
                <w:sz w:val="26"/>
              </w:rPr>
            </w:pPr>
          </w:p>
          <w:p w14:paraId="2AD66A26" w14:textId="77777777" w:rsidR="00406114" w:rsidRDefault="0026261E">
            <w:pPr>
              <w:pStyle w:val="TableParagraph"/>
              <w:spacing w:before="1"/>
              <w:ind w:left="108"/>
              <w:rPr>
                <w:sz w:val="18"/>
              </w:rPr>
            </w:pPr>
            <w:r>
              <w:rPr>
                <w:sz w:val="18"/>
              </w:rPr>
              <w:t>7</w:t>
            </w:r>
          </w:p>
        </w:tc>
        <w:tc>
          <w:tcPr>
            <w:tcW w:w="1221" w:type="dxa"/>
          </w:tcPr>
          <w:p w14:paraId="7EB2F01E" w14:textId="77777777" w:rsidR="00406114" w:rsidRDefault="00406114">
            <w:pPr>
              <w:pStyle w:val="TableParagraph"/>
              <w:rPr>
                <w:b/>
                <w:sz w:val="20"/>
              </w:rPr>
            </w:pPr>
          </w:p>
          <w:p w14:paraId="31B2B792" w14:textId="77777777" w:rsidR="00406114" w:rsidRDefault="00406114">
            <w:pPr>
              <w:pStyle w:val="TableParagraph"/>
              <w:spacing w:before="2"/>
              <w:rPr>
                <w:b/>
                <w:sz w:val="26"/>
              </w:rPr>
            </w:pPr>
          </w:p>
          <w:p w14:paraId="30391B81" w14:textId="77777777" w:rsidR="00406114" w:rsidRDefault="0026261E">
            <w:pPr>
              <w:pStyle w:val="TableParagraph"/>
              <w:spacing w:before="1"/>
              <w:ind w:left="108"/>
              <w:rPr>
                <w:sz w:val="18"/>
              </w:rPr>
            </w:pPr>
            <w:r>
              <w:rPr>
                <w:sz w:val="18"/>
              </w:rPr>
              <w:t>6</w:t>
            </w:r>
          </w:p>
        </w:tc>
        <w:tc>
          <w:tcPr>
            <w:tcW w:w="1370" w:type="dxa"/>
          </w:tcPr>
          <w:p w14:paraId="19E0F7EF" w14:textId="77777777" w:rsidR="00406114" w:rsidRDefault="00406114">
            <w:pPr>
              <w:pStyle w:val="TableParagraph"/>
              <w:rPr>
                <w:b/>
                <w:sz w:val="20"/>
              </w:rPr>
            </w:pPr>
          </w:p>
          <w:p w14:paraId="66945E05" w14:textId="77777777" w:rsidR="00406114" w:rsidRDefault="00406114">
            <w:pPr>
              <w:pStyle w:val="TableParagraph"/>
              <w:spacing w:before="2"/>
              <w:rPr>
                <w:b/>
                <w:sz w:val="26"/>
              </w:rPr>
            </w:pPr>
          </w:p>
          <w:p w14:paraId="64E7C99E" w14:textId="77777777" w:rsidR="00406114" w:rsidRDefault="0026261E">
            <w:pPr>
              <w:pStyle w:val="TableParagraph"/>
              <w:spacing w:before="1"/>
              <w:ind w:left="109"/>
              <w:rPr>
                <w:sz w:val="18"/>
              </w:rPr>
            </w:pPr>
            <w:r>
              <w:rPr>
                <w:sz w:val="18"/>
              </w:rPr>
              <w:t>0</w:t>
            </w:r>
          </w:p>
        </w:tc>
      </w:tr>
      <w:tr w:rsidR="00406114" w14:paraId="0F2B8733" w14:textId="77777777">
        <w:trPr>
          <w:trHeight w:val="652"/>
        </w:trPr>
        <w:tc>
          <w:tcPr>
            <w:tcW w:w="2240" w:type="dxa"/>
          </w:tcPr>
          <w:p w14:paraId="3936133D" w14:textId="77777777" w:rsidR="00406114" w:rsidRDefault="0026261E">
            <w:pPr>
              <w:pStyle w:val="TableParagraph"/>
              <w:spacing w:before="119"/>
              <w:ind w:left="107"/>
              <w:rPr>
                <w:sz w:val="18"/>
              </w:rPr>
            </w:pPr>
            <w:r>
              <w:rPr>
                <w:sz w:val="18"/>
              </w:rPr>
              <w:t>IPD z dovoljenjem za izdajanje RPL</w:t>
            </w:r>
          </w:p>
        </w:tc>
        <w:tc>
          <w:tcPr>
            <w:tcW w:w="1351" w:type="dxa"/>
          </w:tcPr>
          <w:p w14:paraId="6A8CE4D9" w14:textId="77777777" w:rsidR="00406114" w:rsidRDefault="0026261E">
            <w:pPr>
              <w:pStyle w:val="TableParagraph"/>
              <w:spacing w:before="119"/>
              <w:ind w:left="107"/>
              <w:rPr>
                <w:sz w:val="18"/>
              </w:rPr>
            </w:pPr>
            <w:r>
              <w:rPr>
                <w:sz w:val="18"/>
              </w:rPr>
              <w:t>22</w:t>
            </w:r>
          </w:p>
        </w:tc>
        <w:tc>
          <w:tcPr>
            <w:tcW w:w="1440" w:type="dxa"/>
          </w:tcPr>
          <w:p w14:paraId="3A3442EE" w14:textId="77777777" w:rsidR="00406114" w:rsidRDefault="0026261E">
            <w:pPr>
              <w:pStyle w:val="TableParagraph"/>
              <w:spacing w:before="119"/>
              <w:ind w:left="107"/>
              <w:rPr>
                <w:sz w:val="18"/>
              </w:rPr>
            </w:pPr>
            <w:r>
              <w:rPr>
                <w:sz w:val="18"/>
              </w:rPr>
              <w:t>192</w:t>
            </w:r>
          </w:p>
        </w:tc>
        <w:tc>
          <w:tcPr>
            <w:tcW w:w="1440" w:type="dxa"/>
          </w:tcPr>
          <w:p w14:paraId="01F88619" w14:textId="77777777" w:rsidR="00406114" w:rsidRDefault="0026261E">
            <w:pPr>
              <w:pStyle w:val="TableParagraph"/>
              <w:spacing w:before="119"/>
              <w:ind w:left="108"/>
              <w:rPr>
                <w:sz w:val="18"/>
              </w:rPr>
            </w:pPr>
            <w:r>
              <w:rPr>
                <w:sz w:val="18"/>
              </w:rPr>
              <w:t>22</w:t>
            </w:r>
          </w:p>
        </w:tc>
        <w:tc>
          <w:tcPr>
            <w:tcW w:w="1221" w:type="dxa"/>
          </w:tcPr>
          <w:p w14:paraId="363D1432" w14:textId="77777777" w:rsidR="00406114" w:rsidRDefault="0026261E">
            <w:pPr>
              <w:pStyle w:val="TableParagraph"/>
              <w:spacing w:before="119"/>
              <w:ind w:left="108"/>
              <w:rPr>
                <w:sz w:val="18"/>
              </w:rPr>
            </w:pPr>
            <w:r>
              <w:rPr>
                <w:sz w:val="18"/>
              </w:rPr>
              <w:t>19</w:t>
            </w:r>
          </w:p>
        </w:tc>
        <w:tc>
          <w:tcPr>
            <w:tcW w:w="1370" w:type="dxa"/>
          </w:tcPr>
          <w:p w14:paraId="603C94F6" w14:textId="77777777" w:rsidR="00406114" w:rsidRDefault="0026261E">
            <w:pPr>
              <w:pStyle w:val="TableParagraph"/>
              <w:spacing w:before="119"/>
              <w:ind w:left="109"/>
              <w:rPr>
                <w:sz w:val="18"/>
              </w:rPr>
            </w:pPr>
            <w:r>
              <w:rPr>
                <w:sz w:val="18"/>
              </w:rPr>
              <w:t>2</w:t>
            </w:r>
          </w:p>
        </w:tc>
      </w:tr>
      <w:tr w:rsidR="00406114" w14:paraId="04D2B774" w14:textId="77777777">
        <w:trPr>
          <w:trHeight w:val="861"/>
        </w:trPr>
        <w:tc>
          <w:tcPr>
            <w:tcW w:w="2240" w:type="dxa"/>
          </w:tcPr>
          <w:p w14:paraId="13EE5D3D" w14:textId="77777777" w:rsidR="00406114" w:rsidRDefault="0026261E">
            <w:pPr>
              <w:pStyle w:val="TableParagraph"/>
              <w:spacing w:before="121"/>
              <w:ind w:left="107" w:right="97"/>
              <w:jc w:val="both"/>
              <w:rPr>
                <w:sz w:val="18"/>
              </w:rPr>
            </w:pPr>
            <w:r>
              <w:rPr>
                <w:sz w:val="18"/>
              </w:rPr>
              <w:t>IPD z dovoljenjem za namestitev oznake ISPM 15</w:t>
            </w:r>
          </w:p>
        </w:tc>
        <w:tc>
          <w:tcPr>
            <w:tcW w:w="1351" w:type="dxa"/>
          </w:tcPr>
          <w:p w14:paraId="3A7B98FE" w14:textId="77777777" w:rsidR="00406114" w:rsidRDefault="0026261E">
            <w:pPr>
              <w:pStyle w:val="TableParagraph"/>
              <w:spacing w:before="121"/>
              <w:ind w:left="107"/>
              <w:rPr>
                <w:sz w:val="18"/>
              </w:rPr>
            </w:pPr>
            <w:r>
              <w:rPr>
                <w:sz w:val="18"/>
              </w:rPr>
              <w:t>18</w:t>
            </w:r>
          </w:p>
        </w:tc>
        <w:tc>
          <w:tcPr>
            <w:tcW w:w="1440" w:type="dxa"/>
          </w:tcPr>
          <w:p w14:paraId="32A92C14" w14:textId="77777777" w:rsidR="00406114" w:rsidRDefault="0026261E">
            <w:pPr>
              <w:pStyle w:val="TableParagraph"/>
              <w:spacing w:before="121"/>
              <w:ind w:left="107"/>
              <w:rPr>
                <w:sz w:val="18"/>
              </w:rPr>
            </w:pPr>
            <w:r>
              <w:rPr>
                <w:sz w:val="18"/>
              </w:rPr>
              <w:t>45</w:t>
            </w:r>
          </w:p>
        </w:tc>
        <w:tc>
          <w:tcPr>
            <w:tcW w:w="1440" w:type="dxa"/>
          </w:tcPr>
          <w:p w14:paraId="1F0CD302" w14:textId="77777777" w:rsidR="00406114" w:rsidRDefault="0026261E">
            <w:pPr>
              <w:pStyle w:val="TableParagraph"/>
              <w:spacing w:before="121"/>
              <w:ind w:left="108"/>
              <w:rPr>
                <w:sz w:val="18"/>
              </w:rPr>
            </w:pPr>
            <w:r>
              <w:rPr>
                <w:sz w:val="18"/>
              </w:rPr>
              <w:t>18</w:t>
            </w:r>
          </w:p>
        </w:tc>
        <w:tc>
          <w:tcPr>
            <w:tcW w:w="1221" w:type="dxa"/>
          </w:tcPr>
          <w:p w14:paraId="4A07C21A" w14:textId="77777777" w:rsidR="00406114" w:rsidRDefault="0026261E">
            <w:pPr>
              <w:pStyle w:val="TableParagraph"/>
              <w:spacing w:before="121"/>
              <w:ind w:left="108"/>
              <w:rPr>
                <w:sz w:val="18"/>
              </w:rPr>
            </w:pPr>
            <w:r>
              <w:rPr>
                <w:sz w:val="18"/>
              </w:rPr>
              <w:t>18</w:t>
            </w:r>
          </w:p>
        </w:tc>
        <w:tc>
          <w:tcPr>
            <w:tcW w:w="1370" w:type="dxa"/>
          </w:tcPr>
          <w:p w14:paraId="26AE3923" w14:textId="77777777" w:rsidR="00406114" w:rsidRDefault="0026261E">
            <w:pPr>
              <w:pStyle w:val="TableParagraph"/>
              <w:spacing w:before="121"/>
              <w:ind w:left="109"/>
              <w:rPr>
                <w:sz w:val="18"/>
              </w:rPr>
            </w:pPr>
            <w:r>
              <w:rPr>
                <w:sz w:val="18"/>
              </w:rPr>
              <w:t>0</w:t>
            </w:r>
          </w:p>
        </w:tc>
      </w:tr>
      <w:tr w:rsidR="00406114" w14:paraId="3EBBB6D4" w14:textId="77777777">
        <w:trPr>
          <w:trHeight w:val="1067"/>
        </w:trPr>
        <w:tc>
          <w:tcPr>
            <w:tcW w:w="2240" w:type="dxa"/>
          </w:tcPr>
          <w:p w14:paraId="22D49869" w14:textId="77777777" w:rsidR="00406114" w:rsidRDefault="0026261E">
            <w:pPr>
              <w:pStyle w:val="TableParagraph"/>
              <w:tabs>
                <w:tab w:val="left" w:pos="1191"/>
              </w:tabs>
              <w:spacing w:before="119"/>
              <w:ind w:left="107" w:right="97"/>
              <w:jc w:val="both"/>
              <w:rPr>
                <w:sz w:val="18"/>
              </w:rPr>
            </w:pPr>
            <w:r>
              <w:rPr>
                <w:sz w:val="18"/>
              </w:rPr>
              <w:t>nadzor</w:t>
            </w:r>
            <w:r>
              <w:rPr>
                <w:sz w:val="18"/>
              </w:rPr>
              <w:tab/>
            </w:r>
            <w:r>
              <w:rPr>
                <w:spacing w:val="-3"/>
                <w:sz w:val="18"/>
              </w:rPr>
              <w:t xml:space="preserve">registriranih </w:t>
            </w:r>
            <w:r>
              <w:rPr>
                <w:sz w:val="18"/>
              </w:rPr>
              <w:t>izvajalcev dejavnosti</w:t>
            </w:r>
            <w:r>
              <w:rPr>
                <w:spacing w:val="-30"/>
                <w:sz w:val="18"/>
              </w:rPr>
              <w:t xml:space="preserve"> </w:t>
            </w:r>
            <w:r>
              <w:rPr>
                <w:sz w:val="18"/>
              </w:rPr>
              <w:t>brez dovoljenja za izdajanje RPL</w:t>
            </w:r>
          </w:p>
        </w:tc>
        <w:tc>
          <w:tcPr>
            <w:tcW w:w="1351" w:type="dxa"/>
          </w:tcPr>
          <w:p w14:paraId="50E7C19F" w14:textId="77777777" w:rsidR="00406114" w:rsidRDefault="00406114">
            <w:pPr>
              <w:pStyle w:val="TableParagraph"/>
              <w:rPr>
                <w:b/>
                <w:sz w:val="20"/>
              </w:rPr>
            </w:pPr>
          </w:p>
          <w:p w14:paraId="65FBC38E" w14:textId="77777777" w:rsidR="00406114" w:rsidRDefault="00406114">
            <w:pPr>
              <w:pStyle w:val="TableParagraph"/>
              <w:rPr>
                <w:b/>
                <w:sz w:val="20"/>
              </w:rPr>
            </w:pPr>
          </w:p>
          <w:p w14:paraId="068A13C7" w14:textId="77777777" w:rsidR="00406114" w:rsidRDefault="00406114">
            <w:pPr>
              <w:pStyle w:val="TableParagraph"/>
              <w:spacing w:before="4"/>
              <w:rPr>
                <w:b/>
                <w:sz w:val="24"/>
              </w:rPr>
            </w:pPr>
          </w:p>
          <w:p w14:paraId="7A257010" w14:textId="77777777" w:rsidR="00406114" w:rsidRDefault="0026261E">
            <w:pPr>
              <w:pStyle w:val="TableParagraph"/>
              <w:ind w:left="107"/>
              <w:rPr>
                <w:sz w:val="18"/>
              </w:rPr>
            </w:pPr>
            <w:r>
              <w:rPr>
                <w:sz w:val="18"/>
              </w:rPr>
              <w:t>7</w:t>
            </w:r>
          </w:p>
        </w:tc>
        <w:tc>
          <w:tcPr>
            <w:tcW w:w="1440" w:type="dxa"/>
          </w:tcPr>
          <w:p w14:paraId="09490D8D" w14:textId="77777777" w:rsidR="00406114" w:rsidRDefault="00406114">
            <w:pPr>
              <w:pStyle w:val="TableParagraph"/>
              <w:rPr>
                <w:b/>
                <w:sz w:val="20"/>
              </w:rPr>
            </w:pPr>
          </w:p>
          <w:p w14:paraId="529997E3" w14:textId="77777777" w:rsidR="00406114" w:rsidRDefault="00406114">
            <w:pPr>
              <w:pStyle w:val="TableParagraph"/>
              <w:rPr>
                <w:b/>
                <w:sz w:val="20"/>
              </w:rPr>
            </w:pPr>
          </w:p>
          <w:p w14:paraId="6964CC1C" w14:textId="77777777" w:rsidR="00406114" w:rsidRDefault="00406114">
            <w:pPr>
              <w:pStyle w:val="TableParagraph"/>
              <w:spacing w:before="4"/>
              <w:rPr>
                <w:b/>
                <w:sz w:val="24"/>
              </w:rPr>
            </w:pPr>
          </w:p>
          <w:p w14:paraId="5AF7368C" w14:textId="77777777" w:rsidR="00406114" w:rsidRDefault="0026261E">
            <w:pPr>
              <w:pStyle w:val="TableParagraph"/>
              <w:ind w:left="107"/>
              <w:rPr>
                <w:sz w:val="18"/>
              </w:rPr>
            </w:pPr>
            <w:r>
              <w:rPr>
                <w:sz w:val="18"/>
              </w:rPr>
              <w:t>57</w:t>
            </w:r>
          </w:p>
        </w:tc>
        <w:tc>
          <w:tcPr>
            <w:tcW w:w="1440" w:type="dxa"/>
          </w:tcPr>
          <w:p w14:paraId="58F473AC" w14:textId="77777777" w:rsidR="00406114" w:rsidRDefault="00406114">
            <w:pPr>
              <w:pStyle w:val="TableParagraph"/>
              <w:rPr>
                <w:b/>
                <w:sz w:val="20"/>
              </w:rPr>
            </w:pPr>
          </w:p>
          <w:p w14:paraId="35066D05" w14:textId="77777777" w:rsidR="00406114" w:rsidRDefault="00406114">
            <w:pPr>
              <w:pStyle w:val="TableParagraph"/>
              <w:rPr>
                <w:b/>
                <w:sz w:val="20"/>
              </w:rPr>
            </w:pPr>
          </w:p>
          <w:p w14:paraId="529122FF" w14:textId="77777777" w:rsidR="00406114" w:rsidRDefault="00406114">
            <w:pPr>
              <w:pStyle w:val="TableParagraph"/>
              <w:spacing w:before="4"/>
              <w:rPr>
                <w:b/>
                <w:sz w:val="24"/>
              </w:rPr>
            </w:pPr>
          </w:p>
          <w:p w14:paraId="24F863BC" w14:textId="77777777" w:rsidR="00406114" w:rsidRDefault="0026261E">
            <w:pPr>
              <w:pStyle w:val="TableParagraph"/>
              <w:ind w:left="108"/>
              <w:rPr>
                <w:sz w:val="18"/>
              </w:rPr>
            </w:pPr>
            <w:r>
              <w:rPr>
                <w:sz w:val="18"/>
              </w:rPr>
              <w:t>7</w:t>
            </w:r>
          </w:p>
        </w:tc>
        <w:tc>
          <w:tcPr>
            <w:tcW w:w="1221" w:type="dxa"/>
          </w:tcPr>
          <w:p w14:paraId="6816E7A1" w14:textId="77777777" w:rsidR="00406114" w:rsidRDefault="00406114">
            <w:pPr>
              <w:pStyle w:val="TableParagraph"/>
              <w:rPr>
                <w:b/>
                <w:sz w:val="20"/>
              </w:rPr>
            </w:pPr>
          </w:p>
          <w:p w14:paraId="51C0FE81" w14:textId="77777777" w:rsidR="00406114" w:rsidRDefault="00406114">
            <w:pPr>
              <w:pStyle w:val="TableParagraph"/>
              <w:rPr>
                <w:b/>
                <w:sz w:val="20"/>
              </w:rPr>
            </w:pPr>
          </w:p>
          <w:p w14:paraId="73F06DBB" w14:textId="77777777" w:rsidR="00406114" w:rsidRDefault="00406114">
            <w:pPr>
              <w:pStyle w:val="TableParagraph"/>
              <w:spacing w:before="4"/>
              <w:rPr>
                <w:b/>
                <w:sz w:val="24"/>
              </w:rPr>
            </w:pPr>
          </w:p>
          <w:p w14:paraId="69AE9B16" w14:textId="77777777" w:rsidR="00406114" w:rsidRDefault="0026261E">
            <w:pPr>
              <w:pStyle w:val="TableParagraph"/>
              <w:ind w:left="108"/>
              <w:rPr>
                <w:sz w:val="18"/>
              </w:rPr>
            </w:pPr>
            <w:r>
              <w:rPr>
                <w:sz w:val="18"/>
              </w:rPr>
              <w:t>6</w:t>
            </w:r>
          </w:p>
        </w:tc>
        <w:tc>
          <w:tcPr>
            <w:tcW w:w="1370" w:type="dxa"/>
          </w:tcPr>
          <w:p w14:paraId="6A809A71" w14:textId="77777777" w:rsidR="00406114" w:rsidRDefault="00406114">
            <w:pPr>
              <w:pStyle w:val="TableParagraph"/>
              <w:rPr>
                <w:b/>
                <w:sz w:val="20"/>
              </w:rPr>
            </w:pPr>
          </w:p>
          <w:p w14:paraId="62B1E021" w14:textId="77777777" w:rsidR="00406114" w:rsidRDefault="00406114">
            <w:pPr>
              <w:pStyle w:val="TableParagraph"/>
              <w:rPr>
                <w:b/>
                <w:sz w:val="20"/>
              </w:rPr>
            </w:pPr>
          </w:p>
          <w:p w14:paraId="5CF02E39" w14:textId="77777777" w:rsidR="00406114" w:rsidRDefault="00406114">
            <w:pPr>
              <w:pStyle w:val="TableParagraph"/>
              <w:spacing w:before="4"/>
              <w:rPr>
                <w:b/>
                <w:sz w:val="24"/>
              </w:rPr>
            </w:pPr>
          </w:p>
          <w:p w14:paraId="052A318E" w14:textId="77777777" w:rsidR="00406114" w:rsidRDefault="0026261E">
            <w:pPr>
              <w:pStyle w:val="TableParagraph"/>
              <w:ind w:left="109"/>
              <w:rPr>
                <w:sz w:val="18"/>
              </w:rPr>
            </w:pPr>
            <w:r>
              <w:rPr>
                <w:sz w:val="18"/>
              </w:rPr>
              <w:t>0</w:t>
            </w:r>
          </w:p>
        </w:tc>
      </w:tr>
      <w:tr w:rsidR="00406114" w14:paraId="1145B22F" w14:textId="77777777">
        <w:trPr>
          <w:trHeight w:val="1070"/>
        </w:trPr>
        <w:tc>
          <w:tcPr>
            <w:tcW w:w="2240" w:type="dxa"/>
          </w:tcPr>
          <w:p w14:paraId="4261BD3B" w14:textId="77777777" w:rsidR="00406114" w:rsidRDefault="0026261E">
            <w:pPr>
              <w:pStyle w:val="TableParagraph"/>
              <w:spacing w:before="121"/>
              <w:ind w:left="107" w:right="96"/>
              <w:jc w:val="both"/>
              <w:rPr>
                <w:sz w:val="18"/>
              </w:rPr>
            </w:pPr>
            <w:r>
              <w:rPr>
                <w:sz w:val="18"/>
              </w:rPr>
              <w:t>Neregistrirani izvajalci dejavnosti – preverjanje pogojev za izjeme od vpisa v FITO-register</w:t>
            </w:r>
          </w:p>
        </w:tc>
        <w:tc>
          <w:tcPr>
            <w:tcW w:w="1351" w:type="dxa"/>
          </w:tcPr>
          <w:p w14:paraId="3AA54E96" w14:textId="77777777" w:rsidR="00406114" w:rsidRDefault="00406114">
            <w:pPr>
              <w:pStyle w:val="TableParagraph"/>
              <w:rPr>
                <w:b/>
                <w:sz w:val="20"/>
              </w:rPr>
            </w:pPr>
          </w:p>
          <w:p w14:paraId="72C49546" w14:textId="77777777" w:rsidR="00406114" w:rsidRDefault="00406114">
            <w:pPr>
              <w:pStyle w:val="TableParagraph"/>
              <w:rPr>
                <w:b/>
                <w:sz w:val="20"/>
              </w:rPr>
            </w:pPr>
          </w:p>
          <w:p w14:paraId="7A9F94E3" w14:textId="77777777" w:rsidR="00406114" w:rsidRDefault="00406114">
            <w:pPr>
              <w:pStyle w:val="TableParagraph"/>
              <w:spacing w:before="4"/>
              <w:rPr>
                <w:b/>
                <w:sz w:val="24"/>
              </w:rPr>
            </w:pPr>
          </w:p>
          <w:p w14:paraId="571FCF69" w14:textId="77777777" w:rsidR="00406114" w:rsidRDefault="0026261E">
            <w:pPr>
              <w:pStyle w:val="TableParagraph"/>
              <w:ind w:left="107"/>
              <w:rPr>
                <w:sz w:val="18"/>
              </w:rPr>
            </w:pPr>
            <w:r>
              <w:rPr>
                <w:sz w:val="18"/>
              </w:rPr>
              <w:t>3</w:t>
            </w:r>
          </w:p>
        </w:tc>
        <w:tc>
          <w:tcPr>
            <w:tcW w:w="1440" w:type="dxa"/>
          </w:tcPr>
          <w:p w14:paraId="7A64CE3A" w14:textId="77777777" w:rsidR="00406114" w:rsidRDefault="00406114">
            <w:pPr>
              <w:pStyle w:val="TableParagraph"/>
              <w:rPr>
                <w:b/>
                <w:sz w:val="20"/>
              </w:rPr>
            </w:pPr>
          </w:p>
          <w:p w14:paraId="0848742B" w14:textId="77777777" w:rsidR="00406114" w:rsidRDefault="00406114">
            <w:pPr>
              <w:pStyle w:val="TableParagraph"/>
              <w:rPr>
                <w:b/>
                <w:sz w:val="20"/>
              </w:rPr>
            </w:pPr>
          </w:p>
          <w:p w14:paraId="5E9D5B14" w14:textId="77777777" w:rsidR="00406114" w:rsidRDefault="00406114">
            <w:pPr>
              <w:pStyle w:val="TableParagraph"/>
              <w:spacing w:before="4"/>
              <w:rPr>
                <w:b/>
                <w:sz w:val="24"/>
              </w:rPr>
            </w:pPr>
          </w:p>
          <w:p w14:paraId="55BBF6B7" w14:textId="77777777" w:rsidR="00406114" w:rsidRDefault="0026261E">
            <w:pPr>
              <w:pStyle w:val="TableParagraph"/>
              <w:ind w:left="107"/>
              <w:rPr>
                <w:sz w:val="18"/>
              </w:rPr>
            </w:pPr>
            <w:r>
              <w:rPr>
                <w:sz w:val="18"/>
              </w:rPr>
              <w:t>10</w:t>
            </w:r>
          </w:p>
        </w:tc>
        <w:tc>
          <w:tcPr>
            <w:tcW w:w="1440" w:type="dxa"/>
          </w:tcPr>
          <w:p w14:paraId="26F4AC44" w14:textId="77777777" w:rsidR="00406114" w:rsidRDefault="00406114">
            <w:pPr>
              <w:pStyle w:val="TableParagraph"/>
              <w:rPr>
                <w:b/>
                <w:sz w:val="20"/>
              </w:rPr>
            </w:pPr>
          </w:p>
          <w:p w14:paraId="138161C1" w14:textId="77777777" w:rsidR="00406114" w:rsidRDefault="00406114">
            <w:pPr>
              <w:pStyle w:val="TableParagraph"/>
              <w:rPr>
                <w:b/>
                <w:sz w:val="20"/>
              </w:rPr>
            </w:pPr>
          </w:p>
          <w:p w14:paraId="658FF3AA" w14:textId="77777777" w:rsidR="00406114" w:rsidRDefault="00406114">
            <w:pPr>
              <w:pStyle w:val="TableParagraph"/>
              <w:spacing w:before="4"/>
              <w:rPr>
                <w:b/>
                <w:sz w:val="24"/>
              </w:rPr>
            </w:pPr>
          </w:p>
          <w:p w14:paraId="5E83B6B2" w14:textId="77777777" w:rsidR="00406114" w:rsidRDefault="0026261E">
            <w:pPr>
              <w:pStyle w:val="TableParagraph"/>
              <w:ind w:left="108"/>
              <w:rPr>
                <w:sz w:val="18"/>
              </w:rPr>
            </w:pPr>
            <w:r>
              <w:rPr>
                <w:sz w:val="18"/>
              </w:rPr>
              <w:t>3</w:t>
            </w:r>
          </w:p>
        </w:tc>
        <w:tc>
          <w:tcPr>
            <w:tcW w:w="1221" w:type="dxa"/>
          </w:tcPr>
          <w:p w14:paraId="7E04A0C1" w14:textId="77777777" w:rsidR="00406114" w:rsidRDefault="00406114">
            <w:pPr>
              <w:pStyle w:val="TableParagraph"/>
              <w:rPr>
                <w:b/>
                <w:sz w:val="20"/>
              </w:rPr>
            </w:pPr>
          </w:p>
          <w:p w14:paraId="12980101" w14:textId="77777777" w:rsidR="00406114" w:rsidRDefault="00406114">
            <w:pPr>
              <w:pStyle w:val="TableParagraph"/>
              <w:rPr>
                <w:b/>
                <w:sz w:val="20"/>
              </w:rPr>
            </w:pPr>
          </w:p>
          <w:p w14:paraId="6C6B44A0" w14:textId="77777777" w:rsidR="00406114" w:rsidRDefault="00406114">
            <w:pPr>
              <w:pStyle w:val="TableParagraph"/>
              <w:spacing w:before="4"/>
              <w:rPr>
                <w:b/>
                <w:sz w:val="24"/>
              </w:rPr>
            </w:pPr>
          </w:p>
          <w:p w14:paraId="6A348FFB" w14:textId="77777777" w:rsidR="00406114" w:rsidRDefault="0026261E">
            <w:pPr>
              <w:pStyle w:val="TableParagraph"/>
              <w:ind w:left="108"/>
              <w:rPr>
                <w:sz w:val="18"/>
              </w:rPr>
            </w:pPr>
            <w:r>
              <w:rPr>
                <w:sz w:val="18"/>
              </w:rPr>
              <w:t>3</w:t>
            </w:r>
          </w:p>
        </w:tc>
        <w:tc>
          <w:tcPr>
            <w:tcW w:w="1370" w:type="dxa"/>
          </w:tcPr>
          <w:p w14:paraId="7D8472B6" w14:textId="77777777" w:rsidR="00406114" w:rsidRDefault="00406114">
            <w:pPr>
              <w:pStyle w:val="TableParagraph"/>
              <w:rPr>
                <w:b/>
                <w:sz w:val="20"/>
              </w:rPr>
            </w:pPr>
          </w:p>
          <w:p w14:paraId="5D31AAD9" w14:textId="77777777" w:rsidR="00406114" w:rsidRDefault="00406114">
            <w:pPr>
              <w:pStyle w:val="TableParagraph"/>
              <w:rPr>
                <w:b/>
                <w:sz w:val="20"/>
              </w:rPr>
            </w:pPr>
          </w:p>
          <w:p w14:paraId="5574350D" w14:textId="77777777" w:rsidR="00406114" w:rsidRDefault="00406114">
            <w:pPr>
              <w:pStyle w:val="TableParagraph"/>
              <w:spacing w:before="4"/>
              <w:rPr>
                <w:b/>
                <w:sz w:val="24"/>
              </w:rPr>
            </w:pPr>
          </w:p>
          <w:p w14:paraId="662414FA" w14:textId="77777777" w:rsidR="00406114" w:rsidRDefault="0026261E">
            <w:pPr>
              <w:pStyle w:val="TableParagraph"/>
              <w:ind w:left="109"/>
              <w:rPr>
                <w:sz w:val="18"/>
              </w:rPr>
            </w:pPr>
            <w:r>
              <w:rPr>
                <w:sz w:val="18"/>
              </w:rPr>
              <w:t>0</w:t>
            </w:r>
          </w:p>
        </w:tc>
      </w:tr>
      <w:tr w:rsidR="00406114" w14:paraId="6944F8FA" w14:textId="77777777">
        <w:trPr>
          <w:trHeight w:val="859"/>
        </w:trPr>
        <w:tc>
          <w:tcPr>
            <w:tcW w:w="2240" w:type="dxa"/>
          </w:tcPr>
          <w:p w14:paraId="39D1761D" w14:textId="77777777" w:rsidR="00406114" w:rsidRDefault="0026261E">
            <w:pPr>
              <w:pStyle w:val="TableParagraph"/>
              <w:tabs>
                <w:tab w:val="left" w:pos="1651"/>
              </w:tabs>
              <w:spacing w:before="119"/>
              <w:ind w:left="107"/>
              <w:rPr>
                <w:sz w:val="18"/>
              </w:rPr>
            </w:pPr>
            <w:r>
              <w:rPr>
                <w:sz w:val="18"/>
              </w:rPr>
              <w:t>preverjanje</w:t>
            </w:r>
            <w:r>
              <w:rPr>
                <w:sz w:val="18"/>
              </w:rPr>
              <w:tab/>
              <w:t>izvora</w:t>
            </w:r>
          </w:p>
          <w:p w14:paraId="33AD037D" w14:textId="77777777" w:rsidR="00406114" w:rsidRDefault="0026261E">
            <w:pPr>
              <w:pStyle w:val="TableParagraph"/>
              <w:tabs>
                <w:tab w:val="left" w:pos="1390"/>
              </w:tabs>
              <w:ind w:left="107" w:right="97"/>
              <w:rPr>
                <w:sz w:val="18"/>
              </w:rPr>
            </w:pPr>
            <w:r>
              <w:rPr>
                <w:sz w:val="18"/>
              </w:rPr>
              <w:t>sadilnega</w:t>
            </w:r>
            <w:r>
              <w:rPr>
                <w:sz w:val="18"/>
              </w:rPr>
              <w:tab/>
            </w:r>
            <w:r>
              <w:rPr>
                <w:spacing w:val="-3"/>
                <w:sz w:val="18"/>
              </w:rPr>
              <w:t xml:space="preserve">materiala </w:t>
            </w:r>
            <w:r>
              <w:rPr>
                <w:sz w:val="18"/>
              </w:rPr>
              <w:t>hmelja</w:t>
            </w:r>
          </w:p>
        </w:tc>
        <w:tc>
          <w:tcPr>
            <w:tcW w:w="1351" w:type="dxa"/>
          </w:tcPr>
          <w:p w14:paraId="0F6B9ACB" w14:textId="77777777" w:rsidR="00406114" w:rsidRDefault="00406114">
            <w:pPr>
              <w:pStyle w:val="TableParagraph"/>
              <w:rPr>
                <w:b/>
                <w:sz w:val="20"/>
              </w:rPr>
            </w:pPr>
          </w:p>
          <w:p w14:paraId="2E1E230E" w14:textId="77777777" w:rsidR="00406114" w:rsidRDefault="00406114">
            <w:pPr>
              <w:pStyle w:val="TableParagraph"/>
              <w:spacing w:before="3"/>
              <w:rPr>
                <w:b/>
                <w:sz w:val="26"/>
              </w:rPr>
            </w:pPr>
          </w:p>
          <w:p w14:paraId="5533AA99" w14:textId="77777777" w:rsidR="00406114" w:rsidRDefault="0026261E">
            <w:pPr>
              <w:pStyle w:val="TableParagraph"/>
              <w:ind w:left="107"/>
              <w:rPr>
                <w:sz w:val="18"/>
              </w:rPr>
            </w:pPr>
            <w:r>
              <w:rPr>
                <w:sz w:val="18"/>
              </w:rPr>
              <w:t>2</w:t>
            </w:r>
          </w:p>
        </w:tc>
        <w:tc>
          <w:tcPr>
            <w:tcW w:w="1440" w:type="dxa"/>
          </w:tcPr>
          <w:p w14:paraId="3A24999B" w14:textId="77777777" w:rsidR="00406114" w:rsidRDefault="00406114">
            <w:pPr>
              <w:pStyle w:val="TableParagraph"/>
              <w:rPr>
                <w:b/>
                <w:sz w:val="20"/>
              </w:rPr>
            </w:pPr>
          </w:p>
          <w:p w14:paraId="2925A9F9" w14:textId="77777777" w:rsidR="00406114" w:rsidRDefault="00406114">
            <w:pPr>
              <w:pStyle w:val="TableParagraph"/>
              <w:spacing w:before="3"/>
              <w:rPr>
                <w:b/>
                <w:sz w:val="26"/>
              </w:rPr>
            </w:pPr>
          </w:p>
          <w:p w14:paraId="24F6870E" w14:textId="77777777" w:rsidR="00406114" w:rsidRDefault="0026261E">
            <w:pPr>
              <w:pStyle w:val="TableParagraph"/>
              <w:ind w:left="107"/>
              <w:rPr>
                <w:sz w:val="18"/>
              </w:rPr>
            </w:pPr>
            <w:r>
              <w:rPr>
                <w:sz w:val="18"/>
              </w:rPr>
              <w:t>8</w:t>
            </w:r>
          </w:p>
        </w:tc>
        <w:tc>
          <w:tcPr>
            <w:tcW w:w="1440" w:type="dxa"/>
          </w:tcPr>
          <w:p w14:paraId="20A7F682" w14:textId="77777777" w:rsidR="00406114" w:rsidRDefault="00406114">
            <w:pPr>
              <w:pStyle w:val="TableParagraph"/>
              <w:rPr>
                <w:b/>
                <w:sz w:val="20"/>
              </w:rPr>
            </w:pPr>
          </w:p>
          <w:p w14:paraId="66A8AB92" w14:textId="77777777" w:rsidR="00406114" w:rsidRDefault="00406114">
            <w:pPr>
              <w:pStyle w:val="TableParagraph"/>
              <w:spacing w:before="3"/>
              <w:rPr>
                <w:b/>
                <w:sz w:val="26"/>
              </w:rPr>
            </w:pPr>
          </w:p>
          <w:p w14:paraId="6FCAF1C7" w14:textId="77777777" w:rsidR="00406114" w:rsidRDefault="0026261E">
            <w:pPr>
              <w:pStyle w:val="TableParagraph"/>
              <w:ind w:left="108"/>
              <w:rPr>
                <w:sz w:val="18"/>
              </w:rPr>
            </w:pPr>
            <w:r>
              <w:rPr>
                <w:sz w:val="18"/>
              </w:rPr>
              <w:t>2</w:t>
            </w:r>
          </w:p>
        </w:tc>
        <w:tc>
          <w:tcPr>
            <w:tcW w:w="1221" w:type="dxa"/>
          </w:tcPr>
          <w:p w14:paraId="57AA5527" w14:textId="77777777" w:rsidR="00406114" w:rsidRDefault="00406114">
            <w:pPr>
              <w:pStyle w:val="TableParagraph"/>
              <w:rPr>
                <w:b/>
                <w:sz w:val="20"/>
              </w:rPr>
            </w:pPr>
          </w:p>
          <w:p w14:paraId="3C91AEBB" w14:textId="77777777" w:rsidR="00406114" w:rsidRDefault="00406114">
            <w:pPr>
              <w:pStyle w:val="TableParagraph"/>
              <w:spacing w:before="3"/>
              <w:rPr>
                <w:b/>
                <w:sz w:val="26"/>
              </w:rPr>
            </w:pPr>
          </w:p>
          <w:p w14:paraId="3BE9158C" w14:textId="77777777" w:rsidR="00406114" w:rsidRDefault="0026261E">
            <w:pPr>
              <w:pStyle w:val="TableParagraph"/>
              <w:ind w:left="108"/>
              <w:rPr>
                <w:sz w:val="18"/>
              </w:rPr>
            </w:pPr>
            <w:r>
              <w:rPr>
                <w:sz w:val="18"/>
              </w:rPr>
              <w:t>0</w:t>
            </w:r>
          </w:p>
        </w:tc>
        <w:tc>
          <w:tcPr>
            <w:tcW w:w="1370" w:type="dxa"/>
          </w:tcPr>
          <w:p w14:paraId="77EC7EFD" w14:textId="77777777" w:rsidR="00406114" w:rsidRDefault="00406114">
            <w:pPr>
              <w:pStyle w:val="TableParagraph"/>
              <w:rPr>
                <w:b/>
                <w:sz w:val="20"/>
              </w:rPr>
            </w:pPr>
          </w:p>
          <w:p w14:paraId="46D095AA" w14:textId="77777777" w:rsidR="00406114" w:rsidRDefault="00406114">
            <w:pPr>
              <w:pStyle w:val="TableParagraph"/>
              <w:spacing w:before="3"/>
              <w:rPr>
                <w:b/>
                <w:sz w:val="26"/>
              </w:rPr>
            </w:pPr>
          </w:p>
          <w:p w14:paraId="4B0A6802" w14:textId="77777777" w:rsidR="00406114" w:rsidRDefault="0026261E">
            <w:pPr>
              <w:pStyle w:val="TableParagraph"/>
              <w:ind w:left="109"/>
              <w:rPr>
                <w:sz w:val="18"/>
              </w:rPr>
            </w:pPr>
            <w:r>
              <w:rPr>
                <w:sz w:val="18"/>
              </w:rPr>
              <w:t>2</w:t>
            </w:r>
          </w:p>
        </w:tc>
      </w:tr>
      <w:tr w:rsidR="00406114" w14:paraId="05DC48B1" w14:textId="77777777">
        <w:trPr>
          <w:trHeight w:val="861"/>
        </w:trPr>
        <w:tc>
          <w:tcPr>
            <w:tcW w:w="2240" w:type="dxa"/>
          </w:tcPr>
          <w:p w14:paraId="16109060" w14:textId="77777777" w:rsidR="00406114" w:rsidRDefault="0026261E">
            <w:pPr>
              <w:pStyle w:val="TableParagraph"/>
              <w:spacing w:before="121"/>
              <w:ind w:left="107" w:right="94"/>
              <w:jc w:val="both"/>
              <w:rPr>
                <w:sz w:val="18"/>
              </w:rPr>
            </w:pPr>
            <w:r>
              <w:rPr>
                <w:sz w:val="18"/>
              </w:rPr>
              <w:t xml:space="preserve">preverjanje izvrševanja ukrepov v žariščih - </w:t>
            </w:r>
            <w:proofErr w:type="spellStart"/>
            <w:r>
              <w:rPr>
                <w:sz w:val="18"/>
              </w:rPr>
              <w:t>CBCVd</w:t>
            </w:r>
            <w:proofErr w:type="spellEnd"/>
            <w:r>
              <w:rPr>
                <w:sz w:val="18"/>
              </w:rPr>
              <w:t xml:space="preserve">, </w:t>
            </w:r>
            <w:proofErr w:type="spellStart"/>
            <w:r>
              <w:rPr>
                <w:sz w:val="18"/>
              </w:rPr>
              <w:t>HSVd</w:t>
            </w:r>
            <w:proofErr w:type="spellEnd"/>
          </w:p>
        </w:tc>
        <w:tc>
          <w:tcPr>
            <w:tcW w:w="1351" w:type="dxa"/>
          </w:tcPr>
          <w:p w14:paraId="147F6887" w14:textId="77777777" w:rsidR="00406114" w:rsidRDefault="00406114">
            <w:pPr>
              <w:pStyle w:val="TableParagraph"/>
              <w:rPr>
                <w:b/>
                <w:sz w:val="20"/>
              </w:rPr>
            </w:pPr>
          </w:p>
          <w:p w14:paraId="76D9B89D" w14:textId="77777777" w:rsidR="00406114" w:rsidRDefault="00406114">
            <w:pPr>
              <w:pStyle w:val="TableParagraph"/>
              <w:spacing w:before="5"/>
              <w:rPr>
                <w:b/>
                <w:sz w:val="26"/>
              </w:rPr>
            </w:pPr>
          </w:p>
          <w:p w14:paraId="198C5A5F" w14:textId="77777777" w:rsidR="00406114" w:rsidRDefault="0026261E">
            <w:pPr>
              <w:pStyle w:val="TableParagraph"/>
              <w:ind w:left="107"/>
              <w:rPr>
                <w:sz w:val="18"/>
              </w:rPr>
            </w:pPr>
            <w:r>
              <w:rPr>
                <w:sz w:val="18"/>
              </w:rPr>
              <w:t>43</w:t>
            </w:r>
          </w:p>
        </w:tc>
        <w:tc>
          <w:tcPr>
            <w:tcW w:w="1440" w:type="dxa"/>
          </w:tcPr>
          <w:p w14:paraId="3873A164" w14:textId="77777777" w:rsidR="00406114" w:rsidRDefault="00406114">
            <w:pPr>
              <w:pStyle w:val="TableParagraph"/>
              <w:rPr>
                <w:b/>
                <w:sz w:val="20"/>
              </w:rPr>
            </w:pPr>
          </w:p>
          <w:p w14:paraId="4703399E" w14:textId="77777777" w:rsidR="00406114" w:rsidRDefault="00406114">
            <w:pPr>
              <w:pStyle w:val="TableParagraph"/>
              <w:spacing w:before="5"/>
              <w:rPr>
                <w:b/>
                <w:sz w:val="26"/>
              </w:rPr>
            </w:pPr>
          </w:p>
          <w:p w14:paraId="61C63664" w14:textId="77777777" w:rsidR="00406114" w:rsidRDefault="0026261E">
            <w:pPr>
              <w:pStyle w:val="TableParagraph"/>
              <w:ind w:left="107"/>
              <w:rPr>
                <w:sz w:val="18"/>
              </w:rPr>
            </w:pPr>
            <w:r>
              <w:rPr>
                <w:sz w:val="18"/>
              </w:rPr>
              <w:t>47</w:t>
            </w:r>
          </w:p>
        </w:tc>
        <w:tc>
          <w:tcPr>
            <w:tcW w:w="1440" w:type="dxa"/>
          </w:tcPr>
          <w:p w14:paraId="0C218BEC" w14:textId="77777777" w:rsidR="00406114" w:rsidRDefault="00406114">
            <w:pPr>
              <w:pStyle w:val="TableParagraph"/>
              <w:rPr>
                <w:b/>
                <w:sz w:val="20"/>
              </w:rPr>
            </w:pPr>
          </w:p>
          <w:p w14:paraId="7E019E4B" w14:textId="77777777" w:rsidR="00406114" w:rsidRDefault="00406114">
            <w:pPr>
              <w:pStyle w:val="TableParagraph"/>
              <w:spacing w:before="5"/>
              <w:rPr>
                <w:b/>
                <w:sz w:val="26"/>
              </w:rPr>
            </w:pPr>
          </w:p>
          <w:p w14:paraId="1F22A0FA" w14:textId="77777777" w:rsidR="00406114" w:rsidRDefault="0026261E">
            <w:pPr>
              <w:pStyle w:val="TableParagraph"/>
              <w:ind w:left="108"/>
              <w:rPr>
                <w:sz w:val="18"/>
              </w:rPr>
            </w:pPr>
            <w:r>
              <w:rPr>
                <w:sz w:val="18"/>
              </w:rPr>
              <w:t>25</w:t>
            </w:r>
          </w:p>
        </w:tc>
        <w:tc>
          <w:tcPr>
            <w:tcW w:w="1221" w:type="dxa"/>
          </w:tcPr>
          <w:p w14:paraId="0E8668DF" w14:textId="77777777" w:rsidR="00406114" w:rsidRDefault="00406114">
            <w:pPr>
              <w:pStyle w:val="TableParagraph"/>
              <w:rPr>
                <w:b/>
                <w:sz w:val="20"/>
              </w:rPr>
            </w:pPr>
          </w:p>
          <w:p w14:paraId="5571E284" w14:textId="77777777" w:rsidR="00406114" w:rsidRDefault="00406114">
            <w:pPr>
              <w:pStyle w:val="TableParagraph"/>
              <w:spacing w:before="5"/>
              <w:rPr>
                <w:b/>
                <w:sz w:val="26"/>
              </w:rPr>
            </w:pPr>
          </w:p>
          <w:p w14:paraId="0D0BC1F1" w14:textId="77777777" w:rsidR="00406114" w:rsidRDefault="0026261E">
            <w:pPr>
              <w:pStyle w:val="TableParagraph"/>
              <w:ind w:left="108"/>
              <w:rPr>
                <w:sz w:val="18"/>
              </w:rPr>
            </w:pPr>
            <w:r>
              <w:rPr>
                <w:sz w:val="18"/>
              </w:rPr>
              <w:t>23</w:t>
            </w:r>
          </w:p>
        </w:tc>
        <w:tc>
          <w:tcPr>
            <w:tcW w:w="1370" w:type="dxa"/>
          </w:tcPr>
          <w:p w14:paraId="171BE1D1" w14:textId="77777777" w:rsidR="00406114" w:rsidRDefault="00406114">
            <w:pPr>
              <w:pStyle w:val="TableParagraph"/>
              <w:rPr>
                <w:b/>
                <w:sz w:val="20"/>
              </w:rPr>
            </w:pPr>
          </w:p>
          <w:p w14:paraId="23B2C94C" w14:textId="77777777" w:rsidR="00406114" w:rsidRDefault="00406114">
            <w:pPr>
              <w:pStyle w:val="TableParagraph"/>
              <w:spacing w:before="5"/>
              <w:rPr>
                <w:b/>
                <w:sz w:val="26"/>
              </w:rPr>
            </w:pPr>
          </w:p>
          <w:p w14:paraId="1CE12F32" w14:textId="77777777" w:rsidR="00406114" w:rsidRDefault="0026261E">
            <w:pPr>
              <w:pStyle w:val="TableParagraph"/>
              <w:ind w:left="109"/>
              <w:rPr>
                <w:sz w:val="18"/>
              </w:rPr>
            </w:pPr>
            <w:r>
              <w:rPr>
                <w:sz w:val="18"/>
              </w:rPr>
              <w:t>6</w:t>
            </w:r>
          </w:p>
        </w:tc>
      </w:tr>
      <w:tr w:rsidR="00406114" w14:paraId="38A97B54" w14:textId="77777777">
        <w:trPr>
          <w:trHeight w:val="861"/>
        </w:trPr>
        <w:tc>
          <w:tcPr>
            <w:tcW w:w="2240" w:type="dxa"/>
          </w:tcPr>
          <w:p w14:paraId="6EDD5244" w14:textId="77777777" w:rsidR="00406114" w:rsidRDefault="0026261E">
            <w:pPr>
              <w:pStyle w:val="TableParagraph"/>
              <w:spacing w:before="121"/>
              <w:ind w:left="107" w:right="94"/>
              <w:jc w:val="both"/>
              <w:rPr>
                <w:sz w:val="18"/>
              </w:rPr>
            </w:pPr>
            <w:r>
              <w:rPr>
                <w:sz w:val="18"/>
              </w:rPr>
              <w:t>zdravstveni pregled – žarišče zlate trsne rumenice</w:t>
            </w:r>
          </w:p>
        </w:tc>
        <w:tc>
          <w:tcPr>
            <w:tcW w:w="1351" w:type="dxa"/>
          </w:tcPr>
          <w:p w14:paraId="3BA9DBBC" w14:textId="77777777" w:rsidR="00406114" w:rsidRDefault="00406114">
            <w:pPr>
              <w:pStyle w:val="TableParagraph"/>
              <w:rPr>
                <w:b/>
                <w:sz w:val="20"/>
              </w:rPr>
            </w:pPr>
          </w:p>
          <w:p w14:paraId="7E5F9DD3" w14:textId="77777777" w:rsidR="00406114" w:rsidRDefault="00406114">
            <w:pPr>
              <w:pStyle w:val="TableParagraph"/>
              <w:spacing w:before="5"/>
              <w:rPr>
                <w:b/>
                <w:sz w:val="26"/>
              </w:rPr>
            </w:pPr>
          </w:p>
          <w:p w14:paraId="3536A263" w14:textId="77777777" w:rsidR="00406114" w:rsidRDefault="0026261E">
            <w:pPr>
              <w:pStyle w:val="TableParagraph"/>
              <w:ind w:left="107"/>
              <w:rPr>
                <w:sz w:val="18"/>
              </w:rPr>
            </w:pPr>
            <w:r>
              <w:rPr>
                <w:sz w:val="18"/>
              </w:rPr>
              <w:t>254</w:t>
            </w:r>
          </w:p>
        </w:tc>
        <w:tc>
          <w:tcPr>
            <w:tcW w:w="1440" w:type="dxa"/>
          </w:tcPr>
          <w:p w14:paraId="0C0077D3" w14:textId="77777777" w:rsidR="00406114" w:rsidRDefault="00406114">
            <w:pPr>
              <w:pStyle w:val="TableParagraph"/>
              <w:rPr>
                <w:b/>
                <w:sz w:val="20"/>
              </w:rPr>
            </w:pPr>
          </w:p>
          <w:p w14:paraId="0901948D" w14:textId="77777777" w:rsidR="00406114" w:rsidRDefault="00406114">
            <w:pPr>
              <w:pStyle w:val="TableParagraph"/>
              <w:spacing w:before="5"/>
              <w:rPr>
                <w:b/>
                <w:sz w:val="26"/>
              </w:rPr>
            </w:pPr>
          </w:p>
          <w:p w14:paraId="1CAC8FDC" w14:textId="77777777" w:rsidR="00406114" w:rsidRDefault="0026261E">
            <w:pPr>
              <w:pStyle w:val="TableParagraph"/>
              <w:ind w:left="107"/>
              <w:rPr>
                <w:sz w:val="18"/>
              </w:rPr>
            </w:pPr>
            <w:r>
              <w:rPr>
                <w:sz w:val="18"/>
              </w:rPr>
              <w:t>367</w:t>
            </w:r>
          </w:p>
        </w:tc>
        <w:tc>
          <w:tcPr>
            <w:tcW w:w="1440" w:type="dxa"/>
          </w:tcPr>
          <w:p w14:paraId="2317ABF6" w14:textId="77777777" w:rsidR="00406114" w:rsidRDefault="00406114">
            <w:pPr>
              <w:pStyle w:val="TableParagraph"/>
              <w:rPr>
                <w:b/>
                <w:sz w:val="20"/>
              </w:rPr>
            </w:pPr>
          </w:p>
          <w:p w14:paraId="5E2CC951" w14:textId="77777777" w:rsidR="00406114" w:rsidRDefault="00406114">
            <w:pPr>
              <w:pStyle w:val="TableParagraph"/>
              <w:spacing w:before="5"/>
              <w:rPr>
                <w:b/>
                <w:sz w:val="26"/>
              </w:rPr>
            </w:pPr>
          </w:p>
          <w:p w14:paraId="7734172B" w14:textId="77777777" w:rsidR="00406114" w:rsidRDefault="0026261E">
            <w:pPr>
              <w:pStyle w:val="TableParagraph"/>
              <w:ind w:left="108"/>
              <w:rPr>
                <w:sz w:val="18"/>
              </w:rPr>
            </w:pPr>
            <w:r>
              <w:rPr>
                <w:sz w:val="18"/>
              </w:rPr>
              <w:t>238</w:t>
            </w:r>
          </w:p>
        </w:tc>
        <w:tc>
          <w:tcPr>
            <w:tcW w:w="1221" w:type="dxa"/>
          </w:tcPr>
          <w:p w14:paraId="2469B84C" w14:textId="77777777" w:rsidR="00406114" w:rsidRDefault="00406114">
            <w:pPr>
              <w:pStyle w:val="TableParagraph"/>
              <w:rPr>
                <w:b/>
                <w:sz w:val="20"/>
              </w:rPr>
            </w:pPr>
          </w:p>
          <w:p w14:paraId="06CFEFD7" w14:textId="77777777" w:rsidR="00406114" w:rsidRDefault="00406114">
            <w:pPr>
              <w:pStyle w:val="TableParagraph"/>
              <w:spacing w:before="5"/>
              <w:rPr>
                <w:b/>
                <w:sz w:val="26"/>
              </w:rPr>
            </w:pPr>
          </w:p>
          <w:p w14:paraId="7230AF5E" w14:textId="77777777" w:rsidR="00406114" w:rsidRDefault="0026261E">
            <w:pPr>
              <w:pStyle w:val="TableParagraph"/>
              <w:ind w:left="108"/>
              <w:rPr>
                <w:sz w:val="18"/>
              </w:rPr>
            </w:pPr>
            <w:r>
              <w:rPr>
                <w:sz w:val="18"/>
              </w:rPr>
              <w:t>249</w:t>
            </w:r>
          </w:p>
        </w:tc>
        <w:tc>
          <w:tcPr>
            <w:tcW w:w="1370" w:type="dxa"/>
          </w:tcPr>
          <w:p w14:paraId="50C4A60E" w14:textId="77777777" w:rsidR="00406114" w:rsidRDefault="00406114">
            <w:pPr>
              <w:pStyle w:val="TableParagraph"/>
              <w:rPr>
                <w:b/>
                <w:sz w:val="20"/>
              </w:rPr>
            </w:pPr>
          </w:p>
          <w:p w14:paraId="23233922" w14:textId="77777777" w:rsidR="00406114" w:rsidRDefault="00406114">
            <w:pPr>
              <w:pStyle w:val="TableParagraph"/>
              <w:spacing w:before="5"/>
              <w:rPr>
                <w:b/>
                <w:sz w:val="26"/>
              </w:rPr>
            </w:pPr>
          </w:p>
          <w:p w14:paraId="1953A339" w14:textId="77777777" w:rsidR="00406114" w:rsidRDefault="0026261E">
            <w:pPr>
              <w:pStyle w:val="TableParagraph"/>
              <w:ind w:left="109"/>
              <w:rPr>
                <w:sz w:val="18"/>
              </w:rPr>
            </w:pPr>
            <w:r>
              <w:rPr>
                <w:sz w:val="18"/>
              </w:rPr>
              <w:t>2</w:t>
            </w:r>
          </w:p>
        </w:tc>
      </w:tr>
      <w:tr w:rsidR="00406114" w14:paraId="129D35FF" w14:textId="77777777">
        <w:trPr>
          <w:trHeight w:val="654"/>
        </w:trPr>
        <w:tc>
          <w:tcPr>
            <w:tcW w:w="2240" w:type="dxa"/>
          </w:tcPr>
          <w:p w14:paraId="58ED1324" w14:textId="77777777" w:rsidR="00406114" w:rsidRDefault="0026261E">
            <w:pPr>
              <w:pStyle w:val="TableParagraph"/>
              <w:tabs>
                <w:tab w:val="left" w:pos="1450"/>
              </w:tabs>
              <w:spacing w:before="119"/>
              <w:ind w:left="107" w:right="96"/>
              <w:rPr>
                <w:sz w:val="18"/>
              </w:rPr>
            </w:pPr>
            <w:r>
              <w:rPr>
                <w:sz w:val="18"/>
              </w:rPr>
              <w:t>nadzor</w:t>
            </w:r>
            <w:r>
              <w:rPr>
                <w:sz w:val="18"/>
              </w:rPr>
              <w:tab/>
            </w:r>
            <w:r>
              <w:rPr>
                <w:spacing w:val="-3"/>
                <w:sz w:val="18"/>
              </w:rPr>
              <w:t xml:space="preserve">zatiranja </w:t>
            </w:r>
            <w:r>
              <w:rPr>
                <w:sz w:val="18"/>
              </w:rPr>
              <w:t>ameriškega</w:t>
            </w:r>
            <w:r>
              <w:rPr>
                <w:spacing w:val="-3"/>
                <w:sz w:val="18"/>
              </w:rPr>
              <w:t xml:space="preserve"> </w:t>
            </w:r>
            <w:r>
              <w:rPr>
                <w:sz w:val="18"/>
              </w:rPr>
              <w:t>škržatka</w:t>
            </w:r>
          </w:p>
        </w:tc>
        <w:tc>
          <w:tcPr>
            <w:tcW w:w="1351" w:type="dxa"/>
          </w:tcPr>
          <w:p w14:paraId="1A042CD0" w14:textId="77777777" w:rsidR="00406114" w:rsidRDefault="00406114">
            <w:pPr>
              <w:pStyle w:val="TableParagraph"/>
              <w:spacing w:before="5"/>
              <w:rPr>
                <w:b/>
                <w:sz w:val="28"/>
              </w:rPr>
            </w:pPr>
          </w:p>
          <w:p w14:paraId="2D37EE25" w14:textId="77777777" w:rsidR="00406114" w:rsidRDefault="0026261E">
            <w:pPr>
              <w:pStyle w:val="TableParagraph"/>
              <w:ind w:left="107"/>
              <w:rPr>
                <w:sz w:val="18"/>
              </w:rPr>
            </w:pPr>
            <w:r>
              <w:rPr>
                <w:sz w:val="18"/>
              </w:rPr>
              <w:t>76</w:t>
            </w:r>
          </w:p>
        </w:tc>
        <w:tc>
          <w:tcPr>
            <w:tcW w:w="1440" w:type="dxa"/>
          </w:tcPr>
          <w:p w14:paraId="55B7DF53" w14:textId="77777777" w:rsidR="00406114" w:rsidRDefault="00406114">
            <w:pPr>
              <w:pStyle w:val="TableParagraph"/>
              <w:spacing w:before="5"/>
              <w:rPr>
                <w:b/>
                <w:sz w:val="28"/>
              </w:rPr>
            </w:pPr>
          </w:p>
          <w:p w14:paraId="09FF63D9" w14:textId="77777777" w:rsidR="00406114" w:rsidRDefault="0026261E">
            <w:pPr>
              <w:pStyle w:val="TableParagraph"/>
              <w:ind w:left="107"/>
              <w:rPr>
                <w:sz w:val="18"/>
              </w:rPr>
            </w:pPr>
            <w:r>
              <w:rPr>
                <w:sz w:val="18"/>
              </w:rPr>
              <w:t>431</w:t>
            </w:r>
          </w:p>
        </w:tc>
        <w:tc>
          <w:tcPr>
            <w:tcW w:w="1440" w:type="dxa"/>
          </w:tcPr>
          <w:p w14:paraId="25A63681" w14:textId="77777777" w:rsidR="00406114" w:rsidRDefault="00406114">
            <w:pPr>
              <w:pStyle w:val="TableParagraph"/>
              <w:spacing w:before="5"/>
              <w:rPr>
                <w:b/>
                <w:sz w:val="28"/>
              </w:rPr>
            </w:pPr>
          </w:p>
          <w:p w14:paraId="7485AEF4" w14:textId="77777777" w:rsidR="00406114" w:rsidRDefault="0026261E">
            <w:pPr>
              <w:pStyle w:val="TableParagraph"/>
              <w:ind w:left="108"/>
              <w:rPr>
                <w:sz w:val="18"/>
              </w:rPr>
            </w:pPr>
            <w:r>
              <w:rPr>
                <w:sz w:val="18"/>
              </w:rPr>
              <w:t>74</w:t>
            </w:r>
          </w:p>
        </w:tc>
        <w:tc>
          <w:tcPr>
            <w:tcW w:w="1221" w:type="dxa"/>
          </w:tcPr>
          <w:p w14:paraId="4795BA68" w14:textId="77777777" w:rsidR="00406114" w:rsidRDefault="00406114">
            <w:pPr>
              <w:pStyle w:val="TableParagraph"/>
              <w:spacing w:before="5"/>
              <w:rPr>
                <w:b/>
                <w:sz w:val="28"/>
              </w:rPr>
            </w:pPr>
          </w:p>
          <w:p w14:paraId="561CF3AF" w14:textId="77777777" w:rsidR="00406114" w:rsidRDefault="0026261E">
            <w:pPr>
              <w:pStyle w:val="TableParagraph"/>
              <w:ind w:left="108"/>
              <w:rPr>
                <w:sz w:val="18"/>
              </w:rPr>
            </w:pPr>
            <w:r>
              <w:rPr>
                <w:sz w:val="18"/>
              </w:rPr>
              <w:t>55</w:t>
            </w:r>
          </w:p>
        </w:tc>
        <w:tc>
          <w:tcPr>
            <w:tcW w:w="1370" w:type="dxa"/>
          </w:tcPr>
          <w:p w14:paraId="2FBD5A7D" w14:textId="77777777" w:rsidR="00406114" w:rsidRDefault="00406114">
            <w:pPr>
              <w:pStyle w:val="TableParagraph"/>
              <w:spacing w:before="5"/>
              <w:rPr>
                <w:b/>
                <w:sz w:val="28"/>
              </w:rPr>
            </w:pPr>
          </w:p>
          <w:p w14:paraId="0E45460E" w14:textId="77777777" w:rsidR="00406114" w:rsidRDefault="0026261E">
            <w:pPr>
              <w:pStyle w:val="TableParagraph"/>
              <w:ind w:left="109"/>
              <w:rPr>
                <w:sz w:val="18"/>
              </w:rPr>
            </w:pPr>
            <w:r>
              <w:rPr>
                <w:sz w:val="18"/>
              </w:rPr>
              <w:t>14</w:t>
            </w:r>
          </w:p>
        </w:tc>
      </w:tr>
      <w:tr w:rsidR="00406114" w14:paraId="2FDA3FF4" w14:textId="77777777">
        <w:trPr>
          <w:trHeight w:val="655"/>
        </w:trPr>
        <w:tc>
          <w:tcPr>
            <w:tcW w:w="2240" w:type="dxa"/>
          </w:tcPr>
          <w:p w14:paraId="342D1FE0" w14:textId="77777777" w:rsidR="00406114" w:rsidRDefault="0026261E">
            <w:pPr>
              <w:pStyle w:val="TableParagraph"/>
              <w:tabs>
                <w:tab w:val="left" w:pos="1224"/>
                <w:tab w:val="left" w:pos="2033"/>
              </w:tabs>
              <w:spacing w:before="119"/>
              <w:ind w:left="107" w:right="94"/>
              <w:rPr>
                <w:sz w:val="18"/>
              </w:rPr>
            </w:pPr>
            <w:r>
              <w:rPr>
                <w:sz w:val="18"/>
              </w:rPr>
              <w:t>zdravstveni</w:t>
            </w:r>
            <w:r>
              <w:rPr>
                <w:sz w:val="18"/>
              </w:rPr>
              <w:tab/>
              <w:t>pregled</w:t>
            </w:r>
            <w:r>
              <w:rPr>
                <w:sz w:val="18"/>
              </w:rPr>
              <w:tab/>
            </w:r>
            <w:r>
              <w:rPr>
                <w:spacing w:val="-18"/>
                <w:sz w:val="18"/>
              </w:rPr>
              <w:t xml:space="preserve">– </w:t>
            </w:r>
            <w:r>
              <w:rPr>
                <w:sz w:val="18"/>
              </w:rPr>
              <w:t>žarišče hruševega</w:t>
            </w:r>
            <w:r>
              <w:rPr>
                <w:spacing w:val="-7"/>
                <w:sz w:val="18"/>
              </w:rPr>
              <w:t xml:space="preserve"> </w:t>
            </w:r>
            <w:r>
              <w:rPr>
                <w:sz w:val="18"/>
              </w:rPr>
              <w:t>ožiga</w:t>
            </w:r>
          </w:p>
        </w:tc>
        <w:tc>
          <w:tcPr>
            <w:tcW w:w="1351" w:type="dxa"/>
          </w:tcPr>
          <w:p w14:paraId="422C9C9B" w14:textId="77777777" w:rsidR="00406114" w:rsidRDefault="00406114">
            <w:pPr>
              <w:pStyle w:val="TableParagraph"/>
              <w:spacing w:before="3"/>
              <w:rPr>
                <w:b/>
                <w:sz w:val="28"/>
              </w:rPr>
            </w:pPr>
          </w:p>
          <w:p w14:paraId="4480C40B" w14:textId="77777777" w:rsidR="00406114" w:rsidRDefault="0026261E">
            <w:pPr>
              <w:pStyle w:val="TableParagraph"/>
              <w:ind w:left="107"/>
              <w:rPr>
                <w:sz w:val="18"/>
              </w:rPr>
            </w:pPr>
            <w:r>
              <w:rPr>
                <w:sz w:val="18"/>
              </w:rPr>
              <w:t>2</w:t>
            </w:r>
          </w:p>
        </w:tc>
        <w:tc>
          <w:tcPr>
            <w:tcW w:w="1440" w:type="dxa"/>
          </w:tcPr>
          <w:p w14:paraId="1AEDBCC1" w14:textId="77777777" w:rsidR="00406114" w:rsidRDefault="00406114">
            <w:pPr>
              <w:pStyle w:val="TableParagraph"/>
              <w:spacing w:before="3"/>
              <w:rPr>
                <w:b/>
                <w:sz w:val="28"/>
              </w:rPr>
            </w:pPr>
          </w:p>
          <w:p w14:paraId="2D6EFB07" w14:textId="77777777" w:rsidR="00406114" w:rsidRDefault="0026261E">
            <w:pPr>
              <w:pStyle w:val="TableParagraph"/>
              <w:ind w:left="107"/>
              <w:rPr>
                <w:sz w:val="18"/>
              </w:rPr>
            </w:pPr>
            <w:r>
              <w:rPr>
                <w:sz w:val="18"/>
              </w:rPr>
              <w:t>16</w:t>
            </w:r>
          </w:p>
        </w:tc>
        <w:tc>
          <w:tcPr>
            <w:tcW w:w="1440" w:type="dxa"/>
          </w:tcPr>
          <w:p w14:paraId="15A0F6E4" w14:textId="77777777" w:rsidR="00406114" w:rsidRDefault="00406114">
            <w:pPr>
              <w:pStyle w:val="TableParagraph"/>
              <w:spacing w:before="3"/>
              <w:rPr>
                <w:b/>
                <w:sz w:val="28"/>
              </w:rPr>
            </w:pPr>
          </w:p>
          <w:p w14:paraId="5B2C36E8" w14:textId="77777777" w:rsidR="00406114" w:rsidRDefault="0026261E">
            <w:pPr>
              <w:pStyle w:val="TableParagraph"/>
              <w:ind w:left="108"/>
              <w:rPr>
                <w:sz w:val="18"/>
              </w:rPr>
            </w:pPr>
            <w:r>
              <w:rPr>
                <w:sz w:val="18"/>
              </w:rPr>
              <w:t>2</w:t>
            </w:r>
          </w:p>
        </w:tc>
        <w:tc>
          <w:tcPr>
            <w:tcW w:w="1221" w:type="dxa"/>
          </w:tcPr>
          <w:p w14:paraId="4A435752" w14:textId="77777777" w:rsidR="00406114" w:rsidRDefault="00406114">
            <w:pPr>
              <w:pStyle w:val="TableParagraph"/>
              <w:spacing w:before="3"/>
              <w:rPr>
                <w:b/>
                <w:sz w:val="28"/>
              </w:rPr>
            </w:pPr>
          </w:p>
          <w:p w14:paraId="1479B3FE" w14:textId="77777777" w:rsidR="00406114" w:rsidRDefault="0026261E">
            <w:pPr>
              <w:pStyle w:val="TableParagraph"/>
              <w:ind w:left="108"/>
              <w:rPr>
                <w:sz w:val="18"/>
              </w:rPr>
            </w:pPr>
            <w:r>
              <w:rPr>
                <w:sz w:val="18"/>
              </w:rPr>
              <w:t>2</w:t>
            </w:r>
          </w:p>
        </w:tc>
        <w:tc>
          <w:tcPr>
            <w:tcW w:w="1370" w:type="dxa"/>
          </w:tcPr>
          <w:p w14:paraId="1BFACA87" w14:textId="77777777" w:rsidR="00406114" w:rsidRDefault="00406114">
            <w:pPr>
              <w:pStyle w:val="TableParagraph"/>
              <w:spacing w:before="3"/>
              <w:rPr>
                <w:b/>
                <w:sz w:val="28"/>
              </w:rPr>
            </w:pPr>
          </w:p>
          <w:p w14:paraId="7F3859CE" w14:textId="77777777" w:rsidR="00406114" w:rsidRDefault="0026261E">
            <w:pPr>
              <w:pStyle w:val="TableParagraph"/>
              <w:ind w:left="109"/>
              <w:rPr>
                <w:sz w:val="18"/>
              </w:rPr>
            </w:pPr>
            <w:r>
              <w:rPr>
                <w:sz w:val="18"/>
              </w:rPr>
              <w:t>0</w:t>
            </w:r>
          </w:p>
        </w:tc>
      </w:tr>
      <w:tr w:rsidR="00406114" w14:paraId="12F23359" w14:textId="77777777">
        <w:trPr>
          <w:trHeight w:val="861"/>
        </w:trPr>
        <w:tc>
          <w:tcPr>
            <w:tcW w:w="2240" w:type="dxa"/>
          </w:tcPr>
          <w:p w14:paraId="62D440E4" w14:textId="77777777" w:rsidR="00406114" w:rsidRDefault="0026261E">
            <w:pPr>
              <w:pStyle w:val="TableParagraph"/>
              <w:spacing w:before="119"/>
              <w:ind w:left="107" w:right="97"/>
              <w:jc w:val="both"/>
              <w:rPr>
                <w:sz w:val="18"/>
              </w:rPr>
            </w:pPr>
            <w:r>
              <w:rPr>
                <w:sz w:val="18"/>
              </w:rPr>
              <w:t>nadzor ukrepov za razmejeno območje bele krompirjeve ogorčice</w:t>
            </w:r>
          </w:p>
        </w:tc>
        <w:tc>
          <w:tcPr>
            <w:tcW w:w="1351" w:type="dxa"/>
          </w:tcPr>
          <w:p w14:paraId="03CA4F16" w14:textId="77777777" w:rsidR="00406114" w:rsidRDefault="00406114">
            <w:pPr>
              <w:pStyle w:val="TableParagraph"/>
              <w:rPr>
                <w:b/>
                <w:sz w:val="20"/>
              </w:rPr>
            </w:pPr>
          </w:p>
          <w:p w14:paraId="0348B3D2" w14:textId="77777777" w:rsidR="00406114" w:rsidRDefault="00406114">
            <w:pPr>
              <w:pStyle w:val="TableParagraph"/>
              <w:spacing w:before="2"/>
              <w:rPr>
                <w:b/>
                <w:sz w:val="26"/>
              </w:rPr>
            </w:pPr>
          </w:p>
          <w:p w14:paraId="172734F1" w14:textId="77777777" w:rsidR="00406114" w:rsidRDefault="0026261E">
            <w:pPr>
              <w:pStyle w:val="TableParagraph"/>
              <w:spacing w:before="1"/>
              <w:ind w:left="107"/>
              <w:rPr>
                <w:sz w:val="18"/>
              </w:rPr>
            </w:pPr>
            <w:r>
              <w:rPr>
                <w:sz w:val="18"/>
              </w:rPr>
              <w:t>0</w:t>
            </w:r>
          </w:p>
        </w:tc>
        <w:tc>
          <w:tcPr>
            <w:tcW w:w="1440" w:type="dxa"/>
          </w:tcPr>
          <w:p w14:paraId="5626B720" w14:textId="77777777" w:rsidR="00406114" w:rsidRDefault="00406114">
            <w:pPr>
              <w:pStyle w:val="TableParagraph"/>
              <w:rPr>
                <w:b/>
                <w:sz w:val="20"/>
              </w:rPr>
            </w:pPr>
          </w:p>
          <w:p w14:paraId="264C3299" w14:textId="77777777" w:rsidR="00406114" w:rsidRDefault="00406114">
            <w:pPr>
              <w:pStyle w:val="TableParagraph"/>
              <w:spacing w:before="2"/>
              <w:rPr>
                <w:b/>
                <w:sz w:val="26"/>
              </w:rPr>
            </w:pPr>
          </w:p>
          <w:p w14:paraId="543DE79B" w14:textId="77777777" w:rsidR="00406114" w:rsidRDefault="0026261E">
            <w:pPr>
              <w:pStyle w:val="TableParagraph"/>
              <w:spacing w:before="1"/>
              <w:ind w:left="107"/>
              <w:rPr>
                <w:sz w:val="18"/>
              </w:rPr>
            </w:pPr>
            <w:r>
              <w:rPr>
                <w:sz w:val="18"/>
              </w:rPr>
              <w:t>3</w:t>
            </w:r>
          </w:p>
        </w:tc>
        <w:tc>
          <w:tcPr>
            <w:tcW w:w="1440" w:type="dxa"/>
          </w:tcPr>
          <w:p w14:paraId="65EAFED9" w14:textId="77777777" w:rsidR="00406114" w:rsidRDefault="00406114">
            <w:pPr>
              <w:pStyle w:val="TableParagraph"/>
              <w:rPr>
                <w:b/>
                <w:sz w:val="20"/>
              </w:rPr>
            </w:pPr>
          </w:p>
          <w:p w14:paraId="033FA6FF" w14:textId="77777777" w:rsidR="00406114" w:rsidRDefault="00406114">
            <w:pPr>
              <w:pStyle w:val="TableParagraph"/>
              <w:spacing w:before="2"/>
              <w:rPr>
                <w:b/>
                <w:sz w:val="26"/>
              </w:rPr>
            </w:pPr>
          </w:p>
          <w:p w14:paraId="3BF64826" w14:textId="77777777" w:rsidR="00406114" w:rsidRDefault="0026261E">
            <w:pPr>
              <w:pStyle w:val="TableParagraph"/>
              <w:spacing w:before="1"/>
              <w:ind w:left="108"/>
              <w:rPr>
                <w:sz w:val="18"/>
              </w:rPr>
            </w:pPr>
            <w:r>
              <w:rPr>
                <w:sz w:val="18"/>
              </w:rPr>
              <w:t>0</w:t>
            </w:r>
          </w:p>
        </w:tc>
        <w:tc>
          <w:tcPr>
            <w:tcW w:w="1221" w:type="dxa"/>
          </w:tcPr>
          <w:p w14:paraId="723AA688" w14:textId="77777777" w:rsidR="00406114" w:rsidRDefault="00406114">
            <w:pPr>
              <w:pStyle w:val="TableParagraph"/>
              <w:rPr>
                <w:b/>
                <w:sz w:val="20"/>
              </w:rPr>
            </w:pPr>
          </w:p>
          <w:p w14:paraId="4F13A03F" w14:textId="77777777" w:rsidR="00406114" w:rsidRDefault="00406114">
            <w:pPr>
              <w:pStyle w:val="TableParagraph"/>
              <w:spacing w:before="2"/>
              <w:rPr>
                <w:b/>
                <w:sz w:val="26"/>
              </w:rPr>
            </w:pPr>
          </w:p>
          <w:p w14:paraId="3EF78001" w14:textId="77777777" w:rsidR="00406114" w:rsidRDefault="0026261E">
            <w:pPr>
              <w:pStyle w:val="TableParagraph"/>
              <w:spacing w:before="1"/>
              <w:ind w:left="108"/>
              <w:rPr>
                <w:sz w:val="18"/>
              </w:rPr>
            </w:pPr>
            <w:r>
              <w:rPr>
                <w:sz w:val="18"/>
              </w:rPr>
              <w:t>0</w:t>
            </w:r>
          </w:p>
        </w:tc>
        <w:tc>
          <w:tcPr>
            <w:tcW w:w="1370" w:type="dxa"/>
          </w:tcPr>
          <w:p w14:paraId="37F68E84" w14:textId="77777777" w:rsidR="00406114" w:rsidRDefault="00406114">
            <w:pPr>
              <w:pStyle w:val="TableParagraph"/>
              <w:rPr>
                <w:b/>
                <w:sz w:val="20"/>
              </w:rPr>
            </w:pPr>
          </w:p>
          <w:p w14:paraId="08C623DD" w14:textId="77777777" w:rsidR="00406114" w:rsidRDefault="00406114">
            <w:pPr>
              <w:pStyle w:val="TableParagraph"/>
              <w:spacing w:before="2"/>
              <w:rPr>
                <w:b/>
                <w:sz w:val="26"/>
              </w:rPr>
            </w:pPr>
          </w:p>
          <w:p w14:paraId="345A9AD2" w14:textId="77777777" w:rsidR="00406114" w:rsidRDefault="0026261E">
            <w:pPr>
              <w:pStyle w:val="TableParagraph"/>
              <w:spacing w:before="1"/>
              <w:ind w:left="109"/>
              <w:rPr>
                <w:sz w:val="18"/>
              </w:rPr>
            </w:pPr>
            <w:r>
              <w:rPr>
                <w:sz w:val="18"/>
              </w:rPr>
              <w:t>0</w:t>
            </w:r>
          </w:p>
        </w:tc>
      </w:tr>
    </w:tbl>
    <w:p w14:paraId="70A894A0" w14:textId="77777777" w:rsidR="00406114" w:rsidRDefault="00406114">
      <w:pPr>
        <w:rPr>
          <w:sz w:val="18"/>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351"/>
        <w:gridCol w:w="1440"/>
        <w:gridCol w:w="1440"/>
        <w:gridCol w:w="1221"/>
        <w:gridCol w:w="1370"/>
      </w:tblGrid>
      <w:tr w:rsidR="00406114" w14:paraId="75E72F46" w14:textId="77777777">
        <w:trPr>
          <w:trHeight w:val="1070"/>
        </w:trPr>
        <w:tc>
          <w:tcPr>
            <w:tcW w:w="2240" w:type="dxa"/>
          </w:tcPr>
          <w:p w14:paraId="0E5AC047" w14:textId="77777777" w:rsidR="00406114" w:rsidRDefault="0026261E">
            <w:pPr>
              <w:pStyle w:val="TableParagraph"/>
              <w:spacing w:before="119"/>
              <w:ind w:left="107" w:right="96"/>
              <w:jc w:val="both"/>
              <w:rPr>
                <w:sz w:val="18"/>
              </w:rPr>
            </w:pPr>
            <w:r>
              <w:rPr>
                <w:sz w:val="18"/>
              </w:rPr>
              <w:lastRenderedPageBreak/>
              <w:t>nadzor ukrepov za razmejeno območje rumene krompirjeve ogorčice</w:t>
            </w:r>
          </w:p>
        </w:tc>
        <w:tc>
          <w:tcPr>
            <w:tcW w:w="1351" w:type="dxa"/>
          </w:tcPr>
          <w:p w14:paraId="4A8F2AE6" w14:textId="77777777" w:rsidR="00406114" w:rsidRDefault="00406114">
            <w:pPr>
              <w:pStyle w:val="TableParagraph"/>
              <w:rPr>
                <w:b/>
                <w:sz w:val="20"/>
              </w:rPr>
            </w:pPr>
          </w:p>
          <w:p w14:paraId="716DA1DA" w14:textId="77777777" w:rsidR="00406114" w:rsidRDefault="00406114">
            <w:pPr>
              <w:pStyle w:val="TableParagraph"/>
              <w:rPr>
                <w:b/>
                <w:sz w:val="20"/>
              </w:rPr>
            </w:pPr>
          </w:p>
          <w:p w14:paraId="15E72268" w14:textId="77777777" w:rsidR="00406114" w:rsidRDefault="00406114">
            <w:pPr>
              <w:pStyle w:val="TableParagraph"/>
              <w:spacing w:before="2"/>
              <w:rPr>
                <w:b/>
                <w:sz w:val="24"/>
              </w:rPr>
            </w:pPr>
          </w:p>
          <w:p w14:paraId="5F1FAD25" w14:textId="77777777" w:rsidR="00406114" w:rsidRDefault="0026261E">
            <w:pPr>
              <w:pStyle w:val="TableParagraph"/>
              <w:ind w:left="107"/>
              <w:rPr>
                <w:sz w:val="18"/>
              </w:rPr>
            </w:pPr>
            <w:r>
              <w:rPr>
                <w:sz w:val="18"/>
              </w:rPr>
              <w:t>0</w:t>
            </w:r>
          </w:p>
        </w:tc>
        <w:tc>
          <w:tcPr>
            <w:tcW w:w="1440" w:type="dxa"/>
          </w:tcPr>
          <w:p w14:paraId="5D425B93" w14:textId="77777777" w:rsidR="00406114" w:rsidRDefault="00406114">
            <w:pPr>
              <w:pStyle w:val="TableParagraph"/>
              <w:rPr>
                <w:b/>
                <w:sz w:val="20"/>
              </w:rPr>
            </w:pPr>
          </w:p>
          <w:p w14:paraId="55C00F43" w14:textId="77777777" w:rsidR="00406114" w:rsidRDefault="00406114">
            <w:pPr>
              <w:pStyle w:val="TableParagraph"/>
              <w:rPr>
                <w:b/>
                <w:sz w:val="20"/>
              </w:rPr>
            </w:pPr>
          </w:p>
          <w:p w14:paraId="441656A8" w14:textId="77777777" w:rsidR="00406114" w:rsidRDefault="00406114">
            <w:pPr>
              <w:pStyle w:val="TableParagraph"/>
              <w:spacing w:before="2"/>
              <w:rPr>
                <w:b/>
                <w:sz w:val="24"/>
              </w:rPr>
            </w:pPr>
          </w:p>
          <w:p w14:paraId="2807324A" w14:textId="77777777" w:rsidR="00406114" w:rsidRDefault="0026261E">
            <w:pPr>
              <w:pStyle w:val="TableParagraph"/>
              <w:ind w:left="107"/>
              <w:rPr>
                <w:sz w:val="18"/>
              </w:rPr>
            </w:pPr>
            <w:r>
              <w:rPr>
                <w:sz w:val="18"/>
              </w:rPr>
              <w:t>1</w:t>
            </w:r>
          </w:p>
        </w:tc>
        <w:tc>
          <w:tcPr>
            <w:tcW w:w="1440" w:type="dxa"/>
          </w:tcPr>
          <w:p w14:paraId="372110C2" w14:textId="77777777" w:rsidR="00406114" w:rsidRDefault="00406114">
            <w:pPr>
              <w:pStyle w:val="TableParagraph"/>
              <w:rPr>
                <w:b/>
                <w:sz w:val="20"/>
              </w:rPr>
            </w:pPr>
          </w:p>
          <w:p w14:paraId="0A8CAE15" w14:textId="77777777" w:rsidR="00406114" w:rsidRDefault="00406114">
            <w:pPr>
              <w:pStyle w:val="TableParagraph"/>
              <w:rPr>
                <w:b/>
                <w:sz w:val="20"/>
              </w:rPr>
            </w:pPr>
          </w:p>
          <w:p w14:paraId="51FF19AB" w14:textId="77777777" w:rsidR="00406114" w:rsidRDefault="00406114">
            <w:pPr>
              <w:pStyle w:val="TableParagraph"/>
              <w:spacing w:before="2"/>
              <w:rPr>
                <w:b/>
                <w:sz w:val="24"/>
              </w:rPr>
            </w:pPr>
          </w:p>
          <w:p w14:paraId="42889E3F" w14:textId="77777777" w:rsidR="00406114" w:rsidRDefault="0026261E">
            <w:pPr>
              <w:pStyle w:val="TableParagraph"/>
              <w:ind w:left="108"/>
              <w:rPr>
                <w:sz w:val="18"/>
              </w:rPr>
            </w:pPr>
            <w:r>
              <w:rPr>
                <w:sz w:val="18"/>
              </w:rPr>
              <w:t>0</w:t>
            </w:r>
          </w:p>
        </w:tc>
        <w:tc>
          <w:tcPr>
            <w:tcW w:w="1221" w:type="dxa"/>
          </w:tcPr>
          <w:p w14:paraId="0E2BAAA9" w14:textId="77777777" w:rsidR="00406114" w:rsidRDefault="00406114">
            <w:pPr>
              <w:pStyle w:val="TableParagraph"/>
              <w:rPr>
                <w:b/>
                <w:sz w:val="20"/>
              </w:rPr>
            </w:pPr>
          </w:p>
          <w:p w14:paraId="3C3ECBB8" w14:textId="77777777" w:rsidR="00406114" w:rsidRDefault="00406114">
            <w:pPr>
              <w:pStyle w:val="TableParagraph"/>
              <w:rPr>
                <w:b/>
                <w:sz w:val="20"/>
              </w:rPr>
            </w:pPr>
          </w:p>
          <w:p w14:paraId="501A1FC5" w14:textId="77777777" w:rsidR="00406114" w:rsidRDefault="00406114">
            <w:pPr>
              <w:pStyle w:val="TableParagraph"/>
              <w:spacing w:before="2"/>
              <w:rPr>
                <w:b/>
                <w:sz w:val="24"/>
              </w:rPr>
            </w:pPr>
          </w:p>
          <w:p w14:paraId="15419ED0" w14:textId="77777777" w:rsidR="00406114" w:rsidRDefault="0026261E">
            <w:pPr>
              <w:pStyle w:val="TableParagraph"/>
              <w:ind w:left="108"/>
              <w:rPr>
                <w:sz w:val="18"/>
              </w:rPr>
            </w:pPr>
            <w:r>
              <w:rPr>
                <w:sz w:val="18"/>
              </w:rPr>
              <w:t>0</w:t>
            </w:r>
          </w:p>
        </w:tc>
        <w:tc>
          <w:tcPr>
            <w:tcW w:w="1370" w:type="dxa"/>
          </w:tcPr>
          <w:p w14:paraId="117647AA" w14:textId="77777777" w:rsidR="00406114" w:rsidRDefault="00406114">
            <w:pPr>
              <w:pStyle w:val="TableParagraph"/>
              <w:rPr>
                <w:b/>
                <w:sz w:val="20"/>
              </w:rPr>
            </w:pPr>
          </w:p>
          <w:p w14:paraId="01A7FDC8" w14:textId="77777777" w:rsidR="00406114" w:rsidRDefault="00406114">
            <w:pPr>
              <w:pStyle w:val="TableParagraph"/>
              <w:rPr>
                <w:b/>
                <w:sz w:val="20"/>
              </w:rPr>
            </w:pPr>
          </w:p>
          <w:p w14:paraId="24BF9DE7" w14:textId="77777777" w:rsidR="00406114" w:rsidRDefault="00406114">
            <w:pPr>
              <w:pStyle w:val="TableParagraph"/>
              <w:spacing w:before="2"/>
              <w:rPr>
                <w:b/>
                <w:sz w:val="24"/>
              </w:rPr>
            </w:pPr>
          </w:p>
          <w:p w14:paraId="66195BE4" w14:textId="77777777" w:rsidR="00406114" w:rsidRDefault="0026261E">
            <w:pPr>
              <w:pStyle w:val="TableParagraph"/>
              <w:ind w:left="109"/>
              <w:rPr>
                <w:sz w:val="18"/>
              </w:rPr>
            </w:pPr>
            <w:r>
              <w:rPr>
                <w:sz w:val="18"/>
              </w:rPr>
              <w:t>0</w:t>
            </w:r>
          </w:p>
        </w:tc>
      </w:tr>
      <w:tr w:rsidR="00406114" w14:paraId="65A182A3" w14:textId="77777777">
        <w:trPr>
          <w:trHeight w:val="858"/>
        </w:trPr>
        <w:tc>
          <w:tcPr>
            <w:tcW w:w="2240" w:type="dxa"/>
          </w:tcPr>
          <w:p w14:paraId="410D9919" w14:textId="77777777" w:rsidR="00406114" w:rsidRDefault="0026261E">
            <w:pPr>
              <w:pStyle w:val="TableParagraph"/>
              <w:tabs>
                <w:tab w:val="left" w:pos="1450"/>
              </w:tabs>
              <w:spacing w:before="116"/>
              <w:ind w:left="107" w:right="94"/>
              <w:jc w:val="both"/>
              <w:rPr>
                <w:sz w:val="18"/>
              </w:rPr>
            </w:pPr>
            <w:r>
              <w:rPr>
                <w:sz w:val="18"/>
              </w:rPr>
              <w:t>nadzor ukrepov – okuženo</w:t>
            </w:r>
            <w:r>
              <w:rPr>
                <w:sz w:val="18"/>
              </w:rPr>
              <w:tab/>
            </w:r>
            <w:proofErr w:type="spellStart"/>
            <w:r>
              <w:rPr>
                <w:spacing w:val="-3"/>
                <w:sz w:val="18"/>
              </w:rPr>
              <w:t>ombočje</w:t>
            </w:r>
            <w:proofErr w:type="spellEnd"/>
            <w:r>
              <w:rPr>
                <w:spacing w:val="-3"/>
                <w:sz w:val="18"/>
              </w:rPr>
              <w:t xml:space="preserve"> </w:t>
            </w:r>
            <w:proofErr w:type="spellStart"/>
            <w:r>
              <w:rPr>
                <w:sz w:val="18"/>
              </w:rPr>
              <w:t>Meloidogyne</w:t>
            </w:r>
            <w:proofErr w:type="spellEnd"/>
            <w:r>
              <w:rPr>
                <w:spacing w:val="-2"/>
                <w:sz w:val="18"/>
              </w:rPr>
              <w:t xml:space="preserve"> </w:t>
            </w:r>
            <w:proofErr w:type="spellStart"/>
            <w:r>
              <w:rPr>
                <w:sz w:val="18"/>
              </w:rPr>
              <w:t>ethiopica</w:t>
            </w:r>
            <w:proofErr w:type="spellEnd"/>
          </w:p>
        </w:tc>
        <w:tc>
          <w:tcPr>
            <w:tcW w:w="1351" w:type="dxa"/>
          </w:tcPr>
          <w:p w14:paraId="41B739E9" w14:textId="77777777" w:rsidR="00406114" w:rsidRDefault="00406114">
            <w:pPr>
              <w:pStyle w:val="TableParagraph"/>
              <w:rPr>
                <w:b/>
                <w:sz w:val="20"/>
              </w:rPr>
            </w:pPr>
          </w:p>
          <w:p w14:paraId="2D3573B7" w14:textId="77777777" w:rsidR="00406114" w:rsidRDefault="00406114">
            <w:pPr>
              <w:pStyle w:val="TableParagraph"/>
              <w:rPr>
                <w:b/>
                <w:sz w:val="26"/>
              </w:rPr>
            </w:pPr>
          </w:p>
          <w:p w14:paraId="76A505AC" w14:textId="77777777" w:rsidR="00406114" w:rsidRDefault="0026261E">
            <w:pPr>
              <w:pStyle w:val="TableParagraph"/>
              <w:ind w:left="107"/>
              <w:rPr>
                <w:sz w:val="18"/>
              </w:rPr>
            </w:pPr>
            <w:r>
              <w:rPr>
                <w:sz w:val="18"/>
              </w:rPr>
              <w:t>0</w:t>
            </w:r>
          </w:p>
        </w:tc>
        <w:tc>
          <w:tcPr>
            <w:tcW w:w="1440" w:type="dxa"/>
          </w:tcPr>
          <w:p w14:paraId="33D7A1A7" w14:textId="77777777" w:rsidR="00406114" w:rsidRDefault="00406114">
            <w:pPr>
              <w:pStyle w:val="TableParagraph"/>
              <w:rPr>
                <w:b/>
                <w:sz w:val="20"/>
              </w:rPr>
            </w:pPr>
          </w:p>
          <w:p w14:paraId="72615B68" w14:textId="77777777" w:rsidR="00406114" w:rsidRDefault="00406114">
            <w:pPr>
              <w:pStyle w:val="TableParagraph"/>
              <w:rPr>
                <w:b/>
                <w:sz w:val="26"/>
              </w:rPr>
            </w:pPr>
          </w:p>
          <w:p w14:paraId="1BFC9986" w14:textId="77777777" w:rsidR="00406114" w:rsidRDefault="0026261E">
            <w:pPr>
              <w:pStyle w:val="TableParagraph"/>
              <w:ind w:left="107"/>
              <w:rPr>
                <w:sz w:val="18"/>
              </w:rPr>
            </w:pPr>
            <w:r>
              <w:rPr>
                <w:sz w:val="18"/>
              </w:rPr>
              <w:t>1</w:t>
            </w:r>
          </w:p>
        </w:tc>
        <w:tc>
          <w:tcPr>
            <w:tcW w:w="1440" w:type="dxa"/>
          </w:tcPr>
          <w:p w14:paraId="449A5D28" w14:textId="77777777" w:rsidR="00406114" w:rsidRDefault="00406114">
            <w:pPr>
              <w:pStyle w:val="TableParagraph"/>
              <w:rPr>
                <w:b/>
                <w:sz w:val="20"/>
              </w:rPr>
            </w:pPr>
          </w:p>
          <w:p w14:paraId="70F49933" w14:textId="77777777" w:rsidR="00406114" w:rsidRDefault="00406114">
            <w:pPr>
              <w:pStyle w:val="TableParagraph"/>
              <w:rPr>
                <w:b/>
                <w:sz w:val="26"/>
              </w:rPr>
            </w:pPr>
          </w:p>
          <w:p w14:paraId="72A63947" w14:textId="77777777" w:rsidR="00406114" w:rsidRDefault="0026261E">
            <w:pPr>
              <w:pStyle w:val="TableParagraph"/>
              <w:ind w:left="108"/>
              <w:rPr>
                <w:sz w:val="18"/>
              </w:rPr>
            </w:pPr>
            <w:r>
              <w:rPr>
                <w:sz w:val="18"/>
              </w:rPr>
              <w:t>0</w:t>
            </w:r>
          </w:p>
        </w:tc>
        <w:tc>
          <w:tcPr>
            <w:tcW w:w="1221" w:type="dxa"/>
          </w:tcPr>
          <w:p w14:paraId="6DF04D74" w14:textId="77777777" w:rsidR="00406114" w:rsidRDefault="00406114">
            <w:pPr>
              <w:pStyle w:val="TableParagraph"/>
              <w:rPr>
                <w:b/>
                <w:sz w:val="20"/>
              </w:rPr>
            </w:pPr>
          </w:p>
          <w:p w14:paraId="36D8544D" w14:textId="77777777" w:rsidR="00406114" w:rsidRDefault="00406114">
            <w:pPr>
              <w:pStyle w:val="TableParagraph"/>
              <w:rPr>
                <w:b/>
                <w:sz w:val="26"/>
              </w:rPr>
            </w:pPr>
          </w:p>
          <w:p w14:paraId="2426DCE0" w14:textId="77777777" w:rsidR="00406114" w:rsidRDefault="0026261E">
            <w:pPr>
              <w:pStyle w:val="TableParagraph"/>
              <w:ind w:left="108"/>
              <w:rPr>
                <w:sz w:val="18"/>
              </w:rPr>
            </w:pPr>
            <w:r>
              <w:rPr>
                <w:sz w:val="18"/>
              </w:rPr>
              <w:t>0</w:t>
            </w:r>
          </w:p>
        </w:tc>
        <w:tc>
          <w:tcPr>
            <w:tcW w:w="1370" w:type="dxa"/>
          </w:tcPr>
          <w:p w14:paraId="01F43B1F" w14:textId="77777777" w:rsidR="00406114" w:rsidRDefault="00406114">
            <w:pPr>
              <w:pStyle w:val="TableParagraph"/>
              <w:rPr>
                <w:b/>
                <w:sz w:val="20"/>
              </w:rPr>
            </w:pPr>
          </w:p>
          <w:p w14:paraId="118CBB27" w14:textId="77777777" w:rsidR="00406114" w:rsidRDefault="00406114">
            <w:pPr>
              <w:pStyle w:val="TableParagraph"/>
              <w:rPr>
                <w:b/>
                <w:sz w:val="26"/>
              </w:rPr>
            </w:pPr>
          </w:p>
          <w:p w14:paraId="5EF4850F" w14:textId="77777777" w:rsidR="00406114" w:rsidRDefault="0026261E">
            <w:pPr>
              <w:pStyle w:val="TableParagraph"/>
              <w:ind w:left="109"/>
              <w:rPr>
                <w:sz w:val="18"/>
              </w:rPr>
            </w:pPr>
            <w:r>
              <w:rPr>
                <w:sz w:val="18"/>
              </w:rPr>
              <w:t>0</w:t>
            </w:r>
          </w:p>
        </w:tc>
      </w:tr>
      <w:tr w:rsidR="00406114" w14:paraId="0530DDD8" w14:textId="77777777">
        <w:trPr>
          <w:trHeight w:val="654"/>
        </w:trPr>
        <w:tc>
          <w:tcPr>
            <w:tcW w:w="2240" w:type="dxa"/>
          </w:tcPr>
          <w:p w14:paraId="001DA087" w14:textId="77777777" w:rsidR="00406114" w:rsidRDefault="0026261E">
            <w:pPr>
              <w:pStyle w:val="TableParagraph"/>
              <w:tabs>
                <w:tab w:val="left" w:pos="1181"/>
              </w:tabs>
              <w:spacing w:before="119"/>
              <w:ind w:left="107" w:right="97"/>
              <w:rPr>
                <w:sz w:val="18"/>
              </w:rPr>
            </w:pPr>
            <w:r>
              <w:rPr>
                <w:sz w:val="18"/>
              </w:rPr>
              <w:t>nadzor</w:t>
            </w:r>
            <w:r>
              <w:rPr>
                <w:sz w:val="18"/>
              </w:rPr>
              <w:tab/>
            </w:r>
            <w:r>
              <w:rPr>
                <w:spacing w:val="-3"/>
                <w:sz w:val="18"/>
              </w:rPr>
              <w:t xml:space="preserve">navzočnosti </w:t>
            </w:r>
            <w:r>
              <w:rPr>
                <w:sz w:val="18"/>
              </w:rPr>
              <w:t>ambrozije</w:t>
            </w:r>
          </w:p>
        </w:tc>
        <w:tc>
          <w:tcPr>
            <w:tcW w:w="1351" w:type="dxa"/>
          </w:tcPr>
          <w:p w14:paraId="0BA41172" w14:textId="77777777" w:rsidR="00406114" w:rsidRDefault="00406114">
            <w:pPr>
              <w:pStyle w:val="TableParagraph"/>
              <w:spacing w:before="3"/>
              <w:rPr>
                <w:b/>
                <w:sz w:val="28"/>
              </w:rPr>
            </w:pPr>
          </w:p>
          <w:p w14:paraId="303DF0F3" w14:textId="77777777" w:rsidR="00406114" w:rsidRDefault="0026261E">
            <w:pPr>
              <w:pStyle w:val="TableParagraph"/>
              <w:ind w:left="107"/>
              <w:rPr>
                <w:sz w:val="18"/>
              </w:rPr>
            </w:pPr>
            <w:r>
              <w:rPr>
                <w:sz w:val="18"/>
              </w:rPr>
              <w:t>140</w:t>
            </w:r>
          </w:p>
        </w:tc>
        <w:tc>
          <w:tcPr>
            <w:tcW w:w="1440" w:type="dxa"/>
          </w:tcPr>
          <w:p w14:paraId="53515469" w14:textId="77777777" w:rsidR="00406114" w:rsidRDefault="00406114">
            <w:pPr>
              <w:pStyle w:val="TableParagraph"/>
              <w:spacing w:before="3"/>
              <w:rPr>
                <w:b/>
                <w:sz w:val="28"/>
              </w:rPr>
            </w:pPr>
          </w:p>
          <w:p w14:paraId="72202F4C" w14:textId="77777777" w:rsidR="00406114" w:rsidRDefault="0026261E">
            <w:pPr>
              <w:pStyle w:val="TableParagraph"/>
              <w:ind w:left="107"/>
              <w:rPr>
                <w:sz w:val="18"/>
              </w:rPr>
            </w:pPr>
            <w:r>
              <w:rPr>
                <w:sz w:val="18"/>
              </w:rPr>
              <w:t>136</w:t>
            </w:r>
          </w:p>
        </w:tc>
        <w:tc>
          <w:tcPr>
            <w:tcW w:w="1440" w:type="dxa"/>
          </w:tcPr>
          <w:p w14:paraId="57C37563" w14:textId="77777777" w:rsidR="00406114" w:rsidRDefault="00406114">
            <w:pPr>
              <w:pStyle w:val="TableParagraph"/>
              <w:spacing w:before="3"/>
              <w:rPr>
                <w:b/>
                <w:sz w:val="28"/>
              </w:rPr>
            </w:pPr>
          </w:p>
          <w:p w14:paraId="007B3DB2" w14:textId="77777777" w:rsidR="00406114" w:rsidRDefault="0026261E">
            <w:pPr>
              <w:pStyle w:val="TableParagraph"/>
              <w:ind w:left="108"/>
              <w:rPr>
                <w:sz w:val="18"/>
              </w:rPr>
            </w:pPr>
            <w:r>
              <w:rPr>
                <w:sz w:val="18"/>
              </w:rPr>
              <w:t>121</w:t>
            </w:r>
          </w:p>
        </w:tc>
        <w:tc>
          <w:tcPr>
            <w:tcW w:w="1221" w:type="dxa"/>
          </w:tcPr>
          <w:p w14:paraId="12FA8A44" w14:textId="77777777" w:rsidR="00406114" w:rsidRDefault="00406114">
            <w:pPr>
              <w:pStyle w:val="TableParagraph"/>
              <w:spacing w:before="3"/>
              <w:rPr>
                <w:b/>
                <w:sz w:val="28"/>
              </w:rPr>
            </w:pPr>
          </w:p>
          <w:p w14:paraId="309719D0" w14:textId="77777777" w:rsidR="00406114" w:rsidRDefault="0026261E">
            <w:pPr>
              <w:pStyle w:val="TableParagraph"/>
              <w:ind w:left="108"/>
              <w:rPr>
                <w:sz w:val="18"/>
              </w:rPr>
            </w:pPr>
            <w:r>
              <w:rPr>
                <w:sz w:val="18"/>
              </w:rPr>
              <w:t>120</w:t>
            </w:r>
          </w:p>
        </w:tc>
        <w:tc>
          <w:tcPr>
            <w:tcW w:w="1370" w:type="dxa"/>
          </w:tcPr>
          <w:p w14:paraId="2FC60E01" w14:textId="77777777" w:rsidR="00406114" w:rsidRDefault="00406114">
            <w:pPr>
              <w:pStyle w:val="TableParagraph"/>
              <w:spacing w:before="3"/>
              <w:rPr>
                <w:b/>
                <w:sz w:val="28"/>
              </w:rPr>
            </w:pPr>
          </w:p>
          <w:p w14:paraId="5C13F87E" w14:textId="77777777" w:rsidR="00406114" w:rsidRDefault="0026261E">
            <w:pPr>
              <w:pStyle w:val="TableParagraph"/>
              <w:ind w:left="109"/>
              <w:rPr>
                <w:sz w:val="18"/>
              </w:rPr>
            </w:pPr>
            <w:r>
              <w:rPr>
                <w:sz w:val="18"/>
              </w:rPr>
              <w:t>4</w:t>
            </w:r>
          </w:p>
        </w:tc>
      </w:tr>
      <w:tr w:rsidR="00406114" w14:paraId="4A601456" w14:textId="77777777">
        <w:trPr>
          <w:trHeight w:val="655"/>
        </w:trPr>
        <w:tc>
          <w:tcPr>
            <w:tcW w:w="2240" w:type="dxa"/>
          </w:tcPr>
          <w:p w14:paraId="3EBB5E04" w14:textId="77777777" w:rsidR="00406114" w:rsidRDefault="0026261E">
            <w:pPr>
              <w:pStyle w:val="TableParagraph"/>
              <w:spacing w:before="116" w:line="242" w:lineRule="auto"/>
              <w:ind w:left="107"/>
              <w:rPr>
                <w:sz w:val="18"/>
              </w:rPr>
            </w:pPr>
            <w:r>
              <w:rPr>
                <w:sz w:val="18"/>
              </w:rPr>
              <w:t>nadzor rastlin/obveznosti IPD pri premikih</w:t>
            </w:r>
          </w:p>
        </w:tc>
        <w:tc>
          <w:tcPr>
            <w:tcW w:w="1351" w:type="dxa"/>
          </w:tcPr>
          <w:p w14:paraId="3512A249" w14:textId="77777777" w:rsidR="00406114" w:rsidRDefault="00406114">
            <w:pPr>
              <w:pStyle w:val="TableParagraph"/>
              <w:spacing w:before="3"/>
              <w:rPr>
                <w:b/>
                <w:sz w:val="28"/>
              </w:rPr>
            </w:pPr>
          </w:p>
          <w:p w14:paraId="26E89467" w14:textId="77777777" w:rsidR="00406114" w:rsidRDefault="0026261E">
            <w:pPr>
              <w:pStyle w:val="TableParagraph"/>
              <w:spacing w:before="1"/>
              <w:ind w:left="107"/>
              <w:rPr>
                <w:sz w:val="18"/>
              </w:rPr>
            </w:pPr>
            <w:r>
              <w:rPr>
                <w:sz w:val="18"/>
              </w:rPr>
              <w:t>18</w:t>
            </w:r>
          </w:p>
        </w:tc>
        <w:tc>
          <w:tcPr>
            <w:tcW w:w="1440" w:type="dxa"/>
          </w:tcPr>
          <w:p w14:paraId="4391EAA4" w14:textId="77777777" w:rsidR="00406114" w:rsidRDefault="00406114">
            <w:pPr>
              <w:pStyle w:val="TableParagraph"/>
              <w:spacing w:before="3"/>
              <w:rPr>
                <w:b/>
                <w:sz w:val="28"/>
              </w:rPr>
            </w:pPr>
          </w:p>
          <w:p w14:paraId="4FE36A65" w14:textId="77777777" w:rsidR="00406114" w:rsidRDefault="0026261E">
            <w:pPr>
              <w:pStyle w:val="TableParagraph"/>
              <w:spacing w:before="1"/>
              <w:ind w:left="107"/>
              <w:rPr>
                <w:sz w:val="18"/>
              </w:rPr>
            </w:pPr>
            <w:r>
              <w:rPr>
                <w:sz w:val="18"/>
              </w:rPr>
              <w:t>191</w:t>
            </w:r>
          </w:p>
        </w:tc>
        <w:tc>
          <w:tcPr>
            <w:tcW w:w="1440" w:type="dxa"/>
          </w:tcPr>
          <w:p w14:paraId="62759635" w14:textId="77777777" w:rsidR="00406114" w:rsidRDefault="00406114">
            <w:pPr>
              <w:pStyle w:val="TableParagraph"/>
              <w:spacing w:before="3"/>
              <w:rPr>
                <w:b/>
                <w:sz w:val="28"/>
              </w:rPr>
            </w:pPr>
          </w:p>
          <w:p w14:paraId="54105036" w14:textId="77777777" w:rsidR="00406114" w:rsidRDefault="0026261E">
            <w:pPr>
              <w:pStyle w:val="TableParagraph"/>
              <w:spacing w:before="1"/>
              <w:ind w:left="108"/>
              <w:rPr>
                <w:sz w:val="18"/>
              </w:rPr>
            </w:pPr>
            <w:r>
              <w:rPr>
                <w:sz w:val="18"/>
              </w:rPr>
              <w:t>17</w:t>
            </w:r>
          </w:p>
        </w:tc>
        <w:tc>
          <w:tcPr>
            <w:tcW w:w="1221" w:type="dxa"/>
          </w:tcPr>
          <w:p w14:paraId="10E2031C" w14:textId="77777777" w:rsidR="00406114" w:rsidRDefault="00406114">
            <w:pPr>
              <w:pStyle w:val="TableParagraph"/>
              <w:spacing w:before="3"/>
              <w:rPr>
                <w:b/>
                <w:sz w:val="28"/>
              </w:rPr>
            </w:pPr>
          </w:p>
          <w:p w14:paraId="499DF455" w14:textId="77777777" w:rsidR="00406114" w:rsidRDefault="0026261E">
            <w:pPr>
              <w:pStyle w:val="TableParagraph"/>
              <w:spacing w:before="1"/>
              <w:ind w:left="108"/>
              <w:rPr>
                <w:sz w:val="18"/>
              </w:rPr>
            </w:pPr>
            <w:r>
              <w:rPr>
                <w:sz w:val="18"/>
              </w:rPr>
              <w:t>15</w:t>
            </w:r>
          </w:p>
        </w:tc>
        <w:tc>
          <w:tcPr>
            <w:tcW w:w="1370" w:type="dxa"/>
          </w:tcPr>
          <w:p w14:paraId="4BB32C55" w14:textId="77777777" w:rsidR="00406114" w:rsidRDefault="00406114">
            <w:pPr>
              <w:pStyle w:val="TableParagraph"/>
              <w:spacing w:before="3"/>
              <w:rPr>
                <w:b/>
                <w:sz w:val="28"/>
              </w:rPr>
            </w:pPr>
          </w:p>
          <w:p w14:paraId="33B88F59" w14:textId="77777777" w:rsidR="00406114" w:rsidRDefault="0026261E">
            <w:pPr>
              <w:pStyle w:val="TableParagraph"/>
              <w:spacing w:before="1"/>
              <w:ind w:left="109"/>
              <w:rPr>
                <w:sz w:val="18"/>
              </w:rPr>
            </w:pPr>
            <w:r>
              <w:rPr>
                <w:sz w:val="18"/>
              </w:rPr>
              <w:t>3</w:t>
            </w:r>
          </w:p>
        </w:tc>
      </w:tr>
      <w:tr w:rsidR="00406114" w14:paraId="328DFC3F" w14:textId="77777777">
        <w:trPr>
          <w:trHeight w:val="445"/>
        </w:trPr>
        <w:tc>
          <w:tcPr>
            <w:tcW w:w="2240" w:type="dxa"/>
          </w:tcPr>
          <w:p w14:paraId="62F8FA43" w14:textId="77777777" w:rsidR="00406114" w:rsidRDefault="0026261E">
            <w:pPr>
              <w:pStyle w:val="TableParagraph"/>
              <w:spacing w:before="116"/>
              <w:ind w:left="107"/>
              <w:rPr>
                <w:sz w:val="18"/>
              </w:rPr>
            </w:pPr>
            <w:r>
              <w:rPr>
                <w:sz w:val="18"/>
              </w:rPr>
              <w:t>nadzor pri premikih lesa</w:t>
            </w:r>
          </w:p>
        </w:tc>
        <w:tc>
          <w:tcPr>
            <w:tcW w:w="1351" w:type="dxa"/>
          </w:tcPr>
          <w:p w14:paraId="04A5C013" w14:textId="77777777" w:rsidR="00406114" w:rsidRDefault="0026261E">
            <w:pPr>
              <w:pStyle w:val="TableParagraph"/>
              <w:spacing w:before="116"/>
              <w:ind w:left="107"/>
              <w:rPr>
                <w:sz w:val="18"/>
              </w:rPr>
            </w:pPr>
            <w:r>
              <w:rPr>
                <w:sz w:val="18"/>
              </w:rPr>
              <w:t>0</w:t>
            </w:r>
          </w:p>
        </w:tc>
        <w:tc>
          <w:tcPr>
            <w:tcW w:w="1440" w:type="dxa"/>
          </w:tcPr>
          <w:p w14:paraId="65C6434F" w14:textId="77777777" w:rsidR="00406114" w:rsidRDefault="0026261E">
            <w:pPr>
              <w:pStyle w:val="TableParagraph"/>
              <w:spacing w:before="116"/>
              <w:ind w:left="107"/>
              <w:rPr>
                <w:sz w:val="18"/>
              </w:rPr>
            </w:pPr>
            <w:r>
              <w:rPr>
                <w:sz w:val="18"/>
              </w:rPr>
              <w:t>1</w:t>
            </w:r>
          </w:p>
        </w:tc>
        <w:tc>
          <w:tcPr>
            <w:tcW w:w="1440" w:type="dxa"/>
          </w:tcPr>
          <w:p w14:paraId="02112690" w14:textId="77777777" w:rsidR="00406114" w:rsidRDefault="0026261E">
            <w:pPr>
              <w:pStyle w:val="TableParagraph"/>
              <w:spacing w:before="116"/>
              <w:ind w:left="108"/>
              <w:rPr>
                <w:sz w:val="18"/>
              </w:rPr>
            </w:pPr>
            <w:r>
              <w:rPr>
                <w:sz w:val="18"/>
              </w:rPr>
              <w:t>0</w:t>
            </w:r>
          </w:p>
        </w:tc>
        <w:tc>
          <w:tcPr>
            <w:tcW w:w="1221" w:type="dxa"/>
          </w:tcPr>
          <w:p w14:paraId="67011543" w14:textId="77777777" w:rsidR="00406114" w:rsidRDefault="0026261E">
            <w:pPr>
              <w:pStyle w:val="TableParagraph"/>
              <w:spacing w:before="116"/>
              <w:ind w:left="108"/>
              <w:rPr>
                <w:sz w:val="18"/>
              </w:rPr>
            </w:pPr>
            <w:r>
              <w:rPr>
                <w:sz w:val="18"/>
              </w:rPr>
              <w:t>0</w:t>
            </w:r>
          </w:p>
        </w:tc>
        <w:tc>
          <w:tcPr>
            <w:tcW w:w="1370" w:type="dxa"/>
          </w:tcPr>
          <w:p w14:paraId="2F9998F7" w14:textId="77777777" w:rsidR="00406114" w:rsidRDefault="0026261E">
            <w:pPr>
              <w:pStyle w:val="TableParagraph"/>
              <w:spacing w:before="116"/>
              <w:ind w:left="109"/>
              <w:rPr>
                <w:sz w:val="18"/>
              </w:rPr>
            </w:pPr>
            <w:r>
              <w:rPr>
                <w:sz w:val="18"/>
              </w:rPr>
              <w:t>0</w:t>
            </w:r>
          </w:p>
        </w:tc>
      </w:tr>
      <w:tr w:rsidR="00406114" w14:paraId="688DB05F" w14:textId="77777777">
        <w:trPr>
          <w:trHeight w:val="448"/>
        </w:trPr>
        <w:tc>
          <w:tcPr>
            <w:tcW w:w="2240" w:type="dxa"/>
          </w:tcPr>
          <w:p w14:paraId="0C12BF6D" w14:textId="77777777" w:rsidR="00406114" w:rsidRDefault="0026261E">
            <w:pPr>
              <w:pStyle w:val="TableParagraph"/>
              <w:spacing w:before="116"/>
              <w:ind w:left="107"/>
              <w:rPr>
                <w:sz w:val="18"/>
              </w:rPr>
            </w:pPr>
            <w:r>
              <w:rPr>
                <w:sz w:val="18"/>
              </w:rPr>
              <w:t>nadzor pri premikih LPM</w:t>
            </w:r>
          </w:p>
        </w:tc>
        <w:tc>
          <w:tcPr>
            <w:tcW w:w="1351" w:type="dxa"/>
          </w:tcPr>
          <w:p w14:paraId="46467776" w14:textId="77777777" w:rsidR="00406114" w:rsidRDefault="0026261E">
            <w:pPr>
              <w:pStyle w:val="TableParagraph"/>
              <w:spacing w:before="116"/>
              <w:ind w:left="107"/>
              <w:rPr>
                <w:sz w:val="18"/>
              </w:rPr>
            </w:pPr>
            <w:r>
              <w:rPr>
                <w:sz w:val="18"/>
              </w:rPr>
              <w:t>5</w:t>
            </w:r>
          </w:p>
        </w:tc>
        <w:tc>
          <w:tcPr>
            <w:tcW w:w="1440" w:type="dxa"/>
          </w:tcPr>
          <w:p w14:paraId="1861D2EB" w14:textId="77777777" w:rsidR="00406114" w:rsidRDefault="0026261E">
            <w:pPr>
              <w:pStyle w:val="TableParagraph"/>
              <w:spacing w:before="116"/>
              <w:ind w:left="107"/>
              <w:rPr>
                <w:sz w:val="18"/>
              </w:rPr>
            </w:pPr>
            <w:r>
              <w:rPr>
                <w:sz w:val="18"/>
              </w:rPr>
              <w:t>38</w:t>
            </w:r>
          </w:p>
        </w:tc>
        <w:tc>
          <w:tcPr>
            <w:tcW w:w="1440" w:type="dxa"/>
          </w:tcPr>
          <w:p w14:paraId="7BE54E2B" w14:textId="77777777" w:rsidR="00406114" w:rsidRDefault="0026261E">
            <w:pPr>
              <w:pStyle w:val="TableParagraph"/>
              <w:spacing w:before="116"/>
              <w:ind w:left="108"/>
              <w:rPr>
                <w:sz w:val="18"/>
              </w:rPr>
            </w:pPr>
            <w:r>
              <w:rPr>
                <w:sz w:val="18"/>
              </w:rPr>
              <w:t>5</w:t>
            </w:r>
          </w:p>
        </w:tc>
        <w:tc>
          <w:tcPr>
            <w:tcW w:w="1221" w:type="dxa"/>
          </w:tcPr>
          <w:p w14:paraId="26F4CECB" w14:textId="77777777" w:rsidR="00406114" w:rsidRDefault="0026261E">
            <w:pPr>
              <w:pStyle w:val="TableParagraph"/>
              <w:spacing w:before="116"/>
              <w:ind w:left="108"/>
              <w:rPr>
                <w:sz w:val="18"/>
              </w:rPr>
            </w:pPr>
            <w:r>
              <w:rPr>
                <w:sz w:val="18"/>
              </w:rPr>
              <w:t>5</w:t>
            </w:r>
          </w:p>
        </w:tc>
        <w:tc>
          <w:tcPr>
            <w:tcW w:w="1370" w:type="dxa"/>
          </w:tcPr>
          <w:p w14:paraId="18AE0F4D" w14:textId="77777777" w:rsidR="00406114" w:rsidRDefault="0026261E">
            <w:pPr>
              <w:pStyle w:val="TableParagraph"/>
              <w:spacing w:before="116"/>
              <w:ind w:left="109"/>
              <w:rPr>
                <w:sz w:val="18"/>
              </w:rPr>
            </w:pPr>
            <w:r>
              <w:rPr>
                <w:sz w:val="18"/>
              </w:rPr>
              <w:t>0</w:t>
            </w:r>
          </w:p>
        </w:tc>
      </w:tr>
      <w:tr w:rsidR="00406114" w14:paraId="3B5E7E4B" w14:textId="77777777">
        <w:trPr>
          <w:trHeight w:val="652"/>
        </w:trPr>
        <w:tc>
          <w:tcPr>
            <w:tcW w:w="2240" w:type="dxa"/>
          </w:tcPr>
          <w:p w14:paraId="1EB41D95" w14:textId="77777777" w:rsidR="00406114" w:rsidRDefault="0026261E">
            <w:pPr>
              <w:pStyle w:val="TableParagraph"/>
              <w:tabs>
                <w:tab w:val="left" w:pos="1100"/>
              </w:tabs>
              <w:spacing w:before="116"/>
              <w:ind w:left="107" w:right="97"/>
              <w:rPr>
                <w:sz w:val="18"/>
              </w:rPr>
            </w:pPr>
            <w:r>
              <w:rPr>
                <w:sz w:val="18"/>
              </w:rPr>
              <w:t>nadzor</w:t>
            </w:r>
            <w:r>
              <w:rPr>
                <w:sz w:val="18"/>
              </w:rPr>
              <w:tab/>
            </w:r>
            <w:r>
              <w:rPr>
                <w:spacing w:val="-3"/>
                <w:sz w:val="18"/>
              </w:rPr>
              <w:t xml:space="preserve">premeščanja </w:t>
            </w:r>
            <w:r>
              <w:rPr>
                <w:sz w:val="18"/>
              </w:rPr>
              <w:t>čebel</w:t>
            </w:r>
          </w:p>
        </w:tc>
        <w:tc>
          <w:tcPr>
            <w:tcW w:w="1351" w:type="dxa"/>
          </w:tcPr>
          <w:p w14:paraId="7EDF9446" w14:textId="77777777" w:rsidR="00406114" w:rsidRDefault="00406114">
            <w:pPr>
              <w:pStyle w:val="TableParagraph"/>
              <w:rPr>
                <w:b/>
                <w:sz w:val="28"/>
              </w:rPr>
            </w:pPr>
          </w:p>
          <w:p w14:paraId="624835A4" w14:textId="77777777" w:rsidR="00406114" w:rsidRDefault="0026261E">
            <w:pPr>
              <w:pStyle w:val="TableParagraph"/>
              <w:spacing w:before="1"/>
              <w:ind w:left="107"/>
              <w:rPr>
                <w:sz w:val="18"/>
              </w:rPr>
            </w:pPr>
            <w:r>
              <w:rPr>
                <w:sz w:val="18"/>
              </w:rPr>
              <w:t>6</w:t>
            </w:r>
          </w:p>
        </w:tc>
        <w:tc>
          <w:tcPr>
            <w:tcW w:w="1440" w:type="dxa"/>
          </w:tcPr>
          <w:p w14:paraId="073ECA4B" w14:textId="77777777" w:rsidR="00406114" w:rsidRDefault="00406114">
            <w:pPr>
              <w:pStyle w:val="TableParagraph"/>
              <w:rPr>
                <w:b/>
                <w:sz w:val="28"/>
              </w:rPr>
            </w:pPr>
          </w:p>
          <w:p w14:paraId="0EE36070" w14:textId="77777777" w:rsidR="00406114" w:rsidRDefault="0026261E">
            <w:pPr>
              <w:pStyle w:val="TableParagraph"/>
              <w:spacing w:before="1"/>
              <w:ind w:left="107"/>
              <w:rPr>
                <w:sz w:val="18"/>
              </w:rPr>
            </w:pPr>
            <w:r>
              <w:rPr>
                <w:sz w:val="18"/>
              </w:rPr>
              <w:t>10</w:t>
            </w:r>
          </w:p>
        </w:tc>
        <w:tc>
          <w:tcPr>
            <w:tcW w:w="1440" w:type="dxa"/>
          </w:tcPr>
          <w:p w14:paraId="43F75D36" w14:textId="77777777" w:rsidR="00406114" w:rsidRDefault="00406114">
            <w:pPr>
              <w:pStyle w:val="TableParagraph"/>
              <w:rPr>
                <w:b/>
                <w:sz w:val="28"/>
              </w:rPr>
            </w:pPr>
          </w:p>
          <w:p w14:paraId="03BFC720" w14:textId="77777777" w:rsidR="00406114" w:rsidRDefault="0026261E">
            <w:pPr>
              <w:pStyle w:val="TableParagraph"/>
              <w:spacing w:before="1"/>
              <w:ind w:left="108"/>
              <w:rPr>
                <w:sz w:val="18"/>
              </w:rPr>
            </w:pPr>
            <w:r>
              <w:rPr>
                <w:sz w:val="18"/>
              </w:rPr>
              <w:t>6</w:t>
            </w:r>
          </w:p>
        </w:tc>
        <w:tc>
          <w:tcPr>
            <w:tcW w:w="1221" w:type="dxa"/>
          </w:tcPr>
          <w:p w14:paraId="6F46B651" w14:textId="77777777" w:rsidR="00406114" w:rsidRDefault="00406114">
            <w:pPr>
              <w:pStyle w:val="TableParagraph"/>
              <w:rPr>
                <w:b/>
                <w:sz w:val="28"/>
              </w:rPr>
            </w:pPr>
          </w:p>
          <w:p w14:paraId="06CD3B43" w14:textId="77777777" w:rsidR="00406114" w:rsidRDefault="0026261E">
            <w:pPr>
              <w:pStyle w:val="TableParagraph"/>
              <w:spacing w:before="1"/>
              <w:ind w:left="108"/>
              <w:rPr>
                <w:sz w:val="18"/>
              </w:rPr>
            </w:pPr>
            <w:r>
              <w:rPr>
                <w:sz w:val="18"/>
              </w:rPr>
              <w:t>0</w:t>
            </w:r>
          </w:p>
        </w:tc>
        <w:tc>
          <w:tcPr>
            <w:tcW w:w="1370" w:type="dxa"/>
          </w:tcPr>
          <w:p w14:paraId="0A673A4E" w14:textId="77777777" w:rsidR="00406114" w:rsidRDefault="00406114">
            <w:pPr>
              <w:pStyle w:val="TableParagraph"/>
              <w:rPr>
                <w:b/>
                <w:sz w:val="28"/>
              </w:rPr>
            </w:pPr>
          </w:p>
          <w:p w14:paraId="35348852" w14:textId="77777777" w:rsidR="00406114" w:rsidRDefault="0026261E">
            <w:pPr>
              <w:pStyle w:val="TableParagraph"/>
              <w:spacing w:before="1"/>
              <w:ind w:left="109"/>
              <w:rPr>
                <w:sz w:val="18"/>
              </w:rPr>
            </w:pPr>
            <w:r>
              <w:rPr>
                <w:sz w:val="18"/>
              </w:rPr>
              <w:t>0</w:t>
            </w:r>
          </w:p>
        </w:tc>
      </w:tr>
      <w:tr w:rsidR="00406114" w14:paraId="0A8289E3" w14:textId="77777777">
        <w:trPr>
          <w:trHeight w:val="654"/>
        </w:trPr>
        <w:tc>
          <w:tcPr>
            <w:tcW w:w="2240" w:type="dxa"/>
          </w:tcPr>
          <w:p w14:paraId="331FC82E" w14:textId="77777777" w:rsidR="00406114" w:rsidRDefault="0026261E">
            <w:pPr>
              <w:pStyle w:val="TableParagraph"/>
              <w:spacing w:before="116"/>
              <w:ind w:left="107"/>
              <w:rPr>
                <w:sz w:val="18"/>
              </w:rPr>
            </w:pPr>
            <w:r>
              <w:rPr>
                <w:sz w:val="18"/>
              </w:rPr>
              <w:t>nadzor nad izvajanjem javne službe</w:t>
            </w:r>
          </w:p>
        </w:tc>
        <w:tc>
          <w:tcPr>
            <w:tcW w:w="1351" w:type="dxa"/>
          </w:tcPr>
          <w:p w14:paraId="654F6ABE" w14:textId="77777777" w:rsidR="00406114" w:rsidRDefault="00406114">
            <w:pPr>
              <w:pStyle w:val="TableParagraph"/>
              <w:spacing w:before="3"/>
              <w:rPr>
                <w:b/>
                <w:sz w:val="28"/>
              </w:rPr>
            </w:pPr>
          </w:p>
          <w:p w14:paraId="32BEF9A7" w14:textId="77777777" w:rsidR="00406114" w:rsidRDefault="0026261E">
            <w:pPr>
              <w:pStyle w:val="TableParagraph"/>
              <w:ind w:left="107"/>
              <w:rPr>
                <w:sz w:val="18"/>
              </w:rPr>
            </w:pPr>
            <w:r>
              <w:rPr>
                <w:sz w:val="18"/>
              </w:rPr>
              <w:t>1</w:t>
            </w:r>
          </w:p>
        </w:tc>
        <w:tc>
          <w:tcPr>
            <w:tcW w:w="1440" w:type="dxa"/>
          </w:tcPr>
          <w:p w14:paraId="637C5475" w14:textId="77777777" w:rsidR="00406114" w:rsidRDefault="00406114">
            <w:pPr>
              <w:pStyle w:val="TableParagraph"/>
              <w:spacing w:before="3"/>
              <w:rPr>
                <w:b/>
                <w:sz w:val="28"/>
              </w:rPr>
            </w:pPr>
          </w:p>
          <w:p w14:paraId="33C0EFB6" w14:textId="77777777" w:rsidR="00406114" w:rsidRDefault="0026261E">
            <w:pPr>
              <w:pStyle w:val="TableParagraph"/>
              <w:ind w:left="107"/>
              <w:rPr>
                <w:sz w:val="18"/>
              </w:rPr>
            </w:pPr>
            <w:r>
              <w:rPr>
                <w:sz w:val="18"/>
              </w:rPr>
              <w:t>2</w:t>
            </w:r>
          </w:p>
        </w:tc>
        <w:tc>
          <w:tcPr>
            <w:tcW w:w="1440" w:type="dxa"/>
          </w:tcPr>
          <w:p w14:paraId="0BB8DF7A" w14:textId="77777777" w:rsidR="00406114" w:rsidRDefault="00406114">
            <w:pPr>
              <w:pStyle w:val="TableParagraph"/>
              <w:spacing w:before="3"/>
              <w:rPr>
                <w:b/>
                <w:sz w:val="28"/>
              </w:rPr>
            </w:pPr>
          </w:p>
          <w:p w14:paraId="4E62144D" w14:textId="77777777" w:rsidR="00406114" w:rsidRDefault="0026261E">
            <w:pPr>
              <w:pStyle w:val="TableParagraph"/>
              <w:ind w:left="108"/>
              <w:rPr>
                <w:sz w:val="18"/>
              </w:rPr>
            </w:pPr>
            <w:r>
              <w:rPr>
                <w:sz w:val="18"/>
              </w:rPr>
              <w:t>1</w:t>
            </w:r>
          </w:p>
        </w:tc>
        <w:tc>
          <w:tcPr>
            <w:tcW w:w="1221" w:type="dxa"/>
          </w:tcPr>
          <w:p w14:paraId="23B1A4AB" w14:textId="77777777" w:rsidR="00406114" w:rsidRDefault="00406114">
            <w:pPr>
              <w:pStyle w:val="TableParagraph"/>
              <w:spacing w:before="3"/>
              <w:rPr>
                <w:b/>
                <w:sz w:val="28"/>
              </w:rPr>
            </w:pPr>
          </w:p>
          <w:p w14:paraId="7106EDAA" w14:textId="77777777" w:rsidR="00406114" w:rsidRDefault="0026261E">
            <w:pPr>
              <w:pStyle w:val="TableParagraph"/>
              <w:ind w:left="108"/>
              <w:rPr>
                <w:sz w:val="18"/>
              </w:rPr>
            </w:pPr>
            <w:r>
              <w:rPr>
                <w:sz w:val="18"/>
              </w:rPr>
              <w:t>1</w:t>
            </w:r>
          </w:p>
        </w:tc>
        <w:tc>
          <w:tcPr>
            <w:tcW w:w="1370" w:type="dxa"/>
          </w:tcPr>
          <w:p w14:paraId="31D87FC8" w14:textId="77777777" w:rsidR="00406114" w:rsidRDefault="00406114">
            <w:pPr>
              <w:pStyle w:val="TableParagraph"/>
              <w:spacing w:before="3"/>
              <w:rPr>
                <w:b/>
                <w:sz w:val="28"/>
              </w:rPr>
            </w:pPr>
          </w:p>
          <w:p w14:paraId="59AADA38" w14:textId="77777777" w:rsidR="00406114" w:rsidRDefault="0026261E">
            <w:pPr>
              <w:pStyle w:val="TableParagraph"/>
              <w:ind w:left="109"/>
              <w:rPr>
                <w:sz w:val="18"/>
              </w:rPr>
            </w:pPr>
            <w:r>
              <w:rPr>
                <w:sz w:val="18"/>
              </w:rPr>
              <w:t>0</w:t>
            </w:r>
          </w:p>
        </w:tc>
      </w:tr>
      <w:tr w:rsidR="00406114" w14:paraId="3A9D94B3" w14:textId="77777777">
        <w:trPr>
          <w:trHeight w:val="1068"/>
        </w:trPr>
        <w:tc>
          <w:tcPr>
            <w:tcW w:w="2240" w:type="dxa"/>
          </w:tcPr>
          <w:p w14:paraId="4CF08063" w14:textId="77777777" w:rsidR="00406114" w:rsidRDefault="0026261E">
            <w:pPr>
              <w:pStyle w:val="TableParagraph"/>
              <w:spacing w:before="116"/>
              <w:ind w:left="107" w:right="97"/>
              <w:jc w:val="both"/>
              <w:rPr>
                <w:sz w:val="18"/>
              </w:rPr>
            </w:pPr>
            <w:r>
              <w:rPr>
                <w:sz w:val="18"/>
              </w:rPr>
              <w:t>Preverjanje izpolnjevanja pogojev za karantenske postaje / objektov za izolacijo</w:t>
            </w:r>
          </w:p>
        </w:tc>
        <w:tc>
          <w:tcPr>
            <w:tcW w:w="1351" w:type="dxa"/>
          </w:tcPr>
          <w:p w14:paraId="417A3546" w14:textId="77777777" w:rsidR="00406114" w:rsidRDefault="00406114">
            <w:pPr>
              <w:pStyle w:val="TableParagraph"/>
              <w:rPr>
                <w:b/>
                <w:sz w:val="20"/>
              </w:rPr>
            </w:pPr>
          </w:p>
          <w:p w14:paraId="085A9A12" w14:textId="77777777" w:rsidR="00406114" w:rsidRDefault="00406114">
            <w:pPr>
              <w:pStyle w:val="TableParagraph"/>
              <w:rPr>
                <w:b/>
                <w:sz w:val="20"/>
              </w:rPr>
            </w:pPr>
          </w:p>
          <w:p w14:paraId="16D55DA3" w14:textId="77777777" w:rsidR="00406114" w:rsidRDefault="00406114">
            <w:pPr>
              <w:pStyle w:val="TableParagraph"/>
              <w:spacing w:before="2"/>
              <w:rPr>
                <w:b/>
                <w:sz w:val="24"/>
              </w:rPr>
            </w:pPr>
          </w:p>
          <w:p w14:paraId="1275F96E" w14:textId="77777777" w:rsidR="00406114" w:rsidRDefault="0026261E">
            <w:pPr>
              <w:pStyle w:val="TableParagraph"/>
              <w:ind w:left="107"/>
              <w:rPr>
                <w:sz w:val="18"/>
              </w:rPr>
            </w:pPr>
            <w:r>
              <w:rPr>
                <w:sz w:val="18"/>
              </w:rPr>
              <w:t>0</w:t>
            </w:r>
          </w:p>
        </w:tc>
        <w:tc>
          <w:tcPr>
            <w:tcW w:w="1440" w:type="dxa"/>
          </w:tcPr>
          <w:p w14:paraId="52EEA1D0" w14:textId="77777777" w:rsidR="00406114" w:rsidRDefault="00406114">
            <w:pPr>
              <w:pStyle w:val="TableParagraph"/>
              <w:rPr>
                <w:b/>
                <w:sz w:val="20"/>
              </w:rPr>
            </w:pPr>
          </w:p>
          <w:p w14:paraId="27C292E3" w14:textId="77777777" w:rsidR="00406114" w:rsidRDefault="00406114">
            <w:pPr>
              <w:pStyle w:val="TableParagraph"/>
              <w:rPr>
                <w:b/>
                <w:sz w:val="20"/>
              </w:rPr>
            </w:pPr>
          </w:p>
          <w:p w14:paraId="6E89DEA3" w14:textId="77777777" w:rsidR="00406114" w:rsidRDefault="00406114">
            <w:pPr>
              <w:pStyle w:val="TableParagraph"/>
              <w:spacing w:before="2"/>
              <w:rPr>
                <w:b/>
                <w:sz w:val="24"/>
              </w:rPr>
            </w:pPr>
          </w:p>
          <w:p w14:paraId="3A2EFAB1" w14:textId="77777777" w:rsidR="00406114" w:rsidRDefault="0026261E">
            <w:pPr>
              <w:pStyle w:val="TableParagraph"/>
              <w:ind w:left="107"/>
              <w:rPr>
                <w:sz w:val="18"/>
              </w:rPr>
            </w:pPr>
            <w:r>
              <w:rPr>
                <w:sz w:val="18"/>
              </w:rPr>
              <w:t>1</w:t>
            </w:r>
          </w:p>
        </w:tc>
        <w:tc>
          <w:tcPr>
            <w:tcW w:w="1440" w:type="dxa"/>
          </w:tcPr>
          <w:p w14:paraId="37542C4C" w14:textId="77777777" w:rsidR="00406114" w:rsidRDefault="00406114">
            <w:pPr>
              <w:pStyle w:val="TableParagraph"/>
              <w:rPr>
                <w:b/>
                <w:sz w:val="20"/>
              </w:rPr>
            </w:pPr>
          </w:p>
          <w:p w14:paraId="33342AD7" w14:textId="77777777" w:rsidR="00406114" w:rsidRDefault="00406114">
            <w:pPr>
              <w:pStyle w:val="TableParagraph"/>
              <w:rPr>
                <w:b/>
                <w:sz w:val="20"/>
              </w:rPr>
            </w:pPr>
          </w:p>
          <w:p w14:paraId="735C3BAA" w14:textId="77777777" w:rsidR="00406114" w:rsidRDefault="00406114">
            <w:pPr>
              <w:pStyle w:val="TableParagraph"/>
              <w:spacing w:before="2"/>
              <w:rPr>
                <w:b/>
                <w:sz w:val="24"/>
              </w:rPr>
            </w:pPr>
          </w:p>
          <w:p w14:paraId="3469E67D" w14:textId="77777777" w:rsidR="00406114" w:rsidRDefault="0026261E">
            <w:pPr>
              <w:pStyle w:val="TableParagraph"/>
              <w:ind w:left="108"/>
              <w:rPr>
                <w:sz w:val="18"/>
              </w:rPr>
            </w:pPr>
            <w:r>
              <w:rPr>
                <w:sz w:val="18"/>
              </w:rPr>
              <w:t>0</w:t>
            </w:r>
          </w:p>
        </w:tc>
        <w:tc>
          <w:tcPr>
            <w:tcW w:w="1221" w:type="dxa"/>
          </w:tcPr>
          <w:p w14:paraId="5DBC1B75" w14:textId="77777777" w:rsidR="00406114" w:rsidRDefault="00406114">
            <w:pPr>
              <w:pStyle w:val="TableParagraph"/>
              <w:rPr>
                <w:b/>
                <w:sz w:val="20"/>
              </w:rPr>
            </w:pPr>
          </w:p>
          <w:p w14:paraId="14762D60" w14:textId="77777777" w:rsidR="00406114" w:rsidRDefault="00406114">
            <w:pPr>
              <w:pStyle w:val="TableParagraph"/>
              <w:rPr>
                <w:b/>
                <w:sz w:val="20"/>
              </w:rPr>
            </w:pPr>
          </w:p>
          <w:p w14:paraId="14B7757F" w14:textId="77777777" w:rsidR="00406114" w:rsidRDefault="00406114">
            <w:pPr>
              <w:pStyle w:val="TableParagraph"/>
              <w:spacing w:before="2"/>
              <w:rPr>
                <w:b/>
                <w:sz w:val="24"/>
              </w:rPr>
            </w:pPr>
          </w:p>
          <w:p w14:paraId="5D2356C3" w14:textId="77777777" w:rsidR="00406114" w:rsidRDefault="0026261E">
            <w:pPr>
              <w:pStyle w:val="TableParagraph"/>
              <w:ind w:left="108"/>
              <w:rPr>
                <w:sz w:val="18"/>
              </w:rPr>
            </w:pPr>
            <w:r>
              <w:rPr>
                <w:sz w:val="18"/>
              </w:rPr>
              <w:t>0</w:t>
            </w:r>
          </w:p>
        </w:tc>
        <w:tc>
          <w:tcPr>
            <w:tcW w:w="1370" w:type="dxa"/>
          </w:tcPr>
          <w:p w14:paraId="2FC45793" w14:textId="77777777" w:rsidR="00406114" w:rsidRDefault="00406114">
            <w:pPr>
              <w:pStyle w:val="TableParagraph"/>
              <w:rPr>
                <w:b/>
                <w:sz w:val="20"/>
              </w:rPr>
            </w:pPr>
          </w:p>
          <w:p w14:paraId="1A6068FD" w14:textId="77777777" w:rsidR="00406114" w:rsidRDefault="00406114">
            <w:pPr>
              <w:pStyle w:val="TableParagraph"/>
              <w:rPr>
                <w:b/>
                <w:sz w:val="20"/>
              </w:rPr>
            </w:pPr>
          </w:p>
          <w:p w14:paraId="7FA8696E" w14:textId="77777777" w:rsidR="00406114" w:rsidRDefault="00406114">
            <w:pPr>
              <w:pStyle w:val="TableParagraph"/>
              <w:spacing w:before="2"/>
              <w:rPr>
                <w:b/>
                <w:sz w:val="24"/>
              </w:rPr>
            </w:pPr>
          </w:p>
          <w:p w14:paraId="7AE191A6" w14:textId="77777777" w:rsidR="00406114" w:rsidRDefault="0026261E">
            <w:pPr>
              <w:pStyle w:val="TableParagraph"/>
              <w:ind w:left="109"/>
              <w:rPr>
                <w:sz w:val="18"/>
              </w:rPr>
            </w:pPr>
            <w:r>
              <w:rPr>
                <w:sz w:val="18"/>
              </w:rPr>
              <w:t>0</w:t>
            </w:r>
          </w:p>
        </w:tc>
      </w:tr>
      <w:tr w:rsidR="00406114" w14:paraId="321EC014" w14:textId="77777777">
        <w:trPr>
          <w:trHeight w:val="1067"/>
        </w:trPr>
        <w:tc>
          <w:tcPr>
            <w:tcW w:w="2240" w:type="dxa"/>
          </w:tcPr>
          <w:p w14:paraId="4A5E798F" w14:textId="77777777" w:rsidR="00406114" w:rsidRDefault="0026261E">
            <w:pPr>
              <w:pStyle w:val="TableParagraph"/>
              <w:spacing w:before="116"/>
              <w:ind w:left="107" w:right="96"/>
              <w:jc w:val="both"/>
              <w:rPr>
                <w:sz w:val="18"/>
              </w:rPr>
            </w:pPr>
            <w:r>
              <w:rPr>
                <w:sz w:val="18"/>
              </w:rPr>
              <w:t>Preverjanje izpolnjevanja pogojev za sprostitev iz karantenske postaje / objekta za izolacijo</w:t>
            </w:r>
          </w:p>
        </w:tc>
        <w:tc>
          <w:tcPr>
            <w:tcW w:w="1351" w:type="dxa"/>
          </w:tcPr>
          <w:p w14:paraId="256A3752" w14:textId="77777777" w:rsidR="00406114" w:rsidRDefault="00406114">
            <w:pPr>
              <w:pStyle w:val="TableParagraph"/>
              <w:rPr>
                <w:b/>
                <w:sz w:val="20"/>
              </w:rPr>
            </w:pPr>
          </w:p>
          <w:p w14:paraId="76D90C7E" w14:textId="77777777" w:rsidR="00406114" w:rsidRDefault="00406114">
            <w:pPr>
              <w:pStyle w:val="TableParagraph"/>
              <w:rPr>
                <w:b/>
                <w:sz w:val="20"/>
              </w:rPr>
            </w:pPr>
          </w:p>
          <w:p w14:paraId="7FC13774" w14:textId="77777777" w:rsidR="00406114" w:rsidRDefault="00406114">
            <w:pPr>
              <w:pStyle w:val="TableParagraph"/>
              <w:spacing w:before="2"/>
              <w:rPr>
                <w:b/>
                <w:sz w:val="24"/>
              </w:rPr>
            </w:pPr>
          </w:p>
          <w:p w14:paraId="32795CBF" w14:textId="77777777" w:rsidR="00406114" w:rsidRDefault="0026261E">
            <w:pPr>
              <w:pStyle w:val="TableParagraph"/>
              <w:ind w:left="107"/>
              <w:rPr>
                <w:sz w:val="18"/>
              </w:rPr>
            </w:pPr>
            <w:r>
              <w:rPr>
                <w:sz w:val="18"/>
              </w:rPr>
              <w:t>1</w:t>
            </w:r>
          </w:p>
        </w:tc>
        <w:tc>
          <w:tcPr>
            <w:tcW w:w="1440" w:type="dxa"/>
          </w:tcPr>
          <w:p w14:paraId="74E7CBBF" w14:textId="77777777" w:rsidR="00406114" w:rsidRDefault="00406114">
            <w:pPr>
              <w:pStyle w:val="TableParagraph"/>
              <w:rPr>
                <w:b/>
                <w:sz w:val="20"/>
              </w:rPr>
            </w:pPr>
          </w:p>
          <w:p w14:paraId="7B805FB6" w14:textId="77777777" w:rsidR="00406114" w:rsidRDefault="00406114">
            <w:pPr>
              <w:pStyle w:val="TableParagraph"/>
              <w:rPr>
                <w:b/>
                <w:sz w:val="20"/>
              </w:rPr>
            </w:pPr>
          </w:p>
          <w:p w14:paraId="06E4B6BE" w14:textId="77777777" w:rsidR="00406114" w:rsidRDefault="00406114">
            <w:pPr>
              <w:pStyle w:val="TableParagraph"/>
              <w:spacing w:before="2"/>
              <w:rPr>
                <w:b/>
                <w:sz w:val="24"/>
              </w:rPr>
            </w:pPr>
          </w:p>
          <w:p w14:paraId="0F43409D" w14:textId="77777777" w:rsidR="00406114" w:rsidRDefault="0026261E">
            <w:pPr>
              <w:pStyle w:val="TableParagraph"/>
              <w:ind w:left="107"/>
              <w:rPr>
                <w:sz w:val="18"/>
              </w:rPr>
            </w:pPr>
            <w:r>
              <w:rPr>
                <w:sz w:val="18"/>
              </w:rPr>
              <w:t>1</w:t>
            </w:r>
          </w:p>
        </w:tc>
        <w:tc>
          <w:tcPr>
            <w:tcW w:w="1440" w:type="dxa"/>
          </w:tcPr>
          <w:p w14:paraId="2212733F" w14:textId="77777777" w:rsidR="00406114" w:rsidRDefault="00406114">
            <w:pPr>
              <w:pStyle w:val="TableParagraph"/>
              <w:rPr>
                <w:b/>
                <w:sz w:val="20"/>
              </w:rPr>
            </w:pPr>
          </w:p>
          <w:p w14:paraId="38DBF1CF" w14:textId="77777777" w:rsidR="00406114" w:rsidRDefault="00406114">
            <w:pPr>
              <w:pStyle w:val="TableParagraph"/>
              <w:rPr>
                <w:b/>
                <w:sz w:val="20"/>
              </w:rPr>
            </w:pPr>
          </w:p>
          <w:p w14:paraId="68D85555" w14:textId="77777777" w:rsidR="00406114" w:rsidRDefault="00406114">
            <w:pPr>
              <w:pStyle w:val="TableParagraph"/>
              <w:spacing w:before="2"/>
              <w:rPr>
                <w:b/>
                <w:sz w:val="24"/>
              </w:rPr>
            </w:pPr>
          </w:p>
          <w:p w14:paraId="4E4E947D" w14:textId="77777777" w:rsidR="00406114" w:rsidRDefault="0026261E">
            <w:pPr>
              <w:pStyle w:val="TableParagraph"/>
              <w:ind w:left="108"/>
              <w:rPr>
                <w:sz w:val="18"/>
              </w:rPr>
            </w:pPr>
            <w:r>
              <w:rPr>
                <w:sz w:val="18"/>
              </w:rPr>
              <w:t>1</w:t>
            </w:r>
          </w:p>
        </w:tc>
        <w:tc>
          <w:tcPr>
            <w:tcW w:w="1221" w:type="dxa"/>
          </w:tcPr>
          <w:p w14:paraId="37A36DDB" w14:textId="77777777" w:rsidR="00406114" w:rsidRDefault="00406114">
            <w:pPr>
              <w:pStyle w:val="TableParagraph"/>
              <w:rPr>
                <w:b/>
                <w:sz w:val="20"/>
              </w:rPr>
            </w:pPr>
          </w:p>
          <w:p w14:paraId="13BA3A5C" w14:textId="77777777" w:rsidR="00406114" w:rsidRDefault="00406114">
            <w:pPr>
              <w:pStyle w:val="TableParagraph"/>
              <w:rPr>
                <w:b/>
                <w:sz w:val="20"/>
              </w:rPr>
            </w:pPr>
          </w:p>
          <w:p w14:paraId="6A5DA00E" w14:textId="77777777" w:rsidR="00406114" w:rsidRDefault="00406114">
            <w:pPr>
              <w:pStyle w:val="TableParagraph"/>
              <w:spacing w:before="2"/>
              <w:rPr>
                <w:b/>
                <w:sz w:val="24"/>
              </w:rPr>
            </w:pPr>
          </w:p>
          <w:p w14:paraId="24D2219D" w14:textId="77777777" w:rsidR="00406114" w:rsidRDefault="0026261E">
            <w:pPr>
              <w:pStyle w:val="TableParagraph"/>
              <w:ind w:left="108"/>
              <w:rPr>
                <w:sz w:val="18"/>
              </w:rPr>
            </w:pPr>
            <w:r>
              <w:rPr>
                <w:sz w:val="18"/>
              </w:rPr>
              <w:t>0</w:t>
            </w:r>
          </w:p>
        </w:tc>
        <w:tc>
          <w:tcPr>
            <w:tcW w:w="1370" w:type="dxa"/>
          </w:tcPr>
          <w:p w14:paraId="2C60466C" w14:textId="77777777" w:rsidR="00406114" w:rsidRDefault="00406114">
            <w:pPr>
              <w:pStyle w:val="TableParagraph"/>
              <w:rPr>
                <w:b/>
                <w:sz w:val="20"/>
              </w:rPr>
            </w:pPr>
          </w:p>
          <w:p w14:paraId="047A7488" w14:textId="77777777" w:rsidR="00406114" w:rsidRDefault="00406114">
            <w:pPr>
              <w:pStyle w:val="TableParagraph"/>
              <w:rPr>
                <w:b/>
                <w:sz w:val="20"/>
              </w:rPr>
            </w:pPr>
          </w:p>
          <w:p w14:paraId="68D529F8" w14:textId="77777777" w:rsidR="00406114" w:rsidRDefault="00406114">
            <w:pPr>
              <w:pStyle w:val="TableParagraph"/>
              <w:spacing w:before="2"/>
              <w:rPr>
                <w:b/>
                <w:sz w:val="24"/>
              </w:rPr>
            </w:pPr>
          </w:p>
          <w:p w14:paraId="54B80182" w14:textId="77777777" w:rsidR="00406114" w:rsidRDefault="0026261E">
            <w:pPr>
              <w:pStyle w:val="TableParagraph"/>
              <w:ind w:left="109"/>
              <w:rPr>
                <w:sz w:val="18"/>
              </w:rPr>
            </w:pPr>
            <w:r>
              <w:rPr>
                <w:sz w:val="18"/>
              </w:rPr>
              <w:t>0</w:t>
            </w:r>
          </w:p>
        </w:tc>
      </w:tr>
      <w:tr w:rsidR="00406114" w14:paraId="095F56A5" w14:textId="77777777">
        <w:trPr>
          <w:trHeight w:val="861"/>
        </w:trPr>
        <w:tc>
          <w:tcPr>
            <w:tcW w:w="2240" w:type="dxa"/>
          </w:tcPr>
          <w:p w14:paraId="60BB8FA9" w14:textId="77777777" w:rsidR="00406114" w:rsidRDefault="0026261E">
            <w:pPr>
              <w:pStyle w:val="TableParagraph"/>
              <w:spacing w:before="116"/>
              <w:ind w:left="107" w:right="97"/>
              <w:jc w:val="both"/>
              <w:rPr>
                <w:sz w:val="18"/>
              </w:rPr>
            </w:pPr>
            <w:r>
              <w:rPr>
                <w:sz w:val="18"/>
              </w:rPr>
              <w:t>Uradni nadzor pri vnosu in premikih materiala za znanstvene namene</w:t>
            </w:r>
          </w:p>
        </w:tc>
        <w:tc>
          <w:tcPr>
            <w:tcW w:w="1351" w:type="dxa"/>
          </w:tcPr>
          <w:p w14:paraId="168342C7" w14:textId="77777777" w:rsidR="00406114" w:rsidRDefault="00406114">
            <w:pPr>
              <w:pStyle w:val="TableParagraph"/>
              <w:rPr>
                <w:b/>
                <w:sz w:val="20"/>
              </w:rPr>
            </w:pPr>
          </w:p>
          <w:p w14:paraId="44A593D9" w14:textId="77777777" w:rsidR="00406114" w:rsidRDefault="00406114">
            <w:pPr>
              <w:pStyle w:val="TableParagraph"/>
              <w:spacing w:before="2"/>
              <w:rPr>
                <w:b/>
                <w:sz w:val="26"/>
              </w:rPr>
            </w:pPr>
          </w:p>
          <w:p w14:paraId="1F25D795" w14:textId="77777777" w:rsidR="00406114" w:rsidRDefault="0026261E">
            <w:pPr>
              <w:pStyle w:val="TableParagraph"/>
              <w:spacing w:before="1"/>
              <w:ind w:left="107"/>
              <w:rPr>
                <w:sz w:val="18"/>
              </w:rPr>
            </w:pPr>
            <w:r>
              <w:rPr>
                <w:sz w:val="18"/>
              </w:rPr>
              <w:t>3</w:t>
            </w:r>
          </w:p>
        </w:tc>
        <w:tc>
          <w:tcPr>
            <w:tcW w:w="1440" w:type="dxa"/>
          </w:tcPr>
          <w:p w14:paraId="09CC2A40" w14:textId="77777777" w:rsidR="00406114" w:rsidRDefault="00406114">
            <w:pPr>
              <w:pStyle w:val="TableParagraph"/>
              <w:rPr>
                <w:b/>
                <w:sz w:val="20"/>
              </w:rPr>
            </w:pPr>
          </w:p>
          <w:p w14:paraId="787D98C9" w14:textId="77777777" w:rsidR="00406114" w:rsidRDefault="00406114">
            <w:pPr>
              <w:pStyle w:val="TableParagraph"/>
              <w:spacing w:before="2"/>
              <w:rPr>
                <w:b/>
                <w:sz w:val="26"/>
              </w:rPr>
            </w:pPr>
          </w:p>
          <w:p w14:paraId="055B586D" w14:textId="77777777" w:rsidR="00406114" w:rsidRDefault="0026261E">
            <w:pPr>
              <w:pStyle w:val="TableParagraph"/>
              <w:spacing w:before="1"/>
              <w:ind w:left="107"/>
              <w:rPr>
                <w:sz w:val="18"/>
              </w:rPr>
            </w:pPr>
            <w:r>
              <w:rPr>
                <w:sz w:val="18"/>
              </w:rPr>
              <w:t>2</w:t>
            </w:r>
          </w:p>
        </w:tc>
        <w:tc>
          <w:tcPr>
            <w:tcW w:w="1440" w:type="dxa"/>
          </w:tcPr>
          <w:p w14:paraId="1C5BF563" w14:textId="77777777" w:rsidR="00406114" w:rsidRDefault="00406114">
            <w:pPr>
              <w:pStyle w:val="TableParagraph"/>
              <w:rPr>
                <w:b/>
                <w:sz w:val="20"/>
              </w:rPr>
            </w:pPr>
          </w:p>
          <w:p w14:paraId="0EE19BC1" w14:textId="77777777" w:rsidR="00406114" w:rsidRDefault="00406114">
            <w:pPr>
              <w:pStyle w:val="TableParagraph"/>
              <w:spacing w:before="2"/>
              <w:rPr>
                <w:b/>
                <w:sz w:val="26"/>
              </w:rPr>
            </w:pPr>
          </w:p>
          <w:p w14:paraId="0020E4DA" w14:textId="77777777" w:rsidR="00406114" w:rsidRDefault="0026261E">
            <w:pPr>
              <w:pStyle w:val="TableParagraph"/>
              <w:spacing w:before="1"/>
              <w:ind w:left="108"/>
              <w:rPr>
                <w:sz w:val="18"/>
              </w:rPr>
            </w:pPr>
            <w:r>
              <w:rPr>
                <w:sz w:val="18"/>
              </w:rPr>
              <w:t>2</w:t>
            </w:r>
          </w:p>
        </w:tc>
        <w:tc>
          <w:tcPr>
            <w:tcW w:w="1221" w:type="dxa"/>
          </w:tcPr>
          <w:p w14:paraId="08F83958" w14:textId="77777777" w:rsidR="00406114" w:rsidRDefault="00406114">
            <w:pPr>
              <w:pStyle w:val="TableParagraph"/>
              <w:rPr>
                <w:b/>
                <w:sz w:val="20"/>
              </w:rPr>
            </w:pPr>
          </w:p>
          <w:p w14:paraId="35BC96A6" w14:textId="77777777" w:rsidR="00406114" w:rsidRDefault="00406114">
            <w:pPr>
              <w:pStyle w:val="TableParagraph"/>
              <w:spacing w:before="2"/>
              <w:rPr>
                <w:b/>
                <w:sz w:val="26"/>
              </w:rPr>
            </w:pPr>
          </w:p>
          <w:p w14:paraId="1EEC3092" w14:textId="77777777" w:rsidR="00406114" w:rsidRDefault="0026261E">
            <w:pPr>
              <w:pStyle w:val="TableParagraph"/>
              <w:spacing w:before="1"/>
              <w:ind w:left="108"/>
              <w:rPr>
                <w:sz w:val="18"/>
              </w:rPr>
            </w:pPr>
            <w:r>
              <w:rPr>
                <w:sz w:val="18"/>
              </w:rPr>
              <w:t>2</w:t>
            </w:r>
          </w:p>
        </w:tc>
        <w:tc>
          <w:tcPr>
            <w:tcW w:w="1370" w:type="dxa"/>
          </w:tcPr>
          <w:p w14:paraId="66100629" w14:textId="77777777" w:rsidR="00406114" w:rsidRDefault="00406114">
            <w:pPr>
              <w:pStyle w:val="TableParagraph"/>
              <w:rPr>
                <w:b/>
                <w:sz w:val="20"/>
              </w:rPr>
            </w:pPr>
          </w:p>
          <w:p w14:paraId="0FC94AC8" w14:textId="77777777" w:rsidR="00406114" w:rsidRDefault="00406114">
            <w:pPr>
              <w:pStyle w:val="TableParagraph"/>
              <w:spacing w:before="2"/>
              <w:rPr>
                <w:b/>
                <w:sz w:val="26"/>
              </w:rPr>
            </w:pPr>
          </w:p>
          <w:p w14:paraId="3846A61C" w14:textId="77777777" w:rsidR="00406114" w:rsidRDefault="0026261E">
            <w:pPr>
              <w:pStyle w:val="TableParagraph"/>
              <w:spacing w:before="1"/>
              <w:ind w:left="109"/>
              <w:rPr>
                <w:sz w:val="18"/>
              </w:rPr>
            </w:pPr>
            <w:r>
              <w:rPr>
                <w:sz w:val="18"/>
              </w:rPr>
              <w:t>0</w:t>
            </w:r>
          </w:p>
        </w:tc>
      </w:tr>
      <w:tr w:rsidR="00406114" w14:paraId="0A5F1AFB" w14:textId="77777777">
        <w:trPr>
          <w:trHeight w:val="861"/>
        </w:trPr>
        <w:tc>
          <w:tcPr>
            <w:tcW w:w="2240" w:type="dxa"/>
          </w:tcPr>
          <w:p w14:paraId="298B9C95" w14:textId="77777777" w:rsidR="00406114" w:rsidRDefault="0026261E">
            <w:pPr>
              <w:pStyle w:val="TableParagraph"/>
              <w:tabs>
                <w:tab w:val="left" w:pos="1601"/>
                <w:tab w:val="left" w:pos="2033"/>
              </w:tabs>
              <w:spacing w:before="116"/>
              <w:ind w:left="107" w:right="94"/>
              <w:jc w:val="both"/>
              <w:rPr>
                <w:sz w:val="18"/>
              </w:rPr>
            </w:pPr>
            <w:r>
              <w:rPr>
                <w:sz w:val="18"/>
              </w:rPr>
              <w:t>nadzor</w:t>
            </w:r>
            <w:r>
              <w:rPr>
                <w:sz w:val="18"/>
              </w:rPr>
              <w:tab/>
            </w:r>
            <w:r>
              <w:rPr>
                <w:spacing w:val="-4"/>
                <w:sz w:val="18"/>
              </w:rPr>
              <w:t xml:space="preserve">vnosa/ </w:t>
            </w:r>
            <w:r>
              <w:rPr>
                <w:sz w:val="18"/>
              </w:rPr>
              <w:t>gojenja/uporabe</w:t>
            </w:r>
            <w:r>
              <w:rPr>
                <w:sz w:val="18"/>
              </w:rPr>
              <w:tab/>
            </w:r>
            <w:r>
              <w:rPr>
                <w:sz w:val="18"/>
              </w:rPr>
              <w:tab/>
            </w:r>
            <w:r>
              <w:rPr>
                <w:spacing w:val="-18"/>
                <w:sz w:val="18"/>
              </w:rPr>
              <w:t xml:space="preserve">– </w:t>
            </w:r>
            <w:r>
              <w:rPr>
                <w:sz w:val="18"/>
              </w:rPr>
              <w:t>biotično</w:t>
            </w:r>
            <w:r>
              <w:rPr>
                <w:spacing w:val="-3"/>
                <w:sz w:val="18"/>
              </w:rPr>
              <w:t xml:space="preserve"> </w:t>
            </w:r>
            <w:r>
              <w:rPr>
                <w:sz w:val="18"/>
              </w:rPr>
              <w:t>varstvo</w:t>
            </w:r>
          </w:p>
        </w:tc>
        <w:tc>
          <w:tcPr>
            <w:tcW w:w="1351" w:type="dxa"/>
          </w:tcPr>
          <w:p w14:paraId="6C02D326" w14:textId="77777777" w:rsidR="00406114" w:rsidRDefault="00406114">
            <w:pPr>
              <w:pStyle w:val="TableParagraph"/>
              <w:rPr>
                <w:b/>
                <w:sz w:val="20"/>
              </w:rPr>
            </w:pPr>
          </w:p>
          <w:p w14:paraId="436B3C89" w14:textId="77777777" w:rsidR="00406114" w:rsidRDefault="00406114">
            <w:pPr>
              <w:pStyle w:val="TableParagraph"/>
              <w:spacing w:before="3"/>
              <w:rPr>
                <w:b/>
                <w:sz w:val="26"/>
              </w:rPr>
            </w:pPr>
          </w:p>
          <w:p w14:paraId="03FE249F" w14:textId="77777777" w:rsidR="00406114" w:rsidRDefault="0026261E">
            <w:pPr>
              <w:pStyle w:val="TableParagraph"/>
              <w:ind w:left="107"/>
              <w:rPr>
                <w:sz w:val="18"/>
              </w:rPr>
            </w:pPr>
            <w:r>
              <w:rPr>
                <w:sz w:val="18"/>
              </w:rPr>
              <w:t>0</w:t>
            </w:r>
          </w:p>
        </w:tc>
        <w:tc>
          <w:tcPr>
            <w:tcW w:w="1440" w:type="dxa"/>
          </w:tcPr>
          <w:p w14:paraId="47CF9ADD" w14:textId="77777777" w:rsidR="00406114" w:rsidRDefault="00406114">
            <w:pPr>
              <w:pStyle w:val="TableParagraph"/>
              <w:rPr>
                <w:b/>
                <w:sz w:val="20"/>
              </w:rPr>
            </w:pPr>
          </w:p>
          <w:p w14:paraId="0274E57C" w14:textId="77777777" w:rsidR="00406114" w:rsidRDefault="00406114">
            <w:pPr>
              <w:pStyle w:val="TableParagraph"/>
              <w:spacing w:before="3"/>
              <w:rPr>
                <w:b/>
                <w:sz w:val="26"/>
              </w:rPr>
            </w:pPr>
          </w:p>
          <w:p w14:paraId="59946750" w14:textId="77777777" w:rsidR="00406114" w:rsidRDefault="0026261E">
            <w:pPr>
              <w:pStyle w:val="TableParagraph"/>
              <w:ind w:left="107"/>
              <w:rPr>
                <w:sz w:val="18"/>
              </w:rPr>
            </w:pPr>
            <w:r>
              <w:rPr>
                <w:sz w:val="18"/>
              </w:rPr>
              <w:t>1</w:t>
            </w:r>
          </w:p>
        </w:tc>
        <w:tc>
          <w:tcPr>
            <w:tcW w:w="1440" w:type="dxa"/>
          </w:tcPr>
          <w:p w14:paraId="2D4C5AC8" w14:textId="77777777" w:rsidR="00406114" w:rsidRDefault="00406114">
            <w:pPr>
              <w:pStyle w:val="TableParagraph"/>
              <w:rPr>
                <w:b/>
                <w:sz w:val="20"/>
              </w:rPr>
            </w:pPr>
          </w:p>
          <w:p w14:paraId="654378A8" w14:textId="77777777" w:rsidR="00406114" w:rsidRDefault="00406114">
            <w:pPr>
              <w:pStyle w:val="TableParagraph"/>
              <w:spacing w:before="3"/>
              <w:rPr>
                <w:b/>
                <w:sz w:val="26"/>
              </w:rPr>
            </w:pPr>
          </w:p>
          <w:p w14:paraId="6878A23D" w14:textId="77777777" w:rsidR="00406114" w:rsidRDefault="0026261E">
            <w:pPr>
              <w:pStyle w:val="TableParagraph"/>
              <w:ind w:left="108"/>
              <w:rPr>
                <w:sz w:val="18"/>
              </w:rPr>
            </w:pPr>
            <w:r>
              <w:rPr>
                <w:sz w:val="18"/>
              </w:rPr>
              <w:t>0</w:t>
            </w:r>
          </w:p>
        </w:tc>
        <w:tc>
          <w:tcPr>
            <w:tcW w:w="1221" w:type="dxa"/>
          </w:tcPr>
          <w:p w14:paraId="76F4FCDC" w14:textId="77777777" w:rsidR="00406114" w:rsidRDefault="00406114">
            <w:pPr>
              <w:pStyle w:val="TableParagraph"/>
              <w:rPr>
                <w:b/>
                <w:sz w:val="20"/>
              </w:rPr>
            </w:pPr>
          </w:p>
          <w:p w14:paraId="2F958A0B" w14:textId="77777777" w:rsidR="00406114" w:rsidRDefault="00406114">
            <w:pPr>
              <w:pStyle w:val="TableParagraph"/>
              <w:spacing w:before="3"/>
              <w:rPr>
                <w:b/>
                <w:sz w:val="26"/>
              </w:rPr>
            </w:pPr>
          </w:p>
          <w:p w14:paraId="16DDA73C" w14:textId="77777777" w:rsidR="00406114" w:rsidRDefault="0026261E">
            <w:pPr>
              <w:pStyle w:val="TableParagraph"/>
              <w:ind w:left="108"/>
              <w:rPr>
                <w:sz w:val="18"/>
              </w:rPr>
            </w:pPr>
            <w:r>
              <w:rPr>
                <w:sz w:val="18"/>
              </w:rPr>
              <w:t>0</w:t>
            </w:r>
          </w:p>
        </w:tc>
        <w:tc>
          <w:tcPr>
            <w:tcW w:w="1370" w:type="dxa"/>
          </w:tcPr>
          <w:p w14:paraId="5065571A" w14:textId="77777777" w:rsidR="00406114" w:rsidRDefault="00406114">
            <w:pPr>
              <w:pStyle w:val="TableParagraph"/>
              <w:rPr>
                <w:b/>
                <w:sz w:val="20"/>
              </w:rPr>
            </w:pPr>
          </w:p>
          <w:p w14:paraId="5ACB6406" w14:textId="77777777" w:rsidR="00406114" w:rsidRDefault="00406114">
            <w:pPr>
              <w:pStyle w:val="TableParagraph"/>
              <w:spacing w:before="3"/>
              <w:rPr>
                <w:b/>
                <w:sz w:val="26"/>
              </w:rPr>
            </w:pPr>
          </w:p>
          <w:p w14:paraId="47C92361" w14:textId="77777777" w:rsidR="00406114" w:rsidRDefault="0026261E">
            <w:pPr>
              <w:pStyle w:val="TableParagraph"/>
              <w:ind w:left="109"/>
              <w:rPr>
                <w:sz w:val="18"/>
              </w:rPr>
            </w:pPr>
            <w:r>
              <w:rPr>
                <w:sz w:val="18"/>
              </w:rPr>
              <w:t>0</w:t>
            </w:r>
          </w:p>
        </w:tc>
      </w:tr>
      <w:tr w:rsidR="00406114" w14:paraId="56266FA4" w14:textId="77777777">
        <w:trPr>
          <w:trHeight w:val="448"/>
        </w:trPr>
        <w:tc>
          <w:tcPr>
            <w:tcW w:w="2240" w:type="dxa"/>
          </w:tcPr>
          <w:p w14:paraId="7D9AC162" w14:textId="77777777" w:rsidR="00406114" w:rsidRDefault="0026261E">
            <w:pPr>
              <w:pStyle w:val="TableParagraph"/>
              <w:spacing w:before="111"/>
              <w:ind w:left="107"/>
              <w:rPr>
                <w:b/>
                <w:sz w:val="18"/>
              </w:rPr>
            </w:pPr>
            <w:r>
              <w:rPr>
                <w:b/>
                <w:sz w:val="18"/>
              </w:rPr>
              <w:t>Skupaj</w:t>
            </w:r>
          </w:p>
        </w:tc>
        <w:tc>
          <w:tcPr>
            <w:tcW w:w="1351" w:type="dxa"/>
          </w:tcPr>
          <w:p w14:paraId="34F9C144" w14:textId="77777777" w:rsidR="00406114" w:rsidRDefault="0026261E">
            <w:pPr>
              <w:pStyle w:val="TableParagraph"/>
              <w:spacing w:before="111"/>
              <w:ind w:left="107"/>
              <w:rPr>
                <w:b/>
                <w:sz w:val="18"/>
              </w:rPr>
            </w:pPr>
            <w:r>
              <w:rPr>
                <w:b/>
                <w:sz w:val="18"/>
              </w:rPr>
              <w:t>620</w:t>
            </w:r>
          </w:p>
        </w:tc>
        <w:tc>
          <w:tcPr>
            <w:tcW w:w="1440" w:type="dxa"/>
          </w:tcPr>
          <w:p w14:paraId="6C78207F" w14:textId="77777777" w:rsidR="00406114" w:rsidRDefault="00406114">
            <w:pPr>
              <w:pStyle w:val="TableParagraph"/>
              <w:rPr>
                <w:rFonts w:ascii="Times New Roman"/>
                <w:sz w:val="18"/>
              </w:rPr>
            </w:pPr>
          </w:p>
        </w:tc>
        <w:tc>
          <w:tcPr>
            <w:tcW w:w="1440" w:type="dxa"/>
          </w:tcPr>
          <w:p w14:paraId="57839D53" w14:textId="77777777" w:rsidR="00406114" w:rsidRDefault="0026261E">
            <w:pPr>
              <w:pStyle w:val="TableParagraph"/>
              <w:spacing w:before="111"/>
              <w:ind w:left="108"/>
              <w:rPr>
                <w:b/>
                <w:sz w:val="18"/>
              </w:rPr>
            </w:pPr>
            <w:r>
              <w:rPr>
                <w:b/>
                <w:sz w:val="18"/>
              </w:rPr>
              <w:t>563</w:t>
            </w:r>
          </w:p>
        </w:tc>
        <w:tc>
          <w:tcPr>
            <w:tcW w:w="1221" w:type="dxa"/>
          </w:tcPr>
          <w:p w14:paraId="6F375649" w14:textId="77777777" w:rsidR="00406114" w:rsidRDefault="0026261E">
            <w:pPr>
              <w:pStyle w:val="TableParagraph"/>
              <w:spacing w:before="111"/>
              <w:ind w:left="108"/>
              <w:rPr>
                <w:b/>
                <w:sz w:val="18"/>
              </w:rPr>
            </w:pPr>
            <w:r>
              <w:rPr>
                <w:b/>
                <w:sz w:val="18"/>
              </w:rPr>
              <w:t>527</w:t>
            </w:r>
          </w:p>
        </w:tc>
        <w:tc>
          <w:tcPr>
            <w:tcW w:w="1370" w:type="dxa"/>
          </w:tcPr>
          <w:p w14:paraId="38F62641" w14:textId="77777777" w:rsidR="00406114" w:rsidRDefault="0026261E">
            <w:pPr>
              <w:pStyle w:val="TableParagraph"/>
              <w:spacing w:before="111"/>
              <w:ind w:left="109"/>
              <w:rPr>
                <w:b/>
                <w:sz w:val="18"/>
              </w:rPr>
            </w:pPr>
            <w:r>
              <w:rPr>
                <w:b/>
                <w:sz w:val="18"/>
              </w:rPr>
              <w:t>31</w:t>
            </w:r>
          </w:p>
        </w:tc>
      </w:tr>
    </w:tbl>
    <w:p w14:paraId="1B95D33A" w14:textId="77777777" w:rsidR="00406114" w:rsidRDefault="00406114">
      <w:pPr>
        <w:pStyle w:val="Telobesedila"/>
        <w:ind w:left="0"/>
        <w:rPr>
          <w:b/>
        </w:rPr>
      </w:pPr>
    </w:p>
    <w:p w14:paraId="5DD51A15" w14:textId="77777777" w:rsidR="00406114" w:rsidRDefault="00406114">
      <w:pPr>
        <w:pStyle w:val="Telobesedila"/>
        <w:spacing w:before="9"/>
        <w:ind w:left="0"/>
        <w:rPr>
          <w:b/>
          <w:sz w:val="25"/>
        </w:rPr>
      </w:pPr>
    </w:p>
    <w:p w14:paraId="53567271" w14:textId="77777777" w:rsidR="00406114" w:rsidRDefault="0026261E">
      <w:pPr>
        <w:pStyle w:val="Naslov2"/>
        <w:numPr>
          <w:ilvl w:val="1"/>
          <w:numId w:val="44"/>
        </w:numPr>
        <w:tabs>
          <w:tab w:val="left" w:pos="1518"/>
        </w:tabs>
        <w:spacing w:before="91"/>
      </w:pPr>
      <w:bookmarkStart w:id="44" w:name="_bookmark43"/>
      <w:bookmarkEnd w:id="44"/>
      <w:r>
        <w:t>PODROČJE SEMENSKEGA MATERIALA KMETIJSKIH</w:t>
      </w:r>
      <w:r>
        <w:rPr>
          <w:spacing w:val="-41"/>
        </w:rPr>
        <w:t xml:space="preserve"> </w:t>
      </w:r>
      <w:r>
        <w:t>RASTLIN</w:t>
      </w:r>
    </w:p>
    <w:p w14:paraId="36713896" w14:textId="77777777" w:rsidR="00406114" w:rsidRDefault="00406114">
      <w:pPr>
        <w:pStyle w:val="Telobesedila"/>
        <w:spacing w:before="1"/>
        <w:ind w:left="0"/>
        <w:rPr>
          <w:sz w:val="25"/>
        </w:rPr>
      </w:pPr>
    </w:p>
    <w:p w14:paraId="30949CAC" w14:textId="77777777" w:rsidR="00406114" w:rsidRDefault="0026261E">
      <w:pPr>
        <w:pStyle w:val="Naslov3"/>
        <w:numPr>
          <w:ilvl w:val="2"/>
          <w:numId w:val="38"/>
        </w:numPr>
        <w:tabs>
          <w:tab w:val="left" w:pos="1378"/>
          <w:tab w:val="left" w:pos="1379"/>
        </w:tabs>
        <w:ind w:hanging="721"/>
      </w:pPr>
      <w:bookmarkStart w:id="45" w:name="_bookmark44"/>
      <w:bookmarkEnd w:id="45"/>
      <w:r>
        <w:t>Splošna ugotovitev glede ravni dosežene</w:t>
      </w:r>
      <w:r>
        <w:rPr>
          <w:spacing w:val="-3"/>
        </w:rPr>
        <w:t xml:space="preserve"> </w:t>
      </w:r>
      <w:r>
        <w:t>skladnosti</w:t>
      </w:r>
    </w:p>
    <w:p w14:paraId="504B4594" w14:textId="77777777" w:rsidR="00406114" w:rsidRDefault="0026261E">
      <w:pPr>
        <w:pStyle w:val="Telobesedila"/>
        <w:spacing w:before="154"/>
        <w:ind w:right="1252"/>
        <w:jc w:val="both"/>
      </w:pPr>
      <w:r>
        <w:t>Zaradi prilagoditve izvajanja inšpekcijskega nadzora, kot posledica COVID ukrepov, smo morali v letu 2020 prilagoditi izvajanje nadzora na področju Zakona o semenskem materialu kmetijskih rastlin in se omejiti na najnujnejše preglede. Izvedli smo zakonsko predpisane obvezne letne nadzore pri dobaviteljih, ki imajo dovoljenje za izdajo etiket dobavitelja, nadzor ostalih registriranih dobaviteljev pa je bil izveden v manjšem obsegu v primerjavi s preteklimi leti. V celoti smo izvedli program vzorčenja v okviru</w:t>
      </w:r>
      <w:r>
        <w:rPr>
          <w:spacing w:val="-10"/>
        </w:rPr>
        <w:t xml:space="preserve"> </w:t>
      </w:r>
      <w:r>
        <w:t>naknadne</w:t>
      </w:r>
      <w:r>
        <w:rPr>
          <w:spacing w:val="-9"/>
        </w:rPr>
        <w:t xml:space="preserve"> </w:t>
      </w:r>
      <w:r>
        <w:t>kontrole.</w:t>
      </w:r>
      <w:r>
        <w:rPr>
          <w:spacing w:val="-6"/>
        </w:rPr>
        <w:t xml:space="preserve"> </w:t>
      </w:r>
      <w:r>
        <w:t>Število</w:t>
      </w:r>
      <w:r>
        <w:rPr>
          <w:spacing w:val="-8"/>
        </w:rPr>
        <w:t xml:space="preserve"> </w:t>
      </w:r>
      <w:r>
        <w:t>inšpekcijskih</w:t>
      </w:r>
      <w:r>
        <w:rPr>
          <w:spacing w:val="-9"/>
        </w:rPr>
        <w:t xml:space="preserve"> </w:t>
      </w:r>
      <w:r>
        <w:t>nadzorov</w:t>
      </w:r>
      <w:r>
        <w:rPr>
          <w:spacing w:val="-7"/>
        </w:rPr>
        <w:t xml:space="preserve"> </w:t>
      </w:r>
      <w:r>
        <w:t>na</w:t>
      </w:r>
      <w:r>
        <w:rPr>
          <w:spacing w:val="-10"/>
        </w:rPr>
        <w:t xml:space="preserve"> </w:t>
      </w:r>
      <w:r>
        <w:t>trgu</w:t>
      </w:r>
      <w:r>
        <w:rPr>
          <w:spacing w:val="-9"/>
        </w:rPr>
        <w:t xml:space="preserve"> </w:t>
      </w:r>
      <w:r>
        <w:t>je</w:t>
      </w:r>
      <w:r>
        <w:rPr>
          <w:spacing w:val="-7"/>
        </w:rPr>
        <w:t xml:space="preserve"> </w:t>
      </w:r>
      <w:r>
        <w:t>bilo</w:t>
      </w:r>
      <w:r>
        <w:rPr>
          <w:spacing w:val="-8"/>
        </w:rPr>
        <w:t xml:space="preserve"> </w:t>
      </w:r>
      <w:r>
        <w:t>v</w:t>
      </w:r>
      <w:r>
        <w:rPr>
          <w:spacing w:val="-7"/>
        </w:rPr>
        <w:t xml:space="preserve"> </w:t>
      </w:r>
      <w:r>
        <w:t>letu</w:t>
      </w:r>
      <w:r>
        <w:rPr>
          <w:spacing w:val="-9"/>
        </w:rPr>
        <w:t xml:space="preserve"> </w:t>
      </w:r>
      <w:r>
        <w:t>2020</w:t>
      </w:r>
      <w:r>
        <w:rPr>
          <w:spacing w:val="-9"/>
        </w:rPr>
        <w:t xml:space="preserve"> </w:t>
      </w:r>
      <w:r>
        <w:t>prepolovljeno,</w:t>
      </w:r>
      <w:r>
        <w:rPr>
          <w:spacing w:val="-10"/>
        </w:rPr>
        <w:t xml:space="preserve"> </w:t>
      </w:r>
      <w:r>
        <w:t>kar</w:t>
      </w:r>
      <w:r>
        <w:rPr>
          <w:spacing w:val="-8"/>
        </w:rPr>
        <w:t xml:space="preserve"> </w:t>
      </w:r>
      <w:r>
        <w:t>je posledica</w:t>
      </w:r>
      <w:r>
        <w:rPr>
          <w:spacing w:val="-11"/>
        </w:rPr>
        <w:t xml:space="preserve"> </w:t>
      </w:r>
      <w:r>
        <w:t>COVID-19</w:t>
      </w:r>
      <w:r>
        <w:rPr>
          <w:spacing w:val="-10"/>
        </w:rPr>
        <w:t xml:space="preserve"> </w:t>
      </w:r>
      <w:r>
        <w:t>in</w:t>
      </w:r>
      <w:r>
        <w:rPr>
          <w:spacing w:val="-11"/>
        </w:rPr>
        <w:t xml:space="preserve"> </w:t>
      </w:r>
      <w:r>
        <w:t>ukrepov</w:t>
      </w:r>
      <w:r>
        <w:rPr>
          <w:spacing w:val="-11"/>
        </w:rPr>
        <w:t xml:space="preserve"> </w:t>
      </w:r>
      <w:r>
        <w:t>povezanih</w:t>
      </w:r>
      <w:r>
        <w:rPr>
          <w:spacing w:val="-8"/>
        </w:rPr>
        <w:t xml:space="preserve"> </w:t>
      </w:r>
      <w:r>
        <w:t>z</w:t>
      </w:r>
      <w:r>
        <w:rPr>
          <w:spacing w:val="-12"/>
        </w:rPr>
        <w:t xml:space="preserve"> </w:t>
      </w:r>
      <w:r>
        <w:t>njim.</w:t>
      </w:r>
      <w:r>
        <w:rPr>
          <w:spacing w:val="-10"/>
        </w:rPr>
        <w:t xml:space="preserve"> </w:t>
      </w:r>
      <w:r>
        <w:t>Delež</w:t>
      </w:r>
      <w:r>
        <w:rPr>
          <w:spacing w:val="-13"/>
        </w:rPr>
        <w:t xml:space="preserve"> </w:t>
      </w:r>
      <w:r>
        <w:t>ugotovljenih</w:t>
      </w:r>
      <w:r>
        <w:rPr>
          <w:spacing w:val="-8"/>
        </w:rPr>
        <w:t xml:space="preserve"> </w:t>
      </w:r>
      <w:r>
        <w:t>neskladij</w:t>
      </w:r>
      <w:r>
        <w:rPr>
          <w:spacing w:val="-9"/>
        </w:rPr>
        <w:t xml:space="preserve"> </w:t>
      </w:r>
      <w:r>
        <w:t>pri</w:t>
      </w:r>
      <w:r>
        <w:rPr>
          <w:spacing w:val="-8"/>
        </w:rPr>
        <w:t xml:space="preserve"> </w:t>
      </w:r>
      <w:r>
        <w:t>pregledih</w:t>
      </w:r>
      <w:r>
        <w:rPr>
          <w:spacing w:val="-11"/>
        </w:rPr>
        <w:t xml:space="preserve"> </w:t>
      </w:r>
      <w:r>
        <w:t>je</w:t>
      </w:r>
      <w:r>
        <w:rPr>
          <w:spacing w:val="-10"/>
        </w:rPr>
        <w:t xml:space="preserve"> </w:t>
      </w:r>
      <w:r>
        <w:t>primerljiv s preteklimi</w:t>
      </w:r>
      <w:r>
        <w:rPr>
          <w:spacing w:val="-3"/>
        </w:rPr>
        <w:t xml:space="preserve"> </w:t>
      </w:r>
      <w:r>
        <w:t>leti.</w:t>
      </w:r>
    </w:p>
    <w:p w14:paraId="72B92976" w14:textId="77777777" w:rsidR="00406114" w:rsidRDefault="00406114">
      <w:pPr>
        <w:jc w:val="both"/>
        <w:sectPr w:rsidR="00406114">
          <w:pgSz w:w="11910" w:h="16840"/>
          <w:pgMar w:top="1400" w:right="160" w:bottom="1280" w:left="760" w:header="0" w:footer="1002" w:gutter="0"/>
          <w:cols w:space="708"/>
        </w:sectPr>
      </w:pPr>
    </w:p>
    <w:p w14:paraId="447886E2" w14:textId="77777777" w:rsidR="00406114" w:rsidRDefault="0026261E">
      <w:pPr>
        <w:pStyle w:val="Naslov3"/>
        <w:numPr>
          <w:ilvl w:val="2"/>
          <w:numId w:val="38"/>
        </w:numPr>
        <w:tabs>
          <w:tab w:val="left" w:pos="1378"/>
          <w:tab w:val="left" w:pos="1379"/>
        </w:tabs>
        <w:spacing w:before="75"/>
        <w:ind w:hanging="721"/>
      </w:pPr>
      <w:bookmarkStart w:id="46" w:name="_bookmark45"/>
      <w:bookmarkEnd w:id="46"/>
      <w:r>
        <w:lastRenderedPageBreak/>
        <w:t>Inšpekcijski</w:t>
      </w:r>
      <w:r>
        <w:rPr>
          <w:spacing w:val="-2"/>
        </w:rPr>
        <w:t xml:space="preserve"> </w:t>
      </w:r>
      <w:r>
        <w:t>nadzor</w:t>
      </w:r>
    </w:p>
    <w:p w14:paraId="5EDB5F0C" w14:textId="77777777" w:rsidR="00406114" w:rsidRDefault="0026261E">
      <w:pPr>
        <w:pStyle w:val="Telobesedila"/>
        <w:spacing w:before="156"/>
        <w:ind w:right="1266"/>
        <w:jc w:val="both"/>
      </w:pPr>
      <w:r>
        <w:t>Fitosanitarni inšpektorji so v letu 2020 opravili skupno 581 inšpekcijskih nadzorov na področju semenskega materiala kmetijskih rastlin, vključno s kontrolnimi pregledi.</w:t>
      </w:r>
    </w:p>
    <w:p w14:paraId="20DA2C1F" w14:textId="77777777" w:rsidR="00406114" w:rsidRDefault="0026261E">
      <w:pPr>
        <w:pStyle w:val="Telobesedila"/>
        <w:spacing w:before="119"/>
        <w:ind w:right="1268"/>
        <w:jc w:val="both"/>
      </w:pPr>
      <w:r>
        <w:t>Pri inšpekcijskem nadzoru uvoza semenskega materiala kmetijskih rastlin so na mejnih kontrolnih točkah opravili 14 pregledov. Neskladja niso bila ugotovljena.</w:t>
      </w:r>
    </w:p>
    <w:p w14:paraId="6CDB7627" w14:textId="77777777" w:rsidR="00406114" w:rsidRDefault="0026261E">
      <w:pPr>
        <w:pStyle w:val="Telobesedila"/>
        <w:spacing w:before="121"/>
        <w:ind w:right="1265"/>
        <w:jc w:val="both"/>
      </w:pPr>
      <w:r>
        <w:t>V notranjosti države je bilo opravljenih 549 inšpekcijskih nadzorov (2019: 1082 pregledov), kar je za polovico manj kot v preteklem letu .</w:t>
      </w:r>
    </w:p>
    <w:p w14:paraId="3A50AEA7" w14:textId="77777777" w:rsidR="00406114" w:rsidRDefault="0026261E">
      <w:pPr>
        <w:pStyle w:val="Telobesedila"/>
        <w:spacing w:before="120"/>
        <w:ind w:right="1252"/>
        <w:jc w:val="both"/>
      </w:pPr>
      <w:r>
        <w:t xml:space="preserve">V okviru nadzora dobaviteljev so fitosanitarni inšpektorji preverjali izpolnjevanje pogojev za vpis v SEME-register, skladnost dejanskega stanja pri opravljanju dejavnosti dobavitelja s podatki iz </w:t>
      </w:r>
      <w:r>
        <w:rPr>
          <w:spacing w:val="2"/>
        </w:rPr>
        <w:t xml:space="preserve">SEME- </w:t>
      </w:r>
      <w:r>
        <w:t>registra,</w:t>
      </w:r>
      <w:r>
        <w:rPr>
          <w:spacing w:val="-16"/>
        </w:rPr>
        <w:t xml:space="preserve"> </w:t>
      </w:r>
      <w:r>
        <w:t>izpolnjevanje</w:t>
      </w:r>
      <w:r>
        <w:rPr>
          <w:spacing w:val="-15"/>
        </w:rPr>
        <w:t xml:space="preserve"> </w:t>
      </w:r>
      <w:r>
        <w:t>predpisanih</w:t>
      </w:r>
      <w:r>
        <w:rPr>
          <w:spacing w:val="-16"/>
        </w:rPr>
        <w:t xml:space="preserve"> </w:t>
      </w:r>
      <w:r>
        <w:t>obveznosti</w:t>
      </w:r>
      <w:r>
        <w:rPr>
          <w:spacing w:val="-13"/>
        </w:rPr>
        <w:t xml:space="preserve"> </w:t>
      </w:r>
      <w:r>
        <w:t>dobavitelja</w:t>
      </w:r>
      <w:r>
        <w:rPr>
          <w:spacing w:val="25"/>
        </w:rPr>
        <w:t xml:space="preserve"> </w:t>
      </w:r>
      <w:r>
        <w:t>in</w:t>
      </w:r>
      <w:r>
        <w:rPr>
          <w:spacing w:val="-15"/>
        </w:rPr>
        <w:t xml:space="preserve"> </w:t>
      </w:r>
      <w:r>
        <w:t>pogoje,</w:t>
      </w:r>
      <w:r>
        <w:rPr>
          <w:spacing w:val="-16"/>
        </w:rPr>
        <w:t xml:space="preserve"> </w:t>
      </w:r>
      <w:r>
        <w:t>ki</w:t>
      </w:r>
      <w:r>
        <w:rPr>
          <w:spacing w:val="-15"/>
        </w:rPr>
        <w:t xml:space="preserve"> </w:t>
      </w:r>
      <w:r>
        <w:t>jih</w:t>
      </w:r>
      <w:r>
        <w:rPr>
          <w:spacing w:val="-16"/>
        </w:rPr>
        <w:t xml:space="preserve"> </w:t>
      </w:r>
      <w:r>
        <w:t>morajo</w:t>
      </w:r>
      <w:r>
        <w:rPr>
          <w:spacing w:val="-15"/>
        </w:rPr>
        <w:t xml:space="preserve"> </w:t>
      </w:r>
      <w:r>
        <w:t>izpolnjevati</w:t>
      </w:r>
      <w:r>
        <w:rPr>
          <w:spacing w:val="-16"/>
        </w:rPr>
        <w:t xml:space="preserve"> </w:t>
      </w:r>
      <w:r>
        <w:t>dobavitelji, ki izdajajo etikete in potrdila dobavitelja. Pri dobaviteljih, ki nimajo dovoljenja za izdajo ED/PD je bil inšpekcijski</w:t>
      </w:r>
      <w:r>
        <w:rPr>
          <w:spacing w:val="-11"/>
        </w:rPr>
        <w:t xml:space="preserve"> </w:t>
      </w:r>
      <w:r>
        <w:t>nadzor</w:t>
      </w:r>
      <w:r>
        <w:rPr>
          <w:spacing w:val="-6"/>
        </w:rPr>
        <w:t xml:space="preserve"> </w:t>
      </w:r>
      <w:r>
        <w:t>usmerjen</w:t>
      </w:r>
      <w:r>
        <w:rPr>
          <w:spacing w:val="-8"/>
        </w:rPr>
        <w:t xml:space="preserve"> </w:t>
      </w:r>
      <w:r>
        <w:t>v</w:t>
      </w:r>
      <w:r>
        <w:rPr>
          <w:spacing w:val="-10"/>
        </w:rPr>
        <w:t xml:space="preserve"> </w:t>
      </w:r>
      <w:r>
        <w:t>nadzor</w:t>
      </w:r>
      <w:r>
        <w:rPr>
          <w:spacing w:val="-7"/>
        </w:rPr>
        <w:t xml:space="preserve"> </w:t>
      </w:r>
      <w:r>
        <w:t>tistih,</w:t>
      </w:r>
      <w:r>
        <w:rPr>
          <w:spacing w:val="-9"/>
        </w:rPr>
        <w:t xml:space="preserve"> </w:t>
      </w:r>
      <w:r>
        <w:t>ki</w:t>
      </w:r>
      <w:r>
        <w:rPr>
          <w:spacing w:val="-10"/>
        </w:rPr>
        <w:t xml:space="preserve"> </w:t>
      </w:r>
      <w:r>
        <w:t>so</w:t>
      </w:r>
      <w:r>
        <w:rPr>
          <w:spacing w:val="-8"/>
        </w:rPr>
        <w:t xml:space="preserve"> </w:t>
      </w:r>
      <w:r>
        <w:t>registrirani</w:t>
      </w:r>
      <w:r>
        <w:rPr>
          <w:spacing w:val="-6"/>
        </w:rPr>
        <w:t xml:space="preserve"> </w:t>
      </w:r>
      <w:r>
        <w:t>za</w:t>
      </w:r>
      <w:r>
        <w:rPr>
          <w:spacing w:val="-7"/>
        </w:rPr>
        <w:t xml:space="preserve"> </w:t>
      </w:r>
      <w:r>
        <w:t>dejavnost</w:t>
      </w:r>
      <w:r>
        <w:rPr>
          <w:spacing w:val="-8"/>
        </w:rPr>
        <w:t xml:space="preserve"> </w:t>
      </w:r>
      <w:r>
        <w:t>pridelave</w:t>
      </w:r>
      <w:r>
        <w:rPr>
          <w:spacing w:val="-9"/>
        </w:rPr>
        <w:t xml:space="preserve"> </w:t>
      </w:r>
      <w:r>
        <w:t>oz.</w:t>
      </w:r>
      <w:r>
        <w:rPr>
          <w:spacing w:val="-7"/>
        </w:rPr>
        <w:t xml:space="preserve"> </w:t>
      </w:r>
      <w:r>
        <w:t>trženja</w:t>
      </w:r>
      <w:r>
        <w:rPr>
          <w:spacing w:val="-8"/>
        </w:rPr>
        <w:t xml:space="preserve"> </w:t>
      </w:r>
      <w:r>
        <w:t>zelnatih okrasnih rastlin, še posebej petunij oz. surfinij. Povod za usmerjen inšpekcijski nadzor je bilo obvestilo EU</w:t>
      </w:r>
      <w:r>
        <w:rPr>
          <w:spacing w:val="-6"/>
        </w:rPr>
        <w:t xml:space="preserve"> </w:t>
      </w:r>
      <w:r>
        <w:t>Komisije,</w:t>
      </w:r>
      <w:r>
        <w:rPr>
          <w:spacing w:val="-9"/>
        </w:rPr>
        <w:t xml:space="preserve"> </w:t>
      </w:r>
      <w:r>
        <w:t>da</w:t>
      </w:r>
      <w:r>
        <w:rPr>
          <w:spacing w:val="-6"/>
        </w:rPr>
        <w:t xml:space="preserve"> </w:t>
      </w:r>
      <w:r>
        <w:t>so</w:t>
      </w:r>
      <w:r>
        <w:rPr>
          <w:spacing w:val="-8"/>
        </w:rPr>
        <w:t xml:space="preserve"> </w:t>
      </w:r>
      <w:r>
        <w:t>se</w:t>
      </w:r>
      <w:r>
        <w:rPr>
          <w:spacing w:val="-7"/>
        </w:rPr>
        <w:t xml:space="preserve"> </w:t>
      </w:r>
      <w:r>
        <w:t>na</w:t>
      </w:r>
      <w:r>
        <w:rPr>
          <w:spacing w:val="-7"/>
        </w:rPr>
        <w:t xml:space="preserve"> </w:t>
      </w:r>
      <w:r>
        <w:t>trgu</w:t>
      </w:r>
      <w:r>
        <w:rPr>
          <w:spacing w:val="-6"/>
        </w:rPr>
        <w:t xml:space="preserve"> </w:t>
      </w:r>
      <w:r>
        <w:t>EU</w:t>
      </w:r>
      <w:r>
        <w:rPr>
          <w:spacing w:val="-6"/>
        </w:rPr>
        <w:t xml:space="preserve"> </w:t>
      </w:r>
      <w:r>
        <w:t>v</w:t>
      </w:r>
      <w:r>
        <w:rPr>
          <w:spacing w:val="-6"/>
        </w:rPr>
        <w:t xml:space="preserve"> </w:t>
      </w:r>
      <w:r>
        <w:t>2019</w:t>
      </w:r>
      <w:r>
        <w:rPr>
          <w:spacing w:val="-7"/>
        </w:rPr>
        <w:t xml:space="preserve"> </w:t>
      </w:r>
      <w:r>
        <w:t>pojavile</w:t>
      </w:r>
      <w:r>
        <w:rPr>
          <w:spacing w:val="-8"/>
        </w:rPr>
        <w:t xml:space="preserve"> </w:t>
      </w:r>
      <w:r>
        <w:t>GSO</w:t>
      </w:r>
      <w:r>
        <w:rPr>
          <w:spacing w:val="-8"/>
        </w:rPr>
        <w:t xml:space="preserve"> </w:t>
      </w:r>
      <w:r>
        <w:t>petunije.</w:t>
      </w:r>
      <w:r>
        <w:rPr>
          <w:spacing w:val="-6"/>
        </w:rPr>
        <w:t xml:space="preserve"> </w:t>
      </w:r>
      <w:r>
        <w:t>Pri</w:t>
      </w:r>
      <w:r>
        <w:rPr>
          <w:spacing w:val="-7"/>
        </w:rPr>
        <w:t xml:space="preserve"> </w:t>
      </w:r>
      <w:r>
        <w:t>inšpekcijskih</w:t>
      </w:r>
      <w:r>
        <w:rPr>
          <w:spacing w:val="-8"/>
        </w:rPr>
        <w:t xml:space="preserve"> </w:t>
      </w:r>
      <w:r>
        <w:t>nadzorih</w:t>
      </w:r>
      <w:r>
        <w:rPr>
          <w:spacing w:val="-7"/>
        </w:rPr>
        <w:t xml:space="preserve"> </w:t>
      </w:r>
      <w:r>
        <w:t>dobaviteljev, opravljenih v letu 2020 sort, ki so bile deklarirane kot GSO ni bilo</w:t>
      </w:r>
      <w:r>
        <w:rPr>
          <w:spacing w:val="-14"/>
        </w:rPr>
        <w:t xml:space="preserve"> </w:t>
      </w:r>
      <w:r>
        <w:t>zaznati.</w:t>
      </w:r>
    </w:p>
    <w:p w14:paraId="44491981" w14:textId="77777777" w:rsidR="00406114" w:rsidRDefault="0026261E">
      <w:pPr>
        <w:pStyle w:val="Telobesedila"/>
        <w:spacing w:before="120"/>
        <w:ind w:right="1263"/>
        <w:jc w:val="both"/>
      </w:pPr>
      <w:r>
        <w:t>Nadzor</w:t>
      </w:r>
      <w:r>
        <w:rPr>
          <w:spacing w:val="-6"/>
        </w:rPr>
        <w:t xml:space="preserve"> </w:t>
      </w:r>
      <w:r>
        <w:t>izpolnjevanja</w:t>
      </w:r>
      <w:r>
        <w:rPr>
          <w:spacing w:val="-7"/>
        </w:rPr>
        <w:t xml:space="preserve"> </w:t>
      </w:r>
      <w:r>
        <w:t>zahtev</w:t>
      </w:r>
      <w:r>
        <w:rPr>
          <w:spacing w:val="-6"/>
        </w:rPr>
        <w:t xml:space="preserve"> </w:t>
      </w:r>
      <w:r>
        <w:t>za</w:t>
      </w:r>
      <w:r>
        <w:rPr>
          <w:spacing w:val="-7"/>
        </w:rPr>
        <w:t xml:space="preserve"> </w:t>
      </w:r>
      <w:r>
        <w:t>semenski</w:t>
      </w:r>
      <w:r>
        <w:rPr>
          <w:spacing w:val="-11"/>
        </w:rPr>
        <w:t xml:space="preserve"> </w:t>
      </w:r>
      <w:r>
        <w:t>material,</w:t>
      </w:r>
      <w:r>
        <w:rPr>
          <w:spacing w:val="-7"/>
        </w:rPr>
        <w:t xml:space="preserve"> </w:t>
      </w:r>
      <w:r>
        <w:t>ki</w:t>
      </w:r>
      <w:r>
        <w:rPr>
          <w:spacing w:val="-9"/>
        </w:rPr>
        <w:t xml:space="preserve"> </w:t>
      </w:r>
      <w:r>
        <w:t>je</w:t>
      </w:r>
      <w:r>
        <w:rPr>
          <w:spacing w:val="-9"/>
        </w:rPr>
        <w:t xml:space="preserve"> </w:t>
      </w:r>
      <w:r>
        <w:t>namenjen</w:t>
      </w:r>
      <w:r>
        <w:rPr>
          <w:spacing w:val="-8"/>
        </w:rPr>
        <w:t xml:space="preserve"> </w:t>
      </w:r>
      <w:r>
        <w:t>trženju</w:t>
      </w:r>
      <w:r>
        <w:rPr>
          <w:spacing w:val="-7"/>
        </w:rPr>
        <w:t xml:space="preserve"> </w:t>
      </w:r>
      <w:r>
        <w:t>oz.</w:t>
      </w:r>
      <w:r>
        <w:rPr>
          <w:spacing w:val="-8"/>
        </w:rPr>
        <w:t xml:space="preserve"> </w:t>
      </w:r>
      <w:r>
        <w:t>se</w:t>
      </w:r>
      <w:r>
        <w:rPr>
          <w:spacing w:val="-7"/>
        </w:rPr>
        <w:t xml:space="preserve"> </w:t>
      </w:r>
      <w:r>
        <w:t>trži</w:t>
      </w:r>
      <w:r>
        <w:rPr>
          <w:spacing w:val="-6"/>
        </w:rPr>
        <w:t xml:space="preserve"> </w:t>
      </w:r>
      <w:r>
        <w:t>se</w:t>
      </w:r>
      <w:r>
        <w:rPr>
          <w:spacing w:val="-9"/>
        </w:rPr>
        <w:t xml:space="preserve"> </w:t>
      </w:r>
      <w:r>
        <w:t>opravlja</w:t>
      </w:r>
      <w:r>
        <w:rPr>
          <w:spacing w:val="-8"/>
        </w:rPr>
        <w:t xml:space="preserve"> </w:t>
      </w:r>
      <w:r>
        <w:t>tako</w:t>
      </w:r>
      <w:r>
        <w:rPr>
          <w:spacing w:val="-9"/>
        </w:rPr>
        <w:t xml:space="preserve"> </w:t>
      </w:r>
      <w:r>
        <w:t>na mestih pridelave (njiva, trsnica, drevesnica, rastlinjak…) kot tudi na</w:t>
      </w:r>
      <w:r>
        <w:rPr>
          <w:spacing w:val="-7"/>
        </w:rPr>
        <w:t xml:space="preserve"> </w:t>
      </w:r>
      <w:r>
        <w:t>trgu.</w:t>
      </w:r>
    </w:p>
    <w:p w14:paraId="436445BA" w14:textId="77777777" w:rsidR="00406114" w:rsidRDefault="0026261E">
      <w:pPr>
        <w:pStyle w:val="Telobesedila"/>
        <w:spacing w:before="120"/>
        <w:ind w:right="1263"/>
        <w:jc w:val="both"/>
      </w:pPr>
      <w:r>
        <w:t>Inšpekcijski nadzor semenskega materiala kmetijskih rastlin na trgu fitosanitarni inšpektorji izvajajo ne glede na poreklo rastlin, rastlinskih proizvodov in nadzorovanih predmetov naključno, kadarkoli in povsod tam, kjer se le-ti pridelujejo, predelujejo, skladiščijo ali</w:t>
      </w:r>
      <w:r>
        <w:rPr>
          <w:spacing w:val="-16"/>
        </w:rPr>
        <w:t xml:space="preserve"> </w:t>
      </w:r>
      <w:r>
        <w:t>prodajajo.</w:t>
      </w:r>
    </w:p>
    <w:p w14:paraId="78D3BE91" w14:textId="77777777" w:rsidR="00406114" w:rsidRDefault="0026261E">
      <w:pPr>
        <w:pStyle w:val="Telobesedila"/>
        <w:spacing w:before="119"/>
        <w:ind w:right="1264"/>
        <w:jc w:val="both"/>
      </w:pPr>
      <w:r>
        <w:t>V okviru nadzora semenskega materiala kmetijskih rastlin na trgu je bilo opravljenih 264 inšpekcijskih nadzorov. Pri nadzoru so fitosanitarni inšpektorji ugotavljali izpolnjevanje obveznosti dobavitelja in zahtev za trženje semenskega materiala kmetijskih rastlin.</w:t>
      </w:r>
    </w:p>
    <w:p w14:paraId="6E42C43F" w14:textId="77777777" w:rsidR="00406114" w:rsidRDefault="0026261E">
      <w:pPr>
        <w:pStyle w:val="Telobesedila"/>
        <w:spacing w:before="122"/>
        <w:ind w:right="1253"/>
        <w:jc w:val="both"/>
      </w:pPr>
      <w:r>
        <w:t>Za zagotavljanje kakovosti semenskega materiala na trgu so fitosanitarni inšpektorji vključeni v naknadno kontrolo semenskega materiala kmetijskih rastlin, ki vključuje vzorčenje semenskega materiala kmetijskih rastlin za laboratorijsko preverjanje kakovosti semenskega materiala (kalivost, tehnična čistoča, ŠO) in preverjanje sortne pristnosti in čistosti na polju – vegetacijski poskus, preverjanje ustreznosti pakiranja in označevanja semenskega materiala na trgu in nadzor sistema kakovosti dela v semenarskih hišah.</w:t>
      </w:r>
    </w:p>
    <w:p w14:paraId="126FA398" w14:textId="77777777" w:rsidR="00406114" w:rsidRDefault="0026261E">
      <w:pPr>
        <w:pStyle w:val="Telobesedila"/>
        <w:spacing w:before="120"/>
        <w:ind w:right="1253"/>
        <w:jc w:val="both"/>
      </w:pPr>
      <w:r>
        <w:t xml:space="preserve">Za namen naknadne kontrole je bilo na trgu odvzetih 144 vzorcev, od tega 67 vzorcev vrtnin ter 77 vzorcev poljščin. Vzorci semenskega materiala so bili v pooblaščenem laboratoriju KIS preizkušani glede kakovosti, tehnične čistoče ter škodljivih organizmov, na poskusnem polju v </w:t>
      </w:r>
      <w:proofErr w:type="spellStart"/>
      <w:r>
        <w:t>Jablah</w:t>
      </w:r>
      <w:proofErr w:type="spellEnd"/>
      <w:r>
        <w:t xml:space="preserve"> pa glede sortne pristnosti in čistosti.</w:t>
      </w:r>
    </w:p>
    <w:p w14:paraId="5FE3B7B0" w14:textId="77777777" w:rsidR="00406114" w:rsidRDefault="0026261E">
      <w:pPr>
        <w:pStyle w:val="Telobesedila"/>
        <w:spacing w:before="119"/>
        <w:ind w:right="1261"/>
        <w:jc w:val="both"/>
      </w:pPr>
      <w:r>
        <w:t xml:space="preserve">Poleg vzorčenja semenskega materiala za naknadno kontrolo, so fitosanitarni inšpektorji vzorčili tudi seme koruze, oljne ogrščice in soje za analiziranje morebitne prisotnosti gensko spremenjenih organizmov (GSO). 25 dodatnih vzorcev semena poljščin je bilo odvzetih še za ugotavljanje morebitne prisotnosti </w:t>
      </w:r>
      <w:proofErr w:type="spellStart"/>
      <w:r>
        <w:t>ffs</w:t>
      </w:r>
      <w:proofErr w:type="spellEnd"/>
      <w:r>
        <w:t xml:space="preserve">, ki vsebujejo </w:t>
      </w:r>
      <w:proofErr w:type="spellStart"/>
      <w:r>
        <w:t>klotianidin</w:t>
      </w:r>
      <w:proofErr w:type="spellEnd"/>
      <w:r>
        <w:t xml:space="preserve">, </w:t>
      </w:r>
      <w:proofErr w:type="spellStart"/>
      <w:r>
        <w:t>imidakloprid</w:t>
      </w:r>
      <w:proofErr w:type="spellEnd"/>
      <w:r>
        <w:t xml:space="preserve"> in </w:t>
      </w:r>
      <w:proofErr w:type="spellStart"/>
      <w:r>
        <w:t>tiametoksam</w:t>
      </w:r>
      <w:proofErr w:type="spellEnd"/>
      <w:r>
        <w:t>.</w:t>
      </w:r>
    </w:p>
    <w:p w14:paraId="3E0AC0FE" w14:textId="77777777" w:rsidR="00406114" w:rsidRDefault="0026261E">
      <w:pPr>
        <w:pStyle w:val="Telobesedila"/>
        <w:spacing w:before="120"/>
        <w:ind w:right="1264"/>
        <w:jc w:val="both"/>
      </w:pPr>
      <w:r>
        <w:t>Opravljen je bil en nadzor uradnega organa za potrjevanje razmnoževalnega materiala hmelja in nepravilnosti niso bile ugotovljene.</w:t>
      </w:r>
    </w:p>
    <w:p w14:paraId="3D9A92E3" w14:textId="77777777" w:rsidR="00406114" w:rsidRDefault="00406114">
      <w:pPr>
        <w:jc w:val="both"/>
        <w:sectPr w:rsidR="00406114">
          <w:pgSz w:w="11910" w:h="16840"/>
          <w:pgMar w:top="1320" w:right="160" w:bottom="1280" w:left="760" w:header="0" w:footer="1002" w:gutter="0"/>
          <w:cols w:space="708"/>
        </w:sectPr>
      </w:pPr>
    </w:p>
    <w:p w14:paraId="6E01D44C" w14:textId="77777777" w:rsidR="00406114" w:rsidRDefault="0026261E">
      <w:pPr>
        <w:spacing w:before="72" w:line="290" w:lineRule="auto"/>
        <w:ind w:left="658" w:right="1250"/>
        <w:jc w:val="both"/>
        <w:rPr>
          <w:b/>
          <w:sz w:val="18"/>
        </w:rPr>
      </w:pPr>
      <w:bookmarkStart w:id="47" w:name="_bookmark46"/>
      <w:bookmarkEnd w:id="47"/>
      <w:r>
        <w:rPr>
          <w:b/>
          <w:sz w:val="18"/>
        </w:rPr>
        <w:lastRenderedPageBreak/>
        <w:t>Preglednica 11: Število izvedenih inšpekcijskih nadzorov na področju semenskega materiala kmetijskih rastlin glede na lokacijo oz. področje nadzora v letu 2020</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22"/>
        <w:gridCol w:w="3023"/>
      </w:tblGrid>
      <w:tr w:rsidR="00406114" w14:paraId="39A022E6" w14:textId="77777777">
        <w:trPr>
          <w:trHeight w:val="654"/>
        </w:trPr>
        <w:tc>
          <w:tcPr>
            <w:tcW w:w="3020" w:type="dxa"/>
          </w:tcPr>
          <w:p w14:paraId="573A4C89" w14:textId="77777777" w:rsidR="00406114" w:rsidRDefault="0026261E">
            <w:pPr>
              <w:pStyle w:val="TableParagraph"/>
              <w:spacing w:before="116"/>
              <w:ind w:left="107"/>
              <w:rPr>
                <w:b/>
                <w:sz w:val="18"/>
              </w:rPr>
            </w:pPr>
            <w:r>
              <w:rPr>
                <w:b/>
                <w:sz w:val="18"/>
              </w:rPr>
              <w:t>Področje nadzora</w:t>
            </w:r>
          </w:p>
        </w:tc>
        <w:tc>
          <w:tcPr>
            <w:tcW w:w="3022" w:type="dxa"/>
          </w:tcPr>
          <w:p w14:paraId="72971762" w14:textId="77777777" w:rsidR="00406114" w:rsidRDefault="0026261E">
            <w:pPr>
              <w:pStyle w:val="TableParagraph"/>
              <w:spacing w:before="116"/>
              <w:ind w:left="107"/>
              <w:rPr>
                <w:b/>
                <w:sz w:val="18"/>
              </w:rPr>
            </w:pPr>
            <w:r>
              <w:rPr>
                <w:b/>
                <w:sz w:val="18"/>
              </w:rPr>
              <w:t>Število dobaviteljev (podatki iz SEME registra)</w:t>
            </w:r>
          </w:p>
        </w:tc>
        <w:tc>
          <w:tcPr>
            <w:tcW w:w="3023" w:type="dxa"/>
          </w:tcPr>
          <w:p w14:paraId="2968EEDB" w14:textId="77777777" w:rsidR="00406114" w:rsidRDefault="0026261E">
            <w:pPr>
              <w:pStyle w:val="TableParagraph"/>
              <w:spacing w:before="116"/>
              <w:ind w:left="108"/>
              <w:rPr>
                <w:b/>
                <w:sz w:val="18"/>
              </w:rPr>
            </w:pPr>
            <w:r>
              <w:rPr>
                <w:b/>
                <w:sz w:val="18"/>
              </w:rPr>
              <w:t>Število primerov opravljenega uradnega nadzora</w:t>
            </w:r>
          </w:p>
        </w:tc>
      </w:tr>
      <w:tr w:rsidR="00406114" w14:paraId="53D159C6" w14:textId="77777777">
        <w:trPr>
          <w:trHeight w:val="445"/>
        </w:trPr>
        <w:tc>
          <w:tcPr>
            <w:tcW w:w="9065" w:type="dxa"/>
            <w:gridSpan w:val="3"/>
            <w:shd w:val="clear" w:color="auto" w:fill="DBDBDB"/>
          </w:tcPr>
          <w:p w14:paraId="4F679524" w14:textId="77777777" w:rsidR="00406114" w:rsidRDefault="0026261E">
            <w:pPr>
              <w:pStyle w:val="TableParagraph"/>
              <w:spacing w:before="114"/>
              <w:ind w:left="107"/>
              <w:rPr>
                <w:b/>
                <w:sz w:val="18"/>
              </w:rPr>
            </w:pPr>
            <w:r>
              <w:rPr>
                <w:b/>
                <w:sz w:val="18"/>
              </w:rPr>
              <w:t>UVOZ</w:t>
            </w:r>
          </w:p>
        </w:tc>
      </w:tr>
      <w:tr w:rsidR="00406114" w14:paraId="27362E4C" w14:textId="77777777">
        <w:trPr>
          <w:trHeight w:val="654"/>
        </w:trPr>
        <w:tc>
          <w:tcPr>
            <w:tcW w:w="3020" w:type="dxa"/>
          </w:tcPr>
          <w:p w14:paraId="216DD6A6" w14:textId="77777777" w:rsidR="00406114" w:rsidRDefault="0026261E">
            <w:pPr>
              <w:pStyle w:val="TableParagraph"/>
              <w:tabs>
                <w:tab w:val="left" w:pos="831"/>
                <w:tab w:val="left" w:pos="2169"/>
              </w:tabs>
              <w:spacing w:before="121"/>
              <w:ind w:left="107" w:right="97"/>
              <w:rPr>
                <w:sz w:val="18"/>
              </w:rPr>
            </w:pPr>
            <w:r>
              <w:rPr>
                <w:sz w:val="18"/>
              </w:rPr>
              <w:t>Uvoz</w:t>
            </w:r>
            <w:r>
              <w:rPr>
                <w:sz w:val="18"/>
              </w:rPr>
              <w:tab/>
              <w:t>semenskega</w:t>
            </w:r>
            <w:r>
              <w:rPr>
                <w:sz w:val="18"/>
              </w:rPr>
              <w:tab/>
            </w:r>
            <w:r>
              <w:rPr>
                <w:spacing w:val="-3"/>
                <w:sz w:val="18"/>
              </w:rPr>
              <w:t xml:space="preserve">materiala </w:t>
            </w:r>
            <w:r>
              <w:rPr>
                <w:sz w:val="18"/>
              </w:rPr>
              <w:t>kmetijskih rastlin</w:t>
            </w:r>
            <w:r>
              <w:rPr>
                <w:spacing w:val="-1"/>
                <w:sz w:val="18"/>
              </w:rPr>
              <w:t xml:space="preserve"> </w:t>
            </w:r>
            <w:r>
              <w:rPr>
                <w:sz w:val="18"/>
              </w:rPr>
              <w:t>(seme)</w:t>
            </w:r>
          </w:p>
        </w:tc>
        <w:tc>
          <w:tcPr>
            <w:tcW w:w="3022" w:type="dxa"/>
          </w:tcPr>
          <w:p w14:paraId="0DD0705B" w14:textId="77777777" w:rsidR="00406114" w:rsidRDefault="0026261E">
            <w:pPr>
              <w:pStyle w:val="TableParagraph"/>
              <w:spacing w:before="121"/>
              <w:ind w:left="107"/>
              <w:rPr>
                <w:sz w:val="18"/>
              </w:rPr>
            </w:pPr>
            <w:r>
              <w:rPr>
                <w:sz w:val="18"/>
              </w:rPr>
              <w:t>181</w:t>
            </w:r>
          </w:p>
        </w:tc>
        <w:tc>
          <w:tcPr>
            <w:tcW w:w="3023" w:type="dxa"/>
          </w:tcPr>
          <w:p w14:paraId="10730291" w14:textId="77777777" w:rsidR="00406114" w:rsidRDefault="0026261E">
            <w:pPr>
              <w:pStyle w:val="TableParagraph"/>
              <w:spacing w:before="116"/>
              <w:ind w:left="108"/>
              <w:rPr>
                <w:b/>
                <w:sz w:val="18"/>
              </w:rPr>
            </w:pPr>
            <w:r>
              <w:rPr>
                <w:b/>
                <w:sz w:val="18"/>
              </w:rPr>
              <w:t>14</w:t>
            </w:r>
          </w:p>
        </w:tc>
      </w:tr>
      <w:tr w:rsidR="00406114" w14:paraId="25A5C988" w14:textId="77777777">
        <w:trPr>
          <w:trHeight w:val="448"/>
        </w:trPr>
        <w:tc>
          <w:tcPr>
            <w:tcW w:w="9065" w:type="dxa"/>
            <w:gridSpan w:val="3"/>
            <w:shd w:val="clear" w:color="auto" w:fill="D9D9D9"/>
          </w:tcPr>
          <w:p w14:paraId="649AE73C" w14:textId="77777777" w:rsidR="00406114" w:rsidRDefault="0026261E">
            <w:pPr>
              <w:pStyle w:val="TableParagraph"/>
              <w:spacing w:before="114"/>
              <w:ind w:left="107"/>
              <w:rPr>
                <w:b/>
                <w:sz w:val="18"/>
              </w:rPr>
            </w:pPr>
            <w:r>
              <w:rPr>
                <w:b/>
                <w:sz w:val="18"/>
              </w:rPr>
              <w:t>NOTRANJOST</w:t>
            </w:r>
          </w:p>
        </w:tc>
      </w:tr>
      <w:tr w:rsidR="00406114" w14:paraId="5DA530B8" w14:textId="77777777">
        <w:trPr>
          <w:trHeight w:val="653"/>
        </w:trPr>
        <w:tc>
          <w:tcPr>
            <w:tcW w:w="3020" w:type="dxa"/>
          </w:tcPr>
          <w:p w14:paraId="64312CFD" w14:textId="77777777" w:rsidR="00406114" w:rsidRDefault="0026261E">
            <w:pPr>
              <w:pStyle w:val="TableParagraph"/>
              <w:tabs>
                <w:tab w:val="left" w:pos="1093"/>
                <w:tab w:val="left" w:pos="1628"/>
                <w:tab w:val="left" w:pos="2808"/>
              </w:tabs>
              <w:spacing w:before="114"/>
              <w:ind w:left="107" w:right="99"/>
              <w:rPr>
                <w:b/>
                <w:sz w:val="18"/>
              </w:rPr>
            </w:pPr>
            <w:r>
              <w:rPr>
                <w:b/>
                <w:sz w:val="18"/>
              </w:rPr>
              <w:t>Skupno</w:t>
            </w:r>
            <w:r>
              <w:rPr>
                <w:b/>
                <w:sz w:val="18"/>
              </w:rPr>
              <w:tab/>
              <w:t>št.</w:t>
            </w:r>
            <w:r>
              <w:rPr>
                <w:b/>
                <w:sz w:val="18"/>
              </w:rPr>
              <w:tab/>
              <w:t>pregledov</w:t>
            </w:r>
            <w:r>
              <w:rPr>
                <w:b/>
                <w:sz w:val="18"/>
              </w:rPr>
              <w:tab/>
            </w:r>
            <w:r>
              <w:rPr>
                <w:b/>
                <w:spacing w:val="-18"/>
                <w:sz w:val="18"/>
              </w:rPr>
              <w:t xml:space="preserve">v </w:t>
            </w:r>
            <w:r>
              <w:rPr>
                <w:b/>
                <w:sz w:val="18"/>
              </w:rPr>
              <w:t>notranjosti</w:t>
            </w:r>
          </w:p>
        </w:tc>
        <w:tc>
          <w:tcPr>
            <w:tcW w:w="3022" w:type="dxa"/>
          </w:tcPr>
          <w:p w14:paraId="4D97C3CB" w14:textId="77777777" w:rsidR="00406114" w:rsidRDefault="00406114">
            <w:pPr>
              <w:pStyle w:val="TableParagraph"/>
              <w:rPr>
                <w:rFonts w:ascii="Times New Roman"/>
                <w:sz w:val="18"/>
              </w:rPr>
            </w:pPr>
          </w:p>
        </w:tc>
        <w:tc>
          <w:tcPr>
            <w:tcW w:w="3023" w:type="dxa"/>
          </w:tcPr>
          <w:p w14:paraId="523F3370" w14:textId="77777777" w:rsidR="00406114" w:rsidRDefault="0026261E">
            <w:pPr>
              <w:pStyle w:val="TableParagraph"/>
              <w:spacing w:before="114"/>
              <w:ind w:left="108"/>
              <w:rPr>
                <w:b/>
                <w:sz w:val="18"/>
              </w:rPr>
            </w:pPr>
            <w:r>
              <w:rPr>
                <w:b/>
                <w:sz w:val="18"/>
              </w:rPr>
              <w:t>549</w:t>
            </w:r>
          </w:p>
        </w:tc>
      </w:tr>
      <w:tr w:rsidR="00406114" w14:paraId="454B8860" w14:textId="77777777">
        <w:trPr>
          <w:trHeight w:val="448"/>
        </w:trPr>
        <w:tc>
          <w:tcPr>
            <w:tcW w:w="9065" w:type="dxa"/>
            <w:gridSpan w:val="3"/>
            <w:shd w:val="clear" w:color="auto" w:fill="DBDBDB"/>
          </w:tcPr>
          <w:p w14:paraId="254AE54D" w14:textId="77777777" w:rsidR="00406114" w:rsidRDefault="0026261E">
            <w:pPr>
              <w:pStyle w:val="TableParagraph"/>
              <w:spacing w:before="114"/>
              <w:ind w:left="107"/>
              <w:rPr>
                <w:b/>
                <w:sz w:val="18"/>
              </w:rPr>
            </w:pPr>
            <w:r>
              <w:rPr>
                <w:b/>
                <w:sz w:val="18"/>
              </w:rPr>
              <w:t>Inšpekcijski nadzor dobaviteljev</w:t>
            </w:r>
          </w:p>
        </w:tc>
      </w:tr>
      <w:tr w:rsidR="00406114" w14:paraId="519FB521" w14:textId="77777777">
        <w:trPr>
          <w:trHeight w:val="652"/>
        </w:trPr>
        <w:tc>
          <w:tcPr>
            <w:tcW w:w="3020" w:type="dxa"/>
          </w:tcPr>
          <w:p w14:paraId="7DBB96B3" w14:textId="77777777" w:rsidR="00406114" w:rsidRDefault="0026261E">
            <w:pPr>
              <w:pStyle w:val="TableParagraph"/>
              <w:tabs>
                <w:tab w:val="left" w:pos="1184"/>
                <w:tab w:val="left" w:pos="1517"/>
                <w:tab w:val="left" w:pos="2719"/>
              </w:tabs>
              <w:spacing w:before="119"/>
              <w:ind w:left="107" w:right="100"/>
              <w:rPr>
                <w:sz w:val="18"/>
              </w:rPr>
            </w:pPr>
            <w:r>
              <w:rPr>
                <w:sz w:val="18"/>
              </w:rPr>
              <w:t>Dobavitelji</w:t>
            </w:r>
            <w:r>
              <w:rPr>
                <w:sz w:val="18"/>
              </w:rPr>
              <w:tab/>
              <w:t>z</w:t>
            </w:r>
            <w:r>
              <w:rPr>
                <w:sz w:val="18"/>
              </w:rPr>
              <w:tab/>
              <w:t>dovoljenjem</w:t>
            </w:r>
            <w:r>
              <w:rPr>
                <w:sz w:val="18"/>
              </w:rPr>
              <w:tab/>
            </w:r>
            <w:r>
              <w:rPr>
                <w:spacing w:val="-10"/>
                <w:sz w:val="18"/>
              </w:rPr>
              <w:t xml:space="preserve">za </w:t>
            </w:r>
            <w:r>
              <w:rPr>
                <w:sz w:val="18"/>
              </w:rPr>
              <w:t>izdajanje</w:t>
            </w:r>
            <w:r>
              <w:rPr>
                <w:spacing w:val="-1"/>
                <w:sz w:val="18"/>
              </w:rPr>
              <w:t xml:space="preserve"> </w:t>
            </w:r>
            <w:r>
              <w:rPr>
                <w:sz w:val="18"/>
              </w:rPr>
              <w:t>ED</w:t>
            </w:r>
          </w:p>
        </w:tc>
        <w:tc>
          <w:tcPr>
            <w:tcW w:w="3022" w:type="dxa"/>
          </w:tcPr>
          <w:p w14:paraId="20914A57" w14:textId="77777777" w:rsidR="00406114" w:rsidRDefault="0026261E">
            <w:pPr>
              <w:pStyle w:val="TableParagraph"/>
              <w:spacing w:before="119"/>
              <w:ind w:left="107"/>
              <w:rPr>
                <w:sz w:val="18"/>
              </w:rPr>
            </w:pPr>
            <w:r>
              <w:rPr>
                <w:sz w:val="18"/>
              </w:rPr>
              <w:t>205</w:t>
            </w:r>
          </w:p>
        </w:tc>
        <w:tc>
          <w:tcPr>
            <w:tcW w:w="3023" w:type="dxa"/>
          </w:tcPr>
          <w:p w14:paraId="00DDA215" w14:textId="77777777" w:rsidR="00406114" w:rsidRDefault="0026261E">
            <w:pPr>
              <w:pStyle w:val="TableParagraph"/>
              <w:spacing w:before="119"/>
              <w:ind w:left="108"/>
              <w:rPr>
                <w:sz w:val="18"/>
              </w:rPr>
            </w:pPr>
            <w:r>
              <w:rPr>
                <w:sz w:val="18"/>
              </w:rPr>
              <w:t>186</w:t>
            </w:r>
          </w:p>
        </w:tc>
      </w:tr>
      <w:tr w:rsidR="00406114" w14:paraId="18B444D9" w14:textId="77777777">
        <w:trPr>
          <w:trHeight w:val="654"/>
        </w:trPr>
        <w:tc>
          <w:tcPr>
            <w:tcW w:w="3020" w:type="dxa"/>
          </w:tcPr>
          <w:p w14:paraId="76F480FD" w14:textId="77777777" w:rsidR="00406114" w:rsidRDefault="0026261E">
            <w:pPr>
              <w:pStyle w:val="TableParagraph"/>
              <w:tabs>
                <w:tab w:val="left" w:pos="1145"/>
                <w:tab w:val="left" w:pos="1704"/>
                <w:tab w:val="left" w:pos="2721"/>
              </w:tabs>
              <w:spacing w:before="119"/>
              <w:ind w:left="107" w:right="98"/>
              <w:rPr>
                <w:sz w:val="18"/>
              </w:rPr>
            </w:pPr>
            <w:r>
              <w:rPr>
                <w:sz w:val="18"/>
              </w:rPr>
              <w:t>Dobavitelji</w:t>
            </w:r>
            <w:r>
              <w:rPr>
                <w:sz w:val="18"/>
              </w:rPr>
              <w:tab/>
              <w:t>brez</w:t>
            </w:r>
            <w:r>
              <w:rPr>
                <w:sz w:val="18"/>
              </w:rPr>
              <w:tab/>
              <w:t>dovoljenja</w:t>
            </w:r>
            <w:r>
              <w:rPr>
                <w:sz w:val="18"/>
              </w:rPr>
              <w:tab/>
            </w:r>
            <w:r>
              <w:rPr>
                <w:spacing w:val="-10"/>
                <w:sz w:val="18"/>
              </w:rPr>
              <w:t xml:space="preserve">za </w:t>
            </w:r>
            <w:r>
              <w:rPr>
                <w:sz w:val="18"/>
              </w:rPr>
              <w:t>izdajanje</w:t>
            </w:r>
            <w:r>
              <w:rPr>
                <w:spacing w:val="-1"/>
                <w:sz w:val="18"/>
              </w:rPr>
              <w:t xml:space="preserve"> </w:t>
            </w:r>
            <w:r>
              <w:rPr>
                <w:sz w:val="18"/>
              </w:rPr>
              <w:t>ED</w:t>
            </w:r>
          </w:p>
        </w:tc>
        <w:tc>
          <w:tcPr>
            <w:tcW w:w="3022" w:type="dxa"/>
          </w:tcPr>
          <w:p w14:paraId="1D055296" w14:textId="77777777" w:rsidR="00406114" w:rsidRDefault="0026261E">
            <w:pPr>
              <w:pStyle w:val="TableParagraph"/>
              <w:spacing w:before="119"/>
              <w:ind w:left="107"/>
              <w:rPr>
                <w:sz w:val="18"/>
              </w:rPr>
            </w:pPr>
            <w:r>
              <w:rPr>
                <w:sz w:val="18"/>
              </w:rPr>
              <w:t>631</w:t>
            </w:r>
          </w:p>
        </w:tc>
        <w:tc>
          <w:tcPr>
            <w:tcW w:w="3023" w:type="dxa"/>
          </w:tcPr>
          <w:p w14:paraId="703E14E3" w14:textId="77777777" w:rsidR="00406114" w:rsidRDefault="0026261E">
            <w:pPr>
              <w:pStyle w:val="TableParagraph"/>
              <w:spacing w:before="119"/>
              <w:ind w:left="108"/>
              <w:rPr>
                <w:sz w:val="18"/>
              </w:rPr>
            </w:pPr>
            <w:r>
              <w:rPr>
                <w:sz w:val="18"/>
              </w:rPr>
              <w:t>91</w:t>
            </w:r>
          </w:p>
        </w:tc>
      </w:tr>
      <w:tr w:rsidR="00406114" w14:paraId="7595878E" w14:textId="77777777">
        <w:trPr>
          <w:trHeight w:val="861"/>
        </w:trPr>
        <w:tc>
          <w:tcPr>
            <w:tcW w:w="3020" w:type="dxa"/>
          </w:tcPr>
          <w:p w14:paraId="56C20063" w14:textId="77777777" w:rsidR="00406114" w:rsidRDefault="0026261E">
            <w:pPr>
              <w:pStyle w:val="TableParagraph"/>
              <w:spacing w:before="119"/>
              <w:ind w:left="107" w:right="94"/>
              <w:jc w:val="both"/>
              <w:rPr>
                <w:sz w:val="18"/>
              </w:rPr>
            </w:pPr>
            <w:r>
              <w:rPr>
                <w:sz w:val="18"/>
              </w:rPr>
              <w:t>Neregistrirani dobavitelji – preverjanje pogojev za izjeme od vpisa v SEME-register</w:t>
            </w:r>
          </w:p>
        </w:tc>
        <w:tc>
          <w:tcPr>
            <w:tcW w:w="3022" w:type="dxa"/>
          </w:tcPr>
          <w:p w14:paraId="6B95C1B6" w14:textId="77777777" w:rsidR="00406114" w:rsidRDefault="0026261E">
            <w:pPr>
              <w:pStyle w:val="TableParagraph"/>
              <w:spacing w:before="119"/>
              <w:ind w:left="107"/>
              <w:rPr>
                <w:sz w:val="18"/>
              </w:rPr>
            </w:pPr>
            <w:r>
              <w:rPr>
                <w:sz w:val="18"/>
              </w:rPr>
              <w:t>47</w:t>
            </w:r>
          </w:p>
        </w:tc>
        <w:tc>
          <w:tcPr>
            <w:tcW w:w="3023" w:type="dxa"/>
          </w:tcPr>
          <w:p w14:paraId="6B354499" w14:textId="77777777" w:rsidR="00406114" w:rsidRDefault="0026261E">
            <w:pPr>
              <w:pStyle w:val="TableParagraph"/>
              <w:spacing w:before="119"/>
              <w:ind w:left="108"/>
              <w:rPr>
                <w:sz w:val="18"/>
              </w:rPr>
            </w:pPr>
            <w:r>
              <w:rPr>
                <w:sz w:val="18"/>
              </w:rPr>
              <w:t>8</w:t>
            </w:r>
          </w:p>
        </w:tc>
      </w:tr>
      <w:tr w:rsidR="00406114" w14:paraId="7E7712E6" w14:textId="77777777">
        <w:trPr>
          <w:trHeight w:val="446"/>
        </w:trPr>
        <w:tc>
          <w:tcPr>
            <w:tcW w:w="9065" w:type="dxa"/>
            <w:gridSpan w:val="3"/>
            <w:shd w:val="clear" w:color="auto" w:fill="DBDBDB"/>
          </w:tcPr>
          <w:p w14:paraId="047E5B09" w14:textId="77777777" w:rsidR="00406114" w:rsidRDefault="0026261E">
            <w:pPr>
              <w:pStyle w:val="TableParagraph"/>
              <w:spacing w:before="114"/>
              <w:ind w:left="107"/>
              <w:rPr>
                <w:b/>
                <w:sz w:val="18"/>
              </w:rPr>
            </w:pPr>
            <w:r>
              <w:rPr>
                <w:b/>
                <w:sz w:val="18"/>
              </w:rPr>
              <w:t>Inšpekcijski nadzor semenskega materiala kmetijskih rastlin na trgu</w:t>
            </w:r>
          </w:p>
        </w:tc>
      </w:tr>
      <w:tr w:rsidR="00406114" w14:paraId="7CF88916" w14:textId="77777777">
        <w:trPr>
          <w:trHeight w:val="861"/>
        </w:trPr>
        <w:tc>
          <w:tcPr>
            <w:tcW w:w="3020" w:type="dxa"/>
          </w:tcPr>
          <w:p w14:paraId="391D0F52" w14:textId="77777777" w:rsidR="00406114" w:rsidRDefault="0026261E">
            <w:pPr>
              <w:pStyle w:val="TableParagraph"/>
              <w:spacing w:before="119"/>
              <w:ind w:left="107" w:right="97"/>
              <w:jc w:val="both"/>
              <w:rPr>
                <w:sz w:val="18"/>
              </w:rPr>
            </w:pPr>
            <w:r>
              <w:rPr>
                <w:sz w:val="18"/>
              </w:rPr>
              <w:t>Pregledi semenskega materiala na trgu in naknadna kontrola kmetijskih rastlin</w:t>
            </w:r>
          </w:p>
        </w:tc>
        <w:tc>
          <w:tcPr>
            <w:tcW w:w="3022" w:type="dxa"/>
          </w:tcPr>
          <w:p w14:paraId="2AE189BE" w14:textId="77777777" w:rsidR="00406114" w:rsidRDefault="00406114">
            <w:pPr>
              <w:pStyle w:val="TableParagraph"/>
              <w:rPr>
                <w:rFonts w:ascii="Times New Roman"/>
                <w:sz w:val="18"/>
              </w:rPr>
            </w:pPr>
          </w:p>
        </w:tc>
        <w:tc>
          <w:tcPr>
            <w:tcW w:w="3023" w:type="dxa"/>
          </w:tcPr>
          <w:p w14:paraId="296E0668" w14:textId="77777777" w:rsidR="00406114" w:rsidRDefault="0026261E">
            <w:pPr>
              <w:pStyle w:val="TableParagraph"/>
              <w:spacing w:before="119"/>
              <w:ind w:left="108"/>
              <w:rPr>
                <w:sz w:val="18"/>
              </w:rPr>
            </w:pPr>
            <w:r>
              <w:rPr>
                <w:sz w:val="18"/>
              </w:rPr>
              <w:t>256</w:t>
            </w:r>
          </w:p>
        </w:tc>
      </w:tr>
      <w:tr w:rsidR="00406114" w14:paraId="01F17368" w14:textId="77777777">
        <w:trPr>
          <w:trHeight w:val="861"/>
        </w:trPr>
        <w:tc>
          <w:tcPr>
            <w:tcW w:w="3020" w:type="dxa"/>
          </w:tcPr>
          <w:p w14:paraId="65B011DE" w14:textId="77777777" w:rsidR="00406114" w:rsidRDefault="0026261E">
            <w:pPr>
              <w:pStyle w:val="TableParagraph"/>
              <w:spacing w:before="119"/>
              <w:ind w:left="107" w:right="97"/>
              <w:jc w:val="both"/>
              <w:rPr>
                <w:sz w:val="18"/>
              </w:rPr>
            </w:pPr>
            <w:r>
              <w:rPr>
                <w:sz w:val="18"/>
              </w:rPr>
              <w:t>Inšpekcijski nadzor trženja semenskega</w:t>
            </w:r>
            <w:r>
              <w:rPr>
                <w:spacing w:val="-15"/>
                <w:sz w:val="18"/>
              </w:rPr>
              <w:t xml:space="preserve"> </w:t>
            </w:r>
            <w:r>
              <w:rPr>
                <w:sz w:val="18"/>
              </w:rPr>
              <w:t>materiala</w:t>
            </w:r>
            <w:r>
              <w:rPr>
                <w:spacing w:val="-16"/>
                <w:sz w:val="18"/>
              </w:rPr>
              <w:t xml:space="preserve"> </w:t>
            </w:r>
            <w:r>
              <w:rPr>
                <w:sz w:val="18"/>
              </w:rPr>
              <w:t>na</w:t>
            </w:r>
            <w:r>
              <w:rPr>
                <w:spacing w:val="-17"/>
                <w:sz w:val="18"/>
              </w:rPr>
              <w:t xml:space="preserve"> </w:t>
            </w:r>
            <w:r>
              <w:rPr>
                <w:sz w:val="18"/>
              </w:rPr>
              <w:t>spletu</w:t>
            </w:r>
            <w:r>
              <w:rPr>
                <w:spacing w:val="-14"/>
                <w:sz w:val="18"/>
              </w:rPr>
              <w:t xml:space="preserve"> </w:t>
            </w:r>
            <w:r>
              <w:rPr>
                <w:sz w:val="18"/>
              </w:rPr>
              <w:t>ter v lokalnih</w:t>
            </w:r>
            <w:r>
              <w:rPr>
                <w:spacing w:val="-5"/>
                <w:sz w:val="18"/>
              </w:rPr>
              <w:t xml:space="preserve"> </w:t>
            </w:r>
            <w:r>
              <w:rPr>
                <w:sz w:val="18"/>
              </w:rPr>
              <w:t>medijih</w:t>
            </w:r>
          </w:p>
        </w:tc>
        <w:tc>
          <w:tcPr>
            <w:tcW w:w="3022" w:type="dxa"/>
          </w:tcPr>
          <w:p w14:paraId="2EAA5BAC" w14:textId="77777777" w:rsidR="00406114" w:rsidRDefault="00406114">
            <w:pPr>
              <w:pStyle w:val="TableParagraph"/>
              <w:rPr>
                <w:rFonts w:ascii="Times New Roman"/>
                <w:sz w:val="18"/>
              </w:rPr>
            </w:pPr>
          </w:p>
        </w:tc>
        <w:tc>
          <w:tcPr>
            <w:tcW w:w="3023" w:type="dxa"/>
          </w:tcPr>
          <w:p w14:paraId="588BB025" w14:textId="77777777" w:rsidR="00406114" w:rsidRDefault="0026261E">
            <w:pPr>
              <w:pStyle w:val="TableParagraph"/>
              <w:spacing w:before="119"/>
              <w:ind w:left="108"/>
              <w:rPr>
                <w:sz w:val="18"/>
              </w:rPr>
            </w:pPr>
            <w:r>
              <w:rPr>
                <w:sz w:val="18"/>
              </w:rPr>
              <w:t>8</w:t>
            </w:r>
          </w:p>
        </w:tc>
      </w:tr>
      <w:tr w:rsidR="00406114" w14:paraId="3B90F274" w14:textId="77777777">
        <w:trPr>
          <w:trHeight w:val="446"/>
        </w:trPr>
        <w:tc>
          <w:tcPr>
            <w:tcW w:w="9065" w:type="dxa"/>
            <w:gridSpan w:val="3"/>
            <w:shd w:val="clear" w:color="auto" w:fill="D9D9D9"/>
          </w:tcPr>
          <w:p w14:paraId="26E508D7" w14:textId="77777777" w:rsidR="00406114" w:rsidRDefault="0026261E">
            <w:pPr>
              <w:pStyle w:val="TableParagraph"/>
              <w:spacing w:before="114"/>
              <w:ind w:left="107"/>
              <w:rPr>
                <w:b/>
                <w:sz w:val="18"/>
              </w:rPr>
            </w:pPr>
            <w:r>
              <w:rPr>
                <w:b/>
                <w:sz w:val="18"/>
              </w:rPr>
              <w:t>Inšpekcijski nadzor izvajanja nalog na podlagi javnega pooblastila, javne službe</w:t>
            </w:r>
          </w:p>
        </w:tc>
      </w:tr>
      <w:tr w:rsidR="00406114" w14:paraId="5B30C89E" w14:textId="77777777">
        <w:trPr>
          <w:trHeight w:val="861"/>
        </w:trPr>
        <w:tc>
          <w:tcPr>
            <w:tcW w:w="3020" w:type="dxa"/>
          </w:tcPr>
          <w:p w14:paraId="42B22E86" w14:textId="77777777" w:rsidR="00406114" w:rsidRDefault="0026261E">
            <w:pPr>
              <w:pStyle w:val="TableParagraph"/>
              <w:spacing w:before="121"/>
              <w:ind w:left="107" w:right="97"/>
              <w:jc w:val="both"/>
              <w:rPr>
                <w:sz w:val="18"/>
              </w:rPr>
            </w:pPr>
            <w:r>
              <w:rPr>
                <w:sz w:val="18"/>
              </w:rPr>
              <w:t>Nadzor uradnih organov za potrjevanje razmnoževalnega materiala.</w:t>
            </w:r>
          </w:p>
        </w:tc>
        <w:tc>
          <w:tcPr>
            <w:tcW w:w="3022" w:type="dxa"/>
          </w:tcPr>
          <w:p w14:paraId="48AF911D" w14:textId="77777777" w:rsidR="00406114" w:rsidRDefault="0026261E">
            <w:pPr>
              <w:pStyle w:val="TableParagraph"/>
              <w:spacing w:before="121"/>
              <w:ind w:left="107"/>
              <w:rPr>
                <w:sz w:val="18"/>
              </w:rPr>
            </w:pPr>
            <w:r>
              <w:rPr>
                <w:sz w:val="18"/>
              </w:rPr>
              <w:t>1</w:t>
            </w:r>
          </w:p>
        </w:tc>
        <w:tc>
          <w:tcPr>
            <w:tcW w:w="3023" w:type="dxa"/>
          </w:tcPr>
          <w:p w14:paraId="125ED57D" w14:textId="77777777" w:rsidR="00406114" w:rsidRDefault="0026261E">
            <w:pPr>
              <w:pStyle w:val="TableParagraph"/>
              <w:spacing w:before="121"/>
              <w:ind w:left="108"/>
              <w:rPr>
                <w:sz w:val="18"/>
              </w:rPr>
            </w:pPr>
            <w:r>
              <w:rPr>
                <w:sz w:val="18"/>
              </w:rPr>
              <w:t>1</w:t>
            </w:r>
          </w:p>
        </w:tc>
      </w:tr>
      <w:tr w:rsidR="00406114" w14:paraId="69C0C13A" w14:textId="77777777">
        <w:trPr>
          <w:trHeight w:val="448"/>
        </w:trPr>
        <w:tc>
          <w:tcPr>
            <w:tcW w:w="3020" w:type="dxa"/>
            <w:shd w:val="clear" w:color="auto" w:fill="D9D9D9"/>
          </w:tcPr>
          <w:p w14:paraId="798D35AE" w14:textId="77777777" w:rsidR="00406114" w:rsidRDefault="0026261E">
            <w:pPr>
              <w:pStyle w:val="TableParagraph"/>
              <w:spacing w:before="114"/>
              <w:ind w:left="107"/>
              <w:rPr>
                <w:b/>
                <w:sz w:val="18"/>
              </w:rPr>
            </w:pPr>
            <w:r>
              <w:rPr>
                <w:b/>
                <w:sz w:val="18"/>
              </w:rPr>
              <w:t>SKUPAJ UVOZ IN NOTRANJOST</w:t>
            </w:r>
          </w:p>
        </w:tc>
        <w:tc>
          <w:tcPr>
            <w:tcW w:w="3022" w:type="dxa"/>
            <w:shd w:val="clear" w:color="auto" w:fill="D9D9D9"/>
          </w:tcPr>
          <w:p w14:paraId="39513DB6" w14:textId="77777777" w:rsidR="00406114" w:rsidRDefault="00406114">
            <w:pPr>
              <w:pStyle w:val="TableParagraph"/>
              <w:rPr>
                <w:rFonts w:ascii="Times New Roman"/>
                <w:sz w:val="18"/>
              </w:rPr>
            </w:pPr>
          </w:p>
        </w:tc>
        <w:tc>
          <w:tcPr>
            <w:tcW w:w="3023" w:type="dxa"/>
            <w:shd w:val="clear" w:color="auto" w:fill="D9D9D9"/>
          </w:tcPr>
          <w:p w14:paraId="7CB93F5D" w14:textId="77777777" w:rsidR="00406114" w:rsidRDefault="0026261E">
            <w:pPr>
              <w:pStyle w:val="TableParagraph"/>
              <w:spacing w:before="114"/>
              <w:ind w:left="108"/>
              <w:rPr>
                <w:b/>
                <w:sz w:val="18"/>
              </w:rPr>
            </w:pPr>
            <w:r>
              <w:rPr>
                <w:b/>
                <w:sz w:val="18"/>
              </w:rPr>
              <w:t>564</w:t>
            </w:r>
          </w:p>
        </w:tc>
      </w:tr>
      <w:tr w:rsidR="00406114" w14:paraId="0B5FB303" w14:textId="77777777">
        <w:trPr>
          <w:trHeight w:val="861"/>
        </w:trPr>
        <w:tc>
          <w:tcPr>
            <w:tcW w:w="3020" w:type="dxa"/>
            <w:shd w:val="clear" w:color="auto" w:fill="D9D9D9"/>
          </w:tcPr>
          <w:p w14:paraId="22C1C462" w14:textId="77777777" w:rsidR="00406114" w:rsidRDefault="0026261E">
            <w:pPr>
              <w:pStyle w:val="TableParagraph"/>
              <w:tabs>
                <w:tab w:val="left" w:pos="1533"/>
                <w:tab w:val="left" w:pos="2813"/>
              </w:tabs>
              <w:spacing w:before="114" w:line="207" w:lineRule="exact"/>
              <w:ind w:left="107"/>
              <w:rPr>
                <w:b/>
                <w:sz w:val="18"/>
              </w:rPr>
            </w:pPr>
            <w:r>
              <w:rPr>
                <w:b/>
                <w:sz w:val="18"/>
              </w:rPr>
              <w:t>KONTROLNI</w:t>
            </w:r>
            <w:r>
              <w:rPr>
                <w:b/>
                <w:sz w:val="18"/>
              </w:rPr>
              <w:tab/>
              <w:t>PREGLEDI</w:t>
            </w:r>
            <w:r>
              <w:rPr>
                <w:b/>
                <w:sz w:val="18"/>
              </w:rPr>
              <w:tab/>
              <w:t>–</w:t>
            </w:r>
          </w:p>
          <w:p w14:paraId="7E97B62B" w14:textId="77777777" w:rsidR="00406114" w:rsidRDefault="0026261E">
            <w:pPr>
              <w:pStyle w:val="TableParagraph"/>
              <w:tabs>
                <w:tab w:val="left" w:pos="1942"/>
              </w:tabs>
              <w:ind w:left="107" w:right="96"/>
              <w:rPr>
                <w:b/>
                <w:sz w:val="18"/>
              </w:rPr>
            </w:pPr>
            <w:r>
              <w:rPr>
                <w:b/>
                <w:sz w:val="18"/>
              </w:rPr>
              <w:t>preverjanje</w:t>
            </w:r>
            <w:r>
              <w:rPr>
                <w:b/>
                <w:sz w:val="18"/>
              </w:rPr>
              <w:tab/>
            </w:r>
            <w:r>
              <w:rPr>
                <w:b/>
                <w:spacing w:val="-3"/>
                <w:sz w:val="18"/>
              </w:rPr>
              <w:t xml:space="preserve">izvrševanja </w:t>
            </w:r>
            <w:r>
              <w:rPr>
                <w:b/>
                <w:sz w:val="18"/>
              </w:rPr>
              <w:t>odrejenih</w:t>
            </w:r>
            <w:r>
              <w:rPr>
                <w:b/>
                <w:spacing w:val="-3"/>
                <w:sz w:val="18"/>
              </w:rPr>
              <w:t xml:space="preserve"> </w:t>
            </w:r>
            <w:r>
              <w:rPr>
                <w:b/>
                <w:sz w:val="18"/>
              </w:rPr>
              <w:t>ukrepov</w:t>
            </w:r>
          </w:p>
        </w:tc>
        <w:tc>
          <w:tcPr>
            <w:tcW w:w="3022" w:type="dxa"/>
            <w:shd w:val="clear" w:color="auto" w:fill="D9D9D9"/>
          </w:tcPr>
          <w:p w14:paraId="1D349645" w14:textId="77777777" w:rsidR="00406114" w:rsidRDefault="00406114">
            <w:pPr>
              <w:pStyle w:val="TableParagraph"/>
              <w:rPr>
                <w:rFonts w:ascii="Times New Roman"/>
                <w:sz w:val="18"/>
              </w:rPr>
            </w:pPr>
          </w:p>
        </w:tc>
        <w:tc>
          <w:tcPr>
            <w:tcW w:w="3023" w:type="dxa"/>
            <w:shd w:val="clear" w:color="auto" w:fill="D9D9D9"/>
          </w:tcPr>
          <w:p w14:paraId="05759848" w14:textId="77777777" w:rsidR="00406114" w:rsidRDefault="0026261E">
            <w:pPr>
              <w:pStyle w:val="TableParagraph"/>
              <w:spacing w:before="114"/>
              <w:ind w:left="108"/>
              <w:rPr>
                <w:b/>
                <w:sz w:val="18"/>
              </w:rPr>
            </w:pPr>
            <w:r>
              <w:rPr>
                <w:b/>
                <w:sz w:val="18"/>
              </w:rPr>
              <w:t>17</w:t>
            </w:r>
          </w:p>
        </w:tc>
      </w:tr>
    </w:tbl>
    <w:p w14:paraId="71633E0C" w14:textId="77777777" w:rsidR="00406114" w:rsidRDefault="00406114">
      <w:pPr>
        <w:pStyle w:val="Telobesedila"/>
        <w:ind w:left="0"/>
        <w:rPr>
          <w:b/>
        </w:rPr>
      </w:pPr>
    </w:p>
    <w:p w14:paraId="075048E6" w14:textId="77777777" w:rsidR="00406114" w:rsidRDefault="00406114">
      <w:pPr>
        <w:pStyle w:val="Telobesedila"/>
        <w:ind w:left="0"/>
        <w:rPr>
          <w:b/>
        </w:rPr>
      </w:pPr>
    </w:p>
    <w:p w14:paraId="2E0960D2" w14:textId="77777777" w:rsidR="00406114" w:rsidRDefault="0026261E">
      <w:pPr>
        <w:pStyle w:val="Naslov3"/>
        <w:numPr>
          <w:ilvl w:val="2"/>
          <w:numId w:val="38"/>
        </w:numPr>
        <w:tabs>
          <w:tab w:val="left" w:pos="1378"/>
          <w:tab w:val="left" w:pos="1379"/>
        </w:tabs>
        <w:spacing w:before="127"/>
        <w:ind w:hanging="721"/>
      </w:pPr>
      <w:bookmarkStart w:id="48" w:name="_bookmark47"/>
      <w:bookmarkEnd w:id="48"/>
      <w:r>
        <w:t>Neskladja</w:t>
      </w:r>
    </w:p>
    <w:p w14:paraId="38D413C8" w14:textId="77777777" w:rsidR="00406114" w:rsidRDefault="0026261E">
      <w:pPr>
        <w:pStyle w:val="Telobesedila"/>
        <w:spacing w:before="157" w:line="276" w:lineRule="auto"/>
        <w:ind w:right="1257"/>
        <w:jc w:val="both"/>
      </w:pPr>
      <w:r>
        <w:t>Pri inšpekcijskih nadzorih registriranih dobaviteljev so bila v letu 2020 ugotovljena neskladja pri 5 % nadzorov. Ugotovljena neskladja se nanašajo predvsem na neizpolnjevanje obveznosti dobaviteljev, neizpolnjevanje zahtev za trženje semenskega materiala kmetijskih rastlin in neizpolnjevanje zahtev glede sort. Izrečenih je bilo 11 (2019: 13) opozoril po Zakonu o inšpekcijskem nadzoru, izdani sta bili dve odločbi o prepovedi trženja semenskega materiala in izrečene 4 sankcije za prekrške.</w:t>
      </w:r>
    </w:p>
    <w:p w14:paraId="3B07C20A" w14:textId="77777777" w:rsidR="00406114" w:rsidRDefault="0026261E">
      <w:pPr>
        <w:pStyle w:val="Telobesedila"/>
        <w:spacing w:before="118"/>
        <w:ind w:right="1262"/>
        <w:jc w:val="both"/>
      </w:pPr>
      <w:r>
        <w:t>V</w:t>
      </w:r>
      <w:r>
        <w:rPr>
          <w:spacing w:val="-13"/>
        </w:rPr>
        <w:t xml:space="preserve"> </w:t>
      </w:r>
      <w:r>
        <w:t>letu</w:t>
      </w:r>
      <w:r>
        <w:rPr>
          <w:spacing w:val="-12"/>
        </w:rPr>
        <w:t xml:space="preserve"> </w:t>
      </w:r>
      <w:r>
        <w:t>2020</w:t>
      </w:r>
      <w:r>
        <w:rPr>
          <w:spacing w:val="-12"/>
        </w:rPr>
        <w:t xml:space="preserve"> </w:t>
      </w:r>
      <w:r>
        <w:t>so</w:t>
      </w:r>
      <w:r>
        <w:rPr>
          <w:spacing w:val="-14"/>
        </w:rPr>
        <w:t xml:space="preserve"> </w:t>
      </w:r>
      <w:r>
        <w:t>fitosanitarni</w:t>
      </w:r>
      <w:r>
        <w:rPr>
          <w:spacing w:val="-12"/>
        </w:rPr>
        <w:t xml:space="preserve"> </w:t>
      </w:r>
      <w:r>
        <w:t>inšpektorji</w:t>
      </w:r>
      <w:r>
        <w:rPr>
          <w:spacing w:val="-14"/>
        </w:rPr>
        <w:t xml:space="preserve"> </w:t>
      </w:r>
      <w:r>
        <w:t>opravili</w:t>
      </w:r>
      <w:r>
        <w:rPr>
          <w:spacing w:val="-13"/>
        </w:rPr>
        <w:t xml:space="preserve"> </w:t>
      </w:r>
      <w:r>
        <w:t>256</w:t>
      </w:r>
      <w:r>
        <w:rPr>
          <w:spacing w:val="-14"/>
        </w:rPr>
        <w:t xml:space="preserve"> </w:t>
      </w:r>
      <w:r>
        <w:t>(2019:</w:t>
      </w:r>
      <w:r>
        <w:rPr>
          <w:spacing w:val="-14"/>
        </w:rPr>
        <w:t xml:space="preserve"> </w:t>
      </w:r>
      <w:r>
        <w:t>591)</w:t>
      </w:r>
      <w:r>
        <w:rPr>
          <w:spacing w:val="-10"/>
        </w:rPr>
        <w:t xml:space="preserve"> </w:t>
      </w:r>
      <w:r>
        <w:t>inšpekcijskih</w:t>
      </w:r>
      <w:r>
        <w:rPr>
          <w:spacing w:val="-14"/>
        </w:rPr>
        <w:t xml:space="preserve"> </w:t>
      </w:r>
      <w:r>
        <w:t>nadzorov</w:t>
      </w:r>
      <w:r>
        <w:rPr>
          <w:spacing w:val="-13"/>
        </w:rPr>
        <w:t xml:space="preserve"> </w:t>
      </w:r>
      <w:r>
        <w:t>na</w:t>
      </w:r>
      <w:r>
        <w:rPr>
          <w:spacing w:val="-12"/>
        </w:rPr>
        <w:t xml:space="preserve"> </w:t>
      </w:r>
      <w:r>
        <w:t>trgu</w:t>
      </w:r>
      <w:r>
        <w:rPr>
          <w:spacing w:val="-13"/>
        </w:rPr>
        <w:t xml:space="preserve"> </w:t>
      </w:r>
      <w:r>
        <w:t>in</w:t>
      </w:r>
      <w:r>
        <w:rPr>
          <w:spacing w:val="-12"/>
        </w:rPr>
        <w:t xml:space="preserve"> </w:t>
      </w:r>
      <w:r>
        <w:t>ugotovili 27</w:t>
      </w:r>
      <w:r>
        <w:rPr>
          <w:spacing w:val="-10"/>
        </w:rPr>
        <w:t xml:space="preserve"> </w:t>
      </w:r>
      <w:r>
        <w:t>(2019:</w:t>
      </w:r>
      <w:r>
        <w:rPr>
          <w:spacing w:val="-9"/>
        </w:rPr>
        <w:t xml:space="preserve"> </w:t>
      </w:r>
      <w:r>
        <w:t>57)</w:t>
      </w:r>
      <w:r>
        <w:rPr>
          <w:spacing w:val="-8"/>
        </w:rPr>
        <w:t xml:space="preserve"> </w:t>
      </w:r>
      <w:r>
        <w:t>neskladij.</w:t>
      </w:r>
      <w:r>
        <w:rPr>
          <w:spacing w:val="-9"/>
        </w:rPr>
        <w:t xml:space="preserve"> </w:t>
      </w:r>
      <w:r>
        <w:t>Izrekli</w:t>
      </w:r>
      <w:r>
        <w:rPr>
          <w:spacing w:val="-10"/>
        </w:rPr>
        <w:t xml:space="preserve"> </w:t>
      </w:r>
      <w:r>
        <w:t>so</w:t>
      </w:r>
      <w:r>
        <w:rPr>
          <w:spacing w:val="-9"/>
        </w:rPr>
        <w:t xml:space="preserve"> </w:t>
      </w:r>
      <w:r>
        <w:t>5</w:t>
      </w:r>
      <w:r>
        <w:rPr>
          <w:spacing w:val="-9"/>
        </w:rPr>
        <w:t xml:space="preserve"> </w:t>
      </w:r>
      <w:r>
        <w:t>(2019:</w:t>
      </w:r>
      <w:r>
        <w:rPr>
          <w:spacing w:val="-9"/>
        </w:rPr>
        <w:t xml:space="preserve"> </w:t>
      </w:r>
      <w:r>
        <w:t>11)</w:t>
      </w:r>
      <w:r>
        <w:rPr>
          <w:spacing w:val="-8"/>
        </w:rPr>
        <w:t xml:space="preserve"> </w:t>
      </w:r>
      <w:r>
        <w:t>opozoril</w:t>
      </w:r>
      <w:r>
        <w:rPr>
          <w:spacing w:val="-8"/>
        </w:rPr>
        <w:t xml:space="preserve"> </w:t>
      </w:r>
      <w:r>
        <w:t>po</w:t>
      </w:r>
      <w:r>
        <w:rPr>
          <w:spacing w:val="-9"/>
        </w:rPr>
        <w:t xml:space="preserve"> </w:t>
      </w:r>
      <w:r>
        <w:t>ZIN</w:t>
      </w:r>
      <w:r>
        <w:rPr>
          <w:spacing w:val="-9"/>
        </w:rPr>
        <w:t xml:space="preserve"> </w:t>
      </w:r>
      <w:r>
        <w:t>in</w:t>
      </w:r>
      <w:r>
        <w:rPr>
          <w:spacing w:val="-9"/>
        </w:rPr>
        <w:t xml:space="preserve"> </w:t>
      </w:r>
      <w:r>
        <w:t>izdali</w:t>
      </w:r>
      <w:r>
        <w:rPr>
          <w:spacing w:val="-10"/>
        </w:rPr>
        <w:t xml:space="preserve"> </w:t>
      </w:r>
      <w:r>
        <w:t>16</w:t>
      </w:r>
      <w:r>
        <w:rPr>
          <w:spacing w:val="-9"/>
        </w:rPr>
        <w:t xml:space="preserve"> </w:t>
      </w:r>
      <w:r>
        <w:t>(2019:</w:t>
      </w:r>
      <w:r>
        <w:rPr>
          <w:spacing w:val="-9"/>
        </w:rPr>
        <w:t xml:space="preserve"> </w:t>
      </w:r>
      <w:r>
        <w:t>54)</w:t>
      </w:r>
      <w:r>
        <w:rPr>
          <w:spacing w:val="-8"/>
        </w:rPr>
        <w:t xml:space="preserve"> </w:t>
      </w:r>
      <w:r>
        <w:t>odločb</w:t>
      </w:r>
      <w:r>
        <w:rPr>
          <w:spacing w:val="-9"/>
        </w:rPr>
        <w:t xml:space="preserve"> </w:t>
      </w:r>
      <w:r>
        <w:t>o</w:t>
      </w:r>
      <w:r>
        <w:rPr>
          <w:spacing w:val="-9"/>
        </w:rPr>
        <w:t xml:space="preserve"> </w:t>
      </w:r>
      <w:r>
        <w:t>prepovedi</w:t>
      </w:r>
    </w:p>
    <w:p w14:paraId="33ABC011" w14:textId="77777777" w:rsidR="00406114" w:rsidRDefault="00406114">
      <w:pPr>
        <w:jc w:val="both"/>
        <w:sectPr w:rsidR="00406114">
          <w:pgSz w:w="11910" w:h="16840"/>
          <w:pgMar w:top="1320" w:right="160" w:bottom="1280" w:left="760" w:header="0" w:footer="1002" w:gutter="0"/>
          <w:cols w:space="708"/>
        </w:sectPr>
      </w:pPr>
    </w:p>
    <w:p w14:paraId="5EF41C1F" w14:textId="77777777" w:rsidR="00406114" w:rsidRDefault="0026261E">
      <w:pPr>
        <w:pStyle w:val="Telobesedila"/>
        <w:spacing w:before="75"/>
        <w:ind w:right="1259"/>
        <w:jc w:val="both"/>
      </w:pPr>
      <w:r>
        <w:lastRenderedPageBreak/>
        <w:t>trženja semenskega materiala, ki ne izpolnjuje predpisanih zahtev za trženje ter izrekli 6 (2019: 19) sankcij za prekrške.</w:t>
      </w:r>
    </w:p>
    <w:p w14:paraId="55E7CA32" w14:textId="77777777" w:rsidR="00406114" w:rsidRDefault="0026261E">
      <w:pPr>
        <w:pStyle w:val="Telobesedila"/>
        <w:spacing w:before="121"/>
        <w:ind w:right="1252"/>
        <w:jc w:val="both"/>
      </w:pPr>
      <w:r>
        <w:t>V okviru nadzora na trgu je bilo vzorčenih 131 vzorcev semena zelenjadnic in poljščin ter 13 sadik. Neskladje je bilo ugotovljeno pri 22 vzorcih. Najpogostejši neskladji se nanašata na kakovost semena zelenjadnic (11 neskladij) ter sortnost zelenjadnic (7 neskladij).</w:t>
      </w:r>
    </w:p>
    <w:p w14:paraId="3844C073" w14:textId="77777777" w:rsidR="00406114" w:rsidRDefault="0026261E">
      <w:pPr>
        <w:pStyle w:val="Telobesedila"/>
        <w:spacing w:before="121"/>
        <w:ind w:right="1256"/>
        <w:jc w:val="both"/>
      </w:pPr>
      <w:r>
        <w:t>Fitosanitarni</w:t>
      </w:r>
      <w:r>
        <w:rPr>
          <w:spacing w:val="-11"/>
        </w:rPr>
        <w:t xml:space="preserve"> </w:t>
      </w:r>
      <w:r>
        <w:t>inšpektorji</w:t>
      </w:r>
      <w:r>
        <w:rPr>
          <w:spacing w:val="-12"/>
        </w:rPr>
        <w:t xml:space="preserve"> </w:t>
      </w:r>
      <w:r>
        <w:t>so</w:t>
      </w:r>
      <w:r>
        <w:rPr>
          <w:spacing w:val="-10"/>
        </w:rPr>
        <w:t xml:space="preserve"> </w:t>
      </w:r>
      <w:r>
        <w:t>opravili</w:t>
      </w:r>
      <w:r>
        <w:rPr>
          <w:spacing w:val="-12"/>
        </w:rPr>
        <w:t xml:space="preserve"> </w:t>
      </w:r>
      <w:r>
        <w:t>tudi</w:t>
      </w:r>
      <w:r>
        <w:rPr>
          <w:spacing w:val="-12"/>
        </w:rPr>
        <w:t xml:space="preserve"> </w:t>
      </w:r>
      <w:r>
        <w:t>8</w:t>
      </w:r>
      <w:r>
        <w:rPr>
          <w:spacing w:val="-10"/>
        </w:rPr>
        <w:t xml:space="preserve"> </w:t>
      </w:r>
      <w:r>
        <w:t>nadzorov</w:t>
      </w:r>
      <w:r>
        <w:rPr>
          <w:spacing w:val="-10"/>
        </w:rPr>
        <w:t xml:space="preserve"> </w:t>
      </w:r>
      <w:r>
        <w:t>prodaje</w:t>
      </w:r>
      <w:r>
        <w:rPr>
          <w:spacing w:val="-13"/>
        </w:rPr>
        <w:t xml:space="preserve"> </w:t>
      </w:r>
      <w:r>
        <w:t>semenskega</w:t>
      </w:r>
      <w:r>
        <w:rPr>
          <w:spacing w:val="-12"/>
        </w:rPr>
        <w:t xml:space="preserve"> </w:t>
      </w:r>
      <w:r>
        <w:t>materiala</w:t>
      </w:r>
      <w:r>
        <w:rPr>
          <w:spacing w:val="-9"/>
        </w:rPr>
        <w:t xml:space="preserve"> </w:t>
      </w:r>
      <w:r>
        <w:t>na</w:t>
      </w:r>
      <w:r>
        <w:rPr>
          <w:spacing w:val="-13"/>
        </w:rPr>
        <w:t xml:space="preserve"> </w:t>
      </w:r>
      <w:r>
        <w:t>spletu</w:t>
      </w:r>
      <w:r>
        <w:rPr>
          <w:spacing w:val="-12"/>
        </w:rPr>
        <w:t xml:space="preserve"> </w:t>
      </w:r>
      <w:r>
        <w:t>ter</w:t>
      </w:r>
      <w:r>
        <w:rPr>
          <w:spacing w:val="-9"/>
        </w:rPr>
        <w:t xml:space="preserve"> </w:t>
      </w:r>
      <w:r>
        <w:t>ugotovili neskladje</w:t>
      </w:r>
      <w:r>
        <w:rPr>
          <w:spacing w:val="-17"/>
        </w:rPr>
        <w:t xml:space="preserve"> </w:t>
      </w:r>
      <w:r>
        <w:t>v</w:t>
      </w:r>
      <w:r>
        <w:rPr>
          <w:spacing w:val="-15"/>
        </w:rPr>
        <w:t xml:space="preserve"> </w:t>
      </w:r>
      <w:r>
        <w:t>polovici</w:t>
      </w:r>
      <w:r>
        <w:rPr>
          <w:spacing w:val="-15"/>
        </w:rPr>
        <w:t xml:space="preserve"> </w:t>
      </w:r>
      <w:r>
        <w:t>primerov</w:t>
      </w:r>
      <w:r>
        <w:rPr>
          <w:spacing w:val="-17"/>
        </w:rPr>
        <w:t xml:space="preserve"> </w:t>
      </w:r>
      <w:r>
        <w:t>(4).</w:t>
      </w:r>
      <w:r>
        <w:rPr>
          <w:spacing w:val="-16"/>
        </w:rPr>
        <w:t xml:space="preserve"> </w:t>
      </w:r>
      <w:r>
        <w:t>Izdani</w:t>
      </w:r>
      <w:r>
        <w:rPr>
          <w:spacing w:val="-15"/>
        </w:rPr>
        <w:t xml:space="preserve"> </w:t>
      </w:r>
      <w:r>
        <w:t>sta</w:t>
      </w:r>
      <w:r>
        <w:rPr>
          <w:spacing w:val="-16"/>
        </w:rPr>
        <w:t xml:space="preserve"> </w:t>
      </w:r>
      <w:r>
        <w:t>bili</w:t>
      </w:r>
      <w:r>
        <w:rPr>
          <w:spacing w:val="-18"/>
        </w:rPr>
        <w:t xml:space="preserve"> </w:t>
      </w:r>
      <w:r>
        <w:t>2</w:t>
      </w:r>
      <w:r>
        <w:rPr>
          <w:spacing w:val="-14"/>
        </w:rPr>
        <w:t xml:space="preserve"> </w:t>
      </w:r>
      <w:r>
        <w:t>upravno-inšpekcijski</w:t>
      </w:r>
      <w:r>
        <w:rPr>
          <w:spacing w:val="-17"/>
        </w:rPr>
        <w:t xml:space="preserve"> </w:t>
      </w:r>
      <w:r>
        <w:t>odločbi,</w:t>
      </w:r>
      <w:r>
        <w:rPr>
          <w:spacing w:val="-15"/>
        </w:rPr>
        <w:t xml:space="preserve"> </w:t>
      </w:r>
      <w:r>
        <w:t>uveden</w:t>
      </w:r>
      <w:r>
        <w:rPr>
          <w:spacing w:val="-17"/>
        </w:rPr>
        <w:t xml:space="preserve"> </w:t>
      </w:r>
      <w:r>
        <w:t>bo</w:t>
      </w:r>
      <w:r>
        <w:rPr>
          <w:spacing w:val="-17"/>
        </w:rPr>
        <w:t xml:space="preserve"> </w:t>
      </w:r>
      <w:r>
        <w:t>en</w:t>
      </w:r>
      <w:r>
        <w:rPr>
          <w:spacing w:val="-14"/>
        </w:rPr>
        <w:t xml:space="preserve"> </w:t>
      </w:r>
      <w:proofErr w:type="spellStart"/>
      <w:r>
        <w:t>prekrškovni</w:t>
      </w:r>
      <w:proofErr w:type="spellEnd"/>
      <w:r>
        <w:t xml:space="preserve"> postopek.</w:t>
      </w:r>
    </w:p>
    <w:p w14:paraId="4097BEEA" w14:textId="77777777" w:rsidR="00406114" w:rsidRDefault="00406114">
      <w:pPr>
        <w:pStyle w:val="Telobesedila"/>
        <w:spacing w:before="1"/>
        <w:ind w:left="0"/>
        <w:rPr>
          <w:sz w:val="30"/>
        </w:rPr>
      </w:pPr>
    </w:p>
    <w:p w14:paraId="1883E742" w14:textId="77777777" w:rsidR="00406114" w:rsidRDefault="0026261E">
      <w:pPr>
        <w:spacing w:after="11" w:line="285" w:lineRule="auto"/>
        <w:ind w:left="658" w:right="1263"/>
        <w:jc w:val="both"/>
        <w:rPr>
          <w:b/>
          <w:sz w:val="18"/>
        </w:rPr>
      </w:pPr>
      <w:bookmarkStart w:id="49" w:name="_bookmark48"/>
      <w:bookmarkEnd w:id="49"/>
      <w:r>
        <w:rPr>
          <w:b/>
          <w:sz w:val="18"/>
        </w:rPr>
        <w:t>Preglednica 12: Število ugotovljenih neskladij na področju nadzora semenskega materiala kmetijskih rastlin glede na področja nadzora iz odrejeni ukrepi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248"/>
        <w:gridCol w:w="1520"/>
        <w:gridCol w:w="1112"/>
        <w:gridCol w:w="1429"/>
      </w:tblGrid>
      <w:tr w:rsidR="00406114" w14:paraId="0DBDD5F4" w14:textId="77777777">
        <w:trPr>
          <w:trHeight w:val="446"/>
        </w:trPr>
        <w:tc>
          <w:tcPr>
            <w:tcW w:w="2240" w:type="dxa"/>
            <w:vMerge w:val="restart"/>
          </w:tcPr>
          <w:p w14:paraId="174B970F" w14:textId="77777777" w:rsidR="00406114" w:rsidRDefault="0026261E">
            <w:pPr>
              <w:pStyle w:val="TableParagraph"/>
              <w:spacing w:before="114"/>
              <w:ind w:left="107"/>
              <w:rPr>
                <w:b/>
                <w:sz w:val="18"/>
              </w:rPr>
            </w:pPr>
            <w:r>
              <w:rPr>
                <w:b/>
                <w:sz w:val="18"/>
              </w:rPr>
              <w:t>Področje nadzora</w:t>
            </w:r>
          </w:p>
        </w:tc>
        <w:tc>
          <w:tcPr>
            <w:tcW w:w="1248" w:type="dxa"/>
            <w:vMerge w:val="restart"/>
          </w:tcPr>
          <w:p w14:paraId="49EEEA3F" w14:textId="77777777" w:rsidR="00406114" w:rsidRDefault="0026261E">
            <w:pPr>
              <w:pStyle w:val="TableParagraph"/>
              <w:spacing w:before="114"/>
              <w:ind w:left="107" w:right="310"/>
              <w:rPr>
                <w:b/>
                <w:sz w:val="18"/>
              </w:rPr>
            </w:pPr>
            <w:r>
              <w:rPr>
                <w:b/>
                <w:sz w:val="18"/>
              </w:rPr>
              <w:t>Število nadzorov</w:t>
            </w:r>
          </w:p>
        </w:tc>
        <w:tc>
          <w:tcPr>
            <w:tcW w:w="1520" w:type="dxa"/>
            <w:vMerge w:val="restart"/>
          </w:tcPr>
          <w:p w14:paraId="6D9D5DE2" w14:textId="77777777" w:rsidR="00406114" w:rsidRDefault="0026261E">
            <w:pPr>
              <w:pStyle w:val="TableParagraph"/>
              <w:spacing w:before="114"/>
              <w:ind w:left="107" w:right="282"/>
              <w:rPr>
                <w:b/>
                <w:sz w:val="18"/>
              </w:rPr>
            </w:pPr>
            <w:r>
              <w:rPr>
                <w:b/>
                <w:sz w:val="18"/>
              </w:rPr>
              <w:t>Število ugotovljenih neskladnosti</w:t>
            </w:r>
          </w:p>
        </w:tc>
        <w:tc>
          <w:tcPr>
            <w:tcW w:w="2541" w:type="dxa"/>
            <w:gridSpan w:val="2"/>
          </w:tcPr>
          <w:p w14:paraId="49278FA0" w14:textId="77777777" w:rsidR="00406114" w:rsidRDefault="0026261E">
            <w:pPr>
              <w:pStyle w:val="TableParagraph"/>
              <w:spacing w:before="114"/>
              <w:ind w:left="104"/>
              <w:rPr>
                <w:b/>
                <w:sz w:val="18"/>
              </w:rPr>
            </w:pPr>
            <w:r>
              <w:rPr>
                <w:b/>
                <w:sz w:val="18"/>
              </w:rPr>
              <w:t>Dejavnosti/ukrepi</w:t>
            </w:r>
          </w:p>
        </w:tc>
      </w:tr>
      <w:tr w:rsidR="00406114" w14:paraId="0F8D4543" w14:textId="77777777">
        <w:trPr>
          <w:trHeight w:val="448"/>
        </w:trPr>
        <w:tc>
          <w:tcPr>
            <w:tcW w:w="2240" w:type="dxa"/>
            <w:vMerge/>
            <w:tcBorders>
              <w:top w:val="nil"/>
            </w:tcBorders>
          </w:tcPr>
          <w:p w14:paraId="46C5A989" w14:textId="77777777" w:rsidR="00406114" w:rsidRDefault="00406114">
            <w:pPr>
              <w:rPr>
                <w:sz w:val="2"/>
                <w:szCs w:val="2"/>
              </w:rPr>
            </w:pPr>
          </w:p>
        </w:tc>
        <w:tc>
          <w:tcPr>
            <w:tcW w:w="1248" w:type="dxa"/>
            <w:vMerge/>
            <w:tcBorders>
              <w:top w:val="nil"/>
            </w:tcBorders>
          </w:tcPr>
          <w:p w14:paraId="2805D9F1" w14:textId="77777777" w:rsidR="00406114" w:rsidRDefault="00406114">
            <w:pPr>
              <w:rPr>
                <w:sz w:val="2"/>
                <w:szCs w:val="2"/>
              </w:rPr>
            </w:pPr>
          </w:p>
        </w:tc>
        <w:tc>
          <w:tcPr>
            <w:tcW w:w="1520" w:type="dxa"/>
            <w:vMerge/>
            <w:tcBorders>
              <w:top w:val="nil"/>
            </w:tcBorders>
          </w:tcPr>
          <w:p w14:paraId="0386BEFB" w14:textId="77777777" w:rsidR="00406114" w:rsidRDefault="00406114">
            <w:pPr>
              <w:rPr>
                <w:sz w:val="2"/>
                <w:szCs w:val="2"/>
              </w:rPr>
            </w:pPr>
          </w:p>
        </w:tc>
        <w:tc>
          <w:tcPr>
            <w:tcW w:w="1112" w:type="dxa"/>
          </w:tcPr>
          <w:p w14:paraId="63596126" w14:textId="77777777" w:rsidR="00406114" w:rsidRDefault="0026261E">
            <w:pPr>
              <w:pStyle w:val="TableParagraph"/>
              <w:spacing w:before="114"/>
              <w:ind w:left="104"/>
              <w:rPr>
                <w:b/>
                <w:sz w:val="18"/>
              </w:rPr>
            </w:pPr>
            <w:r>
              <w:rPr>
                <w:b/>
                <w:sz w:val="18"/>
              </w:rPr>
              <w:t>Upravni</w:t>
            </w:r>
          </w:p>
        </w:tc>
        <w:tc>
          <w:tcPr>
            <w:tcW w:w="1429" w:type="dxa"/>
          </w:tcPr>
          <w:p w14:paraId="76F0D0F5" w14:textId="77777777" w:rsidR="00406114" w:rsidRDefault="0026261E">
            <w:pPr>
              <w:pStyle w:val="TableParagraph"/>
              <w:spacing w:before="114"/>
              <w:ind w:left="106"/>
              <w:rPr>
                <w:b/>
                <w:sz w:val="18"/>
              </w:rPr>
            </w:pPr>
            <w:r>
              <w:rPr>
                <w:b/>
                <w:sz w:val="18"/>
              </w:rPr>
              <w:t>Pravosodni</w:t>
            </w:r>
          </w:p>
        </w:tc>
      </w:tr>
      <w:tr w:rsidR="00406114" w14:paraId="7D4DCB62" w14:textId="77777777">
        <w:trPr>
          <w:trHeight w:val="446"/>
        </w:trPr>
        <w:tc>
          <w:tcPr>
            <w:tcW w:w="2240" w:type="dxa"/>
          </w:tcPr>
          <w:p w14:paraId="39A6D15D" w14:textId="77777777" w:rsidR="00406114" w:rsidRDefault="0026261E">
            <w:pPr>
              <w:pStyle w:val="TableParagraph"/>
              <w:spacing w:before="119"/>
              <w:ind w:left="107"/>
              <w:rPr>
                <w:sz w:val="18"/>
              </w:rPr>
            </w:pPr>
            <w:r>
              <w:rPr>
                <w:sz w:val="18"/>
              </w:rPr>
              <w:t>Uvoz</w:t>
            </w:r>
          </w:p>
        </w:tc>
        <w:tc>
          <w:tcPr>
            <w:tcW w:w="1248" w:type="dxa"/>
          </w:tcPr>
          <w:p w14:paraId="4FBAB533" w14:textId="77777777" w:rsidR="00406114" w:rsidRDefault="0026261E">
            <w:pPr>
              <w:pStyle w:val="TableParagraph"/>
              <w:spacing w:before="119"/>
              <w:ind w:left="107"/>
              <w:rPr>
                <w:sz w:val="18"/>
              </w:rPr>
            </w:pPr>
            <w:r>
              <w:rPr>
                <w:sz w:val="18"/>
              </w:rPr>
              <w:t>14</w:t>
            </w:r>
          </w:p>
        </w:tc>
        <w:tc>
          <w:tcPr>
            <w:tcW w:w="1520" w:type="dxa"/>
          </w:tcPr>
          <w:p w14:paraId="48C64C41" w14:textId="77777777" w:rsidR="00406114" w:rsidRDefault="0026261E">
            <w:pPr>
              <w:pStyle w:val="TableParagraph"/>
              <w:spacing w:before="119"/>
              <w:ind w:left="107"/>
              <w:rPr>
                <w:sz w:val="18"/>
              </w:rPr>
            </w:pPr>
            <w:r>
              <w:rPr>
                <w:sz w:val="18"/>
              </w:rPr>
              <w:t>0</w:t>
            </w:r>
          </w:p>
        </w:tc>
        <w:tc>
          <w:tcPr>
            <w:tcW w:w="1112" w:type="dxa"/>
          </w:tcPr>
          <w:p w14:paraId="7A683493" w14:textId="77777777" w:rsidR="00406114" w:rsidRDefault="0026261E">
            <w:pPr>
              <w:pStyle w:val="TableParagraph"/>
              <w:spacing w:before="119"/>
              <w:ind w:left="104"/>
              <w:rPr>
                <w:sz w:val="18"/>
              </w:rPr>
            </w:pPr>
            <w:r>
              <w:rPr>
                <w:sz w:val="18"/>
              </w:rPr>
              <w:t>0</w:t>
            </w:r>
          </w:p>
        </w:tc>
        <w:tc>
          <w:tcPr>
            <w:tcW w:w="1429" w:type="dxa"/>
          </w:tcPr>
          <w:p w14:paraId="0AB5D8E0" w14:textId="77777777" w:rsidR="00406114" w:rsidRDefault="0026261E">
            <w:pPr>
              <w:pStyle w:val="TableParagraph"/>
              <w:spacing w:before="119"/>
              <w:ind w:left="106"/>
              <w:rPr>
                <w:sz w:val="18"/>
              </w:rPr>
            </w:pPr>
            <w:r>
              <w:rPr>
                <w:sz w:val="18"/>
              </w:rPr>
              <w:t>0</w:t>
            </w:r>
          </w:p>
        </w:tc>
      </w:tr>
      <w:tr w:rsidR="00406114" w14:paraId="2CD73780" w14:textId="77777777">
        <w:trPr>
          <w:trHeight w:val="654"/>
        </w:trPr>
        <w:tc>
          <w:tcPr>
            <w:tcW w:w="2240" w:type="dxa"/>
          </w:tcPr>
          <w:p w14:paraId="2C806FC8" w14:textId="77777777" w:rsidR="00406114" w:rsidRDefault="0026261E">
            <w:pPr>
              <w:pStyle w:val="TableParagraph"/>
              <w:spacing w:before="119"/>
              <w:ind w:left="107" w:right="97"/>
              <w:rPr>
                <w:sz w:val="18"/>
              </w:rPr>
            </w:pPr>
            <w:r>
              <w:rPr>
                <w:sz w:val="18"/>
              </w:rPr>
              <w:t>Dobavitelj z dovoljenjem za izdajanje ED/PD</w:t>
            </w:r>
          </w:p>
        </w:tc>
        <w:tc>
          <w:tcPr>
            <w:tcW w:w="1248" w:type="dxa"/>
          </w:tcPr>
          <w:p w14:paraId="564D04D3" w14:textId="77777777" w:rsidR="00406114" w:rsidRDefault="0026261E">
            <w:pPr>
              <w:pStyle w:val="TableParagraph"/>
              <w:spacing w:before="119"/>
              <w:ind w:left="107"/>
              <w:rPr>
                <w:sz w:val="18"/>
              </w:rPr>
            </w:pPr>
            <w:r>
              <w:rPr>
                <w:sz w:val="18"/>
              </w:rPr>
              <w:t>186</w:t>
            </w:r>
          </w:p>
        </w:tc>
        <w:tc>
          <w:tcPr>
            <w:tcW w:w="1520" w:type="dxa"/>
          </w:tcPr>
          <w:p w14:paraId="63BF0331" w14:textId="77777777" w:rsidR="00406114" w:rsidRDefault="0026261E">
            <w:pPr>
              <w:pStyle w:val="TableParagraph"/>
              <w:spacing w:before="119"/>
              <w:ind w:left="107"/>
              <w:rPr>
                <w:sz w:val="18"/>
              </w:rPr>
            </w:pPr>
            <w:r>
              <w:rPr>
                <w:sz w:val="18"/>
              </w:rPr>
              <w:t>7</w:t>
            </w:r>
          </w:p>
        </w:tc>
        <w:tc>
          <w:tcPr>
            <w:tcW w:w="1112" w:type="dxa"/>
          </w:tcPr>
          <w:p w14:paraId="31EA6843" w14:textId="77777777" w:rsidR="00406114" w:rsidRDefault="0026261E">
            <w:pPr>
              <w:pStyle w:val="TableParagraph"/>
              <w:spacing w:before="119"/>
              <w:ind w:left="104"/>
              <w:rPr>
                <w:sz w:val="18"/>
              </w:rPr>
            </w:pPr>
            <w:r>
              <w:rPr>
                <w:sz w:val="18"/>
              </w:rPr>
              <w:t>5</w:t>
            </w:r>
          </w:p>
        </w:tc>
        <w:tc>
          <w:tcPr>
            <w:tcW w:w="1429" w:type="dxa"/>
          </w:tcPr>
          <w:p w14:paraId="08AE96AE" w14:textId="77777777" w:rsidR="00406114" w:rsidRDefault="0026261E">
            <w:pPr>
              <w:pStyle w:val="TableParagraph"/>
              <w:spacing w:before="119"/>
              <w:ind w:left="106"/>
              <w:rPr>
                <w:sz w:val="18"/>
              </w:rPr>
            </w:pPr>
            <w:r>
              <w:rPr>
                <w:sz w:val="18"/>
              </w:rPr>
              <w:t>2</w:t>
            </w:r>
          </w:p>
        </w:tc>
      </w:tr>
      <w:tr w:rsidR="00406114" w14:paraId="09363F40" w14:textId="77777777">
        <w:trPr>
          <w:trHeight w:val="861"/>
        </w:trPr>
        <w:tc>
          <w:tcPr>
            <w:tcW w:w="2240" w:type="dxa"/>
          </w:tcPr>
          <w:p w14:paraId="5778FC5F" w14:textId="77777777" w:rsidR="00406114" w:rsidRDefault="0026261E">
            <w:pPr>
              <w:pStyle w:val="TableParagraph"/>
              <w:tabs>
                <w:tab w:val="left" w:pos="1781"/>
              </w:tabs>
              <w:spacing w:before="119"/>
              <w:ind w:left="107" w:right="94"/>
              <w:jc w:val="both"/>
              <w:rPr>
                <w:sz w:val="18"/>
              </w:rPr>
            </w:pPr>
            <w:r>
              <w:rPr>
                <w:sz w:val="18"/>
              </w:rPr>
              <w:t>Dobavitelj</w:t>
            </w:r>
            <w:r>
              <w:rPr>
                <w:sz w:val="18"/>
              </w:rPr>
              <w:tab/>
            </w:r>
            <w:r>
              <w:rPr>
                <w:spacing w:val="-4"/>
                <w:sz w:val="18"/>
              </w:rPr>
              <w:t xml:space="preserve">brez </w:t>
            </w:r>
            <w:r>
              <w:rPr>
                <w:sz w:val="18"/>
              </w:rPr>
              <w:t>dovoljenja za izdajanje ED/PD</w:t>
            </w:r>
          </w:p>
        </w:tc>
        <w:tc>
          <w:tcPr>
            <w:tcW w:w="1248" w:type="dxa"/>
          </w:tcPr>
          <w:p w14:paraId="57769E4E" w14:textId="77777777" w:rsidR="00406114" w:rsidRDefault="00406114">
            <w:pPr>
              <w:pStyle w:val="TableParagraph"/>
              <w:rPr>
                <w:b/>
                <w:sz w:val="20"/>
              </w:rPr>
            </w:pPr>
          </w:p>
          <w:p w14:paraId="7CA3EF59" w14:textId="77777777" w:rsidR="00406114" w:rsidRDefault="00406114">
            <w:pPr>
              <w:pStyle w:val="TableParagraph"/>
              <w:spacing w:before="2"/>
              <w:rPr>
                <w:b/>
                <w:sz w:val="26"/>
              </w:rPr>
            </w:pPr>
          </w:p>
          <w:p w14:paraId="38222171" w14:textId="77777777" w:rsidR="00406114" w:rsidRDefault="0026261E">
            <w:pPr>
              <w:pStyle w:val="TableParagraph"/>
              <w:spacing w:before="1"/>
              <w:ind w:left="107"/>
              <w:rPr>
                <w:sz w:val="18"/>
              </w:rPr>
            </w:pPr>
            <w:r>
              <w:rPr>
                <w:sz w:val="18"/>
              </w:rPr>
              <w:t>91</w:t>
            </w:r>
          </w:p>
        </w:tc>
        <w:tc>
          <w:tcPr>
            <w:tcW w:w="1520" w:type="dxa"/>
          </w:tcPr>
          <w:p w14:paraId="1069CC7D" w14:textId="77777777" w:rsidR="00406114" w:rsidRDefault="00406114">
            <w:pPr>
              <w:pStyle w:val="TableParagraph"/>
              <w:rPr>
                <w:b/>
                <w:sz w:val="20"/>
              </w:rPr>
            </w:pPr>
          </w:p>
          <w:p w14:paraId="45D6821F" w14:textId="77777777" w:rsidR="00406114" w:rsidRDefault="00406114">
            <w:pPr>
              <w:pStyle w:val="TableParagraph"/>
              <w:spacing w:before="2"/>
              <w:rPr>
                <w:b/>
                <w:sz w:val="26"/>
              </w:rPr>
            </w:pPr>
          </w:p>
          <w:p w14:paraId="514AA744" w14:textId="77777777" w:rsidR="00406114" w:rsidRDefault="0026261E">
            <w:pPr>
              <w:pStyle w:val="TableParagraph"/>
              <w:spacing w:before="1"/>
              <w:ind w:left="107"/>
              <w:rPr>
                <w:sz w:val="18"/>
              </w:rPr>
            </w:pPr>
            <w:r>
              <w:rPr>
                <w:sz w:val="18"/>
              </w:rPr>
              <w:t>8</w:t>
            </w:r>
          </w:p>
        </w:tc>
        <w:tc>
          <w:tcPr>
            <w:tcW w:w="1112" w:type="dxa"/>
          </w:tcPr>
          <w:p w14:paraId="37FFCAE6" w14:textId="77777777" w:rsidR="00406114" w:rsidRDefault="00406114">
            <w:pPr>
              <w:pStyle w:val="TableParagraph"/>
              <w:rPr>
                <w:b/>
                <w:sz w:val="20"/>
              </w:rPr>
            </w:pPr>
          </w:p>
          <w:p w14:paraId="6B17A24F" w14:textId="77777777" w:rsidR="00406114" w:rsidRDefault="00406114">
            <w:pPr>
              <w:pStyle w:val="TableParagraph"/>
              <w:spacing w:before="2"/>
              <w:rPr>
                <w:b/>
                <w:sz w:val="26"/>
              </w:rPr>
            </w:pPr>
          </w:p>
          <w:p w14:paraId="04BA98DA" w14:textId="77777777" w:rsidR="00406114" w:rsidRDefault="0026261E">
            <w:pPr>
              <w:pStyle w:val="TableParagraph"/>
              <w:spacing w:before="1"/>
              <w:ind w:left="104"/>
              <w:rPr>
                <w:sz w:val="18"/>
              </w:rPr>
            </w:pPr>
            <w:r>
              <w:rPr>
                <w:sz w:val="18"/>
              </w:rPr>
              <w:t>8</w:t>
            </w:r>
          </w:p>
        </w:tc>
        <w:tc>
          <w:tcPr>
            <w:tcW w:w="1429" w:type="dxa"/>
          </w:tcPr>
          <w:p w14:paraId="0586A942" w14:textId="77777777" w:rsidR="00406114" w:rsidRDefault="00406114">
            <w:pPr>
              <w:pStyle w:val="TableParagraph"/>
              <w:rPr>
                <w:b/>
                <w:sz w:val="20"/>
              </w:rPr>
            </w:pPr>
          </w:p>
          <w:p w14:paraId="1A17F616" w14:textId="77777777" w:rsidR="00406114" w:rsidRDefault="00406114">
            <w:pPr>
              <w:pStyle w:val="TableParagraph"/>
              <w:spacing w:before="2"/>
              <w:rPr>
                <w:b/>
                <w:sz w:val="26"/>
              </w:rPr>
            </w:pPr>
          </w:p>
          <w:p w14:paraId="24486ACF" w14:textId="77777777" w:rsidR="00406114" w:rsidRDefault="0026261E">
            <w:pPr>
              <w:pStyle w:val="TableParagraph"/>
              <w:spacing w:before="1"/>
              <w:ind w:left="106"/>
              <w:rPr>
                <w:sz w:val="18"/>
              </w:rPr>
            </w:pPr>
            <w:r>
              <w:rPr>
                <w:sz w:val="18"/>
              </w:rPr>
              <w:t>2</w:t>
            </w:r>
          </w:p>
        </w:tc>
      </w:tr>
      <w:tr w:rsidR="00406114" w14:paraId="6CD69AE4" w14:textId="77777777">
        <w:trPr>
          <w:trHeight w:val="446"/>
        </w:trPr>
        <w:tc>
          <w:tcPr>
            <w:tcW w:w="2240" w:type="dxa"/>
          </w:tcPr>
          <w:p w14:paraId="012528A3" w14:textId="77777777" w:rsidR="00406114" w:rsidRDefault="0026261E">
            <w:pPr>
              <w:pStyle w:val="TableParagraph"/>
              <w:spacing w:before="119"/>
              <w:ind w:left="107"/>
              <w:rPr>
                <w:sz w:val="18"/>
              </w:rPr>
            </w:pPr>
            <w:r>
              <w:rPr>
                <w:sz w:val="18"/>
              </w:rPr>
              <w:t>Neregistrirani dobavitelji</w:t>
            </w:r>
          </w:p>
        </w:tc>
        <w:tc>
          <w:tcPr>
            <w:tcW w:w="1248" w:type="dxa"/>
          </w:tcPr>
          <w:p w14:paraId="0994930A" w14:textId="77777777" w:rsidR="00406114" w:rsidRDefault="0026261E">
            <w:pPr>
              <w:pStyle w:val="TableParagraph"/>
              <w:spacing w:before="119"/>
              <w:ind w:left="107"/>
              <w:rPr>
                <w:sz w:val="18"/>
              </w:rPr>
            </w:pPr>
            <w:r>
              <w:rPr>
                <w:sz w:val="18"/>
              </w:rPr>
              <w:t>8</w:t>
            </w:r>
          </w:p>
        </w:tc>
        <w:tc>
          <w:tcPr>
            <w:tcW w:w="1520" w:type="dxa"/>
          </w:tcPr>
          <w:p w14:paraId="23D9A55A" w14:textId="77777777" w:rsidR="00406114" w:rsidRDefault="0026261E">
            <w:pPr>
              <w:pStyle w:val="TableParagraph"/>
              <w:spacing w:before="119"/>
              <w:ind w:left="107"/>
              <w:rPr>
                <w:sz w:val="18"/>
              </w:rPr>
            </w:pPr>
            <w:r>
              <w:rPr>
                <w:sz w:val="18"/>
              </w:rPr>
              <w:t>2</w:t>
            </w:r>
          </w:p>
        </w:tc>
        <w:tc>
          <w:tcPr>
            <w:tcW w:w="1112" w:type="dxa"/>
          </w:tcPr>
          <w:p w14:paraId="6FA92DF2" w14:textId="77777777" w:rsidR="00406114" w:rsidRDefault="0026261E">
            <w:pPr>
              <w:pStyle w:val="TableParagraph"/>
              <w:spacing w:before="119"/>
              <w:ind w:left="104"/>
              <w:rPr>
                <w:sz w:val="18"/>
              </w:rPr>
            </w:pPr>
            <w:r>
              <w:rPr>
                <w:sz w:val="18"/>
              </w:rPr>
              <w:t>2</w:t>
            </w:r>
          </w:p>
        </w:tc>
        <w:tc>
          <w:tcPr>
            <w:tcW w:w="1429" w:type="dxa"/>
          </w:tcPr>
          <w:p w14:paraId="4854809B" w14:textId="77777777" w:rsidR="00406114" w:rsidRDefault="0026261E">
            <w:pPr>
              <w:pStyle w:val="TableParagraph"/>
              <w:spacing w:before="119"/>
              <w:ind w:left="106"/>
              <w:rPr>
                <w:sz w:val="18"/>
              </w:rPr>
            </w:pPr>
            <w:r>
              <w:rPr>
                <w:sz w:val="18"/>
              </w:rPr>
              <w:t>0</w:t>
            </w:r>
          </w:p>
        </w:tc>
      </w:tr>
      <w:tr w:rsidR="00406114" w14:paraId="6CC4BC3A" w14:textId="77777777">
        <w:trPr>
          <w:trHeight w:val="1067"/>
        </w:trPr>
        <w:tc>
          <w:tcPr>
            <w:tcW w:w="2240" w:type="dxa"/>
          </w:tcPr>
          <w:p w14:paraId="0000FBD7" w14:textId="77777777" w:rsidR="00406114" w:rsidRDefault="0026261E">
            <w:pPr>
              <w:pStyle w:val="TableParagraph"/>
              <w:tabs>
                <w:tab w:val="left" w:pos="1491"/>
              </w:tabs>
              <w:spacing w:before="119"/>
              <w:ind w:left="107" w:right="96"/>
              <w:jc w:val="both"/>
              <w:rPr>
                <w:sz w:val="18"/>
              </w:rPr>
            </w:pPr>
            <w:r>
              <w:rPr>
                <w:sz w:val="18"/>
              </w:rPr>
              <w:t>Pregledi semenskega materiala na trgu in naknadna</w:t>
            </w:r>
            <w:r>
              <w:rPr>
                <w:sz w:val="18"/>
              </w:rPr>
              <w:tab/>
            </w:r>
            <w:r>
              <w:rPr>
                <w:spacing w:val="-3"/>
                <w:sz w:val="18"/>
              </w:rPr>
              <w:t xml:space="preserve">kontrola </w:t>
            </w:r>
            <w:r>
              <w:rPr>
                <w:sz w:val="18"/>
              </w:rPr>
              <w:t>kmetijskih</w:t>
            </w:r>
            <w:r>
              <w:rPr>
                <w:spacing w:val="-1"/>
                <w:sz w:val="18"/>
              </w:rPr>
              <w:t xml:space="preserve"> </w:t>
            </w:r>
            <w:r>
              <w:rPr>
                <w:sz w:val="18"/>
              </w:rPr>
              <w:t>rastlin</w:t>
            </w:r>
          </w:p>
        </w:tc>
        <w:tc>
          <w:tcPr>
            <w:tcW w:w="1248" w:type="dxa"/>
          </w:tcPr>
          <w:p w14:paraId="40CA26DF" w14:textId="77777777" w:rsidR="00406114" w:rsidRDefault="00406114">
            <w:pPr>
              <w:pStyle w:val="TableParagraph"/>
              <w:rPr>
                <w:b/>
                <w:sz w:val="20"/>
              </w:rPr>
            </w:pPr>
          </w:p>
          <w:p w14:paraId="26420298" w14:textId="77777777" w:rsidR="00406114" w:rsidRDefault="00406114">
            <w:pPr>
              <w:pStyle w:val="TableParagraph"/>
              <w:rPr>
                <w:b/>
                <w:sz w:val="20"/>
              </w:rPr>
            </w:pPr>
          </w:p>
          <w:p w14:paraId="4D6A50CB" w14:textId="77777777" w:rsidR="00406114" w:rsidRDefault="00406114">
            <w:pPr>
              <w:pStyle w:val="TableParagraph"/>
              <w:spacing w:before="4"/>
              <w:rPr>
                <w:b/>
                <w:sz w:val="24"/>
              </w:rPr>
            </w:pPr>
          </w:p>
          <w:p w14:paraId="02AA51D8" w14:textId="77777777" w:rsidR="00406114" w:rsidRDefault="0026261E">
            <w:pPr>
              <w:pStyle w:val="TableParagraph"/>
              <w:ind w:left="107"/>
              <w:rPr>
                <w:sz w:val="18"/>
              </w:rPr>
            </w:pPr>
            <w:r>
              <w:rPr>
                <w:sz w:val="18"/>
              </w:rPr>
              <w:t>256</w:t>
            </w:r>
          </w:p>
        </w:tc>
        <w:tc>
          <w:tcPr>
            <w:tcW w:w="1520" w:type="dxa"/>
          </w:tcPr>
          <w:p w14:paraId="5B1273A1" w14:textId="77777777" w:rsidR="00406114" w:rsidRDefault="00406114">
            <w:pPr>
              <w:pStyle w:val="TableParagraph"/>
              <w:rPr>
                <w:b/>
                <w:sz w:val="20"/>
              </w:rPr>
            </w:pPr>
          </w:p>
          <w:p w14:paraId="6DEACF1D" w14:textId="77777777" w:rsidR="00406114" w:rsidRDefault="00406114">
            <w:pPr>
              <w:pStyle w:val="TableParagraph"/>
              <w:rPr>
                <w:b/>
                <w:sz w:val="20"/>
              </w:rPr>
            </w:pPr>
          </w:p>
          <w:p w14:paraId="64188465" w14:textId="77777777" w:rsidR="00406114" w:rsidRDefault="00406114">
            <w:pPr>
              <w:pStyle w:val="TableParagraph"/>
              <w:spacing w:before="4"/>
              <w:rPr>
                <w:b/>
                <w:sz w:val="24"/>
              </w:rPr>
            </w:pPr>
          </w:p>
          <w:p w14:paraId="1B9BF015" w14:textId="77777777" w:rsidR="00406114" w:rsidRDefault="0026261E">
            <w:pPr>
              <w:pStyle w:val="TableParagraph"/>
              <w:ind w:left="107"/>
              <w:rPr>
                <w:sz w:val="18"/>
              </w:rPr>
            </w:pPr>
            <w:r>
              <w:rPr>
                <w:sz w:val="18"/>
              </w:rPr>
              <w:t>27</w:t>
            </w:r>
          </w:p>
        </w:tc>
        <w:tc>
          <w:tcPr>
            <w:tcW w:w="1112" w:type="dxa"/>
          </w:tcPr>
          <w:p w14:paraId="485623DB" w14:textId="77777777" w:rsidR="00406114" w:rsidRDefault="00406114">
            <w:pPr>
              <w:pStyle w:val="TableParagraph"/>
              <w:rPr>
                <w:b/>
                <w:sz w:val="20"/>
              </w:rPr>
            </w:pPr>
          </w:p>
          <w:p w14:paraId="2BAA5450" w14:textId="77777777" w:rsidR="00406114" w:rsidRDefault="00406114">
            <w:pPr>
              <w:pStyle w:val="TableParagraph"/>
              <w:rPr>
                <w:b/>
                <w:sz w:val="20"/>
              </w:rPr>
            </w:pPr>
          </w:p>
          <w:p w14:paraId="40714D0A" w14:textId="77777777" w:rsidR="00406114" w:rsidRDefault="00406114">
            <w:pPr>
              <w:pStyle w:val="TableParagraph"/>
              <w:spacing w:before="4"/>
              <w:rPr>
                <w:b/>
                <w:sz w:val="24"/>
              </w:rPr>
            </w:pPr>
          </w:p>
          <w:p w14:paraId="55A55984" w14:textId="77777777" w:rsidR="00406114" w:rsidRDefault="0026261E">
            <w:pPr>
              <w:pStyle w:val="TableParagraph"/>
              <w:ind w:left="104"/>
              <w:rPr>
                <w:sz w:val="18"/>
              </w:rPr>
            </w:pPr>
            <w:r>
              <w:rPr>
                <w:sz w:val="18"/>
              </w:rPr>
              <w:t>21</w:t>
            </w:r>
          </w:p>
        </w:tc>
        <w:tc>
          <w:tcPr>
            <w:tcW w:w="1429" w:type="dxa"/>
          </w:tcPr>
          <w:p w14:paraId="4367F179" w14:textId="77777777" w:rsidR="00406114" w:rsidRDefault="00406114">
            <w:pPr>
              <w:pStyle w:val="TableParagraph"/>
              <w:rPr>
                <w:b/>
                <w:sz w:val="20"/>
              </w:rPr>
            </w:pPr>
          </w:p>
          <w:p w14:paraId="05A7849B" w14:textId="77777777" w:rsidR="00406114" w:rsidRDefault="00406114">
            <w:pPr>
              <w:pStyle w:val="TableParagraph"/>
              <w:rPr>
                <w:b/>
                <w:sz w:val="20"/>
              </w:rPr>
            </w:pPr>
          </w:p>
          <w:p w14:paraId="0696D307" w14:textId="77777777" w:rsidR="00406114" w:rsidRDefault="00406114">
            <w:pPr>
              <w:pStyle w:val="TableParagraph"/>
              <w:spacing w:before="4"/>
              <w:rPr>
                <w:b/>
                <w:sz w:val="24"/>
              </w:rPr>
            </w:pPr>
          </w:p>
          <w:p w14:paraId="632A672B" w14:textId="77777777" w:rsidR="00406114" w:rsidRDefault="0026261E">
            <w:pPr>
              <w:pStyle w:val="TableParagraph"/>
              <w:ind w:left="106"/>
              <w:rPr>
                <w:sz w:val="18"/>
              </w:rPr>
            </w:pPr>
            <w:r>
              <w:rPr>
                <w:sz w:val="18"/>
              </w:rPr>
              <w:t>6</w:t>
            </w:r>
          </w:p>
        </w:tc>
      </w:tr>
      <w:tr w:rsidR="00406114" w14:paraId="2F382EF6" w14:textId="77777777">
        <w:trPr>
          <w:trHeight w:val="1067"/>
        </w:trPr>
        <w:tc>
          <w:tcPr>
            <w:tcW w:w="2240" w:type="dxa"/>
          </w:tcPr>
          <w:p w14:paraId="5275F495" w14:textId="77777777" w:rsidR="00406114" w:rsidRDefault="0026261E">
            <w:pPr>
              <w:pStyle w:val="TableParagraph"/>
              <w:tabs>
                <w:tab w:val="left" w:pos="1582"/>
              </w:tabs>
              <w:spacing w:before="119"/>
              <w:ind w:left="107" w:right="95"/>
              <w:jc w:val="both"/>
              <w:rPr>
                <w:sz w:val="18"/>
              </w:rPr>
            </w:pPr>
            <w:r>
              <w:rPr>
                <w:sz w:val="18"/>
              </w:rPr>
              <w:t>Inšpekcijski</w:t>
            </w:r>
            <w:r>
              <w:rPr>
                <w:sz w:val="18"/>
              </w:rPr>
              <w:tab/>
            </w:r>
            <w:r>
              <w:rPr>
                <w:spacing w:val="-4"/>
                <w:sz w:val="18"/>
              </w:rPr>
              <w:t xml:space="preserve">nadzor </w:t>
            </w:r>
            <w:r>
              <w:rPr>
                <w:sz w:val="18"/>
              </w:rPr>
              <w:t>trženja semenskega materiala na spletu ter v lokalnih</w:t>
            </w:r>
            <w:r>
              <w:rPr>
                <w:spacing w:val="-1"/>
                <w:sz w:val="18"/>
              </w:rPr>
              <w:t xml:space="preserve"> </w:t>
            </w:r>
            <w:r>
              <w:rPr>
                <w:sz w:val="18"/>
              </w:rPr>
              <w:t>medijih</w:t>
            </w:r>
          </w:p>
        </w:tc>
        <w:tc>
          <w:tcPr>
            <w:tcW w:w="1248" w:type="dxa"/>
          </w:tcPr>
          <w:p w14:paraId="1234C72E" w14:textId="77777777" w:rsidR="00406114" w:rsidRDefault="00406114">
            <w:pPr>
              <w:pStyle w:val="TableParagraph"/>
              <w:rPr>
                <w:b/>
                <w:sz w:val="20"/>
              </w:rPr>
            </w:pPr>
          </w:p>
          <w:p w14:paraId="0DC9FB64" w14:textId="77777777" w:rsidR="00406114" w:rsidRDefault="00406114">
            <w:pPr>
              <w:pStyle w:val="TableParagraph"/>
              <w:rPr>
                <w:b/>
                <w:sz w:val="20"/>
              </w:rPr>
            </w:pPr>
          </w:p>
          <w:p w14:paraId="18BDF057" w14:textId="77777777" w:rsidR="00406114" w:rsidRDefault="00406114">
            <w:pPr>
              <w:pStyle w:val="TableParagraph"/>
              <w:spacing w:before="4"/>
              <w:rPr>
                <w:b/>
                <w:sz w:val="24"/>
              </w:rPr>
            </w:pPr>
          </w:p>
          <w:p w14:paraId="49B9F83F" w14:textId="77777777" w:rsidR="00406114" w:rsidRDefault="0026261E">
            <w:pPr>
              <w:pStyle w:val="TableParagraph"/>
              <w:ind w:left="107"/>
              <w:rPr>
                <w:sz w:val="18"/>
              </w:rPr>
            </w:pPr>
            <w:r>
              <w:rPr>
                <w:sz w:val="18"/>
              </w:rPr>
              <w:t>8</w:t>
            </w:r>
          </w:p>
        </w:tc>
        <w:tc>
          <w:tcPr>
            <w:tcW w:w="1520" w:type="dxa"/>
          </w:tcPr>
          <w:p w14:paraId="7E755D07" w14:textId="77777777" w:rsidR="00406114" w:rsidRDefault="00406114">
            <w:pPr>
              <w:pStyle w:val="TableParagraph"/>
              <w:rPr>
                <w:b/>
                <w:sz w:val="20"/>
              </w:rPr>
            </w:pPr>
          </w:p>
          <w:p w14:paraId="777ED511" w14:textId="77777777" w:rsidR="00406114" w:rsidRDefault="00406114">
            <w:pPr>
              <w:pStyle w:val="TableParagraph"/>
              <w:rPr>
                <w:b/>
                <w:sz w:val="20"/>
              </w:rPr>
            </w:pPr>
          </w:p>
          <w:p w14:paraId="57C0F35F" w14:textId="77777777" w:rsidR="00406114" w:rsidRDefault="00406114">
            <w:pPr>
              <w:pStyle w:val="TableParagraph"/>
              <w:spacing w:before="4"/>
              <w:rPr>
                <w:b/>
                <w:sz w:val="24"/>
              </w:rPr>
            </w:pPr>
          </w:p>
          <w:p w14:paraId="204569A4" w14:textId="77777777" w:rsidR="00406114" w:rsidRDefault="0026261E">
            <w:pPr>
              <w:pStyle w:val="TableParagraph"/>
              <w:ind w:left="107"/>
              <w:rPr>
                <w:sz w:val="18"/>
              </w:rPr>
            </w:pPr>
            <w:r>
              <w:rPr>
                <w:sz w:val="18"/>
              </w:rPr>
              <w:t>4</w:t>
            </w:r>
          </w:p>
        </w:tc>
        <w:tc>
          <w:tcPr>
            <w:tcW w:w="1112" w:type="dxa"/>
          </w:tcPr>
          <w:p w14:paraId="21F28229" w14:textId="77777777" w:rsidR="00406114" w:rsidRDefault="00406114">
            <w:pPr>
              <w:pStyle w:val="TableParagraph"/>
              <w:rPr>
                <w:b/>
                <w:sz w:val="20"/>
              </w:rPr>
            </w:pPr>
          </w:p>
          <w:p w14:paraId="6F78209B" w14:textId="77777777" w:rsidR="00406114" w:rsidRDefault="00406114">
            <w:pPr>
              <w:pStyle w:val="TableParagraph"/>
              <w:rPr>
                <w:b/>
                <w:sz w:val="20"/>
              </w:rPr>
            </w:pPr>
          </w:p>
          <w:p w14:paraId="6E87BF9C" w14:textId="77777777" w:rsidR="00406114" w:rsidRDefault="00406114">
            <w:pPr>
              <w:pStyle w:val="TableParagraph"/>
              <w:spacing w:before="4"/>
              <w:rPr>
                <w:b/>
                <w:sz w:val="24"/>
              </w:rPr>
            </w:pPr>
          </w:p>
          <w:p w14:paraId="68CEB3B0" w14:textId="77777777" w:rsidR="00406114" w:rsidRDefault="0026261E">
            <w:pPr>
              <w:pStyle w:val="TableParagraph"/>
              <w:ind w:left="104"/>
              <w:rPr>
                <w:sz w:val="18"/>
              </w:rPr>
            </w:pPr>
            <w:r>
              <w:rPr>
                <w:sz w:val="18"/>
              </w:rPr>
              <w:t>2</w:t>
            </w:r>
          </w:p>
        </w:tc>
        <w:tc>
          <w:tcPr>
            <w:tcW w:w="1429" w:type="dxa"/>
          </w:tcPr>
          <w:p w14:paraId="5CD0560E" w14:textId="77777777" w:rsidR="00406114" w:rsidRDefault="00406114">
            <w:pPr>
              <w:pStyle w:val="TableParagraph"/>
              <w:rPr>
                <w:b/>
                <w:sz w:val="20"/>
              </w:rPr>
            </w:pPr>
          </w:p>
          <w:p w14:paraId="3F823F3D" w14:textId="77777777" w:rsidR="00406114" w:rsidRDefault="00406114">
            <w:pPr>
              <w:pStyle w:val="TableParagraph"/>
              <w:rPr>
                <w:b/>
                <w:sz w:val="20"/>
              </w:rPr>
            </w:pPr>
          </w:p>
          <w:p w14:paraId="02C0CD13" w14:textId="77777777" w:rsidR="00406114" w:rsidRDefault="00406114">
            <w:pPr>
              <w:pStyle w:val="TableParagraph"/>
              <w:spacing w:before="4"/>
              <w:rPr>
                <w:b/>
                <w:sz w:val="24"/>
              </w:rPr>
            </w:pPr>
          </w:p>
          <w:p w14:paraId="3987F113" w14:textId="77777777" w:rsidR="00406114" w:rsidRDefault="0026261E">
            <w:pPr>
              <w:pStyle w:val="TableParagraph"/>
              <w:ind w:left="106"/>
              <w:rPr>
                <w:sz w:val="18"/>
              </w:rPr>
            </w:pPr>
            <w:r>
              <w:rPr>
                <w:sz w:val="18"/>
              </w:rPr>
              <w:t>1</w:t>
            </w:r>
          </w:p>
        </w:tc>
      </w:tr>
      <w:tr w:rsidR="00406114" w14:paraId="47A6D38F" w14:textId="77777777">
        <w:trPr>
          <w:trHeight w:val="1068"/>
        </w:trPr>
        <w:tc>
          <w:tcPr>
            <w:tcW w:w="2240" w:type="dxa"/>
          </w:tcPr>
          <w:p w14:paraId="196E61AC" w14:textId="77777777" w:rsidR="00406114" w:rsidRDefault="0026261E">
            <w:pPr>
              <w:pStyle w:val="TableParagraph"/>
              <w:tabs>
                <w:tab w:val="left" w:pos="1249"/>
              </w:tabs>
              <w:spacing w:before="119"/>
              <w:ind w:left="107" w:right="95"/>
              <w:rPr>
                <w:sz w:val="18"/>
              </w:rPr>
            </w:pPr>
            <w:r>
              <w:rPr>
                <w:sz w:val="18"/>
              </w:rPr>
              <w:t>Nadzor uradnih organov za</w:t>
            </w:r>
            <w:r>
              <w:rPr>
                <w:sz w:val="18"/>
              </w:rPr>
              <w:tab/>
            </w:r>
            <w:r>
              <w:rPr>
                <w:spacing w:val="-3"/>
                <w:sz w:val="18"/>
              </w:rPr>
              <w:t xml:space="preserve">potrjevanje </w:t>
            </w:r>
            <w:r>
              <w:rPr>
                <w:sz w:val="18"/>
              </w:rPr>
              <w:t>razmnoževalnega materiala.</w:t>
            </w:r>
          </w:p>
        </w:tc>
        <w:tc>
          <w:tcPr>
            <w:tcW w:w="1248" w:type="dxa"/>
          </w:tcPr>
          <w:p w14:paraId="3AA5AFD8" w14:textId="77777777" w:rsidR="00406114" w:rsidRDefault="00406114">
            <w:pPr>
              <w:pStyle w:val="TableParagraph"/>
              <w:rPr>
                <w:b/>
                <w:sz w:val="20"/>
              </w:rPr>
            </w:pPr>
          </w:p>
          <w:p w14:paraId="0157B954" w14:textId="77777777" w:rsidR="00406114" w:rsidRDefault="00406114">
            <w:pPr>
              <w:pStyle w:val="TableParagraph"/>
              <w:rPr>
                <w:b/>
                <w:sz w:val="20"/>
              </w:rPr>
            </w:pPr>
          </w:p>
          <w:p w14:paraId="1D6D8669" w14:textId="77777777" w:rsidR="00406114" w:rsidRDefault="00406114">
            <w:pPr>
              <w:pStyle w:val="TableParagraph"/>
              <w:spacing w:before="5"/>
              <w:rPr>
                <w:b/>
                <w:sz w:val="24"/>
              </w:rPr>
            </w:pPr>
          </w:p>
          <w:p w14:paraId="0DCA3B26" w14:textId="77777777" w:rsidR="00406114" w:rsidRDefault="0026261E">
            <w:pPr>
              <w:pStyle w:val="TableParagraph"/>
              <w:ind w:left="107"/>
              <w:rPr>
                <w:sz w:val="18"/>
              </w:rPr>
            </w:pPr>
            <w:r>
              <w:rPr>
                <w:sz w:val="18"/>
              </w:rPr>
              <w:t>1</w:t>
            </w:r>
          </w:p>
        </w:tc>
        <w:tc>
          <w:tcPr>
            <w:tcW w:w="1520" w:type="dxa"/>
          </w:tcPr>
          <w:p w14:paraId="224BC6FC" w14:textId="77777777" w:rsidR="00406114" w:rsidRDefault="00406114">
            <w:pPr>
              <w:pStyle w:val="TableParagraph"/>
              <w:rPr>
                <w:b/>
                <w:sz w:val="20"/>
              </w:rPr>
            </w:pPr>
          </w:p>
          <w:p w14:paraId="501D66C8" w14:textId="77777777" w:rsidR="00406114" w:rsidRDefault="00406114">
            <w:pPr>
              <w:pStyle w:val="TableParagraph"/>
              <w:rPr>
                <w:b/>
                <w:sz w:val="20"/>
              </w:rPr>
            </w:pPr>
          </w:p>
          <w:p w14:paraId="12FCF5D1" w14:textId="77777777" w:rsidR="00406114" w:rsidRDefault="00406114">
            <w:pPr>
              <w:pStyle w:val="TableParagraph"/>
              <w:spacing w:before="5"/>
              <w:rPr>
                <w:b/>
                <w:sz w:val="24"/>
              </w:rPr>
            </w:pPr>
          </w:p>
          <w:p w14:paraId="0D6F04FB" w14:textId="77777777" w:rsidR="00406114" w:rsidRDefault="0026261E">
            <w:pPr>
              <w:pStyle w:val="TableParagraph"/>
              <w:ind w:left="107"/>
              <w:rPr>
                <w:sz w:val="18"/>
              </w:rPr>
            </w:pPr>
            <w:r>
              <w:rPr>
                <w:sz w:val="18"/>
              </w:rPr>
              <w:t>0</w:t>
            </w:r>
          </w:p>
        </w:tc>
        <w:tc>
          <w:tcPr>
            <w:tcW w:w="1112" w:type="dxa"/>
          </w:tcPr>
          <w:p w14:paraId="771ED18B" w14:textId="77777777" w:rsidR="00406114" w:rsidRDefault="00406114">
            <w:pPr>
              <w:pStyle w:val="TableParagraph"/>
              <w:rPr>
                <w:b/>
                <w:sz w:val="20"/>
              </w:rPr>
            </w:pPr>
          </w:p>
          <w:p w14:paraId="7459C2D2" w14:textId="77777777" w:rsidR="00406114" w:rsidRDefault="00406114">
            <w:pPr>
              <w:pStyle w:val="TableParagraph"/>
              <w:rPr>
                <w:b/>
                <w:sz w:val="20"/>
              </w:rPr>
            </w:pPr>
          </w:p>
          <w:p w14:paraId="3293DFE9" w14:textId="77777777" w:rsidR="00406114" w:rsidRDefault="00406114">
            <w:pPr>
              <w:pStyle w:val="TableParagraph"/>
              <w:spacing w:before="5"/>
              <w:rPr>
                <w:b/>
                <w:sz w:val="24"/>
              </w:rPr>
            </w:pPr>
          </w:p>
          <w:p w14:paraId="6E01BD97" w14:textId="77777777" w:rsidR="00406114" w:rsidRDefault="0026261E">
            <w:pPr>
              <w:pStyle w:val="TableParagraph"/>
              <w:ind w:left="104"/>
              <w:rPr>
                <w:sz w:val="18"/>
              </w:rPr>
            </w:pPr>
            <w:r>
              <w:rPr>
                <w:sz w:val="18"/>
              </w:rPr>
              <w:t>0</w:t>
            </w:r>
          </w:p>
        </w:tc>
        <w:tc>
          <w:tcPr>
            <w:tcW w:w="1429" w:type="dxa"/>
          </w:tcPr>
          <w:p w14:paraId="53D342CA" w14:textId="77777777" w:rsidR="00406114" w:rsidRDefault="00406114">
            <w:pPr>
              <w:pStyle w:val="TableParagraph"/>
              <w:rPr>
                <w:b/>
                <w:sz w:val="20"/>
              </w:rPr>
            </w:pPr>
          </w:p>
          <w:p w14:paraId="6AB61FD0" w14:textId="77777777" w:rsidR="00406114" w:rsidRDefault="00406114">
            <w:pPr>
              <w:pStyle w:val="TableParagraph"/>
              <w:rPr>
                <w:b/>
                <w:sz w:val="20"/>
              </w:rPr>
            </w:pPr>
          </w:p>
          <w:p w14:paraId="67EF65FF" w14:textId="77777777" w:rsidR="00406114" w:rsidRDefault="00406114">
            <w:pPr>
              <w:pStyle w:val="TableParagraph"/>
              <w:spacing w:before="5"/>
              <w:rPr>
                <w:b/>
                <w:sz w:val="24"/>
              </w:rPr>
            </w:pPr>
          </w:p>
          <w:p w14:paraId="6628D601" w14:textId="77777777" w:rsidR="00406114" w:rsidRDefault="0026261E">
            <w:pPr>
              <w:pStyle w:val="TableParagraph"/>
              <w:ind w:left="106"/>
              <w:rPr>
                <w:sz w:val="18"/>
              </w:rPr>
            </w:pPr>
            <w:r>
              <w:rPr>
                <w:sz w:val="18"/>
              </w:rPr>
              <w:t>0</w:t>
            </w:r>
          </w:p>
        </w:tc>
      </w:tr>
      <w:tr w:rsidR="00406114" w14:paraId="6CC3C757" w14:textId="77777777">
        <w:trPr>
          <w:trHeight w:val="448"/>
        </w:trPr>
        <w:tc>
          <w:tcPr>
            <w:tcW w:w="2240" w:type="dxa"/>
          </w:tcPr>
          <w:p w14:paraId="660EDDB4" w14:textId="77777777" w:rsidR="00406114" w:rsidRDefault="0026261E">
            <w:pPr>
              <w:pStyle w:val="TableParagraph"/>
              <w:spacing w:before="116"/>
              <w:ind w:left="107"/>
              <w:rPr>
                <w:b/>
                <w:sz w:val="18"/>
              </w:rPr>
            </w:pPr>
            <w:r>
              <w:rPr>
                <w:b/>
                <w:sz w:val="18"/>
              </w:rPr>
              <w:t>Skupaj</w:t>
            </w:r>
          </w:p>
        </w:tc>
        <w:tc>
          <w:tcPr>
            <w:tcW w:w="1248" w:type="dxa"/>
          </w:tcPr>
          <w:p w14:paraId="635C2A8A" w14:textId="77777777" w:rsidR="00406114" w:rsidRDefault="0026261E">
            <w:pPr>
              <w:pStyle w:val="TableParagraph"/>
              <w:spacing w:before="116"/>
              <w:ind w:left="107"/>
              <w:rPr>
                <w:b/>
                <w:sz w:val="18"/>
              </w:rPr>
            </w:pPr>
            <w:r>
              <w:rPr>
                <w:b/>
                <w:sz w:val="18"/>
              </w:rPr>
              <w:t>564</w:t>
            </w:r>
          </w:p>
        </w:tc>
        <w:tc>
          <w:tcPr>
            <w:tcW w:w="1520" w:type="dxa"/>
          </w:tcPr>
          <w:p w14:paraId="61D8DC67" w14:textId="77777777" w:rsidR="00406114" w:rsidRDefault="0026261E">
            <w:pPr>
              <w:pStyle w:val="TableParagraph"/>
              <w:spacing w:before="116"/>
              <w:ind w:left="107"/>
              <w:rPr>
                <w:b/>
                <w:sz w:val="18"/>
              </w:rPr>
            </w:pPr>
            <w:r>
              <w:rPr>
                <w:b/>
                <w:sz w:val="18"/>
              </w:rPr>
              <w:t>48</w:t>
            </w:r>
          </w:p>
        </w:tc>
        <w:tc>
          <w:tcPr>
            <w:tcW w:w="1112" w:type="dxa"/>
          </w:tcPr>
          <w:p w14:paraId="578C4750" w14:textId="77777777" w:rsidR="00406114" w:rsidRDefault="0026261E">
            <w:pPr>
              <w:pStyle w:val="TableParagraph"/>
              <w:spacing w:before="116"/>
              <w:ind w:left="104"/>
              <w:rPr>
                <w:b/>
                <w:sz w:val="18"/>
              </w:rPr>
            </w:pPr>
            <w:r>
              <w:rPr>
                <w:b/>
                <w:sz w:val="18"/>
              </w:rPr>
              <w:t>38</w:t>
            </w:r>
          </w:p>
        </w:tc>
        <w:tc>
          <w:tcPr>
            <w:tcW w:w="1429" w:type="dxa"/>
          </w:tcPr>
          <w:p w14:paraId="3B98B77B" w14:textId="77777777" w:rsidR="00406114" w:rsidRDefault="0026261E">
            <w:pPr>
              <w:pStyle w:val="TableParagraph"/>
              <w:spacing w:before="116"/>
              <w:ind w:left="106"/>
              <w:rPr>
                <w:b/>
                <w:sz w:val="18"/>
              </w:rPr>
            </w:pPr>
            <w:r>
              <w:rPr>
                <w:b/>
                <w:sz w:val="18"/>
              </w:rPr>
              <w:t>11</w:t>
            </w:r>
          </w:p>
        </w:tc>
      </w:tr>
    </w:tbl>
    <w:p w14:paraId="2DC356C2" w14:textId="77777777" w:rsidR="00406114" w:rsidRDefault="00406114">
      <w:pPr>
        <w:rPr>
          <w:sz w:val="18"/>
        </w:rPr>
        <w:sectPr w:rsidR="00406114">
          <w:pgSz w:w="11910" w:h="16840"/>
          <w:pgMar w:top="1320" w:right="160" w:bottom="1280" w:left="760" w:header="0" w:footer="1002" w:gutter="0"/>
          <w:cols w:space="708"/>
        </w:sectPr>
      </w:pPr>
    </w:p>
    <w:p w14:paraId="39E41796" w14:textId="77777777" w:rsidR="00406114" w:rsidRDefault="0026261E">
      <w:pPr>
        <w:pStyle w:val="Naslov2"/>
        <w:numPr>
          <w:ilvl w:val="1"/>
          <w:numId w:val="44"/>
        </w:numPr>
        <w:tabs>
          <w:tab w:val="left" w:pos="1518"/>
        </w:tabs>
        <w:spacing w:before="74"/>
      </w:pPr>
      <w:bookmarkStart w:id="50" w:name="_bookmark49"/>
      <w:bookmarkEnd w:id="50"/>
      <w:r>
        <w:lastRenderedPageBreak/>
        <w:t>PODROČJE FITOFARMACEVTSKIH</w:t>
      </w:r>
      <w:r>
        <w:rPr>
          <w:spacing w:val="-3"/>
        </w:rPr>
        <w:t xml:space="preserve"> </w:t>
      </w:r>
      <w:r>
        <w:t>SREDSTEV</w:t>
      </w:r>
    </w:p>
    <w:p w14:paraId="7E69976D" w14:textId="77777777" w:rsidR="00406114" w:rsidRDefault="0026261E">
      <w:pPr>
        <w:pStyle w:val="Telobesedila"/>
        <w:spacing w:before="171"/>
        <w:ind w:right="1254"/>
        <w:jc w:val="both"/>
      </w:pPr>
      <w:r>
        <w:t>Področje FFS je urejeno Zakonom o fitofarmacevtskih sredstvih – ZFfS-1 (Uradni list RS, št. 83/12) in Uredbo o izvajanju Uredb (ES) in (EU) o dajanju fitofarmacevtskih sredstev v promet (Uradni list RS, št. 5/15, 59/19 in 9/20) in pokriva več vsebinskih</w:t>
      </w:r>
      <w:r>
        <w:rPr>
          <w:spacing w:val="-4"/>
        </w:rPr>
        <w:t xml:space="preserve"> </w:t>
      </w:r>
      <w:r>
        <w:t>sklopov:</w:t>
      </w:r>
    </w:p>
    <w:p w14:paraId="33E32ACF" w14:textId="77777777" w:rsidR="00406114" w:rsidRDefault="0026261E">
      <w:pPr>
        <w:pStyle w:val="Odstavekseznama"/>
        <w:numPr>
          <w:ilvl w:val="0"/>
          <w:numId w:val="37"/>
        </w:numPr>
        <w:tabs>
          <w:tab w:val="left" w:pos="782"/>
        </w:tabs>
        <w:spacing w:before="119"/>
        <w:ind w:left="781" w:hanging="124"/>
        <w:jc w:val="both"/>
        <w:rPr>
          <w:sz w:val="20"/>
        </w:rPr>
      </w:pPr>
      <w:r>
        <w:rPr>
          <w:sz w:val="20"/>
        </w:rPr>
        <w:t>5.3.1 Ocenjevanje aktivnih snovi, registracija FFS in dovoljenja za</w:t>
      </w:r>
      <w:r>
        <w:rPr>
          <w:spacing w:val="-6"/>
          <w:sz w:val="20"/>
        </w:rPr>
        <w:t xml:space="preserve"> </w:t>
      </w:r>
      <w:r>
        <w:rPr>
          <w:sz w:val="20"/>
        </w:rPr>
        <w:t>FFS,</w:t>
      </w:r>
    </w:p>
    <w:p w14:paraId="2CEE0491" w14:textId="77777777" w:rsidR="00406114" w:rsidRDefault="0026261E">
      <w:pPr>
        <w:pStyle w:val="Odstavekseznama"/>
        <w:numPr>
          <w:ilvl w:val="0"/>
          <w:numId w:val="37"/>
        </w:numPr>
        <w:tabs>
          <w:tab w:val="left" w:pos="782"/>
        </w:tabs>
        <w:spacing w:before="120"/>
        <w:ind w:left="781" w:hanging="124"/>
        <w:rPr>
          <w:sz w:val="20"/>
        </w:rPr>
      </w:pPr>
      <w:r>
        <w:rPr>
          <w:sz w:val="20"/>
        </w:rPr>
        <w:t>5.3.2 Promet in uporaba FFS, usposabljanje o FFS in naprave za</w:t>
      </w:r>
      <w:r>
        <w:rPr>
          <w:spacing w:val="-11"/>
          <w:sz w:val="20"/>
        </w:rPr>
        <w:t xml:space="preserve"> </w:t>
      </w:r>
      <w:r>
        <w:rPr>
          <w:sz w:val="20"/>
        </w:rPr>
        <w:t>nanašanje,</w:t>
      </w:r>
    </w:p>
    <w:p w14:paraId="4231FF73" w14:textId="77777777" w:rsidR="00406114" w:rsidRDefault="0026261E">
      <w:pPr>
        <w:pStyle w:val="Odstavekseznama"/>
        <w:numPr>
          <w:ilvl w:val="0"/>
          <w:numId w:val="37"/>
        </w:numPr>
        <w:tabs>
          <w:tab w:val="left" w:pos="782"/>
        </w:tabs>
        <w:spacing w:before="121"/>
        <w:ind w:left="781" w:hanging="124"/>
        <w:jc w:val="both"/>
        <w:rPr>
          <w:sz w:val="20"/>
        </w:rPr>
      </w:pPr>
      <w:r>
        <w:rPr>
          <w:sz w:val="20"/>
        </w:rPr>
        <w:t>5.3.3 Nacionalni akcijski program za doseganje trajnostne rabe</w:t>
      </w:r>
      <w:r>
        <w:rPr>
          <w:spacing w:val="-4"/>
          <w:sz w:val="20"/>
        </w:rPr>
        <w:t xml:space="preserve"> </w:t>
      </w:r>
      <w:r>
        <w:rPr>
          <w:sz w:val="20"/>
        </w:rPr>
        <w:t>FFS.</w:t>
      </w:r>
    </w:p>
    <w:p w14:paraId="1321B147" w14:textId="77777777" w:rsidR="00406114" w:rsidRDefault="00406114">
      <w:pPr>
        <w:pStyle w:val="Telobesedila"/>
        <w:spacing w:before="10"/>
        <w:ind w:left="0"/>
      </w:pPr>
    </w:p>
    <w:p w14:paraId="0E9AA3BF" w14:textId="77777777" w:rsidR="00406114" w:rsidRDefault="0026261E">
      <w:pPr>
        <w:pStyle w:val="Naslov3"/>
        <w:numPr>
          <w:ilvl w:val="2"/>
          <w:numId w:val="36"/>
        </w:numPr>
        <w:tabs>
          <w:tab w:val="left" w:pos="1378"/>
          <w:tab w:val="left" w:pos="1379"/>
        </w:tabs>
        <w:ind w:hanging="721"/>
      </w:pPr>
      <w:bookmarkStart w:id="51" w:name="_bookmark50"/>
      <w:bookmarkEnd w:id="51"/>
      <w:r>
        <w:t>Ocenjevanje aktivnih snovi, registracija FFS, dovoljenja za FFS in</w:t>
      </w:r>
      <w:r>
        <w:rPr>
          <w:spacing w:val="-12"/>
        </w:rPr>
        <w:t xml:space="preserve"> </w:t>
      </w:r>
      <w:r>
        <w:t>prepovedi</w:t>
      </w:r>
    </w:p>
    <w:p w14:paraId="5D889DA4" w14:textId="77777777" w:rsidR="00406114" w:rsidRDefault="00406114">
      <w:pPr>
        <w:pStyle w:val="Telobesedila"/>
        <w:spacing w:before="10"/>
        <w:ind w:left="0"/>
        <w:rPr>
          <w:b/>
          <w:sz w:val="23"/>
        </w:rPr>
      </w:pPr>
    </w:p>
    <w:p w14:paraId="5D1492D0" w14:textId="77777777" w:rsidR="00406114" w:rsidRDefault="0026261E">
      <w:pPr>
        <w:pStyle w:val="Odstavekseznama"/>
        <w:numPr>
          <w:ilvl w:val="3"/>
          <w:numId w:val="36"/>
        </w:numPr>
        <w:tabs>
          <w:tab w:val="left" w:pos="2502"/>
          <w:tab w:val="left" w:pos="2503"/>
        </w:tabs>
        <w:ind w:left="2502" w:hanging="865"/>
        <w:rPr>
          <w:color w:val="2D74B5"/>
          <w:sz w:val="20"/>
        </w:rPr>
      </w:pPr>
      <w:bookmarkStart w:id="52" w:name="_bookmark51"/>
      <w:bookmarkEnd w:id="52"/>
      <w:r>
        <w:rPr>
          <w:color w:val="2D74B5"/>
          <w:sz w:val="20"/>
        </w:rPr>
        <w:t>OCENJEVANJE AKTIVNIH SNOVI</w:t>
      </w:r>
    </w:p>
    <w:p w14:paraId="79512786" w14:textId="77777777" w:rsidR="00406114" w:rsidRDefault="00406114">
      <w:pPr>
        <w:pStyle w:val="Telobesedila"/>
        <w:spacing w:before="10"/>
        <w:ind w:left="0"/>
      </w:pPr>
    </w:p>
    <w:p w14:paraId="39664A73" w14:textId="77777777" w:rsidR="00406114" w:rsidRDefault="0026261E">
      <w:pPr>
        <w:pStyle w:val="Telobesedila"/>
        <w:spacing w:before="1"/>
        <w:ind w:right="1262"/>
        <w:jc w:val="both"/>
      </w:pPr>
      <w:r>
        <w:t>Sektor za FFS sodeluje v programu ocenjevanja novih aktivnih snovi in v programu revizije odobrenih aktivnih snovi, vključno z njihovimi ostanki v živilih, ki se uporabljajo v FFS za EU raven, in sicer kot država poročevalka ali so-poročevalka (</w:t>
      </w:r>
      <w:proofErr w:type="spellStart"/>
      <w:r>
        <w:t>Rapporteur</w:t>
      </w:r>
      <w:proofErr w:type="spellEnd"/>
      <w:r>
        <w:t xml:space="preserve"> </w:t>
      </w:r>
      <w:proofErr w:type="spellStart"/>
      <w:r>
        <w:t>Member</w:t>
      </w:r>
      <w:proofErr w:type="spellEnd"/>
      <w:r>
        <w:t xml:space="preserve"> </w:t>
      </w:r>
      <w:proofErr w:type="spellStart"/>
      <w:r>
        <w:t>State</w:t>
      </w:r>
      <w:proofErr w:type="spellEnd"/>
      <w:r>
        <w:t xml:space="preserve"> ali Co-</w:t>
      </w:r>
      <w:proofErr w:type="spellStart"/>
      <w:r>
        <w:t>rapporteur</w:t>
      </w:r>
      <w:proofErr w:type="spellEnd"/>
      <w:r>
        <w:t xml:space="preserve"> </w:t>
      </w:r>
      <w:proofErr w:type="spellStart"/>
      <w:r>
        <w:t>Member</w:t>
      </w:r>
      <w:proofErr w:type="spellEnd"/>
      <w:r>
        <w:t xml:space="preserve"> </w:t>
      </w:r>
      <w:proofErr w:type="spellStart"/>
      <w:r>
        <w:t>State</w:t>
      </w:r>
      <w:proofErr w:type="spellEnd"/>
      <w:r>
        <w:t>).</w:t>
      </w:r>
    </w:p>
    <w:p w14:paraId="2442E08A" w14:textId="77777777" w:rsidR="00406114" w:rsidRDefault="0026261E">
      <w:pPr>
        <w:pStyle w:val="Telobesedila"/>
        <w:spacing w:before="121" w:line="276" w:lineRule="auto"/>
        <w:ind w:right="1255"/>
        <w:jc w:val="both"/>
      </w:pPr>
      <w:r>
        <w:t>Ocenjevanje aktivnih snovi je dolgotrajen postopek, ki lahko traja več let. V njem sodelujejo vse države članice, EFSA in Evropska Komisija. Po odobritvi snovi v EU delo za državo poročevalko ni končano, saj je običajno treba po odobritvi snovi ocenjevati skladnost dokumentacije drugih vlagateljev in identičnost snovi drugih proizvajalcev. Po odobritvi aktivnih snovi na EU ravni, sledijo postopki registracije FFS na ravni držav članic. Postopki so različni, najobsežnejši in zahtevnejši je postopek conske</w:t>
      </w:r>
      <w:r>
        <w:rPr>
          <w:spacing w:val="-14"/>
        </w:rPr>
        <w:t xml:space="preserve"> </w:t>
      </w:r>
      <w:r>
        <w:t>ocene</w:t>
      </w:r>
      <w:r>
        <w:rPr>
          <w:spacing w:val="-12"/>
        </w:rPr>
        <w:t xml:space="preserve"> </w:t>
      </w:r>
      <w:r>
        <w:t>za</w:t>
      </w:r>
      <w:r>
        <w:rPr>
          <w:spacing w:val="-12"/>
        </w:rPr>
        <w:t xml:space="preserve"> </w:t>
      </w:r>
      <w:r>
        <w:t>osrednjo</w:t>
      </w:r>
      <w:r>
        <w:rPr>
          <w:spacing w:val="-13"/>
        </w:rPr>
        <w:t xml:space="preserve"> </w:t>
      </w:r>
      <w:r>
        <w:t>cono</w:t>
      </w:r>
      <w:r>
        <w:rPr>
          <w:spacing w:val="-12"/>
        </w:rPr>
        <w:t xml:space="preserve"> </w:t>
      </w:r>
      <w:r>
        <w:t>B,</w:t>
      </w:r>
      <w:r>
        <w:rPr>
          <w:spacing w:val="-11"/>
        </w:rPr>
        <w:t xml:space="preserve"> </w:t>
      </w:r>
      <w:r>
        <w:t>v</w:t>
      </w:r>
      <w:r>
        <w:rPr>
          <w:spacing w:val="-14"/>
        </w:rPr>
        <w:t xml:space="preserve"> </w:t>
      </w:r>
      <w:r>
        <w:t>katero</w:t>
      </w:r>
      <w:r>
        <w:rPr>
          <w:spacing w:val="-14"/>
        </w:rPr>
        <w:t xml:space="preserve"> </w:t>
      </w:r>
      <w:r>
        <w:t>spada</w:t>
      </w:r>
      <w:r>
        <w:rPr>
          <w:spacing w:val="-12"/>
        </w:rPr>
        <w:t xml:space="preserve"> </w:t>
      </w:r>
      <w:r>
        <w:t>Slovenija</w:t>
      </w:r>
      <w:r>
        <w:rPr>
          <w:spacing w:val="-13"/>
        </w:rPr>
        <w:t xml:space="preserve"> </w:t>
      </w:r>
      <w:r>
        <w:t>skladno</w:t>
      </w:r>
      <w:r>
        <w:rPr>
          <w:spacing w:val="-12"/>
        </w:rPr>
        <w:t xml:space="preserve"> </w:t>
      </w:r>
      <w:r>
        <w:t>z</w:t>
      </w:r>
      <w:r>
        <w:rPr>
          <w:spacing w:val="-15"/>
        </w:rPr>
        <w:t xml:space="preserve"> </w:t>
      </w:r>
      <w:r>
        <w:t>Uredbo</w:t>
      </w:r>
      <w:r>
        <w:rPr>
          <w:spacing w:val="-13"/>
        </w:rPr>
        <w:t xml:space="preserve"> </w:t>
      </w:r>
      <w:r>
        <w:t>(ES)</w:t>
      </w:r>
      <w:r>
        <w:rPr>
          <w:spacing w:val="-10"/>
        </w:rPr>
        <w:t xml:space="preserve"> </w:t>
      </w:r>
      <w:r>
        <w:t>1107/2009</w:t>
      </w:r>
      <w:r>
        <w:rPr>
          <w:spacing w:val="-14"/>
        </w:rPr>
        <w:t xml:space="preserve"> </w:t>
      </w:r>
      <w:r>
        <w:t>o</w:t>
      </w:r>
      <w:r>
        <w:rPr>
          <w:spacing w:val="-12"/>
        </w:rPr>
        <w:t xml:space="preserve"> </w:t>
      </w:r>
      <w:r>
        <w:t>dajanju fitofarmacevtskih sredstev v promet, in v katerem se ocenjujejo FFS za vse države v tej</w:t>
      </w:r>
      <w:r>
        <w:rPr>
          <w:spacing w:val="-27"/>
        </w:rPr>
        <w:t xml:space="preserve"> </w:t>
      </w:r>
      <w:r>
        <w:t>coni.</w:t>
      </w:r>
    </w:p>
    <w:p w14:paraId="34ACE1E7" w14:textId="77777777" w:rsidR="00406114" w:rsidRDefault="0026261E">
      <w:pPr>
        <w:pStyle w:val="Telobesedila"/>
        <w:spacing w:before="119"/>
        <w:jc w:val="both"/>
      </w:pPr>
      <w:r>
        <w:t>Slovenija je kot država poročevalka v letu 2020 obravnavala naslednje vloge:</w:t>
      </w:r>
    </w:p>
    <w:p w14:paraId="6763379A" w14:textId="77777777" w:rsidR="00406114" w:rsidRDefault="0026261E">
      <w:pPr>
        <w:pStyle w:val="Odstavekseznama"/>
        <w:numPr>
          <w:ilvl w:val="1"/>
          <w:numId w:val="37"/>
        </w:numPr>
        <w:tabs>
          <w:tab w:val="left" w:pos="1378"/>
          <w:tab w:val="left" w:pos="1379"/>
        </w:tabs>
        <w:spacing w:before="118"/>
        <w:ind w:hanging="361"/>
        <w:rPr>
          <w:sz w:val="20"/>
        </w:rPr>
      </w:pPr>
      <w:r>
        <w:rPr>
          <w:sz w:val="20"/>
        </w:rPr>
        <w:t xml:space="preserve">izvajala aktivnosti v zvezi z vlogo za aktivno snov </w:t>
      </w:r>
      <w:proofErr w:type="spellStart"/>
      <w:r>
        <w:rPr>
          <w:sz w:val="20"/>
        </w:rPr>
        <w:t>napropamid</w:t>
      </w:r>
      <w:proofErr w:type="spellEnd"/>
      <w:r>
        <w:rPr>
          <w:sz w:val="20"/>
        </w:rPr>
        <w:t xml:space="preserve"> (</w:t>
      </w:r>
      <w:proofErr w:type="spellStart"/>
      <w:r>
        <w:rPr>
          <w:sz w:val="20"/>
        </w:rPr>
        <w:t>pre-submission</w:t>
      </w:r>
      <w:proofErr w:type="spellEnd"/>
      <w:r>
        <w:rPr>
          <w:spacing w:val="-15"/>
          <w:sz w:val="20"/>
        </w:rPr>
        <w:t xml:space="preserve"> </w:t>
      </w:r>
      <w:r>
        <w:rPr>
          <w:sz w:val="20"/>
        </w:rPr>
        <w:t>sestanek),</w:t>
      </w:r>
    </w:p>
    <w:p w14:paraId="6459033B" w14:textId="77777777" w:rsidR="00406114" w:rsidRDefault="0026261E">
      <w:pPr>
        <w:pStyle w:val="Odstavekseznama"/>
        <w:numPr>
          <w:ilvl w:val="1"/>
          <w:numId w:val="37"/>
        </w:numPr>
        <w:tabs>
          <w:tab w:val="left" w:pos="1378"/>
          <w:tab w:val="left" w:pos="1379"/>
        </w:tabs>
        <w:spacing w:before="1"/>
        <w:ind w:hanging="361"/>
        <w:rPr>
          <w:sz w:val="20"/>
        </w:rPr>
      </w:pPr>
      <w:r>
        <w:rPr>
          <w:sz w:val="20"/>
        </w:rPr>
        <w:t xml:space="preserve">prejela in pregledala vlogo za oceno aktivne snovi </w:t>
      </w:r>
      <w:proofErr w:type="spellStart"/>
      <w:r>
        <w:rPr>
          <w:sz w:val="20"/>
        </w:rPr>
        <w:t>Candida</w:t>
      </w:r>
      <w:proofErr w:type="spellEnd"/>
      <w:r>
        <w:rPr>
          <w:spacing w:val="-4"/>
          <w:sz w:val="20"/>
        </w:rPr>
        <w:t xml:space="preserve"> </w:t>
      </w:r>
      <w:proofErr w:type="spellStart"/>
      <w:r>
        <w:rPr>
          <w:sz w:val="20"/>
        </w:rPr>
        <w:t>oleophila</w:t>
      </w:r>
      <w:proofErr w:type="spellEnd"/>
      <w:r>
        <w:rPr>
          <w:sz w:val="20"/>
        </w:rPr>
        <w:t>,</w:t>
      </w:r>
    </w:p>
    <w:p w14:paraId="45DDEB0A" w14:textId="77777777" w:rsidR="00406114" w:rsidRDefault="0026261E">
      <w:pPr>
        <w:pStyle w:val="Odstavekseznama"/>
        <w:numPr>
          <w:ilvl w:val="1"/>
          <w:numId w:val="37"/>
        </w:numPr>
        <w:tabs>
          <w:tab w:val="left" w:pos="1378"/>
          <w:tab w:val="left" w:pos="1379"/>
        </w:tabs>
        <w:ind w:hanging="361"/>
        <w:rPr>
          <w:sz w:val="20"/>
        </w:rPr>
      </w:pPr>
      <w:r>
        <w:rPr>
          <w:sz w:val="20"/>
        </w:rPr>
        <w:t xml:space="preserve">izvajala aktivnosti za vlogi za aktivni snovi </w:t>
      </w:r>
      <w:proofErr w:type="spellStart"/>
      <w:r>
        <w:rPr>
          <w:sz w:val="20"/>
        </w:rPr>
        <w:t>giberelini</w:t>
      </w:r>
      <w:proofErr w:type="spellEnd"/>
      <w:r>
        <w:rPr>
          <w:sz w:val="20"/>
        </w:rPr>
        <w:t xml:space="preserve"> GA 4/7 in </w:t>
      </w:r>
      <w:proofErr w:type="spellStart"/>
      <w:r>
        <w:rPr>
          <w:sz w:val="20"/>
        </w:rPr>
        <w:t>giberelinska</w:t>
      </w:r>
      <w:proofErr w:type="spellEnd"/>
      <w:r>
        <w:rPr>
          <w:sz w:val="20"/>
        </w:rPr>
        <w:t xml:space="preserve"> kislina</w:t>
      </w:r>
      <w:r>
        <w:rPr>
          <w:spacing w:val="-24"/>
          <w:sz w:val="20"/>
        </w:rPr>
        <w:t xml:space="preserve"> </w:t>
      </w:r>
      <w:r>
        <w:rPr>
          <w:sz w:val="20"/>
        </w:rPr>
        <w:t>GA3,</w:t>
      </w:r>
    </w:p>
    <w:p w14:paraId="6D8EBB18" w14:textId="77777777" w:rsidR="00406114" w:rsidRDefault="0026261E">
      <w:pPr>
        <w:pStyle w:val="Odstavekseznama"/>
        <w:numPr>
          <w:ilvl w:val="1"/>
          <w:numId w:val="37"/>
        </w:numPr>
        <w:tabs>
          <w:tab w:val="left" w:pos="1378"/>
          <w:tab w:val="left" w:pos="1379"/>
        </w:tabs>
        <w:spacing w:before="1"/>
        <w:ind w:hanging="361"/>
        <w:rPr>
          <w:sz w:val="20"/>
        </w:rPr>
      </w:pPr>
      <w:r>
        <w:rPr>
          <w:sz w:val="20"/>
        </w:rPr>
        <w:t xml:space="preserve">prejela vlogo za oceno aktivne snovi </w:t>
      </w:r>
      <w:proofErr w:type="spellStart"/>
      <w:r>
        <w:rPr>
          <w:sz w:val="20"/>
        </w:rPr>
        <w:t>emamektin</w:t>
      </w:r>
      <w:proofErr w:type="spellEnd"/>
      <w:r>
        <w:rPr>
          <w:sz w:val="20"/>
        </w:rPr>
        <w:t xml:space="preserve"> </w:t>
      </w:r>
      <w:proofErr w:type="spellStart"/>
      <w:r>
        <w:rPr>
          <w:sz w:val="20"/>
        </w:rPr>
        <w:t>benzoat</w:t>
      </w:r>
      <w:proofErr w:type="spellEnd"/>
      <w:r>
        <w:rPr>
          <w:sz w:val="20"/>
        </w:rPr>
        <w:t>, kjer sodeluje kot</w:t>
      </w:r>
      <w:r>
        <w:rPr>
          <w:spacing w:val="-13"/>
          <w:sz w:val="20"/>
        </w:rPr>
        <w:t xml:space="preserve"> </w:t>
      </w:r>
      <w:proofErr w:type="spellStart"/>
      <w:r>
        <w:rPr>
          <w:sz w:val="20"/>
        </w:rPr>
        <w:t>coRMS</w:t>
      </w:r>
      <w:proofErr w:type="spellEnd"/>
    </w:p>
    <w:p w14:paraId="17AC671B" w14:textId="77777777" w:rsidR="00406114" w:rsidRDefault="0026261E">
      <w:pPr>
        <w:pStyle w:val="Odstavekseznama"/>
        <w:numPr>
          <w:ilvl w:val="1"/>
          <w:numId w:val="37"/>
        </w:numPr>
        <w:tabs>
          <w:tab w:val="left" w:pos="1378"/>
          <w:tab w:val="left" w:pos="1379"/>
        </w:tabs>
        <w:spacing w:line="229" w:lineRule="exact"/>
        <w:ind w:hanging="361"/>
        <w:rPr>
          <w:sz w:val="20"/>
        </w:rPr>
      </w:pPr>
      <w:r>
        <w:rPr>
          <w:sz w:val="20"/>
        </w:rPr>
        <w:t xml:space="preserve">prejela vlogo za oceno aktivne snovi </w:t>
      </w:r>
      <w:proofErr w:type="spellStart"/>
      <w:r>
        <w:rPr>
          <w:sz w:val="20"/>
        </w:rPr>
        <w:t>valifenalat</w:t>
      </w:r>
      <w:proofErr w:type="spellEnd"/>
      <w:r>
        <w:rPr>
          <w:sz w:val="20"/>
        </w:rPr>
        <w:t>, kjer sodeluje kot</w:t>
      </w:r>
      <w:r>
        <w:rPr>
          <w:spacing w:val="-12"/>
          <w:sz w:val="20"/>
        </w:rPr>
        <w:t xml:space="preserve"> </w:t>
      </w:r>
      <w:proofErr w:type="spellStart"/>
      <w:r>
        <w:rPr>
          <w:sz w:val="20"/>
        </w:rPr>
        <w:t>coRMS</w:t>
      </w:r>
      <w:proofErr w:type="spellEnd"/>
      <w:r>
        <w:rPr>
          <w:sz w:val="20"/>
        </w:rPr>
        <w:t>,</w:t>
      </w:r>
    </w:p>
    <w:p w14:paraId="4BFC3320" w14:textId="77777777" w:rsidR="00406114" w:rsidRDefault="0026261E">
      <w:pPr>
        <w:pStyle w:val="Odstavekseznama"/>
        <w:numPr>
          <w:ilvl w:val="1"/>
          <w:numId w:val="37"/>
        </w:numPr>
        <w:tabs>
          <w:tab w:val="left" w:pos="1378"/>
          <w:tab w:val="left" w:pos="1379"/>
        </w:tabs>
        <w:spacing w:line="229" w:lineRule="exact"/>
        <w:ind w:hanging="361"/>
        <w:rPr>
          <w:sz w:val="20"/>
        </w:rPr>
      </w:pPr>
      <w:r>
        <w:rPr>
          <w:sz w:val="20"/>
        </w:rPr>
        <w:t xml:space="preserve">pregledala oceno aktivne snovi </w:t>
      </w:r>
      <w:proofErr w:type="spellStart"/>
      <w:r>
        <w:rPr>
          <w:sz w:val="20"/>
        </w:rPr>
        <w:t>sulfur</w:t>
      </w:r>
      <w:proofErr w:type="spellEnd"/>
      <w:r>
        <w:rPr>
          <w:sz w:val="20"/>
        </w:rPr>
        <w:t>, kjer sodeluje kot</w:t>
      </w:r>
      <w:r>
        <w:rPr>
          <w:spacing w:val="-10"/>
          <w:sz w:val="20"/>
        </w:rPr>
        <w:t xml:space="preserve"> </w:t>
      </w:r>
      <w:proofErr w:type="spellStart"/>
      <w:r>
        <w:rPr>
          <w:sz w:val="20"/>
        </w:rPr>
        <w:t>coRMS</w:t>
      </w:r>
      <w:proofErr w:type="spellEnd"/>
      <w:r>
        <w:rPr>
          <w:sz w:val="20"/>
        </w:rPr>
        <w:t>.</w:t>
      </w:r>
    </w:p>
    <w:p w14:paraId="254234EF" w14:textId="77777777" w:rsidR="00406114" w:rsidRDefault="00406114">
      <w:pPr>
        <w:pStyle w:val="Telobesedila"/>
        <w:spacing w:before="1"/>
        <w:ind w:left="0"/>
      </w:pPr>
    </w:p>
    <w:p w14:paraId="77F57449" w14:textId="77777777" w:rsidR="00406114" w:rsidRDefault="0026261E">
      <w:pPr>
        <w:pStyle w:val="Telobesedila"/>
        <w:jc w:val="both"/>
      </w:pPr>
      <w:r>
        <w:t xml:space="preserve">V letu 2020 je Slovenija zaključila z oceno vlog za potrditev identičnosti vira aktivnih snovi </w:t>
      </w:r>
      <w:proofErr w:type="spellStart"/>
      <w:r>
        <w:t>rimsulfuron</w:t>
      </w:r>
      <w:proofErr w:type="spellEnd"/>
      <w:r>
        <w:t>.</w:t>
      </w:r>
    </w:p>
    <w:p w14:paraId="1E7B0EF4" w14:textId="77777777" w:rsidR="00406114" w:rsidRDefault="0026261E">
      <w:pPr>
        <w:pStyle w:val="Telobesedila"/>
        <w:spacing w:before="120"/>
        <w:ind w:right="1267"/>
        <w:jc w:val="both"/>
      </w:pPr>
      <w:r>
        <w:t>Ocenjevanje opravljajo tri pooblaščene organizacije s kadri, ki jim je Uprava zagotovila usposabljanje za tovrstno delo.</w:t>
      </w:r>
    </w:p>
    <w:p w14:paraId="71F978FC" w14:textId="77777777" w:rsidR="00406114" w:rsidRDefault="00406114">
      <w:pPr>
        <w:pStyle w:val="Telobesedila"/>
        <w:ind w:left="0"/>
        <w:rPr>
          <w:sz w:val="21"/>
        </w:rPr>
      </w:pPr>
    </w:p>
    <w:p w14:paraId="0AA34D4B" w14:textId="77777777" w:rsidR="00406114" w:rsidRDefault="0026261E">
      <w:pPr>
        <w:pStyle w:val="Odstavekseznama"/>
        <w:numPr>
          <w:ilvl w:val="3"/>
          <w:numId w:val="36"/>
        </w:numPr>
        <w:tabs>
          <w:tab w:val="left" w:pos="2502"/>
          <w:tab w:val="left" w:pos="2503"/>
        </w:tabs>
        <w:ind w:left="2502" w:hanging="865"/>
        <w:rPr>
          <w:color w:val="2D74B5"/>
          <w:sz w:val="20"/>
        </w:rPr>
      </w:pPr>
      <w:bookmarkStart w:id="53" w:name="_bookmark52"/>
      <w:bookmarkEnd w:id="53"/>
      <w:r>
        <w:rPr>
          <w:color w:val="2D74B5"/>
          <w:sz w:val="20"/>
        </w:rPr>
        <w:t>REGISTRACIJA FFS IN IZDAJA DOVOLJENJ ZA</w:t>
      </w:r>
      <w:r>
        <w:rPr>
          <w:color w:val="2D74B5"/>
          <w:spacing w:val="-7"/>
          <w:sz w:val="20"/>
        </w:rPr>
        <w:t xml:space="preserve"> </w:t>
      </w:r>
      <w:r>
        <w:rPr>
          <w:color w:val="2D74B5"/>
          <w:sz w:val="20"/>
        </w:rPr>
        <w:t>FFS</w:t>
      </w:r>
    </w:p>
    <w:p w14:paraId="35D8DF88" w14:textId="77777777" w:rsidR="00406114" w:rsidRDefault="00406114">
      <w:pPr>
        <w:pStyle w:val="Telobesedila"/>
        <w:spacing w:before="6"/>
        <w:ind w:left="0"/>
      </w:pPr>
    </w:p>
    <w:p w14:paraId="5C044177" w14:textId="77777777" w:rsidR="00406114" w:rsidRDefault="0026261E">
      <w:pPr>
        <w:pStyle w:val="Telobesedila"/>
        <w:ind w:right="1254"/>
        <w:jc w:val="both"/>
      </w:pPr>
      <w:r>
        <w:rPr>
          <w:b/>
        </w:rPr>
        <w:t>CONSKA REGISTRACIJA FFS</w:t>
      </w:r>
      <w:r>
        <w:t>: V skladu z Uredbo (ES) 1107/2009 se na podlagi odobrene aktivne snovi ocenijo in registrirajo FFS na nacionalnem nivoju znotraj con. Države članice so razdeljene v tri administrativne</w:t>
      </w:r>
      <w:r>
        <w:rPr>
          <w:spacing w:val="-10"/>
        </w:rPr>
        <w:t xml:space="preserve"> </w:t>
      </w:r>
      <w:r>
        <w:t>cone</w:t>
      </w:r>
      <w:r>
        <w:rPr>
          <w:spacing w:val="-10"/>
        </w:rPr>
        <w:t xml:space="preserve"> </w:t>
      </w:r>
      <w:r>
        <w:t>(severna,</w:t>
      </w:r>
      <w:r>
        <w:rPr>
          <w:spacing w:val="-9"/>
        </w:rPr>
        <w:t xml:space="preserve"> </w:t>
      </w:r>
      <w:r>
        <w:t>osrednja</w:t>
      </w:r>
      <w:r>
        <w:rPr>
          <w:spacing w:val="-10"/>
        </w:rPr>
        <w:t xml:space="preserve"> </w:t>
      </w:r>
      <w:r>
        <w:t>in</w:t>
      </w:r>
      <w:r>
        <w:rPr>
          <w:spacing w:val="-9"/>
        </w:rPr>
        <w:t xml:space="preserve"> </w:t>
      </w:r>
      <w:r>
        <w:t>južna</w:t>
      </w:r>
      <w:r>
        <w:rPr>
          <w:spacing w:val="-10"/>
        </w:rPr>
        <w:t xml:space="preserve"> </w:t>
      </w:r>
      <w:r>
        <w:t>cona),</w:t>
      </w:r>
      <w:r>
        <w:rPr>
          <w:spacing w:val="-7"/>
        </w:rPr>
        <w:t xml:space="preserve"> </w:t>
      </w:r>
      <w:r>
        <w:t>kjer</w:t>
      </w:r>
      <w:r>
        <w:rPr>
          <w:spacing w:val="-8"/>
        </w:rPr>
        <w:t xml:space="preserve"> </w:t>
      </w:r>
      <w:r>
        <w:t>ena</w:t>
      </w:r>
      <w:r>
        <w:rPr>
          <w:spacing w:val="-10"/>
        </w:rPr>
        <w:t xml:space="preserve"> </w:t>
      </w:r>
      <w:r>
        <w:t>država</w:t>
      </w:r>
      <w:r>
        <w:rPr>
          <w:spacing w:val="-10"/>
        </w:rPr>
        <w:t xml:space="preserve"> </w:t>
      </w:r>
      <w:r>
        <w:t>članica</w:t>
      </w:r>
      <w:r>
        <w:rPr>
          <w:spacing w:val="-7"/>
        </w:rPr>
        <w:t xml:space="preserve"> </w:t>
      </w:r>
      <w:r>
        <w:t>v</w:t>
      </w:r>
      <w:r>
        <w:rPr>
          <w:spacing w:val="-11"/>
        </w:rPr>
        <w:t xml:space="preserve"> </w:t>
      </w:r>
      <w:r>
        <w:t>coni</w:t>
      </w:r>
      <w:r>
        <w:rPr>
          <w:spacing w:val="-7"/>
        </w:rPr>
        <w:t xml:space="preserve"> </w:t>
      </w:r>
      <w:r>
        <w:t>izvede</w:t>
      </w:r>
      <w:r>
        <w:rPr>
          <w:spacing w:val="-10"/>
        </w:rPr>
        <w:t xml:space="preserve"> </w:t>
      </w:r>
      <w:r>
        <w:t>revizijo</w:t>
      </w:r>
      <w:r>
        <w:rPr>
          <w:spacing w:val="-8"/>
        </w:rPr>
        <w:t xml:space="preserve"> </w:t>
      </w:r>
      <w:r>
        <w:t>ali novo</w:t>
      </w:r>
      <w:r>
        <w:rPr>
          <w:spacing w:val="-12"/>
        </w:rPr>
        <w:t xml:space="preserve"> </w:t>
      </w:r>
      <w:r>
        <w:t>oceno</w:t>
      </w:r>
      <w:r>
        <w:rPr>
          <w:spacing w:val="-12"/>
        </w:rPr>
        <w:t xml:space="preserve"> </w:t>
      </w:r>
      <w:r>
        <w:t>FFS,</w:t>
      </w:r>
      <w:r>
        <w:rPr>
          <w:spacing w:val="-9"/>
        </w:rPr>
        <w:t xml:space="preserve"> </w:t>
      </w:r>
      <w:r>
        <w:t>druge</w:t>
      </w:r>
      <w:r>
        <w:rPr>
          <w:spacing w:val="-11"/>
        </w:rPr>
        <w:t xml:space="preserve"> </w:t>
      </w:r>
      <w:r>
        <w:t>države</w:t>
      </w:r>
      <w:r>
        <w:rPr>
          <w:spacing w:val="-12"/>
        </w:rPr>
        <w:t xml:space="preserve"> </w:t>
      </w:r>
      <w:r>
        <w:t>članice</w:t>
      </w:r>
      <w:r>
        <w:rPr>
          <w:spacing w:val="-11"/>
        </w:rPr>
        <w:t xml:space="preserve"> </w:t>
      </w:r>
      <w:r>
        <w:t>pa</w:t>
      </w:r>
      <w:r>
        <w:rPr>
          <w:spacing w:val="-12"/>
        </w:rPr>
        <w:t xml:space="preserve"> </w:t>
      </w:r>
      <w:r>
        <w:t>vzajemno</w:t>
      </w:r>
      <w:r>
        <w:rPr>
          <w:spacing w:val="-12"/>
        </w:rPr>
        <w:t xml:space="preserve"> </w:t>
      </w:r>
      <w:r>
        <w:t>priznajo</w:t>
      </w:r>
      <w:r>
        <w:rPr>
          <w:spacing w:val="-11"/>
        </w:rPr>
        <w:t xml:space="preserve"> </w:t>
      </w:r>
      <w:r>
        <w:t>registracijo,</w:t>
      </w:r>
      <w:r>
        <w:rPr>
          <w:spacing w:val="-12"/>
        </w:rPr>
        <w:t xml:space="preserve"> </w:t>
      </w:r>
      <w:r>
        <w:t>če</w:t>
      </w:r>
      <w:r>
        <w:rPr>
          <w:spacing w:val="-9"/>
        </w:rPr>
        <w:t xml:space="preserve"> </w:t>
      </w:r>
      <w:r>
        <w:t>so</w:t>
      </w:r>
      <w:r>
        <w:rPr>
          <w:spacing w:val="-11"/>
        </w:rPr>
        <w:t xml:space="preserve"> </w:t>
      </w:r>
      <w:r>
        <w:t>kmetijski</w:t>
      </w:r>
      <w:r>
        <w:rPr>
          <w:spacing w:val="-12"/>
        </w:rPr>
        <w:t xml:space="preserve"> </w:t>
      </w:r>
      <w:r>
        <w:t>in</w:t>
      </w:r>
      <w:r>
        <w:rPr>
          <w:spacing w:val="-11"/>
        </w:rPr>
        <w:t xml:space="preserve"> </w:t>
      </w:r>
      <w:r>
        <w:t>pogoji</w:t>
      </w:r>
      <w:r>
        <w:rPr>
          <w:spacing w:val="-12"/>
        </w:rPr>
        <w:t xml:space="preserve"> </w:t>
      </w:r>
      <w:r>
        <w:t>okolja primerljivi.</w:t>
      </w:r>
      <w:r>
        <w:rPr>
          <w:spacing w:val="-10"/>
        </w:rPr>
        <w:t xml:space="preserve"> </w:t>
      </w:r>
      <w:r>
        <w:t>Sektor</w:t>
      </w:r>
      <w:r>
        <w:rPr>
          <w:spacing w:val="-8"/>
        </w:rPr>
        <w:t xml:space="preserve"> </w:t>
      </w:r>
      <w:r>
        <w:t>za</w:t>
      </w:r>
      <w:r>
        <w:rPr>
          <w:spacing w:val="-9"/>
        </w:rPr>
        <w:t xml:space="preserve"> </w:t>
      </w:r>
      <w:r>
        <w:t>FFS</w:t>
      </w:r>
      <w:r>
        <w:rPr>
          <w:spacing w:val="-9"/>
        </w:rPr>
        <w:t xml:space="preserve"> </w:t>
      </w:r>
      <w:r>
        <w:t>je</w:t>
      </w:r>
      <w:r>
        <w:rPr>
          <w:spacing w:val="-9"/>
        </w:rPr>
        <w:t xml:space="preserve"> </w:t>
      </w:r>
      <w:r>
        <w:t>v</w:t>
      </w:r>
      <w:r>
        <w:rPr>
          <w:spacing w:val="-10"/>
        </w:rPr>
        <w:t xml:space="preserve"> </w:t>
      </w:r>
      <w:r>
        <w:t>letu</w:t>
      </w:r>
      <w:r>
        <w:rPr>
          <w:spacing w:val="-9"/>
        </w:rPr>
        <w:t xml:space="preserve"> </w:t>
      </w:r>
      <w:r>
        <w:t>2020</w:t>
      </w:r>
      <w:r>
        <w:rPr>
          <w:spacing w:val="-9"/>
        </w:rPr>
        <w:t xml:space="preserve"> </w:t>
      </w:r>
      <w:r>
        <w:t>opravil</w:t>
      </w:r>
      <w:r>
        <w:rPr>
          <w:spacing w:val="-10"/>
        </w:rPr>
        <w:t xml:space="preserve"> </w:t>
      </w:r>
      <w:r>
        <w:t>5</w:t>
      </w:r>
      <w:r>
        <w:rPr>
          <w:spacing w:val="-8"/>
        </w:rPr>
        <w:t xml:space="preserve"> </w:t>
      </w:r>
      <w:r>
        <w:t>ocen</w:t>
      </w:r>
      <w:r>
        <w:rPr>
          <w:spacing w:val="-7"/>
        </w:rPr>
        <w:t xml:space="preserve"> </w:t>
      </w:r>
      <w:r>
        <w:t>za</w:t>
      </w:r>
      <w:r>
        <w:rPr>
          <w:spacing w:val="-9"/>
        </w:rPr>
        <w:t xml:space="preserve"> </w:t>
      </w:r>
      <w:r>
        <w:t>srednjo</w:t>
      </w:r>
      <w:r>
        <w:rPr>
          <w:spacing w:val="-9"/>
        </w:rPr>
        <w:t xml:space="preserve"> </w:t>
      </w:r>
      <w:r>
        <w:t>cono.</w:t>
      </w:r>
      <w:r>
        <w:rPr>
          <w:spacing w:val="-7"/>
        </w:rPr>
        <w:t xml:space="preserve"> </w:t>
      </w:r>
      <w:r>
        <w:t>Po</w:t>
      </w:r>
      <w:r>
        <w:rPr>
          <w:spacing w:val="-9"/>
        </w:rPr>
        <w:t xml:space="preserve"> </w:t>
      </w:r>
      <w:r>
        <w:t>opravljenih</w:t>
      </w:r>
      <w:r>
        <w:rPr>
          <w:spacing w:val="-10"/>
        </w:rPr>
        <w:t xml:space="preserve"> </w:t>
      </w:r>
      <w:r>
        <w:t>ocenah</w:t>
      </w:r>
      <w:r>
        <w:rPr>
          <w:spacing w:val="-9"/>
        </w:rPr>
        <w:t xml:space="preserve"> </w:t>
      </w:r>
      <w:r>
        <w:t>je</w:t>
      </w:r>
      <w:r>
        <w:rPr>
          <w:spacing w:val="-9"/>
        </w:rPr>
        <w:t xml:space="preserve"> </w:t>
      </w:r>
      <w:r>
        <w:t>izdelal poročila</w:t>
      </w:r>
      <w:r>
        <w:rPr>
          <w:spacing w:val="-17"/>
        </w:rPr>
        <w:t xml:space="preserve"> </w:t>
      </w:r>
      <w:r>
        <w:t>v</w:t>
      </w:r>
      <w:r>
        <w:rPr>
          <w:spacing w:val="-18"/>
        </w:rPr>
        <w:t xml:space="preserve"> </w:t>
      </w:r>
      <w:r>
        <w:t>angleškem</w:t>
      </w:r>
      <w:r>
        <w:rPr>
          <w:spacing w:val="-14"/>
        </w:rPr>
        <w:t xml:space="preserve"> </w:t>
      </w:r>
      <w:r>
        <w:t>jeziku.</w:t>
      </w:r>
      <w:r>
        <w:rPr>
          <w:spacing w:val="-20"/>
        </w:rPr>
        <w:t xml:space="preserve"> </w:t>
      </w:r>
      <w:r>
        <w:t>Poročila</w:t>
      </w:r>
      <w:r>
        <w:rPr>
          <w:spacing w:val="-19"/>
        </w:rPr>
        <w:t xml:space="preserve"> </w:t>
      </w:r>
      <w:r>
        <w:t>so</w:t>
      </w:r>
      <w:r>
        <w:rPr>
          <w:spacing w:val="-17"/>
        </w:rPr>
        <w:t xml:space="preserve"> </w:t>
      </w:r>
      <w:r>
        <w:t>bila</w:t>
      </w:r>
      <w:r>
        <w:rPr>
          <w:spacing w:val="-19"/>
        </w:rPr>
        <w:t xml:space="preserve"> </w:t>
      </w:r>
      <w:r>
        <w:t>poslana</w:t>
      </w:r>
      <w:r>
        <w:rPr>
          <w:spacing w:val="-17"/>
        </w:rPr>
        <w:t xml:space="preserve"> </w:t>
      </w:r>
      <w:r>
        <w:t>vlagateljem</w:t>
      </w:r>
      <w:r>
        <w:rPr>
          <w:spacing w:val="-15"/>
        </w:rPr>
        <w:t xml:space="preserve"> </w:t>
      </w:r>
      <w:r>
        <w:t>in</w:t>
      </w:r>
      <w:r>
        <w:rPr>
          <w:spacing w:val="-17"/>
        </w:rPr>
        <w:t xml:space="preserve"> </w:t>
      </w:r>
      <w:r>
        <w:t>naložena</w:t>
      </w:r>
      <w:r>
        <w:rPr>
          <w:spacing w:val="-11"/>
        </w:rPr>
        <w:t xml:space="preserve"> </w:t>
      </w:r>
      <w:r>
        <w:t>na</w:t>
      </w:r>
      <w:r>
        <w:rPr>
          <w:spacing w:val="-19"/>
        </w:rPr>
        <w:t xml:space="preserve"> </w:t>
      </w:r>
      <w:r>
        <w:t>CIRCABC</w:t>
      </w:r>
      <w:r>
        <w:rPr>
          <w:spacing w:val="-17"/>
        </w:rPr>
        <w:t xml:space="preserve"> </w:t>
      </w:r>
      <w:r>
        <w:t>na</w:t>
      </w:r>
      <w:r>
        <w:rPr>
          <w:spacing w:val="-19"/>
        </w:rPr>
        <w:t xml:space="preserve"> </w:t>
      </w:r>
      <w:r>
        <w:t>razpolago drugim državam</w:t>
      </w:r>
      <w:r>
        <w:rPr>
          <w:spacing w:val="6"/>
        </w:rPr>
        <w:t xml:space="preserve"> </w:t>
      </w:r>
      <w:r>
        <w:t>članicam.</w:t>
      </w:r>
    </w:p>
    <w:p w14:paraId="2A506300" w14:textId="77777777" w:rsidR="00406114" w:rsidRDefault="0026261E">
      <w:pPr>
        <w:pStyle w:val="Telobesedila"/>
        <w:spacing w:before="123"/>
        <w:ind w:right="1263"/>
        <w:jc w:val="both"/>
      </w:pPr>
      <w:r>
        <w:t>V</w:t>
      </w:r>
      <w:r>
        <w:rPr>
          <w:spacing w:val="-18"/>
        </w:rPr>
        <w:t xml:space="preserve"> </w:t>
      </w:r>
      <w:r>
        <w:t>okviru</w:t>
      </w:r>
      <w:r>
        <w:rPr>
          <w:spacing w:val="-14"/>
        </w:rPr>
        <w:t xml:space="preserve"> </w:t>
      </w:r>
      <w:r>
        <w:t>con</w:t>
      </w:r>
      <w:r>
        <w:rPr>
          <w:spacing w:val="-15"/>
        </w:rPr>
        <w:t xml:space="preserve"> </w:t>
      </w:r>
      <w:r>
        <w:t>potekajo</w:t>
      </w:r>
      <w:r>
        <w:rPr>
          <w:spacing w:val="-16"/>
        </w:rPr>
        <w:t xml:space="preserve"> </w:t>
      </w:r>
      <w:r>
        <w:t>usklajevalni</w:t>
      </w:r>
      <w:r>
        <w:rPr>
          <w:spacing w:val="-17"/>
        </w:rPr>
        <w:t xml:space="preserve"> </w:t>
      </w:r>
      <w:r>
        <w:t>sestanki</w:t>
      </w:r>
      <w:r>
        <w:rPr>
          <w:spacing w:val="-17"/>
        </w:rPr>
        <w:t xml:space="preserve"> </w:t>
      </w:r>
      <w:r>
        <w:t>in</w:t>
      </w:r>
      <w:r>
        <w:rPr>
          <w:spacing w:val="-15"/>
        </w:rPr>
        <w:t xml:space="preserve"> </w:t>
      </w:r>
      <w:r>
        <w:t>telekonference</w:t>
      </w:r>
      <w:r>
        <w:rPr>
          <w:spacing w:val="-16"/>
        </w:rPr>
        <w:t xml:space="preserve"> </w:t>
      </w:r>
      <w:r>
        <w:t>med</w:t>
      </w:r>
      <w:r>
        <w:rPr>
          <w:spacing w:val="-17"/>
        </w:rPr>
        <w:t xml:space="preserve"> </w:t>
      </w:r>
      <w:r>
        <w:t>državami</w:t>
      </w:r>
      <w:r>
        <w:rPr>
          <w:spacing w:val="-17"/>
        </w:rPr>
        <w:t xml:space="preserve"> </w:t>
      </w:r>
      <w:r>
        <w:t>članicami,</w:t>
      </w:r>
      <w:r>
        <w:rPr>
          <w:spacing w:val="-17"/>
        </w:rPr>
        <w:t xml:space="preserve"> </w:t>
      </w:r>
      <w:r>
        <w:t>na</w:t>
      </w:r>
      <w:r>
        <w:rPr>
          <w:spacing w:val="-17"/>
        </w:rPr>
        <w:t xml:space="preserve"> </w:t>
      </w:r>
      <w:r>
        <w:t>katerih</w:t>
      </w:r>
      <w:r>
        <w:rPr>
          <w:spacing w:val="-14"/>
        </w:rPr>
        <w:t xml:space="preserve"> </w:t>
      </w:r>
      <w:r>
        <w:t>države članice harmonizirajo postopke conskega ocenjevanja FFS. Sektor za FFS se redno udeležuje telekonferenc in letnega conskega sestanka. Vsako leto se določi ena država članica, ki vodi conske sestanke in pripravlja gradivo, dnevne rede in organizira letni conski sestanek, nato pa se udeleži tudi letnega medconskega sestanka v imenu cone. Slovenija je vodila conske sestanke v letu</w:t>
      </w:r>
      <w:r>
        <w:rPr>
          <w:spacing w:val="-29"/>
        </w:rPr>
        <w:t xml:space="preserve"> </w:t>
      </w:r>
      <w:r>
        <w:t>2020.</w:t>
      </w:r>
    </w:p>
    <w:p w14:paraId="68F2B8A3" w14:textId="77777777" w:rsidR="00406114" w:rsidRDefault="0026261E">
      <w:pPr>
        <w:pStyle w:val="Telobesedila"/>
        <w:spacing w:before="118"/>
        <w:ind w:right="1257"/>
        <w:jc w:val="both"/>
      </w:pPr>
      <w:r>
        <w:rPr>
          <w:b/>
        </w:rPr>
        <w:t>NACIONALNA REGISTRACIJA FFS</w:t>
      </w:r>
      <w:r>
        <w:t>: Vsako FFS, ki se daje v promet v Republiki Sloveniji, mora biti registrirano oziroma dovoljeno v Republiki Sloveniji in opremljeno z etiketo in navodilom za uporabo v slovenskem jeziku. FFS, ki ni registrirano v Republiki Sloveniji, ali zanj ni izdano drugo dovoljenje, se ne sme dajati v promet in ne uporabljati v Republiki Sloveniji. Sektor za FFS izda registracijo v sklopu conske ocene FFS ali pa po postopku vzajemnega priznavanja registracij iz drugih držav članic v coni,</w:t>
      </w:r>
    </w:p>
    <w:p w14:paraId="42A2238D" w14:textId="77777777" w:rsidR="00406114" w:rsidRDefault="00406114">
      <w:pPr>
        <w:jc w:val="both"/>
        <w:sectPr w:rsidR="00406114">
          <w:pgSz w:w="11910" w:h="16840"/>
          <w:pgMar w:top="1320" w:right="160" w:bottom="1280" w:left="760" w:header="0" w:footer="1002" w:gutter="0"/>
          <w:cols w:space="708"/>
        </w:sectPr>
      </w:pPr>
    </w:p>
    <w:p w14:paraId="613AA5FF" w14:textId="77777777" w:rsidR="00406114" w:rsidRDefault="0026261E">
      <w:pPr>
        <w:pStyle w:val="Telobesedila"/>
        <w:spacing w:before="75"/>
        <w:ind w:right="1262"/>
        <w:jc w:val="both"/>
      </w:pPr>
      <w:r>
        <w:lastRenderedPageBreak/>
        <w:t>ki so opravile ocene FFS za srednjo cono. Pri nacionalnih registracijah se upoštevajo posebne slovenske</w:t>
      </w:r>
      <w:r>
        <w:rPr>
          <w:spacing w:val="-6"/>
        </w:rPr>
        <w:t xml:space="preserve"> </w:t>
      </w:r>
      <w:r>
        <w:t>razmere</w:t>
      </w:r>
      <w:r>
        <w:rPr>
          <w:spacing w:val="-5"/>
        </w:rPr>
        <w:t xml:space="preserve"> </w:t>
      </w:r>
      <w:r>
        <w:t>in</w:t>
      </w:r>
      <w:r>
        <w:rPr>
          <w:spacing w:val="-5"/>
        </w:rPr>
        <w:t xml:space="preserve"> </w:t>
      </w:r>
      <w:r>
        <w:t>določijo</w:t>
      </w:r>
      <w:r>
        <w:rPr>
          <w:spacing w:val="-5"/>
        </w:rPr>
        <w:t xml:space="preserve"> </w:t>
      </w:r>
      <w:r>
        <w:t>ukrepi</w:t>
      </w:r>
      <w:r>
        <w:rPr>
          <w:spacing w:val="-4"/>
        </w:rPr>
        <w:t xml:space="preserve"> </w:t>
      </w:r>
      <w:r>
        <w:t>za</w:t>
      </w:r>
      <w:r>
        <w:rPr>
          <w:spacing w:val="-6"/>
        </w:rPr>
        <w:t xml:space="preserve"> </w:t>
      </w:r>
      <w:r>
        <w:t>omejitev</w:t>
      </w:r>
      <w:r>
        <w:rPr>
          <w:spacing w:val="-6"/>
        </w:rPr>
        <w:t xml:space="preserve"> </w:t>
      </w:r>
      <w:r>
        <w:t>tveganja</w:t>
      </w:r>
      <w:r>
        <w:rPr>
          <w:spacing w:val="-3"/>
        </w:rPr>
        <w:t xml:space="preserve"> </w:t>
      </w:r>
      <w:r>
        <w:t>za</w:t>
      </w:r>
      <w:r>
        <w:rPr>
          <w:spacing w:val="-3"/>
        </w:rPr>
        <w:t xml:space="preserve"> </w:t>
      </w:r>
      <w:r>
        <w:t>zdravje</w:t>
      </w:r>
      <w:r>
        <w:rPr>
          <w:spacing w:val="-6"/>
        </w:rPr>
        <w:t xml:space="preserve"> </w:t>
      </w:r>
      <w:r>
        <w:t>ljudi,</w:t>
      </w:r>
      <w:r>
        <w:rPr>
          <w:spacing w:val="-3"/>
        </w:rPr>
        <w:t xml:space="preserve"> </w:t>
      </w:r>
      <w:r>
        <w:t>živali</w:t>
      </w:r>
      <w:r>
        <w:rPr>
          <w:spacing w:val="-6"/>
        </w:rPr>
        <w:t xml:space="preserve"> </w:t>
      </w:r>
      <w:r>
        <w:t>in</w:t>
      </w:r>
      <w:r>
        <w:rPr>
          <w:spacing w:val="-1"/>
        </w:rPr>
        <w:t xml:space="preserve"> </w:t>
      </w:r>
      <w:r>
        <w:t>za</w:t>
      </w:r>
      <w:r>
        <w:rPr>
          <w:spacing w:val="-6"/>
        </w:rPr>
        <w:t xml:space="preserve"> </w:t>
      </w:r>
      <w:r>
        <w:t>okolje,</w:t>
      </w:r>
      <w:r>
        <w:rPr>
          <w:spacing w:val="-6"/>
        </w:rPr>
        <w:t xml:space="preserve"> </w:t>
      </w:r>
      <w:r>
        <w:t>predvsem je treba tu poudariti varovanje zdravja, podtalnice in čebel. Preveri se vsebina slovenske etikete in navodila za uporabo. Število izdanih odločb je navedeno v preglednici na koncu tega</w:t>
      </w:r>
      <w:r>
        <w:rPr>
          <w:spacing w:val="-25"/>
        </w:rPr>
        <w:t xml:space="preserve"> </w:t>
      </w:r>
      <w:r>
        <w:t>poglavja.</w:t>
      </w:r>
    </w:p>
    <w:p w14:paraId="21FF164F" w14:textId="77777777" w:rsidR="00406114" w:rsidRDefault="0026261E">
      <w:pPr>
        <w:pStyle w:val="Telobesedila"/>
        <w:spacing w:before="122"/>
        <w:ind w:right="1257"/>
        <w:jc w:val="both"/>
      </w:pPr>
      <w:r>
        <w:t>Sektor</w:t>
      </w:r>
      <w:r>
        <w:rPr>
          <w:spacing w:val="-6"/>
        </w:rPr>
        <w:t xml:space="preserve"> </w:t>
      </w:r>
      <w:r>
        <w:t>tekoče</w:t>
      </w:r>
      <w:r>
        <w:rPr>
          <w:spacing w:val="-5"/>
        </w:rPr>
        <w:t xml:space="preserve"> </w:t>
      </w:r>
      <w:r>
        <w:t>vzdržuje</w:t>
      </w:r>
      <w:r>
        <w:rPr>
          <w:spacing w:val="-5"/>
        </w:rPr>
        <w:t xml:space="preserve"> </w:t>
      </w:r>
      <w:r>
        <w:t>bazo</w:t>
      </w:r>
      <w:r>
        <w:rPr>
          <w:spacing w:val="-5"/>
        </w:rPr>
        <w:t xml:space="preserve"> </w:t>
      </w:r>
      <w:r>
        <w:t>registriranih</w:t>
      </w:r>
      <w:r>
        <w:rPr>
          <w:spacing w:val="-5"/>
        </w:rPr>
        <w:t xml:space="preserve"> </w:t>
      </w:r>
      <w:r>
        <w:t>FFS</w:t>
      </w:r>
      <w:r>
        <w:rPr>
          <w:spacing w:val="-5"/>
        </w:rPr>
        <w:t xml:space="preserve"> </w:t>
      </w:r>
      <w:r>
        <w:t>s</w:t>
      </w:r>
      <w:r>
        <w:rPr>
          <w:spacing w:val="-4"/>
        </w:rPr>
        <w:t xml:space="preserve"> </w:t>
      </w:r>
      <w:r>
        <w:t>podatki</w:t>
      </w:r>
      <w:r>
        <w:rPr>
          <w:spacing w:val="-6"/>
        </w:rPr>
        <w:t xml:space="preserve"> </w:t>
      </w:r>
      <w:r>
        <w:t>o</w:t>
      </w:r>
      <w:r>
        <w:rPr>
          <w:spacing w:val="-7"/>
        </w:rPr>
        <w:t xml:space="preserve"> </w:t>
      </w:r>
      <w:r>
        <w:t>pogojih</w:t>
      </w:r>
      <w:r>
        <w:rPr>
          <w:spacing w:val="-5"/>
        </w:rPr>
        <w:t xml:space="preserve"> </w:t>
      </w:r>
      <w:r>
        <w:t>uporabe</w:t>
      </w:r>
      <w:r>
        <w:rPr>
          <w:spacing w:val="-6"/>
        </w:rPr>
        <w:t xml:space="preserve"> </w:t>
      </w:r>
      <w:r>
        <w:t>proti</w:t>
      </w:r>
      <w:r>
        <w:rPr>
          <w:spacing w:val="-6"/>
        </w:rPr>
        <w:t xml:space="preserve"> </w:t>
      </w:r>
      <w:r>
        <w:t>škodljivim organizmom na gojenih rastlinah, odmerkih, omejitvah in drugih informacijah. Baza je preko spletnih strani javno dostopna</w:t>
      </w:r>
      <w:r>
        <w:rPr>
          <w:spacing w:val="-6"/>
        </w:rPr>
        <w:t xml:space="preserve"> </w:t>
      </w:r>
      <w:r>
        <w:t>vsem</w:t>
      </w:r>
      <w:r>
        <w:rPr>
          <w:spacing w:val="-1"/>
        </w:rPr>
        <w:t xml:space="preserve"> </w:t>
      </w:r>
      <w:r>
        <w:t>uporabnikom</w:t>
      </w:r>
      <w:r>
        <w:rPr>
          <w:spacing w:val="-3"/>
        </w:rPr>
        <w:t xml:space="preserve"> </w:t>
      </w:r>
      <w:r>
        <w:t>spleta.</w:t>
      </w:r>
      <w:r>
        <w:rPr>
          <w:spacing w:val="-5"/>
        </w:rPr>
        <w:t xml:space="preserve"> </w:t>
      </w:r>
      <w:r>
        <w:t>Preko</w:t>
      </w:r>
      <w:r>
        <w:rPr>
          <w:spacing w:val="-4"/>
        </w:rPr>
        <w:t xml:space="preserve"> </w:t>
      </w:r>
      <w:r>
        <w:t>posebnega</w:t>
      </w:r>
      <w:r>
        <w:rPr>
          <w:spacing w:val="-3"/>
        </w:rPr>
        <w:t xml:space="preserve"> </w:t>
      </w:r>
      <w:r>
        <w:t>zaščitenega</w:t>
      </w:r>
      <w:r>
        <w:rPr>
          <w:spacing w:val="-5"/>
        </w:rPr>
        <w:t xml:space="preserve"> </w:t>
      </w:r>
      <w:r>
        <w:t>dela</w:t>
      </w:r>
      <w:r>
        <w:rPr>
          <w:spacing w:val="-5"/>
        </w:rPr>
        <w:t xml:space="preserve"> </w:t>
      </w:r>
      <w:r>
        <w:t>pa</w:t>
      </w:r>
      <w:r>
        <w:rPr>
          <w:spacing w:val="-4"/>
        </w:rPr>
        <w:t xml:space="preserve"> </w:t>
      </w:r>
      <w:r>
        <w:t>je</w:t>
      </w:r>
      <w:r>
        <w:rPr>
          <w:spacing w:val="-5"/>
        </w:rPr>
        <w:t xml:space="preserve"> </w:t>
      </w:r>
      <w:r>
        <w:t>baza</w:t>
      </w:r>
      <w:r>
        <w:rPr>
          <w:spacing w:val="-5"/>
        </w:rPr>
        <w:t xml:space="preserve"> </w:t>
      </w:r>
      <w:r>
        <w:t>s</w:t>
      </w:r>
      <w:r>
        <w:rPr>
          <w:spacing w:val="-4"/>
        </w:rPr>
        <w:t xml:space="preserve"> </w:t>
      </w:r>
      <w:r>
        <w:t>podatki</w:t>
      </w:r>
      <w:r>
        <w:rPr>
          <w:spacing w:val="-5"/>
        </w:rPr>
        <w:t xml:space="preserve"> </w:t>
      </w:r>
      <w:r>
        <w:t>o</w:t>
      </w:r>
      <w:r>
        <w:rPr>
          <w:spacing w:val="-6"/>
        </w:rPr>
        <w:t xml:space="preserve"> </w:t>
      </w:r>
      <w:r>
        <w:t>izdanih odločbah dostopna inšpektorjem, ki podatke uporabijo pri uradnem nadzoru. V spletnem iskalniku so dostopni:</w:t>
      </w:r>
      <w:r>
        <w:rPr>
          <w:spacing w:val="-5"/>
        </w:rPr>
        <w:t xml:space="preserve"> </w:t>
      </w:r>
      <w:r>
        <w:t>seznam</w:t>
      </w:r>
      <w:r>
        <w:rPr>
          <w:spacing w:val="1"/>
        </w:rPr>
        <w:t xml:space="preserve"> </w:t>
      </w:r>
      <w:r>
        <w:t>FFS,</w:t>
      </w:r>
      <w:r>
        <w:rPr>
          <w:spacing w:val="-4"/>
        </w:rPr>
        <w:t xml:space="preserve"> </w:t>
      </w:r>
      <w:r>
        <w:t>ki</w:t>
      </w:r>
      <w:r>
        <w:rPr>
          <w:spacing w:val="-5"/>
        </w:rPr>
        <w:t xml:space="preserve"> </w:t>
      </w:r>
      <w:r>
        <w:t>so</w:t>
      </w:r>
      <w:r>
        <w:rPr>
          <w:spacing w:val="-5"/>
        </w:rPr>
        <w:t xml:space="preserve"> </w:t>
      </w:r>
      <w:r>
        <w:t>označena</w:t>
      </w:r>
      <w:r>
        <w:rPr>
          <w:spacing w:val="-4"/>
        </w:rPr>
        <w:t xml:space="preserve"> </w:t>
      </w:r>
      <w:r>
        <w:t>kot</w:t>
      </w:r>
      <w:r>
        <w:rPr>
          <w:spacing w:val="-5"/>
        </w:rPr>
        <w:t xml:space="preserve"> </w:t>
      </w:r>
      <w:r>
        <w:t>nevarna</w:t>
      </w:r>
      <w:r>
        <w:rPr>
          <w:spacing w:val="-2"/>
        </w:rPr>
        <w:t xml:space="preserve"> </w:t>
      </w:r>
      <w:r>
        <w:t>za</w:t>
      </w:r>
      <w:r>
        <w:rPr>
          <w:spacing w:val="-5"/>
        </w:rPr>
        <w:t xml:space="preserve"> </w:t>
      </w:r>
      <w:r>
        <w:t>čebele,</w:t>
      </w:r>
      <w:r>
        <w:rPr>
          <w:spacing w:val="-5"/>
        </w:rPr>
        <w:t xml:space="preserve"> </w:t>
      </w:r>
      <w:r>
        <w:t>seznam</w:t>
      </w:r>
      <w:r>
        <w:rPr>
          <w:spacing w:val="1"/>
        </w:rPr>
        <w:t xml:space="preserve"> </w:t>
      </w:r>
      <w:r>
        <w:t>FFS,</w:t>
      </w:r>
      <w:r>
        <w:rPr>
          <w:spacing w:val="-6"/>
        </w:rPr>
        <w:t xml:space="preserve"> </w:t>
      </w:r>
      <w:r>
        <w:t>ki</w:t>
      </w:r>
      <w:r>
        <w:rPr>
          <w:spacing w:val="-5"/>
        </w:rPr>
        <w:t xml:space="preserve"> </w:t>
      </w:r>
      <w:r>
        <w:t>se</w:t>
      </w:r>
      <w:r>
        <w:rPr>
          <w:spacing w:val="-5"/>
        </w:rPr>
        <w:t xml:space="preserve"> </w:t>
      </w:r>
      <w:r>
        <w:t>lahko</w:t>
      </w:r>
      <w:r>
        <w:rPr>
          <w:spacing w:val="-4"/>
        </w:rPr>
        <w:t xml:space="preserve"> </w:t>
      </w:r>
      <w:r>
        <w:t>prodajajo</w:t>
      </w:r>
      <w:r>
        <w:rPr>
          <w:spacing w:val="-4"/>
        </w:rPr>
        <w:t xml:space="preserve"> </w:t>
      </w:r>
      <w:r>
        <w:t>brez potrdila</w:t>
      </w:r>
      <w:r>
        <w:rPr>
          <w:spacing w:val="-15"/>
        </w:rPr>
        <w:t xml:space="preserve"> </w:t>
      </w:r>
      <w:r>
        <w:t>o</w:t>
      </w:r>
      <w:r>
        <w:rPr>
          <w:spacing w:val="-16"/>
        </w:rPr>
        <w:t xml:space="preserve"> </w:t>
      </w:r>
      <w:r>
        <w:t>opravljenem</w:t>
      </w:r>
      <w:r>
        <w:rPr>
          <w:spacing w:val="-13"/>
        </w:rPr>
        <w:t xml:space="preserve"> </w:t>
      </w:r>
      <w:r>
        <w:t>usposabljanju</w:t>
      </w:r>
      <w:r>
        <w:rPr>
          <w:spacing w:val="-16"/>
        </w:rPr>
        <w:t xml:space="preserve"> </w:t>
      </w:r>
      <w:r>
        <w:t>o</w:t>
      </w:r>
      <w:r>
        <w:rPr>
          <w:spacing w:val="-17"/>
        </w:rPr>
        <w:t xml:space="preserve"> </w:t>
      </w:r>
      <w:r>
        <w:t>FFS,</w:t>
      </w:r>
      <w:r>
        <w:rPr>
          <w:spacing w:val="-16"/>
        </w:rPr>
        <w:t xml:space="preserve"> </w:t>
      </w:r>
      <w:r>
        <w:t>seznami</w:t>
      </w:r>
      <w:r>
        <w:rPr>
          <w:spacing w:val="-17"/>
        </w:rPr>
        <w:t xml:space="preserve"> </w:t>
      </w:r>
      <w:r>
        <w:t>FFS,</w:t>
      </w:r>
      <w:r>
        <w:rPr>
          <w:spacing w:val="-17"/>
        </w:rPr>
        <w:t xml:space="preserve"> </w:t>
      </w:r>
      <w:r>
        <w:t>katerih</w:t>
      </w:r>
      <w:r>
        <w:rPr>
          <w:spacing w:val="-16"/>
        </w:rPr>
        <w:t xml:space="preserve"> </w:t>
      </w:r>
      <w:r>
        <w:t>uporaba</w:t>
      </w:r>
      <w:r>
        <w:rPr>
          <w:spacing w:val="-17"/>
        </w:rPr>
        <w:t xml:space="preserve"> </w:t>
      </w:r>
      <w:r>
        <w:t>se</w:t>
      </w:r>
      <w:r>
        <w:rPr>
          <w:spacing w:val="-16"/>
        </w:rPr>
        <w:t xml:space="preserve"> </w:t>
      </w:r>
      <w:r>
        <w:t>šteje</w:t>
      </w:r>
      <w:r>
        <w:rPr>
          <w:spacing w:val="-16"/>
        </w:rPr>
        <w:t xml:space="preserve"> </w:t>
      </w:r>
      <w:r>
        <w:t>med</w:t>
      </w:r>
      <w:r>
        <w:rPr>
          <w:spacing w:val="-19"/>
        </w:rPr>
        <w:t xml:space="preserve"> </w:t>
      </w:r>
      <w:r>
        <w:t>metode</w:t>
      </w:r>
      <w:r>
        <w:rPr>
          <w:spacing w:val="-18"/>
        </w:rPr>
        <w:t xml:space="preserve"> </w:t>
      </w:r>
      <w:r>
        <w:t xml:space="preserve">varstva rastlin z nizkim tveganjem in drugi. Seznami se nahajajo: </w:t>
      </w:r>
      <w:hyperlink r:id="rId13">
        <w:r>
          <w:rPr>
            <w:u w:val="single"/>
          </w:rPr>
          <w:t>http://spletni2.furs.gov.si/FFS/REGSR/FFS_SeznL.asp?top=1</w:t>
        </w:r>
        <w:r>
          <w:t>.</w:t>
        </w:r>
      </w:hyperlink>
    </w:p>
    <w:p w14:paraId="5207930A" w14:textId="77777777" w:rsidR="00406114" w:rsidRDefault="0026261E">
      <w:pPr>
        <w:spacing w:before="116"/>
        <w:ind w:left="658"/>
        <w:jc w:val="both"/>
        <w:rPr>
          <w:sz w:val="20"/>
        </w:rPr>
      </w:pPr>
      <w:r>
        <w:rPr>
          <w:b/>
          <w:sz w:val="20"/>
        </w:rPr>
        <w:t>DRUGA DOVOLJENJA ZA FFS</w:t>
      </w:r>
      <w:r>
        <w:rPr>
          <w:sz w:val="20"/>
        </w:rPr>
        <w:t>: Za FFS se lahko izdajo tudi dovoljenja za tri različne namene:</w:t>
      </w:r>
    </w:p>
    <w:p w14:paraId="07A0C545" w14:textId="77777777" w:rsidR="00406114" w:rsidRDefault="0026261E">
      <w:pPr>
        <w:pStyle w:val="Odstavekseznama"/>
        <w:numPr>
          <w:ilvl w:val="0"/>
          <w:numId w:val="6"/>
        </w:numPr>
        <w:tabs>
          <w:tab w:val="left" w:pos="2098"/>
          <w:tab w:val="left" w:pos="2099"/>
        </w:tabs>
        <w:spacing w:before="4"/>
        <w:ind w:right="1262"/>
        <w:rPr>
          <w:sz w:val="20"/>
        </w:rPr>
      </w:pPr>
      <w:r>
        <w:rPr>
          <w:sz w:val="20"/>
        </w:rPr>
        <w:t>dovoljenje za nujne primere v primeru izrednega napada škodljivega organizma, za katerega zatiranje ni registrirano učinkovito</w:t>
      </w:r>
      <w:r>
        <w:rPr>
          <w:spacing w:val="-5"/>
          <w:sz w:val="20"/>
        </w:rPr>
        <w:t xml:space="preserve"> </w:t>
      </w:r>
      <w:r>
        <w:rPr>
          <w:sz w:val="20"/>
        </w:rPr>
        <w:t>FFS;</w:t>
      </w:r>
    </w:p>
    <w:p w14:paraId="3DBCAB5A" w14:textId="77777777" w:rsidR="00406114" w:rsidRDefault="0026261E">
      <w:pPr>
        <w:pStyle w:val="Odstavekseznama"/>
        <w:numPr>
          <w:ilvl w:val="0"/>
          <w:numId w:val="6"/>
        </w:numPr>
        <w:tabs>
          <w:tab w:val="left" w:pos="2098"/>
          <w:tab w:val="left" w:pos="2099"/>
        </w:tabs>
        <w:ind w:right="1262"/>
        <w:rPr>
          <w:sz w:val="20"/>
        </w:rPr>
      </w:pPr>
      <w:r>
        <w:rPr>
          <w:sz w:val="20"/>
        </w:rPr>
        <w:t>dovoljenje za raziskave in razvoj, namenjeno testiranju učinkovitosti neregistriranega FFS za potrebe registracije;</w:t>
      </w:r>
    </w:p>
    <w:p w14:paraId="0A0679E2" w14:textId="77777777" w:rsidR="00406114" w:rsidRDefault="0026261E">
      <w:pPr>
        <w:pStyle w:val="Odstavekseznama"/>
        <w:numPr>
          <w:ilvl w:val="0"/>
          <w:numId w:val="6"/>
        </w:numPr>
        <w:tabs>
          <w:tab w:val="left" w:pos="2098"/>
          <w:tab w:val="left" w:pos="2099"/>
        </w:tabs>
        <w:spacing w:before="2" w:line="235" w:lineRule="auto"/>
        <w:ind w:right="1262"/>
        <w:rPr>
          <w:sz w:val="20"/>
        </w:rPr>
      </w:pPr>
      <w:r>
        <w:rPr>
          <w:sz w:val="20"/>
        </w:rPr>
        <w:t>dovoljenje za vzporedno trgovanje, namenjeno vnosu in uporabi enakega FFS, registriranega v RS in drugi državi članici, ki se izvaja zaradi razlike v</w:t>
      </w:r>
      <w:r>
        <w:rPr>
          <w:spacing w:val="-23"/>
          <w:sz w:val="20"/>
        </w:rPr>
        <w:t xml:space="preserve"> </w:t>
      </w:r>
      <w:r>
        <w:rPr>
          <w:sz w:val="20"/>
        </w:rPr>
        <w:t>ceni.</w:t>
      </w:r>
    </w:p>
    <w:p w14:paraId="357E92F1" w14:textId="77777777" w:rsidR="00406114" w:rsidRDefault="00406114">
      <w:pPr>
        <w:pStyle w:val="Telobesedila"/>
        <w:spacing w:before="8"/>
        <w:ind w:left="0"/>
        <w:rPr>
          <w:sz w:val="30"/>
        </w:rPr>
      </w:pPr>
    </w:p>
    <w:p w14:paraId="53D7F819" w14:textId="77777777" w:rsidR="00406114" w:rsidRDefault="0026261E">
      <w:pPr>
        <w:pStyle w:val="Telobesedila"/>
        <w:ind w:right="1260"/>
        <w:jc w:val="both"/>
      </w:pPr>
      <w:r>
        <w:t>Pred izdajo dovoljenja Sektor za FFS preveri razpoložljive podatke o aktivni snovi in FFS, podatke o registracijah in uporabi v drugih državah članicah, podatke o ostankih in na podlagi informacij odloči o zadevi.</w:t>
      </w:r>
    </w:p>
    <w:p w14:paraId="1F55BB0A" w14:textId="77777777" w:rsidR="00406114" w:rsidRDefault="0026261E">
      <w:pPr>
        <w:spacing w:before="116" w:after="2" w:line="290" w:lineRule="auto"/>
        <w:ind w:left="658" w:right="1258"/>
        <w:jc w:val="both"/>
        <w:rPr>
          <w:b/>
          <w:sz w:val="18"/>
        </w:rPr>
      </w:pPr>
      <w:bookmarkStart w:id="54" w:name="_bookmark53"/>
      <w:bookmarkEnd w:id="54"/>
      <w:r>
        <w:rPr>
          <w:b/>
          <w:sz w:val="18"/>
        </w:rPr>
        <w:t>Preglednica 13: Število izvedenih ocen v postopku odobritve aktivnih snovi in izdanih odločb v postopku izdaje odločb o registraciji oziroma dovoljenj za FFS v letu 2020:</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4"/>
        <w:gridCol w:w="2122"/>
      </w:tblGrid>
      <w:tr w:rsidR="00406114" w14:paraId="04D45B96" w14:textId="77777777">
        <w:trPr>
          <w:trHeight w:val="700"/>
        </w:trPr>
        <w:tc>
          <w:tcPr>
            <w:tcW w:w="6834" w:type="dxa"/>
            <w:shd w:val="clear" w:color="auto" w:fill="EDEBE0"/>
          </w:tcPr>
          <w:p w14:paraId="36F52DF3" w14:textId="77777777" w:rsidR="00406114" w:rsidRDefault="0026261E">
            <w:pPr>
              <w:pStyle w:val="TableParagraph"/>
              <w:spacing w:before="114"/>
              <w:ind w:left="107" w:right="33"/>
              <w:rPr>
                <w:b/>
                <w:sz w:val="20"/>
              </w:rPr>
            </w:pPr>
            <w:r>
              <w:rPr>
                <w:b/>
                <w:sz w:val="20"/>
              </w:rPr>
              <w:t>Vrsta administrativnega ukrepa na področju odobritve dajanja FFS v promet</w:t>
            </w:r>
          </w:p>
        </w:tc>
        <w:tc>
          <w:tcPr>
            <w:tcW w:w="2122" w:type="dxa"/>
            <w:shd w:val="clear" w:color="auto" w:fill="EDEBE0"/>
          </w:tcPr>
          <w:p w14:paraId="76F08968" w14:textId="77777777" w:rsidR="00406114" w:rsidRDefault="0026261E">
            <w:pPr>
              <w:pStyle w:val="TableParagraph"/>
              <w:spacing w:before="114"/>
              <w:ind w:left="108"/>
              <w:rPr>
                <w:b/>
                <w:sz w:val="20"/>
              </w:rPr>
            </w:pPr>
            <w:r>
              <w:rPr>
                <w:b/>
                <w:sz w:val="20"/>
              </w:rPr>
              <w:t>Število</w:t>
            </w:r>
          </w:p>
        </w:tc>
      </w:tr>
      <w:tr w:rsidR="00406114" w14:paraId="2BC4CE09" w14:textId="77777777">
        <w:trPr>
          <w:trHeight w:val="700"/>
        </w:trPr>
        <w:tc>
          <w:tcPr>
            <w:tcW w:w="6834" w:type="dxa"/>
          </w:tcPr>
          <w:p w14:paraId="61CA4642" w14:textId="77777777" w:rsidR="00406114" w:rsidRDefault="0026261E">
            <w:pPr>
              <w:pStyle w:val="TableParagraph"/>
              <w:spacing w:before="117"/>
              <w:ind w:left="107" w:right="33"/>
              <w:rPr>
                <w:sz w:val="20"/>
              </w:rPr>
            </w:pPr>
            <w:r>
              <w:rPr>
                <w:sz w:val="20"/>
              </w:rPr>
              <w:t>Ocenjevanje aktivnih snovi za EU: število aktivnih snovi v različnih postopkih</w:t>
            </w:r>
          </w:p>
        </w:tc>
        <w:tc>
          <w:tcPr>
            <w:tcW w:w="2122" w:type="dxa"/>
          </w:tcPr>
          <w:p w14:paraId="27F637BB" w14:textId="77777777" w:rsidR="00406114" w:rsidRDefault="0026261E">
            <w:pPr>
              <w:pStyle w:val="TableParagraph"/>
              <w:spacing w:before="117"/>
              <w:ind w:left="108"/>
              <w:rPr>
                <w:sz w:val="20"/>
              </w:rPr>
            </w:pPr>
            <w:r>
              <w:rPr>
                <w:w w:val="99"/>
                <w:sz w:val="20"/>
              </w:rPr>
              <w:t>7</w:t>
            </w:r>
          </w:p>
        </w:tc>
      </w:tr>
      <w:tr w:rsidR="00406114" w14:paraId="6474EEFF" w14:textId="77777777">
        <w:trPr>
          <w:trHeight w:val="700"/>
        </w:trPr>
        <w:tc>
          <w:tcPr>
            <w:tcW w:w="6834" w:type="dxa"/>
          </w:tcPr>
          <w:p w14:paraId="38210596" w14:textId="77777777" w:rsidR="00406114" w:rsidRDefault="0026261E">
            <w:pPr>
              <w:pStyle w:val="TableParagraph"/>
              <w:spacing w:before="117"/>
              <w:ind w:left="107" w:right="33"/>
              <w:rPr>
                <w:sz w:val="20"/>
              </w:rPr>
            </w:pPr>
            <w:r>
              <w:rPr>
                <w:sz w:val="20"/>
              </w:rPr>
              <w:t>Zaključena EU poročila o oceni za consko registracijo oz. podaljšanje registracije FFS</w:t>
            </w:r>
          </w:p>
        </w:tc>
        <w:tc>
          <w:tcPr>
            <w:tcW w:w="2122" w:type="dxa"/>
          </w:tcPr>
          <w:p w14:paraId="65E02EEC" w14:textId="77777777" w:rsidR="00406114" w:rsidRDefault="0026261E">
            <w:pPr>
              <w:pStyle w:val="TableParagraph"/>
              <w:spacing w:before="117"/>
              <w:ind w:left="108"/>
              <w:rPr>
                <w:sz w:val="20"/>
              </w:rPr>
            </w:pPr>
            <w:r>
              <w:rPr>
                <w:w w:val="99"/>
                <w:sz w:val="20"/>
              </w:rPr>
              <w:t>3</w:t>
            </w:r>
          </w:p>
        </w:tc>
      </w:tr>
      <w:tr w:rsidR="00406114" w14:paraId="18E3AB54" w14:textId="77777777">
        <w:trPr>
          <w:trHeight w:val="469"/>
        </w:trPr>
        <w:tc>
          <w:tcPr>
            <w:tcW w:w="6834" w:type="dxa"/>
          </w:tcPr>
          <w:p w14:paraId="75018F9D" w14:textId="77777777" w:rsidR="00406114" w:rsidRDefault="0026261E">
            <w:pPr>
              <w:pStyle w:val="TableParagraph"/>
              <w:spacing w:before="117"/>
              <w:ind w:left="107"/>
              <w:rPr>
                <w:sz w:val="20"/>
              </w:rPr>
            </w:pPr>
            <w:r>
              <w:rPr>
                <w:sz w:val="20"/>
              </w:rPr>
              <w:t>Odločbe o registraciji novih FFS v RS</w:t>
            </w:r>
          </w:p>
        </w:tc>
        <w:tc>
          <w:tcPr>
            <w:tcW w:w="2122" w:type="dxa"/>
          </w:tcPr>
          <w:p w14:paraId="57EF7837" w14:textId="77777777" w:rsidR="00406114" w:rsidRDefault="0026261E">
            <w:pPr>
              <w:pStyle w:val="TableParagraph"/>
              <w:spacing w:before="117"/>
              <w:ind w:left="108"/>
              <w:rPr>
                <w:sz w:val="20"/>
              </w:rPr>
            </w:pPr>
            <w:r>
              <w:rPr>
                <w:sz w:val="20"/>
              </w:rPr>
              <w:t>65</w:t>
            </w:r>
          </w:p>
        </w:tc>
      </w:tr>
      <w:tr w:rsidR="00406114" w14:paraId="302EEE9D" w14:textId="77777777">
        <w:trPr>
          <w:trHeight w:val="470"/>
        </w:trPr>
        <w:tc>
          <w:tcPr>
            <w:tcW w:w="6834" w:type="dxa"/>
          </w:tcPr>
          <w:p w14:paraId="713064B8" w14:textId="77777777" w:rsidR="00406114" w:rsidRDefault="0026261E">
            <w:pPr>
              <w:pStyle w:val="TableParagraph"/>
              <w:spacing w:before="117"/>
              <w:ind w:left="107"/>
              <w:rPr>
                <w:sz w:val="20"/>
              </w:rPr>
            </w:pPr>
            <w:r>
              <w:rPr>
                <w:sz w:val="20"/>
              </w:rPr>
              <w:t>Odločbe o podaljšanju registracije za FFS v RS</w:t>
            </w:r>
          </w:p>
        </w:tc>
        <w:tc>
          <w:tcPr>
            <w:tcW w:w="2122" w:type="dxa"/>
          </w:tcPr>
          <w:p w14:paraId="6894D151" w14:textId="77777777" w:rsidR="00406114" w:rsidRDefault="0026261E">
            <w:pPr>
              <w:pStyle w:val="TableParagraph"/>
              <w:spacing w:before="117"/>
              <w:ind w:left="108"/>
              <w:rPr>
                <w:sz w:val="20"/>
              </w:rPr>
            </w:pPr>
            <w:r>
              <w:rPr>
                <w:sz w:val="20"/>
              </w:rPr>
              <w:t>221</w:t>
            </w:r>
          </w:p>
        </w:tc>
      </w:tr>
      <w:tr w:rsidR="00406114" w14:paraId="73731AB0" w14:textId="77777777">
        <w:trPr>
          <w:trHeight w:val="698"/>
        </w:trPr>
        <w:tc>
          <w:tcPr>
            <w:tcW w:w="6834" w:type="dxa"/>
          </w:tcPr>
          <w:p w14:paraId="1384BCE1" w14:textId="77777777" w:rsidR="00406114" w:rsidRDefault="0026261E">
            <w:pPr>
              <w:pStyle w:val="TableParagraph"/>
              <w:spacing w:before="117"/>
              <w:ind w:left="107" w:right="33"/>
              <w:rPr>
                <w:sz w:val="20"/>
              </w:rPr>
            </w:pPr>
            <w:r>
              <w:rPr>
                <w:sz w:val="20"/>
              </w:rPr>
              <w:t>Dovoljenja za vzporedno trgovanje oziroma uporabo (vključno s spremembami)</w:t>
            </w:r>
          </w:p>
        </w:tc>
        <w:tc>
          <w:tcPr>
            <w:tcW w:w="2122" w:type="dxa"/>
          </w:tcPr>
          <w:p w14:paraId="664EADEC" w14:textId="77777777" w:rsidR="00406114" w:rsidRDefault="0026261E">
            <w:pPr>
              <w:pStyle w:val="TableParagraph"/>
              <w:spacing w:before="117"/>
              <w:ind w:left="108"/>
              <w:rPr>
                <w:sz w:val="20"/>
              </w:rPr>
            </w:pPr>
            <w:r>
              <w:rPr>
                <w:w w:val="99"/>
                <w:sz w:val="20"/>
              </w:rPr>
              <w:t>5</w:t>
            </w:r>
          </w:p>
        </w:tc>
      </w:tr>
      <w:tr w:rsidR="00406114" w14:paraId="46C991B7" w14:textId="77777777">
        <w:trPr>
          <w:trHeight w:val="470"/>
        </w:trPr>
        <w:tc>
          <w:tcPr>
            <w:tcW w:w="6834" w:type="dxa"/>
          </w:tcPr>
          <w:p w14:paraId="21D3B79E" w14:textId="77777777" w:rsidR="00406114" w:rsidRDefault="0026261E">
            <w:pPr>
              <w:pStyle w:val="TableParagraph"/>
              <w:spacing w:before="119"/>
              <w:ind w:left="107"/>
              <w:rPr>
                <w:sz w:val="20"/>
              </w:rPr>
            </w:pPr>
            <w:r>
              <w:rPr>
                <w:sz w:val="20"/>
              </w:rPr>
              <w:t>Dovoljenja za nujne primere</w:t>
            </w:r>
          </w:p>
        </w:tc>
        <w:tc>
          <w:tcPr>
            <w:tcW w:w="2122" w:type="dxa"/>
          </w:tcPr>
          <w:p w14:paraId="5237EE9B" w14:textId="77777777" w:rsidR="00406114" w:rsidRDefault="0026261E">
            <w:pPr>
              <w:pStyle w:val="TableParagraph"/>
              <w:spacing w:before="119"/>
              <w:ind w:left="108"/>
              <w:rPr>
                <w:sz w:val="20"/>
              </w:rPr>
            </w:pPr>
            <w:r>
              <w:rPr>
                <w:sz w:val="20"/>
              </w:rPr>
              <w:t>18</w:t>
            </w:r>
          </w:p>
        </w:tc>
      </w:tr>
      <w:tr w:rsidR="00406114" w14:paraId="1E7842D3" w14:textId="77777777">
        <w:trPr>
          <w:trHeight w:val="470"/>
        </w:trPr>
        <w:tc>
          <w:tcPr>
            <w:tcW w:w="6834" w:type="dxa"/>
          </w:tcPr>
          <w:p w14:paraId="3DE7F86A" w14:textId="77777777" w:rsidR="00406114" w:rsidRDefault="0026261E">
            <w:pPr>
              <w:pStyle w:val="TableParagraph"/>
              <w:spacing w:before="119"/>
              <w:ind w:left="107"/>
              <w:rPr>
                <w:sz w:val="20"/>
              </w:rPr>
            </w:pPr>
            <w:r>
              <w:rPr>
                <w:sz w:val="20"/>
              </w:rPr>
              <w:t>Dovoljenja za raziskave in razvoj</w:t>
            </w:r>
          </w:p>
        </w:tc>
        <w:tc>
          <w:tcPr>
            <w:tcW w:w="2122" w:type="dxa"/>
          </w:tcPr>
          <w:p w14:paraId="0731D9AC" w14:textId="77777777" w:rsidR="00406114" w:rsidRDefault="0026261E">
            <w:pPr>
              <w:pStyle w:val="TableParagraph"/>
              <w:spacing w:before="119"/>
              <w:ind w:left="108"/>
              <w:rPr>
                <w:sz w:val="20"/>
              </w:rPr>
            </w:pPr>
            <w:r>
              <w:rPr>
                <w:sz w:val="20"/>
              </w:rPr>
              <w:t>31</w:t>
            </w:r>
          </w:p>
        </w:tc>
      </w:tr>
      <w:tr w:rsidR="00406114" w14:paraId="72AE358E" w14:textId="77777777">
        <w:trPr>
          <w:trHeight w:val="470"/>
        </w:trPr>
        <w:tc>
          <w:tcPr>
            <w:tcW w:w="6834" w:type="dxa"/>
          </w:tcPr>
          <w:p w14:paraId="06A859FE" w14:textId="77777777" w:rsidR="00406114" w:rsidRDefault="0026261E">
            <w:pPr>
              <w:pStyle w:val="TableParagraph"/>
              <w:spacing w:before="119"/>
              <w:ind w:left="107"/>
              <w:rPr>
                <w:sz w:val="20"/>
              </w:rPr>
            </w:pPr>
            <w:r>
              <w:rPr>
                <w:sz w:val="20"/>
              </w:rPr>
              <w:t>Odločba o spremembi registracije</w:t>
            </w:r>
          </w:p>
        </w:tc>
        <w:tc>
          <w:tcPr>
            <w:tcW w:w="2122" w:type="dxa"/>
          </w:tcPr>
          <w:p w14:paraId="039127BD" w14:textId="77777777" w:rsidR="00406114" w:rsidRDefault="0026261E">
            <w:pPr>
              <w:pStyle w:val="TableParagraph"/>
              <w:spacing w:before="119"/>
              <w:ind w:left="108"/>
              <w:rPr>
                <w:sz w:val="20"/>
              </w:rPr>
            </w:pPr>
            <w:r>
              <w:rPr>
                <w:sz w:val="20"/>
              </w:rPr>
              <w:t>122</w:t>
            </w:r>
          </w:p>
        </w:tc>
      </w:tr>
      <w:tr w:rsidR="00406114" w14:paraId="1069E51F" w14:textId="77777777">
        <w:trPr>
          <w:trHeight w:val="472"/>
        </w:trPr>
        <w:tc>
          <w:tcPr>
            <w:tcW w:w="6834" w:type="dxa"/>
          </w:tcPr>
          <w:p w14:paraId="204975C2" w14:textId="77777777" w:rsidR="00406114" w:rsidRDefault="0026261E">
            <w:pPr>
              <w:pStyle w:val="TableParagraph"/>
              <w:spacing w:before="119"/>
              <w:ind w:left="107"/>
              <w:rPr>
                <w:sz w:val="20"/>
              </w:rPr>
            </w:pPr>
            <w:r>
              <w:rPr>
                <w:sz w:val="20"/>
              </w:rPr>
              <w:t>Št. registriranih FFS v RS na dan 31.12.2020</w:t>
            </w:r>
          </w:p>
        </w:tc>
        <w:tc>
          <w:tcPr>
            <w:tcW w:w="2122" w:type="dxa"/>
          </w:tcPr>
          <w:p w14:paraId="3D375FFB" w14:textId="77777777" w:rsidR="00406114" w:rsidRDefault="0026261E">
            <w:pPr>
              <w:pStyle w:val="TableParagraph"/>
              <w:spacing w:before="119"/>
              <w:ind w:left="108"/>
              <w:rPr>
                <w:sz w:val="20"/>
              </w:rPr>
            </w:pPr>
            <w:r>
              <w:rPr>
                <w:sz w:val="20"/>
              </w:rPr>
              <w:t>565</w:t>
            </w:r>
          </w:p>
        </w:tc>
      </w:tr>
    </w:tbl>
    <w:p w14:paraId="49878DEF" w14:textId="77777777" w:rsidR="00406114" w:rsidRDefault="00406114">
      <w:pPr>
        <w:pStyle w:val="Telobesedila"/>
        <w:ind w:left="0"/>
        <w:rPr>
          <w:b/>
        </w:rPr>
      </w:pPr>
    </w:p>
    <w:p w14:paraId="705CE216" w14:textId="77777777" w:rsidR="00406114" w:rsidRDefault="00406114">
      <w:pPr>
        <w:pStyle w:val="Telobesedila"/>
        <w:ind w:left="0"/>
        <w:rPr>
          <w:b/>
        </w:rPr>
      </w:pPr>
    </w:p>
    <w:p w14:paraId="365A6525" w14:textId="77777777" w:rsidR="00406114" w:rsidRDefault="0026261E">
      <w:pPr>
        <w:pStyle w:val="Odstavekseznama"/>
        <w:numPr>
          <w:ilvl w:val="3"/>
          <w:numId w:val="36"/>
        </w:numPr>
        <w:tabs>
          <w:tab w:val="left" w:pos="2557"/>
          <w:tab w:val="left" w:pos="2558"/>
        </w:tabs>
        <w:spacing w:before="125"/>
        <w:ind w:left="2557" w:hanging="920"/>
        <w:rPr>
          <w:color w:val="2D74B5"/>
          <w:sz w:val="20"/>
        </w:rPr>
      </w:pPr>
      <w:bookmarkStart w:id="55" w:name="_bookmark54"/>
      <w:bookmarkEnd w:id="55"/>
      <w:r>
        <w:rPr>
          <w:color w:val="2D74B5"/>
          <w:sz w:val="20"/>
        </w:rPr>
        <w:t>URADNI</w:t>
      </w:r>
      <w:r>
        <w:rPr>
          <w:color w:val="2D74B5"/>
          <w:spacing w:val="-2"/>
          <w:sz w:val="20"/>
        </w:rPr>
        <w:t xml:space="preserve"> </w:t>
      </w:r>
      <w:r>
        <w:rPr>
          <w:color w:val="2D74B5"/>
          <w:sz w:val="20"/>
        </w:rPr>
        <w:t>NADZOR</w:t>
      </w:r>
    </w:p>
    <w:p w14:paraId="44E71FB9" w14:textId="77777777" w:rsidR="00406114" w:rsidRDefault="00406114">
      <w:pPr>
        <w:pStyle w:val="Telobesedila"/>
        <w:spacing w:before="11"/>
        <w:ind w:left="0"/>
      </w:pPr>
    </w:p>
    <w:p w14:paraId="71B8C988" w14:textId="77777777" w:rsidR="00406114" w:rsidRDefault="0026261E">
      <w:pPr>
        <w:pStyle w:val="Telobesedila"/>
        <w:jc w:val="both"/>
      </w:pPr>
      <w:r>
        <w:t>Uradni nadzor glede registriranih FFS in izdanih dovoljenj je opisano v poglavju 5.3.3.</w:t>
      </w:r>
    </w:p>
    <w:p w14:paraId="591851A1" w14:textId="77777777" w:rsidR="00406114" w:rsidRDefault="00406114">
      <w:pPr>
        <w:jc w:val="both"/>
        <w:sectPr w:rsidR="00406114">
          <w:pgSz w:w="11910" w:h="16840"/>
          <w:pgMar w:top="1320" w:right="160" w:bottom="1280" w:left="760" w:header="0" w:footer="1002" w:gutter="0"/>
          <w:cols w:space="708"/>
        </w:sectPr>
      </w:pPr>
    </w:p>
    <w:p w14:paraId="150064A2" w14:textId="77777777" w:rsidR="00406114" w:rsidRDefault="0026261E">
      <w:pPr>
        <w:pStyle w:val="Naslov3"/>
        <w:numPr>
          <w:ilvl w:val="2"/>
          <w:numId w:val="36"/>
        </w:numPr>
        <w:tabs>
          <w:tab w:val="left" w:pos="1378"/>
          <w:tab w:val="left" w:pos="1379"/>
        </w:tabs>
        <w:spacing w:before="75"/>
        <w:ind w:hanging="721"/>
      </w:pPr>
      <w:bookmarkStart w:id="56" w:name="_bookmark55"/>
      <w:bookmarkEnd w:id="56"/>
      <w:r>
        <w:lastRenderedPageBreak/>
        <w:t>Promet in uporaba FFS, usposabljanje o FFS in naprave za</w:t>
      </w:r>
      <w:r>
        <w:rPr>
          <w:spacing w:val="-9"/>
        </w:rPr>
        <w:t xml:space="preserve"> </w:t>
      </w:r>
      <w:r>
        <w:t>nanašanje</w:t>
      </w:r>
    </w:p>
    <w:p w14:paraId="4B2157D8" w14:textId="77777777" w:rsidR="00406114" w:rsidRDefault="00406114">
      <w:pPr>
        <w:pStyle w:val="Telobesedila"/>
        <w:ind w:left="0"/>
        <w:rPr>
          <w:b/>
          <w:sz w:val="22"/>
        </w:rPr>
      </w:pPr>
    </w:p>
    <w:p w14:paraId="5933CDC3" w14:textId="77777777" w:rsidR="00406114" w:rsidRDefault="00406114">
      <w:pPr>
        <w:pStyle w:val="Telobesedila"/>
        <w:spacing w:before="10"/>
        <w:ind w:left="0"/>
        <w:rPr>
          <w:b/>
          <w:sz w:val="21"/>
        </w:rPr>
      </w:pPr>
    </w:p>
    <w:p w14:paraId="336998F1" w14:textId="77777777" w:rsidR="00406114" w:rsidRDefault="0026261E">
      <w:pPr>
        <w:pStyle w:val="Telobesedila"/>
        <w:ind w:right="1258"/>
        <w:jc w:val="both"/>
      </w:pPr>
      <w:r>
        <w:t>Sektor</w:t>
      </w:r>
      <w:r>
        <w:rPr>
          <w:spacing w:val="-4"/>
        </w:rPr>
        <w:t xml:space="preserve"> </w:t>
      </w:r>
      <w:r>
        <w:t>za</w:t>
      </w:r>
      <w:r>
        <w:rPr>
          <w:spacing w:val="-4"/>
        </w:rPr>
        <w:t xml:space="preserve"> </w:t>
      </w:r>
      <w:r>
        <w:t>FFS</w:t>
      </w:r>
      <w:r>
        <w:rPr>
          <w:spacing w:val="-4"/>
        </w:rPr>
        <w:t xml:space="preserve"> </w:t>
      </w:r>
      <w:r>
        <w:t>ureja</w:t>
      </w:r>
      <w:r>
        <w:rPr>
          <w:spacing w:val="-2"/>
        </w:rPr>
        <w:t xml:space="preserve"> </w:t>
      </w:r>
      <w:r>
        <w:t>promet</w:t>
      </w:r>
      <w:r>
        <w:rPr>
          <w:spacing w:val="-5"/>
        </w:rPr>
        <w:t xml:space="preserve"> </w:t>
      </w:r>
      <w:r>
        <w:t>in</w:t>
      </w:r>
      <w:r>
        <w:rPr>
          <w:spacing w:val="-4"/>
        </w:rPr>
        <w:t xml:space="preserve"> </w:t>
      </w:r>
      <w:r>
        <w:t>uporabo</w:t>
      </w:r>
      <w:r>
        <w:rPr>
          <w:spacing w:val="-5"/>
        </w:rPr>
        <w:t xml:space="preserve"> </w:t>
      </w:r>
      <w:r>
        <w:t>FFS</w:t>
      </w:r>
      <w:r>
        <w:rPr>
          <w:spacing w:val="-4"/>
        </w:rPr>
        <w:t xml:space="preserve"> </w:t>
      </w:r>
      <w:r>
        <w:t>na</w:t>
      </w:r>
      <w:r>
        <w:rPr>
          <w:spacing w:val="-3"/>
        </w:rPr>
        <w:t xml:space="preserve"> </w:t>
      </w:r>
      <w:r>
        <w:t>območju</w:t>
      </w:r>
      <w:r>
        <w:rPr>
          <w:spacing w:val="-4"/>
        </w:rPr>
        <w:t xml:space="preserve"> </w:t>
      </w:r>
      <w:r>
        <w:t>Republike</w:t>
      </w:r>
      <w:r>
        <w:rPr>
          <w:spacing w:val="-3"/>
        </w:rPr>
        <w:t xml:space="preserve"> </w:t>
      </w:r>
      <w:r>
        <w:t>Slovenije</w:t>
      </w:r>
      <w:r>
        <w:rPr>
          <w:spacing w:val="-4"/>
        </w:rPr>
        <w:t xml:space="preserve"> </w:t>
      </w:r>
      <w:r>
        <w:t>in</w:t>
      </w:r>
      <w:r>
        <w:rPr>
          <w:spacing w:val="-4"/>
        </w:rPr>
        <w:t xml:space="preserve"> </w:t>
      </w:r>
      <w:r>
        <w:t>sicer:</w:t>
      </w:r>
      <w:r>
        <w:rPr>
          <w:spacing w:val="-4"/>
        </w:rPr>
        <w:t xml:space="preserve"> </w:t>
      </w:r>
      <w:r>
        <w:t>promet</w:t>
      </w:r>
      <w:r>
        <w:rPr>
          <w:spacing w:val="-5"/>
        </w:rPr>
        <w:t xml:space="preserve"> </w:t>
      </w:r>
      <w:r>
        <w:t>s</w:t>
      </w:r>
      <w:r>
        <w:rPr>
          <w:spacing w:val="-3"/>
        </w:rPr>
        <w:t xml:space="preserve"> </w:t>
      </w:r>
      <w:r>
        <w:t>FFS</w:t>
      </w:r>
      <w:r>
        <w:rPr>
          <w:spacing w:val="-4"/>
        </w:rPr>
        <w:t xml:space="preserve"> </w:t>
      </w:r>
      <w:r>
        <w:t>na debelo in drobno, usposobljenost svetovalcev, prodajalcev in uporabnikov FFS, ki so dovoljena za poklicno rabo, naprav za nanašanje FFS, zbiranje podatkov o prometu FFS, evidenco o usposabljanju in pregledih naprav za nanašanje FFS ter druge</w:t>
      </w:r>
      <w:r>
        <w:rPr>
          <w:spacing w:val="-9"/>
        </w:rPr>
        <w:t xml:space="preserve"> </w:t>
      </w:r>
      <w:r>
        <w:t>podatke.</w:t>
      </w:r>
    </w:p>
    <w:p w14:paraId="751D2CFD" w14:textId="77777777" w:rsidR="00406114" w:rsidRDefault="00406114">
      <w:pPr>
        <w:pStyle w:val="Telobesedila"/>
        <w:ind w:left="0"/>
        <w:rPr>
          <w:sz w:val="21"/>
        </w:rPr>
      </w:pPr>
    </w:p>
    <w:p w14:paraId="7B53E523" w14:textId="77777777" w:rsidR="00406114" w:rsidRDefault="0026261E">
      <w:pPr>
        <w:pStyle w:val="Odstavekseznama"/>
        <w:numPr>
          <w:ilvl w:val="3"/>
          <w:numId w:val="36"/>
        </w:numPr>
        <w:tabs>
          <w:tab w:val="left" w:pos="2502"/>
          <w:tab w:val="left" w:pos="2503"/>
        </w:tabs>
        <w:ind w:left="2502" w:hanging="865"/>
        <w:rPr>
          <w:color w:val="2D74B5"/>
          <w:sz w:val="20"/>
        </w:rPr>
      </w:pPr>
      <w:bookmarkStart w:id="57" w:name="_bookmark56"/>
      <w:bookmarkEnd w:id="57"/>
      <w:r>
        <w:rPr>
          <w:color w:val="2D74B5"/>
          <w:sz w:val="20"/>
        </w:rPr>
        <w:t>PROMET</w:t>
      </w:r>
      <w:r>
        <w:rPr>
          <w:color w:val="2D74B5"/>
          <w:spacing w:val="2"/>
          <w:sz w:val="20"/>
        </w:rPr>
        <w:t xml:space="preserve"> </w:t>
      </w:r>
      <w:r>
        <w:rPr>
          <w:color w:val="2D74B5"/>
          <w:sz w:val="20"/>
        </w:rPr>
        <w:t>FFS</w:t>
      </w:r>
    </w:p>
    <w:p w14:paraId="5C8A5A09" w14:textId="77777777" w:rsidR="00406114" w:rsidRDefault="00406114">
      <w:pPr>
        <w:pStyle w:val="Telobesedila"/>
        <w:spacing w:before="10"/>
        <w:ind w:left="0"/>
      </w:pPr>
    </w:p>
    <w:p w14:paraId="42AD01E2" w14:textId="77777777" w:rsidR="00406114" w:rsidRDefault="0026261E">
      <w:pPr>
        <w:pStyle w:val="Telobesedila"/>
        <w:spacing w:before="1"/>
        <w:ind w:right="1253"/>
        <w:jc w:val="both"/>
      </w:pPr>
      <w:r>
        <w:t>Distributerji,</w:t>
      </w:r>
      <w:r>
        <w:rPr>
          <w:spacing w:val="-17"/>
        </w:rPr>
        <w:t xml:space="preserve"> </w:t>
      </w:r>
      <w:r>
        <w:t>ki</w:t>
      </w:r>
      <w:r>
        <w:rPr>
          <w:spacing w:val="-18"/>
        </w:rPr>
        <w:t xml:space="preserve"> </w:t>
      </w:r>
      <w:r>
        <w:t>opravljajo</w:t>
      </w:r>
      <w:r>
        <w:rPr>
          <w:spacing w:val="-16"/>
        </w:rPr>
        <w:t xml:space="preserve"> </w:t>
      </w:r>
      <w:r>
        <w:t>promet</w:t>
      </w:r>
      <w:r>
        <w:rPr>
          <w:spacing w:val="-17"/>
        </w:rPr>
        <w:t xml:space="preserve"> </w:t>
      </w:r>
      <w:r>
        <w:t>s</w:t>
      </w:r>
      <w:r>
        <w:rPr>
          <w:spacing w:val="21"/>
        </w:rPr>
        <w:t xml:space="preserve"> </w:t>
      </w:r>
      <w:r>
        <w:t>FFS,</w:t>
      </w:r>
      <w:r>
        <w:rPr>
          <w:spacing w:val="-18"/>
        </w:rPr>
        <w:t xml:space="preserve"> </w:t>
      </w:r>
      <w:r>
        <w:t>morajo</w:t>
      </w:r>
      <w:r>
        <w:rPr>
          <w:spacing w:val="-17"/>
        </w:rPr>
        <w:t xml:space="preserve"> </w:t>
      </w:r>
      <w:r>
        <w:t>izpolnjevati</w:t>
      </w:r>
      <w:r>
        <w:rPr>
          <w:spacing w:val="-17"/>
        </w:rPr>
        <w:t xml:space="preserve"> </w:t>
      </w:r>
      <w:r>
        <w:t>predpisane</w:t>
      </w:r>
      <w:r>
        <w:rPr>
          <w:spacing w:val="-17"/>
        </w:rPr>
        <w:t xml:space="preserve"> </w:t>
      </w:r>
      <w:r>
        <w:t>pogoje</w:t>
      </w:r>
      <w:r>
        <w:rPr>
          <w:spacing w:val="-17"/>
        </w:rPr>
        <w:t xml:space="preserve"> </w:t>
      </w:r>
      <w:r>
        <w:t>glede</w:t>
      </w:r>
      <w:r>
        <w:rPr>
          <w:spacing w:val="-17"/>
        </w:rPr>
        <w:t xml:space="preserve"> </w:t>
      </w:r>
      <w:r>
        <w:t>prostorov,</w:t>
      </w:r>
      <w:r>
        <w:rPr>
          <w:spacing w:val="-17"/>
        </w:rPr>
        <w:t xml:space="preserve"> </w:t>
      </w:r>
      <w:r>
        <w:t>opreme, načina</w:t>
      </w:r>
      <w:r>
        <w:rPr>
          <w:spacing w:val="-15"/>
        </w:rPr>
        <w:t xml:space="preserve"> </w:t>
      </w:r>
      <w:r>
        <w:t>skladiščenja</w:t>
      </w:r>
      <w:r>
        <w:rPr>
          <w:spacing w:val="-15"/>
        </w:rPr>
        <w:t xml:space="preserve"> </w:t>
      </w:r>
      <w:r>
        <w:t>in</w:t>
      </w:r>
      <w:r>
        <w:rPr>
          <w:spacing w:val="-15"/>
        </w:rPr>
        <w:t xml:space="preserve"> </w:t>
      </w:r>
      <w:r>
        <w:t>shranjevanja</w:t>
      </w:r>
      <w:r>
        <w:rPr>
          <w:spacing w:val="-15"/>
        </w:rPr>
        <w:t xml:space="preserve"> </w:t>
      </w:r>
      <w:r>
        <w:t>FFS,</w:t>
      </w:r>
      <w:r>
        <w:rPr>
          <w:spacing w:val="30"/>
        </w:rPr>
        <w:t xml:space="preserve"> </w:t>
      </w:r>
      <w:r>
        <w:t>pogoje</w:t>
      </w:r>
      <w:r>
        <w:rPr>
          <w:spacing w:val="-15"/>
        </w:rPr>
        <w:t xml:space="preserve"> </w:t>
      </w:r>
      <w:r>
        <w:t>glede</w:t>
      </w:r>
      <w:r>
        <w:rPr>
          <w:spacing w:val="-12"/>
        </w:rPr>
        <w:t xml:space="preserve"> </w:t>
      </w:r>
      <w:r>
        <w:t>usposobljenosti</w:t>
      </w:r>
      <w:r>
        <w:rPr>
          <w:spacing w:val="-15"/>
        </w:rPr>
        <w:t xml:space="preserve"> </w:t>
      </w:r>
      <w:r>
        <w:t>kadrov,</w:t>
      </w:r>
      <w:r>
        <w:rPr>
          <w:spacing w:val="-15"/>
        </w:rPr>
        <w:t xml:space="preserve"> </w:t>
      </w:r>
      <w:r>
        <w:t>ki</w:t>
      </w:r>
      <w:r>
        <w:rPr>
          <w:spacing w:val="-13"/>
        </w:rPr>
        <w:t xml:space="preserve"> </w:t>
      </w:r>
      <w:r>
        <w:t>svetujejo</w:t>
      </w:r>
      <w:r>
        <w:rPr>
          <w:spacing w:val="-13"/>
        </w:rPr>
        <w:t xml:space="preserve"> </w:t>
      </w:r>
      <w:r>
        <w:t>in</w:t>
      </w:r>
      <w:r>
        <w:rPr>
          <w:spacing w:val="-13"/>
        </w:rPr>
        <w:t xml:space="preserve"> </w:t>
      </w:r>
      <w:r>
        <w:t xml:space="preserve">opravljajo promet s FFS (svetovalci za FFS, prodajalci FFS), zbirati in odstranjevati odpadna FFS ter Upravi posredovati podatke v o prometu s FFS. Sektor tekoče vodi register distributerjev, ki je širši javnosti dostopen na spletni strani Uprave. Odločbe o vpisu in izbrisu iz registra distributerjev, so </w:t>
      </w:r>
      <w:r>
        <w:rPr>
          <w:spacing w:val="2"/>
        </w:rPr>
        <w:t>preko</w:t>
      </w:r>
      <w:r>
        <w:rPr>
          <w:spacing w:val="59"/>
        </w:rPr>
        <w:t xml:space="preserve"> </w:t>
      </w:r>
      <w:r>
        <w:t>posebnega zaščitenega dela dostopne fitosanitarnim inšpektorjem za opravljanje uradnega nadzora. Podatki o izdanih odločbah in drugi podatki so v preglednici na koncu tega</w:t>
      </w:r>
      <w:r>
        <w:rPr>
          <w:spacing w:val="-20"/>
        </w:rPr>
        <w:t xml:space="preserve"> </w:t>
      </w:r>
      <w:r>
        <w:t>poglavja.</w:t>
      </w:r>
    </w:p>
    <w:p w14:paraId="022E0330" w14:textId="77777777" w:rsidR="00406114" w:rsidRDefault="00406114">
      <w:pPr>
        <w:pStyle w:val="Telobesedila"/>
        <w:spacing w:before="10"/>
        <w:ind w:left="0"/>
        <w:rPr>
          <w:sz w:val="19"/>
        </w:rPr>
      </w:pPr>
    </w:p>
    <w:p w14:paraId="3A3CF1E0" w14:textId="77777777" w:rsidR="00406114" w:rsidRDefault="0026261E">
      <w:pPr>
        <w:pStyle w:val="Telobesedila"/>
        <w:ind w:right="1252"/>
        <w:jc w:val="both"/>
      </w:pPr>
      <w:r>
        <w:t>Distributerji</w:t>
      </w:r>
      <w:r>
        <w:rPr>
          <w:spacing w:val="-7"/>
        </w:rPr>
        <w:t xml:space="preserve"> </w:t>
      </w:r>
      <w:r>
        <w:t>so</w:t>
      </w:r>
      <w:r>
        <w:rPr>
          <w:spacing w:val="-6"/>
        </w:rPr>
        <w:t xml:space="preserve"> </w:t>
      </w:r>
      <w:r>
        <w:t>dolžni</w:t>
      </w:r>
      <w:r>
        <w:rPr>
          <w:spacing w:val="-6"/>
        </w:rPr>
        <w:t xml:space="preserve"> </w:t>
      </w:r>
      <w:r>
        <w:t>voditi</w:t>
      </w:r>
      <w:r>
        <w:rPr>
          <w:spacing w:val="-4"/>
        </w:rPr>
        <w:t xml:space="preserve"> </w:t>
      </w:r>
      <w:r>
        <w:t>podatke</w:t>
      </w:r>
      <w:r>
        <w:rPr>
          <w:spacing w:val="-6"/>
        </w:rPr>
        <w:t xml:space="preserve"> </w:t>
      </w:r>
      <w:r>
        <w:t>o</w:t>
      </w:r>
      <w:r>
        <w:rPr>
          <w:spacing w:val="-6"/>
        </w:rPr>
        <w:t xml:space="preserve"> </w:t>
      </w:r>
      <w:r>
        <w:t>prometu</w:t>
      </w:r>
      <w:r>
        <w:rPr>
          <w:spacing w:val="-6"/>
        </w:rPr>
        <w:t xml:space="preserve"> </w:t>
      </w:r>
      <w:r>
        <w:t>s</w:t>
      </w:r>
      <w:r>
        <w:rPr>
          <w:spacing w:val="-4"/>
        </w:rPr>
        <w:t xml:space="preserve"> </w:t>
      </w:r>
      <w:r>
        <w:t>FFS</w:t>
      </w:r>
      <w:r>
        <w:rPr>
          <w:spacing w:val="-6"/>
        </w:rPr>
        <w:t xml:space="preserve"> </w:t>
      </w:r>
      <w:r>
        <w:t>in</w:t>
      </w:r>
      <w:r>
        <w:rPr>
          <w:spacing w:val="-5"/>
        </w:rPr>
        <w:t xml:space="preserve"> </w:t>
      </w:r>
      <w:r>
        <w:t>jih</w:t>
      </w:r>
      <w:r>
        <w:rPr>
          <w:spacing w:val="-6"/>
        </w:rPr>
        <w:t xml:space="preserve"> </w:t>
      </w:r>
      <w:r>
        <w:t>posredovati</w:t>
      </w:r>
      <w:r>
        <w:rPr>
          <w:spacing w:val="-6"/>
        </w:rPr>
        <w:t xml:space="preserve"> </w:t>
      </w:r>
      <w:r>
        <w:t>Upravi</w:t>
      </w:r>
      <w:r>
        <w:rPr>
          <w:spacing w:val="-6"/>
        </w:rPr>
        <w:t xml:space="preserve"> </w:t>
      </w:r>
      <w:r>
        <w:t>najpozneje</w:t>
      </w:r>
      <w:r>
        <w:rPr>
          <w:spacing w:val="-6"/>
        </w:rPr>
        <w:t xml:space="preserve"> </w:t>
      </w:r>
      <w:r>
        <w:t>do</w:t>
      </w:r>
      <w:r>
        <w:rPr>
          <w:spacing w:val="-4"/>
        </w:rPr>
        <w:t xml:space="preserve"> </w:t>
      </w:r>
      <w:r>
        <w:t>31.</w:t>
      </w:r>
      <w:r>
        <w:rPr>
          <w:spacing w:val="-5"/>
        </w:rPr>
        <w:t xml:space="preserve"> </w:t>
      </w:r>
      <w:r>
        <w:t>marca za preteklo leto. Podatke o prometu s FFS distributerji posredujejo preko spletne aplikacije. Sektor za FFS zbrane podatke obdela in posreduje Statističnemu Uradu RS, ki jih objavi na spletni strani Statističnega urada RS.</w:t>
      </w:r>
    </w:p>
    <w:p w14:paraId="4F17E303" w14:textId="77777777" w:rsidR="00406114" w:rsidRDefault="00406114">
      <w:pPr>
        <w:pStyle w:val="Telobesedila"/>
        <w:spacing w:before="9"/>
        <w:ind w:left="0"/>
      </w:pPr>
    </w:p>
    <w:p w14:paraId="626CC341" w14:textId="77777777" w:rsidR="00406114" w:rsidRDefault="0026261E">
      <w:pPr>
        <w:pStyle w:val="Odstavekseznama"/>
        <w:numPr>
          <w:ilvl w:val="3"/>
          <w:numId w:val="36"/>
        </w:numPr>
        <w:tabs>
          <w:tab w:val="left" w:pos="2502"/>
          <w:tab w:val="left" w:pos="2503"/>
        </w:tabs>
        <w:ind w:left="2502" w:hanging="865"/>
        <w:rPr>
          <w:color w:val="2D74B5"/>
          <w:sz w:val="20"/>
        </w:rPr>
      </w:pPr>
      <w:bookmarkStart w:id="58" w:name="_bookmark57"/>
      <w:bookmarkEnd w:id="58"/>
      <w:r>
        <w:rPr>
          <w:color w:val="2D74B5"/>
          <w:sz w:val="20"/>
        </w:rPr>
        <w:t>USPOSABLJANJE</w:t>
      </w:r>
    </w:p>
    <w:p w14:paraId="018B744D" w14:textId="77777777" w:rsidR="00406114" w:rsidRDefault="00406114">
      <w:pPr>
        <w:pStyle w:val="Telobesedila"/>
        <w:spacing w:before="11"/>
        <w:ind w:left="0"/>
      </w:pPr>
    </w:p>
    <w:p w14:paraId="5DF95FB9" w14:textId="77777777" w:rsidR="00406114" w:rsidRDefault="0026261E">
      <w:pPr>
        <w:pStyle w:val="Telobesedila"/>
        <w:ind w:right="1257"/>
        <w:jc w:val="both"/>
      </w:pPr>
      <w:r>
        <w:t>Vsi uporabniki FFS, ki uporabljajo sredstva registrirana za poklicno uporabo (izvajalci ukrepov varstva rastlin),</w:t>
      </w:r>
      <w:r>
        <w:rPr>
          <w:spacing w:val="-6"/>
        </w:rPr>
        <w:t xml:space="preserve"> </w:t>
      </w:r>
      <w:r>
        <w:t>ali</w:t>
      </w:r>
      <w:r>
        <w:rPr>
          <w:spacing w:val="-8"/>
        </w:rPr>
        <w:t xml:space="preserve"> </w:t>
      </w:r>
      <w:r>
        <w:t>jih</w:t>
      </w:r>
      <w:r>
        <w:rPr>
          <w:spacing w:val="-5"/>
        </w:rPr>
        <w:t xml:space="preserve"> </w:t>
      </w:r>
      <w:r>
        <w:t>prodajajo</w:t>
      </w:r>
      <w:r>
        <w:rPr>
          <w:spacing w:val="-8"/>
        </w:rPr>
        <w:t xml:space="preserve"> </w:t>
      </w:r>
      <w:r>
        <w:t>(prodajalci</w:t>
      </w:r>
      <w:r>
        <w:rPr>
          <w:spacing w:val="-8"/>
        </w:rPr>
        <w:t xml:space="preserve"> </w:t>
      </w:r>
      <w:r>
        <w:t>FFS)</w:t>
      </w:r>
      <w:r>
        <w:rPr>
          <w:spacing w:val="-7"/>
        </w:rPr>
        <w:t xml:space="preserve"> </w:t>
      </w:r>
      <w:r>
        <w:t>oziroma</w:t>
      </w:r>
      <w:r>
        <w:rPr>
          <w:spacing w:val="-9"/>
        </w:rPr>
        <w:t xml:space="preserve"> </w:t>
      </w:r>
      <w:r>
        <w:t>svetujejo</w:t>
      </w:r>
      <w:r>
        <w:rPr>
          <w:spacing w:val="-8"/>
        </w:rPr>
        <w:t xml:space="preserve"> </w:t>
      </w:r>
      <w:r>
        <w:t>njihovo</w:t>
      </w:r>
      <w:r>
        <w:rPr>
          <w:spacing w:val="-6"/>
        </w:rPr>
        <w:t xml:space="preserve"> </w:t>
      </w:r>
      <w:r>
        <w:t>uporabo</w:t>
      </w:r>
      <w:r>
        <w:rPr>
          <w:spacing w:val="-8"/>
        </w:rPr>
        <w:t xml:space="preserve"> </w:t>
      </w:r>
      <w:r>
        <w:t>(svetovalci</w:t>
      </w:r>
      <w:r>
        <w:rPr>
          <w:spacing w:val="-6"/>
        </w:rPr>
        <w:t xml:space="preserve"> </w:t>
      </w:r>
      <w:r>
        <w:t>za</w:t>
      </w:r>
      <w:r>
        <w:rPr>
          <w:spacing w:val="-8"/>
        </w:rPr>
        <w:t xml:space="preserve"> </w:t>
      </w:r>
      <w:r>
        <w:t>FFS),</w:t>
      </w:r>
      <w:r>
        <w:rPr>
          <w:spacing w:val="-7"/>
        </w:rPr>
        <w:t xml:space="preserve"> </w:t>
      </w:r>
      <w:r>
        <w:t xml:space="preserve">morajo opraviti usposabljanje o FFS. Usposabljanje obsega osnovno in nadaljnje usposabljanje. Osnovno usposabljanje obsega tečaj in pisno preverjanje znanja, kjer slušatelji po uspešnem osnovnem usposabljanju pridobijo potrdilo o pridobitvi znanj iz </w:t>
      </w:r>
      <w:proofErr w:type="spellStart"/>
      <w:r>
        <w:t>fitomedicine</w:t>
      </w:r>
      <w:proofErr w:type="spellEnd"/>
      <w:r>
        <w:t xml:space="preserve"> (v nadaljnjem besedilu: izkaznica) ter nadaljnje usposabljanje, ki obsega obnovitveni tečaj brez pisnega preverjanja znanja., Prodajalci in svetovalci FFS se morajo nadaljnjega usposabljanja udeležiti vsaka tri leta, izvajalci ukrepov varstva rastlin</w:t>
      </w:r>
      <w:r>
        <w:rPr>
          <w:spacing w:val="27"/>
        </w:rPr>
        <w:t xml:space="preserve"> </w:t>
      </w:r>
      <w:r>
        <w:t>pa</w:t>
      </w:r>
      <w:r>
        <w:rPr>
          <w:spacing w:val="-14"/>
        </w:rPr>
        <w:t xml:space="preserve"> </w:t>
      </w:r>
      <w:r>
        <w:t>vsakih</w:t>
      </w:r>
      <w:r>
        <w:rPr>
          <w:spacing w:val="-14"/>
        </w:rPr>
        <w:t xml:space="preserve"> </w:t>
      </w:r>
      <w:r>
        <w:t>pet</w:t>
      </w:r>
      <w:r>
        <w:rPr>
          <w:spacing w:val="-15"/>
        </w:rPr>
        <w:t xml:space="preserve"> </w:t>
      </w:r>
      <w:r>
        <w:t>let.</w:t>
      </w:r>
      <w:r>
        <w:rPr>
          <w:spacing w:val="-14"/>
        </w:rPr>
        <w:t xml:space="preserve"> </w:t>
      </w:r>
      <w:r>
        <w:t>Veljavnost</w:t>
      </w:r>
      <w:r>
        <w:rPr>
          <w:spacing w:val="-14"/>
        </w:rPr>
        <w:t xml:space="preserve"> </w:t>
      </w:r>
      <w:r>
        <w:t>izkaznice</w:t>
      </w:r>
      <w:r>
        <w:rPr>
          <w:spacing w:val="-14"/>
        </w:rPr>
        <w:t xml:space="preserve"> </w:t>
      </w:r>
      <w:r>
        <w:t>se</w:t>
      </w:r>
      <w:r>
        <w:rPr>
          <w:spacing w:val="-15"/>
        </w:rPr>
        <w:t xml:space="preserve"> </w:t>
      </w:r>
      <w:r>
        <w:t>na</w:t>
      </w:r>
      <w:r>
        <w:rPr>
          <w:spacing w:val="-14"/>
        </w:rPr>
        <w:t xml:space="preserve"> </w:t>
      </w:r>
      <w:r>
        <w:t>obnovitvenih</w:t>
      </w:r>
      <w:r>
        <w:rPr>
          <w:spacing w:val="-14"/>
        </w:rPr>
        <w:t xml:space="preserve"> </w:t>
      </w:r>
      <w:r>
        <w:t>usposabljanjih</w:t>
      </w:r>
      <w:r>
        <w:rPr>
          <w:spacing w:val="-16"/>
        </w:rPr>
        <w:t xml:space="preserve"> </w:t>
      </w:r>
      <w:r>
        <w:t>podaljša</w:t>
      </w:r>
      <w:r>
        <w:rPr>
          <w:spacing w:val="-17"/>
        </w:rPr>
        <w:t xml:space="preserve"> </w:t>
      </w:r>
      <w:r>
        <w:t>skladno</w:t>
      </w:r>
      <w:r>
        <w:rPr>
          <w:spacing w:val="-14"/>
        </w:rPr>
        <w:t xml:space="preserve"> </w:t>
      </w:r>
      <w:r>
        <w:t>z</w:t>
      </w:r>
      <w:r>
        <w:rPr>
          <w:spacing w:val="-15"/>
        </w:rPr>
        <w:t xml:space="preserve"> </w:t>
      </w:r>
      <w:r>
        <w:t>vrsto programa usposabljanja. Izkaznice zagotovi</w:t>
      </w:r>
      <w:r>
        <w:rPr>
          <w:spacing w:val="-6"/>
        </w:rPr>
        <w:t xml:space="preserve"> </w:t>
      </w:r>
      <w:r>
        <w:t>Uprava.</w:t>
      </w:r>
    </w:p>
    <w:p w14:paraId="42DA2D6D" w14:textId="77777777" w:rsidR="00406114" w:rsidRDefault="0026261E">
      <w:pPr>
        <w:pStyle w:val="Telobesedila"/>
        <w:spacing w:before="122"/>
        <w:ind w:right="1253"/>
        <w:jc w:val="both"/>
      </w:pPr>
      <w:r>
        <w:t>Za izvedbo usposabljanja Uprava pooblasti zunanje izvajalce usposabljanja, ki morajo izpolnjevati predpisane</w:t>
      </w:r>
      <w:r>
        <w:rPr>
          <w:spacing w:val="-9"/>
        </w:rPr>
        <w:t xml:space="preserve"> </w:t>
      </w:r>
      <w:r>
        <w:t>pogoje</w:t>
      </w:r>
      <w:r>
        <w:rPr>
          <w:spacing w:val="-10"/>
        </w:rPr>
        <w:t xml:space="preserve"> </w:t>
      </w:r>
      <w:r>
        <w:t>glede</w:t>
      </w:r>
      <w:r>
        <w:rPr>
          <w:spacing w:val="-11"/>
        </w:rPr>
        <w:t xml:space="preserve"> </w:t>
      </w:r>
      <w:r>
        <w:t>kadrov,</w:t>
      </w:r>
      <w:r>
        <w:rPr>
          <w:spacing w:val="-10"/>
        </w:rPr>
        <w:t xml:space="preserve"> </w:t>
      </w:r>
      <w:r>
        <w:t>opreme</w:t>
      </w:r>
      <w:r>
        <w:rPr>
          <w:spacing w:val="-10"/>
        </w:rPr>
        <w:t xml:space="preserve"> </w:t>
      </w:r>
      <w:r>
        <w:t>in</w:t>
      </w:r>
      <w:r>
        <w:rPr>
          <w:spacing w:val="-11"/>
        </w:rPr>
        <w:t xml:space="preserve"> </w:t>
      </w:r>
      <w:r>
        <w:t>prostorov.</w:t>
      </w:r>
      <w:r>
        <w:rPr>
          <w:spacing w:val="-10"/>
        </w:rPr>
        <w:t xml:space="preserve"> </w:t>
      </w:r>
      <w:r>
        <w:t>Izvajati</w:t>
      </w:r>
      <w:r>
        <w:rPr>
          <w:spacing w:val="-11"/>
        </w:rPr>
        <w:t xml:space="preserve"> </w:t>
      </w:r>
      <w:r>
        <w:t>morajo</w:t>
      </w:r>
      <w:r>
        <w:rPr>
          <w:spacing w:val="-10"/>
        </w:rPr>
        <w:t xml:space="preserve"> </w:t>
      </w:r>
      <w:r>
        <w:t>enoten</w:t>
      </w:r>
      <w:r>
        <w:rPr>
          <w:spacing w:val="-9"/>
        </w:rPr>
        <w:t xml:space="preserve"> </w:t>
      </w:r>
      <w:r>
        <w:t>program</w:t>
      </w:r>
      <w:r>
        <w:rPr>
          <w:spacing w:val="-7"/>
        </w:rPr>
        <w:t xml:space="preserve"> </w:t>
      </w:r>
      <w:r>
        <w:t>usposabljanja,</w:t>
      </w:r>
      <w:r>
        <w:rPr>
          <w:spacing w:val="-10"/>
        </w:rPr>
        <w:t xml:space="preserve"> </w:t>
      </w:r>
      <w:r>
        <w:t>ki ga določi Uprava, v skladu z Direktivo 2008/128/ES. V letu 2018 je bil izveden javni razpis za izbiro izvajalcev</w:t>
      </w:r>
      <w:r>
        <w:rPr>
          <w:spacing w:val="-6"/>
        </w:rPr>
        <w:t xml:space="preserve"> </w:t>
      </w:r>
      <w:r>
        <w:t>usposabljanja,</w:t>
      </w:r>
      <w:r>
        <w:rPr>
          <w:spacing w:val="-6"/>
        </w:rPr>
        <w:t xml:space="preserve"> </w:t>
      </w:r>
      <w:r>
        <w:t>saj</w:t>
      </w:r>
      <w:r>
        <w:rPr>
          <w:spacing w:val="-5"/>
        </w:rPr>
        <w:t xml:space="preserve"> </w:t>
      </w:r>
      <w:r>
        <w:t>se</w:t>
      </w:r>
      <w:r>
        <w:rPr>
          <w:spacing w:val="-7"/>
        </w:rPr>
        <w:t xml:space="preserve"> </w:t>
      </w:r>
      <w:r>
        <w:t>je</w:t>
      </w:r>
      <w:r>
        <w:rPr>
          <w:spacing w:val="-4"/>
        </w:rPr>
        <w:t xml:space="preserve"> </w:t>
      </w:r>
      <w:r>
        <w:t>prejšnje</w:t>
      </w:r>
      <w:r>
        <w:rPr>
          <w:spacing w:val="-6"/>
        </w:rPr>
        <w:t xml:space="preserve"> </w:t>
      </w:r>
      <w:r>
        <w:t>5</w:t>
      </w:r>
      <w:r>
        <w:rPr>
          <w:spacing w:val="-5"/>
        </w:rPr>
        <w:t xml:space="preserve"> </w:t>
      </w:r>
      <w:r>
        <w:t>letno</w:t>
      </w:r>
      <w:r>
        <w:rPr>
          <w:spacing w:val="-3"/>
        </w:rPr>
        <w:t xml:space="preserve"> </w:t>
      </w:r>
      <w:r>
        <w:t>obdobje</w:t>
      </w:r>
      <w:r>
        <w:rPr>
          <w:spacing w:val="-3"/>
        </w:rPr>
        <w:t xml:space="preserve"> </w:t>
      </w:r>
      <w:r>
        <w:t>izteklo.</w:t>
      </w:r>
      <w:r>
        <w:rPr>
          <w:spacing w:val="-7"/>
        </w:rPr>
        <w:t xml:space="preserve"> </w:t>
      </w:r>
      <w:r>
        <w:t>Javni</w:t>
      </w:r>
      <w:r>
        <w:rPr>
          <w:spacing w:val="-6"/>
        </w:rPr>
        <w:t xml:space="preserve"> </w:t>
      </w:r>
      <w:r>
        <w:t>razpis</w:t>
      </w:r>
      <w:r>
        <w:rPr>
          <w:spacing w:val="-4"/>
        </w:rPr>
        <w:t xml:space="preserve"> </w:t>
      </w:r>
      <w:r>
        <w:t>je</w:t>
      </w:r>
      <w:r>
        <w:rPr>
          <w:spacing w:val="-2"/>
        </w:rPr>
        <w:t xml:space="preserve"> </w:t>
      </w:r>
      <w:r>
        <w:t>uspel,</w:t>
      </w:r>
      <w:r>
        <w:rPr>
          <w:spacing w:val="-3"/>
        </w:rPr>
        <w:t xml:space="preserve"> </w:t>
      </w:r>
      <w:r>
        <w:t>na</w:t>
      </w:r>
      <w:r>
        <w:rPr>
          <w:spacing w:val="-3"/>
        </w:rPr>
        <w:t xml:space="preserve"> </w:t>
      </w:r>
      <w:r>
        <w:t>novo</w:t>
      </w:r>
      <w:r>
        <w:rPr>
          <w:spacing w:val="-5"/>
        </w:rPr>
        <w:t xml:space="preserve"> </w:t>
      </w:r>
      <w:r>
        <w:t>so</w:t>
      </w:r>
      <w:r>
        <w:rPr>
          <w:spacing w:val="-3"/>
        </w:rPr>
        <w:t xml:space="preserve"> </w:t>
      </w:r>
      <w:r>
        <w:t>bili pooblaščeni vsi dosedanji izvajalci</w:t>
      </w:r>
      <w:r>
        <w:rPr>
          <w:spacing w:val="-6"/>
        </w:rPr>
        <w:t xml:space="preserve"> </w:t>
      </w:r>
      <w:r>
        <w:t>usposabljanja.</w:t>
      </w:r>
    </w:p>
    <w:p w14:paraId="470D7F25" w14:textId="77777777" w:rsidR="00406114" w:rsidRDefault="0026261E">
      <w:pPr>
        <w:pStyle w:val="Telobesedila"/>
        <w:spacing w:before="120"/>
        <w:ind w:right="1254"/>
        <w:jc w:val="both"/>
      </w:pPr>
      <w:r>
        <w:t xml:space="preserve">Izvajalec usposabljanja mora o organiziranih usposabljanjih obvestiti Upravo in zainteresirano javnost najmanj 30 dni pred vsako izvedbo usposabljanja preko informacijskega okolja, </w:t>
      </w:r>
      <w:r>
        <w:rPr>
          <w:spacing w:val="6"/>
        </w:rPr>
        <w:t xml:space="preserve">ki </w:t>
      </w:r>
      <w:r>
        <w:t>mu ga zagotovi Uprava - aplikacija »Evidenca usposabljanj za ravnanje s FFS« (v nadaljnjem besedilu »</w:t>
      </w:r>
      <w:proofErr w:type="spellStart"/>
      <w:r>
        <w:t>Fitoknjiga</w:t>
      </w:r>
      <w:proofErr w:type="spellEnd"/>
      <w:r>
        <w:t>«). V aplikacijo mora vnesti najmanj naslednje</w:t>
      </w:r>
      <w:r>
        <w:rPr>
          <w:spacing w:val="-6"/>
        </w:rPr>
        <w:t xml:space="preserve"> </w:t>
      </w:r>
      <w:r>
        <w:t>podatke:</w:t>
      </w:r>
    </w:p>
    <w:p w14:paraId="6BD39265" w14:textId="77777777" w:rsidR="00406114" w:rsidRDefault="0026261E">
      <w:pPr>
        <w:pStyle w:val="Odstavekseznama"/>
        <w:numPr>
          <w:ilvl w:val="4"/>
          <w:numId w:val="36"/>
        </w:numPr>
        <w:tabs>
          <w:tab w:val="left" w:pos="2098"/>
          <w:tab w:val="left" w:pos="2099"/>
        </w:tabs>
        <w:spacing w:before="119"/>
        <w:ind w:hanging="361"/>
        <w:rPr>
          <w:sz w:val="20"/>
        </w:rPr>
      </w:pPr>
      <w:r>
        <w:rPr>
          <w:sz w:val="20"/>
        </w:rPr>
        <w:t>vrsta in program</w:t>
      </w:r>
      <w:r>
        <w:rPr>
          <w:spacing w:val="1"/>
          <w:sz w:val="20"/>
        </w:rPr>
        <w:t xml:space="preserve"> </w:t>
      </w:r>
      <w:r>
        <w:rPr>
          <w:sz w:val="20"/>
        </w:rPr>
        <w:t>usposabljanja,</w:t>
      </w:r>
    </w:p>
    <w:p w14:paraId="2EA4125F" w14:textId="77777777" w:rsidR="00406114" w:rsidRDefault="0026261E">
      <w:pPr>
        <w:pStyle w:val="Odstavekseznama"/>
        <w:numPr>
          <w:ilvl w:val="4"/>
          <w:numId w:val="36"/>
        </w:numPr>
        <w:tabs>
          <w:tab w:val="left" w:pos="2098"/>
          <w:tab w:val="left" w:pos="2099"/>
        </w:tabs>
        <w:spacing w:before="1"/>
        <w:ind w:hanging="361"/>
        <w:rPr>
          <w:sz w:val="20"/>
        </w:rPr>
      </w:pPr>
      <w:r>
        <w:rPr>
          <w:sz w:val="20"/>
        </w:rPr>
        <w:t>datum in ura izvedbe</w:t>
      </w:r>
      <w:r>
        <w:rPr>
          <w:spacing w:val="1"/>
          <w:sz w:val="20"/>
        </w:rPr>
        <w:t xml:space="preserve"> </w:t>
      </w:r>
      <w:r>
        <w:rPr>
          <w:sz w:val="20"/>
        </w:rPr>
        <w:t>usposabljanja,</w:t>
      </w:r>
    </w:p>
    <w:p w14:paraId="67618CB8" w14:textId="77777777" w:rsidR="00406114" w:rsidRDefault="0026261E">
      <w:pPr>
        <w:pStyle w:val="Odstavekseznama"/>
        <w:numPr>
          <w:ilvl w:val="4"/>
          <w:numId w:val="36"/>
        </w:numPr>
        <w:tabs>
          <w:tab w:val="left" w:pos="2098"/>
          <w:tab w:val="left" w:pos="2099"/>
        </w:tabs>
        <w:ind w:hanging="361"/>
        <w:rPr>
          <w:sz w:val="20"/>
        </w:rPr>
      </w:pPr>
      <w:r>
        <w:rPr>
          <w:sz w:val="20"/>
        </w:rPr>
        <w:t>datum pisnega preverjanja</w:t>
      </w:r>
      <w:r>
        <w:rPr>
          <w:spacing w:val="2"/>
          <w:sz w:val="20"/>
        </w:rPr>
        <w:t xml:space="preserve"> </w:t>
      </w:r>
      <w:r>
        <w:rPr>
          <w:sz w:val="20"/>
        </w:rPr>
        <w:t>znanja,</w:t>
      </w:r>
    </w:p>
    <w:p w14:paraId="24605041" w14:textId="77777777" w:rsidR="00406114" w:rsidRDefault="0026261E">
      <w:pPr>
        <w:pStyle w:val="Odstavekseznama"/>
        <w:numPr>
          <w:ilvl w:val="4"/>
          <w:numId w:val="36"/>
        </w:numPr>
        <w:tabs>
          <w:tab w:val="left" w:pos="2098"/>
          <w:tab w:val="left" w:pos="2099"/>
        </w:tabs>
        <w:spacing w:before="1" w:line="229" w:lineRule="exact"/>
        <w:ind w:hanging="361"/>
        <w:rPr>
          <w:sz w:val="20"/>
        </w:rPr>
      </w:pPr>
      <w:r>
        <w:rPr>
          <w:sz w:val="20"/>
        </w:rPr>
        <w:t>lokacija izvedbe</w:t>
      </w:r>
      <w:r>
        <w:rPr>
          <w:spacing w:val="-1"/>
          <w:sz w:val="20"/>
        </w:rPr>
        <w:t xml:space="preserve"> </w:t>
      </w:r>
      <w:r>
        <w:rPr>
          <w:sz w:val="20"/>
        </w:rPr>
        <w:t>usposabljanja,</w:t>
      </w:r>
    </w:p>
    <w:p w14:paraId="1DF38630" w14:textId="77777777" w:rsidR="00406114" w:rsidRDefault="0026261E">
      <w:pPr>
        <w:pStyle w:val="Odstavekseznama"/>
        <w:numPr>
          <w:ilvl w:val="4"/>
          <w:numId w:val="36"/>
        </w:numPr>
        <w:tabs>
          <w:tab w:val="left" w:pos="2098"/>
          <w:tab w:val="left" w:pos="2099"/>
        </w:tabs>
        <w:spacing w:line="229" w:lineRule="exact"/>
        <w:ind w:hanging="361"/>
        <w:rPr>
          <w:sz w:val="20"/>
        </w:rPr>
      </w:pPr>
      <w:r>
        <w:rPr>
          <w:sz w:val="20"/>
        </w:rPr>
        <w:t>lokacija izvedbe pisnega preverjanja znanja,</w:t>
      </w:r>
    </w:p>
    <w:p w14:paraId="226F983C" w14:textId="77777777" w:rsidR="00406114" w:rsidRDefault="0026261E">
      <w:pPr>
        <w:pStyle w:val="Odstavekseznama"/>
        <w:numPr>
          <w:ilvl w:val="4"/>
          <w:numId w:val="36"/>
        </w:numPr>
        <w:tabs>
          <w:tab w:val="left" w:pos="2098"/>
          <w:tab w:val="left" w:pos="2099"/>
        </w:tabs>
        <w:ind w:hanging="361"/>
        <w:rPr>
          <w:sz w:val="20"/>
        </w:rPr>
      </w:pPr>
      <w:r>
        <w:rPr>
          <w:sz w:val="20"/>
        </w:rPr>
        <w:t>kontaktna oseba za izvedbo</w:t>
      </w:r>
      <w:r>
        <w:rPr>
          <w:spacing w:val="-3"/>
          <w:sz w:val="20"/>
        </w:rPr>
        <w:t xml:space="preserve"> </w:t>
      </w:r>
      <w:r>
        <w:rPr>
          <w:sz w:val="20"/>
        </w:rPr>
        <w:t>usposabljanja,</w:t>
      </w:r>
    </w:p>
    <w:p w14:paraId="2E300380" w14:textId="77777777" w:rsidR="00406114" w:rsidRDefault="0026261E">
      <w:pPr>
        <w:pStyle w:val="Odstavekseznama"/>
        <w:numPr>
          <w:ilvl w:val="4"/>
          <w:numId w:val="36"/>
        </w:numPr>
        <w:tabs>
          <w:tab w:val="left" w:pos="2098"/>
          <w:tab w:val="left" w:pos="2099"/>
        </w:tabs>
        <w:ind w:hanging="361"/>
        <w:rPr>
          <w:sz w:val="20"/>
        </w:rPr>
      </w:pPr>
      <w:r>
        <w:rPr>
          <w:sz w:val="20"/>
        </w:rPr>
        <w:t>imena</w:t>
      </w:r>
      <w:r>
        <w:rPr>
          <w:spacing w:val="-2"/>
          <w:sz w:val="20"/>
        </w:rPr>
        <w:t xml:space="preserve"> </w:t>
      </w:r>
      <w:r>
        <w:rPr>
          <w:sz w:val="20"/>
        </w:rPr>
        <w:t>predavateljev,</w:t>
      </w:r>
    </w:p>
    <w:p w14:paraId="030306D7" w14:textId="77777777" w:rsidR="00406114" w:rsidRDefault="0026261E">
      <w:pPr>
        <w:pStyle w:val="Odstavekseznama"/>
        <w:numPr>
          <w:ilvl w:val="4"/>
          <w:numId w:val="36"/>
        </w:numPr>
        <w:tabs>
          <w:tab w:val="left" w:pos="2098"/>
          <w:tab w:val="left" w:pos="2099"/>
        </w:tabs>
        <w:spacing w:before="1"/>
        <w:ind w:hanging="361"/>
        <w:rPr>
          <w:sz w:val="20"/>
        </w:rPr>
      </w:pPr>
      <w:r>
        <w:rPr>
          <w:sz w:val="20"/>
        </w:rPr>
        <w:t>cena</w:t>
      </w:r>
      <w:r>
        <w:rPr>
          <w:spacing w:val="-14"/>
          <w:sz w:val="20"/>
        </w:rPr>
        <w:t xml:space="preserve"> </w:t>
      </w:r>
      <w:r>
        <w:rPr>
          <w:sz w:val="20"/>
        </w:rPr>
        <w:t>usposabljanja,</w:t>
      </w:r>
    </w:p>
    <w:p w14:paraId="262A2892" w14:textId="77777777" w:rsidR="00406114" w:rsidRDefault="0026261E">
      <w:pPr>
        <w:pStyle w:val="Odstavekseznama"/>
        <w:numPr>
          <w:ilvl w:val="4"/>
          <w:numId w:val="36"/>
        </w:numPr>
        <w:tabs>
          <w:tab w:val="left" w:pos="2098"/>
          <w:tab w:val="left" w:pos="2099"/>
        </w:tabs>
        <w:spacing w:before="1"/>
        <w:ind w:hanging="361"/>
        <w:rPr>
          <w:sz w:val="20"/>
        </w:rPr>
      </w:pPr>
      <w:r>
        <w:rPr>
          <w:sz w:val="20"/>
        </w:rPr>
        <w:t>urnik</w:t>
      </w:r>
      <w:r>
        <w:rPr>
          <w:spacing w:val="-15"/>
          <w:sz w:val="20"/>
        </w:rPr>
        <w:t xml:space="preserve"> </w:t>
      </w:r>
      <w:r>
        <w:rPr>
          <w:sz w:val="20"/>
        </w:rPr>
        <w:t>usposabljanja,</w:t>
      </w:r>
    </w:p>
    <w:p w14:paraId="3A6320F0" w14:textId="77777777" w:rsidR="00406114" w:rsidRDefault="0026261E">
      <w:pPr>
        <w:pStyle w:val="Odstavekseznama"/>
        <w:numPr>
          <w:ilvl w:val="4"/>
          <w:numId w:val="36"/>
        </w:numPr>
        <w:tabs>
          <w:tab w:val="left" w:pos="2098"/>
          <w:tab w:val="left" w:pos="2099"/>
        </w:tabs>
        <w:ind w:hanging="361"/>
        <w:rPr>
          <w:sz w:val="20"/>
        </w:rPr>
      </w:pPr>
      <w:r>
        <w:rPr>
          <w:sz w:val="20"/>
        </w:rPr>
        <w:t>status</w:t>
      </w:r>
      <w:r>
        <w:rPr>
          <w:spacing w:val="-1"/>
          <w:sz w:val="20"/>
        </w:rPr>
        <w:t xml:space="preserve"> </w:t>
      </w:r>
      <w:r>
        <w:rPr>
          <w:sz w:val="20"/>
        </w:rPr>
        <w:t>napovedi.</w:t>
      </w:r>
    </w:p>
    <w:p w14:paraId="07F37500" w14:textId="77777777" w:rsidR="00406114" w:rsidRDefault="0026261E">
      <w:pPr>
        <w:pStyle w:val="Telobesedila"/>
        <w:spacing w:before="118"/>
        <w:ind w:right="1259"/>
        <w:jc w:val="both"/>
      </w:pPr>
      <w:r>
        <w:t>Izvajalci usposabljanja morajo preko aplikacije »</w:t>
      </w:r>
      <w:proofErr w:type="spellStart"/>
      <w:r>
        <w:t>Fitoknjiga</w:t>
      </w:r>
      <w:proofErr w:type="spellEnd"/>
      <w:r>
        <w:t>« voditi podatke o usposabljanju «, ki jih v elektronski obliki vodi in upravlja Uprava. Aplikacijo »</w:t>
      </w:r>
      <w:proofErr w:type="spellStart"/>
      <w:r>
        <w:t>Fitoknjiga</w:t>
      </w:r>
      <w:proofErr w:type="spellEnd"/>
      <w:r>
        <w:t>« vzdržuje sektor za FFS. Na spletni strani Uprave lahko imetnik izkaznice preveri veljavnost izkaznice.</w:t>
      </w:r>
    </w:p>
    <w:p w14:paraId="21DC445D" w14:textId="77777777" w:rsidR="00406114" w:rsidRDefault="00406114">
      <w:pPr>
        <w:jc w:val="both"/>
        <w:sectPr w:rsidR="00406114">
          <w:pgSz w:w="11910" w:h="16840"/>
          <w:pgMar w:top="1320" w:right="160" w:bottom="1280" w:left="760" w:header="0" w:footer="1002" w:gutter="0"/>
          <w:cols w:space="708"/>
        </w:sectPr>
      </w:pPr>
    </w:p>
    <w:p w14:paraId="1A376294" w14:textId="77777777" w:rsidR="00406114" w:rsidRDefault="0026261E">
      <w:pPr>
        <w:pStyle w:val="Odstavekseznama"/>
        <w:numPr>
          <w:ilvl w:val="3"/>
          <w:numId w:val="36"/>
        </w:numPr>
        <w:tabs>
          <w:tab w:val="left" w:pos="2502"/>
          <w:tab w:val="left" w:pos="2503"/>
        </w:tabs>
        <w:spacing w:before="75"/>
        <w:ind w:left="2502" w:hanging="865"/>
        <w:rPr>
          <w:color w:val="2D74B5"/>
          <w:sz w:val="20"/>
        </w:rPr>
      </w:pPr>
      <w:bookmarkStart w:id="59" w:name="_bookmark58"/>
      <w:bookmarkEnd w:id="59"/>
      <w:r>
        <w:rPr>
          <w:color w:val="2D74B5"/>
          <w:sz w:val="20"/>
        </w:rPr>
        <w:lastRenderedPageBreak/>
        <w:t>NAPRAVE ZA NANAŠANJE</w:t>
      </w:r>
      <w:r>
        <w:rPr>
          <w:color w:val="2D74B5"/>
          <w:spacing w:val="-4"/>
          <w:sz w:val="20"/>
        </w:rPr>
        <w:t xml:space="preserve"> </w:t>
      </w:r>
      <w:r>
        <w:rPr>
          <w:color w:val="2D74B5"/>
          <w:sz w:val="20"/>
        </w:rPr>
        <w:t>FFS</w:t>
      </w:r>
    </w:p>
    <w:p w14:paraId="59CD837B" w14:textId="77777777" w:rsidR="00406114" w:rsidRDefault="00406114">
      <w:pPr>
        <w:pStyle w:val="Telobesedila"/>
        <w:spacing w:before="10"/>
        <w:ind w:left="0"/>
      </w:pPr>
    </w:p>
    <w:p w14:paraId="3C39FCF8" w14:textId="77777777" w:rsidR="00406114" w:rsidRDefault="0026261E">
      <w:pPr>
        <w:pStyle w:val="Telobesedila"/>
        <w:ind w:right="1259"/>
        <w:jc w:val="both"/>
      </w:pPr>
      <w:r>
        <w:t>Vsi</w:t>
      </w:r>
      <w:r>
        <w:rPr>
          <w:spacing w:val="-8"/>
        </w:rPr>
        <w:t xml:space="preserve"> </w:t>
      </w:r>
      <w:r>
        <w:t>uporabniki,</w:t>
      </w:r>
      <w:r>
        <w:rPr>
          <w:spacing w:val="-9"/>
        </w:rPr>
        <w:t xml:space="preserve"> </w:t>
      </w:r>
      <w:r>
        <w:t>ki</w:t>
      </w:r>
      <w:r>
        <w:rPr>
          <w:spacing w:val="-11"/>
        </w:rPr>
        <w:t xml:space="preserve"> </w:t>
      </w:r>
      <w:r>
        <w:t>nanašajo</w:t>
      </w:r>
      <w:r>
        <w:rPr>
          <w:spacing w:val="-7"/>
        </w:rPr>
        <w:t xml:space="preserve"> </w:t>
      </w:r>
      <w:r>
        <w:t>FFS</w:t>
      </w:r>
      <w:r>
        <w:rPr>
          <w:spacing w:val="-8"/>
        </w:rPr>
        <w:t xml:space="preserve"> </w:t>
      </w:r>
      <w:r>
        <w:t>za</w:t>
      </w:r>
      <w:r>
        <w:rPr>
          <w:spacing w:val="-7"/>
        </w:rPr>
        <w:t xml:space="preserve"> </w:t>
      </w:r>
      <w:r>
        <w:t>zatiranje</w:t>
      </w:r>
      <w:r>
        <w:rPr>
          <w:spacing w:val="-9"/>
        </w:rPr>
        <w:t xml:space="preserve"> </w:t>
      </w:r>
      <w:r>
        <w:t>škodljivih</w:t>
      </w:r>
      <w:r>
        <w:rPr>
          <w:spacing w:val="-6"/>
        </w:rPr>
        <w:t xml:space="preserve"> </w:t>
      </w:r>
      <w:r>
        <w:t>organizmov,</w:t>
      </w:r>
      <w:r>
        <w:rPr>
          <w:spacing w:val="-9"/>
        </w:rPr>
        <w:t xml:space="preserve"> </w:t>
      </w:r>
      <w:r>
        <w:t>morajo</w:t>
      </w:r>
      <w:r>
        <w:rPr>
          <w:spacing w:val="-10"/>
        </w:rPr>
        <w:t xml:space="preserve"> </w:t>
      </w:r>
      <w:r>
        <w:t>uporabljati</w:t>
      </w:r>
      <w:r>
        <w:rPr>
          <w:spacing w:val="-8"/>
        </w:rPr>
        <w:t xml:space="preserve"> </w:t>
      </w:r>
      <w:r>
        <w:t>naprave,</w:t>
      </w:r>
      <w:r>
        <w:rPr>
          <w:spacing w:val="-9"/>
        </w:rPr>
        <w:t xml:space="preserve"> </w:t>
      </w:r>
      <w:r>
        <w:t>ki</w:t>
      </w:r>
      <w:r>
        <w:rPr>
          <w:spacing w:val="-11"/>
        </w:rPr>
        <w:t xml:space="preserve"> </w:t>
      </w:r>
      <w:r>
        <w:t>so</w:t>
      </w:r>
      <w:r>
        <w:rPr>
          <w:spacing w:val="-7"/>
        </w:rPr>
        <w:t xml:space="preserve"> </w:t>
      </w:r>
      <w:r>
        <w:t>na podlagi opravljenega pregleda pridobile potrdilo o opravljenem pregledu in znak o rednem pregledu. Ustreznost naprav v skladu s predpisanimi zahtevami, ki so opredeljene v Pravilniku o zahtevah glede pravilnega delovanja naprav za nanašanje FFS in o pogojih ter načinu izvajanja njihovih pregledov (Uradni list RS, št. 36/19) preverjajo pooblaščeni pregledniki naprav, ki na skladne naprave nalepijo znak o rednem pregledu, ki jih zagotovi Uprava in izdajo potrdilo o pravilnem delovanju naprave. Naprave morajo biti pregledane vsaka tri</w:t>
      </w:r>
      <w:r>
        <w:rPr>
          <w:spacing w:val="-6"/>
        </w:rPr>
        <w:t xml:space="preserve"> </w:t>
      </w:r>
      <w:r>
        <w:t>leta.</w:t>
      </w:r>
    </w:p>
    <w:p w14:paraId="17AA9687" w14:textId="77777777" w:rsidR="00406114" w:rsidRDefault="00406114">
      <w:pPr>
        <w:pStyle w:val="Telobesedila"/>
        <w:spacing w:before="1"/>
        <w:ind w:left="0"/>
      </w:pPr>
    </w:p>
    <w:p w14:paraId="065D8A1F" w14:textId="77777777" w:rsidR="00406114" w:rsidRDefault="0026261E">
      <w:pPr>
        <w:pStyle w:val="Telobesedila"/>
        <w:ind w:right="1258"/>
        <w:jc w:val="both"/>
      </w:pPr>
      <w:r>
        <w:t xml:space="preserve">Preglednik naprav mora o načrtovani izvedbi pregledov naprav obvestiti Upravo in zainteresirano javnost najmanj 7 dni pred vsako izvedbo pregledov preko informacijskega okolja, ki mu ga zagotovi uprava - aplikacija »Evidenca pregledanih naprav za nanašanje FFS« (v nadaljnjem besedilu: »UVH </w:t>
      </w:r>
      <w:proofErr w:type="spellStart"/>
      <w:r>
        <w:t>Škrop</w:t>
      </w:r>
      <w:proofErr w:type="spellEnd"/>
      <w:r>
        <w:t>). V aplikacijo mora vnesti najmanj naslednje podatke:</w:t>
      </w:r>
    </w:p>
    <w:p w14:paraId="4D8868E7" w14:textId="77777777" w:rsidR="00406114" w:rsidRDefault="0026261E">
      <w:pPr>
        <w:pStyle w:val="Odstavekseznama"/>
        <w:numPr>
          <w:ilvl w:val="0"/>
          <w:numId w:val="35"/>
        </w:numPr>
        <w:tabs>
          <w:tab w:val="left" w:pos="1378"/>
          <w:tab w:val="left" w:pos="1379"/>
        </w:tabs>
        <w:spacing w:before="120"/>
        <w:ind w:hanging="361"/>
        <w:rPr>
          <w:sz w:val="20"/>
        </w:rPr>
      </w:pPr>
      <w:r>
        <w:rPr>
          <w:sz w:val="20"/>
        </w:rPr>
        <w:t>datum in uro začetka ter predviden zaključek pregleda</w:t>
      </w:r>
      <w:r>
        <w:rPr>
          <w:spacing w:val="-1"/>
          <w:sz w:val="20"/>
        </w:rPr>
        <w:t xml:space="preserve"> </w:t>
      </w:r>
      <w:r>
        <w:rPr>
          <w:sz w:val="20"/>
        </w:rPr>
        <w:t>naprav</w:t>
      </w:r>
    </w:p>
    <w:p w14:paraId="052D551E" w14:textId="77777777" w:rsidR="00406114" w:rsidRDefault="0026261E">
      <w:pPr>
        <w:pStyle w:val="Odstavekseznama"/>
        <w:numPr>
          <w:ilvl w:val="0"/>
          <w:numId w:val="35"/>
        </w:numPr>
        <w:tabs>
          <w:tab w:val="left" w:pos="1378"/>
          <w:tab w:val="left" w:pos="1379"/>
        </w:tabs>
        <w:spacing w:before="1"/>
        <w:ind w:hanging="361"/>
        <w:rPr>
          <w:sz w:val="20"/>
        </w:rPr>
      </w:pPr>
      <w:r>
        <w:rPr>
          <w:sz w:val="20"/>
        </w:rPr>
        <w:t>lokacijo izvedbe</w:t>
      </w:r>
      <w:r>
        <w:rPr>
          <w:spacing w:val="-1"/>
          <w:sz w:val="20"/>
        </w:rPr>
        <w:t xml:space="preserve"> </w:t>
      </w:r>
      <w:r>
        <w:rPr>
          <w:sz w:val="20"/>
        </w:rPr>
        <w:t>pregleda,</w:t>
      </w:r>
    </w:p>
    <w:p w14:paraId="3727024B" w14:textId="77777777" w:rsidR="00406114" w:rsidRDefault="0026261E">
      <w:pPr>
        <w:pStyle w:val="Odstavekseznama"/>
        <w:numPr>
          <w:ilvl w:val="0"/>
          <w:numId w:val="35"/>
        </w:numPr>
        <w:tabs>
          <w:tab w:val="left" w:pos="1378"/>
          <w:tab w:val="left" w:pos="1379"/>
        </w:tabs>
        <w:ind w:hanging="361"/>
        <w:rPr>
          <w:sz w:val="20"/>
        </w:rPr>
      </w:pPr>
      <w:r>
        <w:rPr>
          <w:sz w:val="20"/>
        </w:rPr>
        <w:t>kontaktno oseba za izvedbo pregledov</w:t>
      </w:r>
      <w:r>
        <w:rPr>
          <w:spacing w:val="-6"/>
          <w:sz w:val="20"/>
        </w:rPr>
        <w:t xml:space="preserve"> </w:t>
      </w:r>
      <w:r>
        <w:rPr>
          <w:sz w:val="20"/>
        </w:rPr>
        <w:t>naprav,</w:t>
      </w:r>
    </w:p>
    <w:p w14:paraId="6E8FB908" w14:textId="77777777" w:rsidR="00406114" w:rsidRDefault="00406114">
      <w:pPr>
        <w:pStyle w:val="Telobesedila"/>
        <w:spacing w:before="10"/>
        <w:ind w:left="0"/>
        <w:rPr>
          <w:sz w:val="19"/>
        </w:rPr>
      </w:pPr>
    </w:p>
    <w:p w14:paraId="1ABA542E" w14:textId="77777777" w:rsidR="00406114" w:rsidRDefault="0026261E">
      <w:pPr>
        <w:pStyle w:val="Telobesedila"/>
        <w:ind w:right="1260"/>
        <w:jc w:val="both"/>
      </w:pPr>
      <w:r>
        <w:t xml:space="preserve">Pregledniki naprav morajo preko aplikacije »UVH </w:t>
      </w:r>
      <w:proofErr w:type="spellStart"/>
      <w:r>
        <w:t>Škrop</w:t>
      </w:r>
      <w:proofErr w:type="spellEnd"/>
      <w:r>
        <w:t xml:space="preserve">« voditi podatke o pregledih naprav, ki jih v elektronski obliki vodi in upravlja Uprava. Aplikacijo »UVH </w:t>
      </w:r>
      <w:proofErr w:type="spellStart"/>
      <w:r>
        <w:t>Škrop</w:t>
      </w:r>
      <w:proofErr w:type="spellEnd"/>
      <w:r>
        <w:t>« vzdržuje sektor za FFS.</w:t>
      </w:r>
    </w:p>
    <w:p w14:paraId="793C2E51" w14:textId="77777777" w:rsidR="00406114" w:rsidRDefault="00406114">
      <w:pPr>
        <w:pStyle w:val="Telobesedila"/>
        <w:spacing w:before="10"/>
        <w:ind w:left="0"/>
        <w:rPr>
          <w:sz w:val="19"/>
        </w:rPr>
      </w:pPr>
    </w:p>
    <w:p w14:paraId="14C9CFD1" w14:textId="77777777" w:rsidR="00406114" w:rsidRDefault="0026261E">
      <w:pPr>
        <w:spacing w:line="285" w:lineRule="auto"/>
        <w:ind w:left="658" w:right="1258"/>
        <w:jc w:val="both"/>
        <w:rPr>
          <w:b/>
          <w:sz w:val="18"/>
        </w:rPr>
      </w:pPr>
      <w:bookmarkStart w:id="60" w:name="_bookmark59"/>
      <w:bookmarkEnd w:id="60"/>
      <w:r>
        <w:rPr>
          <w:b/>
          <w:sz w:val="18"/>
        </w:rPr>
        <w:t>Preglednica 14: Število izdanih odločb, opravljenih tečajev in pregledov v prometu in uporabi FFS na dan 31. 12. 2020</w:t>
      </w:r>
    </w:p>
    <w:p w14:paraId="1D36381B" w14:textId="77777777" w:rsidR="00406114" w:rsidRDefault="00406114">
      <w:pPr>
        <w:pStyle w:val="Telobesedila"/>
        <w:spacing w:before="6"/>
        <w:ind w:left="0"/>
        <w:rPr>
          <w:b/>
          <w:sz w:val="7"/>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01"/>
        <w:gridCol w:w="1556"/>
      </w:tblGrid>
      <w:tr w:rsidR="00406114" w14:paraId="08008CCE" w14:textId="77777777">
        <w:trPr>
          <w:trHeight w:val="470"/>
        </w:trPr>
        <w:tc>
          <w:tcPr>
            <w:tcW w:w="7401" w:type="dxa"/>
            <w:shd w:val="clear" w:color="auto" w:fill="EDEBE0"/>
          </w:tcPr>
          <w:p w14:paraId="4413199B" w14:textId="77777777" w:rsidR="00406114" w:rsidRDefault="0026261E">
            <w:pPr>
              <w:pStyle w:val="TableParagraph"/>
              <w:spacing w:before="114"/>
              <w:ind w:left="107"/>
              <w:rPr>
                <w:b/>
                <w:sz w:val="20"/>
              </w:rPr>
            </w:pPr>
            <w:r>
              <w:rPr>
                <w:b/>
                <w:sz w:val="20"/>
              </w:rPr>
              <w:t>Vrsta administrativnega ukrepa na področju prometa in uporabe FFS</w:t>
            </w:r>
          </w:p>
        </w:tc>
        <w:tc>
          <w:tcPr>
            <w:tcW w:w="1556" w:type="dxa"/>
            <w:shd w:val="clear" w:color="auto" w:fill="EDEBE0"/>
          </w:tcPr>
          <w:p w14:paraId="2BCA392F" w14:textId="77777777" w:rsidR="00406114" w:rsidRDefault="0026261E">
            <w:pPr>
              <w:pStyle w:val="TableParagraph"/>
              <w:spacing w:before="114"/>
              <w:ind w:left="107"/>
              <w:rPr>
                <w:b/>
                <w:sz w:val="20"/>
              </w:rPr>
            </w:pPr>
            <w:r>
              <w:rPr>
                <w:b/>
                <w:sz w:val="20"/>
              </w:rPr>
              <w:t>Število</w:t>
            </w:r>
          </w:p>
        </w:tc>
      </w:tr>
      <w:tr w:rsidR="00406114" w14:paraId="092239B1" w14:textId="77777777">
        <w:trPr>
          <w:trHeight w:val="470"/>
        </w:trPr>
        <w:tc>
          <w:tcPr>
            <w:tcW w:w="7401" w:type="dxa"/>
          </w:tcPr>
          <w:p w14:paraId="18266E50" w14:textId="77777777" w:rsidR="00406114" w:rsidRDefault="0026261E">
            <w:pPr>
              <w:pStyle w:val="TableParagraph"/>
              <w:spacing w:before="117"/>
              <w:ind w:left="107"/>
              <w:rPr>
                <w:sz w:val="20"/>
              </w:rPr>
            </w:pPr>
            <w:r>
              <w:rPr>
                <w:sz w:val="20"/>
              </w:rPr>
              <w:t>Število izdanih odločb o dovoljenju za opravljanje prometa s FFS</w:t>
            </w:r>
          </w:p>
        </w:tc>
        <w:tc>
          <w:tcPr>
            <w:tcW w:w="1556" w:type="dxa"/>
          </w:tcPr>
          <w:p w14:paraId="1562C4BD" w14:textId="77777777" w:rsidR="00406114" w:rsidRDefault="0026261E">
            <w:pPr>
              <w:pStyle w:val="TableParagraph"/>
              <w:spacing w:before="117"/>
              <w:ind w:left="107"/>
              <w:rPr>
                <w:sz w:val="20"/>
              </w:rPr>
            </w:pPr>
            <w:r>
              <w:rPr>
                <w:sz w:val="20"/>
              </w:rPr>
              <w:t>22</w:t>
            </w:r>
          </w:p>
        </w:tc>
      </w:tr>
      <w:tr w:rsidR="00406114" w14:paraId="3C52D512" w14:textId="77777777">
        <w:trPr>
          <w:trHeight w:val="470"/>
        </w:trPr>
        <w:tc>
          <w:tcPr>
            <w:tcW w:w="7401" w:type="dxa"/>
          </w:tcPr>
          <w:p w14:paraId="010BE32B" w14:textId="77777777" w:rsidR="00406114" w:rsidRDefault="0026261E">
            <w:pPr>
              <w:pStyle w:val="TableParagraph"/>
              <w:spacing w:before="117"/>
              <w:ind w:left="107"/>
              <w:rPr>
                <w:sz w:val="20"/>
              </w:rPr>
            </w:pPr>
            <w:r>
              <w:rPr>
                <w:sz w:val="20"/>
              </w:rPr>
              <w:t>Število izdanih odločb o prenehanju dovoljenja za opravljanje prometa s FFS</w:t>
            </w:r>
          </w:p>
        </w:tc>
        <w:tc>
          <w:tcPr>
            <w:tcW w:w="1556" w:type="dxa"/>
          </w:tcPr>
          <w:p w14:paraId="40168E03" w14:textId="77777777" w:rsidR="00406114" w:rsidRDefault="0026261E">
            <w:pPr>
              <w:pStyle w:val="TableParagraph"/>
              <w:spacing w:before="117"/>
              <w:ind w:left="107"/>
              <w:rPr>
                <w:sz w:val="20"/>
              </w:rPr>
            </w:pPr>
            <w:r>
              <w:rPr>
                <w:sz w:val="20"/>
              </w:rPr>
              <w:t>20</w:t>
            </w:r>
          </w:p>
        </w:tc>
      </w:tr>
      <w:tr w:rsidR="00406114" w14:paraId="7D2EEE01" w14:textId="77777777">
        <w:trPr>
          <w:trHeight w:val="470"/>
        </w:trPr>
        <w:tc>
          <w:tcPr>
            <w:tcW w:w="7401" w:type="dxa"/>
          </w:tcPr>
          <w:p w14:paraId="50C4D985" w14:textId="77777777" w:rsidR="00406114" w:rsidRDefault="0026261E">
            <w:pPr>
              <w:pStyle w:val="TableParagraph"/>
              <w:spacing w:before="117"/>
              <w:ind w:left="107"/>
              <w:rPr>
                <w:sz w:val="20"/>
              </w:rPr>
            </w:pPr>
            <w:r>
              <w:rPr>
                <w:sz w:val="20"/>
              </w:rPr>
              <w:t>Tekoče število vpisanih distributerjev za promet FFS iz registra pri Upravi</w:t>
            </w:r>
          </w:p>
        </w:tc>
        <w:tc>
          <w:tcPr>
            <w:tcW w:w="1556" w:type="dxa"/>
          </w:tcPr>
          <w:p w14:paraId="2AD9B62F" w14:textId="77777777" w:rsidR="00406114" w:rsidRDefault="0026261E">
            <w:pPr>
              <w:pStyle w:val="TableParagraph"/>
              <w:spacing w:before="117"/>
              <w:ind w:left="107"/>
              <w:rPr>
                <w:sz w:val="20"/>
              </w:rPr>
            </w:pPr>
            <w:r>
              <w:rPr>
                <w:sz w:val="20"/>
              </w:rPr>
              <w:t>373</w:t>
            </w:r>
          </w:p>
        </w:tc>
      </w:tr>
      <w:tr w:rsidR="00406114" w14:paraId="49149178" w14:textId="77777777">
        <w:trPr>
          <w:trHeight w:val="697"/>
        </w:trPr>
        <w:tc>
          <w:tcPr>
            <w:tcW w:w="7401" w:type="dxa"/>
          </w:tcPr>
          <w:p w14:paraId="0C6DA0C4" w14:textId="77777777" w:rsidR="00406114" w:rsidRDefault="0026261E">
            <w:pPr>
              <w:pStyle w:val="TableParagraph"/>
              <w:spacing w:before="117"/>
              <w:ind w:left="107" w:right="48"/>
              <w:rPr>
                <w:sz w:val="20"/>
              </w:rPr>
            </w:pPr>
            <w:r>
              <w:rPr>
                <w:sz w:val="20"/>
              </w:rPr>
              <w:t>Število udeležencev osnovnih usposabljanj za ravnanje s FFS in izdane izkaznice o opravljenem usposabljanju</w:t>
            </w:r>
          </w:p>
        </w:tc>
        <w:tc>
          <w:tcPr>
            <w:tcW w:w="1556" w:type="dxa"/>
          </w:tcPr>
          <w:p w14:paraId="64BD312E" w14:textId="77777777" w:rsidR="00406114" w:rsidRDefault="0026261E">
            <w:pPr>
              <w:pStyle w:val="TableParagraph"/>
              <w:spacing w:before="117"/>
              <w:ind w:left="107"/>
              <w:rPr>
                <w:sz w:val="20"/>
              </w:rPr>
            </w:pPr>
            <w:r>
              <w:rPr>
                <w:sz w:val="20"/>
              </w:rPr>
              <w:t>1241</w:t>
            </w:r>
          </w:p>
        </w:tc>
      </w:tr>
      <w:tr w:rsidR="00406114" w14:paraId="765DDD5F" w14:textId="77777777">
        <w:trPr>
          <w:trHeight w:val="700"/>
        </w:trPr>
        <w:tc>
          <w:tcPr>
            <w:tcW w:w="7401" w:type="dxa"/>
          </w:tcPr>
          <w:p w14:paraId="351D87AE" w14:textId="77777777" w:rsidR="00406114" w:rsidRDefault="0026261E">
            <w:pPr>
              <w:pStyle w:val="TableParagraph"/>
              <w:spacing w:before="119"/>
              <w:ind w:left="107"/>
              <w:rPr>
                <w:sz w:val="20"/>
              </w:rPr>
            </w:pPr>
            <w:r>
              <w:rPr>
                <w:sz w:val="20"/>
              </w:rPr>
              <w:t>Število udeležencev obnovitvenih usposabljanj za ravnanje s FFS in podaljšanje veljavnosti izkaznic</w:t>
            </w:r>
          </w:p>
        </w:tc>
        <w:tc>
          <w:tcPr>
            <w:tcW w:w="1556" w:type="dxa"/>
          </w:tcPr>
          <w:p w14:paraId="48EAE4F1" w14:textId="77777777" w:rsidR="00406114" w:rsidRDefault="0026261E">
            <w:pPr>
              <w:pStyle w:val="TableParagraph"/>
              <w:spacing w:before="119"/>
              <w:ind w:left="107"/>
              <w:rPr>
                <w:sz w:val="20"/>
              </w:rPr>
            </w:pPr>
            <w:r>
              <w:rPr>
                <w:sz w:val="20"/>
              </w:rPr>
              <w:t>6819</w:t>
            </w:r>
          </w:p>
        </w:tc>
      </w:tr>
      <w:tr w:rsidR="00406114" w14:paraId="57E544F5" w14:textId="77777777">
        <w:trPr>
          <w:trHeight w:val="470"/>
        </w:trPr>
        <w:tc>
          <w:tcPr>
            <w:tcW w:w="7401" w:type="dxa"/>
          </w:tcPr>
          <w:p w14:paraId="0A026DF7" w14:textId="77777777" w:rsidR="00406114" w:rsidRDefault="0026261E">
            <w:pPr>
              <w:pStyle w:val="TableParagraph"/>
              <w:spacing w:before="117"/>
              <w:ind w:left="107"/>
              <w:rPr>
                <w:sz w:val="20"/>
              </w:rPr>
            </w:pPr>
            <w:r>
              <w:rPr>
                <w:sz w:val="20"/>
              </w:rPr>
              <w:t>Število organiziranih dogodkov pregledov naprav za nanašanje FFS</w:t>
            </w:r>
          </w:p>
        </w:tc>
        <w:tc>
          <w:tcPr>
            <w:tcW w:w="1556" w:type="dxa"/>
          </w:tcPr>
          <w:p w14:paraId="1A41584D" w14:textId="77777777" w:rsidR="00406114" w:rsidRDefault="0026261E">
            <w:pPr>
              <w:pStyle w:val="TableParagraph"/>
              <w:spacing w:before="117"/>
              <w:ind w:left="107"/>
              <w:rPr>
                <w:sz w:val="20"/>
              </w:rPr>
            </w:pPr>
            <w:r>
              <w:rPr>
                <w:sz w:val="20"/>
              </w:rPr>
              <w:t>378</w:t>
            </w:r>
          </w:p>
        </w:tc>
      </w:tr>
      <w:tr w:rsidR="00406114" w14:paraId="3BE6F8D2" w14:textId="77777777">
        <w:trPr>
          <w:trHeight w:val="470"/>
        </w:trPr>
        <w:tc>
          <w:tcPr>
            <w:tcW w:w="7401" w:type="dxa"/>
          </w:tcPr>
          <w:p w14:paraId="119353AF" w14:textId="77777777" w:rsidR="00406114" w:rsidRDefault="0026261E">
            <w:pPr>
              <w:pStyle w:val="TableParagraph"/>
              <w:spacing w:before="117"/>
              <w:ind w:left="107"/>
              <w:rPr>
                <w:sz w:val="20"/>
              </w:rPr>
            </w:pPr>
            <w:r>
              <w:rPr>
                <w:sz w:val="20"/>
              </w:rPr>
              <w:t>Število pregledanih naprav za nanašanje FFS, izdanih potrdil in znakov</w:t>
            </w:r>
          </w:p>
        </w:tc>
        <w:tc>
          <w:tcPr>
            <w:tcW w:w="1556" w:type="dxa"/>
          </w:tcPr>
          <w:p w14:paraId="5BFE0A88" w14:textId="77777777" w:rsidR="00406114" w:rsidRDefault="0026261E">
            <w:pPr>
              <w:pStyle w:val="TableParagraph"/>
              <w:spacing w:before="117"/>
              <w:ind w:left="107"/>
              <w:rPr>
                <w:sz w:val="20"/>
              </w:rPr>
            </w:pPr>
            <w:r>
              <w:rPr>
                <w:sz w:val="20"/>
              </w:rPr>
              <w:t>6638</w:t>
            </w:r>
          </w:p>
        </w:tc>
      </w:tr>
    </w:tbl>
    <w:p w14:paraId="26E45BF8" w14:textId="77777777" w:rsidR="00406114" w:rsidRDefault="00406114">
      <w:pPr>
        <w:pStyle w:val="Telobesedila"/>
        <w:ind w:left="0"/>
        <w:rPr>
          <w:b/>
        </w:rPr>
      </w:pPr>
    </w:p>
    <w:p w14:paraId="21A8FE1B" w14:textId="77777777" w:rsidR="00406114" w:rsidRDefault="00406114">
      <w:pPr>
        <w:pStyle w:val="Telobesedila"/>
        <w:ind w:left="0"/>
        <w:rPr>
          <w:b/>
        </w:rPr>
      </w:pPr>
    </w:p>
    <w:p w14:paraId="6B291072" w14:textId="77777777" w:rsidR="00406114" w:rsidRDefault="0026261E">
      <w:pPr>
        <w:pStyle w:val="Odstavekseznama"/>
        <w:numPr>
          <w:ilvl w:val="3"/>
          <w:numId w:val="36"/>
        </w:numPr>
        <w:tabs>
          <w:tab w:val="left" w:pos="2502"/>
          <w:tab w:val="left" w:pos="2503"/>
        </w:tabs>
        <w:spacing w:before="128"/>
        <w:ind w:left="2502" w:hanging="865"/>
        <w:rPr>
          <w:color w:val="2D74B5"/>
          <w:sz w:val="20"/>
        </w:rPr>
      </w:pPr>
      <w:bookmarkStart w:id="61" w:name="_bookmark60"/>
      <w:bookmarkEnd w:id="61"/>
      <w:r>
        <w:rPr>
          <w:color w:val="2D74B5"/>
          <w:sz w:val="20"/>
        </w:rPr>
        <w:t>URADNI NADZOR</w:t>
      </w:r>
    </w:p>
    <w:p w14:paraId="2168DFED" w14:textId="77777777" w:rsidR="00406114" w:rsidRDefault="00406114">
      <w:pPr>
        <w:pStyle w:val="Telobesedila"/>
        <w:spacing w:before="10"/>
        <w:ind w:left="0"/>
      </w:pPr>
    </w:p>
    <w:p w14:paraId="4F6339F9" w14:textId="77777777" w:rsidR="00406114" w:rsidRDefault="0026261E">
      <w:pPr>
        <w:pStyle w:val="Telobesedila"/>
        <w:ind w:right="1266"/>
        <w:jc w:val="both"/>
      </w:pPr>
      <w:r>
        <w:t>Uradni nadzor glede prometa FFS, usposabljanja in naprav za nanašanje FFS je opisano v poglavju 5.3.3.</w:t>
      </w:r>
    </w:p>
    <w:p w14:paraId="2CB3EC1C" w14:textId="77777777" w:rsidR="00406114" w:rsidRDefault="00406114">
      <w:pPr>
        <w:pStyle w:val="Telobesedila"/>
        <w:spacing w:before="11"/>
        <w:ind w:left="0"/>
      </w:pPr>
    </w:p>
    <w:p w14:paraId="0D75C22B" w14:textId="77777777" w:rsidR="00406114" w:rsidRDefault="0026261E">
      <w:pPr>
        <w:pStyle w:val="Naslov3"/>
        <w:numPr>
          <w:ilvl w:val="2"/>
          <w:numId w:val="36"/>
        </w:numPr>
        <w:tabs>
          <w:tab w:val="left" w:pos="1378"/>
          <w:tab w:val="left" w:pos="1379"/>
        </w:tabs>
        <w:ind w:hanging="721"/>
      </w:pPr>
      <w:bookmarkStart w:id="62" w:name="_bookmark61"/>
      <w:bookmarkEnd w:id="62"/>
      <w:r>
        <w:t>Uradni nadzor</w:t>
      </w:r>
      <w:r>
        <w:rPr>
          <w:spacing w:val="-2"/>
        </w:rPr>
        <w:t xml:space="preserve"> </w:t>
      </w:r>
      <w:r>
        <w:t>FFS</w:t>
      </w:r>
    </w:p>
    <w:p w14:paraId="79A6B6D9" w14:textId="77777777" w:rsidR="00406114" w:rsidRDefault="0026261E">
      <w:pPr>
        <w:pStyle w:val="Telobesedila"/>
        <w:spacing w:before="154"/>
        <w:ind w:right="1254"/>
        <w:jc w:val="both"/>
      </w:pPr>
      <w:r>
        <w:t>Zaradi prilagoditve izvajanja inšpekcijskega nadzora, kot posledica COVID ukrepov, smo morali v letu 2020 prilagoditi izvajanje nadzora na področju fitofarmacevtskih sredstvih in se omejiti na najnujnejše preglede.</w:t>
      </w:r>
      <w:r>
        <w:rPr>
          <w:spacing w:val="-16"/>
        </w:rPr>
        <w:t xml:space="preserve"> </w:t>
      </w:r>
      <w:r>
        <w:t>V</w:t>
      </w:r>
      <w:r>
        <w:rPr>
          <w:spacing w:val="-16"/>
        </w:rPr>
        <w:t xml:space="preserve"> </w:t>
      </w:r>
      <w:r>
        <w:t>celoti</w:t>
      </w:r>
      <w:r>
        <w:rPr>
          <w:spacing w:val="-16"/>
        </w:rPr>
        <w:t xml:space="preserve"> </w:t>
      </w:r>
      <w:r>
        <w:t>smo</w:t>
      </w:r>
      <w:r>
        <w:rPr>
          <w:spacing w:val="-16"/>
        </w:rPr>
        <w:t xml:space="preserve"> </w:t>
      </w:r>
      <w:r>
        <w:t>izvedli</w:t>
      </w:r>
      <w:r>
        <w:rPr>
          <w:spacing w:val="-14"/>
        </w:rPr>
        <w:t xml:space="preserve"> </w:t>
      </w:r>
      <w:r>
        <w:t>program</w:t>
      </w:r>
      <w:r>
        <w:rPr>
          <w:spacing w:val="-12"/>
        </w:rPr>
        <w:t xml:space="preserve"> </w:t>
      </w:r>
      <w:r>
        <w:t>vzorčenja</w:t>
      </w:r>
      <w:r>
        <w:rPr>
          <w:spacing w:val="-14"/>
        </w:rPr>
        <w:t xml:space="preserve"> </w:t>
      </w:r>
      <w:r>
        <w:t>zelenih</w:t>
      </w:r>
      <w:r>
        <w:rPr>
          <w:spacing w:val="-16"/>
        </w:rPr>
        <w:t xml:space="preserve"> </w:t>
      </w:r>
      <w:r>
        <w:t>delov</w:t>
      </w:r>
      <w:r>
        <w:rPr>
          <w:spacing w:val="-16"/>
        </w:rPr>
        <w:t xml:space="preserve"> </w:t>
      </w:r>
      <w:r>
        <w:t>ter</w:t>
      </w:r>
      <w:r>
        <w:rPr>
          <w:spacing w:val="-14"/>
        </w:rPr>
        <w:t xml:space="preserve"> </w:t>
      </w:r>
      <w:r>
        <w:t>vzorčenje</w:t>
      </w:r>
      <w:r>
        <w:rPr>
          <w:spacing w:val="-16"/>
        </w:rPr>
        <w:t xml:space="preserve"> </w:t>
      </w:r>
      <w:r>
        <w:t>fitofarmacevtskih</w:t>
      </w:r>
      <w:r>
        <w:rPr>
          <w:spacing w:val="-15"/>
        </w:rPr>
        <w:t xml:space="preserve"> </w:t>
      </w:r>
      <w:r>
        <w:t>sredstvih. Število</w:t>
      </w:r>
      <w:r>
        <w:rPr>
          <w:spacing w:val="-4"/>
        </w:rPr>
        <w:t xml:space="preserve"> </w:t>
      </w:r>
      <w:r>
        <w:t>inšpekcijskih</w:t>
      </w:r>
      <w:r>
        <w:rPr>
          <w:spacing w:val="-6"/>
        </w:rPr>
        <w:t xml:space="preserve"> </w:t>
      </w:r>
      <w:r>
        <w:t>nadzorov</w:t>
      </w:r>
      <w:r>
        <w:rPr>
          <w:spacing w:val="-4"/>
        </w:rPr>
        <w:t xml:space="preserve"> </w:t>
      </w:r>
      <w:r>
        <w:t>na</w:t>
      </w:r>
      <w:r>
        <w:rPr>
          <w:spacing w:val="-6"/>
        </w:rPr>
        <w:t xml:space="preserve"> </w:t>
      </w:r>
      <w:r>
        <w:t>trgu</w:t>
      </w:r>
      <w:r>
        <w:rPr>
          <w:spacing w:val="-6"/>
        </w:rPr>
        <w:t xml:space="preserve"> </w:t>
      </w:r>
      <w:r>
        <w:t>je</w:t>
      </w:r>
      <w:r>
        <w:rPr>
          <w:spacing w:val="-3"/>
        </w:rPr>
        <w:t xml:space="preserve"> </w:t>
      </w:r>
      <w:r>
        <w:t>bilo</w:t>
      </w:r>
      <w:r>
        <w:rPr>
          <w:spacing w:val="-3"/>
        </w:rPr>
        <w:t xml:space="preserve"> </w:t>
      </w:r>
      <w:r>
        <w:t>v</w:t>
      </w:r>
      <w:r>
        <w:rPr>
          <w:spacing w:val="-4"/>
        </w:rPr>
        <w:t xml:space="preserve"> </w:t>
      </w:r>
      <w:r>
        <w:t>letu</w:t>
      </w:r>
      <w:r>
        <w:rPr>
          <w:spacing w:val="-7"/>
        </w:rPr>
        <w:t xml:space="preserve"> </w:t>
      </w:r>
      <w:r>
        <w:t>2020</w:t>
      </w:r>
      <w:r>
        <w:rPr>
          <w:spacing w:val="-6"/>
        </w:rPr>
        <w:t xml:space="preserve"> </w:t>
      </w:r>
      <w:r>
        <w:t>manjše,</w:t>
      </w:r>
      <w:r>
        <w:rPr>
          <w:spacing w:val="-8"/>
        </w:rPr>
        <w:t xml:space="preserve"> </w:t>
      </w:r>
      <w:r>
        <w:t>kar</w:t>
      </w:r>
      <w:r>
        <w:rPr>
          <w:spacing w:val="-5"/>
        </w:rPr>
        <w:t xml:space="preserve"> </w:t>
      </w:r>
      <w:r>
        <w:t>je</w:t>
      </w:r>
      <w:r>
        <w:rPr>
          <w:spacing w:val="-6"/>
        </w:rPr>
        <w:t xml:space="preserve"> </w:t>
      </w:r>
      <w:r>
        <w:t>posledica</w:t>
      </w:r>
      <w:r>
        <w:rPr>
          <w:spacing w:val="-3"/>
        </w:rPr>
        <w:t xml:space="preserve"> </w:t>
      </w:r>
      <w:r>
        <w:t>COVID-19</w:t>
      </w:r>
      <w:r>
        <w:rPr>
          <w:spacing w:val="-4"/>
        </w:rPr>
        <w:t xml:space="preserve"> </w:t>
      </w:r>
      <w:r>
        <w:t>in</w:t>
      </w:r>
      <w:r>
        <w:rPr>
          <w:spacing w:val="-6"/>
        </w:rPr>
        <w:t xml:space="preserve"> </w:t>
      </w:r>
      <w:r>
        <w:t>ukrepov povezanih z njim. Delež ugotovljenih neskladij pri pregledih je primerljiv s preteklimi</w:t>
      </w:r>
      <w:r>
        <w:rPr>
          <w:spacing w:val="-25"/>
        </w:rPr>
        <w:t xml:space="preserve"> </w:t>
      </w:r>
      <w:r>
        <w:t>leti.</w:t>
      </w:r>
    </w:p>
    <w:p w14:paraId="0BC18AC3" w14:textId="77777777" w:rsidR="00406114" w:rsidRDefault="00406114">
      <w:pPr>
        <w:jc w:val="both"/>
        <w:sectPr w:rsidR="00406114">
          <w:pgSz w:w="11910" w:h="16840"/>
          <w:pgMar w:top="1320" w:right="160" w:bottom="1280" w:left="760" w:header="0" w:footer="1002" w:gutter="0"/>
          <w:cols w:space="708"/>
        </w:sectPr>
      </w:pPr>
    </w:p>
    <w:p w14:paraId="1AF50BEC" w14:textId="77777777" w:rsidR="00406114" w:rsidRDefault="0026261E">
      <w:pPr>
        <w:pStyle w:val="Odstavekseznama"/>
        <w:numPr>
          <w:ilvl w:val="3"/>
          <w:numId w:val="36"/>
        </w:numPr>
        <w:tabs>
          <w:tab w:val="left" w:pos="1511"/>
        </w:tabs>
        <w:spacing w:before="73"/>
        <w:ind w:left="1510" w:hanging="723"/>
        <w:rPr>
          <w:i/>
          <w:color w:val="2D74B5"/>
          <w:sz w:val="20"/>
        </w:rPr>
      </w:pPr>
      <w:bookmarkStart w:id="63" w:name="_bookmark62"/>
      <w:bookmarkEnd w:id="63"/>
      <w:r>
        <w:rPr>
          <w:i/>
          <w:color w:val="2D74B5"/>
          <w:sz w:val="20"/>
        </w:rPr>
        <w:lastRenderedPageBreak/>
        <w:t>URADNI NADZOR</w:t>
      </w:r>
    </w:p>
    <w:p w14:paraId="45D70F3C" w14:textId="77777777" w:rsidR="00406114" w:rsidRDefault="00406114">
      <w:pPr>
        <w:pStyle w:val="Telobesedila"/>
        <w:spacing w:before="1"/>
        <w:ind w:left="0"/>
        <w:rPr>
          <w:i/>
          <w:sz w:val="21"/>
        </w:rPr>
      </w:pPr>
    </w:p>
    <w:p w14:paraId="66705AF8" w14:textId="77777777" w:rsidR="00406114" w:rsidRDefault="0026261E">
      <w:pPr>
        <w:pStyle w:val="Telobesedila"/>
        <w:ind w:right="1263"/>
      </w:pPr>
      <w:r>
        <w:t>Sestavni del programa dela UVHVVR je delo fitosanitarnih inšpektorjev po Zakonu o fitofarmacevtskih sredstvih. Glavne usmeritve dela so:</w:t>
      </w:r>
    </w:p>
    <w:p w14:paraId="7F5EC4B1" w14:textId="77777777" w:rsidR="00406114" w:rsidRDefault="0026261E">
      <w:pPr>
        <w:pStyle w:val="Telobesedila"/>
        <w:spacing w:before="121" w:line="364" w:lineRule="auto"/>
        <w:ind w:right="2797"/>
      </w:pPr>
      <w:r>
        <w:t>nadgrajevanje visokih fitosanitarnih standardov ter standardov varstva okolja, zmanjšanje nevarnosti in tveganja uporabe FFS za zdravje ljudi in živali ter za okolje, zagotavljati nadzor pravilne rabe registriranih FFS pri poklicnih uporabnikih.</w:t>
      </w:r>
    </w:p>
    <w:p w14:paraId="71ACAA04" w14:textId="77777777" w:rsidR="00406114" w:rsidRDefault="00406114">
      <w:pPr>
        <w:pStyle w:val="Telobesedila"/>
        <w:spacing w:before="5"/>
        <w:ind w:left="0"/>
        <w:rPr>
          <w:sz w:val="30"/>
        </w:rPr>
      </w:pPr>
    </w:p>
    <w:p w14:paraId="08035511" w14:textId="77777777" w:rsidR="00406114" w:rsidRDefault="0026261E">
      <w:pPr>
        <w:pStyle w:val="Telobesedila"/>
      </w:pPr>
      <w:r>
        <w:t>V okviru nadzora po Zakonu o fitofarmacevtskih sredstvih fitosanitarni inšpektorji izvajajo uradni nadzor:</w:t>
      </w:r>
    </w:p>
    <w:p w14:paraId="02E3192A" w14:textId="77777777" w:rsidR="00406114" w:rsidRDefault="0026261E">
      <w:pPr>
        <w:pStyle w:val="Odstavekseznama"/>
        <w:numPr>
          <w:ilvl w:val="0"/>
          <w:numId w:val="37"/>
        </w:numPr>
        <w:tabs>
          <w:tab w:val="left" w:pos="782"/>
        </w:tabs>
        <w:spacing w:before="121"/>
        <w:ind w:left="781" w:hanging="124"/>
        <w:rPr>
          <w:sz w:val="20"/>
        </w:rPr>
      </w:pPr>
      <w:r>
        <w:rPr>
          <w:sz w:val="20"/>
        </w:rPr>
        <w:t>pri vnosu oz. sproščanju FFS v prost</w:t>
      </w:r>
      <w:r>
        <w:rPr>
          <w:spacing w:val="-2"/>
          <w:sz w:val="20"/>
        </w:rPr>
        <w:t xml:space="preserve"> </w:t>
      </w:r>
      <w:r>
        <w:rPr>
          <w:sz w:val="20"/>
        </w:rPr>
        <w:t>promet,</w:t>
      </w:r>
    </w:p>
    <w:p w14:paraId="5D490545" w14:textId="77777777" w:rsidR="00406114" w:rsidRDefault="0026261E">
      <w:pPr>
        <w:pStyle w:val="Odstavekseznama"/>
        <w:numPr>
          <w:ilvl w:val="0"/>
          <w:numId w:val="37"/>
        </w:numPr>
        <w:tabs>
          <w:tab w:val="left" w:pos="782"/>
        </w:tabs>
        <w:spacing w:before="121"/>
        <w:ind w:left="781" w:hanging="124"/>
        <w:rPr>
          <w:sz w:val="20"/>
        </w:rPr>
      </w:pPr>
      <w:r>
        <w:rPr>
          <w:sz w:val="20"/>
        </w:rPr>
        <w:t>distributerjev, ki opravljajo promet na debelo oz. na drobno in registriranih neživilskih</w:t>
      </w:r>
      <w:r>
        <w:rPr>
          <w:spacing w:val="-20"/>
          <w:sz w:val="20"/>
        </w:rPr>
        <w:t xml:space="preserve"> </w:t>
      </w:r>
      <w:r>
        <w:rPr>
          <w:sz w:val="20"/>
        </w:rPr>
        <w:t>prodajaln,</w:t>
      </w:r>
    </w:p>
    <w:p w14:paraId="555C1DEE" w14:textId="77777777" w:rsidR="00406114" w:rsidRDefault="0026261E">
      <w:pPr>
        <w:pStyle w:val="Odstavekseznama"/>
        <w:numPr>
          <w:ilvl w:val="0"/>
          <w:numId w:val="37"/>
        </w:numPr>
        <w:tabs>
          <w:tab w:val="left" w:pos="782"/>
        </w:tabs>
        <w:spacing w:before="120"/>
        <w:ind w:left="781" w:hanging="124"/>
        <w:rPr>
          <w:sz w:val="20"/>
        </w:rPr>
      </w:pPr>
      <w:r>
        <w:rPr>
          <w:sz w:val="20"/>
        </w:rPr>
        <w:t>imetnikov registracije oz. zastopnikov registracije oz. imetnikov dovoljenj za vzporedno</w:t>
      </w:r>
      <w:r>
        <w:rPr>
          <w:spacing w:val="-15"/>
          <w:sz w:val="20"/>
        </w:rPr>
        <w:t xml:space="preserve"> </w:t>
      </w:r>
      <w:r>
        <w:rPr>
          <w:sz w:val="20"/>
        </w:rPr>
        <w:t>trgovanje,</w:t>
      </w:r>
    </w:p>
    <w:p w14:paraId="49F51997" w14:textId="77777777" w:rsidR="00406114" w:rsidRDefault="0026261E">
      <w:pPr>
        <w:pStyle w:val="Odstavekseznama"/>
        <w:numPr>
          <w:ilvl w:val="0"/>
          <w:numId w:val="37"/>
        </w:numPr>
        <w:tabs>
          <w:tab w:val="left" w:pos="782"/>
        </w:tabs>
        <w:spacing w:before="118"/>
        <w:ind w:left="781" w:hanging="124"/>
        <w:rPr>
          <w:sz w:val="20"/>
        </w:rPr>
      </w:pPr>
      <w:r>
        <w:rPr>
          <w:sz w:val="20"/>
        </w:rPr>
        <w:t>uporabe FFS pri poklicnih</w:t>
      </w:r>
      <w:r>
        <w:rPr>
          <w:spacing w:val="1"/>
          <w:sz w:val="20"/>
        </w:rPr>
        <w:t xml:space="preserve"> </w:t>
      </w:r>
      <w:r>
        <w:rPr>
          <w:sz w:val="20"/>
        </w:rPr>
        <w:t>uporabnikih,</w:t>
      </w:r>
    </w:p>
    <w:p w14:paraId="5AE37F6F" w14:textId="77777777" w:rsidR="00406114" w:rsidRDefault="0026261E">
      <w:pPr>
        <w:pStyle w:val="Odstavekseznama"/>
        <w:numPr>
          <w:ilvl w:val="0"/>
          <w:numId w:val="37"/>
        </w:numPr>
        <w:tabs>
          <w:tab w:val="left" w:pos="782"/>
        </w:tabs>
        <w:spacing w:before="120"/>
        <w:ind w:left="781" w:hanging="124"/>
        <w:rPr>
          <w:sz w:val="20"/>
        </w:rPr>
      </w:pPr>
      <w:r>
        <w:rPr>
          <w:sz w:val="20"/>
        </w:rPr>
        <w:t>pri izvajalcih usposabljanj za ravnanje s</w:t>
      </w:r>
      <w:r>
        <w:rPr>
          <w:spacing w:val="-6"/>
          <w:sz w:val="20"/>
        </w:rPr>
        <w:t xml:space="preserve"> </w:t>
      </w:r>
      <w:r>
        <w:rPr>
          <w:sz w:val="20"/>
        </w:rPr>
        <w:t>FFS,</w:t>
      </w:r>
    </w:p>
    <w:p w14:paraId="649CAD66" w14:textId="77777777" w:rsidR="00406114" w:rsidRDefault="0026261E">
      <w:pPr>
        <w:pStyle w:val="Odstavekseznama"/>
        <w:numPr>
          <w:ilvl w:val="0"/>
          <w:numId w:val="37"/>
        </w:numPr>
        <w:tabs>
          <w:tab w:val="left" w:pos="782"/>
        </w:tabs>
        <w:spacing w:before="121"/>
        <w:ind w:left="781" w:hanging="124"/>
        <w:rPr>
          <w:sz w:val="20"/>
        </w:rPr>
      </w:pPr>
      <w:r>
        <w:rPr>
          <w:sz w:val="20"/>
        </w:rPr>
        <w:t>pri preglednikih naprav za nanašanje</w:t>
      </w:r>
      <w:r>
        <w:rPr>
          <w:spacing w:val="-4"/>
          <w:sz w:val="20"/>
        </w:rPr>
        <w:t xml:space="preserve"> </w:t>
      </w:r>
      <w:r>
        <w:rPr>
          <w:sz w:val="20"/>
        </w:rPr>
        <w:t>FFS</w:t>
      </w:r>
    </w:p>
    <w:p w14:paraId="69B5075B" w14:textId="77777777" w:rsidR="00406114" w:rsidRDefault="00406114">
      <w:pPr>
        <w:pStyle w:val="Telobesedila"/>
        <w:spacing w:before="10"/>
        <w:ind w:left="0"/>
      </w:pPr>
    </w:p>
    <w:p w14:paraId="60E81E13" w14:textId="77777777" w:rsidR="00406114" w:rsidRDefault="0026261E">
      <w:pPr>
        <w:pStyle w:val="Odstavekseznama"/>
        <w:numPr>
          <w:ilvl w:val="3"/>
          <w:numId w:val="36"/>
        </w:numPr>
        <w:tabs>
          <w:tab w:val="left" w:pos="2502"/>
          <w:tab w:val="left" w:pos="2503"/>
        </w:tabs>
        <w:ind w:left="2502" w:hanging="865"/>
        <w:rPr>
          <w:color w:val="2D74B5"/>
          <w:sz w:val="20"/>
        </w:rPr>
      </w:pPr>
      <w:bookmarkStart w:id="64" w:name="_bookmark63"/>
      <w:bookmarkEnd w:id="64"/>
      <w:r>
        <w:rPr>
          <w:color w:val="2D74B5"/>
          <w:sz w:val="20"/>
        </w:rPr>
        <w:t>UVOZ</w:t>
      </w:r>
      <w:r>
        <w:rPr>
          <w:color w:val="2D74B5"/>
          <w:spacing w:val="-1"/>
          <w:sz w:val="20"/>
        </w:rPr>
        <w:t xml:space="preserve"> </w:t>
      </w:r>
      <w:r>
        <w:rPr>
          <w:color w:val="2D74B5"/>
          <w:sz w:val="20"/>
        </w:rPr>
        <w:t>FFS</w:t>
      </w:r>
    </w:p>
    <w:p w14:paraId="43D6ADF2" w14:textId="77777777" w:rsidR="00406114" w:rsidRDefault="00406114">
      <w:pPr>
        <w:pStyle w:val="Telobesedila"/>
        <w:spacing w:before="11"/>
        <w:ind w:left="0"/>
      </w:pPr>
    </w:p>
    <w:p w14:paraId="1DDBFE19" w14:textId="77777777" w:rsidR="00406114" w:rsidRDefault="0026261E">
      <w:pPr>
        <w:pStyle w:val="Telobesedila"/>
        <w:ind w:right="1297"/>
      </w:pPr>
      <w:r>
        <w:t>Fitosanitarni inšpektorji so v letu 2020 opravili nadzor 706 pošiljk FFS ob vnosu oz. sproščanju v prost promet. Nadzor pri vnosu oz. sproščanju FFS v prost promet se opravil za vse uvozne pošiljke FFS, ki se vnašajo na carinsko območje EU, vključno s tranzitnimi pošiljkami, ne glede na namembno državo članico.</w:t>
      </w:r>
    </w:p>
    <w:p w14:paraId="1BAFCF1D" w14:textId="77777777" w:rsidR="00406114" w:rsidRDefault="00406114">
      <w:pPr>
        <w:pStyle w:val="Telobesedila"/>
        <w:spacing w:before="9"/>
        <w:ind w:left="0"/>
      </w:pPr>
    </w:p>
    <w:p w14:paraId="42A950B2" w14:textId="77777777" w:rsidR="00406114" w:rsidRDefault="0026261E">
      <w:pPr>
        <w:pStyle w:val="Odstavekseznama"/>
        <w:numPr>
          <w:ilvl w:val="3"/>
          <w:numId w:val="36"/>
        </w:numPr>
        <w:tabs>
          <w:tab w:val="left" w:pos="2502"/>
          <w:tab w:val="left" w:pos="2503"/>
        </w:tabs>
        <w:ind w:left="2502" w:right="1258" w:hanging="865"/>
        <w:rPr>
          <w:color w:val="2D74B5"/>
          <w:sz w:val="20"/>
        </w:rPr>
      </w:pPr>
      <w:bookmarkStart w:id="65" w:name="_bookmark64"/>
      <w:bookmarkEnd w:id="65"/>
      <w:r>
        <w:rPr>
          <w:color w:val="2D74B5"/>
          <w:sz w:val="20"/>
        </w:rPr>
        <w:t>URADNI NADZOR DISTRIBUTERJEV NA DEBELO, DROBNO IN NEŽIVILSKE PRODAJALNE</w:t>
      </w:r>
    </w:p>
    <w:p w14:paraId="7489893D" w14:textId="77777777" w:rsidR="00406114" w:rsidRDefault="00406114">
      <w:pPr>
        <w:pStyle w:val="Telobesedila"/>
        <w:ind w:left="0"/>
        <w:rPr>
          <w:sz w:val="21"/>
        </w:rPr>
      </w:pPr>
    </w:p>
    <w:p w14:paraId="5B62DB6D" w14:textId="77777777" w:rsidR="00406114" w:rsidRDefault="0026261E">
      <w:pPr>
        <w:pStyle w:val="Telobesedila"/>
        <w:ind w:right="1262"/>
      </w:pPr>
      <w:r>
        <w:t>Pri izvajanju uradnega nadzora distributerjev, ki opravljajo promet s FFS, pregled zajema preverjanje vpisa v register distributerjev, vodenje podatkov o prometu s FFS, usposobljenost in prisotnost svetovalcev in prodajalcev, prodaja FFS v specializiranih prodajalnah uporabniku FFS za poklicno uporabo, ki predloži veljavno dokazilo o izpolnjevanju pogojev ter opremljenost prostorov in opreme za promet s FFS na debelo in drobno.</w:t>
      </w:r>
    </w:p>
    <w:p w14:paraId="7A88BE95" w14:textId="77777777" w:rsidR="00406114" w:rsidRDefault="0026261E">
      <w:pPr>
        <w:pStyle w:val="Telobesedila"/>
        <w:spacing w:before="120"/>
        <w:ind w:right="1263"/>
      </w:pPr>
      <w:r>
        <w:t>Fitosanitarni inšpektorji so v l. 2020 so opravili skupno 119 pregledov glede izpolnjevanja pogojev prometa s FFS na debelo in drobno in 13 nadzorov v neživilskih prodajalnah.</w:t>
      </w:r>
    </w:p>
    <w:p w14:paraId="6B046019" w14:textId="77777777" w:rsidR="00406114" w:rsidRDefault="00406114">
      <w:pPr>
        <w:pStyle w:val="Telobesedila"/>
        <w:spacing w:before="11"/>
        <w:ind w:left="0"/>
      </w:pPr>
    </w:p>
    <w:p w14:paraId="21E79698" w14:textId="77777777" w:rsidR="00406114" w:rsidRDefault="0026261E">
      <w:pPr>
        <w:pStyle w:val="Odstavekseznama"/>
        <w:numPr>
          <w:ilvl w:val="3"/>
          <w:numId w:val="36"/>
        </w:numPr>
        <w:tabs>
          <w:tab w:val="left" w:pos="2502"/>
          <w:tab w:val="left" w:pos="2503"/>
        </w:tabs>
        <w:ind w:left="2502" w:hanging="865"/>
        <w:rPr>
          <w:color w:val="2D74B5"/>
          <w:sz w:val="20"/>
        </w:rPr>
      </w:pPr>
      <w:bookmarkStart w:id="66" w:name="_bookmark65"/>
      <w:bookmarkEnd w:id="66"/>
      <w:r>
        <w:rPr>
          <w:color w:val="2D74B5"/>
          <w:sz w:val="20"/>
        </w:rPr>
        <w:t>PREVERJANJE SKLADNOSTI FFS Z ODLOČBO O</w:t>
      </w:r>
      <w:r>
        <w:rPr>
          <w:color w:val="2D74B5"/>
          <w:spacing w:val="-4"/>
          <w:sz w:val="20"/>
        </w:rPr>
        <w:t xml:space="preserve"> </w:t>
      </w:r>
      <w:r>
        <w:rPr>
          <w:color w:val="2D74B5"/>
          <w:sz w:val="20"/>
        </w:rPr>
        <w:t>REGISTRACIJI</w:t>
      </w:r>
    </w:p>
    <w:p w14:paraId="4C891445" w14:textId="77777777" w:rsidR="00406114" w:rsidRDefault="00406114">
      <w:pPr>
        <w:pStyle w:val="Telobesedila"/>
        <w:spacing w:before="8"/>
        <w:ind w:left="0"/>
      </w:pPr>
    </w:p>
    <w:p w14:paraId="41DB66BF" w14:textId="77777777" w:rsidR="00406114" w:rsidRDefault="0026261E">
      <w:pPr>
        <w:pStyle w:val="Telobesedila"/>
        <w:ind w:right="1256"/>
        <w:jc w:val="both"/>
      </w:pPr>
      <w:r>
        <w:t>V okviru nadzora preverjanje skladnosti FFS z odločbo o registraciji je bilo v skladu s planom dela Inšpekcije</w:t>
      </w:r>
      <w:r>
        <w:rPr>
          <w:spacing w:val="-13"/>
        </w:rPr>
        <w:t xml:space="preserve"> </w:t>
      </w:r>
      <w:r>
        <w:t>za</w:t>
      </w:r>
      <w:r>
        <w:rPr>
          <w:spacing w:val="-12"/>
        </w:rPr>
        <w:t xml:space="preserve"> </w:t>
      </w:r>
      <w:r>
        <w:t>varno</w:t>
      </w:r>
      <w:r>
        <w:rPr>
          <w:spacing w:val="-12"/>
        </w:rPr>
        <w:t xml:space="preserve"> </w:t>
      </w:r>
      <w:r>
        <w:t>hrano,</w:t>
      </w:r>
      <w:r>
        <w:rPr>
          <w:spacing w:val="-12"/>
        </w:rPr>
        <w:t xml:space="preserve"> </w:t>
      </w:r>
      <w:r>
        <w:t>veterinarstvo</w:t>
      </w:r>
      <w:r>
        <w:rPr>
          <w:spacing w:val="-13"/>
        </w:rPr>
        <w:t xml:space="preserve"> </w:t>
      </w:r>
      <w:r>
        <w:t>in</w:t>
      </w:r>
      <w:r>
        <w:rPr>
          <w:spacing w:val="-12"/>
        </w:rPr>
        <w:t xml:space="preserve"> </w:t>
      </w:r>
      <w:r>
        <w:t>varstvo</w:t>
      </w:r>
      <w:r>
        <w:rPr>
          <w:spacing w:val="-14"/>
        </w:rPr>
        <w:t xml:space="preserve"> </w:t>
      </w:r>
      <w:r>
        <w:t>rastlin</w:t>
      </w:r>
      <w:r>
        <w:rPr>
          <w:spacing w:val="-14"/>
        </w:rPr>
        <w:t xml:space="preserve"> </w:t>
      </w:r>
      <w:r>
        <w:t>v</w:t>
      </w:r>
      <w:r>
        <w:rPr>
          <w:spacing w:val="-13"/>
        </w:rPr>
        <w:t xml:space="preserve"> </w:t>
      </w:r>
      <w:r>
        <w:t>letu</w:t>
      </w:r>
      <w:r>
        <w:rPr>
          <w:spacing w:val="-12"/>
        </w:rPr>
        <w:t xml:space="preserve"> </w:t>
      </w:r>
      <w:r>
        <w:t>2020</w:t>
      </w:r>
      <w:r>
        <w:rPr>
          <w:spacing w:val="-13"/>
        </w:rPr>
        <w:t xml:space="preserve"> </w:t>
      </w:r>
      <w:r>
        <w:t>načrtovano</w:t>
      </w:r>
      <w:r>
        <w:rPr>
          <w:spacing w:val="-12"/>
        </w:rPr>
        <w:t xml:space="preserve"> </w:t>
      </w:r>
      <w:r>
        <w:t>vzorčenje</w:t>
      </w:r>
      <w:r>
        <w:rPr>
          <w:spacing w:val="-14"/>
        </w:rPr>
        <w:t xml:space="preserve"> </w:t>
      </w:r>
      <w:r>
        <w:t>FFS,</w:t>
      </w:r>
      <w:r>
        <w:rPr>
          <w:spacing w:val="-12"/>
        </w:rPr>
        <w:t xml:space="preserve"> </w:t>
      </w:r>
      <w:r>
        <w:t>in</w:t>
      </w:r>
      <w:r>
        <w:rPr>
          <w:spacing w:val="-14"/>
        </w:rPr>
        <w:t xml:space="preserve"> </w:t>
      </w:r>
      <w:r>
        <w:t xml:space="preserve">sicer 12 insekticidov ter ostalih FFS, ki se vzorčijo ob sumu z namenom preverjanja skladnosti FFS glede fizikalno-kemične sestave. Analiziranih je bilo skupno 21 fitofarmacevtskih sredstev. Pri naboru FFS smo se pri načrtovanem vzorčenju osredotočili na tiste pripravke, za katere smo iz drugih držav članic pridobili informacije o ugotovljenih neskladjih pri istovrstnih FFS. Analize FFS </w:t>
      </w:r>
      <w:r>
        <w:rPr>
          <w:spacing w:val="2"/>
        </w:rPr>
        <w:t xml:space="preserve">smo </w:t>
      </w:r>
      <w:r>
        <w:t>zaradi specifičnih analiz poslali v tuje akreditirane</w:t>
      </w:r>
      <w:r>
        <w:rPr>
          <w:spacing w:val="-6"/>
        </w:rPr>
        <w:t xml:space="preserve"> </w:t>
      </w:r>
      <w:r>
        <w:t>laboratorije.</w:t>
      </w:r>
    </w:p>
    <w:p w14:paraId="19017266" w14:textId="77777777" w:rsidR="00406114" w:rsidRDefault="0026261E">
      <w:pPr>
        <w:pStyle w:val="Telobesedila"/>
        <w:spacing w:before="121"/>
        <w:ind w:right="1255"/>
        <w:jc w:val="both"/>
      </w:pPr>
      <w:r>
        <w:t xml:space="preserve">V letu 2020 je bilo analiziranih 15 vzorcev semena </w:t>
      </w:r>
      <w:proofErr w:type="spellStart"/>
      <w:r>
        <w:t>tretiranih</w:t>
      </w:r>
      <w:proofErr w:type="spellEnd"/>
      <w:r>
        <w:t xml:space="preserve"> s FFS, in sicer 7 vzorcev semena koruze, 3</w:t>
      </w:r>
      <w:r>
        <w:rPr>
          <w:spacing w:val="-9"/>
        </w:rPr>
        <w:t xml:space="preserve"> </w:t>
      </w:r>
      <w:r>
        <w:t>vzorci</w:t>
      </w:r>
      <w:r>
        <w:rPr>
          <w:spacing w:val="-10"/>
        </w:rPr>
        <w:t xml:space="preserve"> </w:t>
      </w:r>
      <w:r>
        <w:t>semena</w:t>
      </w:r>
      <w:r>
        <w:rPr>
          <w:spacing w:val="-9"/>
        </w:rPr>
        <w:t xml:space="preserve"> </w:t>
      </w:r>
      <w:r>
        <w:t>oljne</w:t>
      </w:r>
      <w:r>
        <w:rPr>
          <w:spacing w:val="-9"/>
        </w:rPr>
        <w:t xml:space="preserve"> </w:t>
      </w:r>
      <w:r>
        <w:t>ogrščice</w:t>
      </w:r>
      <w:r>
        <w:rPr>
          <w:spacing w:val="-8"/>
        </w:rPr>
        <w:t xml:space="preserve"> </w:t>
      </w:r>
      <w:r>
        <w:t>in</w:t>
      </w:r>
      <w:r>
        <w:rPr>
          <w:spacing w:val="-7"/>
        </w:rPr>
        <w:t xml:space="preserve"> </w:t>
      </w:r>
      <w:r>
        <w:t>5</w:t>
      </w:r>
      <w:r>
        <w:rPr>
          <w:spacing w:val="-7"/>
        </w:rPr>
        <w:t xml:space="preserve"> </w:t>
      </w:r>
      <w:r>
        <w:t>vzorcev</w:t>
      </w:r>
      <w:r>
        <w:rPr>
          <w:spacing w:val="-10"/>
        </w:rPr>
        <w:t xml:space="preserve"> </w:t>
      </w:r>
      <w:r>
        <w:t>semena</w:t>
      </w:r>
      <w:r>
        <w:rPr>
          <w:spacing w:val="-9"/>
        </w:rPr>
        <w:t xml:space="preserve"> </w:t>
      </w:r>
      <w:r>
        <w:t>ozimnih</w:t>
      </w:r>
      <w:r>
        <w:rPr>
          <w:spacing w:val="-7"/>
        </w:rPr>
        <w:t xml:space="preserve"> </w:t>
      </w:r>
      <w:r>
        <w:t>žit</w:t>
      </w:r>
      <w:r>
        <w:rPr>
          <w:spacing w:val="-9"/>
        </w:rPr>
        <w:t xml:space="preserve"> </w:t>
      </w:r>
      <w:r>
        <w:t>(2</w:t>
      </w:r>
      <w:r>
        <w:rPr>
          <w:spacing w:val="-8"/>
        </w:rPr>
        <w:t xml:space="preserve"> </w:t>
      </w:r>
      <w:r>
        <w:t>vzorca</w:t>
      </w:r>
      <w:r>
        <w:rPr>
          <w:spacing w:val="-9"/>
        </w:rPr>
        <w:t xml:space="preserve"> </w:t>
      </w:r>
      <w:r>
        <w:t>ječmena,</w:t>
      </w:r>
      <w:r>
        <w:rPr>
          <w:spacing w:val="-9"/>
        </w:rPr>
        <w:t xml:space="preserve"> </w:t>
      </w:r>
      <w:r>
        <w:t>3</w:t>
      </w:r>
      <w:r>
        <w:rPr>
          <w:spacing w:val="-7"/>
        </w:rPr>
        <w:t xml:space="preserve"> </w:t>
      </w:r>
      <w:r>
        <w:t>vzorcev</w:t>
      </w:r>
      <w:r>
        <w:rPr>
          <w:spacing w:val="-8"/>
        </w:rPr>
        <w:t xml:space="preserve"> </w:t>
      </w:r>
      <w:r>
        <w:t>pšenice). V</w:t>
      </w:r>
      <w:r>
        <w:rPr>
          <w:spacing w:val="-13"/>
        </w:rPr>
        <w:t xml:space="preserve"> </w:t>
      </w:r>
      <w:r>
        <w:t>vzorcih</w:t>
      </w:r>
      <w:r>
        <w:rPr>
          <w:spacing w:val="-9"/>
        </w:rPr>
        <w:t xml:space="preserve"> </w:t>
      </w:r>
      <w:r>
        <w:t>ozimnih</w:t>
      </w:r>
      <w:r>
        <w:rPr>
          <w:spacing w:val="-9"/>
        </w:rPr>
        <w:t xml:space="preserve"> </w:t>
      </w:r>
      <w:r>
        <w:t>žit</w:t>
      </w:r>
      <w:r>
        <w:rPr>
          <w:spacing w:val="-11"/>
        </w:rPr>
        <w:t xml:space="preserve"> </w:t>
      </w:r>
      <w:r>
        <w:t>pa</w:t>
      </w:r>
      <w:r>
        <w:rPr>
          <w:spacing w:val="-12"/>
        </w:rPr>
        <w:t xml:space="preserve"> </w:t>
      </w:r>
      <w:r>
        <w:t>so</w:t>
      </w:r>
      <w:r>
        <w:rPr>
          <w:spacing w:val="-10"/>
        </w:rPr>
        <w:t xml:space="preserve"> </w:t>
      </w:r>
      <w:r>
        <w:t>bile</w:t>
      </w:r>
      <w:r>
        <w:rPr>
          <w:spacing w:val="-12"/>
        </w:rPr>
        <w:t xml:space="preserve"> </w:t>
      </w:r>
      <w:r>
        <w:t>analizirana</w:t>
      </w:r>
      <w:r>
        <w:rPr>
          <w:spacing w:val="-12"/>
        </w:rPr>
        <w:t xml:space="preserve"> </w:t>
      </w:r>
      <w:r>
        <w:t>sredstva</w:t>
      </w:r>
      <w:r>
        <w:rPr>
          <w:spacing w:val="-12"/>
        </w:rPr>
        <w:t xml:space="preserve"> </w:t>
      </w:r>
      <w:r>
        <w:t>s</w:t>
      </w:r>
      <w:r>
        <w:rPr>
          <w:spacing w:val="-10"/>
        </w:rPr>
        <w:t xml:space="preserve"> </w:t>
      </w:r>
      <w:r>
        <w:t>katerimi</w:t>
      </w:r>
      <w:r>
        <w:rPr>
          <w:spacing w:val="-12"/>
        </w:rPr>
        <w:t xml:space="preserve"> </w:t>
      </w:r>
      <w:r>
        <w:t>je</w:t>
      </w:r>
      <w:r>
        <w:rPr>
          <w:spacing w:val="-12"/>
        </w:rPr>
        <w:t xml:space="preserve"> </w:t>
      </w:r>
      <w:r>
        <w:t>seme</w:t>
      </w:r>
      <w:r>
        <w:rPr>
          <w:spacing w:val="-12"/>
        </w:rPr>
        <w:t xml:space="preserve"> </w:t>
      </w:r>
      <w:r>
        <w:t>tretirano.</w:t>
      </w:r>
      <w:r>
        <w:rPr>
          <w:spacing w:val="-10"/>
        </w:rPr>
        <w:t xml:space="preserve"> </w:t>
      </w:r>
      <w:r>
        <w:t>V</w:t>
      </w:r>
      <w:r>
        <w:rPr>
          <w:spacing w:val="-9"/>
        </w:rPr>
        <w:t xml:space="preserve"> </w:t>
      </w:r>
      <w:r>
        <w:t>vseh</w:t>
      </w:r>
      <w:r>
        <w:rPr>
          <w:spacing w:val="-9"/>
        </w:rPr>
        <w:t xml:space="preserve"> </w:t>
      </w:r>
      <w:r>
        <w:t>vzorcih</w:t>
      </w:r>
      <w:r>
        <w:rPr>
          <w:spacing w:val="-12"/>
        </w:rPr>
        <w:t xml:space="preserve"> </w:t>
      </w:r>
      <w:r>
        <w:t xml:space="preserve">semena oljne ogrščice in koruze so bile analizirane aktivne snovi </w:t>
      </w:r>
      <w:proofErr w:type="spellStart"/>
      <w:r>
        <w:t>neonikotinoidov</w:t>
      </w:r>
      <w:proofErr w:type="spellEnd"/>
      <w:r>
        <w:t xml:space="preserve">, z namenom preverjanja morebitne prisotnosti aktivnih snovi </w:t>
      </w:r>
      <w:proofErr w:type="spellStart"/>
      <w:r>
        <w:t>klotianidin</w:t>
      </w:r>
      <w:proofErr w:type="spellEnd"/>
      <w:r>
        <w:t xml:space="preserve">, </w:t>
      </w:r>
      <w:proofErr w:type="spellStart"/>
      <w:r>
        <w:t>imidakloprid</w:t>
      </w:r>
      <w:proofErr w:type="spellEnd"/>
      <w:r>
        <w:t xml:space="preserve"> in </w:t>
      </w:r>
      <w:proofErr w:type="spellStart"/>
      <w:r>
        <w:t>tiametoksam</w:t>
      </w:r>
      <w:proofErr w:type="spellEnd"/>
      <w:r>
        <w:t>, za katere velja v skladu z Odredbo o prepovedi prometa in uporabe določenih FFS na ozemlju Republike Slovenije (Uradni list RS, št,. 31/11 in 83/12 – ZFfS-1) prepoved prometa in uporabe. Vsi vzorci semena so bili</w:t>
      </w:r>
      <w:r>
        <w:rPr>
          <w:spacing w:val="-40"/>
        </w:rPr>
        <w:t xml:space="preserve"> </w:t>
      </w:r>
      <w:r>
        <w:t>skladni.</w:t>
      </w:r>
    </w:p>
    <w:p w14:paraId="678E71B1" w14:textId="77777777" w:rsidR="00406114" w:rsidRDefault="00406114">
      <w:pPr>
        <w:jc w:val="both"/>
        <w:sectPr w:rsidR="00406114">
          <w:pgSz w:w="11910" w:h="16840"/>
          <w:pgMar w:top="1320" w:right="160" w:bottom="1280" w:left="760" w:header="0" w:footer="1002" w:gutter="0"/>
          <w:cols w:space="708"/>
        </w:sectPr>
      </w:pPr>
    </w:p>
    <w:p w14:paraId="5EAC8DCF" w14:textId="77777777" w:rsidR="00406114" w:rsidRDefault="0026261E">
      <w:pPr>
        <w:pStyle w:val="Odstavekseznama"/>
        <w:numPr>
          <w:ilvl w:val="3"/>
          <w:numId w:val="36"/>
        </w:numPr>
        <w:tabs>
          <w:tab w:val="left" w:pos="2502"/>
          <w:tab w:val="left" w:pos="2503"/>
        </w:tabs>
        <w:spacing w:before="75"/>
        <w:ind w:left="2502" w:hanging="865"/>
        <w:rPr>
          <w:color w:val="2D74B5"/>
          <w:sz w:val="20"/>
        </w:rPr>
      </w:pPr>
      <w:bookmarkStart w:id="67" w:name="_bookmark66"/>
      <w:bookmarkEnd w:id="67"/>
      <w:r>
        <w:rPr>
          <w:color w:val="2D74B5"/>
          <w:sz w:val="20"/>
        </w:rPr>
        <w:lastRenderedPageBreak/>
        <w:t>URADNI NADZOR POKLICNIH UPORABNIKOV</w:t>
      </w:r>
      <w:r>
        <w:rPr>
          <w:color w:val="2D74B5"/>
          <w:spacing w:val="-4"/>
          <w:sz w:val="20"/>
        </w:rPr>
        <w:t xml:space="preserve"> </w:t>
      </w:r>
      <w:r>
        <w:rPr>
          <w:color w:val="2D74B5"/>
          <w:sz w:val="20"/>
        </w:rPr>
        <w:t>FFS</w:t>
      </w:r>
    </w:p>
    <w:p w14:paraId="1CC9175E" w14:textId="77777777" w:rsidR="00406114" w:rsidRDefault="00406114">
      <w:pPr>
        <w:pStyle w:val="Telobesedila"/>
        <w:spacing w:before="10"/>
        <w:ind w:left="0"/>
      </w:pPr>
    </w:p>
    <w:p w14:paraId="69922A77" w14:textId="77777777" w:rsidR="00406114" w:rsidRDefault="0026261E">
      <w:pPr>
        <w:pStyle w:val="Telobesedila"/>
        <w:ind w:right="1260"/>
        <w:jc w:val="both"/>
      </w:pPr>
      <w:r>
        <w:t>Nadzor uporabnikov FFS se izvaja v skladu z določbami Zakona o fitofarmacevtskih sredstvih (Uradni list</w:t>
      </w:r>
      <w:r>
        <w:rPr>
          <w:spacing w:val="-14"/>
        </w:rPr>
        <w:t xml:space="preserve"> </w:t>
      </w:r>
      <w:r>
        <w:t>RS,</w:t>
      </w:r>
      <w:r>
        <w:rPr>
          <w:spacing w:val="-14"/>
        </w:rPr>
        <w:t xml:space="preserve"> </w:t>
      </w:r>
      <w:r>
        <w:t>št.</w:t>
      </w:r>
      <w:r>
        <w:rPr>
          <w:spacing w:val="-13"/>
        </w:rPr>
        <w:t xml:space="preserve"> </w:t>
      </w:r>
      <w:hyperlink r:id="rId14">
        <w:r>
          <w:t>83/12</w:t>
        </w:r>
      </w:hyperlink>
      <w:r>
        <w:t>)</w:t>
      </w:r>
      <w:r>
        <w:rPr>
          <w:spacing w:val="-14"/>
        </w:rPr>
        <w:t xml:space="preserve"> </w:t>
      </w:r>
      <w:r>
        <w:t>ali</w:t>
      </w:r>
      <w:r>
        <w:rPr>
          <w:spacing w:val="-16"/>
        </w:rPr>
        <w:t xml:space="preserve"> </w:t>
      </w:r>
      <w:r>
        <w:t>Uredba</w:t>
      </w:r>
      <w:r>
        <w:rPr>
          <w:spacing w:val="-14"/>
        </w:rPr>
        <w:t xml:space="preserve"> </w:t>
      </w:r>
      <w:r>
        <w:t>o</w:t>
      </w:r>
      <w:r>
        <w:rPr>
          <w:spacing w:val="-14"/>
        </w:rPr>
        <w:t xml:space="preserve"> </w:t>
      </w:r>
      <w:r>
        <w:t>izvajanju</w:t>
      </w:r>
      <w:r>
        <w:rPr>
          <w:spacing w:val="-14"/>
        </w:rPr>
        <w:t xml:space="preserve"> </w:t>
      </w:r>
      <w:r>
        <w:t>uredb</w:t>
      </w:r>
      <w:r>
        <w:rPr>
          <w:spacing w:val="-14"/>
        </w:rPr>
        <w:t xml:space="preserve"> </w:t>
      </w:r>
      <w:r>
        <w:t>(ES)</w:t>
      </w:r>
      <w:r>
        <w:rPr>
          <w:spacing w:val="-13"/>
        </w:rPr>
        <w:t xml:space="preserve"> </w:t>
      </w:r>
      <w:r>
        <w:t>in</w:t>
      </w:r>
      <w:r>
        <w:rPr>
          <w:spacing w:val="-14"/>
        </w:rPr>
        <w:t xml:space="preserve"> </w:t>
      </w:r>
      <w:r>
        <w:t>(EU)</w:t>
      </w:r>
      <w:r>
        <w:rPr>
          <w:spacing w:val="-15"/>
        </w:rPr>
        <w:t xml:space="preserve"> </w:t>
      </w:r>
      <w:r>
        <w:t>o</w:t>
      </w:r>
      <w:r>
        <w:rPr>
          <w:spacing w:val="-14"/>
        </w:rPr>
        <w:t xml:space="preserve"> </w:t>
      </w:r>
      <w:r>
        <w:t>dajanju</w:t>
      </w:r>
      <w:r>
        <w:rPr>
          <w:spacing w:val="-14"/>
        </w:rPr>
        <w:t xml:space="preserve"> </w:t>
      </w:r>
      <w:r>
        <w:t>fitofarmacevtskih</w:t>
      </w:r>
      <w:r>
        <w:rPr>
          <w:spacing w:val="-16"/>
        </w:rPr>
        <w:t xml:space="preserve"> </w:t>
      </w:r>
      <w:r>
        <w:t>sredstev</w:t>
      </w:r>
      <w:r>
        <w:rPr>
          <w:spacing w:val="-13"/>
        </w:rPr>
        <w:t xml:space="preserve"> </w:t>
      </w:r>
      <w:r>
        <w:t>v</w:t>
      </w:r>
      <w:r>
        <w:rPr>
          <w:spacing w:val="-17"/>
        </w:rPr>
        <w:t xml:space="preserve"> </w:t>
      </w:r>
      <w:r>
        <w:t xml:space="preserve">promet (Uradni list RS, št. </w:t>
      </w:r>
      <w:hyperlink r:id="rId15">
        <w:r>
          <w:t xml:space="preserve">5/15, </w:t>
        </w:r>
      </w:hyperlink>
      <w:hyperlink r:id="rId16">
        <w:r>
          <w:t xml:space="preserve">59/19 </w:t>
        </w:r>
      </w:hyperlink>
      <w:r>
        <w:t xml:space="preserve">in </w:t>
      </w:r>
      <w:hyperlink r:id="rId17">
        <w:r>
          <w:t>9/20</w:t>
        </w:r>
      </w:hyperlink>
      <w:r>
        <w:t>) in podzakonskimi</w:t>
      </w:r>
      <w:r>
        <w:rPr>
          <w:spacing w:val="-10"/>
        </w:rPr>
        <w:t xml:space="preserve"> </w:t>
      </w:r>
      <w:r>
        <w:t>predpisi.</w:t>
      </w:r>
    </w:p>
    <w:p w14:paraId="277415B6" w14:textId="77777777" w:rsidR="00406114" w:rsidRDefault="0026261E">
      <w:pPr>
        <w:pStyle w:val="Telobesedila"/>
        <w:spacing w:before="122"/>
        <w:ind w:right="1253"/>
        <w:jc w:val="both"/>
      </w:pPr>
      <w:r>
        <w:t xml:space="preserve">Uradni nadzor uporabnikov FFS zajema pregled evidence rabe FFS, potrdila o usposabljanju uporabnika, potrdila in nalepke o testiranju naprav za nanašanje FFS, skladiščnih prostorov za FFS </w:t>
      </w:r>
      <w:r>
        <w:rPr>
          <w:spacing w:val="5"/>
        </w:rPr>
        <w:t xml:space="preserve">in </w:t>
      </w:r>
      <w:r>
        <w:t>ravnanja z odpadnimi FFS, označb na embalaži semenskega materiala ter vzorčenje zelenih delov rastlin. V skladu s planom dela UVHVVR so bili kriteriji za izbor kmetijskih gospodarstev za uradni nadzor:</w:t>
      </w:r>
      <w:r>
        <w:rPr>
          <w:spacing w:val="-7"/>
        </w:rPr>
        <w:t xml:space="preserve"> </w:t>
      </w:r>
      <w:r>
        <w:t>vrsta,</w:t>
      </w:r>
      <w:r>
        <w:rPr>
          <w:spacing w:val="-6"/>
        </w:rPr>
        <w:t xml:space="preserve"> </w:t>
      </w:r>
      <w:r>
        <w:t>obseg</w:t>
      </w:r>
      <w:r>
        <w:rPr>
          <w:spacing w:val="-7"/>
        </w:rPr>
        <w:t xml:space="preserve"> </w:t>
      </w:r>
      <w:r>
        <w:t>in</w:t>
      </w:r>
      <w:r>
        <w:rPr>
          <w:spacing w:val="-6"/>
        </w:rPr>
        <w:t xml:space="preserve"> </w:t>
      </w:r>
      <w:r>
        <w:t>pestrost</w:t>
      </w:r>
      <w:r>
        <w:rPr>
          <w:spacing w:val="-6"/>
        </w:rPr>
        <w:t xml:space="preserve"> </w:t>
      </w:r>
      <w:proofErr w:type="spellStart"/>
      <w:r>
        <w:t>proizvodnje,ugotovljene</w:t>
      </w:r>
      <w:proofErr w:type="spellEnd"/>
      <w:r>
        <w:rPr>
          <w:spacing w:val="-6"/>
        </w:rPr>
        <w:t xml:space="preserve"> </w:t>
      </w:r>
      <w:r>
        <w:t>nepravilnosti</w:t>
      </w:r>
      <w:r>
        <w:rPr>
          <w:spacing w:val="-7"/>
        </w:rPr>
        <w:t xml:space="preserve"> </w:t>
      </w:r>
      <w:r>
        <w:t>iz</w:t>
      </w:r>
      <w:r>
        <w:rPr>
          <w:spacing w:val="-7"/>
        </w:rPr>
        <w:t xml:space="preserve"> </w:t>
      </w:r>
      <w:r>
        <w:t>preteklih</w:t>
      </w:r>
      <w:r>
        <w:rPr>
          <w:spacing w:val="-6"/>
        </w:rPr>
        <w:t xml:space="preserve"> </w:t>
      </w:r>
      <w:proofErr w:type="spellStart"/>
      <w:r>
        <w:t>let,sočasni</w:t>
      </w:r>
      <w:proofErr w:type="spellEnd"/>
      <w:r>
        <w:rPr>
          <w:spacing w:val="-7"/>
        </w:rPr>
        <w:t xml:space="preserve"> </w:t>
      </w:r>
      <w:r>
        <w:t>nadzor</w:t>
      </w:r>
      <w:r>
        <w:rPr>
          <w:spacing w:val="-6"/>
        </w:rPr>
        <w:t xml:space="preserve"> </w:t>
      </w:r>
      <w:r>
        <w:t>na podlagi izbranih kriterijev v sklopu nadzora varne</w:t>
      </w:r>
      <w:r>
        <w:rPr>
          <w:spacing w:val="-8"/>
        </w:rPr>
        <w:t xml:space="preserve"> </w:t>
      </w:r>
      <w:r>
        <w:t>hrane.</w:t>
      </w:r>
    </w:p>
    <w:p w14:paraId="2B71B1F9" w14:textId="77777777" w:rsidR="00406114" w:rsidRDefault="0026261E">
      <w:pPr>
        <w:pStyle w:val="Telobesedila"/>
        <w:spacing w:before="120"/>
        <w:ind w:right="1258"/>
        <w:jc w:val="both"/>
      </w:pPr>
      <w:r>
        <w:t>Fitosanitarni inšpektor lahko v okviru uradnega nadzora preveri eno ali več vsebin znotraj uradnega nadzora</w:t>
      </w:r>
      <w:r>
        <w:rPr>
          <w:spacing w:val="-10"/>
        </w:rPr>
        <w:t xml:space="preserve"> </w:t>
      </w:r>
      <w:r>
        <w:t>uporabnikov</w:t>
      </w:r>
      <w:r>
        <w:rPr>
          <w:spacing w:val="-13"/>
        </w:rPr>
        <w:t xml:space="preserve"> </w:t>
      </w:r>
      <w:r>
        <w:t>FFS.</w:t>
      </w:r>
      <w:r>
        <w:rPr>
          <w:spacing w:val="-11"/>
        </w:rPr>
        <w:t xml:space="preserve"> </w:t>
      </w:r>
      <w:r>
        <w:t>Iz</w:t>
      </w:r>
      <w:r>
        <w:rPr>
          <w:spacing w:val="-12"/>
        </w:rPr>
        <w:t xml:space="preserve"> </w:t>
      </w:r>
      <w:r>
        <w:t>preglednice</w:t>
      </w:r>
      <w:r>
        <w:rPr>
          <w:spacing w:val="-9"/>
        </w:rPr>
        <w:t xml:space="preserve"> </w:t>
      </w:r>
      <w:r>
        <w:t>v</w:t>
      </w:r>
      <w:r>
        <w:rPr>
          <w:spacing w:val="-10"/>
        </w:rPr>
        <w:t xml:space="preserve"> </w:t>
      </w:r>
      <w:r>
        <w:t>nadaljevanju</w:t>
      </w:r>
      <w:r>
        <w:rPr>
          <w:spacing w:val="-12"/>
        </w:rPr>
        <w:t xml:space="preserve"> </w:t>
      </w:r>
      <w:r>
        <w:t>je</w:t>
      </w:r>
      <w:r>
        <w:rPr>
          <w:spacing w:val="-12"/>
        </w:rPr>
        <w:t xml:space="preserve"> </w:t>
      </w:r>
      <w:r>
        <w:t>razvidno,</w:t>
      </w:r>
      <w:r>
        <w:rPr>
          <w:spacing w:val="-10"/>
        </w:rPr>
        <w:t xml:space="preserve"> </w:t>
      </w:r>
      <w:r>
        <w:t>da</w:t>
      </w:r>
      <w:r>
        <w:rPr>
          <w:spacing w:val="-10"/>
        </w:rPr>
        <w:t xml:space="preserve"> </w:t>
      </w:r>
      <w:r>
        <w:t>je</w:t>
      </w:r>
      <w:r>
        <w:rPr>
          <w:spacing w:val="-9"/>
        </w:rPr>
        <w:t xml:space="preserve"> </w:t>
      </w:r>
      <w:r>
        <w:t>bila</w:t>
      </w:r>
      <w:r>
        <w:rPr>
          <w:spacing w:val="-9"/>
        </w:rPr>
        <w:t xml:space="preserve"> </w:t>
      </w:r>
      <w:r>
        <w:t>večina</w:t>
      </w:r>
      <w:r>
        <w:rPr>
          <w:spacing w:val="-10"/>
        </w:rPr>
        <w:t xml:space="preserve"> </w:t>
      </w:r>
      <w:r>
        <w:t>uradnih</w:t>
      </w:r>
      <w:r>
        <w:rPr>
          <w:spacing w:val="-9"/>
        </w:rPr>
        <w:t xml:space="preserve"> </w:t>
      </w:r>
      <w:r>
        <w:t>nadzorov opravljenih po uradni dolžnosti na podlagi plana dela IVHVVR, manjši del pa na podlagi prijav oziroma odstopa drugih organov. Znotraj enega uradnega nadzora je bilo lahko ugotovljenih več neskladij. Odpravo ugotovljenih neskladij fitosanitarni inšpektorji urejajo z izdajo upravno inšpekcijskih odločb ali opozoril</w:t>
      </w:r>
      <w:r>
        <w:rPr>
          <w:spacing w:val="-11"/>
        </w:rPr>
        <w:t xml:space="preserve"> </w:t>
      </w:r>
      <w:r>
        <w:t>na</w:t>
      </w:r>
      <w:r>
        <w:rPr>
          <w:spacing w:val="-11"/>
        </w:rPr>
        <w:t xml:space="preserve"> </w:t>
      </w:r>
      <w:r>
        <w:t>podlagi</w:t>
      </w:r>
      <w:r>
        <w:rPr>
          <w:spacing w:val="-13"/>
        </w:rPr>
        <w:t xml:space="preserve"> </w:t>
      </w:r>
      <w:r>
        <w:t>Zakona</w:t>
      </w:r>
      <w:r>
        <w:rPr>
          <w:spacing w:val="-8"/>
        </w:rPr>
        <w:t xml:space="preserve"> </w:t>
      </w:r>
      <w:r>
        <w:t>o</w:t>
      </w:r>
      <w:r>
        <w:rPr>
          <w:spacing w:val="-13"/>
        </w:rPr>
        <w:t xml:space="preserve"> </w:t>
      </w:r>
      <w:r>
        <w:t>inšpekcijskem</w:t>
      </w:r>
      <w:r>
        <w:rPr>
          <w:spacing w:val="-9"/>
        </w:rPr>
        <w:t xml:space="preserve"> </w:t>
      </w:r>
      <w:r>
        <w:t>nadzoru.</w:t>
      </w:r>
      <w:r>
        <w:rPr>
          <w:spacing w:val="-10"/>
        </w:rPr>
        <w:t xml:space="preserve"> </w:t>
      </w:r>
      <w:r>
        <w:t>V</w:t>
      </w:r>
      <w:r>
        <w:rPr>
          <w:spacing w:val="-11"/>
        </w:rPr>
        <w:t xml:space="preserve"> </w:t>
      </w:r>
      <w:r>
        <w:t>določenih</w:t>
      </w:r>
      <w:r>
        <w:rPr>
          <w:spacing w:val="-10"/>
        </w:rPr>
        <w:t xml:space="preserve"> </w:t>
      </w:r>
      <w:r>
        <w:t>primerih</w:t>
      </w:r>
      <w:r>
        <w:rPr>
          <w:spacing w:val="-12"/>
        </w:rPr>
        <w:t xml:space="preserve"> </w:t>
      </w:r>
      <w:r>
        <w:t>je</w:t>
      </w:r>
      <w:r>
        <w:rPr>
          <w:spacing w:val="-11"/>
        </w:rPr>
        <w:t xml:space="preserve"> </w:t>
      </w:r>
      <w:r>
        <w:t>bilo</w:t>
      </w:r>
      <w:r>
        <w:rPr>
          <w:spacing w:val="-10"/>
        </w:rPr>
        <w:t xml:space="preserve"> </w:t>
      </w:r>
      <w:r>
        <w:t>neskladje</w:t>
      </w:r>
      <w:r>
        <w:rPr>
          <w:spacing w:val="-12"/>
        </w:rPr>
        <w:t xml:space="preserve"> </w:t>
      </w:r>
      <w:r>
        <w:t>odpravljeno ob pregledu. Uradni nadzor uporabnikov FFS se običajno izvaja skupaj z drugimi uradnimi nadzori oziroma</w:t>
      </w:r>
      <w:r>
        <w:rPr>
          <w:spacing w:val="-2"/>
        </w:rPr>
        <w:t xml:space="preserve"> </w:t>
      </w:r>
      <w:r>
        <w:t>vzorčenji.</w:t>
      </w:r>
    </w:p>
    <w:p w14:paraId="43C5628A" w14:textId="77777777" w:rsidR="00406114" w:rsidRDefault="0026261E">
      <w:pPr>
        <w:pStyle w:val="Telobesedila"/>
        <w:spacing w:before="119"/>
        <w:ind w:right="1261"/>
        <w:jc w:val="both"/>
      </w:pPr>
      <w:r>
        <w:t>Pri poklicnih uporabnikih, ki imajo KGM-MID je bilo v letu 2020 opravljenih skupno 444 uradnih nadzorov. Nadzor nad uporabo FFS na nekmetijskih površinah pa se je izvajal še pri upravljalcih železnic,</w:t>
      </w:r>
      <w:r>
        <w:rPr>
          <w:spacing w:val="-11"/>
        </w:rPr>
        <w:t xml:space="preserve"> </w:t>
      </w:r>
      <w:r>
        <w:t>avtocestnih</w:t>
      </w:r>
      <w:r>
        <w:rPr>
          <w:spacing w:val="-10"/>
        </w:rPr>
        <w:t xml:space="preserve"> </w:t>
      </w:r>
      <w:r>
        <w:t>odsekov,</w:t>
      </w:r>
      <w:r>
        <w:rPr>
          <w:spacing w:val="-10"/>
        </w:rPr>
        <w:t xml:space="preserve"> </w:t>
      </w:r>
      <w:r>
        <w:t>drugih</w:t>
      </w:r>
      <w:r>
        <w:rPr>
          <w:spacing w:val="-10"/>
        </w:rPr>
        <w:t xml:space="preserve"> </w:t>
      </w:r>
      <w:r>
        <w:t>javnih</w:t>
      </w:r>
      <w:r>
        <w:rPr>
          <w:spacing w:val="-10"/>
        </w:rPr>
        <w:t xml:space="preserve"> </w:t>
      </w:r>
      <w:r>
        <w:t>površinah</w:t>
      </w:r>
      <w:r>
        <w:rPr>
          <w:spacing w:val="-8"/>
        </w:rPr>
        <w:t xml:space="preserve"> </w:t>
      </w:r>
      <w:r>
        <w:t>kot</w:t>
      </w:r>
      <w:r>
        <w:rPr>
          <w:spacing w:val="-13"/>
        </w:rPr>
        <w:t xml:space="preserve"> </w:t>
      </w:r>
      <w:r>
        <w:t>so</w:t>
      </w:r>
      <w:r>
        <w:rPr>
          <w:spacing w:val="-13"/>
        </w:rPr>
        <w:t xml:space="preserve"> </w:t>
      </w:r>
      <w:r>
        <w:t>pokopališča</w:t>
      </w:r>
      <w:r>
        <w:rPr>
          <w:spacing w:val="-10"/>
        </w:rPr>
        <w:t xml:space="preserve"> </w:t>
      </w:r>
      <w:r>
        <w:t>in</w:t>
      </w:r>
      <w:r>
        <w:rPr>
          <w:spacing w:val="-11"/>
        </w:rPr>
        <w:t xml:space="preserve"> </w:t>
      </w:r>
      <w:r>
        <w:t>golf</w:t>
      </w:r>
      <w:r>
        <w:rPr>
          <w:spacing w:val="-10"/>
        </w:rPr>
        <w:t xml:space="preserve"> </w:t>
      </w:r>
      <w:r>
        <w:t>igrišča.</w:t>
      </w:r>
      <w:r>
        <w:rPr>
          <w:spacing w:val="-13"/>
        </w:rPr>
        <w:t xml:space="preserve"> </w:t>
      </w:r>
      <w:r>
        <w:t>Pri</w:t>
      </w:r>
      <w:r>
        <w:rPr>
          <w:spacing w:val="-11"/>
        </w:rPr>
        <w:t xml:space="preserve"> </w:t>
      </w:r>
      <w:r>
        <w:t>upravljalcih železnic in avtocestnih/cestnih odsekih je bilo opravljenih 18 nadzorov. Pri drugih javnih površinah je bilo opravljenih 17</w:t>
      </w:r>
      <w:r>
        <w:rPr>
          <w:spacing w:val="-4"/>
        </w:rPr>
        <w:t xml:space="preserve"> </w:t>
      </w:r>
      <w:r>
        <w:t>nadzorov.</w:t>
      </w:r>
    </w:p>
    <w:p w14:paraId="0662341C" w14:textId="77777777" w:rsidR="00406114" w:rsidRDefault="0026261E">
      <w:pPr>
        <w:pStyle w:val="Telobesedila"/>
        <w:spacing w:before="120"/>
        <w:jc w:val="both"/>
      </w:pPr>
      <w:r>
        <w:t xml:space="preserve">Pri izvajalcih uslug </w:t>
      </w:r>
      <w:proofErr w:type="spellStart"/>
      <w:r>
        <w:t>tretiranj</w:t>
      </w:r>
      <w:proofErr w:type="spellEnd"/>
      <w:r>
        <w:t xml:space="preserve"> je bilo v letu 2020 opravljenih 19 nadzorov.</w:t>
      </w:r>
    </w:p>
    <w:p w14:paraId="0075BFD6" w14:textId="77777777" w:rsidR="00406114" w:rsidRDefault="0026261E">
      <w:pPr>
        <w:pStyle w:val="Telobesedila"/>
        <w:spacing w:before="120"/>
        <w:jc w:val="both"/>
      </w:pPr>
      <w:r>
        <w:t>V letu 2020 so fitosanitarni inšpektorji 7 nadzorov pri imetnikih registracij.</w:t>
      </w:r>
    </w:p>
    <w:p w14:paraId="404D27EB" w14:textId="77777777" w:rsidR="00406114" w:rsidRDefault="0026261E">
      <w:pPr>
        <w:pStyle w:val="Telobesedila"/>
        <w:spacing w:before="121"/>
        <w:ind w:right="1264"/>
        <w:jc w:val="both"/>
      </w:pPr>
      <w:r>
        <w:t>Pri</w:t>
      </w:r>
      <w:r>
        <w:rPr>
          <w:spacing w:val="-18"/>
        </w:rPr>
        <w:t xml:space="preserve"> </w:t>
      </w:r>
      <w:r>
        <w:t>preverjanju</w:t>
      </w:r>
      <w:r>
        <w:rPr>
          <w:spacing w:val="-20"/>
        </w:rPr>
        <w:t xml:space="preserve"> </w:t>
      </w:r>
      <w:r>
        <w:t>skladnosti</w:t>
      </w:r>
      <w:r>
        <w:rPr>
          <w:spacing w:val="-19"/>
        </w:rPr>
        <w:t xml:space="preserve"> </w:t>
      </w:r>
      <w:r>
        <w:t>FFS</w:t>
      </w:r>
      <w:r>
        <w:rPr>
          <w:spacing w:val="-18"/>
        </w:rPr>
        <w:t xml:space="preserve"> </w:t>
      </w:r>
      <w:r>
        <w:t>z</w:t>
      </w:r>
      <w:r>
        <w:rPr>
          <w:spacing w:val="-18"/>
        </w:rPr>
        <w:t xml:space="preserve"> </w:t>
      </w:r>
      <w:r>
        <w:t>odločbo</w:t>
      </w:r>
      <w:r>
        <w:rPr>
          <w:spacing w:val="-18"/>
        </w:rPr>
        <w:t xml:space="preserve"> </w:t>
      </w:r>
      <w:r>
        <w:t>o</w:t>
      </w:r>
      <w:r>
        <w:rPr>
          <w:spacing w:val="-16"/>
        </w:rPr>
        <w:t xml:space="preserve"> </w:t>
      </w:r>
      <w:r>
        <w:t>registraciji</w:t>
      </w:r>
      <w:r>
        <w:rPr>
          <w:spacing w:val="-20"/>
        </w:rPr>
        <w:t xml:space="preserve"> </w:t>
      </w:r>
      <w:r>
        <w:t>je</w:t>
      </w:r>
      <w:r>
        <w:rPr>
          <w:spacing w:val="-17"/>
        </w:rPr>
        <w:t xml:space="preserve"> </w:t>
      </w:r>
      <w:r>
        <w:t>bilo</w:t>
      </w:r>
      <w:r>
        <w:rPr>
          <w:spacing w:val="-17"/>
        </w:rPr>
        <w:t xml:space="preserve"> </w:t>
      </w:r>
      <w:r>
        <w:t>opravljenih</w:t>
      </w:r>
      <w:r>
        <w:rPr>
          <w:spacing w:val="-16"/>
        </w:rPr>
        <w:t xml:space="preserve"> </w:t>
      </w:r>
      <w:r>
        <w:t>32</w:t>
      </w:r>
      <w:r>
        <w:rPr>
          <w:spacing w:val="-18"/>
        </w:rPr>
        <w:t xml:space="preserve"> </w:t>
      </w:r>
      <w:r>
        <w:t>nadzorov.</w:t>
      </w:r>
      <w:r>
        <w:rPr>
          <w:spacing w:val="-17"/>
        </w:rPr>
        <w:t xml:space="preserve"> </w:t>
      </w:r>
      <w:r>
        <w:t>Nadzor</w:t>
      </w:r>
      <w:r>
        <w:rPr>
          <w:spacing w:val="-16"/>
        </w:rPr>
        <w:t xml:space="preserve"> </w:t>
      </w:r>
      <w:r>
        <w:t>preverjanja skladnosti FFS obsega poleg vzorčenja tudi preverjanje pakiranja, označevanja, razvrščanja FFS, skladnosti etikete na embalaži in zagotavljanja</w:t>
      </w:r>
      <w:r>
        <w:rPr>
          <w:spacing w:val="-9"/>
        </w:rPr>
        <w:t xml:space="preserve"> </w:t>
      </w:r>
      <w:r>
        <w:t>sledljivosti.</w:t>
      </w:r>
    </w:p>
    <w:p w14:paraId="6B013E88" w14:textId="77777777" w:rsidR="00406114" w:rsidRDefault="0026261E">
      <w:pPr>
        <w:pStyle w:val="Telobesedila"/>
        <w:spacing w:before="121"/>
        <w:ind w:right="1254"/>
        <w:jc w:val="both"/>
      </w:pPr>
      <w:r>
        <w:t>V</w:t>
      </w:r>
      <w:r>
        <w:rPr>
          <w:spacing w:val="-17"/>
        </w:rPr>
        <w:t xml:space="preserve"> </w:t>
      </w:r>
      <w:r>
        <w:t>letu</w:t>
      </w:r>
      <w:r>
        <w:rPr>
          <w:spacing w:val="-13"/>
        </w:rPr>
        <w:t xml:space="preserve"> </w:t>
      </w:r>
      <w:r>
        <w:t>2020</w:t>
      </w:r>
      <w:r>
        <w:rPr>
          <w:spacing w:val="-16"/>
        </w:rPr>
        <w:t xml:space="preserve"> </w:t>
      </w:r>
      <w:r>
        <w:t>smo</w:t>
      </w:r>
      <w:r>
        <w:rPr>
          <w:spacing w:val="-15"/>
        </w:rPr>
        <w:t xml:space="preserve"> </w:t>
      </w:r>
      <w:r>
        <w:t>se</w:t>
      </w:r>
      <w:r>
        <w:rPr>
          <w:spacing w:val="-16"/>
        </w:rPr>
        <w:t xml:space="preserve"> </w:t>
      </w:r>
      <w:r>
        <w:t>v</w:t>
      </w:r>
      <w:r>
        <w:rPr>
          <w:spacing w:val="-16"/>
        </w:rPr>
        <w:t xml:space="preserve"> </w:t>
      </w:r>
      <w:r>
        <w:t>okviru</w:t>
      </w:r>
      <w:r>
        <w:rPr>
          <w:spacing w:val="-13"/>
        </w:rPr>
        <w:t xml:space="preserve"> </w:t>
      </w:r>
      <w:r>
        <w:t>programa</w:t>
      </w:r>
      <w:r>
        <w:rPr>
          <w:spacing w:val="-16"/>
        </w:rPr>
        <w:t xml:space="preserve"> </w:t>
      </w:r>
      <w:r>
        <w:t>vzorčenja</w:t>
      </w:r>
      <w:r>
        <w:rPr>
          <w:spacing w:val="-15"/>
        </w:rPr>
        <w:t xml:space="preserve"> </w:t>
      </w:r>
      <w:r>
        <w:t>osredotočili</w:t>
      </w:r>
      <w:r>
        <w:rPr>
          <w:spacing w:val="-17"/>
        </w:rPr>
        <w:t xml:space="preserve"> </w:t>
      </w:r>
      <w:r>
        <w:t>na</w:t>
      </w:r>
      <w:r>
        <w:rPr>
          <w:spacing w:val="-15"/>
        </w:rPr>
        <w:t xml:space="preserve"> </w:t>
      </w:r>
      <w:r>
        <w:t>ugotavljanje</w:t>
      </w:r>
      <w:r>
        <w:rPr>
          <w:spacing w:val="-15"/>
        </w:rPr>
        <w:t xml:space="preserve"> </w:t>
      </w:r>
      <w:r>
        <w:t>skladnosti</w:t>
      </w:r>
      <w:r>
        <w:rPr>
          <w:spacing w:val="-15"/>
        </w:rPr>
        <w:t xml:space="preserve"> </w:t>
      </w:r>
      <w:r>
        <w:t>zelja</w:t>
      </w:r>
      <w:r>
        <w:rPr>
          <w:spacing w:val="-13"/>
        </w:rPr>
        <w:t xml:space="preserve"> </w:t>
      </w:r>
      <w:r>
        <w:t>in</w:t>
      </w:r>
      <w:r>
        <w:rPr>
          <w:spacing w:val="-14"/>
        </w:rPr>
        <w:t xml:space="preserve"> </w:t>
      </w:r>
      <w:r>
        <w:t>nekaterih drugih kultur (korenje, solata). V letu 2020 je bilo vzorčenje osredotočeno na ugotovljena neskladja v letu 2018 ali 2019 pri uradnem vzorčenju za določitev ostankov pesticidov v ali na hrani (Uredba (ES) št. 396/2005) ter preverjanje uporabe FFS pri večjih pridelovalcih zelja . Odvzetih je bilo 82 vzorcev zelenih delov rastlin.</w:t>
      </w:r>
    </w:p>
    <w:p w14:paraId="29C8DCBF" w14:textId="77777777" w:rsidR="00406114" w:rsidRDefault="0026261E">
      <w:pPr>
        <w:pStyle w:val="Telobesedila"/>
        <w:spacing w:before="120"/>
        <w:ind w:right="1254"/>
        <w:jc w:val="both"/>
      </w:pPr>
      <w:r>
        <w:t>V primeru prijav suma zastrupitve čebel s FFS fitosanitarni inšpektor sproži postopek ugotavljanja nepravilne rabe fitofarmacevtskih sredstev na območju doleta čebel. Na podlagi obvestila strokovnjaka NVI, ki postavi sum na zastrupitev čebel, fitosanitarni inšpektor presodi okoliščine, ki kažejo na utemeljen sum zastrupitev čebel s FFS in opravi nadzor na lokaciji sami</w:t>
      </w:r>
    </w:p>
    <w:p w14:paraId="19C95040" w14:textId="77777777" w:rsidR="00406114" w:rsidRDefault="0026261E">
      <w:pPr>
        <w:pStyle w:val="Telobesedila"/>
        <w:spacing w:before="120"/>
        <w:ind w:right="1258"/>
        <w:jc w:val="both"/>
      </w:pPr>
      <w:r>
        <w:t>V</w:t>
      </w:r>
      <w:r>
        <w:rPr>
          <w:spacing w:val="-5"/>
        </w:rPr>
        <w:t xml:space="preserve"> </w:t>
      </w:r>
      <w:r>
        <w:t>letu</w:t>
      </w:r>
      <w:r>
        <w:rPr>
          <w:spacing w:val="-4"/>
        </w:rPr>
        <w:t xml:space="preserve"> </w:t>
      </w:r>
      <w:r>
        <w:t>2020</w:t>
      </w:r>
      <w:r>
        <w:rPr>
          <w:spacing w:val="-5"/>
        </w:rPr>
        <w:t xml:space="preserve"> </w:t>
      </w:r>
      <w:r>
        <w:t>so</w:t>
      </w:r>
      <w:r>
        <w:rPr>
          <w:spacing w:val="-4"/>
        </w:rPr>
        <w:t xml:space="preserve"> </w:t>
      </w:r>
      <w:r>
        <w:t>inšpektorji</w:t>
      </w:r>
      <w:r>
        <w:rPr>
          <w:spacing w:val="-7"/>
        </w:rPr>
        <w:t xml:space="preserve"> </w:t>
      </w:r>
      <w:r>
        <w:t>UVHVVR</w:t>
      </w:r>
      <w:r>
        <w:rPr>
          <w:spacing w:val="-4"/>
        </w:rPr>
        <w:t xml:space="preserve"> </w:t>
      </w:r>
      <w:r>
        <w:t>na</w:t>
      </w:r>
      <w:r>
        <w:rPr>
          <w:spacing w:val="-5"/>
        </w:rPr>
        <w:t xml:space="preserve"> </w:t>
      </w:r>
      <w:r>
        <w:t>podlagi</w:t>
      </w:r>
      <w:r>
        <w:rPr>
          <w:spacing w:val="-7"/>
        </w:rPr>
        <w:t xml:space="preserve"> </w:t>
      </w:r>
      <w:r>
        <w:t>podanega</w:t>
      </w:r>
      <w:r>
        <w:rPr>
          <w:spacing w:val="-2"/>
        </w:rPr>
        <w:t xml:space="preserve"> </w:t>
      </w:r>
      <w:r>
        <w:t>suma</w:t>
      </w:r>
      <w:r>
        <w:rPr>
          <w:spacing w:val="-7"/>
        </w:rPr>
        <w:t xml:space="preserve"> </w:t>
      </w:r>
      <w:r>
        <w:t>obravnavali</w:t>
      </w:r>
      <w:r>
        <w:rPr>
          <w:spacing w:val="-7"/>
        </w:rPr>
        <w:t xml:space="preserve"> </w:t>
      </w:r>
      <w:r>
        <w:t>en</w:t>
      </w:r>
      <w:r>
        <w:rPr>
          <w:spacing w:val="-4"/>
        </w:rPr>
        <w:t xml:space="preserve"> </w:t>
      </w:r>
      <w:r>
        <w:t>pomor</w:t>
      </w:r>
      <w:r>
        <w:rPr>
          <w:spacing w:val="-6"/>
        </w:rPr>
        <w:t xml:space="preserve"> </w:t>
      </w:r>
      <w:r>
        <w:t>čebel.</w:t>
      </w:r>
      <w:r>
        <w:rPr>
          <w:spacing w:val="-6"/>
        </w:rPr>
        <w:t xml:space="preserve"> </w:t>
      </w:r>
      <w:r>
        <w:t>Povezava med uporabo FFS in padcem čebel ni bila</w:t>
      </w:r>
      <w:r>
        <w:rPr>
          <w:spacing w:val="-10"/>
        </w:rPr>
        <w:t xml:space="preserve"> </w:t>
      </w:r>
      <w:r>
        <w:t>zaznana.</w:t>
      </w:r>
    </w:p>
    <w:p w14:paraId="5B1857F4" w14:textId="77777777" w:rsidR="00406114" w:rsidRDefault="00406114">
      <w:pPr>
        <w:pStyle w:val="Telobesedila"/>
        <w:spacing w:before="10"/>
        <w:ind w:left="0"/>
      </w:pPr>
    </w:p>
    <w:p w14:paraId="4FF30807" w14:textId="77777777" w:rsidR="00406114" w:rsidRDefault="0026261E">
      <w:pPr>
        <w:pStyle w:val="Odstavekseznama"/>
        <w:numPr>
          <w:ilvl w:val="3"/>
          <w:numId w:val="36"/>
        </w:numPr>
        <w:tabs>
          <w:tab w:val="left" w:pos="2502"/>
          <w:tab w:val="left" w:pos="2503"/>
        </w:tabs>
        <w:spacing w:before="1"/>
        <w:ind w:left="2502" w:right="1259" w:hanging="865"/>
        <w:rPr>
          <w:color w:val="2D74B5"/>
          <w:sz w:val="20"/>
        </w:rPr>
      </w:pPr>
      <w:bookmarkStart w:id="68" w:name="_bookmark67"/>
      <w:bookmarkEnd w:id="68"/>
      <w:r>
        <w:rPr>
          <w:color w:val="2D74B5"/>
          <w:sz w:val="20"/>
        </w:rPr>
        <w:t>URADNI NADZOR NAD IZVAJANJEM NALOG NA PODLAGI JAVNEGA POOBLASTILA, JAVNE</w:t>
      </w:r>
      <w:r>
        <w:rPr>
          <w:color w:val="2D74B5"/>
          <w:spacing w:val="1"/>
          <w:sz w:val="20"/>
        </w:rPr>
        <w:t xml:space="preserve"> </w:t>
      </w:r>
      <w:r>
        <w:rPr>
          <w:color w:val="2D74B5"/>
          <w:sz w:val="20"/>
        </w:rPr>
        <w:t>SLUŽBE</w:t>
      </w:r>
    </w:p>
    <w:p w14:paraId="3987CCF6" w14:textId="77777777" w:rsidR="00406114" w:rsidRDefault="00406114">
      <w:pPr>
        <w:pStyle w:val="Telobesedila"/>
        <w:spacing w:before="8"/>
        <w:ind w:left="0"/>
      </w:pPr>
    </w:p>
    <w:p w14:paraId="29CEB9BB" w14:textId="77777777" w:rsidR="00406114" w:rsidRDefault="0026261E">
      <w:pPr>
        <w:pStyle w:val="Telobesedila"/>
        <w:ind w:right="1252"/>
        <w:jc w:val="both"/>
      </w:pPr>
      <w:r>
        <w:t>V okviru nadzora pri izvajalcih usposabljanj za ravnanje s FFS Inšpektor pregleda dokumentacijo na sedežu</w:t>
      </w:r>
      <w:r>
        <w:rPr>
          <w:spacing w:val="-9"/>
        </w:rPr>
        <w:t xml:space="preserve"> </w:t>
      </w:r>
      <w:r>
        <w:t>izvajalca,</w:t>
      </w:r>
      <w:r>
        <w:rPr>
          <w:spacing w:val="-9"/>
        </w:rPr>
        <w:t xml:space="preserve"> </w:t>
      </w:r>
      <w:r>
        <w:t>izvede</w:t>
      </w:r>
      <w:r>
        <w:rPr>
          <w:spacing w:val="-9"/>
        </w:rPr>
        <w:t xml:space="preserve"> </w:t>
      </w:r>
      <w:r>
        <w:t>nadzor</w:t>
      </w:r>
      <w:r>
        <w:rPr>
          <w:spacing w:val="-6"/>
        </w:rPr>
        <w:t xml:space="preserve"> </w:t>
      </w:r>
      <w:r>
        <w:t>izvajalcev</w:t>
      </w:r>
      <w:r>
        <w:rPr>
          <w:spacing w:val="-9"/>
        </w:rPr>
        <w:t xml:space="preserve"> </w:t>
      </w:r>
      <w:r>
        <w:t>na</w:t>
      </w:r>
      <w:r>
        <w:rPr>
          <w:spacing w:val="-8"/>
        </w:rPr>
        <w:t xml:space="preserve"> </w:t>
      </w:r>
      <w:r>
        <w:t>terenu,</w:t>
      </w:r>
      <w:r>
        <w:rPr>
          <w:spacing w:val="-6"/>
        </w:rPr>
        <w:t xml:space="preserve"> </w:t>
      </w:r>
      <w:r>
        <w:t>pregleda</w:t>
      </w:r>
      <w:r>
        <w:rPr>
          <w:spacing w:val="-9"/>
        </w:rPr>
        <w:t xml:space="preserve"> </w:t>
      </w:r>
      <w:r>
        <w:t>strokovno</w:t>
      </w:r>
      <w:r>
        <w:rPr>
          <w:spacing w:val="-9"/>
        </w:rPr>
        <w:t xml:space="preserve"> </w:t>
      </w:r>
      <w:r>
        <w:t>usposobljenost</w:t>
      </w:r>
      <w:r>
        <w:rPr>
          <w:spacing w:val="-8"/>
        </w:rPr>
        <w:t xml:space="preserve"> </w:t>
      </w:r>
      <w:r>
        <w:t>predavateljev (gradiva, opreme, pripomočkov) in izvedbo preverjanja znanja. Opravljen je bil 1 nadzor izvajalcev usposabljanja za ravnanje s FFS, pri katerem ni bilo ugotovljenih</w:t>
      </w:r>
      <w:r>
        <w:rPr>
          <w:spacing w:val="-8"/>
        </w:rPr>
        <w:t xml:space="preserve"> </w:t>
      </w:r>
      <w:r>
        <w:t>nepravilnosti.</w:t>
      </w:r>
    </w:p>
    <w:p w14:paraId="7AB815E5" w14:textId="77777777" w:rsidR="00406114" w:rsidRDefault="0026261E">
      <w:pPr>
        <w:pStyle w:val="Telobesedila"/>
        <w:spacing w:before="122"/>
        <w:ind w:right="1261"/>
        <w:jc w:val="both"/>
      </w:pPr>
      <w:r>
        <w:t>Nadzor pri preglednikih naprav za nanašanje FFS zajema pregled dokumentacije, nadzor izvajanja testiranj na terenu (usposobljenost nadzornega organa, ustrezna opremljenost, vodenje evidenc). Inšpekcijski nadzor je bil v l. 2020 opravljen šestkrat.</w:t>
      </w:r>
    </w:p>
    <w:p w14:paraId="032CDFAA" w14:textId="77777777" w:rsidR="00406114" w:rsidRDefault="00406114">
      <w:pPr>
        <w:jc w:val="both"/>
        <w:sectPr w:rsidR="00406114">
          <w:pgSz w:w="11910" w:h="16840"/>
          <w:pgMar w:top="1320" w:right="160" w:bottom="1280" w:left="760" w:header="0" w:footer="1002" w:gutter="0"/>
          <w:cols w:space="708"/>
        </w:sectPr>
      </w:pPr>
    </w:p>
    <w:p w14:paraId="6B8D3EC4" w14:textId="77777777" w:rsidR="00406114" w:rsidRDefault="0026261E">
      <w:pPr>
        <w:spacing w:before="72" w:after="49"/>
        <w:ind w:left="658"/>
        <w:jc w:val="both"/>
        <w:rPr>
          <w:b/>
          <w:sz w:val="18"/>
        </w:rPr>
      </w:pPr>
      <w:bookmarkStart w:id="69" w:name="_bookmark68"/>
      <w:bookmarkEnd w:id="69"/>
      <w:r>
        <w:rPr>
          <w:b/>
          <w:sz w:val="18"/>
        </w:rPr>
        <w:lastRenderedPageBreak/>
        <w:t>Preglednica 15: Področja nadzora ter število subjektov in število primerov uradnega nadzora</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2"/>
        <w:gridCol w:w="2650"/>
        <w:gridCol w:w="3023"/>
      </w:tblGrid>
      <w:tr w:rsidR="00406114" w14:paraId="351B6F98" w14:textId="77777777">
        <w:trPr>
          <w:trHeight w:val="654"/>
        </w:trPr>
        <w:tc>
          <w:tcPr>
            <w:tcW w:w="3392" w:type="dxa"/>
          </w:tcPr>
          <w:p w14:paraId="24ADE662" w14:textId="77777777" w:rsidR="00406114" w:rsidRDefault="0026261E">
            <w:pPr>
              <w:pStyle w:val="TableParagraph"/>
              <w:spacing w:before="114"/>
              <w:ind w:left="107"/>
              <w:rPr>
                <w:b/>
                <w:sz w:val="18"/>
              </w:rPr>
            </w:pPr>
            <w:r>
              <w:rPr>
                <w:b/>
                <w:sz w:val="18"/>
              </w:rPr>
              <w:t>Področje nadzora</w:t>
            </w:r>
          </w:p>
        </w:tc>
        <w:tc>
          <w:tcPr>
            <w:tcW w:w="2650" w:type="dxa"/>
          </w:tcPr>
          <w:p w14:paraId="3E6C0DDA" w14:textId="77777777" w:rsidR="00406114" w:rsidRDefault="0026261E">
            <w:pPr>
              <w:pStyle w:val="TableParagraph"/>
              <w:tabs>
                <w:tab w:val="left" w:pos="1789"/>
              </w:tabs>
              <w:spacing w:before="114"/>
              <w:ind w:left="105" w:right="97"/>
              <w:rPr>
                <w:b/>
                <w:sz w:val="18"/>
              </w:rPr>
            </w:pPr>
            <w:r>
              <w:rPr>
                <w:b/>
                <w:sz w:val="18"/>
              </w:rPr>
              <w:t>Število</w:t>
            </w:r>
            <w:r>
              <w:rPr>
                <w:b/>
                <w:sz w:val="18"/>
              </w:rPr>
              <w:tab/>
            </w:r>
            <w:r>
              <w:rPr>
                <w:b/>
                <w:spacing w:val="-3"/>
                <w:sz w:val="18"/>
              </w:rPr>
              <w:t xml:space="preserve">vstopnih </w:t>
            </w:r>
            <w:r>
              <w:rPr>
                <w:b/>
                <w:sz w:val="18"/>
              </w:rPr>
              <w:t>točk/uvoznikov/subjektov</w:t>
            </w:r>
          </w:p>
        </w:tc>
        <w:tc>
          <w:tcPr>
            <w:tcW w:w="3023" w:type="dxa"/>
          </w:tcPr>
          <w:p w14:paraId="525C2C47" w14:textId="77777777" w:rsidR="00406114" w:rsidRDefault="0026261E">
            <w:pPr>
              <w:pStyle w:val="TableParagraph"/>
              <w:spacing w:before="114"/>
              <w:ind w:left="108"/>
              <w:rPr>
                <w:b/>
                <w:sz w:val="18"/>
              </w:rPr>
            </w:pPr>
            <w:r>
              <w:rPr>
                <w:b/>
                <w:sz w:val="18"/>
              </w:rPr>
              <w:t>Število primerov opravljenega uradnega nadzora</w:t>
            </w:r>
          </w:p>
        </w:tc>
      </w:tr>
      <w:tr w:rsidR="00406114" w14:paraId="023639B9" w14:textId="77777777">
        <w:trPr>
          <w:trHeight w:val="445"/>
        </w:trPr>
        <w:tc>
          <w:tcPr>
            <w:tcW w:w="9065" w:type="dxa"/>
            <w:gridSpan w:val="3"/>
            <w:shd w:val="clear" w:color="auto" w:fill="DBDBDB"/>
          </w:tcPr>
          <w:p w14:paraId="7894DEDA" w14:textId="77777777" w:rsidR="00406114" w:rsidRDefault="0026261E">
            <w:pPr>
              <w:pStyle w:val="TableParagraph"/>
              <w:spacing w:before="114"/>
              <w:ind w:left="107"/>
              <w:rPr>
                <w:b/>
                <w:sz w:val="18"/>
              </w:rPr>
            </w:pPr>
            <w:r>
              <w:rPr>
                <w:b/>
                <w:sz w:val="18"/>
              </w:rPr>
              <w:t>UVOZ</w:t>
            </w:r>
          </w:p>
        </w:tc>
      </w:tr>
      <w:tr w:rsidR="00406114" w14:paraId="11649CBE" w14:textId="77777777">
        <w:trPr>
          <w:trHeight w:val="446"/>
        </w:trPr>
        <w:tc>
          <w:tcPr>
            <w:tcW w:w="3392" w:type="dxa"/>
          </w:tcPr>
          <w:p w14:paraId="755130AA" w14:textId="77777777" w:rsidR="00406114" w:rsidRDefault="0026261E">
            <w:pPr>
              <w:pStyle w:val="TableParagraph"/>
              <w:spacing w:before="119"/>
              <w:ind w:left="107"/>
              <w:rPr>
                <w:sz w:val="18"/>
              </w:rPr>
            </w:pPr>
            <w:r>
              <w:rPr>
                <w:sz w:val="18"/>
              </w:rPr>
              <w:t>Uvoz FFS</w:t>
            </w:r>
          </w:p>
        </w:tc>
        <w:tc>
          <w:tcPr>
            <w:tcW w:w="2650" w:type="dxa"/>
          </w:tcPr>
          <w:p w14:paraId="46C4EE62" w14:textId="77777777" w:rsidR="00406114" w:rsidRDefault="0026261E">
            <w:pPr>
              <w:pStyle w:val="TableParagraph"/>
              <w:spacing w:before="119"/>
              <w:ind w:left="105"/>
              <w:rPr>
                <w:sz w:val="18"/>
              </w:rPr>
            </w:pPr>
            <w:r>
              <w:rPr>
                <w:sz w:val="18"/>
              </w:rPr>
              <w:t>3</w:t>
            </w:r>
          </w:p>
        </w:tc>
        <w:tc>
          <w:tcPr>
            <w:tcW w:w="3023" w:type="dxa"/>
          </w:tcPr>
          <w:p w14:paraId="0BFA037D" w14:textId="77777777" w:rsidR="00406114" w:rsidRDefault="0026261E">
            <w:pPr>
              <w:pStyle w:val="TableParagraph"/>
              <w:spacing w:before="119"/>
              <w:ind w:left="108"/>
              <w:rPr>
                <w:sz w:val="18"/>
              </w:rPr>
            </w:pPr>
            <w:r>
              <w:rPr>
                <w:sz w:val="18"/>
              </w:rPr>
              <w:t>706</w:t>
            </w:r>
          </w:p>
        </w:tc>
      </w:tr>
      <w:tr w:rsidR="00406114" w14:paraId="69DB6BC1" w14:textId="77777777">
        <w:trPr>
          <w:trHeight w:val="448"/>
        </w:trPr>
        <w:tc>
          <w:tcPr>
            <w:tcW w:w="9065" w:type="dxa"/>
            <w:gridSpan w:val="3"/>
            <w:shd w:val="clear" w:color="auto" w:fill="DBDBDB"/>
          </w:tcPr>
          <w:p w14:paraId="5BDDDFB1" w14:textId="77777777" w:rsidR="00406114" w:rsidRDefault="0026261E">
            <w:pPr>
              <w:pStyle w:val="TableParagraph"/>
              <w:spacing w:before="116"/>
              <w:ind w:left="107"/>
              <w:rPr>
                <w:b/>
                <w:sz w:val="18"/>
              </w:rPr>
            </w:pPr>
            <w:r>
              <w:rPr>
                <w:b/>
                <w:sz w:val="18"/>
              </w:rPr>
              <w:t>Inšpekcijski nadzor v notranjosti</w:t>
            </w:r>
          </w:p>
        </w:tc>
      </w:tr>
      <w:tr w:rsidR="00406114" w14:paraId="22147A86" w14:textId="77777777">
        <w:trPr>
          <w:trHeight w:val="652"/>
        </w:trPr>
        <w:tc>
          <w:tcPr>
            <w:tcW w:w="3392" w:type="dxa"/>
          </w:tcPr>
          <w:p w14:paraId="21C1BEE1" w14:textId="77777777" w:rsidR="00406114" w:rsidRDefault="0026261E">
            <w:pPr>
              <w:pStyle w:val="TableParagraph"/>
              <w:spacing w:before="119"/>
              <w:ind w:left="107"/>
              <w:rPr>
                <w:sz w:val="18"/>
              </w:rPr>
            </w:pPr>
            <w:r>
              <w:rPr>
                <w:sz w:val="18"/>
              </w:rPr>
              <w:t>Distributerji na debelo, drobno in neživilske prodajalne</w:t>
            </w:r>
          </w:p>
        </w:tc>
        <w:tc>
          <w:tcPr>
            <w:tcW w:w="2650" w:type="dxa"/>
          </w:tcPr>
          <w:p w14:paraId="20C48991" w14:textId="77777777" w:rsidR="00406114" w:rsidRDefault="0026261E">
            <w:pPr>
              <w:pStyle w:val="TableParagraph"/>
              <w:spacing w:before="119"/>
              <w:ind w:left="105"/>
              <w:rPr>
                <w:sz w:val="18"/>
              </w:rPr>
            </w:pPr>
            <w:r>
              <w:rPr>
                <w:sz w:val="18"/>
              </w:rPr>
              <w:t>353</w:t>
            </w:r>
          </w:p>
        </w:tc>
        <w:tc>
          <w:tcPr>
            <w:tcW w:w="3023" w:type="dxa"/>
          </w:tcPr>
          <w:p w14:paraId="2EDE529F" w14:textId="77777777" w:rsidR="00406114" w:rsidRDefault="0026261E">
            <w:pPr>
              <w:pStyle w:val="TableParagraph"/>
              <w:spacing w:before="119"/>
              <w:ind w:left="108"/>
              <w:rPr>
                <w:sz w:val="18"/>
              </w:rPr>
            </w:pPr>
            <w:r>
              <w:rPr>
                <w:sz w:val="18"/>
              </w:rPr>
              <w:t>132</w:t>
            </w:r>
          </w:p>
        </w:tc>
      </w:tr>
      <w:tr w:rsidR="00406114" w14:paraId="61E9B8D0" w14:textId="77777777">
        <w:trPr>
          <w:trHeight w:val="449"/>
        </w:trPr>
        <w:tc>
          <w:tcPr>
            <w:tcW w:w="3392" w:type="dxa"/>
          </w:tcPr>
          <w:p w14:paraId="06AD3B94" w14:textId="77777777" w:rsidR="00406114" w:rsidRDefault="0026261E">
            <w:pPr>
              <w:pStyle w:val="TableParagraph"/>
              <w:spacing w:before="122"/>
              <w:ind w:left="107"/>
              <w:rPr>
                <w:sz w:val="18"/>
              </w:rPr>
            </w:pPr>
            <w:r>
              <w:rPr>
                <w:sz w:val="18"/>
              </w:rPr>
              <w:t>Skladišča</w:t>
            </w:r>
          </w:p>
        </w:tc>
        <w:tc>
          <w:tcPr>
            <w:tcW w:w="2650" w:type="dxa"/>
          </w:tcPr>
          <w:p w14:paraId="3ED34886" w14:textId="77777777" w:rsidR="00406114" w:rsidRDefault="0026261E">
            <w:pPr>
              <w:pStyle w:val="TableParagraph"/>
              <w:spacing w:before="122"/>
              <w:ind w:left="105"/>
              <w:rPr>
                <w:sz w:val="18"/>
              </w:rPr>
            </w:pPr>
            <w:r>
              <w:rPr>
                <w:sz w:val="18"/>
              </w:rPr>
              <w:t>250</w:t>
            </w:r>
          </w:p>
        </w:tc>
        <w:tc>
          <w:tcPr>
            <w:tcW w:w="3023" w:type="dxa"/>
          </w:tcPr>
          <w:p w14:paraId="4A921984" w14:textId="77777777" w:rsidR="00406114" w:rsidRDefault="0026261E">
            <w:pPr>
              <w:pStyle w:val="TableParagraph"/>
              <w:spacing w:before="122"/>
              <w:ind w:left="108"/>
              <w:rPr>
                <w:sz w:val="18"/>
              </w:rPr>
            </w:pPr>
            <w:r>
              <w:rPr>
                <w:sz w:val="18"/>
              </w:rPr>
              <w:t>115</w:t>
            </w:r>
          </w:p>
        </w:tc>
      </w:tr>
      <w:tr w:rsidR="00406114" w14:paraId="1284EE65" w14:textId="77777777">
        <w:trPr>
          <w:trHeight w:val="446"/>
        </w:trPr>
        <w:tc>
          <w:tcPr>
            <w:tcW w:w="3392" w:type="dxa"/>
          </w:tcPr>
          <w:p w14:paraId="5E63F7ED" w14:textId="77777777" w:rsidR="00406114" w:rsidRDefault="0026261E">
            <w:pPr>
              <w:pStyle w:val="TableParagraph"/>
              <w:spacing w:before="119"/>
              <w:ind w:left="107"/>
              <w:rPr>
                <w:sz w:val="18"/>
              </w:rPr>
            </w:pPr>
            <w:r>
              <w:rPr>
                <w:sz w:val="18"/>
              </w:rPr>
              <w:t>Uporabnikov FFS</w:t>
            </w:r>
          </w:p>
        </w:tc>
        <w:tc>
          <w:tcPr>
            <w:tcW w:w="2650" w:type="dxa"/>
          </w:tcPr>
          <w:p w14:paraId="3C2B1C4F" w14:textId="77777777" w:rsidR="00406114" w:rsidRDefault="0026261E">
            <w:pPr>
              <w:pStyle w:val="TableParagraph"/>
              <w:spacing w:before="119"/>
              <w:ind w:left="105"/>
              <w:rPr>
                <w:sz w:val="18"/>
              </w:rPr>
            </w:pPr>
            <w:r>
              <w:rPr>
                <w:sz w:val="18"/>
              </w:rPr>
              <w:t>54086</w:t>
            </w:r>
          </w:p>
        </w:tc>
        <w:tc>
          <w:tcPr>
            <w:tcW w:w="3023" w:type="dxa"/>
          </w:tcPr>
          <w:p w14:paraId="5CE9DB0A" w14:textId="77777777" w:rsidR="00406114" w:rsidRDefault="0026261E">
            <w:pPr>
              <w:pStyle w:val="TableParagraph"/>
              <w:spacing w:before="119"/>
              <w:ind w:left="108"/>
              <w:rPr>
                <w:sz w:val="18"/>
              </w:rPr>
            </w:pPr>
            <w:r>
              <w:rPr>
                <w:sz w:val="18"/>
              </w:rPr>
              <w:t>444</w:t>
            </w:r>
          </w:p>
        </w:tc>
      </w:tr>
      <w:tr w:rsidR="00406114" w14:paraId="67A13EA2" w14:textId="77777777">
        <w:trPr>
          <w:trHeight w:val="448"/>
        </w:trPr>
        <w:tc>
          <w:tcPr>
            <w:tcW w:w="3392" w:type="dxa"/>
          </w:tcPr>
          <w:p w14:paraId="10BA516A" w14:textId="77777777" w:rsidR="00406114" w:rsidRDefault="0026261E">
            <w:pPr>
              <w:pStyle w:val="TableParagraph"/>
              <w:spacing w:before="119"/>
              <w:ind w:left="107"/>
              <w:rPr>
                <w:sz w:val="18"/>
              </w:rPr>
            </w:pPr>
            <w:r>
              <w:rPr>
                <w:sz w:val="18"/>
              </w:rPr>
              <w:t>Železnice, ceste ipd.</w:t>
            </w:r>
          </w:p>
        </w:tc>
        <w:tc>
          <w:tcPr>
            <w:tcW w:w="2650" w:type="dxa"/>
          </w:tcPr>
          <w:p w14:paraId="56D2163D" w14:textId="77777777" w:rsidR="00406114" w:rsidRDefault="0026261E">
            <w:pPr>
              <w:pStyle w:val="TableParagraph"/>
              <w:spacing w:before="119"/>
              <w:ind w:left="105"/>
              <w:rPr>
                <w:sz w:val="18"/>
              </w:rPr>
            </w:pPr>
            <w:r>
              <w:rPr>
                <w:sz w:val="18"/>
              </w:rPr>
              <w:t>*</w:t>
            </w:r>
          </w:p>
        </w:tc>
        <w:tc>
          <w:tcPr>
            <w:tcW w:w="3023" w:type="dxa"/>
          </w:tcPr>
          <w:p w14:paraId="54AC0DFB" w14:textId="77777777" w:rsidR="00406114" w:rsidRDefault="0026261E">
            <w:pPr>
              <w:pStyle w:val="TableParagraph"/>
              <w:spacing w:before="119"/>
              <w:ind w:left="108"/>
              <w:rPr>
                <w:sz w:val="18"/>
              </w:rPr>
            </w:pPr>
            <w:r>
              <w:rPr>
                <w:sz w:val="18"/>
              </w:rPr>
              <w:t>18</w:t>
            </w:r>
          </w:p>
        </w:tc>
      </w:tr>
      <w:tr w:rsidR="00406114" w14:paraId="3582FA8D" w14:textId="77777777">
        <w:trPr>
          <w:trHeight w:val="446"/>
        </w:trPr>
        <w:tc>
          <w:tcPr>
            <w:tcW w:w="3392" w:type="dxa"/>
          </w:tcPr>
          <w:p w14:paraId="2FECAEA2" w14:textId="77777777" w:rsidR="00406114" w:rsidRDefault="0026261E">
            <w:pPr>
              <w:pStyle w:val="TableParagraph"/>
              <w:spacing w:before="119"/>
              <w:ind w:left="107"/>
              <w:rPr>
                <w:sz w:val="18"/>
              </w:rPr>
            </w:pPr>
            <w:r>
              <w:rPr>
                <w:sz w:val="18"/>
              </w:rPr>
              <w:t xml:space="preserve">Pakirnice in </w:t>
            </w:r>
            <w:proofErr w:type="spellStart"/>
            <w:r>
              <w:rPr>
                <w:sz w:val="18"/>
              </w:rPr>
              <w:t>formulatorji</w:t>
            </w:r>
            <w:proofErr w:type="spellEnd"/>
          </w:p>
        </w:tc>
        <w:tc>
          <w:tcPr>
            <w:tcW w:w="2650" w:type="dxa"/>
          </w:tcPr>
          <w:p w14:paraId="25F45844" w14:textId="77777777" w:rsidR="00406114" w:rsidRDefault="0026261E">
            <w:pPr>
              <w:pStyle w:val="TableParagraph"/>
              <w:spacing w:before="119"/>
              <w:ind w:left="105"/>
              <w:rPr>
                <w:sz w:val="18"/>
              </w:rPr>
            </w:pPr>
            <w:r>
              <w:rPr>
                <w:sz w:val="18"/>
              </w:rPr>
              <w:t>2</w:t>
            </w:r>
          </w:p>
        </w:tc>
        <w:tc>
          <w:tcPr>
            <w:tcW w:w="3023" w:type="dxa"/>
          </w:tcPr>
          <w:p w14:paraId="29EAF342" w14:textId="77777777" w:rsidR="00406114" w:rsidRDefault="0026261E">
            <w:pPr>
              <w:pStyle w:val="TableParagraph"/>
              <w:spacing w:before="119"/>
              <w:ind w:left="108"/>
              <w:rPr>
                <w:sz w:val="18"/>
              </w:rPr>
            </w:pPr>
            <w:r>
              <w:rPr>
                <w:sz w:val="18"/>
              </w:rPr>
              <w:t>2</w:t>
            </w:r>
          </w:p>
        </w:tc>
      </w:tr>
      <w:tr w:rsidR="00406114" w14:paraId="15C812C7" w14:textId="77777777">
        <w:trPr>
          <w:trHeight w:val="654"/>
        </w:trPr>
        <w:tc>
          <w:tcPr>
            <w:tcW w:w="3392" w:type="dxa"/>
          </w:tcPr>
          <w:p w14:paraId="7CD2C950" w14:textId="77777777" w:rsidR="00406114" w:rsidRDefault="0026261E">
            <w:pPr>
              <w:pStyle w:val="TableParagraph"/>
              <w:spacing w:before="119"/>
              <w:ind w:left="107"/>
              <w:rPr>
                <w:sz w:val="18"/>
              </w:rPr>
            </w:pPr>
            <w:r>
              <w:rPr>
                <w:sz w:val="18"/>
              </w:rPr>
              <w:t>Skladnosti FFS z odločbo o registraciji (vzorčenje, označevanje)</w:t>
            </w:r>
          </w:p>
        </w:tc>
        <w:tc>
          <w:tcPr>
            <w:tcW w:w="2650" w:type="dxa"/>
          </w:tcPr>
          <w:p w14:paraId="3D81F6F3" w14:textId="77777777" w:rsidR="00406114" w:rsidRDefault="0026261E">
            <w:pPr>
              <w:pStyle w:val="TableParagraph"/>
              <w:spacing w:before="119"/>
              <w:ind w:left="105"/>
              <w:rPr>
                <w:sz w:val="18"/>
              </w:rPr>
            </w:pPr>
            <w:r>
              <w:rPr>
                <w:sz w:val="18"/>
              </w:rPr>
              <w:t>610</w:t>
            </w:r>
          </w:p>
        </w:tc>
        <w:tc>
          <w:tcPr>
            <w:tcW w:w="3023" w:type="dxa"/>
          </w:tcPr>
          <w:p w14:paraId="3DEBAFE7" w14:textId="77777777" w:rsidR="00406114" w:rsidRDefault="0026261E">
            <w:pPr>
              <w:pStyle w:val="TableParagraph"/>
              <w:spacing w:before="119"/>
              <w:ind w:left="108"/>
              <w:rPr>
                <w:sz w:val="18"/>
              </w:rPr>
            </w:pPr>
            <w:r>
              <w:rPr>
                <w:sz w:val="18"/>
              </w:rPr>
              <w:t>32</w:t>
            </w:r>
          </w:p>
        </w:tc>
      </w:tr>
      <w:tr w:rsidR="00406114" w14:paraId="13732991" w14:textId="77777777">
        <w:trPr>
          <w:trHeight w:val="652"/>
        </w:trPr>
        <w:tc>
          <w:tcPr>
            <w:tcW w:w="3392" w:type="dxa"/>
          </w:tcPr>
          <w:p w14:paraId="37851850" w14:textId="77777777" w:rsidR="00406114" w:rsidRDefault="0026261E">
            <w:pPr>
              <w:pStyle w:val="TableParagraph"/>
              <w:tabs>
                <w:tab w:val="left" w:pos="810"/>
                <w:tab w:val="left" w:pos="1711"/>
                <w:tab w:val="left" w:pos="2991"/>
              </w:tabs>
              <w:spacing w:before="119"/>
              <w:ind w:left="107" w:right="100"/>
              <w:rPr>
                <w:sz w:val="18"/>
              </w:rPr>
            </w:pPr>
            <w:r>
              <w:rPr>
                <w:sz w:val="18"/>
              </w:rPr>
              <w:t>Javne</w:t>
            </w:r>
            <w:r>
              <w:rPr>
                <w:sz w:val="18"/>
              </w:rPr>
              <w:tab/>
              <w:t>površine</w:t>
            </w:r>
            <w:r>
              <w:rPr>
                <w:sz w:val="18"/>
              </w:rPr>
              <w:tab/>
              <w:t>(pokopališča,</w:t>
            </w:r>
            <w:r>
              <w:rPr>
                <w:sz w:val="18"/>
              </w:rPr>
              <w:tab/>
            </w:r>
            <w:r>
              <w:rPr>
                <w:spacing w:val="-5"/>
                <w:sz w:val="18"/>
              </w:rPr>
              <w:t xml:space="preserve">golf </w:t>
            </w:r>
            <w:r>
              <w:rPr>
                <w:sz w:val="18"/>
              </w:rPr>
              <w:t>igrišča)</w:t>
            </w:r>
          </w:p>
        </w:tc>
        <w:tc>
          <w:tcPr>
            <w:tcW w:w="2650" w:type="dxa"/>
          </w:tcPr>
          <w:p w14:paraId="08027B80" w14:textId="77777777" w:rsidR="00406114" w:rsidRDefault="0026261E">
            <w:pPr>
              <w:pStyle w:val="TableParagraph"/>
              <w:spacing w:before="119"/>
              <w:ind w:left="105"/>
              <w:rPr>
                <w:sz w:val="18"/>
              </w:rPr>
            </w:pPr>
            <w:r>
              <w:rPr>
                <w:sz w:val="18"/>
              </w:rPr>
              <w:t>*</w:t>
            </w:r>
          </w:p>
        </w:tc>
        <w:tc>
          <w:tcPr>
            <w:tcW w:w="3023" w:type="dxa"/>
          </w:tcPr>
          <w:p w14:paraId="62488715" w14:textId="77777777" w:rsidR="00406114" w:rsidRDefault="0026261E">
            <w:pPr>
              <w:pStyle w:val="TableParagraph"/>
              <w:spacing w:before="119"/>
              <w:ind w:left="108"/>
              <w:rPr>
                <w:sz w:val="18"/>
              </w:rPr>
            </w:pPr>
            <w:r>
              <w:rPr>
                <w:sz w:val="18"/>
              </w:rPr>
              <w:t>17</w:t>
            </w:r>
          </w:p>
        </w:tc>
      </w:tr>
      <w:tr w:rsidR="00406114" w14:paraId="543344E0" w14:textId="77777777">
        <w:trPr>
          <w:trHeight w:val="448"/>
        </w:trPr>
        <w:tc>
          <w:tcPr>
            <w:tcW w:w="3392" w:type="dxa"/>
          </w:tcPr>
          <w:p w14:paraId="440E5998" w14:textId="77777777" w:rsidR="00406114" w:rsidRDefault="0026261E">
            <w:pPr>
              <w:pStyle w:val="TableParagraph"/>
              <w:spacing w:before="121"/>
              <w:ind w:left="107"/>
              <w:rPr>
                <w:sz w:val="18"/>
              </w:rPr>
            </w:pPr>
            <w:r>
              <w:rPr>
                <w:sz w:val="18"/>
              </w:rPr>
              <w:t xml:space="preserve">Izvajalci uslug </w:t>
            </w:r>
            <w:proofErr w:type="spellStart"/>
            <w:r>
              <w:rPr>
                <w:sz w:val="18"/>
              </w:rPr>
              <w:t>tretiranja</w:t>
            </w:r>
            <w:proofErr w:type="spellEnd"/>
          </w:p>
        </w:tc>
        <w:tc>
          <w:tcPr>
            <w:tcW w:w="2650" w:type="dxa"/>
          </w:tcPr>
          <w:p w14:paraId="759005B7" w14:textId="77777777" w:rsidR="00406114" w:rsidRDefault="0026261E">
            <w:pPr>
              <w:pStyle w:val="TableParagraph"/>
              <w:spacing w:before="121"/>
              <w:ind w:left="105"/>
              <w:rPr>
                <w:sz w:val="18"/>
              </w:rPr>
            </w:pPr>
            <w:r>
              <w:rPr>
                <w:sz w:val="18"/>
              </w:rPr>
              <w:t>*</w:t>
            </w:r>
          </w:p>
        </w:tc>
        <w:tc>
          <w:tcPr>
            <w:tcW w:w="3023" w:type="dxa"/>
          </w:tcPr>
          <w:p w14:paraId="31383418" w14:textId="77777777" w:rsidR="00406114" w:rsidRDefault="0026261E">
            <w:pPr>
              <w:pStyle w:val="TableParagraph"/>
              <w:spacing w:before="121"/>
              <w:ind w:left="108"/>
              <w:rPr>
                <w:sz w:val="18"/>
              </w:rPr>
            </w:pPr>
            <w:r>
              <w:rPr>
                <w:sz w:val="18"/>
              </w:rPr>
              <w:t>19</w:t>
            </w:r>
          </w:p>
        </w:tc>
      </w:tr>
      <w:tr w:rsidR="00406114" w14:paraId="6B2AF75C" w14:textId="77777777">
        <w:trPr>
          <w:trHeight w:val="446"/>
        </w:trPr>
        <w:tc>
          <w:tcPr>
            <w:tcW w:w="3392" w:type="dxa"/>
          </w:tcPr>
          <w:p w14:paraId="4DE61C24" w14:textId="77777777" w:rsidR="00406114" w:rsidRDefault="0026261E">
            <w:pPr>
              <w:pStyle w:val="TableParagraph"/>
              <w:spacing w:before="119"/>
              <w:ind w:left="107"/>
              <w:rPr>
                <w:sz w:val="18"/>
              </w:rPr>
            </w:pPr>
            <w:r>
              <w:rPr>
                <w:sz w:val="18"/>
              </w:rPr>
              <w:t>Imetnikov registracij</w:t>
            </w:r>
          </w:p>
        </w:tc>
        <w:tc>
          <w:tcPr>
            <w:tcW w:w="2650" w:type="dxa"/>
          </w:tcPr>
          <w:p w14:paraId="0FD277F5" w14:textId="77777777" w:rsidR="00406114" w:rsidRDefault="0026261E">
            <w:pPr>
              <w:pStyle w:val="TableParagraph"/>
              <w:spacing w:before="119"/>
              <w:ind w:left="105"/>
              <w:rPr>
                <w:sz w:val="18"/>
              </w:rPr>
            </w:pPr>
            <w:r>
              <w:rPr>
                <w:sz w:val="18"/>
              </w:rPr>
              <w:t>99</w:t>
            </w:r>
          </w:p>
        </w:tc>
        <w:tc>
          <w:tcPr>
            <w:tcW w:w="3023" w:type="dxa"/>
          </w:tcPr>
          <w:p w14:paraId="1850B48B" w14:textId="77777777" w:rsidR="00406114" w:rsidRDefault="0026261E">
            <w:pPr>
              <w:pStyle w:val="TableParagraph"/>
              <w:spacing w:before="119"/>
              <w:ind w:left="108"/>
              <w:rPr>
                <w:sz w:val="18"/>
              </w:rPr>
            </w:pPr>
            <w:r>
              <w:rPr>
                <w:sz w:val="18"/>
              </w:rPr>
              <w:t>7</w:t>
            </w:r>
          </w:p>
        </w:tc>
      </w:tr>
      <w:tr w:rsidR="00406114" w14:paraId="105487E9" w14:textId="77777777">
        <w:trPr>
          <w:trHeight w:val="448"/>
        </w:trPr>
        <w:tc>
          <w:tcPr>
            <w:tcW w:w="9065" w:type="dxa"/>
            <w:gridSpan w:val="3"/>
            <w:shd w:val="clear" w:color="auto" w:fill="D9D9D9"/>
          </w:tcPr>
          <w:p w14:paraId="6A606D78" w14:textId="77777777" w:rsidR="00406114" w:rsidRDefault="0026261E">
            <w:pPr>
              <w:pStyle w:val="TableParagraph"/>
              <w:spacing w:before="114"/>
              <w:ind w:left="107"/>
              <w:rPr>
                <w:b/>
                <w:sz w:val="18"/>
              </w:rPr>
            </w:pPr>
            <w:r>
              <w:rPr>
                <w:b/>
                <w:sz w:val="18"/>
              </w:rPr>
              <w:t>Inšpekcijski nadzor izvajanja nalog na podlagi javnega pooblastila, javne službe</w:t>
            </w:r>
          </w:p>
        </w:tc>
      </w:tr>
      <w:tr w:rsidR="00406114" w14:paraId="28AF29C8" w14:textId="77777777">
        <w:trPr>
          <w:trHeight w:val="652"/>
        </w:trPr>
        <w:tc>
          <w:tcPr>
            <w:tcW w:w="3392" w:type="dxa"/>
          </w:tcPr>
          <w:p w14:paraId="15EEBE07" w14:textId="77777777" w:rsidR="00406114" w:rsidRDefault="0026261E">
            <w:pPr>
              <w:pStyle w:val="TableParagraph"/>
              <w:spacing w:before="119"/>
              <w:ind w:left="107"/>
              <w:rPr>
                <w:sz w:val="18"/>
              </w:rPr>
            </w:pPr>
            <w:r>
              <w:rPr>
                <w:sz w:val="18"/>
              </w:rPr>
              <w:t>Nadzor izvajalcev usposabljanja za ravnanje s FFS.</w:t>
            </w:r>
          </w:p>
        </w:tc>
        <w:tc>
          <w:tcPr>
            <w:tcW w:w="2650" w:type="dxa"/>
          </w:tcPr>
          <w:p w14:paraId="02FCD7DB" w14:textId="77777777" w:rsidR="00406114" w:rsidRDefault="0026261E">
            <w:pPr>
              <w:pStyle w:val="TableParagraph"/>
              <w:spacing w:before="119"/>
              <w:ind w:left="105"/>
              <w:rPr>
                <w:sz w:val="18"/>
              </w:rPr>
            </w:pPr>
            <w:r>
              <w:rPr>
                <w:sz w:val="18"/>
              </w:rPr>
              <w:t>16</w:t>
            </w:r>
          </w:p>
        </w:tc>
        <w:tc>
          <w:tcPr>
            <w:tcW w:w="3023" w:type="dxa"/>
          </w:tcPr>
          <w:p w14:paraId="38F1A0B6" w14:textId="77777777" w:rsidR="00406114" w:rsidRDefault="0026261E">
            <w:pPr>
              <w:pStyle w:val="TableParagraph"/>
              <w:spacing w:before="119"/>
              <w:ind w:left="108"/>
              <w:rPr>
                <w:sz w:val="18"/>
              </w:rPr>
            </w:pPr>
            <w:r>
              <w:rPr>
                <w:sz w:val="18"/>
              </w:rPr>
              <w:t>1</w:t>
            </w:r>
          </w:p>
        </w:tc>
      </w:tr>
      <w:tr w:rsidR="00406114" w14:paraId="15CE41BF" w14:textId="77777777">
        <w:trPr>
          <w:trHeight w:val="654"/>
        </w:trPr>
        <w:tc>
          <w:tcPr>
            <w:tcW w:w="3392" w:type="dxa"/>
          </w:tcPr>
          <w:p w14:paraId="62E2A8F5" w14:textId="77777777" w:rsidR="00406114" w:rsidRDefault="0026261E">
            <w:pPr>
              <w:pStyle w:val="TableParagraph"/>
              <w:tabs>
                <w:tab w:val="left" w:pos="966"/>
                <w:tab w:val="left" w:pos="2263"/>
                <w:tab w:val="left" w:pos="3090"/>
              </w:tabs>
              <w:spacing w:before="119"/>
              <w:ind w:left="107" w:right="100"/>
              <w:rPr>
                <w:sz w:val="18"/>
              </w:rPr>
            </w:pPr>
            <w:r>
              <w:rPr>
                <w:sz w:val="18"/>
              </w:rPr>
              <w:t>Nadzor</w:t>
            </w:r>
            <w:r>
              <w:rPr>
                <w:sz w:val="18"/>
              </w:rPr>
              <w:tab/>
              <w:t>preglednikov</w:t>
            </w:r>
            <w:r>
              <w:rPr>
                <w:sz w:val="18"/>
              </w:rPr>
              <w:tab/>
              <w:t>naprav</w:t>
            </w:r>
            <w:r>
              <w:rPr>
                <w:sz w:val="18"/>
              </w:rPr>
              <w:tab/>
            </w:r>
            <w:r>
              <w:rPr>
                <w:spacing w:val="-10"/>
                <w:sz w:val="18"/>
              </w:rPr>
              <w:t xml:space="preserve">za </w:t>
            </w:r>
            <w:r>
              <w:rPr>
                <w:sz w:val="18"/>
              </w:rPr>
              <w:t>nanašanje</w:t>
            </w:r>
            <w:r>
              <w:rPr>
                <w:spacing w:val="-1"/>
                <w:sz w:val="18"/>
              </w:rPr>
              <w:t xml:space="preserve"> </w:t>
            </w:r>
            <w:r>
              <w:rPr>
                <w:sz w:val="18"/>
              </w:rPr>
              <w:t>FFS</w:t>
            </w:r>
          </w:p>
        </w:tc>
        <w:tc>
          <w:tcPr>
            <w:tcW w:w="2650" w:type="dxa"/>
          </w:tcPr>
          <w:p w14:paraId="2C78ADE6" w14:textId="77777777" w:rsidR="00406114" w:rsidRDefault="0026261E">
            <w:pPr>
              <w:pStyle w:val="TableParagraph"/>
              <w:spacing w:before="119"/>
              <w:ind w:left="105"/>
              <w:rPr>
                <w:sz w:val="18"/>
              </w:rPr>
            </w:pPr>
            <w:r>
              <w:rPr>
                <w:sz w:val="18"/>
              </w:rPr>
              <w:t>8</w:t>
            </w:r>
          </w:p>
        </w:tc>
        <w:tc>
          <w:tcPr>
            <w:tcW w:w="3023" w:type="dxa"/>
          </w:tcPr>
          <w:p w14:paraId="2CB423CD" w14:textId="77777777" w:rsidR="00406114" w:rsidRDefault="0026261E">
            <w:pPr>
              <w:pStyle w:val="TableParagraph"/>
              <w:spacing w:before="119"/>
              <w:ind w:left="108"/>
              <w:rPr>
                <w:sz w:val="18"/>
              </w:rPr>
            </w:pPr>
            <w:r>
              <w:rPr>
                <w:sz w:val="18"/>
              </w:rPr>
              <w:t>6</w:t>
            </w:r>
          </w:p>
        </w:tc>
      </w:tr>
      <w:tr w:rsidR="00406114" w14:paraId="21C860BF" w14:textId="77777777">
        <w:trPr>
          <w:trHeight w:val="446"/>
        </w:trPr>
        <w:tc>
          <w:tcPr>
            <w:tcW w:w="3392" w:type="dxa"/>
            <w:shd w:val="clear" w:color="auto" w:fill="D9D9D9"/>
          </w:tcPr>
          <w:p w14:paraId="24BD00CC" w14:textId="77777777" w:rsidR="00406114" w:rsidRDefault="0026261E">
            <w:pPr>
              <w:pStyle w:val="TableParagraph"/>
              <w:spacing w:before="114"/>
              <w:ind w:left="107"/>
              <w:rPr>
                <w:b/>
                <w:sz w:val="18"/>
              </w:rPr>
            </w:pPr>
            <w:r>
              <w:rPr>
                <w:b/>
                <w:sz w:val="18"/>
              </w:rPr>
              <w:t>SKUPAJ UVOZ IN NOTRANJOST</w:t>
            </w:r>
          </w:p>
        </w:tc>
        <w:tc>
          <w:tcPr>
            <w:tcW w:w="2650" w:type="dxa"/>
            <w:shd w:val="clear" w:color="auto" w:fill="D9D9D9"/>
          </w:tcPr>
          <w:p w14:paraId="01D465BC" w14:textId="77777777" w:rsidR="00406114" w:rsidRDefault="0026261E">
            <w:pPr>
              <w:pStyle w:val="TableParagraph"/>
              <w:spacing w:before="114"/>
              <w:ind w:left="105"/>
              <w:rPr>
                <w:b/>
                <w:sz w:val="18"/>
              </w:rPr>
            </w:pPr>
            <w:r>
              <w:rPr>
                <w:b/>
                <w:sz w:val="18"/>
              </w:rPr>
              <w:t>55.427</w:t>
            </w:r>
          </w:p>
        </w:tc>
        <w:tc>
          <w:tcPr>
            <w:tcW w:w="3023" w:type="dxa"/>
            <w:shd w:val="clear" w:color="auto" w:fill="D9D9D9"/>
          </w:tcPr>
          <w:p w14:paraId="4C4F85AF" w14:textId="77777777" w:rsidR="00406114" w:rsidRDefault="0026261E">
            <w:pPr>
              <w:pStyle w:val="TableParagraph"/>
              <w:spacing w:before="114"/>
              <w:ind w:left="108"/>
              <w:rPr>
                <w:b/>
                <w:sz w:val="18"/>
              </w:rPr>
            </w:pPr>
            <w:r>
              <w:rPr>
                <w:b/>
                <w:sz w:val="18"/>
              </w:rPr>
              <w:t>1.499</w:t>
            </w:r>
          </w:p>
        </w:tc>
      </w:tr>
    </w:tbl>
    <w:p w14:paraId="1F344586" w14:textId="77777777" w:rsidR="00406114" w:rsidRDefault="0026261E">
      <w:pPr>
        <w:pStyle w:val="Telobesedila"/>
        <w:spacing w:before="117"/>
        <w:ind w:left="1378"/>
      </w:pPr>
      <w:r>
        <w:t>*Nimamo uradnih</w:t>
      </w:r>
      <w:r>
        <w:rPr>
          <w:spacing w:val="-14"/>
        </w:rPr>
        <w:t xml:space="preserve"> </w:t>
      </w:r>
      <w:r>
        <w:t>evidenc.</w:t>
      </w:r>
    </w:p>
    <w:p w14:paraId="335BD9C2" w14:textId="77777777" w:rsidR="00406114" w:rsidRDefault="00406114">
      <w:pPr>
        <w:pStyle w:val="Telobesedila"/>
        <w:spacing w:before="10"/>
        <w:ind w:left="0"/>
      </w:pPr>
    </w:p>
    <w:p w14:paraId="65BDA42B" w14:textId="77777777" w:rsidR="00406114" w:rsidRDefault="0026261E">
      <w:pPr>
        <w:pStyle w:val="Odstavekseznama"/>
        <w:numPr>
          <w:ilvl w:val="2"/>
          <w:numId w:val="36"/>
        </w:numPr>
        <w:tabs>
          <w:tab w:val="left" w:pos="1378"/>
          <w:tab w:val="left" w:pos="1379"/>
        </w:tabs>
        <w:ind w:hanging="721"/>
        <w:rPr>
          <w:b/>
          <w:sz w:val="20"/>
        </w:rPr>
      </w:pPr>
      <w:bookmarkStart w:id="70" w:name="_bookmark69"/>
      <w:bookmarkEnd w:id="70"/>
      <w:r>
        <w:rPr>
          <w:b/>
          <w:sz w:val="20"/>
        </w:rPr>
        <w:t>Neskladja</w:t>
      </w:r>
    </w:p>
    <w:p w14:paraId="374FE468" w14:textId="77777777" w:rsidR="00406114" w:rsidRDefault="0026261E">
      <w:pPr>
        <w:pStyle w:val="Telobesedila"/>
        <w:spacing w:before="159" w:line="276" w:lineRule="auto"/>
        <w:ind w:right="1253"/>
        <w:jc w:val="both"/>
      </w:pPr>
      <w:r>
        <w:t>Pri uvozu FFS sta bili ugotovljeni dve neskladni pošiljka FFS. Razlog neskladja pri pošiljki iz Kitajske je bil, da ni imela listine o registraciji ter iz dokumentacije ni bilo razvidno kam je pošiljka namenjena. Izdana je bila odločba o prepovedi vnosa v EU in vrnitev pošiljatelju na Kitajsko. Pri drugi neskladni pošiljki je bilo ugotovljeno, da ima pretečeno listino o registraciji. Izdana je bila odločba o prepovedi vnosa v EU in vrnitev pošiljatelju na Kitajsko.</w:t>
      </w:r>
    </w:p>
    <w:p w14:paraId="0EFA3B02" w14:textId="77777777" w:rsidR="00406114" w:rsidRDefault="0026261E">
      <w:pPr>
        <w:pStyle w:val="Telobesedila"/>
        <w:spacing w:before="120" w:line="276" w:lineRule="auto"/>
        <w:ind w:right="1255"/>
        <w:jc w:val="both"/>
      </w:pPr>
      <w:r>
        <w:t>Pri preverjanju izpolnjevanja pogojev prometa s FFS na debelo in drobno je bilo v upravnem postopku ugotovljenih 26 neskladij. Inšpektorji so za ureditev neskladnosti izrekli 16 opozoril po Zakonu o inšpekcijskem nadzoru in izdali 4 upravno-inšpekcijske odločbe. Od tega največ zaradi ugotovljenih kršitev dajanja FFS v promet, ki ni ustrezno označeno, pakirano in razvrščeno V primeru ugotovljenih kršitev določb Zakona o fitofarmacevtskih sredstvih (Uradni list RS, št. 83/12) ali Uredbe o izvajanju uredb</w:t>
      </w:r>
      <w:r>
        <w:rPr>
          <w:spacing w:val="-9"/>
        </w:rPr>
        <w:t xml:space="preserve"> </w:t>
      </w:r>
      <w:r>
        <w:t>(ES)</w:t>
      </w:r>
      <w:r>
        <w:rPr>
          <w:spacing w:val="-8"/>
        </w:rPr>
        <w:t xml:space="preserve"> </w:t>
      </w:r>
      <w:r>
        <w:t>in</w:t>
      </w:r>
      <w:r>
        <w:rPr>
          <w:spacing w:val="-8"/>
        </w:rPr>
        <w:t xml:space="preserve"> </w:t>
      </w:r>
      <w:r>
        <w:t>(EU)</w:t>
      </w:r>
      <w:r>
        <w:rPr>
          <w:spacing w:val="-8"/>
        </w:rPr>
        <w:t xml:space="preserve"> </w:t>
      </w:r>
      <w:r>
        <w:t>o</w:t>
      </w:r>
      <w:r>
        <w:rPr>
          <w:spacing w:val="-6"/>
        </w:rPr>
        <w:t xml:space="preserve"> </w:t>
      </w:r>
      <w:r>
        <w:t>dajanju</w:t>
      </w:r>
      <w:r>
        <w:rPr>
          <w:spacing w:val="-9"/>
        </w:rPr>
        <w:t xml:space="preserve"> </w:t>
      </w:r>
      <w:r>
        <w:t>fitofarmacevtskih</w:t>
      </w:r>
      <w:r>
        <w:rPr>
          <w:spacing w:val="-9"/>
        </w:rPr>
        <w:t xml:space="preserve"> </w:t>
      </w:r>
      <w:r>
        <w:t>sredstev</w:t>
      </w:r>
      <w:r>
        <w:rPr>
          <w:spacing w:val="-9"/>
        </w:rPr>
        <w:t xml:space="preserve"> </w:t>
      </w:r>
      <w:r>
        <w:t>v</w:t>
      </w:r>
      <w:r>
        <w:rPr>
          <w:spacing w:val="-7"/>
        </w:rPr>
        <w:t xml:space="preserve"> </w:t>
      </w:r>
      <w:r>
        <w:t>promet</w:t>
      </w:r>
      <w:r>
        <w:rPr>
          <w:spacing w:val="-8"/>
        </w:rPr>
        <w:t xml:space="preserve"> </w:t>
      </w:r>
      <w:r>
        <w:t>(Uradni</w:t>
      </w:r>
      <w:r>
        <w:rPr>
          <w:spacing w:val="-10"/>
        </w:rPr>
        <w:t xml:space="preserve"> </w:t>
      </w:r>
      <w:r>
        <w:t>list</w:t>
      </w:r>
      <w:r>
        <w:rPr>
          <w:spacing w:val="-8"/>
        </w:rPr>
        <w:t xml:space="preserve"> </w:t>
      </w:r>
      <w:r>
        <w:t>RS,</w:t>
      </w:r>
      <w:r>
        <w:rPr>
          <w:spacing w:val="-6"/>
        </w:rPr>
        <w:t xml:space="preserve"> </w:t>
      </w:r>
      <w:r>
        <w:t>št.</w:t>
      </w:r>
      <w:r>
        <w:rPr>
          <w:spacing w:val="-9"/>
        </w:rPr>
        <w:t xml:space="preserve"> </w:t>
      </w:r>
      <w:r>
        <w:t>5/15,</w:t>
      </w:r>
      <w:r>
        <w:rPr>
          <w:spacing w:val="-6"/>
        </w:rPr>
        <w:t xml:space="preserve"> </w:t>
      </w:r>
      <w:r>
        <w:t>59/19</w:t>
      </w:r>
      <w:r>
        <w:rPr>
          <w:spacing w:val="-9"/>
        </w:rPr>
        <w:t xml:space="preserve"> </w:t>
      </w:r>
      <w:r>
        <w:t>in</w:t>
      </w:r>
      <w:r>
        <w:rPr>
          <w:spacing w:val="-8"/>
        </w:rPr>
        <w:t xml:space="preserve"> </w:t>
      </w:r>
      <w:r>
        <w:t xml:space="preserve">9/20) lahko fitosanitarni inšpektorji uvedejo </w:t>
      </w:r>
      <w:proofErr w:type="spellStart"/>
      <w:r>
        <w:t>prekrškovni</w:t>
      </w:r>
      <w:proofErr w:type="spellEnd"/>
      <w:r>
        <w:t xml:space="preserve"> postopek. Uvedba </w:t>
      </w:r>
      <w:proofErr w:type="spellStart"/>
      <w:r>
        <w:t>prekrškovnega</w:t>
      </w:r>
      <w:proofErr w:type="spellEnd"/>
      <w:r>
        <w:t xml:space="preserve"> postopka je dopustna v obdobju do dveh let od dneva, ko je bil prekršek storjen, zato navedeni prekrški niso</w:t>
      </w:r>
      <w:r>
        <w:rPr>
          <w:spacing w:val="7"/>
        </w:rPr>
        <w:t xml:space="preserve"> </w:t>
      </w:r>
      <w:r>
        <w:t>nujno</w:t>
      </w:r>
    </w:p>
    <w:p w14:paraId="30B66B4F" w14:textId="77777777" w:rsidR="00406114" w:rsidRDefault="00406114">
      <w:pPr>
        <w:spacing w:line="276" w:lineRule="auto"/>
        <w:jc w:val="both"/>
        <w:sectPr w:rsidR="00406114">
          <w:pgSz w:w="11910" w:h="16840"/>
          <w:pgMar w:top="1320" w:right="160" w:bottom="1280" w:left="760" w:header="0" w:footer="1002" w:gutter="0"/>
          <w:cols w:space="708"/>
        </w:sectPr>
      </w:pPr>
    </w:p>
    <w:p w14:paraId="613F7649" w14:textId="77777777" w:rsidR="00406114" w:rsidRDefault="0026261E">
      <w:pPr>
        <w:pStyle w:val="Telobesedila"/>
        <w:spacing w:before="77" w:line="276" w:lineRule="auto"/>
        <w:ind w:right="1254"/>
        <w:jc w:val="both"/>
      </w:pPr>
      <w:r>
        <w:lastRenderedPageBreak/>
        <w:t>povezani</w:t>
      </w:r>
      <w:r>
        <w:rPr>
          <w:spacing w:val="-5"/>
        </w:rPr>
        <w:t xml:space="preserve"> </w:t>
      </w:r>
      <w:r>
        <w:t>z</w:t>
      </w:r>
      <w:r>
        <w:rPr>
          <w:spacing w:val="-8"/>
        </w:rPr>
        <w:t xml:space="preserve"> </w:t>
      </w:r>
      <w:r>
        <w:t>opravljenimi</w:t>
      </w:r>
      <w:r>
        <w:rPr>
          <w:spacing w:val="-7"/>
        </w:rPr>
        <w:t xml:space="preserve"> </w:t>
      </w:r>
      <w:r>
        <w:t>pregledi</w:t>
      </w:r>
      <w:r>
        <w:rPr>
          <w:spacing w:val="-6"/>
        </w:rPr>
        <w:t xml:space="preserve"> </w:t>
      </w:r>
      <w:r>
        <w:t>v</w:t>
      </w:r>
      <w:r>
        <w:rPr>
          <w:spacing w:val="-5"/>
        </w:rPr>
        <w:t xml:space="preserve"> </w:t>
      </w:r>
      <w:r>
        <w:t>letu</w:t>
      </w:r>
      <w:r>
        <w:rPr>
          <w:spacing w:val="-4"/>
        </w:rPr>
        <w:t xml:space="preserve"> </w:t>
      </w:r>
      <w:r>
        <w:t>2020.V</w:t>
      </w:r>
      <w:r>
        <w:rPr>
          <w:spacing w:val="-7"/>
        </w:rPr>
        <w:t xml:space="preserve"> </w:t>
      </w:r>
      <w:r>
        <w:t>okviru</w:t>
      </w:r>
      <w:r>
        <w:rPr>
          <w:spacing w:val="-5"/>
        </w:rPr>
        <w:t xml:space="preserve"> </w:t>
      </w:r>
      <w:r>
        <w:t>vzorčenja</w:t>
      </w:r>
      <w:r>
        <w:rPr>
          <w:spacing w:val="-4"/>
        </w:rPr>
        <w:t xml:space="preserve"> </w:t>
      </w:r>
      <w:r>
        <w:t>z</w:t>
      </w:r>
      <w:r>
        <w:rPr>
          <w:spacing w:val="-5"/>
        </w:rPr>
        <w:t xml:space="preserve"> </w:t>
      </w:r>
      <w:r>
        <w:t>namenom</w:t>
      </w:r>
      <w:r>
        <w:rPr>
          <w:spacing w:val="-2"/>
        </w:rPr>
        <w:t xml:space="preserve"> </w:t>
      </w:r>
      <w:r>
        <w:t>preverjanja</w:t>
      </w:r>
      <w:r>
        <w:rPr>
          <w:spacing w:val="-7"/>
        </w:rPr>
        <w:t xml:space="preserve"> </w:t>
      </w:r>
      <w:r>
        <w:t>skladnosti</w:t>
      </w:r>
      <w:r>
        <w:rPr>
          <w:spacing w:val="-7"/>
        </w:rPr>
        <w:t xml:space="preserve"> </w:t>
      </w:r>
      <w:r>
        <w:t>FFS glede fizikalno-kemične sestave so bile ugotovljene 3 nepravilnosti, ki se nanašajo na neustrezno kemično</w:t>
      </w:r>
      <w:r>
        <w:rPr>
          <w:spacing w:val="-6"/>
        </w:rPr>
        <w:t xml:space="preserve"> </w:t>
      </w:r>
      <w:r>
        <w:t>sestavo.</w:t>
      </w:r>
      <w:r>
        <w:rPr>
          <w:spacing w:val="-5"/>
        </w:rPr>
        <w:t xml:space="preserve"> </w:t>
      </w:r>
      <w:r>
        <w:t>Za</w:t>
      </w:r>
      <w:r>
        <w:rPr>
          <w:spacing w:val="-2"/>
        </w:rPr>
        <w:t xml:space="preserve"> </w:t>
      </w:r>
      <w:r>
        <w:t>neustrezne</w:t>
      </w:r>
      <w:r>
        <w:rPr>
          <w:spacing w:val="-4"/>
        </w:rPr>
        <w:t xml:space="preserve"> </w:t>
      </w:r>
      <w:r>
        <w:t>FFS</w:t>
      </w:r>
      <w:r>
        <w:rPr>
          <w:spacing w:val="-4"/>
        </w:rPr>
        <w:t xml:space="preserve"> </w:t>
      </w:r>
      <w:r>
        <w:t>je</w:t>
      </w:r>
      <w:r>
        <w:rPr>
          <w:spacing w:val="-3"/>
        </w:rPr>
        <w:t xml:space="preserve"> </w:t>
      </w:r>
      <w:r>
        <w:t>bila</w:t>
      </w:r>
      <w:r>
        <w:rPr>
          <w:spacing w:val="-2"/>
        </w:rPr>
        <w:t xml:space="preserve"> </w:t>
      </w:r>
      <w:r>
        <w:t>odrejena</w:t>
      </w:r>
      <w:r>
        <w:rPr>
          <w:spacing w:val="-4"/>
        </w:rPr>
        <w:t xml:space="preserve"> </w:t>
      </w:r>
      <w:r>
        <w:t>prepoved</w:t>
      </w:r>
      <w:r>
        <w:rPr>
          <w:spacing w:val="-4"/>
        </w:rPr>
        <w:t xml:space="preserve"> </w:t>
      </w:r>
      <w:r>
        <w:t>prodaje</w:t>
      </w:r>
      <w:r>
        <w:rPr>
          <w:spacing w:val="-2"/>
        </w:rPr>
        <w:t xml:space="preserve"> </w:t>
      </w:r>
      <w:r>
        <w:t>ter</w:t>
      </w:r>
      <w:r>
        <w:rPr>
          <w:spacing w:val="-4"/>
        </w:rPr>
        <w:t xml:space="preserve"> </w:t>
      </w:r>
      <w:r>
        <w:t>umik</w:t>
      </w:r>
      <w:r>
        <w:rPr>
          <w:spacing w:val="-1"/>
        </w:rPr>
        <w:t xml:space="preserve"> </w:t>
      </w:r>
      <w:r>
        <w:t>po</w:t>
      </w:r>
      <w:r>
        <w:rPr>
          <w:spacing w:val="-4"/>
        </w:rPr>
        <w:t xml:space="preserve"> </w:t>
      </w:r>
      <w:r>
        <w:t>distribucijski</w:t>
      </w:r>
      <w:r>
        <w:rPr>
          <w:spacing w:val="-5"/>
        </w:rPr>
        <w:t xml:space="preserve"> </w:t>
      </w:r>
      <w:r>
        <w:t>listi.</w:t>
      </w:r>
    </w:p>
    <w:p w14:paraId="5AA9BE63" w14:textId="77777777" w:rsidR="00406114" w:rsidRDefault="0026261E">
      <w:pPr>
        <w:pStyle w:val="Telobesedila"/>
        <w:spacing w:before="121" w:line="276" w:lineRule="auto"/>
        <w:ind w:right="1254"/>
        <w:jc w:val="both"/>
      </w:pPr>
      <w:r>
        <w:t>Pri nadzoru uporabnikov FFS je bilo ugotovljenih 91 neskladij. Izdanih je bilo 16 upravno inšpekcijskih odločb in 51 opozoril po ZIN. Ugotovljena neskladja se pretežno nanašajo na pomanjkljivo vodenje evidenc,</w:t>
      </w:r>
      <w:r>
        <w:rPr>
          <w:spacing w:val="-17"/>
        </w:rPr>
        <w:t xml:space="preserve"> </w:t>
      </w:r>
      <w:r>
        <w:t>uporabnik</w:t>
      </w:r>
      <w:r>
        <w:rPr>
          <w:spacing w:val="-13"/>
        </w:rPr>
        <w:t xml:space="preserve"> </w:t>
      </w:r>
      <w:r>
        <w:t>FFS</w:t>
      </w:r>
      <w:r>
        <w:rPr>
          <w:spacing w:val="-18"/>
        </w:rPr>
        <w:t xml:space="preserve"> </w:t>
      </w:r>
      <w:r>
        <w:t>nima</w:t>
      </w:r>
      <w:r>
        <w:rPr>
          <w:spacing w:val="-16"/>
        </w:rPr>
        <w:t xml:space="preserve"> </w:t>
      </w:r>
      <w:r>
        <w:t>izkaznice</w:t>
      </w:r>
      <w:r>
        <w:rPr>
          <w:spacing w:val="-15"/>
        </w:rPr>
        <w:t xml:space="preserve"> </w:t>
      </w:r>
      <w:r>
        <w:t>za</w:t>
      </w:r>
      <w:r>
        <w:rPr>
          <w:spacing w:val="-17"/>
        </w:rPr>
        <w:t xml:space="preserve"> </w:t>
      </w:r>
      <w:r>
        <w:t>uporabo</w:t>
      </w:r>
      <w:r>
        <w:rPr>
          <w:spacing w:val="-17"/>
        </w:rPr>
        <w:t xml:space="preserve"> </w:t>
      </w:r>
      <w:r>
        <w:t>FFS</w:t>
      </w:r>
      <w:r>
        <w:rPr>
          <w:spacing w:val="-13"/>
        </w:rPr>
        <w:t xml:space="preserve"> </w:t>
      </w:r>
      <w:r>
        <w:t>za</w:t>
      </w:r>
      <w:r>
        <w:rPr>
          <w:spacing w:val="-16"/>
        </w:rPr>
        <w:t xml:space="preserve"> </w:t>
      </w:r>
      <w:r>
        <w:t>poklicno</w:t>
      </w:r>
      <w:r>
        <w:rPr>
          <w:spacing w:val="-18"/>
        </w:rPr>
        <w:t xml:space="preserve"> </w:t>
      </w:r>
      <w:r>
        <w:t>rabo</w:t>
      </w:r>
      <w:r>
        <w:rPr>
          <w:spacing w:val="-15"/>
        </w:rPr>
        <w:t xml:space="preserve"> </w:t>
      </w:r>
      <w:r>
        <w:t>ali</w:t>
      </w:r>
      <w:r>
        <w:rPr>
          <w:spacing w:val="-17"/>
        </w:rPr>
        <w:t xml:space="preserve"> </w:t>
      </w:r>
      <w:r>
        <w:t>na</w:t>
      </w:r>
      <w:r>
        <w:rPr>
          <w:spacing w:val="-15"/>
        </w:rPr>
        <w:t xml:space="preserve"> </w:t>
      </w:r>
      <w:r>
        <w:t>uporabo</w:t>
      </w:r>
      <w:r>
        <w:rPr>
          <w:spacing w:val="-17"/>
        </w:rPr>
        <w:t xml:space="preserve"> </w:t>
      </w:r>
      <w:r>
        <w:t>FFS</w:t>
      </w:r>
      <w:r>
        <w:rPr>
          <w:spacing w:val="-15"/>
        </w:rPr>
        <w:t xml:space="preserve"> </w:t>
      </w:r>
      <w:r>
        <w:t>v</w:t>
      </w:r>
      <w:r>
        <w:rPr>
          <w:spacing w:val="-9"/>
        </w:rPr>
        <w:t xml:space="preserve"> </w:t>
      </w:r>
      <w:r>
        <w:t>nasprotju z odločbo o registraciji</w:t>
      </w:r>
      <w:r>
        <w:rPr>
          <w:spacing w:val="-8"/>
        </w:rPr>
        <w:t xml:space="preserve"> </w:t>
      </w:r>
      <w:r>
        <w:t>FFS.</w:t>
      </w:r>
    </w:p>
    <w:p w14:paraId="3CF9BD13" w14:textId="77777777" w:rsidR="00406114" w:rsidRDefault="0026261E">
      <w:pPr>
        <w:pStyle w:val="Telobesedila"/>
        <w:spacing w:before="121"/>
        <w:jc w:val="both"/>
      </w:pPr>
      <w:r>
        <w:t xml:space="preserve">Pri izvajalcih uslug </w:t>
      </w:r>
      <w:proofErr w:type="spellStart"/>
      <w:r>
        <w:t>tretiranj</w:t>
      </w:r>
      <w:proofErr w:type="spellEnd"/>
      <w:r>
        <w:t xml:space="preserve"> sta bili ugotovljeni 2 nepravilnosti. Izdani sta bili dve opozorili po ZIN.</w:t>
      </w:r>
    </w:p>
    <w:p w14:paraId="53D744F6" w14:textId="77777777" w:rsidR="00406114" w:rsidRDefault="0026261E">
      <w:pPr>
        <w:pStyle w:val="Telobesedila"/>
        <w:spacing w:before="154" w:line="276" w:lineRule="auto"/>
        <w:ind w:right="1260"/>
        <w:jc w:val="both"/>
      </w:pPr>
      <w:r>
        <w:t>Pri zelenem vzorčenju so bili 4 vzorci neskladni. Vsa neskladja so posledica uporabe neustreznih FFS za</w:t>
      </w:r>
      <w:r>
        <w:rPr>
          <w:spacing w:val="-6"/>
        </w:rPr>
        <w:t xml:space="preserve"> </w:t>
      </w:r>
      <w:r>
        <w:t>določeno</w:t>
      </w:r>
      <w:r>
        <w:rPr>
          <w:spacing w:val="-7"/>
        </w:rPr>
        <w:t xml:space="preserve"> </w:t>
      </w:r>
      <w:r>
        <w:t>kulturo.</w:t>
      </w:r>
      <w:r>
        <w:rPr>
          <w:spacing w:val="-5"/>
        </w:rPr>
        <w:t xml:space="preserve"> </w:t>
      </w:r>
      <w:r>
        <w:t>Uvedeni</w:t>
      </w:r>
      <w:r>
        <w:rPr>
          <w:spacing w:val="-7"/>
        </w:rPr>
        <w:t xml:space="preserve"> </w:t>
      </w:r>
      <w:r>
        <w:t>bodo</w:t>
      </w:r>
      <w:r>
        <w:rPr>
          <w:spacing w:val="-6"/>
        </w:rPr>
        <w:t xml:space="preserve"> </w:t>
      </w:r>
      <w:proofErr w:type="spellStart"/>
      <w:r>
        <w:t>prekrškovni</w:t>
      </w:r>
      <w:proofErr w:type="spellEnd"/>
      <w:r>
        <w:rPr>
          <w:spacing w:val="-7"/>
        </w:rPr>
        <w:t xml:space="preserve"> </w:t>
      </w:r>
      <w:r>
        <w:t>postopki.</w:t>
      </w:r>
      <w:r>
        <w:rPr>
          <w:spacing w:val="-5"/>
        </w:rPr>
        <w:t xml:space="preserve"> </w:t>
      </w:r>
      <w:r>
        <w:t>Uvedba</w:t>
      </w:r>
      <w:r>
        <w:rPr>
          <w:spacing w:val="-7"/>
        </w:rPr>
        <w:t xml:space="preserve"> </w:t>
      </w:r>
      <w:proofErr w:type="spellStart"/>
      <w:r>
        <w:t>prekrškovnega</w:t>
      </w:r>
      <w:proofErr w:type="spellEnd"/>
      <w:r>
        <w:rPr>
          <w:spacing w:val="-5"/>
        </w:rPr>
        <w:t xml:space="preserve"> </w:t>
      </w:r>
      <w:r>
        <w:t>postopka</w:t>
      </w:r>
      <w:r>
        <w:rPr>
          <w:spacing w:val="-6"/>
        </w:rPr>
        <w:t xml:space="preserve"> </w:t>
      </w:r>
      <w:r>
        <w:t>je</w:t>
      </w:r>
      <w:r>
        <w:rPr>
          <w:spacing w:val="-5"/>
        </w:rPr>
        <w:t xml:space="preserve"> </w:t>
      </w:r>
      <w:r>
        <w:t>dopustna v obdobju do dveh let od dneva, ko je bil prekršek</w:t>
      </w:r>
      <w:r>
        <w:rPr>
          <w:spacing w:val="-8"/>
        </w:rPr>
        <w:t xml:space="preserve"> </w:t>
      </w:r>
      <w:r>
        <w:t>storjen</w:t>
      </w:r>
    </w:p>
    <w:p w14:paraId="047D8104" w14:textId="77777777" w:rsidR="00406114" w:rsidRDefault="0026261E">
      <w:pPr>
        <w:pStyle w:val="Telobesedila"/>
        <w:spacing w:before="121" w:line="276" w:lineRule="auto"/>
        <w:ind w:right="1253"/>
        <w:jc w:val="both"/>
      </w:pPr>
      <w:r>
        <w:t>Pri nadzoru pri preglednikih naprav sta bili ugotovljeni 2 nepravilnosti, za kar so inšpektorji izrekli eno opozorilo po ZIN in izdali eno upravno inšpekcijsko odločbo. Neskladja so bila ugotovljena glede nepravilne</w:t>
      </w:r>
      <w:r>
        <w:rPr>
          <w:spacing w:val="-13"/>
        </w:rPr>
        <w:t xml:space="preserve"> </w:t>
      </w:r>
      <w:r>
        <w:t>neustrezna</w:t>
      </w:r>
      <w:r>
        <w:rPr>
          <w:spacing w:val="-12"/>
        </w:rPr>
        <w:t xml:space="preserve"> </w:t>
      </w:r>
      <w:r>
        <w:t>rampa</w:t>
      </w:r>
      <w:r>
        <w:rPr>
          <w:spacing w:val="-10"/>
        </w:rPr>
        <w:t xml:space="preserve"> </w:t>
      </w:r>
      <w:r>
        <w:t>za</w:t>
      </w:r>
      <w:r>
        <w:rPr>
          <w:spacing w:val="-9"/>
        </w:rPr>
        <w:t xml:space="preserve"> </w:t>
      </w:r>
      <w:r>
        <w:t>dovoz</w:t>
      </w:r>
      <w:r>
        <w:rPr>
          <w:spacing w:val="-13"/>
        </w:rPr>
        <w:t xml:space="preserve"> </w:t>
      </w:r>
      <w:r>
        <w:t>na</w:t>
      </w:r>
      <w:r>
        <w:rPr>
          <w:spacing w:val="-12"/>
        </w:rPr>
        <w:t xml:space="preserve"> </w:t>
      </w:r>
      <w:r>
        <w:t>testno</w:t>
      </w:r>
      <w:r>
        <w:rPr>
          <w:spacing w:val="-12"/>
        </w:rPr>
        <w:t xml:space="preserve"> </w:t>
      </w:r>
      <w:r>
        <w:t>mizo</w:t>
      </w:r>
      <w:r>
        <w:rPr>
          <w:spacing w:val="-8"/>
        </w:rPr>
        <w:t xml:space="preserve"> </w:t>
      </w:r>
      <w:r>
        <w:t>ter</w:t>
      </w:r>
      <w:r>
        <w:rPr>
          <w:spacing w:val="-12"/>
        </w:rPr>
        <w:t xml:space="preserve"> </w:t>
      </w:r>
      <w:r>
        <w:t>pretečenega</w:t>
      </w:r>
      <w:r>
        <w:rPr>
          <w:spacing w:val="-12"/>
        </w:rPr>
        <w:t xml:space="preserve"> </w:t>
      </w:r>
      <w:r>
        <w:t>roka</w:t>
      </w:r>
      <w:r>
        <w:rPr>
          <w:spacing w:val="-12"/>
        </w:rPr>
        <w:t xml:space="preserve"> </w:t>
      </w:r>
      <w:r>
        <w:t>umeritve</w:t>
      </w:r>
      <w:r>
        <w:rPr>
          <w:spacing w:val="-13"/>
        </w:rPr>
        <w:t xml:space="preserve"> </w:t>
      </w:r>
      <w:r>
        <w:t>merilnika</w:t>
      </w:r>
      <w:r>
        <w:rPr>
          <w:spacing w:val="-12"/>
        </w:rPr>
        <w:t xml:space="preserve"> </w:t>
      </w:r>
      <w:r>
        <w:t>pretoka.</w:t>
      </w:r>
    </w:p>
    <w:p w14:paraId="5DCB1C4A" w14:textId="77777777" w:rsidR="00406114" w:rsidRDefault="0026261E">
      <w:pPr>
        <w:spacing w:before="114" w:after="48"/>
        <w:ind w:left="658"/>
        <w:jc w:val="both"/>
        <w:rPr>
          <w:b/>
          <w:sz w:val="18"/>
        </w:rPr>
      </w:pPr>
      <w:bookmarkStart w:id="71" w:name="_bookmark70"/>
      <w:bookmarkEnd w:id="71"/>
      <w:r>
        <w:rPr>
          <w:b/>
          <w:sz w:val="18"/>
        </w:rPr>
        <w:t>Preglednica 16: Število nadzorov, ugotovljenih neskladji ter število ukrepov</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40"/>
        <w:gridCol w:w="1248"/>
        <w:gridCol w:w="1520"/>
        <w:gridCol w:w="1112"/>
        <w:gridCol w:w="1429"/>
      </w:tblGrid>
      <w:tr w:rsidR="00406114" w14:paraId="5A4D08D5" w14:textId="77777777">
        <w:trPr>
          <w:trHeight w:val="446"/>
        </w:trPr>
        <w:tc>
          <w:tcPr>
            <w:tcW w:w="2240" w:type="dxa"/>
            <w:vMerge w:val="restart"/>
          </w:tcPr>
          <w:p w14:paraId="540938AB" w14:textId="77777777" w:rsidR="00406114" w:rsidRDefault="0026261E">
            <w:pPr>
              <w:pStyle w:val="TableParagraph"/>
              <w:spacing w:before="114"/>
              <w:ind w:left="107"/>
              <w:rPr>
                <w:b/>
                <w:sz w:val="18"/>
              </w:rPr>
            </w:pPr>
            <w:r>
              <w:rPr>
                <w:b/>
                <w:sz w:val="18"/>
              </w:rPr>
              <w:t>Področje nadzora</w:t>
            </w:r>
          </w:p>
        </w:tc>
        <w:tc>
          <w:tcPr>
            <w:tcW w:w="1248" w:type="dxa"/>
            <w:vMerge w:val="restart"/>
          </w:tcPr>
          <w:p w14:paraId="00CFE6A5" w14:textId="77777777" w:rsidR="00406114" w:rsidRDefault="0026261E">
            <w:pPr>
              <w:pStyle w:val="TableParagraph"/>
              <w:spacing w:before="114"/>
              <w:ind w:left="107" w:right="310"/>
              <w:rPr>
                <w:b/>
                <w:sz w:val="18"/>
              </w:rPr>
            </w:pPr>
            <w:r>
              <w:rPr>
                <w:b/>
                <w:sz w:val="18"/>
              </w:rPr>
              <w:t>Število nadzorov</w:t>
            </w:r>
          </w:p>
        </w:tc>
        <w:tc>
          <w:tcPr>
            <w:tcW w:w="1520" w:type="dxa"/>
            <w:vMerge w:val="restart"/>
          </w:tcPr>
          <w:p w14:paraId="42CFF858" w14:textId="77777777" w:rsidR="00406114" w:rsidRDefault="0026261E">
            <w:pPr>
              <w:pStyle w:val="TableParagraph"/>
              <w:spacing w:before="114"/>
              <w:ind w:left="107" w:right="282"/>
              <w:rPr>
                <w:b/>
                <w:sz w:val="18"/>
              </w:rPr>
            </w:pPr>
            <w:r>
              <w:rPr>
                <w:b/>
                <w:sz w:val="18"/>
              </w:rPr>
              <w:t>Število ugotovljenih neskladnosti</w:t>
            </w:r>
          </w:p>
        </w:tc>
        <w:tc>
          <w:tcPr>
            <w:tcW w:w="2541" w:type="dxa"/>
            <w:gridSpan w:val="2"/>
          </w:tcPr>
          <w:p w14:paraId="3F772ED9" w14:textId="77777777" w:rsidR="00406114" w:rsidRDefault="0026261E">
            <w:pPr>
              <w:pStyle w:val="TableParagraph"/>
              <w:spacing w:before="114"/>
              <w:ind w:left="104"/>
              <w:rPr>
                <w:b/>
                <w:sz w:val="18"/>
              </w:rPr>
            </w:pPr>
            <w:r>
              <w:rPr>
                <w:b/>
                <w:sz w:val="18"/>
              </w:rPr>
              <w:t>Dejavnosti/ukrepi</w:t>
            </w:r>
          </w:p>
        </w:tc>
      </w:tr>
      <w:tr w:rsidR="00406114" w14:paraId="74B334A3" w14:textId="77777777">
        <w:trPr>
          <w:trHeight w:val="448"/>
        </w:trPr>
        <w:tc>
          <w:tcPr>
            <w:tcW w:w="2240" w:type="dxa"/>
            <w:vMerge/>
            <w:tcBorders>
              <w:top w:val="nil"/>
            </w:tcBorders>
          </w:tcPr>
          <w:p w14:paraId="5858B097" w14:textId="77777777" w:rsidR="00406114" w:rsidRDefault="00406114">
            <w:pPr>
              <w:rPr>
                <w:sz w:val="2"/>
                <w:szCs w:val="2"/>
              </w:rPr>
            </w:pPr>
          </w:p>
        </w:tc>
        <w:tc>
          <w:tcPr>
            <w:tcW w:w="1248" w:type="dxa"/>
            <w:vMerge/>
            <w:tcBorders>
              <w:top w:val="nil"/>
            </w:tcBorders>
          </w:tcPr>
          <w:p w14:paraId="5D7B6932" w14:textId="77777777" w:rsidR="00406114" w:rsidRDefault="00406114">
            <w:pPr>
              <w:rPr>
                <w:sz w:val="2"/>
                <w:szCs w:val="2"/>
              </w:rPr>
            </w:pPr>
          </w:p>
        </w:tc>
        <w:tc>
          <w:tcPr>
            <w:tcW w:w="1520" w:type="dxa"/>
            <w:vMerge/>
            <w:tcBorders>
              <w:top w:val="nil"/>
            </w:tcBorders>
          </w:tcPr>
          <w:p w14:paraId="627F82EC" w14:textId="77777777" w:rsidR="00406114" w:rsidRDefault="00406114">
            <w:pPr>
              <w:rPr>
                <w:sz w:val="2"/>
                <w:szCs w:val="2"/>
              </w:rPr>
            </w:pPr>
          </w:p>
        </w:tc>
        <w:tc>
          <w:tcPr>
            <w:tcW w:w="1112" w:type="dxa"/>
          </w:tcPr>
          <w:p w14:paraId="50CE76D1" w14:textId="77777777" w:rsidR="00406114" w:rsidRDefault="0026261E">
            <w:pPr>
              <w:pStyle w:val="TableParagraph"/>
              <w:spacing w:before="114"/>
              <w:ind w:left="104"/>
              <w:rPr>
                <w:b/>
                <w:sz w:val="18"/>
              </w:rPr>
            </w:pPr>
            <w:r>
              <w:rPr>
                <w:b/>
                <w:sz w:val="18"/>
              </w:rPr>
              <w:t>Upravni</w:t>
            </w:r>
          </w:p>
        </w:tc>
        <w:tc>
          <w:tcPr>
            <w:tcW w:w="1429" w:type="dxa"/>
          </w:tcPr>
          <w:p w14:paraId="1BB11D06" w14:textId="77777777" w:rsidR="00406114" w:rsidRDefault="0026261E">
            <w:pPr>
              <w:pStyle w:val="TableParagraph"/>
              <w:spacing w:before="114"/>
              <w:ind w:left="106"/>
              <w:rPr>
                <w:b/>
                <w:sz w:val="18"/>
              </w:rPr>
            </w:pPr>
            <w:r>
              <w:rPr>
                <w:b/>
                <w:sz w:val="18"/>
              </w:rPr>
              <w:t>Pravosodni</w:t>
            </w:r>
          </w:p>
        </w:tc>
      </w:tr>
      <w:tr w:rsidR="00406114" w14:paraId="6F77BE75" w14:textId="77777777">
        <w:trPr>
          <w:trHeight w:val="445"/>
        </w:trPr>
        <w:tc>
          <w:tcPr>
            <w:tcW w:w="2240" w:type="dxa"/>
          </w:tcPr>
          <w:p w14:paraId="19F739AB" w14:textId="77777777" w:rsidR="00406114" w:rsidRDefault="0026261E">
            <w:pPr>
              <w:pStyle w:val="TableParagraph"/>
              <w:spacing w:before="114"/>
              <w:ind w:left="107"/>
              <w:rPr>
                <w:b/>
                <w:sz w:val="18"/>
              </w:rPr>
            </w:pPr>
            <w:r>
              <w:rPr>
                <w:b/>
                <w:sz w:val="18"/>
              </w:rPr>
              <w:t>Uvoz</w:t>
            </w:r>
          </w:p>
        </w:tc>
        <w:tc>
          <w:tcPr>
            <w:tcW w:w="1248" w:type="dxa"/>
          </w:tcPr>
          <w:p w14:paraId="3C6C10B1" w14:textId="77777777" w:rsidR="00406114" w:rsidRDefault="0026261E">
            <w:pPr>
              <w:pStyle w:val="TableParagraph"/>
              <w:spacing w:before="119"/>
              <w:ind w:left="107"/>
              <w:rPr>
                <w:sz w:val="18"/>
              </w:rPr>
            </w:pPr>
            <w:r>
              <w:rPr>
                <w:sz w:val="18"/>
              </w:rPr>
              <w:t>706</w:t>
            </w:r>
          </w:p>
        </w:tc>
        <w:tc>
          <w:tcPr>
            <w:tcW w:w="1520" w:type="dxa"/>
          </w:tcPr>
          <w:p w14:paraId="18C9194A" w14:textId="77777777" w:rsidR="00406114" w:rsidRDefault="0026261E">
            <w:pPr>
              <w:pStyle w:val="TableParagraph"/>
              <w:spacing w:before="119"/>
              <w:ind w:left="107"/>
              <w:rPr>
                <w:sz w:val="18"/>
              </w:rPr>
            </w:pPr>
            <w:r>
              <w:rPr>
                <w:sz w:val="18"/>
              </w:rPr>
              <w:t>2</w:t>
            </w:r>
          </w:p>
        </w:tc>
        <w:tc>
          <w:tcPr>
            <w:tcW w:w="1112" w:type="dxa"/>
          </w:tcPr>
          <w:p w14:paraId="75DBEE31" w14:textId="77777777" w:rsidR="00406114" w:rsidRDefault="0026261E">
            <w:pPr>
              <w:pStyle w:val="TableParagraph"/>
              <w:spacing w:before="119"/>
              <w:ind w:left="104"/>
              <w:rPr>
                <w:sz w:val="18"/>
              </w:rPr>
            </w:pPr>
            <w:r>
              <w:rPr>
                <w:sz w:val="18"/>
              </w:rPr>
              <w:t>2</w:t>
            </w:r>
          </w:p>
        </w:tc>
        <w:tc>
          <w:tcPr>
            <w:tcW w:w="1429" w:type="dxa"/>
          </w:tcPr>
          <w:p w14:paraId="114DC47E" w14:textId="77777777" w:rsidR="00406114" w:rsidRDefault="00406114">
            <w:pPr>
              <w:pStyle w:val="TableParagraph"/>
              <w:rPr>
                <w:rFonts w:ascii="Times New Roman"/>
                <w:sz w:val="18"/>
              </w:rPr>
            </w:pPr>
          </w:p>
        </w:tc>
      </w:tr>
      <w:tr w:rsidR="00406114" w14:paraId="41DF47FE" w14:textId="77777777">
        <w:trPr>
          <w:trHeight w:val="446"/>
        </w:trPr>
        <w:tc>
          <w:tcPr>
            <w:tcW w:w="2240" w:type="dxa"/>
          </w:tcPr>
          <w:p w14:paraId="5FD2808B" w14:textId="77777777" w:rsidR="00406114" w:rsidRDefault="0026261E">
            <w:pPr>
              <w:pStyle w:val="TableParagraph"/>
              <w:spacing w:before="114"/>
              <w:ind w:left="107"/>
              <w:rPr>
                <w:b/>
                <w:sz w:val="18"/>
              </w:rPr>
            </w:pPr>
            <w:proofErr w:type="spellStart"/>
            <w:r>
              <w:rPr>
                <w:b/>
                <w:sz w:val="18"/>
              </w:rPr>
              <w:t>Formulatorji</w:t>
            </w:r>
            <w:proofErr w:type="spellEnd"/>
            <w:r>
              <w:rPr>
                <w:b/>
                <w:sz w:val="18"/>
              </w:rPr>
              <w:t>/pakirnice</w:t>
            </w:r>
          </w:p>
        </w:tc>
        <w:tc>
          <w:tcPr>
            <w:tcW w:w="1248" w:type="dxa"/>
          </w:tcPr>
          <w:p w14:paraId="299A4005" w14:textId="77777777" w:rsidR="00406114" w:rsidRDefault="0026261E">
            <w:pPr>
              <w:pStyle w:val="TableParagraph"/>
              <w:spacing w:before="119"/>
              <w:ind w:left="107"/>
              <w:rPr>
                <w:sz w:val="18"/>
              </w:rPr>
            </w:pPr>
            <w:r>
              <w:rPr>
                <w:sz w:val="18"/>
              </w:rPr>
              <w:t>2</w:t>
            </w:r>
          </w:p>
        </w:tc>
        <w:tc>
          <w:tcPr>
            <w:tcW w:w="1520" w:type="dxa"/>
          </w:tcPr>
          <w:p w14:paraId="1D96CC65" w14:textId="77777777" w:rsidR="00406114" w:rsidRDefault="0026261E">
            <w:pPr>
              <w:pStyle w:val="TableParagraph"/>
              <w:spacing w:before="119"/>
              <w:ind w:left="107"/>
              <w:rPr>
                <w:sz w:val="18"/>
              </w:rPr>
            </w:pPr>
            <w:r>
              <w:rPr>
                <w:sz w:val="18"/>
              </w:rPr>
              <w:t>2</w:t>
            </w:r>
          </w:p>
        </w:tc>
        <w:tc>
          <w:tcPr>
            <w:tcW w:w="1112" w:type="dxa"/>
          </w:tcPr>
          <w:p w14:paraId="3D2C0A98" w14:textId="77777777" w:rsidR="00406114" w:rsidRDefault="0026261E">
            <w:pPr>
              <w:pStyle w:val="TableParagraph"/>
              <w:spacing w:before="119"/>
              <w:ind w:left="104"/>
              <w:rPr>
                <w:sz w:val="18"/>
              </w:rPr>
            </w:pPr>
            <w:r>
              <w:rPr>
                <w:sz w:val="18"/>
              </w:rPr>
              <w:t>2</w:t>
            </w:r>
          </w:p>
        </w:tc>
        <w:tc>
          <w:tcPr>
            <w:tcW w:w="1429" w:type="dxa"/>
          </w:tcPr>
          <w:p w14:paraId="5D9F4322" w14:textId="77777777" w:rsidR="00406114" w:rsidRDefault="00406114">
            <w:pPr>
              <w:pStyle w:val="TableParagraph"/>
              <w:rPr>
                <w:rFonts w:ascii="Times New Roman"/>
                <w:sz w:val="18"/>
              </w:rPr>
            </w:pPr>
          </w:p>
        </w:tc>
      </w:tr>
      <w:tr w:rsidR="00406114" w14:paraId="49975539" w14:textId="77777777">
        <w:trPr>
          <w:trHeight w:val="861"/>
        </w:trPr>
        <w:tc>
          <w:tcPr>
            <w:tcW w:w="2240" w:type="dxa"/>
          </w:tcPr>
          <w:p w14:paraId="2DD9B08B" w14:textId="77777777" w:rsidR="00406114" w:rsidRDefault="0026261E">
            <w:pPr>
              <w:pStyle w:val="TableParagraph"/>
              <w:spacing w:before="114"/>
              <w:ind w:left="107" w:right="95"/>
              <w:jc w:val="both"/>
              <w:rPr>
                <w:b/>
                <w:sz w:val="18"/>
              </w:rPr>
            </w:pPr>
            <w:r>
              <w:rPr>
                <w:b/>
                <w:sz w:val="18"/>
              </w:rPr>
              <w:t>Distributerji na debelo, drobno in neživilske prodajalne</w:t>
            </w:r>
          </w:p>
        </w:tc>
        <w:tc>
          <w:tcPr>
            <w:tcW w:w="1248" w:type="dxa"/>
          </w:tcPr>
          <w:p w14:paraId="13569319" w14:textId="77777777" w:rsidR="00406114" w:rsidRDefault="00406114">
            <w:pPr>
              <w:pStyle w:val="TableParagraph"/>
              <w:rPr>
                <w:b/>
                <w:sz w:val="20"/>
              </w:rPr>
            </w:pPr>
          </w:p>
          <w:p w14:paraId="7B55EE4F" w14:textId="77777777" w:rsidR="00406114" w:rsidRDefault="00406114">
            <w:pPr>
              <w:pStyle w:val="TableParagraph"/>
              <w:spacing w:before="5"/>
              <w:rPr>
                <w:b/>
                <w:sz w:val="26"/>
              </w:rPr>
            </w:pPr>
          </w:p>
          <w:p w14:paraId="2AA450CD" w14:textId="77777777" w:rsidR="00406114" w:rsidRDefault="0026261E">
            <w:pPr>
              <w:pStyle w:val="TableParagraph"/>
              <w:ind w:left="107"/>
              <w:rPr>
                <w:sz w:val="18"/>
              </w:rPr>
            </w:pPr>
            <w:r>
              <w:rPr>
                <w:sz w:val="18"/>
              </w:rPr>
              <w:t>132</w:t>
            </w:r>
          </w:p>
        </w:tc>
        <w:tc>
          <w:tcPr>
            <w:tcW w:w="1520" w:type="dxa"/>
          </w:tcPr>
          <w:p w14:paraId="7CBC84F0" w14:textId="77777777" w:rsidR="00406114" w:rsidRDefault="00406114">
            <w:pPr>
              <w:pStyle w:val="TableParagraph"/>
              <w:rPr>
                <w:b/>
                <w:sz w:val="20"/>
              </w:rPr>
            </w:pPr>
          </w:p>
          <w:p w14:paraId="6744DB6E" w14:textId="77777777" w:rsidR="00406114" w:rsidRDefault="00406114">
            <w:pPr>
              <w:pStyle w:val="TableParagraph"/>
              <w:spacing w:before="5"/>
              <w:rPr>
                <w:b/>
                <w:sz w:val="26"/>
              </w:rPr>
            </w:pPr>
          </w:p>
          <w:p w14:paraId="57A2E8B2" w14:textId="77777777" w:rsidR="00406114" w:rsidRDefault="0026261E">
            <w:pPr>
              <w:pStyle w:val="TableParagraph"/>
              <w:ind w:left="107"/>
              <w:rPr>
                <w:sz w:val="18"/>
              </w:rPr>
            </w:pPr>
            <w:r>
              <w:rPr>
                <w:sz w:val="18"/>
              </w:rPr>
              <w:t>26</w:t>
            </w:r>
          </w:p>
        </w:tc>
        <w:tc>
          <w:tcPr>
            <w:tcW w:w="1112" w:type="dxa"/>
          </w:tcPr>
          <w:p w14:paraId="1FC5D76C" w14:textId="77777777" w:rsidR="00406114" w:rsidRDefault="00406114">
            <w:pPr>
              <w:pStyle w:val="TableParagraph"/>
              <w:rPr>
                <w:b/>
                <w:sz w:val="20"/>
              </w:rPr>
            </w:pPr>
          </w:p>
          <w:p w14:paraId="03E60D26" w14:textId="77777777" w:rsidR="00406114" w:rsidRDefault="00406114">
            <w:pPr>
              <w:pStyle w:val="TableParagraph"/>
              <w:spacing w:before="5"/>
              <w:rPr>
                <w:b/>
                <w:sz w:val="26"/>
              </w:rPr>
            </w:pPr>
          </w:p>
          <w:p w14:paraId="2B932626" w14:textId="77777777" w:rsidR="00406114" w:rsidRDefault="0026261E">
            <w:pPr>
              <w:pStyle w:val="TableParagraph"/>
              <w:ind w:left="104"/>
              <w:rPr>
                <w:sz w:val="18"/>
              </w:rPr>
            </w:pPr>
            <w:r>
              <w:rPr>
                <w:sz w:val="18"/>
              </w:rPr>
              <w:t>23</w:t>
            </w:r>
          </w:p>
        </w:tc>
        <w:tc>
          <w:tcPr>
            <w:tcW w:w="1429" w:type="dxa"/>
          </w:tcPr>
          <w:p w14:paraId="472B5440" w14:textId="77777777" w:rsidR="00406114" w:rsidRDefault="00406114">
            <w:pPr>
              <w:pStyle w:val="TableParagraph"/>
              <w:rPr>
                <w:b/>
                <w:sz w:val="20"/>
              </w:rPr>
            </w:pPr>
          </w:p>
          <w:p w14:paraId="644BE9EC" w14:textId="77777777" w:rsidR="00406114" w:rsidRDefault="00406114">
            <w:pPr>
              <w:pStyle w:val="TableParagraph"/>
              <w:spacing w:before="5"/>
              <w:rPr>
                <w:b/>
                <w:sz w:val="26"/>
              </w:rPr>
            </w:pPr>
          </w:p>
          <w:p w14:paraId="4F59F84C" w14:textId="77777777" w:rsidR="00406114" w:rsidRDefault="0026261E">
            <w:pPr>
              <w:pStyle w:val="TableParagraph"/>
              <w:ind w:left="106"/>
              <w:rPr>
                <w:sz w:val="18"/>
              </w:rPr>
            </w:pPr>
            <w:r>
              <w:rPr>
                <w:sz w:val="18"/>
              </w:rPr>
              <w:t>2</w:t>
            </w:r>
          </w:p>
        </w:tc>
      </w:tr>
      <w:tr w:rsidR="00406114" w14:paraId="68889003" w14:textId="77777777">
        <w:trPr>
          <w:trHeight w:val="448"/>
        </w:trPr>
        <w:tc>
          <w:tcPr>
            <w:tcW w:w="2240" w:type="dxa"/>
          </w:tcPr>
          <w:p w14:paraId="4DAD4ED6" w14:textId="77777777" w:rsidR="00406114" w:rsidRDefault="0026261E">
            <w:pPr>
              <w:pStyle w:val="TableParagraph"/>
              <w:spacing w:before="114"/>
              <w:ind w:left="107"/>
              <w:rPr>
                <w:b/>
                <w:sz w:val="18"/>
              </w:rPr>
            </w:pPr>
            <w:r>
              <w:rPr>
                <w:b/>
                <w:sz w:val="18"/>
              </w:rPr>
              <w:t>Skladišča</w:t>
            </w:r>
          </w:p>
        </w:tc>
        <w:tc>
          <w:tcPr>
            <w:tcW w:w="1248" w:type="dxa"/>
          </w:tcPr>
          <w:p w14:paraId="0CB64D80" w14:textId="77777777" w:rsidR="00406114" w:rsidRDefault="0026261E">
            <w:pPr>
              <w:pStyle w:val="TableParagraph"/>
              <w:spacing w:before="119"/>
              <w:ind w:left="107"/>
              <w:rPr>
                <w:sz w:val="18"/>
              </w:rPr>
            </w:pPr>
            <w:r>
              <w:rPr>
                <w:sz w:val="18"/>
              </w:rPr>
              <w:t>59</w:t>
            </w:r>
          </w:p>
        </w:tc>
        <w:tc>
          <w:tcPr>
            <w:tcW w:w="1520" w:type="dxa"/>
          </w:tcPr>
          <w:p w14:paraId="48C7CE3D" w14:textId="77777777" w:rsidR="00406114" w:rsidRDefault="0026261E">
            <w:pPr>
              <w:pStyle w:val="TableParagraph"/>
              <w:spacing w:before="119"/>
              <w:ind w:left="107"/>
              <w:rPr>
                <w:sz w:val="18"/>
              </w:rPr>
            </w:pPr>
            <w:r>
              <w:rPr>
                <w:sz w:val="18"/>
              </w:rPr>
              <w:t>4</w:t>
            </w:r>
          </w:p>
        </w:tc>
        <w:tc>
          <w:tcPr>
            <w:tcW w:w="1112" w:type="dxa"/>
          </w:tcPr>
          <w:p w14:paraId="343FD07B" w14:textId="77777777" w:rsidR="00406114" w:rsidRDefault="0026261E">
            <w:pPr>
              <w:pStyle w:val="TableParagraph"/>
              <w:spacing w:before="119"/>
              <w:ind w:left="104"/>
              <w:rPr>
                <w:sz w:val="18"/>
              </w:rPr>
            </w:pPr>
            <w:r>
              <w:rPr>
                <w:sz w:val="18"/>
              </w:rPr>
              <w:t>4</w:t>
            </w:r>
          </w:p>
        </w:tc>
        <w:tc>
          <w:tcPr>
            <w:tcW w:w="1429" w:type="dxa"/>
          </w:tcPr>
          <w:p w14:paraId="0F2DBBC1" w14:textId="77777777" w:rsidR="00406114" w:rsidRDefault="00406114">
            <w:pPr>
              <w:pStyle w:val="TableParagraph"/>
              <w:rPr>
                <w:rFonts w:ascii="Times New Roman"/>
                <w:sz w:val="18"/>
              </w:rPr>
            </w:pPr>
          </w:p>
        </w:tc>
      </w:tr>
      <w:tr w:rsidR="00406114" w14:paraId="2782C971" w14:textId="77777777">
        <w:trPr>
          <w:trHeight w:val="652"/>
        </w:trPr>
        <w:tc>
          <w:tcPr>
            <w:tcW w:w="2240" w:type="dxa"/>
          </w:tcPr>
          <w:p w14:paraId="5A09A612" w14:textId="77777777" w:rsidR="00406114" w:rsidRDefault="0026261E">
            <w:pPr>
              <w:pStyle w:val="TableParagraph"/>
              <w:tabs>
                <w:tab w:val="left" w:pos="1292"/>
              </w:tabs>
              <w:spacing w:before="114"/>
              <w:ind w:left="107" w:right="94"/>
              <w:rPr>
                <w:b/>
                <w:sz w:val="18"/>
              </w:rPr>
            </w:pPr>
            <w:r>
              <w:rPr>
                <w:b/>
                <w:sz w:val="18"/>
              </w:rPr>
              <w:t>Nadzor</w:t>
            </w:r>
            <w:r>
              <w:rPr>
                <w:b/>
                <w:sz w:val="18"/>
              </w:rPr>
              <w:tab/>
            </w:r>
            <w:r>
              <w:rPr>
                <w:b/>
                <w:spacing w:val="-3"/>
                <w:sz w:val="18"/>
              </w:rPr>
              <w:t xml:space="preserve">imetnikov </w:t>
            </w:r>
            <w:r>
              <w:rPr>
                <w:b/>
                <w:sz w:val="18"/>
              </w:rPr>
              <w:t>registracij</w:t>
            </w:r>
          </w:p>
        </w:tc>
        <w:tc>
          <w:tcPr>
            <w:tcW w:w="1248" w:type="dxa"/>
          </w:tcPr>
          <w:p w14:paraId="3F34D85B" w14:textId="77777777" w:rsidR="00406114" w:rsidRDefault="00406114">
            <w:pPr>
              <w:pStyle w:val="TableParagraph"/>
              <w:spacing w:before="3"/>
              <w:rPr>
                <w:b/>
                <w:sz w:val="28"/>
              </w:rPr>
            </w:pPr>
          </w:p>
          <w:p w14:paraId="695CF066" w14:textId="77777777" w:rsidR="00406114" w:rsidRDefault="0026261E">
            <w:pPr>
              <w:pStyle w:val="TableParagraph"/>
              <w:ind w:left="107"/>
              <w:rPr>
                <w:sz w:val="18"/>
              </w:rPr>
            </w:pPr>
            <w:r>
              <w:rPr>
                <w:sz w:val="18"/>
              </w:rPr>
              <w:t>7</w:t>
            </w:r>
          </w:p>
        </w:tc>
        <w:tc>
          <w:tcPr>
            <w:tcW w:w="1520" w:type="dxa"/>
          </w:tcPr>
          <w:p w14:paraId="2D7F74FD" w14:textId="77777777" w:rsidR="00406114" w:rsidRDefault="00406114">
            <w:pPr>
              <w:pStyle w:val="TableParagraph"/>
              <w:spacing w:before="3"/>
              <w:rPr>
                <w:b/>
                <w:sz w:val="28"/>
              </w:rPr>
            </w:pPr>
          </w:p>
          <w:p w14:paraId="0DB7D206" w14:textId="77777777" w:rsidR="00406114" w:rsidRDefault="0026261E">
            <w:pPr>
              <w:pStyle w:val="TableParagraph"/>
              <w:ind w:left="107"/>
              <w:rPr>
                <w:sz w:val="18"/>
              </w:rPr>
            </w:pPr>
            <w:r>
              <w:rPr>
                <w:sz w:val="18"/>
              </w:rPr>
              <w:t>1</w:t>
            </w:r>
          </w:p>
        </w:tc>
        <w:tc>
          <w:tcPr>
            <w:tcW w:w="1112" w:type="dxa"/>
          </w:tcPr>
          <w:p w14:paraId="6000E7ED" w14:textId="77777777" w:rsidR="00406114" w:rsidRDefault="00406114">
            <w:pPr>
              <w:pStyle w:val="TableParagraph"/>
              <w:spacing w:before="3"/>
              <w:rPr>
                <w:b/>
                <w:sz w:val="28"/>
              </w:rPr>
            </w:pPr>
          </w:p>
          <w:p w14:paraId="1DCE4E55" w14:textId="77777777" w:rsidR="00406114" w:rsidRDefault="0026261E">
            <w:pPr>
              <w:pStyle w:val="TableParagraph"/>
              <w:ind w:left="104"/>
              <w:rPr>
                <w:sz w:val="18"/>
              </w:rPr>
            </w:pPr>
            <w:r>
              <w:rPr>
                <w:sz w:val="18"/>
              </w:rPr>
              <w:t>1</w:t>
            </w:r>
          </w:p>
        </w:tc>
        <w:tc>
          <w:tcPr>
            <w:tcW w:w="1429" w:type="dxa"/>
          </w:tcPr>
          <w:p w14:paraId="0E9FE78D" w14:textId="77777777" w:rsidR="00406114" w:rsidRDefault="00406114">
            <w:pPr>
              <w:pStyle w:val="TableParagraph"/>
              <w:rPr>
                <w:rFonts w:ascii="Times New Roman"/>
                <w:sz w:val="18"/>
              </w:rPr>
            </w:pPr>
          </w:p>
        </w:tc>
      </w:tr>
      <w:tr w:rsidR="00406114" w14:paraId="7FE1C4CD" w14:textId="77777777">
        <w:trPr>
          <w:trHeight w:val="448"/>
        </w:trPr>
        <w:tc>
          <w:tcPr>
            <w:tcW w:w="2240" w:type="dxa"/>
          </w:tcPr>
          <w:p w14:paraId="5F76B6E3" w14:textId="77777777" w:rsidR="00406114" w:rsidRDefault="0026261E">
            <w:pPr>
              <w:pStyle w:val="TableParagraph"/>
              <w:spacing w:before="114"/>
              <w:ind w:left="107"/>
              <w:rPr>
                <w:b/>
                <w:sz w:val="18"/>
              </w:rPr>
            </w:pPr>
            <w:r>
              <w:rPr>
                <w:b/>
                <w:sz w:val="18"/>
              </w:rPr>
              <w:t>Uporabniki FFS</w:t>
            </w:r>
          </w:p>
        </w:tc>
        <w:tc>
          <w:tcPr>
            <w:tcW w:w="1248" w:type="dxa"/>
          </w:tcPr>
          <w:p w14:paraId="6852FD33" w14:textId="77777777" w:rsidR="00406114" w:rsidRDefault="0026261E">
            <w:pPr>
              <w:pStyle w:val="TableParagraph"/>
              <w:spacing w:before="119"/>
              <w:ind w:left="107"/>
              <w:rPr>
                <w:sz w:val="18"/>
              </w:rPr>
            </w:pPr>
            <w:r>
              <w:rPr>
                <w:sz w:val="18"/>
              </w:rPr>
              <w:t>442</w:t>
            </w:r>
          </w:p>
        </w:tc>
        <w:tc>
          <w:tcPr>
            <w:tcW w:w="1520" w:type="dxa"/>
          </w:tcPr>
          <w:p w14:paraId="52C88C74" w14:textId="77777777" w:rsidR="00406114" w:rsidRDefault="0026261E">
            <w:pPr>
              <w:pStyle w:val="TableParagraph"/>
              <w:spacing w:before="119"/>
              <w:ind w:left="107"/>
              <w:rPr>
                <w:sz w:val="18"/>
              </w:rPr>
            </w:pPr>
            <w:r>
              <w:rPr>
                <w:sz w:val="18"/>
              </w:rPr>
              <w:t>91</w:t>
            </w:r>
          </w:p>
        </w:tc>
        <w:tc>
          <w:tcPr>
            <w:tcW w:w="1112" w:type="dxa"/>
          </w:tcPr>
          <w:p w14:paraId="72C132CD" w14:textId="77777777" w:rsidR="00406114" w:rsidRDefault="0026261E">
            <w:pPr>
              <w:pStyle w:val="TableParagraph"/>
              <w:spacing w:before="119"/>
              <w:ind w:left="104"/>
              <w:rPr>
                <w:sz w:val="18"/>
              </w:rPr>
            </w:pPr>
            <w:r>
              <w:rPr>
                <w:sz w:val="18"/>
              </w:rPr>
              <w:t>67</w:t>
            </w:r>
          </w:p>
        </w:tc>
        <w:tc>
          <w:tcPr>
            <w:tcW w:w="1429" w:type="dxa"/>
          </w:tcPr>
          <w:p w14:paraId="78C6DB8E" w14:textId="77777777" w:rsidR="00406114" w:rsidRDefault="00406114">
            <w:pPr>
              <w:pStyle w:val="TableParagraph"/>
              <w:rPr>
                <w:rFonts w:ascii="Times New Roman"/>
                <w:sz w:val="18"/>
              </w:rPr>
            </w:pPr>
          </w:p>
        </w:tc>
      </w:tr>
      <w:tr w:rsidR="00406114" w14:paraId="21EA172E" w14:textId="77777777">
        <w:trPr>
          <w:trHeight w:val="446"/>
        </w:trPr>
        <w:tc>
          <w:tcPr>
            <w:tcW w:w="2240" w:type="dxa"/>
          </w:tcPr>
          <w:p w14:paraId="1347F42C" w14:textId="77777777" w:rsidR="00406114" w:rsidRDefault="0026261E">
            <w:pPr>
              <w:pStyle w:val="TableParagraph"/>
              <w:spacing w:before="114"/>
              <w:ind w:left="107"/>
              <w:rPr>
                <w:b/>
                <w:sz w:val="18"/>
              </w:rPr>
            </w:pPr>
            <w:r>
              <w:rPr>
                <w:b/>
                <w:sz w:val="18"/>
              </w:rPr>
              <w:t xml:space="preserve">Izvajalci </w:t>
            </w:r>
            <w:proofErr w:type="spellStart"/>
            <w:r>
              <w:rPr>
                <w:b/>
                <w:sz w:val="18"/>
              </w:rPr>
              <w:t>tretiranj</w:t>
            </w:r>
            <w:proofErr w:type="spellEnd"/>
          </w:p>
        </w:tc>
        <w:tc>
          <w:tcPr>
            <w:tcW w:w="1248" w:type="dxa"/>
          </w:tcPr>
          <w:p w14:paraId="4A6EEDA9" w14:textId="77777777" w:rsidR="00406114" w:rsidRDefault="0026261E">
            <w:pPr>
              <w:pStyle w:val="TableParagraph"/>
              <w:spacing w:before="119"/>
              <w:ind w:left="107"/>
              <w:rPr>
                <w:sz w:val="18"/>
              </w:rPr>
            </w:pPr>
            <w:r>
              <w:rPr>
                <w:sz w:val="18"/>
              </w:rPr>
              <w:t>19</w:t>
            </w:r>
          </w:p>
        </w:tc>
        <w:tc>
          <w:tcPr>
            <w:tcW w:w="1520" w:type="dxa"/>
          </w:tcPr>
          <w:p w14:paraId="1CA056A5" w14:textId="77777777" w:rsidR="00406114" w:rsidRDefault="0026261E">
            <w:pPr>
              <w:pStyle w:val="TableParagraph"/>
              <w:spacing w:before="119"/>
              <w:ind w:left="107"/>
              <w:rPr>
                <w:sz w:val="18"/>
              </w:rPr>
            </w:pPr>
            <w:r>
              <w:rPr>
                <w:sz w:val="18"/>
              </w:rPr>
              <w:t>2</w:t>
            </w:r>
          </w:p>
        </w:tc>
        <w:tc>
          <w:tcPr>
            <w:tcW w:w="1112" w:type="dxa"/>
          </w:tcPr>
          <w:p w14:paraId="4E28C125" w14:textId="77777777" w:rsidR="00406114" w:rsidRDefault="0026261E">
            <w:pPr>
              <w:pStyle w:val="TableParagraph"/>
              <w:spacing w:before="119"/>
              <w:ind w:left="104"/>
              <w:rPr>
                <w:sz w:val="18"/>
              </w:rPr>
            </w:pPr>
            <w:r>
              <w:rPr>
                <w:sz w:val="18"/>
              </w:rPr>
              <w:t>2</w:t>
            </w:r>
          </w:p>
        </w:tc>
        <w:tc>
          <w:tcPr>
            <w:tcW w:w="1429" w:type="dxa"/>
          </w:tcPr>
          <w:p w14:paraId="0C86940B" w14:textId="77777777" w:rsidR="00406114" w:rsidRDefault="00406114">
            <w:pPr>
              <w:pStyle w:val="TableParagraph"/>
              <w:rPr>
                <w:rFonts w:ascii="Times New Roman"/>
                <w:sz w:val="18"/>
              </w:rPr>
            </w:pPr>
          </w:p>
        </w:tc>
      </w:tr>
      <w:tr w:rsidR="00406114" w14:paraId="4AC278D3" w14:textId="77777777">
        <w:trPr>
          <w:trHeight w:val="654"/>
        </w:trPr>
        <w:tc>
          <w:tcPr>
            <w:tcW w:w="2240" w:type="dxa"/>
          </w:tcPr>
          <w:p w14:paraId="2C88077E" w14:textId="77777777" w:rsidR="00406114" w:rsidRDefault="0026261E">
            <w:pPr>
              <w:pStyle w:val="TableParagraph"/>
              <w:spacing w:before="114"/>
              <w:ind w:left="107"/>
              <w:rPr>
                <w:b/>
                <w:sz w:val="18"/>
              </w:rPr>
            </w:pPr>
            <w:r>
              <w:rPr>
                <w:b/>
                <w:sz w:val="18"/>
              </w:rPr>
              <w:t>Javne površine (golf igrišča, pokopališča)</w:t>
            </w:r>
          </w:p>
        </w:tc>
        <w:tc>
          <w:tcPr>
            <w:tcW w:w="1248" w:type="dxa"/>
          </w:tcPr>
          <w:p w14:paraId="7994470F" w14:textId="77777777" w:rsidR="00406114" w:rsidRDefault="00406114">
            <w:pPr>
              <w:pStyle w:val="TableParagraph"/>
              <w:spacing w:before="5"/>
              <w:rPr>
                <w:b/>
                <w:sz w:val="28"/>
              </w:rPr>
            </w:pPr>
          </w:p>
          <w:p w14:paraId="487705EE" w14:textId="77777777" w:rsidR="00406114" w:rsidRDefault="0026261E">
            <w:pPr>
              <w:pStyle w:val="TableParagraph"/>
              <w:ind w:left="107"/>
              <w:rPr>
                <w:sz w:val="18"/>
              </w:rPr>
            </w:pPr>
            <w:r>
              <w:rPr>
                <w:sz w:val="18"/>
              </w:rPr>
              <w:t>17</w:t>
            </w:r>
          </w:p>
        </w:tc>
        <w:tc>
          <w:tcPr>
            <w:tcW w:w="1520" w:type="dxa"/>
          </w:tcPr>
          <w:p w14:paraId="192B627D" w14:textId="77777777" w:rsidR="00406114" w:rsidRDefault="00406114">
            <w:pPr>
              <w:pStyle w:val="TableParagraph"/>
              <w:spacing w:before="5"/>
              <w:rPr>
                <w:b/>
                <w:sz w:val="28"/>
              </w:rPr>
            </w:pPr>
          </w:p>
          <w:p w14:paraId="306E25E2" w14:textId="77777777" w:rsidR="00406114" w:rsidRDefault="0026261E">
            <w:pPr>
              <w:pStyle w:val="TableParagraph"/>
              <w:ind w:left="107"/>
              <w:rPr>
                <w:sz w:val="18"/>
              </w:rPr>
            </w:pPr>
            <w:r>
              <w:rPr>
                <w:sz w:val="18"/>
              </w:rPr>
              <w:t>5</w:t>
            </w:r>
          </w:p>
        </w:tc>
        <w:tc>
          <w:tcPr>
            <w:tcW w:w="1112" w:type="dxa"/>
          </w:tcPr>
          <w:p w14:paraId="0CB02C17" w14:textId="77777777" w:rsidR="00406114" w:rsidRDefault="00406114">
            <w:pPr>
              <w:pStyle w:val="TableParagraph"/>
              <w:spacing w:before="5"/>
              <w:rPr>
                <w:b/>
                <w:sz w:val="28"/>
              </w:rPr>
            </w:pPr>
          </w:p>
          <w:p w14:paraId="5D9831CA" w14:textId="77777777" w:rsidR="00406114" w:rsidRDefault="0026261E">
            <w:pPr>
              <w:pStyle w:val="TableParagraph"/>
              <w:ind w:left="104"/>
              <w:rPr>
                <w:sz w:val="18"/>
              </w:rPr>
            </w:pPr>
            <w:r>
              <w:rPr>
                <w:sz w:val="18"/>
              </w:rPr>
              <w:t>0</w:t>
            </w:r>
          </w:p>
        </w:tc>
        <w:tc>
          <w:tcPr>
            <w:tcW w:w="1429" w:type="dxa"/>
          </w:tcPr>
          <w:p w14:paraId="32BAFE81" w14:textId="77777777" w:rsidR="00406114" w:rsidRDefault="00406114">
            <w:pPr>
              <w:pStyle w:val="TableParagraph"/>
              <w:rPr>
                <w:rFonts w:ascii="Times New Roman"/>
                <w:sz w:val="18"/>
              </w:rPr>
            </w:pPr>
          </w:p>
        </w:tc>
      </w:tr>
      <w:tr w:rsidR="00406114" w14:paraId="19ADB0B6" w14:textId="77777777">
        <w:trPr>
          <w:trHeight w:val="861"/>
        </w:trPr>
        <w:tc>
          <w:tcPr>
            <w:tcW w:w="2240" w:type="dxa"/>
          </w:tcPr>
          <w:p w14:paraId="21A207F4" w14:textId="77777777" w:rsidR="00406114" w:rsidRDefault="0026261E">
            <w:pPr>
              <w:pStyle w:val="TableParagraph"/>
              <w:spacing w:before="114"/>
              <w:ind w:left="107" w:right="94"/>
              <w:jc w:val="both"/>
              <w:rPr>
                <w:b/>
                <w:sz w:val="18"/>
              </w:rPr>
            </w:pPr>
            <w:r>
              <w:rPr>
                <w:b/>
                <w:sz w:val="18"/>
              </w:rPr>
              <w:t>Nadzor preglednikov naprav za nanašanje FFS</w:t>
            </w:r>
          </w:p>
        </w:tc>
        <w:tc>
          <w:tcPr>
            <w:tcW w:w="1248" w:type="dxa"/>
          </w:tcPr>
          <w:p w14:paraId="6017D230" w14:textId="77777777" w:rsidR="00406114" w:rsidRDefault="00406114">
            <w:pPr>
              <w:pStyle w:val="TableParagraph"/>
              <w:rPr>
                <w:b/>
                <w:sz w:val="20"/>
              </w:rPr>
            </w:pPr>
          </w:p>
          <w:p w14:paraId="0CE75E45" w14:textId="77777777" w:rsidR="00406114" w:rsidRDefault="00406114">
            <w:pPr>
              <w:pStyle w:val="TableParagraph"/>
              <w:spacing w:before="2"/>
              <w:rPr>
                <w:b/>
                <w:sz w:val="26"/>
              </w:rPr>
            </w:pPr>
          </w:p>
          <w:p w14:paraId="231846F3" w14:textId="77777777" w:rsidR="00406114" w:rsidRDefault="0026261E">
            <w:pPr>
              <w:pStyle w:val="TableParagraph"/>
              <w:spacing w:before="1"/>
              <w:ind w:left="107"/>
              <w:rPr>
                <w:sz w:val="18"/>
              </w:rPr>
            </w:pPr>
            <w:r>
              <w:rPr>
                <w:sz w:val="18"/>
              </w:rPr>
              <w:t>6</w:t>
            </w:r>
          </w:p>
        </w:tc>
        <w:tc>
          <w:tcPr>
            <w:tcW w:w="1520" w:type="dxa"/>
          </w:tcPr>
          <w:p w14:paraId="75668F7F" w14:textId="77777777" w:rsidR="00406114" w:rsidRDefault="00406114">
            <w:pPr>
              <w:pStyle w:val="TableParagraph"/>
              <w:rPr>
                <w:b/>
                <w:sz w:val="20"/>
              </w:rPr>
            </w:pPr>
          </w:p>
          <w:p w14:paraId="7A9BF651" w14:textId="77777777" w:rsidR="00406114" w:rsidRDefault="00406114">
            <w:pPr>
              <w:pStyle w:val="TableParagraph"/>
              <w:spacing w:before="2"/>
              <w:rPr>
                <w:b/>
                <w:sz w:val="26"/>
              </w:rPr>
            </w:pPr>
          </w:p>
          <w:p w14:paraId="4C4572F1" w14:textId="77777777" w:rsidR="00406114" w:rsidRDefault="0026261E">
            <w:pPr>
              <w:pStyle w:val="TableParagraph"/>
              <w:spacing w:before="1"/>
              <w:ind w:left="107"/>
              <w:rPr>
                <w:sz w:val="18"/>
              </w:rPr>
            </w:pPr>
            <w:r>
              <w:rPr>
                <w:sz w:val="18"/>
              </w:rPr>
              <w:t>2</w:t>
            </w:r>
          </w:p>
        </w:tc>
        <w:tc>
          <w:tcPr>
            <w:tcW w:w="1112" w:type="dxa"/>
          </w:tcPr>
          <w:p w14:paraId="1F576896" w14:textId="77777777" w:rsidR="00406114" w:rsidRDefault="00406114">
            <w:pPr>
              <w:pStyle w:val="TableParagraph"/>
              <w:rPr>
                <w:b/>
                <w:sz w:val="20"/>
              </w:rPr>
            </w:pPr>
          </w:p>
          <w:p w14:paraId="7753FE95" w14:textId="77777777" w:rsidR="00406114" w:rsidRDefault="00406114">
            <w:pPr>
              <w:pStyle w:val="TableParagraph"/>
              <w:spacing w:before="2"/>
              <w:rPr>
                <w:b/>
                <w:sz w:val="26"/>
              </w:rPr>
            </w:pPr>
          </w:p>
          <w:p w14:paraId="6C5A8DE4" w14:textId="77777777" w:rsidR="00406114" w:rsidRDefault="0026261E">
            <w:pPr>
              <w:pStyle w:val="TableParagraph"/>
              <w:spacing w:before="1"/>
              <w:ind w:left="104"/>
              <w:rPr>
                <w:sz w:val="18"/>
              </w:rPr>
            </w:pPr>
            <w:r>
              <w:rPr>
                <w:sz w:val="18"/>
              </w:rPr>
              <w:t>2</w:t>
            </w:r>
          </w:p>
        </w:tc>
        <w:tc>
          <w:tcPr>
            <w:tcW w:w="1429" w:type="dxa"/>
          </w:tcPr>
          <w:p w14:paraId="69025617" w14:textId="77777777" w:rsidR="00406114" w:rsidRDefault="00406114">
            <w:pPr>
              <w:pStyle w:val="TableParagraph"/>
              <w:rPr>
                <w:rFonts w:ascii="Times New Roman"/>
                <w:sz w:val="18"/>
              </w:rPr>
            </w:pPr>
          </w:p>
        </w:tc>
      </w:tr>
      <w:tr w:rsidR="00406114" w14:paraId="1AD2A26F" w14:textId="77777777">
        <w:trPr>
          <w:trHeight w:val="861"/>
        </w:trPr>
        <w:tc>
          <w:tcPr>
            <w:tcW w:w="2240" w:type="dxa"/>
          </w:tcPr>
          <w:p w14:paraId="3760EF5D" w14:textId="77777777" w:rsidR="00406114" w:rsidRDefault="0026261E">
            <w:pPr>
              <w:pStyle w:val="TableParagraph"/>
              <w:tabs>
                <w:tab w:val="left" w:pos="1292"/>
                <w:tab w:val="left" w:pos="1942"/>
              </w:tabs>
              <w:spacing w:before="114"/>
              <w:ind w:left="107" w:right="93"/>
              <w:jc w:val="both"/>
              <w:rPr>
                <w:b/>
                <w:sz w:val="18"/>
              </w:rPr>
            </w:pPr>
            <w:r>
              <w:rPr>
                <w:b/>
                <w:sz w:val="18"/>
              </w:rPr>
              <w:t>Nadzor</w:t>
            </w:r>
            <w:r>
              <w:rPr>
                <w:b/>
                <w:sz w:val="18"/>
              </w:rPr>
              <w:tab/>
            </w:r>
            <w:r>
              <w:rPr>
                <w:b/>
                <w:spacing w:val="-3"/>
                <w:sz w:val="18"/>
              </w:rPr>
              <w:t xml:space="preserve">izvajalcev </w:t>
            </w:r>
            <w:r>
              <w:rPr>
                <w:b/>
                <w:sz w:val="18"/>
              </w:rPr>
              <w:t>usposabljanja</w:t>
            </w:r>
            <w:r>
              <w:rPr>
                <w:b/>
                <w:sz w:val="18"/>
              </w:rPr>
              <w:tab/>
            </w:r>
            <w:r>
              <w:rPr>
                <w:b/>
                <w:spacing w:val="-8"/>
                <w:sz w:val="18"/>
              </w:rPr>
              <w:t xml:space="preserve">za </w:t>
            </w:r>
            <w:r>
              <w:rPr>
                <w:b/>
                <w:sz w:val="18"/>
              </w:rPr>
              <w:t>ravnanje s</w:t>
            </w:r>
            <w:r>
              <w:rPr>
                <w:b/>
                <w:spacing w:val="-1"/>
                <w:sz w:val="18"/>
              </w:rPr>
              <w:t xml:space="preserve"> </w:t>
            </w:r>
            <w:r>
              <w:rPr>
                <w:b/>
                <w:sz w:val="18"/>
              </w:rPr>
              <w:t>FFS</w:t>
            </w:r>
          </w:p>
        </w:tc>
        <w:tc>
          <w:tcPr>
            <w:tcW w:w="1248" w:type="dxa"/>
          </w:tcPr>
          <w:p w14:paraId="1CCB93EF" w14:textId="77777777" w:rsidR="00406114" w:rsidRDefault="00406114">
            <w:pPr>
              <w:pStyle w:val="TableParagraph"/>
              <w:rPr>
                <w:b/>
                <w:sz w:val="20"/>
              </w:rPr>
            </w:pPr>
          </w:p>
          <w:p w14:paraId="48F706CC" w14:textId="77777777" w:rsidR="00406114" w:rsidRDefault="00406114">
            <w:pPr>
              <w:pStyle w:val="TableParagraph"/>
              <w:spacing w:before="2"/>
              <w:rPr>
                <w:b/>
                <w:sz w:val="26"/>
              </w:rPr>
            </w:pPr>
          </w:p>
          <w:p w14:paraId="47CCAB2F" w14:textId="77777777" w:rsidR="00406114" w:rsidRDefault="0026261E">
            <w:pPr>
              <w:pStyle w:val="TableParagraph"/>
              <w:spacing w:before="1"/>
              <w:ind w:left="107"/>
              <w:rPr>
                <w:sz w:val="18"/>
              </w:rPr>
            </w:pPr>
            <w:r>
              <w:rPr>
                <w:sz w:val="18"/>
              </w:rPr>
              <w:t>1</w:t>
            </w:r>
          </w:p>
        </w:tc>
        <w:tc>
          <w:tcPr>
            <w:tcW w:w="1520" w:type="dxa"/>
          </w:tcPr>
          <w:p w14:paraId="11CFF335" w14:textId="77777777" w:rsidR="00406114" w:rsidRDefault="00406114">
            <w:pPr>
              <w:pStyle w:val="TableParagraph"/>
              <w:rPr>
                <w:b/>
                <w:sz w:val="20"/>
              </w:rPr>
            </w:pPr>
          </w:p>
          <w:p w14:paraId="71B1F684" w14:textId="77777777" w:rsidR="00406114" w:rsidRDefault="00406114">
            <w:pPr>
              <w:pStyle w:val="TableParagraph"/>
              <w:spacing w:before="2"/>
              <w:rPr>
                <w:b/>
                <w:sz w:val="26"/>
              </w:rPr>
            </w:pPr>
          </w:p>
          <w:p w14:paraId="534B23FB" w14:textId="77777777" w:rsidR="00406114" w:rsidRDefault="0026261E">
            <w:pPr>
              <w:pStyle w:val="TableParagraph"/>
              <w:spacing w:before="1"/>
              <w:ind w:left="107"/>
              <w:rPr>
                <w:sz w:val="18"/>
              </w:rPr>
            </w:pPr>
            <w:r>
              <w:rPr>
                <w:sz w:val="18"/>
              </w:rPr>
              <w:t>1</w:t>
            </w:r>
          </w:p>
        </w:tc>
        <w:tc>
          <w:tcPr>
            <w:tcW w:w="1112" w:type="dxa"/>
          </w:tcPr>
          <w:p w14:paraId="04B0421B" w14:textId="77777777" w:rsidR="00406114" w:rsidRDefault="00406114">
            <w:pPr>
              <w:pStyle w:val="TableParagraph"/>
              <w:rPr>
                <w:b/>
                <w:sz w:val="20"/>
              </w:rPr>
            </w:pPr>
          </w:p>
          <w:p w14:paraId="78E4CB30" w14:textId="77777777" w:rsidR="00406114" w:rsidRDefault="00406114">
            <w:pPr>
              <w:pStyle w:val="TableParagraph"/>
              <w:spacing w:before="2"/>
              <w:rPr>
                <w:b/>
                <w:sz w:val="26"/>
              </w:rPr>
            </w:pPr>
          </w:p>
          <w:p w14:paraId="7C53F847" w14:textId="77777777" w:rsidR="00406114" w:rsidRDefault="0026261E">
            <w:pPr>
              <w:pStyle w:val="TableParagraph"/>
              <w:spacing w:before="1"/>
              <w:ind w:left="104"/>
              <w:rPr>
                <w:sz w:val="18"/>
              </w:rPr>
            </w:pPr>
            <w:r>
              <w:rPr>
                <w:sz w:val="18"/>
              </w:rPr>
              <w:t>1</w:t>
            </w:r>
          </w:p>
        </w:tc>
        <w:tc>
          <w:tcPr>
            <w:tcW w:w="1429" w:type="dxa"/>
          </w:tcPr>
          <w:p w14:paraId="3C68C822" w14:textId="77777777" w:rsidR="00406114" w:rsidRDefault="00406114">
            <w:pPr>
              <w:pStyle w:val="TableParagraph"/>
              <w:rPr>
                <w:rFonts w:ascii="Times New Roman"/>
                <w:sz w:val="18"/>
              </w:rPr>
            </w:pPr>
          </w:p>
        </w:tc>
      </w:tr>
      <w:tr w:rsidR="00406114" w14:paraId="0E161E65" w14:textId="77777777">
        <w:trPr>
          <w:trHeight w:val="652"/>
        </w:trPr>
        <w:tc>
          <w:tcPr>
            <w:tcW w:w="2240" w:type="dxa"/>
          </w:tcPr>
          <w:p w14:paraId="1DAE4D40" w14:textId="77777777" w:rsidR="00406114" w:rsidRDefault="0026261E">
            <w:pPr>
              <w:pStyle w:val="TableParagraph"/>
              <w:spacing w:before="114"/>
              <w:ind w:left="107"/>
              <w:rPr>
                <w:b/>
                <w:sz w:val="18"/>
              </w:rPr>
            </w:pPr>
            <w:r>
              <w:rPr>
                <w:b/>
                <w:sz w:val="18"/>
              </w:rPr>
              <w:t>Preverjanje izvrševanja odrejenih ukrepov</w:t>
            </w:r>
          </w:p>
        </w:tc>
        <w:tc>
          <w:tcPr>
            <w:tcW w:w="1248" w:type="dxa"/>
          </w:tcPr>
          <w:p w14:paraId="42D64A52" w14:textId="77777777" w:rsidR="00406114" w:rsidRDefault="00406114">
            <w:pPr>
              <w:pStyle w:val="TableParagraph"/>
              <w:spacing w:before="3"/>
              <w:rPr>
                <w:b/>
                <w:sz w:val="28"/>
              </w:rPr>
            </w:pPr>
          </w:p>
          <w:p w14:paraId="31EDFCDD" w14:textId="77777777" w:rsidR="00406114" w:rsidRDefault="0026261E">
            <w:pPr>
              <w:pStyle w:val="TableParagraph"/>
              <w:ind w:left="107"/>
              <w:rPr>
                <w:sz w:val="18"/>
              </w:rPr>
            </w:pPr>
            <w:r>
              <w:rPr>
                <w:sz w:val="18"/>
              </w:rPr>
              <w:t>42</w:t>
            </w:r>
          </w:p>
        </w:tc>
        <w:tc>
          <w:tcPr>
            <w:tcW w:w="1520" w:type="dxa"/>
          </w:tcPr>
          <w:p w14:paraId="120A724B" w14:textId="77777777" w:rsidR="00406114" w:rsidRDefault="00406114">
            <w:pPr>
              <w:pStyle w:val="TableParagraph"/>
              <w:spacing w:before="3"/>
              <w:rPr>
                <w:b/>
                <w:sz w:val="28"/>
              </w:rPr>
            </w:pPr>
          </w:p>
          <w:p w14:paraId="35CF7014" w14:textId="77777777" w:rsidR="00406114" w:rsidRDefault="0026261E">
            <w:pPr>
              <w:pStyle w:val="TableParagraph"/>
              <w:ind w:left="107"/>
              <w:rPr>
                <w:sz w:val="18"/>
              </w:rPr>
            </w:pPr>
            <w:r>
              <w:rPr>
                <w:sz w:val="18"/>
              </w:rPr>
              <w:t>2</w:t>
            </w:r>
          </w:p>
        </w:tc>
        <w:tc>
          <w:tcPr>
            <w:tcW w:w="1112" w:type="dxa"/>
          </w:tcPr>
          <w:p w14:paraId="720B7805" w14:textId="77777777" w:rsidR="00406114" w:rsidRDefault="00406114">
            <w:pPr>
              <w:pStyle w:val="TableParagraph"/>
              <w:spacing w:before="3"/>
              <w:rPr>
                <w:b/>
                <w:sz w:val="28"/>
              </w:rPr>
            </w:pPr>
          </w:p>
          <w:p w14:paraId="3D083FF8" w14:textId="77777777" w:rsidR="00406114" w:rsidRDefault="0026261E">
            <w:pPr>
              <w:pStyle w:val="TableParagraph"/>
              <w:ind w:left="104"/>
              <w:rPr>
                <w:sz w:val="18"/>
              </w:rPr>
            </w:pPr>
            <w:r>
              <w:rPr>
                <w:sz w:val="18"/>
              </w:rPr>
              <w:t>2</w:t>
            </w:r>
          </w:p>
        </w:tc>
        <w:tc>
          <w:tcPr>
            <w:tcW w:w="1429" w:type="dxa"/>
          </w:tcPr>
          <w:p w14:paraId="008AD328" w14:textId="77777777" w:rsidR="00406114" w:rsidRDefault="00406114">
            <w:pPr>
              <w:pStyle w:val="TableParagraph"/>
              <w:spacing w:before="3"/>
              <w:rPr>
                <w:b/>
                <w:sz w:val="28"/>
              </w:rPr>
            </w:pPr>
          </w:p>
          <w:p w14:paraId="68D352A3" w14:textId="77777777" w:rsidR="00406114" w:rsidRDefault="0026261E">
            <w:pPr>
              <w:pStyle w:val="TableParagraph"/>
              <w:ind w:left="106"/>
              <w:rPr>
                <w:sz w:val="18"/>
              </w:rPr>
            </w:pPr>
            <w:r>
              <w:rPr>
                <w:sz w:val="18"/>
              </w:rPr>
              <w:t>1</w:t>
            </w:r>
          </w:p>
        </w:tc>
      </w:tr>
      <w:tr w:rsidR="00406114" w14:paraId="3FBCF410" w14:textId="77777777">
        <w:trPr>
          <w:trHeight w:val="448"/>
        </w:trPr>
        <w:tc>
          <w:tcPr>
            <w:tcW w:w="2240" w:type="dxa"/>
            <w:shd w:val="clear" w:color="auto" w:fill="E7E6E6"/>
          </w:tcPr>
          <w:p w14:paraId="0198CC35" w14:textId="77777777" w:rsidR="00406114" w:rsidRDefault="0026261E">
            <w:pPr>
              <w:pStyle w:val="TableParagraph"/>
              <w:spacing w:before="114"/>
              <w:ind w:left="107"/>
              <w:rPr>
                <w:b/>
                <w:sz w:val="18"/>
              </w:rPr>
            </w:pPr>
            <w:r>
              <w:rPr>
                <w:b/>
                <w:sz w:val="18"/>
              </w:rPr>
              <w:t>Skupaj</w:t>
            </w:r>
          </w:p>
        </w:tc>
        <w:tc>
          <w:tcPr>
            <w:tcW w:w="1248" w:type="dxa"/>
            <w:shd w:val="clear" w:color="auto" w:fill="E7E6E6"/>
          </w:tcPr>
          <w:p w14:paraId="5DDEB39E" w14:textId="77777777" w:rsidR="00406114" w:rsidRDefault="0026261E">
            <w:pPr>
              <w:pStyle w:val="TableParagraph"/>
              <w:spacing w:before="114"/>
              <w:ind w:left="107"/>
              <w:rPr>
                <w:b/>
                <w:sz w:val="18"/>
              </w:rPr>
            </w:pPr>
            <w:r>
              <w:rPr>
                <w:b/>
                <w:sz w:val="18"/>
              </w:rPr>
              <w:t>1433</w:t>
            </w:r>
          </w:p>
        </w:tc>
        <w:tc>
          <w:tcPr>
            <w:tcW w:w="1520" w:type="dxa"/>
            <w:shd w:val="clear" w:color="auto" w:fill="E7E6E6"/>
          </w:tcPr>
          <w:p w14:paraId="439D8E3D" w14:textId="77777777" w:rsidR="00406114" w:rsidRDefault="0026261E">
            <w:pPr>
              <w:pStyle w:val="TableParagraph"/>
              <w:spacing w:before="114"/>
              <w:ind w:left="107"/>
              <w:rPr>
                <w:b/>
                <w:sz w:val="18"/>
              </w:rPr>
            </w:pPr>
            <w:r>
              <w:rPr>
                <w:b/>
                <w:sz w:val="18"/>
              </w:rPr>
              <w:t>138</w:t>
            </w:r>
          </w:p>
        </w:tc>
        <w:tc>
          <w:tcPr>
            <w:tcW w:w="1112" w:type="dxa"/>
            <w:shd w:val="clear" w:color="auto" w:fill="E7E6E6"/>
          </w:tcPr>
          <w:p w14:paraId="0E66974D" w14:textId="77777777" w:rsidR="00406114" w:rsidRDefault="0026261E">
            <w:pPr>
              <w:pStyle w:val="TableParagraph"/>
              <w:spacing w:before="114"/>
              <w:ind w:left="104"/>
              <w:rPr>
                <w:b/>
                <w:sz w:val="18"/>
              </w:rPr>
            </w:pPr>
            <w:r>
              <w:rPr>
                <w:b/>
                <w:sz w:val="18"/>
              </w:rPr>
              <w:t>106</w:t>
            </w:r>
          </w:p>
        </w:tc>
        <w:tc>
          <w:tcPr>
            <w:tcW w:w="1429" w:type="dxa"/>
            <w:shd w:val="clear" w:color="auto" w:fill="E7E6E6"/>
          </w:tcPr>
          <w:p w14:paraId="10C70FFC" w14:textId="77777777" w:rsidR="00406114" w:rsidRDefault="0026261E">
            <w:pPr>
              <w:pStyle w:val="TableParagraph"/>
              <w:spacing w:before="114"/>
              <w:ind w:left="106"/>
              <w:rPr>
                <w:b/>
                <w:sz w:val="18"/>
              </w:rPr>
            </w:pPr>
            <w:r>
              <w:rPr>
                <w:b/>
                <w:sz w:val="18"/>
              </w:rPr>
              <w:t>3</w:t>
            </w:r>
          </w:p>
        </w:tc>
      </w:tr>
    </w:tbl>
    <w:p w14:paraId="4EEBE885" w14:textId="77777777" w:rsidR="00406114" w:rsidRDefault="00406114">
      <w:pPr>
        <w:rPr>
          <w:sz w:val="18"/>
        </w:rPr>
        <w:sectPr w:rsidR="00406114">
          <w:pgSz w:w="11910" w:h="16840"/>
          <w:pgMar w:top="1320" w:right="160" w:bottom="1280" w:left="760" w:header="0" w:footer="1002" w:gutter="0"/>
          <w:cols w:space="708"/>
        </w:sectPr>
      </w:pPr>
    </w:p>
    <w:p w14:paraId="4B4426EF" w14:textId="77777777" w:rsidR="00406114" w:rsidRDefault="0026261E">
      <w:pPr>
        <w:pStyle w:val="Odstavekseznama"/>
        <w:numPr>
          <w:ilvl w:val="2"/>
          <w:numId w:val="36"/>
        </w:numPr>
        <w:tabs>
          <w:tab w:val="left" w:pos="1378"/>
          <w:tab w:val="left" w:pos="1379"/>
        </w:tabs>
        <w:spacing w:before="75"/>
        <w:ind w:hanging="721"/>
        <w:rPr>
          <w:b/>
          <w:sz w:val="20"/>
        </w:rPr>
      </w:pPr>
      <w:bookmarkStart w:id="72" w:name="_bookmark71"/>
      <w:bookmarkEnd w:id="72"/>
      <w:r>
        <w:rPr>
          <w:b/>
          <w:sz w:val="20"/>
        </w:rPr>
        <w:lastRenderedPageBreak/>
        <w:t>Nacionalni akcijski program za doseganje trajnostne rabe fitofarmacevtskih</w:t>
      </w:r>
      <w:r>
        <w:rPr>
          <w:b/>
          <w:spacing w:val="-14"/>
          <w:sz w:val="20"/>
        </w:rPr>
        <w:t xml:space="preserve"> </w:t>
      </w:r>
      <w:r>
        <w:rPr>
          <w:b/>
          <w:sz w:val="20"/>
        </w:rPr>
        <w:t>sredstev</w:t>
      </w:r>
    </w:p>
    <w:p w14:paraId="109678E4" w14:textId="77777777" w:rsidR="00406114" w:rsidRDefault="00406114">
      <w:pPr>
        <w:pStyle w:val="Telobesedila"/>
        <w:ind w:left="0"/>
        <w:rPr>
          <w:b/>
          <w:sz w:val="24"/>
        </w:rPr>
      </w:pPr>
    </w:p>
    <w:p w14:paraId="77A8830A" w14:textId="77777777" w:rsidR="00406114" w:rsidRDefault="0026261E">
      <w:pPr>
        <w:pStyle w:val="Odstavekseznama"/>
        <w:numPr>
          <w:ilvl w:val="3"/>
          <w:numId w:val="36"/>
        </w:numPr>
        <w:tabs>
          <w:tab w:val="left" w:pos="1326"/>
        </w:tabs>
        <w:rPr>
          <w:color w:val="2D74B5"/>
          <w:sz w:val="20"/>
        </w:rPr>
      </w:pPr>
      <w:bookmarkStart w:id="73" w:name="_bookmark72"/>
      <w:bookmarkEnd w:id="73"/>
      <w:r>
        <w:rPr>
          <w:color w:val="2D74B5"/>
          <w:sz w:val="20"/>
        </w:rPr>
        <w:t>ADMINISTRATIVNI NADZOR</w:t>
      </w:r>
    </w:p>
    <w:p w14:paraId="16B80A06" w14:textId="77777777" w:rsidR="00406114" w:rsidRDefault="00406114">
      <w:pPr>
        <w:pStyle w:val="Telobesedila"/>
        <w:spacing w:before="11"/>
        <w:ind w:left="0"/>
      </w:pPr>
    </w:p>
    <w:p w14:paraId="2D655788" w14:textId="77777777" w:rsidR="00406114" w:rsidRDefault="0026261E">
      <w:pPr>
        <w:pStyle w:val="Telobesedila"/>
        <w:spacing w:line="276" w:lineRule="auto"/>
        <w:ind w:right="1254"/>
        <w:jc w:val="both"/>
      </w:pPr>
      <w:r>
        <w:t>V</w:t>
      </w:r>
      <w:r>
        <w:rPr>
          <w:spacing w:val="-16"/>
        </w:rPr>
        <w:t xml:space="preserve"> </w:t>
      </w:r>
      <w:r>
        <w:t>okviru</w:t>
      </w:r>
      <w:r>
        <w:rPr>
          <w:spacing w:val="-16"/>
        </w:rPr>
        <w:t xml:space="preserve"> </w:t>
      </w:r>
      <w:r>
        <w:t>ukrepov,</w:t>
      </w:r>
      <w:r>
        <w:rPr>
          <w:spacing w:val="-13"/>
        </w:rPr>
        <w:t xml:space="preserve"> </w:t>
      </w:r>
      <w:r>
        <w:t>opredeljenih</w:t>
      </w:r>
      <w:r>
        <w:rPr>
          <w:spacing w:val="-14"/>
        </w:rPr>
        <w:t xml:space="preserve"> </w:t>
      </w:r>
      <w:r>
        <w:t>v</w:t>
      </w:r>
      <w:r>
        <w:rPr>
          <w:spacing w:val="-16"/>
        </w:rPr>
        <w:t xml:space="preserve"> </w:t>
      </w:r>
      <w:r>
        <w:t>Nacionalnem</w:t>
      </w:r>
      <w:r>
        <w:rPr>
          <w:spacing w:val="-12"/>
        </w:rPr>
        <w:t xml:space="preserve"> </w:t>
      </w:r>
      <w:r>
        <w:t>Akcijskem</w:t>
      </w:r>
      <w:r>
        <w:rPr>
          <w:spacing w:val="-14"/>
        </w:rPr>
        <w:t xml:space="preserve"> </w:t>
      </w:r>
      <w:r>
        <w:t>Programu</w:t>
      </w:r>
      <w:r>
        <w:rPr>
          <w:spacing w:val="-15"/>
        </w:rPr>
        <w:t xml:space="preserve"> </w:t>
      </w:r>
      <w:r>
        <w:t>(NAP)</w:t>
      </w:r>
      <w:r>
        <w:rPr>
          <w:spacing w:val="-12"/>
        </w:rPr>
        <w:t xml:space="preserve"> </w:t>
      </w:r>
      <w:r>
        <w:t>za</w:t>
      </w:r>
      <w:r>
        <w:rPr>
          <w:spacing w:val="-16"/>
        </w:rPr>
        <w:t xml:space="preserve"> </w:t>
      </w:r>
      <w:r>
        <w:t>doseganje</w:t>
      </w:r>
      <w:r>
        <w:rPr>
          <w:spacing w:val="-16"/>
        </w:rPr>
        <w:t xml:space="preserve"> </w:t>
      </w:r>
      <w:r>
        <w:t>trajnostne</w:t>
      </w:r>
      <w:r>
        <w:rPr>
          <w:spacing w:val="-16"/>
        </w:rPr>
        <w:t xml:space="preserve"> </w:t>
      </w:r>
      <w:r>
        <w:t>rabe FFS za obdobje 2012–2022, ki ga je Vlada Republike Slovenije sprejela s sklepom št. 34300-2/2012/3 dne</w:t>
      </w:r>
      <w:r>
        <w:rPr>
          <w:spacing w:val="-16"/>
        </w:rPr>
        <w:t xml:space="preserve"> </w:t>
      </w:r>
      <w:r>
        <w:t>12.</w:t>
      </w:r>
      <w:r>
        <w:rPr>
          <w:spacing w:val="-15"/>
        </w:rPr>
        <w:t xml:space="preserve"> </w:t>
      </w:r>
      <w:r>
        <w:t>12.</w:t>
      </w:r>
      <w:r>
        <w:rPr>
          <w:spacing w:val="-18"/>
        </w:rPr>
        <w:t xml:space="preserve"> </w:t>
      </w:r>
      <w:r>
        <w:t>2012,</w:t>
      </w:r>
      <w:r>
        <w:rPr>
          <w:spacing w:val="-18"/>
        </w:rPr>
        <w:t xml:space="preserve"> </w:t>
      </w:r>
      <w:r>
        <w:t>se</w:t>
      </w:r>
      <w:r>
        <w:rPr>
          <w:spacing w:val="-15"/>
        </w:rPr>
        <w:t xml:space="preserve"> </w:t>
      </w:r>
      <w:r>
        <w:t>izvajajo</w:t>
      </w:r>
      <w:r>
        <w:rPr>
          <w:spacing w:val="-18"/>
        </w:rPr>
        <w:t xml:space="preserve"> </w:t>
      </w:r>
      <w:r>
        <w:t>stalne</w:t>
      </w:r>
      <w:r>
        <w:rPr>
          <w:spacing w:val="-16"/>
        </w:rPr>
        <w:t xml:space="preserve"> </w:t>
      </w:r>
      <w:r>
        <w:t>aktivnosti.</w:t>
      </w:r>
      <w:r>
        <w:rPr>
          <w:spacing w:val="-15"/>
        </w:rPr>
        <w:t xml:space="preserve"> </w:t>
      </w:r>
      <w:r>
        <w:t>Vlada</w:t>
      </w:r>
      <w:r>
        <w:rPr>
          <w:spacing w:val="-19"/>
        </w:rPr>
        <w:t xml:space="preserve"> </w:t>
      </w:r>
      <w:r>
        <w:t>RS</w:t>
      </w:r>
      <w:r>
        <w:rPr>
          <w:spacing w:val="-12"/>
        </w:rPr>
        <w:t xml:space="preserve"> </w:t>
      </w:r>
      <w:r>
        <w:t>je</w:t>
      </w:r>
      <w:r>
        <w:rPr>
          <w:spacing w:val="-15"/>
        </w:rPr>
        <w:t xml:space="preserve"> </w:t>
      </w:r>
      <w:r>
        <w:t>dne</w:t>
      </w:r>
      <w:r>
        <w:rPr>
          <w:spacing w:val="-15"/>
        </w:rPr>
        <w:t xml:space="preserve"> </w:t>
      </w:r>
      <w:r>
        <w:t>24.</w:t>
      </w:r>
      <w:r>
        <w:rPr>
          <w:spacing w:val="-15"/>
        </w:rPr>
        <w:t xml:space="preserve"> </w:t>
      </w:r>
      <w:r>
        <w:t>5.</w:t>
      </w:r>
      <w:r>
        <w:rPr>
          <w:spacing w:val="-18"/>
        </w:rPr>
        <w:t xml:space="preserve"> </w:t>
      </w:r>
      <w:r>
        <w:t>2018</w:t>
      </w:r>
      <w:r>
        <w:rPr>
          <w:spacing w:val="-19"/>
        </w:rPr>
        <w:t xml:space="preserve"> </w:t>
      </w:r>
      <w:r>
        <w:t>s</w:t>
      </w:r>
      <w:r>
        <w:rPr>
          <w:spacing w:val="-16"/>
        </w:rPr>
        <w:t xml:space="preserve"> </w:t>
      </w:r>
      <w:r>
        <w:t>sklepom</w:t>
      </w:r>
      <w:r>
        <w:rPr>
          <w:spacing w:val="-13"/>
        </w:rPr>
        <w:t xml:space="preserve"> </w:t>
      </w:r>
      <w:r>
        <w:t>št.</w:t>
      </w:r>
      <w:r>
        <w:rPr>
          <w:spacing w:val="-18"/>
        </w:rPr>
        <w:t xml:space="preserve"> </w:t>
      </w:r>
      <w:r>
        <w:t>34330-1/2018/7 sprejela Spremembe in dopolnitve NAP za obdobje 2018−2022, ki se po zakonodaji zahteva vsakih 5 let. V letu 2018 je bilo pripravljeno poročilo o napredku NAP za obdobje 2013-2017, ki ga je pripravila medresorska strokovna komisija, v kateri poleg vladnih resorjev sodelujeta tudi predstavnik zveze potrošnikov</w:t>
      </w:r>
      <w:r>
        <w:rPr>
          <w:spacing w:val="-7"/>
        </w:rPr>
        <w:t xml:space="preserve"> </w:t>
      </w:r>
      <w:r>
        <w:t>in</w:t>
      </w:r>
      <w:r>
        <w:rPr>
          <w:spacing w:val="-7"/>
        </w:rPr>
        <w:t xml:space="preserve"> </w:t>
      </w:r>
      <w:r>
        <w:t>predstavnik</w:t>
      </w:r>
      <w:r>
        <w:rPr>
          <w:spacing w:val="-4"/>
        </w:rPr>
        <w:t xml:space="preserve"> </w:t>
      </w:r>
      <w:r>
        <w:t>proizvajalcev</w:t>
      </w:r>
      <w:r>
        <w:rPr>
          <w:spacing w:val="-8"/>
        </w:rPr>
        <w:t xml:space="preserve"> </w:t>
      </w:r>
      <w:r>
        <w:t>FFS.</w:t>
      </w:r>
      <w:r>
        <w:rPr>
          <w:spacing w:val="-5"/>
        </w:rPr>
        <w:t xml:space="preserve"> </w:t>
      </w:r>
      <w:r>
        <w:t>Vsi</w:t>
      </w:r>
      <w:r>
        <w:rPr>
          <w:spacing w:val="-8"/>
        </w:rPr>
        <w:t xml:space="preserve"> </w:t>
      </w:r>
      <w:r>
        <w:t>navedeni</w:t>
      </w:r>
      <w:r>
        <w:rPr>
          <w:spacing w:val="-6"/>
        </w:rPr>
        <w:t xml:space="preserve"> </w:t>
      </w:r>
      <w:r>
        <w:t>dokumenti</w:t>
      </w:r>
      <w:r>
        <w:rPr>
          <w:spacing w:val="-8"/>
        </w:rPr>
        <w:t xml:space="preserve"> </w:t>
      </w:r>
      <w:r>
        <w:t>so</w:t>
      </w:r>
      <w:r>
        <w:rPr>
          <w:spacing w:val="-6"/>
        </w:rPr>
        <w:t xml:space="preserve"> </w:t>
      </w:r>
      <w:r>
        <w:t>objavljeni</w:t>
      </w:r>
      <w:r>
        <w:rPr>
          <w:spacing w:val="-6"/>
        </w:rPr>
        <w:t xml:space="preserve"> </w:t>
      </w:r>
      <w:r>
        <w:t>na</w:t>
      </w:r>
      <w:r>
        <w:rPr>
          <w:spacing w:val="-6"/>
        </w:rPr>
        <w:t xml:space="preserve"> </w:t>
      </w:r>
      <w:r>
        <w:t>spletnih</w:t>
      </w:r>
      <w:r>
        <w:rPr>
          <w:spacing w:val="-8"/>
        </w:rPr>
        <w:t xml:space="preserve"> </w:t>
      </w:r>
      <w:r>
        <w:t>straneh Uprave.</w:t>
      </w:r>
    </w:p>
    <w:p w14:paraId="23DBBD99" w14:textId="77777777" w:rsidR="00406114" w:rsidRDefault="0026261E">
      <w:pPr>
        <w:pStyle w:val="Telobesedila"/>
        <w:spacing w:before="121" w:line="276" w:lineRule="auto"/>
        <w:ind w:right="1258"/>
        <w:jc w:val="both"/>
      </w:pPr>
      <w:r>
        <w:t>NAP</w:t>
      </w:r>
      <w:r>
        <w:rPr>
          <w:spacing w:val="-10"/>
        </w:rPr>
        <w:t xml:space="preserve"> </w:t>
      </w:r>
      <w:r>
        <w:t>opredeljuje</w:t>
      </w:r>
      <w:r>
        <w:rPr>
          <w:spacing w:val="-9"/>
        </w:rPr>
        <w:t xml:space="preserve"> </w:t>
      </w:r>
      <w:r>
        <w:t>vrsto</w:t>
      </w:r>
      <w:r>
        <w:rPr>
          <w:spacing w:val="-12"/>
        </w:rPr>
        <w:t xml:space="preserve"> </w:t>
      </w:r>
      <w:r>
        <w:t>ciljev</w:t>
      </w:r>
      <w:r>
        <w:rPr>
          <w:spacing w:val="-9"/>
        </w:rPr>
        <w:t xml:space="preserve"> </w:t>
      </w:r>
      <w:r>
        <w:t>in</w:t>
      </w:r>
      <w:r>
        <w:rPr>
          <w:spacing w:val="-9"/>
        </w:rPr>
        <w:t xml:space="preserve"> </w:t>
      </w:r>
      <w:r>
        <w:t>ukrepov</w:t>
      </w:r>
      <w:r>
        <w:rPr>
          <w:spacing w:val="-10"/>
        </w:rPr>
        <w:t xml:space="preserve"> </w:t>
      </w:r>
      <w:r>
        <w:t>za</w:t>
      </w:r>
      <w:r>
        <w:rPr>
          <w:spacing w:val="-9"/>
        </w:rPr>
        <w:t xml:space="preserve"> </w:t>
      </w:r>
      <w:r>
        <w:t>doseganje</w:t>
      </w:r>
      <w:r>
        <w:rPr>
          <w:spacing w:val="-12"/>
        </w:rPr>
        <w:t xml:space="preserve"> </w:t>
      </w:r>
      <w:r>
        <w:t>ciljev</w:t>
      </w:r>
      <w:r>
        <w:rPr>
          <w:spacing w:val="-9"/>
        </w:rPr>
        <w:t xml:space="preserve"> </w:t>
      </w:r>
      <w:r>
        <w:t>za</w:t>
      </w:r>
      <w:r>
        <w:rPr>
          <w:spacing w:val="-9"/>
        </w:rPr>
        <w:t xml:space="preserve"> </w:t>
      </w:r>
      <w:r>
        <w:t>zmanjšanje</w:t>
      </w:r>
      <w:r>
        <w:rPr>
          <w:spacing w:val="-12"/>
        </w:rPr>
        <w:t xml:space="preserve"> </w:t>
      </w:r>
      <w:r>
        <w:t>tveganja,</w:t>
      </w:r>
      <w:r>
        <w:rPr>
          <w:spacing w:val="-9"/>
        </w:rPr>
        <w:t xml:space="preserve"> </w:t>
      </w:r>
      <w:r>
        <w:t>ki</w:t>
      </w:r>
      <w:r>
        <w:rPr>
          <w:spacing w:val="-11"/>
        </w:rPr>
        <w:t xml:space="preserve"> </w:t>
      </w:r>
      <w:r>
        <w:t>ga</w:t>
      </w:r>
      <w:r>
        <w:rPr>
          <w:spacing w:val="-12"/>
        </w:rPr>
        <w:t xml:space="preserve"> </w:t>
      </w:r>
      <w:r>
        <w:t>lahko</w:t>
      </w:r>
      <w:r>
        <w:rPr>
          <w:spacing w:val="-11"/>
        </w:rPr>
        <w:t xml:space="preserve"> </w:t>
      </w:r>
      <w:r>
        <w:t xml:space="preserve">povzroči uporaba FFS. Ukrepi, ki jih je sprejela Vlada, se nanašajo na področje uporabe FFS in se povezujejo širše z nalogami ministrstev (pristojnih za kmetijstvo, zdravje, okolje) in njihovih služb ter strokovne javnosti, kot so na primer: Načrt upravljanja voda, splošno zdravstveno stanje čebel in njihovo vključevanje v kmetijsko pridelovanje, varnostni pasovi do voda in objektov, ukrepi kmetijsko </w:t>
      </w:r>
      <w:proofErr w:type="spellStart"/>
      <w:r>
        <w:t>okoljske</w:t>
      </w:r>
      <w:proofErr w:type="spellEnd"/>
      <w:r>
        <w:t xml:space="preserve"> politike in</w:t>
      </w:r>
      <w:r>
        <w:rPr>
          <w:spacing w:val="-1"/>
        </w:rPr>
        <w:t xml:space="preserve"> </w:t>
      </w:r>
      <w:r>
        <w:t>podobno.</w:t>
      </w:r>
    </w:p>
    <w:p w14:paraId="40054B1B" w14:textId="77777777" w:rsidR="00406114" w:rsidRDefault="0026261E">
      <w:pPr>
        <w:pStyle w:val="Telobesedila"/>
        <w:spacing w:before="120" w:line="276" w:lineRule="auto"/>
        <w:ind w:right="1254"/>
        <w:jc w:val="both"/>
      </w:pPr>
      <w:r>
        <w:t>V</w:t>
      </w:r>
      <w:r>
        <w:rPr>
          <w:spacing w:val="-8"/>
        </w:rPr>
        <w:t xml:space="preserve"> </w:t>
      </w:r>
      <w:r>
        <w:t>skladu</w:t>
      </w:r>
      <w:r>
        <w:rPr>
          <w:spacing w:val="-4"/>
        </w:rPr>
        <w:t xml:space="preserve"> </w:t>
      </w:r>
      <w:r>
        <w:t>z</w:t>
      </w:r>
      <w:r>
        <w:rPr>
          <w:spacing w:val="-10"/>
        </w:rPr>
        <w:t xml:space="preserve"> </w:t>
      </w:r>
      <w:r>
        <w:t>Direktivo</w:t>
      </w:r>
      <w:r>
        <w:rPr>
          <w:spacing w:val="-7"/>
        </w:rPr>
        <w:t xml:space="preserve"> </w:t>
      </w:r>
      <w:r>
        <w:t>2009/128/ES</w:t>
      </w:r>
      <w:r>
        <w:rPr>
          <w:spacing w:val="-7"/>
        </w:rPr>
        <w:t xml:space="preserve"> </w:t>
      </w:r>
      <w:r>
        <w:t>so</w:t>
      </w:r>
      <w:r>
        <w:rPr>
          <w:spacing w:val="-4"/>
        </w:rPr>
        <w:t xml:space="preserve"> </w:t>
      </w:r>
      <w:r>
        <w:t>bile</w:t>
      </w:r>
      <w:r>
        <w:rPr>
          <w:spacing w:val="-5"/>
        </w:rPr>
        <w:t xml:space="preserve"> </w:t>
      </w:r>
      <w:r>
        <w:t>vse</w:t>
      </w:r>
      <w:r>
        <w:rPr>
          <w:spacing w:val="-7"/>
        </w:rPr>
        <w:t xml:space="preserve"> </w:t>
      </w:r>
      <w:r>
        <w:t>države</w:t>
      </w:r>
      <w:r>
        <w:rPr>
          <w:spacing w:val="-7"/>
        </w:rPr>
        <w:t xml:space="preserve"> </w:t>
      </w:r>
      <w:r>
        <w:t>članice</w:t>
      </w:r>
      <w:r>
        <w:rPr>
          <w:spacing w:val="-4"/>
        </w:rPr>
        <w:t xml:space="preserve"> </w:t>
      </w:r>
      <w:r>
        <w:t>zavezane</w:t>
      </w:r>
      <w:r>
        <w:rPr>
          <w:spacing w:val="-7"/>
        </w:rPr>
        <w:t xml:space="preserve"> </w:t>
      </w:r>
      <w:r>
        <w:t>posredovati</w:t>
      </w:r>
      <w:r>
        <w:rPr>
          <w:spacing w:val="-7"/>
        </w:rPr>
        <w:t xml:space="preserve"> </w:t>
      </w:r>
      <w:r>
        <w:t>svoje</w:t>
      </w:r>
      <w:r>
        <w:rPr>
          <w:spacing w:val="-7"/>
        </w:rPr>
        <w:t xml:space="preserve"> </w:t>
      </w:r>
      <w:r>
        <w:t>NAP</w:t>
      </w:r>
      <w:r>
        <w:rPr>
          <w:spacing w:val="-7"/>
        </w:rPr>
        <w:t xml:space="preserve"> </w:t>
      </w:r>
      <w:r>
        <w:t>Evropski Komisiji konec leta 2012. Sektor za FFS je poslal angleški prevod NAP in v letu 2014 je DG SANTE pripravil</w:t>
      </w:r>
      <w:r>
        <w:rPr>
          <w:spacing w:val="-8"/>
        </w:rPr>
        <w:t xml:space="preserve"> </w:t>
      </w:r>
      <w:r>
        <w:t>poročilo</w:t>
      </w:r>
      <w:r>
        <w:rPr>
          <w:spacing w:val="-6"/>
        </w:rPr>
        <w:t xml:space="preserve"> </w:t>
      </w:r>
      <w:r>
        <w:t>o</w:t>
      </w:r>
      <w:r>
        <w:rPr>
          <w:spacing w:val="-5"/>
        </w:rPr>
        <w:t xml:space="preserve"> </w:t>
      </w:r>
      <w:r>
        <w:t>pregledu</w:t>
      </w:r>
      <w:r>
        <w:rPr>
          <w:spacing w:val="-4"/>
        </w:rPr>
        <w:t xml:space="preserve"> </w:t>
      </w:r>
      <w:r>
        <w:t>nacionalnih</w:t>
      </w:r>
      <w:r>
        <w:rPr>
          <w:spacing w:val="-7"/>
        </w:rPr>
        <w:t xml:space="preserve"> </w:t>
      </w:r>
      <w:r>
        <w:t>akcijskih</w:t>
      </w:r>
      <w:r>
        <w:rPr>
          <w:spacing w:val="-6"/>
        </w:rPr>
        <w:t xml:space="preserve"> </w:t>
      </w:r>
      <w:r>
        <w:t>programov.</w:t>
      </w:r>
      <w:r>
        <w:rPr>
          <w:spacing w:val="-6"/>
        </w:rPr>
        <w:t xml:space="preserve"> </w:t>
      </w:r>
      <w:r>
        <w:t>Končno</w:t>
      </w:r>
      <w:r>
        <w:rPr>
          <w:spacing w:val="-7"/>
        </w:rPr>
        <w:t xml:space="preserve"> </w:t>
      </w:r>
      <w:r>
        <w:t>poročilo</w:t>
      </w:r>
      <w:r>
        <w:rPr>
          <w:spacing w:val="-6"/>
        </w:rPr>
        <w:t xml:space="preserve"> </w:t>
      </w:r>
      <w:r>
        <w:t>je</w:t>
      </w:r>
      <w:r>
        <w:rPr>
          <w:spacing w:val="-6"/>
        </w:rPr>
        <w:t xml:space="preserve"> </w:t>
      </w:r>
      <w:r>
        <w:t>objavljeno</w:t>
      </w:r>
      <w:r>
        <w:rPr>
          <w:spacing w:val="-7"/>
        </w:rPr>
        <w:t xml:space="preserve"> </w:t>
      </w:r>
      <w:r>
        <w:rPr>
          <w:spacing w:val="3"/>
        </w:rPr>
        <w:t>na</w:t>
      </w:r>
      <w:r>
        <w:rPr>
          <w:spacing w:val="-7"/>
        </w:rPr>
        <w:t xml:space="preserve"> </w:t>
      </w:r>
      <w:r>
        <w:t>spletnih straneh DG</w:t>
      </w:r>
      <w:r>
        <w:rPr>
          <w:spacing w:val="-1"/>
        </w:rPr>
        <w:t xml:space="preserve"> </w:t>
      </w:r>
      <w:r>
        <w:t>SANTE.</w:t>
      </w:r>
    </w:p>
    <w:p w14:paraId="261F3150" w14:textId="77777777" w:rsidR="00406114" w:rsidRDefault="0026261E">
      <w:pPr>
        <w:pStyle w:val="Telobesedila"/>
        <w:spacing w:before="121" w:line="276" w:lineRule="auto"/>
        <w:ind w:right="1256"/>
        <w:jc w:val="both"/>
      </w:pPr>
      <w:r>
        <w:t>Ministrstvo je v letu 2016 v sodelovanju s strokovno komisijo pripravilo in objavilo Poročilo o napredku 2013–2015, v letu 2018 pa končno poročilo o napredku za obdobje 2013-2017, v katerih so prikazani zbrani podatki po kazalcih tveganja, določenih z NAP. Obe poročili sta dostopni na spletnih straneh Uprave:</w:t>
      </w:r>
    </w:p>
    <w:p w14:paraId="15B39020" w14:textId="77777777" w:rsidR="00406114" w:rsidRDefault="007F27D1">
      <w:pPr>
        <w:pStyle w:val="Telobesedila"/>
        <w:spacing w:before="118"/>
      </w:pPr>
      <w:hyperlink r:id="rId18">
        <w:r w:rsidR="0026261E">
          <w:rPr>
            <w:color w:val="0000FF"/>
            <w:u w:val="single" w:color="0000FF"/>
          </w:rPr>
          <w:t>https://www.gov.si/teme/nacionalni-akcijski-program-za/</w:t>
        </w:r>
      </w:hyperlink>
    </w:p>
    <w:p w14:paraId="24ACC8BC" w14:textId="77777777" w:rsidR="00406114" w:rsidRDefault="0026261E">
      <w:pPr>
        <w:spacing w:before="22"/>
        <w:ind w:left="658"/>
        <w:rPr>
          <w:b/>
          <w:sz w:val="20"/>
        </w:rPr>
      </w:pPr>
      <w:r>
        <w:rPr>
          <w:b/>
          <w:sz w:val="20"/>
        </w:rPr>
        <w:t>Splošni cilji NAP so:</w:t>
      </w:r>
    </w:p>
    <w:p w14:paraId="139D951D" w14:textId="77777777" w:rsidR="00406114" w:rsidRDefault="0026261E">
      <w:pPr>
        <w:pStyle w:val="Odstavekseznama"/>
        <w:numPr>
          <w:ilvl w:val="0"/>
          <w:numId w:val="34"/>
        </w:numPr>
        <w:tabs>
          <w:tab w:val="left" w:pos="1379"/>
        </w:tabs>
        <w:spacing w:before="144"/>
        <w:ind w:hanging="361"/>
        <w:jc w:val="both"/>
        <w:rPr>
          <w:sz w:val="20"/>
        </w:rPr>
      </w:pPr>
      <w:r>
        <w:rPr>
          <w:sz w:val="20"/>
        </w:rPr>
        <w:t>zmanjšanje tveganja v povezavi z rabo</w:t>
      </w:r>
      <w:r>
        <w:rPr>
          <w:spacing w:val="-3"/>
          <w:sz w:val="20"/>
        </w:rPr>
        <w:t xml:space="preserve"> </w:t>
      </w:r>
      <w:r>
        <w:rPr>
          <w:sz w:val="20"/>
        </w:rPr>
        <w:t>FFS.</w:t>
      </w:r>
    </w:p>
    <w:p w14:paraId="1F6E3195" w14:textId="77777777" w:rsidR="00406114" w:rsidRDefault="0026261E">
      <w:pPr>
        <w:pStyle w:val="Odstavekseznama"/>
        <w:numPr>
          <w:ilvl w:val="0"/>
          <w:numId w:val="34"/>
        </w:numPr>
        <w:tabs>
          <w:tab w:val="left" w:pos="1379"/>
        </w:tabs>
        <w:spacing w:before="1"/>
        <w:ind w:right="1265"/>
        <w:jc w:val="both"/>
        <w:rPr>
          <w:sz w:val="20"/>
        </w:rPr>
      </w:pPr>
      <w:r>
        <w:rPr>
          <w:sz w:val="20"/>
        </w:rPr>
        <w:t>zmanjšanje tveganja in rabe FFS z uvedbo omejitve uporabe določenih FFS na javnih površinah,</w:t>
      </w:r>
    </w:p>
    <w:p w14:paraId="6170F5DF" w14:textId="77777777" w:rsidR="00406114" w:rsidRDefault="0026261E">
      <w:pPr>
        <w:pStyle w:val="Odstavekseznama"/>
        <w:numPr>
          <w:ilvl w:val="0"/>
          <w:numId w:val="34"/>
        </w:numPr>
        <w:tabs>
          <w:tab w:val="left" w:pos="1379"/>
        </w:tabs>
        <w:spacing w:before="1"/>
        <w:ind w:right="1256"/>
        <w:jc w:val="both"/>
        <w:rPr>
          <w:sz w:val="20"/>
        </w:rPr>
      </w:pPr>
      <w:r>
        <w:rPr>
          <w:sz w:val="20"/>
        </w:rPr>
        <w:t>omejitev dostopnosti FFS za poklicno uporabo neprofesionalnim uporabnikom, spremljanje in preučitev možnosti za zmanjšanje tveganja, ki jih lahko prinaša uporaba FFS, ki vsebujejo problematične snovi (opredeljene z Uredbo (ES) 1107/2009), predvsem v primerih, kjer so na razpolago</w:t>
      </w:r>
      <w:r>
        <w:rPr>
          <w:spacing w:val="-1"/>
          <w:sz w:val="20"/>
        </w:rPr>
        <w:t xml:space="preserve"> </w:t>
      </w:r>
      <w:r>
        <w:rPr>
          <w:sz w:val="20"/>
        </w:rPr>
        <w:t>alternative,</w:t>
      </w:r>
    </w:p>
    <w:p w14:paraId="4595568F" w14:textId="77777777" w:rsidR="00406114" w:rsidRDefault="0026261E">
      <w:pPr>
        <w:pStyle w:val="Odstavekseznama"/>
        <w:numPr>
          <w:ilvl w:val="0"/>
          <w:numId w:val="34"/>
        </w:numPr>
        <w:tabs>
          <w:tab w:val="left" w:pos="1379"/>
        </w:tabs>
        <w:ind w:right="1260"/>
        <w:jc w:val="both"/>
        <w:rPr>
          <w:sz w:val="20"/>
        </w:rPr>
      </w:pPr>
      <w:r>
        <w:rPr>
          <w:sz w:val="20"/>
        </w:rPr>
        <w:t>spremljanje tveganja za zdravje ljudi in živali zaradi ostankov FFS v hrani in krmi; spremlja se trend</w:t>
      </w:r>
      <w:r>
        <w:rPr>
          <w:spacing w:val="-5"/>
          <w:sz w:val="20"/>
        </w:rPr>
        <w:t xml:space="preserve"> </w:t>
      </w:r>
      <w:r>
        <w:rPr>
          <w:sz w:val="20"/>
        </w:rPr>
        <w:t>gibanja</w:t>
      </w:r>
      <w:r>
        <w:rPr>
          <w:spacing w:val="-3"/>
          <w:sz w:val="20"/>
        </w:rPr>
        <w:t xml:space="preserve"> </w:t>
      </w:r>
      <w:r>
        <w:rPr>
          <w:sz w:val="20"/>
        </w:rPr>
        <w:t>ostankov</w:t>
      </w:r>
      <w:r>
        <w:rPr>
          <w:spacing w:val="-4"/>
          <w:sz w:val="20"/>
        </w:rPr>
        <w:t xml:space="preserve"> </w:t>
      </w:r>
      <w:r>
        <w:rPr>
          <w:sz w:val="20"/>
        </w:rPr>
        <w:t>FFS</w:t>
      </w:r>
      <w:r>
        <w:rPr>
          <w:spacing w:val="-1"/>
          <w:sz w:val="20"/>
        </w:rPr>
        <w:t xml:space="preserve"> </w:t>
      </w:r>
      <w:r>
        <w:rPr>
          <w:sz w:val="20"/>
        </w:rPr>
        <w:t>v</w:t>
      </w:r>
      <w:r>
        <w:rPr>
          <w:spacing w:val="-4"/>
          <w:sz w:val="20"/>
        </w:rPr>
        <w:t xml:space="preserve"> </w:t>
      </w:r>
      <w:r>
        <w:rPr>
          <w:sz w:val="20"/>
        </w:rPr>
        <w:t>proizvodih</w:t>
      </w:r>
      <w:r>
        <w:rPr>
          <w:spacing w:val="-1"/>
          <w:sz w:val="20"/>
        </w:rPr>
        <w:t xml:space="preserve"> </w:t>
      </w:r>
      <w:r>
        <w:rPr>
          <w:sz w:val="20"/>
        </w:rPr>
        <w:t>iz</w:t>
      </w:r>
      <w:r>
        <w:rPr>
          <w:spacing w:val="-5"/>
          <w:sz w:val="20"/>
        </w:rPr>
        <w:t xml:space="preserve"> </w:t>
      </w:r>
      <w:r>
        <w:rPr>
          <w:sz w:val="20"/>
        </w:rPr>
        <w:t>EU</w:t>
      </w:r>
      <w:r>
        <w:rPr>
          <w:spacing w:val="-1"/>
          <w:sz w:val="20"/>
        </w:rPr>
        <w:t xml:space="preserve"> </w:t>
      </w:r>
      <w:r>
        <w:rPr>
          <w:sz w:val="20"/>
        </w:rPr>
        <w:t>in</w:t>
      </w:r>
      <w:r>
        <w:rPr>
          <w:spacing w:val="-3"/>
          <w:sz w:val="20"/>
        </w:rPr>
        <w:t xml:space="preserve"> </w:t>
      </w:r>
      <w:r>
        <w:rPr>
          <w:sz w:val="20"/>
        </w:rPr>
        <w:t>tretjih</w:t>
      </w:r>
      <w:r>
        <w:rPr>
          <w:spacing w:val="-1"/>
          <w:sz w:val="20"/>
        </w:rPr>
        <w:t xml:space="preserve"> </w:t>
      </w:r>
      <w:r>
        <w:rPr>
          <w:sz w:val="20"/>
        </w:rPr>
        <w:t>držav</w:t>
      </w:r>
      <w:r>
        <w:rPr>
          <w:spacing w:val="-4"/>
          <w:sz w:val="20"/>
        </w:rPr>
        <w:t xml:space="preserve"> </w:t>
      </w:r>
      <w:r>
        <w:rPr>
          <w:sz w:val="20"/>
        </w:rPr>
        <w:t>ter</w:t>
      </w:r>
      <w:r>
        <w:rPr>
          <w:spacing w:val="-4"/>
          <w:sz w:val="20"/>
        </w:rPr>
        <w:t xml:space="preserve"> </w:t>
      </w:r>
      <w:r>
        <w:rPr>
          <w:sz w:val="20"/>
        </w:rPr>
        <w:t>hrani</w:t>
      </w:r>
      <w:r>
        <w:rPr>
          <w:spacing w:val="-4"/>
          <w:sz w:val="20"/>
        </w:rPr>
        <w:t xml:space="preserve"> </w:t>
      </w:r>
      <w:r>
        <w:rPr>
          <w:sz w:val="20"/>
        </w:rPr>
        <w:t>slovenske</w:t>
      </w:r>
      <w:r>
        <w:rPr>
          <w:spacing w:val="-3"/>
          <w:sz w:val="20"/>
        </w:rPr>
        <w:t xml:space="preserve"> </w:t>
      </w:r>
      <w:r>
        <w:rPr>
          <w:sz w:val="20"/>
        </w:rPr>
        <w:t>pridelave,</w:t>
      </w:r>
    </w:p>
    <w:p w14:paraId="0D269108" w14:textId="77777777" w:rsidR="00406114" w:rsidRDefault="0026261E">
      <w:pPr>
        <w:pStyle w:val="Odstavekseznama"/>
        <w:numPr>
          <w:ilvl w:val="0"/>
          <w:numId w:val="34"/>
        </w:numPr>
        <w:tabs>
          <w:tab w:val="left" w:pos="1379"/>
        </w:tabs>
        <w:ind w:right="1255"/>
        <w:jc w:val="both"/>
        <w:rPr>
          <w:sz w:val="20"/>
        </w:rPr>
      </w:pPr>
      <w:r>
        <w:rPr>
          <w:sz w:val="20"/>
        </w:rPr>
        <w:t xml:space="preserve">zmanjšanje ravni zdravju škodljivih aktivnih snovi v pitni vodi, zmanjšanje števila merilnih mest podzemnih voda, kjer je prisotno preseganje </w:t>
      </w:r>
      <w:proofErr w:type="spellStart"/>
      <w:r>
        <w:rPr>
          <w:sz w:val="20"/>
        </w:rPr>
        <w:t>okoljskih</w:t>
      </w:r>
      <w:proofErr w:type="spellEnd"/>
      <w:r>
        <w:rPr>
          <w:sz w:val="20"/>
        </w:rPr>
        <w:t xml:space="preserve"> standardov kakovosti za FFS, spremljanje onesnaženja površinskih vod s</w:t>
      </w:r>
      <w:r>
        <w:rPr>
          <w:spacing w:val="-7"/>
          <w:sz w:val="20"/>
        </w:rPr>
        <w:t xml:space="preserve"> </w:t>
      </w:r>
      <w:r>
        <w:rPr>
          <w:sz w:val="20"/>
        </w:rPr>
        <w:t>FFS,</w:t>
      </w:r>
    </w:p>
    <w:p w14:paraId="1B9694A9" w14:textId="77777777" w:rsidR="00406114" w:rsidRDefault="0026261E">
      <w:pPr>
        <w:pStyle w:val="Odstavekseznama"/>
        <w:numPr>
          <w:ilvl w:val="0"/>
          <w:numId w:val="34"/>
        </w:numPr>
        <w:tabs>
          <w:tab w:val="left" w:pos="1379"/>
        </w:tabs>
        <w:ind w:right="1263"/>
        <w:jc w:val="both"/>
        <w:rPr>
          <w:sz w:val="20"/>
        </w:rPr>
      </w:pPr>
      <w:r>
        <w:rPr>
          <w:sz w:val="20"/>
        </w:rPr>
        <w:t>spodbujanje kmetijske pridelave z uporabo načel integriranega varstva rastlin na način, da se kemična FFS uporabijo le takrat, kadar je to nujno potrebno oz. ekonomsko upravičeno, zlasti s</w:t>
      </w:r>
      <w:r>
        <w:rPr>
          <w:spacing w:val="-8"/>
          <w:sz w:val="20"/>
        </w:rPr>
        <w:t xml:space="preserve"> </w:t>
      </w:r>
      <w:r>
        <w:rPr>
          <w:sz w:val="20"/>
        </w:rPr>
        <w:t>povečanjem</w:t>
      </w:r>
      <w:r>
        <w:rPr>
          <w:spacing w:val="-4"/>
          <w:sz w:val="20"/>
        </w:rPr>
        <w:t xml:space="preserve"> </w:t>
      </w:r>
      <w:r>
        <w:rPr>
          <w:sz w:val="20"/>
        </w:rPr>
        <w:t>ozaveščanja</w:t>
      </w:r>
      <w:r>
        <w:rPr>
          <w:spacing w:val="-6"/>
          <w:sz w:val="20"/>
        </w:rPr>
        <w:t xml:space="preserve"> </w:t>
      </w:r>
      <w:r>
        <w:rPr>
          <w:sz w:val="20"/>
        </w:rPr>
        <w:t>uporabnikov</w:t>
      </w:r>
      <w:r>
        <w:rPr>
          <w:spacing w:val="-10"/>
          <w:sz w:val="20"/>
        </w:rPr>
        <w:t xml:space="preserve"> </w:t>
      </w:r>
      <w:r>
        <w:rPr>
          <w:sz w:val="20"/>
        </w:rPr>
        <w:t>o</w:t>
      </w:r>
      <w:r>
        <w:rPr>
          <w:spacing w:val="-6"/>
          <w:sz w:val="20"/>
        </w:rPr>
        <w:t xml:space="preserve"> </w:t>
      </w:r>
      <w:r>
        <w:rPr>
          <w:sz w:val="20"/>
        </w:rPr>
        <w:t>varni</w:t>
      </w:r>
      <w:r>
        <w:rPr>
          <w:spacing w:val="-9"/>
          <w:sz w:val="20"/>
        </w:rPr>
        <w:t xml:space="preserve"> </w:t>
      </w:r>
      <w:r>
        <w:rPr>
          <w:sz w:val="20"/>
        </w:rPr>
        <w:t>rabi</w:t>
      </w:r>
      <w:r>
        <w:rPr>
          <w:spacing w:val="-9"/>
          <w:sz w:val="20"/>
        </w:rPr>
        <w:t xml:space="preserve"> </w:t>
      </w:r>
      <w:r>
        <w:rPr>
          <w:sz w:val="20"/>
        </w:rPr>
        <w:t>FFS,</w:t>
      </w:r>
      <w:r>
        <w:rPr>
          <w:spacing w:val="-8"/>
          <w:sz w:val="20"/>
        </w:rPr>
        <w:t xml:space="preserve"> </w:t>
      </w:r>
      <w:r>
        <w:rPr>
          <w:sz w:val="20"/>
        </w:rPr>
        <w:t>spodbujanjem</w:t>
      </w:r>
      <w:r>
        <w:rPr>
          <w:spacing w:val="-4"/>
          <w:sz w:val="20"/>
        </w:rPr>
        <w:t xml:space="preserve"> </w:t>
      </w:r>
      <w:r>
        <w:rPr>
          <w:sz w:val="20"/>
        </w:rPr>
        <w:t>ekološke</w:t>
      </w:r>
      <w:r>
        <w:rPr>
          <w:spacing w:val="-11"/>
          <w:sz w:val="20"/>
        </w:rPr>
        <w:t xml:space="preserve"> </w:t>
      </w:r>
      <w:r>
        <w:rPr>
          <w:sz w:val="20"/>
        </w:rPr>
        <w:t>pridelave</w:t>
      </w:r>
      <w:r>
        <w:rPr>
          <w:spacing w:val="-8"/>
          <w:sz w:val="20"/>
        </w:rPr>
        <w:t xml:space="preserve"> </w:t>
      </w:r>
      <w:r>
        <w:rPr>
          <w:sz w:val="20"/>
        </w:rPr>
        <w:t>ter drugih sonaravnih kmetijskih</w:t>
      </w:r>
      <w:r>
        <w:rPr>
          <w:spacing w:val="-4"/>
          <w:sz w:val="20"/>
        </w:rPr>
        <w:t xml:space="preserve"> </w:t>
      </w:r>
      <w:r>
        <w:rPr>
          <w:sz w:val="20"/>
        </w:rPr>
        <w:t>praks,</w:t>
      </w:r>
    </w:p>
    <w:p w14:paraId="7AD1C612" w14:textId="77777777" w:rsidR="00406114" w:rsidRDefault="0026261E">
      <w:pPr>
        <w:pStyle w:val="Odstavekseznama"/>
        <w:numPr>
          <w:ilvl w:val="0"/>
          <w:numId w:val="34"/>
        </w:numPr>
        <w:tabs>
          <w:tab w:val="left" w:pos="1379"/>
        </w:tabs>
        <w:spacing w:before="1"/>
        <w:ind w:right="1257"/>
        <w:jc w:val="both"/>
        <w:rPr>
          <w:sz w:val="20"/>
        </w:rPr>
      </w:pPr>
      <w:r>
        <w:rPr>
          <w:sz w:val="20"/>
        </w:rPr>
        <w:t>zagotavljanje obveščanja in usposabljanja uporabnikov FFS, pregledovanja naprav za nanašanje FFS in vzpodbujanje uporabe naprednih tehnik za zmanjšanje tveganja zaradi uporabe</w:t>
      </w:r>
      <w:r>
        <w:rPr>
          <w:spacing w:val="-3"/>
          <w:sz w:val="20"/>
        </w:rPr>
        <w:t xml:space="preserve"> </w:t>
      </w:r>
      <w:r>
        <w:rPr>
          <w:sz w:val="20"/>
        </w:rPr>
        <w:t>FFS.</w:t>
      </w:r>
    </w:p>
    <w:p w14:paraId="5CA8A6F6" w14:textId="77777777" w:rsidR="00406114" w:rsidRDefault="00406114">
      <w:pPr>
        <w:jc w:val="both"/>
        <w:rPr>
          <w:sz w:val="20"/>
        </w:rPr>
        <w:sectPr w:rsidR="00406114">
          <w:pgSz w:w="11910" w:h="16840"/>
          <w:pgMar w:top="1320" w:right="160" w:bottom="1280" w:left="760" w:header="0" w:footer="1002" w:gutter="0"/>
          <w:cols w:space="708"/>
        </w:sectPr>
      </w:pPr>
    </w:p>
    <w:p w14:paraId="4D1A001C" w14:textId="77777777" w:rsidR="00406114" w:rsidRDefault="0026261E">
      <w:pPr>
        <w:pStyle w:val="Telobesedila"/>
        <w:tabs>
          <w:tab w:val="left" w:pos="2502"/>
        </w:tabs>
        <w:spacing w:before="75"/>
        <w:ind w:left="1638"/>
      </w:pPr>
      <w:bookmarkStart w:id="74" w:name="_bookmark73"/>
      <w:bookmarkEnd w:id="74"/>
      <w:r>
        <w:rPr>
          <w:color w:val="2D74B5"/>
        </w:rPr>
        <w:lastRenderedPageBreak/>
        <w:t>5.3.5.1</w:t>
      </w:r>
      <w:r>
        <w:rPr>
          <w:color w:val="2D74B5"/>
        </w:rPr>
        <w:tab/>
        <w:t>IZVAJANJE URADNEGA</w:t>
      </w:r>
      <w:r>
        <w:rPr>
          <w:color w:val="2D74B5"/>
          <w:spacing w:val="-1"/>
        </w:rPr>
        <w:t xml:space="preserve"> </w:t>
      </w:r>
      <w:r>
        <w:rPr>
          <w:color w:val="2D74B5"/>
        </w:rPr>
        <w:t>NADZORA</w:t>
      </w:r>
    </w:p>
    <w:p w14:paraId="79831CB7" w14:textId="77777777" w:rsidR="00406114" w:rsidRDefault="00406114">
      <w:pPr>
        <w:pStyle w:val="Telobesedila"/>
        <w:spacing w:before="10"/>
        <w:ind w:left="0"/>
      </w:pPr>
    </w:p>
    <w:p w14:paraId="35F1A3EC" w14:textId="77777777" w:rsidR="00406114" w:rsidRDefault="0026261E">
      <w:pPr>
        <w:pStyle w:val="Telobesedila"/>
        <w:ind w:right="1258"/>
        <w:jc w:val="both"/>
      </w:pPr>
      <w:r>
        <w:t>Uradni nadzor se izvaja po določbah ZFfS-1 v okviru posameznih vsebinskih sklopov in je opisan v poglavju 5.3.3.</w:t>
      </w:r>
    </w:p>
    <w:p w14:paraId="122A6FED" w14:textId="77777777" w:rsidR="00406114" w:rsidRDefault="00406114">
      <w:pPr>
        <w:pStyle w:val="Telobesedila"/>
        <w:ind w:left="0"/>
        <w:rPr>
          <w:sz w:val="22"/>
        </w:rPr>
      </w:pPr>
    </w:p>
    <w:p w14:paraId="01148CC0" w14:textId="77777777" w:rsidR="00406114" w:rsidRDefault="00406114">
      <w:pPr>
        <w:pStyle w:val="Telobesedila"/>
        <w:spacing w:before="2"/>
        <w:ind w:left="0"/>
        <w:rPr>
          <w:sz w:val="24"/>
        </w:rPr>
      </w:pPr>
    </w:p>
    <w:p w14:paraId="0C685754" w14:textId="77777777" w:rsidR="00406114" w:rsidRDefault="0026261E" w:rsidP="007F27D1">
      <w:pPr>
        <w:pStyle w:val="Naslov1"/>
        <w:numPr>
          <w:ilvl w:val="0"/>
          <w:numId w:val="44"/>
        </w:numPr>
        <w:tabs>
          <w:tab w:val="left" w:pos="1091"/>
        </w:tabs>
        <w:ind w:hanging="433"/>
        <w:jc w:val="both"/>
        <w:rPr>
          <w:b w:val="0"/>
        </w:rPr>
      </w:pPr>
      <w:bookmarkStart w:id="75" w:name="_bookmark74"/>
      <w:bookmarkEnd w:id="75"/>
      <w:r>
        <w:rPr>
          <w:color w:val="0000FF"/>
        </w:rPr>
        <w:t>ŽIVILA</w:t>
      </w:r>
    </w:p>
    <w:p w14:paraId="19EAE020" w14:textId="77777777" w:rsidR="00406114" w:rsidRDefault="00406114">
      <w:pPr>
        <w:pStyle w:val="Telobesedila"/>
        <w:ind w:left="0"/>
        <w:rPr>
          <w:b/>
          <w:sz w:val="25"/>
        </w:rPr>
      </w:pPr>
    </w:p>
    <w:p w14:paraId="62A4E9DA" w14:textId="77777777" w:rsidR="00406114" w:rsidRDefault="0026261E" w:rsidP="007F27D1">
      <w:pPr>
        <w:pStyle w:val="Naslov2"/>
        <w:numPr>
          <w:ilvl w:val="1"/>
          <w:numId w:val="44"/>
        </w:numPr>
        <w:tabs>
          <w:tab w:val="left" w:pos="1518"/>
        </w:tabs>
      </w:pPr>
      <w:bookmarkStart w:id="76" w:name="_bookmark75"/>
      <w:bookmarkEnd w:id="76"/>
      <w:r>
        <w:t>URADNI NADZOR ŽIVIL NEŽIVALSKEGA</w:t>
      </w:r>
      <w:r>
        <w:rPr>
          <w:spacing w:val="-1"/>
        </w:rPr>
        <w:t xml:space="preserve"> </w:t>
      </w:r>
      <w:r>
        <w:t>IZVORA</w:t>
      </w:r>
    </w:p>
    <w:p w14:paraId="6BAC378E" w14:textId="77777777" w:rsidR="00406114" w:rsidRDefault="0026261E">
      <w:pPr>
        <w:pStyle w:val="Telobesedila"/>
        <w:spacing w:before="171" w:line="276" w:lineRule="auto"/>
        <w:ind w:right="1264"/>
        <w:jc w:val="both"/>
      </w:pPr>
      <w:r>
        <w:t>Uradni</w:t>
      </w:r>
      <w:r>
        <w:rPr>
          <w:spacing w:val="-7"/>
        </w:rPr>
        <w:t xml:space="preserve"> </w:t>
      </w:r>
      <w:r>
        <w:t>nadzor</w:t>
      </w:r>
      <w:r>
        <w:rPr>
          <w:spacing w:val="-6"/>
        </w:rPr>
        <w:t xml:space="preserve"> </w:t>
      </w:r>
      <w:r>
        <w:t>nad</w:t>
      </w:r>
      <w:r>
        <w:rPr>
          <w:spacing w:val="-5"/>
        </w:rPr>
        <w:t xml:space="preserve"> </w:t>
      </w:r>
      <w:r>
        <w:t>varnostjo</w:t>
      </w:r>
      <w:r>
        <w:rPr>
          <w:spacing w:val="-4"/>
        </w:rPr>
        <w:t xml:space="preserve"> </w:t>
      </w:r>
      <w:r>
        <w:t>živil</w:t>
      </w:r>
      <w:r>
        <w:rPr>
          <w:spacing w:val="-5"/>
        </w:rPr>
        <w:t xml:space="preserve"> </w:t>
      </w:r>
      <w:proofErr w:type="spellStart"/>
      <w:r>
        <w:t>neživalskega</w:t>
      </w:r>
      <w:proofErr w:type="spellEnd"/>
      <w:r>
        <w:rPr>
          <w:spacing w:val="-6"/>
        </w:rPr>
        <w:t xml:space="preserve"> </w:t>
      </w:r>
      <w:r>
        <w:t>izvora</w:t>
      </w:r>
      <w:r>
        <w:rPr>
          <w:spacing w:val="-4"/>
        </w:rPr>
        <w:t xml:space="preserve"> </w:t>
      </w:r>
      <w:r>
        <w:t>v</w:t>
      </w:r>
      <w:r>
        <w:rPr>
          <w:spacing w:val="-7"/>
        </w:rPr>
        <w:t xml:space="preserve"> </w:t>
      </w:r>
      <w:r>
        <w:t>primarni</w:t>
      </w:r>
      <w:r>
        <w:rPr>
          <w:spacing w:val="-7"/>
        </w:rPr>
        <w:t xml:space="preserve"> </w:t>
      </w:r>
      <w:r>
        <w:t>pridelavi,</w:t>
      </w:r>
      <w:r>
        <w:rPr>
          <w:spacing w:val="-6"/>
        </w:rPr>
        <w:t xml:space="preserve"> </w:t>
      </w:r>
      <w:r>
        <w:t>predelavi,</w:t>
      </w:r>
      <w:r>
        <w:rPr>
          <w:spacing w:val="-6"/>
        </w:rPr>
        <w:t xml:space="preserve"> </w:t>
      </w:r>
      <w:r>
        <w:t>distribuciji</w:t>
      </w:r>
      <w:r>
        <w:rPr>
          <w:spacing w:val="-6"/>
        </w:rPr>
        <w:t xml:space="preserve"> </w:t>
      </w:r>
      <w:r>
        <w:t xml:space="preserve">izvajajo inšpektorji za hrano, fitosanitarni inšpektorji izvajajo nadzor te skupine živil ob uvozu, v </w:t>
      </w:r>
      <w:proofErr w:type="spellStart"/>
      <w:r>
        <w:t>določem</w:t>
      </w:r>
      <w:proofErr w:type="spellEnd"/>
      <w:r>
        <w:t xml:space="preserve"> delu nadzora v distribuciji pa ga izvajajo tudi uradni</w:t>
      </w:r>
      <w:r>
        <w:rPr>
          <w:spacing w:val="-7"/>
        </w:rPr>
        <w:t xml:space="preserve"> </w:t>
      </w:r>
      <w:r>
        <w:t>veterinarji.</w:t>
      </w:r>
    </w:p>
    <w:p w14:paraId="48DC458F" w14:textId="77777777" w:rsidR="00406114" w:rsidRDefault="0026261E">
      <w:pPr>
        <w:pStyle w:val="Telobesedila"/>
        <w:spacing w:before="121" w:line="276" w:lineRule="auto"/>
        <w:ind w:right="1249"/>
        <w:jc w:val="both"/>
      </w:pPr>
      <w:r>
        <w:t>Področje nadzora varnosti živil zajema preverjanje skladnost s splošno živilsko zakonodajo, ki zajema nadzor sledljivosti in izvajanje umika/odpoklica (Uredba (ES) št. 178/2002), nadzor higiene, splošne in posebne, glede pridelave, predelave in trženja ter postopke na načelih HACCP (Uredba (ES) št. 852/2002) in s posebnimi predpisi, ki urejajo naslednja področja:</w:t>
      </w:r>
    </w:p>
    <w:p w14:paraId="45656C45" w14:textId="77777777" w:rsidR="00406114" w:rsidRDefault="0026261E">
      <w:pPr>
        <w:pStyle w:val="Odstavekseznama"/>
        <w:numPr>
          <w:ilvl w:val="0"/>
          <w:numId w:val="33"/>
        </w:numPr>
        <w:tabs>
          <w:tab w:val="left" w:pos="1378"/>
          <w:tab w:val="left" w:pos="1379"/>
        </w:tabs>
        <w:spacing w:before="121"/>
        <w:ind w:hanging="361"/>
        <w:rPr>
          <w:sz w:val="20"/>
        </w:rPr>
      </w:pPr>
      <w:r>
        <w:rPr>
          <w:sz w:val="20"/>
        </w:rPr>
        <w:t>označevanje, predstavljanje in oglaševanje živil,</w:t>
      </w:r>
    </w:p>
    <w:p w14:paraId="5EF76D6E" w14:textId="77777777" w:rsidR="00406114" w:rsidRDefault="0026261E">
      <w:pPr>
        <w:pStyle w:val="Odstavekseznama"/>
        <w:numPr>
          <w:ilvl w:val="0"/>
          <w:numId w:val="33"/>
        </w:numPr>
        <w:tabs>
          <w:tab w:val="left" w:pos="1378"/>
          <w:tab w:val="left" w:pos="1379"/>
        </w:tabs>
        <w:spacing w:before="16"/>
        <w:ind w:hanging="361"/>
        <w:rPr>
          <w:sz w:val="20"/>
        </w:rPr>
      </w:pPr>
      <w:r>
        <w:rPr>
          <w:sz w:val="20"/>
        </w:rPr>
        <w:t>biološka varnost (higiena živil, obsevana</w:t>
      </w:r>
      <w:r>
        <w:rPr>
          <w:spacing w:val="-2"/>
          <w:sz w:val="20"/>
        </w:rPr>
        <w:t xml:space="preserve"> </w:t>
      </w:r>
      <w:r>
        <w:rPr>
          <w:sz w:val="20"/>
        </w:rPr>
        <w:t>živila),</w:t>
      </w:r>
    </w:p>
    <w:p w14:paraId="552DF10C" w14:textId="77777777" w:rsidR="00406114" w:rsidRDefault="0026261E">
      <w:pPr>
        <w:pStyle w:val="Odstavekseznama"/>
        <w:numPr>
          <w:ilvl w:val="0"/>
          <w:numId w:val="33"/>
        </w:numPr>
        <w:tabs>
          <w:tab w:val="left" w:pos="1378"/>
          <w:tab w:val="left" w:pos="1379"/>
        </w:tabs>
        <w:spacing w:before="17"/>
        <w:ind w:hanging="361"/>
        <w:rPr>
          <w:sz w:val="20"/>
        </w:rPr>
      </w:pPr>
      <w:r>
        <w:rPr>
          <w:sz w:val="20"/>
        </w:rPr>
        <w:t>kemijska varnost živil (aditivi, arome, nova živila, onesnaževala, ostanki</w:t>
      </w:r>
      <w:r>
        <w:rPr>
          <w:spacing w:val="-14"/>
          <w:sz w:val="20"/>
        </w:rPr>
        <w:t xml:space="preserve"> </w:t>
      </w:r>
      <w:r>
        <w:rPr>
          <w:sz w:val="20"/>
        </w:rPr>
        <w:t>pesticidov),</w:t>
      </w:r>
    </w:p>
    <w:p w14:paraId="5E853C43" w14:textId="77777777" w:rsidR="00406114" w:rsidRDefault="0026261E">
      <w:pPr>
        <w:pStyle w:val="Odstavekseznama"/>
        <w:numPr>
          <w:ilvl w:val="0"/>
          <w:numId w:val="33"/>
        </w:numPr>
        <w:tabs>
          <w:tab w:val="left" w:pos="1378"/>
          <w:tab w:val="left" w:pos="1379"/>
        </w:tabs>
        <w:spacing w:before="16"/>
        <w:ind w:hanging="361"/>
        <w:rPr>
          <w:sz w:val="20"/>
        </w:rPr>
      </w:pPr>
      <w:r>
        <w:rPr>
          <w:sz w:val="20"/>
        </w:rPr>
        <w:t>biotehnologija (GSO v živilih oziroma GS</w:t>
      </w:r>
      <w:r>
        <w:rPr>
          <w:spacing w:val="-2"/>
          <w:sz w:val="20"/>
        </w:rPr>
        <w:t xml:space="preserve"> </w:t>
      </w:r>
      <w:r>
        <w:rPr>
          <w:sz w:val="20"/>
        </w:rPr>
        <w:t>živila),</w:t>
      </w:r>
    </w:p>
    <w:p w14:paraId="3865CD8D" w14:textId="77777777" w:rsidR="00406114" w:rsidRDefault="0026261E">
      <w:pPr>
        <w:pStyle w:val="Odstavekseznama"/>
        <w:numPr>
          <w:ilvl w:val="0"/>
          <w:numId w:val="33"/>
        </w:numPr>
        <w:tabs>
          <w:tab w:val="left" w:pos="1378"/>
          <w:tab w:val="left" w:pos="1379"/>
        </w:tabs>
        <w:spacing w:before="16"/>
        <w:ind w:hanging="361"/>
        <w:rPr>
          <w:sz w:val="20"/>
        </w:rPr>
      </w:pPr>
      <w:r>
        <w:rPr>
          <w:sz w:val="20"/>
        </w:rPr>
        <w:t>radionuklidi v</w:t>
      </w:r>
      <w:r>
        <w:rPr>
          <w:spacing w:val="-1"/>
          <w:sz w:val="20"/>
        </w:rPr>
        <w:t xml:space="preserve"> </w:t>
      </w:r>
      <w:r>
        <w:rPr>
          <w:sz w:val="20"/>
        </w:rPr>
        <w:t>živilih.</w:t>
      </w:r>
    </w:p>
    <w:p w14:paraId="348B73B0" w14:textId="77777777" w:rsidR="00406114" w:rsidRDefault="0026261E">
      <w:pPr>
        <w:pStyle w:val="Telobesedila"/>
        <w:spacing w:before="139" w:line="276" w:lineRule="auto"/>
        <w:ind w:right="1263"/>
      </w:pPr>
      <w:r>
        <w:t>Na področju kakovosti so inšpektorji za hrano in uradni veterinarji preverjali skladnost z naslednjimi sklopi</w:t>
      </w:r>
      <w:r>
        <w:rPr>
          <w:spacing w:val="55"/>
        </w:rPr>
        <w:t xml:space="preserve"> </w:t>
      </w:r>
      <w:r>
        <w:t>predpisov:</w:t>
      </w:r>
    </w:p>
    <w:p w14:paraId="64E1FC21" w14:textId="77777777" w:rsidR="00406114" w:rsidRDefault="0026261E">
      <w:pPr>
        <w:pStyle w:val="Odstavekseznama"/>
        <w:numPr>
          <w:ilvl w:val="0"/>
          <w:numId w:val="33"/>
        </w:numPr>
        <w:tabs>
          <w:tab w:val="left" w:pos="1378"/>
          <w:tab w:val="left" w:pos="1379"/>
        </w:tabs>
        <w:spacing w:before="119"/>
        <w:ind w:hanging="361"/>
        <w:rPr>
          <w:sz w:val="20"/>
        </w:rPr>
      </w:pPr>
      <w:r>
        <w:rPr>
          <w:sz w:val="20"/>
        </w:rPr>
        <w:t>označevanje (kakovost, sestava, mineralne vode, posebni kmetijski pridelki in</w:t>
      </w:r>
      <w:r>
        <w:rPr>
          <w:spacing w:val="-15"/>
          <w:sz w:val="20"/>
        </w:rPr>
        <w:t xml:space="preserve"> </w:t>
      </w:r>
      <w:r>
        <w:rPr>
          <w:sz w:val="20"/>
        </w:rPr>
        <w:t>živila),</w:t>
      </w:r>
    </w:p>
    <w:p w14:paraId="4C926BFC" w14:textId="77777777" w:rsidR="00406114" w:rsidRDefault="0026261E">
      <w:pPr>
        <w:pStyle w:val="Odstavekseznama"/>
        <w:numPr>
          <w:ilvl w:val="0"/>
          <w:numId w:val="33"/>
        </w:numPr>
        <w:tabs>
          <w:tab w:val="left" w:pos="1378"/>
          <w:tab w:val="left" w:pos="1379"/>
        </w:tabs>
        <w:spacing w:before="17"/>
        <w:ind w:hanging="361"/>
        <w:rPr>
          <w:sz w:val="20"/>
        </w:rPr>
      </w:pPr>
      <w:r>
        <w:rPr>
          <w:sz w:val="20"/>
        </w:rPr>
        <w:t>nadzor nad organizacijami za kontrolo in</w:t>
      </w:r>
      <w:r>
        <w:rPr>
          <w:spacing w:val="-9"/>
          <w:sz w:val="20"/>
        </w:rPr>
        <w:t xml:space="preserve"> </w:t>
      </w:r>
      <w:r>
        <w:rPr>
          <w:sz w:val="20"/>
        </w:rPr>
        <w:t>certificiranje,</w:t>
      </w:r>
    </w:p>
    <w:p w14:paraId="28456EE7" w14:textId="77777777" w:rsidR="00406114" w:rsidRDefault="0026261E">
      <w:pPr>
        <w:pStyle w:val="Telobesedila"/>
        <w:spacing w:before="136" w:line="276" w:lineRule="auto"/>
        <w:ind w:right="1253"/>
        <w:jc w:val="both"/>
      </w:pPr>
      <w:r>
        <w:t>Uredbo o tržni ureditvi z določenimi kmetijskimi pridelki in živili, ki sicer niso predmet nadzora nove nadzorne Uredbe (ES) št. 625/2017 (poljščine, oljčno olje, sadje in zelenjava, hmelj, mleko in mlečni proizvodi, govedina in teletina, ovčje in kozje meso, med).</w:t>
      </w:r>
    </w:p>
    <w:p w14:paraId="0ABC4AEB" w14:textId="77777777" w:rsidR="00406114" w:rsidRDefault="0026261E">
      <w:pPr>
        <w:pStyle w:val="Telobesedila"/>
        <w:spacing w:before="121" w:line="276" w:lineRule="auto"/>
        <w:ind w:right="1254"/>
        <w:jc w:val="both"/>
      </w:pPr>
      <w:r>
        <w:t>Izvedbena uredba Komisije (EU) 2019/723 z dne 2. maja 2019 o določitvi pravil za uporabo Uredbe (EU) 2017/625 Evropskega parlamenta in Sveta glede standardnega vzorčnega obrazca za uporabo v letnih poročilih, ki jih predložijo države članice, sicer način poročanja, predpisuje obliko poročanja v aplikacijo, ki jo je pripravila EK. Vendar je za namen objave na spletni strani UVHVVR pripravljeno podobno poročilo kot predhodna leta</w:t>
      </w:r>
    </w:p>
    <w:p w14:paraId="7492D948" w14:textId="77777777" w:rsidR="00406114" w:rsidRDefault="0026261E">
      <w:pPr>
        <w:pStyle w:val="Telobesedila"/>
        <w:spacing w:before="121" w:line="276" w:lineRule="auto"/>
        <w:ind w:right="1256"/>
        <w:jc w:val="both"/>
      </w:pPr>
      <w:r>
        <w:t>Nadzor nad izpolnjevanjem predpisanih zahtev glede odgovornosti izvajalcev dejavnosti proizvodnje, predelave,</w:t>
      </w:r>
      <w:r>
        <w:rPr>
          <w:spacing w:val="-8"/>
        </w:rPr>
        <w:t xml:space="preserve"> </w:t>
      </w:r>
      <w:r>
        <w:t>skladiščenja,</w:t>
      </w:r>
      <w:r>
        <w:rPr>
          <w:spacing w:val="-9"/>
        </w:rPr>
        <w:t xml:space="preserve"> </w:t>
      </w:r>
      <w:r>
        <w:t>dajanja</w:t>
      </w:r>
      <w:r>
        <w:rPr>
          <w:spacing w:val="-9"/>
        </w:rPr>
        <w:t xml:space="preserve"> </w:t>
      </w:r>
      <w:r>
        <w:t>na</w:t>
      </w:r>
      <w:r>
        <w:rPr>
          <w:spacing w:val="-10"/>
        </w:rPr>
        <w:t xml:space="preserve"> </w:t>
      </w:r>
      <w:r>
        <w:t>trg</w:t>
      </w:r>
      <w:r>
        <w:rPr>
          <w:spacing w:val="-7"/>
        </w:rPr>
        <w:t xml:space="preserve"> </w:t>
      </w:r>
      <w:r>
        <w:t>in</w:t>
      </w:r>
      <w:r>
        <w:rPr>
          <w:spacing w:val="-8"/>
        </w:rPr>
        <w:t xml:space="preserve"> </w:t>
      </w:r>
      <w:r>
        <w:t>prodaje</w:t>
      </w:r>
      <w:r>
        <w:rPr>
          <w:spacing w:val="-9"/>
        </w:rPr>
        <w:t xml:space="preserve"> </w:t>
      </w:r>
      <w:r>
        <w:t>končnemu</w:t>
      </w:r>
      <w:r>
        <w:rPr>
          <w:spacing w:val="-9"/>
        </w:rPr>
        <w:t xml:space="preserve"> </w:t>
      </w:r>
      <w:r>
        <w:t>potrošniku</w:t>
      </w:r>
      <w:r>
        <w:rPr>
          <w:spacing w:val="-8"/>
        </w:rPr>
        <w:t xml:space="preserve"> </w:t>
      </w:r>
      <w:r>
        <w:t>za</w:t>
      </w:r>
      <w:r>
        <w:rPr>
          <w:spacing w:val="-4"/>
        </w:rPr>
        <w:t xml:space="preserve"> </w:t>
      </w:r>
      <w:r>
        <w:t>živila</w:t>
      </w:r>
      <w:r>
        <w:rPr>
          <w:spacing w:val="-8"/>
        </w:rPr>
        <w:t xml:space="preserve"> </w:t>
      </w:r>
      <w:proofErr w:type="spellStart"/>
      <w:r>
        <w:t>neživalskega</w:t>
      </w:r>
      <w:proofErr w:type="spellEnd"/>
      <w:r>
        <w:rPr>
          <w:spacing w:val="-9"/>
        </w:rPr>
        <w:t xml:space="preserve"> </w:t>
      </w:r>
      <w:r>
        <w:t>izvora,</w:t>
      </w:r>
      <w:r>
        <w:rPr>
          <w:spacing w:val="-9"/>
        </w:rPr>
        <w:t xml:space="preserve"> </w:t>
      </w:r>
      <w:r>
        <w:t>je opredeljen v letnem programu dela, ki določa tako obseg kot tudi pristope. Letni program dela je tako obsegal vzorčenje, redne inšpekcijske preglede in posebne</w:t>
      </w:r>
      <w:r>
        <w:rPr>
          <w:spacing w:val="-8"/>
        </w:rPr>
        <w:t xml:space="preserve"> </w:t>
      </w:r>
      <w:r>
        <w:t>nadzore.</w:t>
      </w:r>
    </w:p>
    <w:p w14:paraId="40A69D09" w14:textId="77777777" w:rsidR="00406114" w:rsidRDefault="0026261E">
      <w:pPr>
        <w:pStyle w:val="Telobesedila"/>
        <w:spacing w:before="120" w:line="276" w:lineRule="auto"/>
        <w:ind w:right="1257"/>
        <w:jc w:val="both"/>
      </w:pPr>
      <w:r>
        <w:t>Poleg rednih pregledov so bili na podlagi neskladnih vzorcev, suma, prijav strank oz. odstopov drugih organov in držav članic preko RASFF sistema, izvedeni tudi izredni pregledi. V vseh primerih ugotovljenih nepravilnosti, ko so inšpektorji prepoznali potrebo po dodatnih aktivnostih nosilcev za odpravo neskladnosti, so izvajali tudi kontrolne preglede.</w:t>
      </w:r>
    </w:p>
    <w:p w14:paraId="52E3421A" w14:textId="77777777" w:rsidR="00406114" w:rsidRDefault="00406114">
      <w:pPr>
        <w:pStyle w:val="Telobesedila"/>
        <w:spacing w:before="9"/>
        <w:ind w:left="0"/>
      </w:pPr>
    </w:p>
    <w:p w14:paraId="736BC57F" w14:textId="77777777" w:rsidR="00406114" w:rsidRDefault="0026261E">
      <w:pPr>
        <w:pStyle w:val="Odstavekseznama"/>
        <w:numPr>
          <w:ilvl w:val="2"/>
          <w:numId w:val="32"/>
        </w:numPr>
        <w:tabs>
          <w:tab w:val="left" w:pos="1378"/>
          <w:tab w:val="left" w:pos="1379"/>
        </w:tabs>
        <w:ind w:hanging="721"/>
        <w:rPr>
          <w:b/>
          <w:sz w:val="20"/>
        </w:rPr>
      </w:pPr>
      <w:bookmarkStart w:id="77" w:name="_bookmark76"/>
      <w:bookmarkEnd w:id="77"/>
      <w:r>
        <w:rPr>
          <w:b/>
          <w:sz w:val="20"/>
        </w:rPr>
        <w:t>Notranji</w:t>
      </w:r>
      <w:r>
        <w:rPr>
          <w:b/>
          <w:spacing w:val="-2"/>
          <w:sz w:val="20"/>
        </w:rPr>
        <w:t xml:space="preserve"> </w:t>
      </w:r>
      <w:r>
        <w:rPr>
          <w:b/>
          <w:sz w:val="20"/>
        </w:rPr>
        <w:t>trg</w:t>
      </w:r>
    </w:p>
    <w:p w14:paraId="0884821D" w14:textId="77777777" w:rsidR="00406114" w:rsidRDefault="0026261E">
      <w:pPr>
        <w:pStyle w:val="Telobesedila"/>
        <w:spacing w:before="154"/>
        <w:ind w:right="1251"/>
        <w:jc w:val="both"/>
      </w:pPr>
      <w:r>
        <w:t>Skladno Uredbo (ES) št. 852/2004 o higieni živil morajo izvajalci živilske dejavnosti (ID) o obratih proizvodnje, predelave in distribucije hrane obveščati pristojni organ, ter ga seznanjati tudi z vsemi spremembami.</w:t>
      </w:r>
    </w:p>
    <w:p w14:paraId="5E805871" w14:textId="77777777" w:rsidR="00406114" w:rsidRDefault="0026261E">
      <w:pPr>
        <w:pStyle w:val="Telobesedila"/>
        <w:spacing w:before="119"/>
        <w:ind w:right="1259"/>
        <w:jc w:val="both"/>
      </w:pPr>
      <w:r>
        <w:t>Pristojni organ vodi Register izvajalcev dejavnosti. V njem se, glede na kategorije tveganj, nahaja tudi informacija o rangu obrata, ki opredeljuje frekvenco pregledov. Le-ta se prilagodi tudi rezultatom</w:t>
      </w:r>
    </w:p>
    <w:p w14:paraId="7CCDD2F2" w14:textId="77777777" w:rsidR="00406114" w:rsidRDefault="00406114">
      <w:pPr>
        <w:jc w:val="both"/>
        <w:sectPr w:rsidR="00406114">
          <w:pgSz w:w="11910" w:h="16840"/>
          <w:pgMar w:top="1320" w:right="160" w:bottom="1280" w:left="760" w:header="0" w:footer="1002" w:gutter="0"/>
          <w:cols w:space="708"/>
        </w:sectPr>
      </w:pPr>
    </w:p>
    <w:p w14:paraId="7F227D54" w14:textId="77777777" w:rsidR="00406114" w:rsidRDefault="0026261E">
      <w:pPr>
        <w:pStyle w:val="Telobesedila"/>
        <w:spacing w:before="75"/>
        <w:ind w:right="1264"/>
        <w:jc w:val="both"/>
      </w:pPr>
      <w:r>
        <w:lastRenderedPageBreak/>
        <w:t>obravnav prijav neskladnosti, RASFF notifikacijam, neskladnim rezultatom vzorčenja ali predhodno ugotovljeni neskladnosti s strani UVHVVR.</w:t>
      </w:r>
    </w:p>
    <w:p w14:paraId="692F039D" w14:textId="77777777" w:rsidR="00406114" w:rsidRDefault="0026261E">
      <w:pPr>
        <w:pStyle w:val="Telobesedila"/>
        <w:spacing w:before="121"/>
        <w:jc w:val="both"/>
      </w:pPr>
      <w:r>
        <w:t>V sklop rednega inšpekcijskega nadzora sodi tudi vzorčenje po letnem programu.</w:t>
      </w:r>
    </w:p>
    <w:p w14:paraId="4BAA80DD" w14:textId="77777777" w:rsidR="00406114" w:rsidRDefault="0026261E">
      <w:pPr>
        <w:pStyle w:val="Telobesedila"/>
        <w:spacing w:before="120"/>
        <w:ind w:right="1258"/>
        <w:jc w:val="both"/>
      </w:pPr>
      <w:r>
        <w:t>Glede preskusov in transporta uradnih vzorcev živil in glede ocene tveganja je inšpekcija sodelovala z zunanjimi izvajalci:</w:t>
      </w:r>
    </w:p>
    <w:p w14:paraId="671E8E87" w14:textId="77777777" w:rsidR="00406114" w:rsidRDefault="0026261E">
      <w:pPr>
        <w:pStyle w:val="Odstavekseznama"/>
        <w:numPr>
          <w:ilvl w:val="0"/>
          <w:numId w:val="37"/>
        </w:numPr>
        <w:tabs>
          <w:tab w:val="left" w:pos="1366"/>
          <w:tab w:val="left" w:pos="1367"/>
        </w:tabs>
        <w:spacing w:before="121"/>
        <w:ind w:left="1366" w:hanging="709"/>
        <w:jc w:val="both"/>
        <w:rPr>
          <w:sz w:val="20"/>
        </w:rPr>
      </w:pPr>
      <w:r>
        <w:rPr>
          <w:sz w:val="20"/>
        </w:rPr>
        <w:t>uradnimi</w:t>
      </w:r>
      <w:r>
        <w:rPr>
          <w:spacing w:val="-3"/>
          <w:sz w:val="20"/>
        </w:rPr>
        <w:t xml:space="preserve"> </w:t>
      </w:r>
      <w:r>
        <w:rPr>
          <w:sz w:val="20"/>
        </w:rPr>
        <w:t>laboratoriji,</w:t>
      </w:r>
    </w:p>
    <w:p w14:paraId="1A4EAEA2" w14:textId="77777777" w:rsidR="00406114" w:rsidRDefault="0026261E">
      <w:pPr>
        <w:pStyle w:val="Odstavekseznama"/>
        <w:numPr>
          <w:ilvl w:val="0"/>
          <w:numId w:val="37"/>
        </w:numPr>
        <w:tabs>
          <w:tab w:val="left" w:pos="1366"/>
          <w:tab w:val="left" w:pos="1367"/>
        </w:tabs>
        <w:spacing w:before="118"/>
        <w:ind w:left="1366" w:hanging="709"/>
        <w:jc w:val="both"/>
        <w:rPr>
          <w:sz w:val="20"/>
        </w:rPr>
      </w:pPr>
      <w:r>
        <w:rPr>
          <w:sz w:val="20"/>
        </w:rPr>
        <w:t>certifikacijskimi in kontrolnimi</w:t>
      </w:r>
      <w:r>
        <w:rPr>
          <w:spacing w:val="-9"/>
          <w:sz w:val="20"/>
        </w:rPr>
        <w:t xml:space="preserve"> </w:t>
      </w:r>
      <w:r>
        <w:rPr>
          <w:sz w:val="20"/>
        </w:rPr>
        <w:t>organizacijami,</w:t>
      </w:r>
    </w:p>
    <w:p w14:paraId="578E2B4E" w14:textId="77777777" w:rsidR="00406114" w:rsidRDefault="0026261E">
      <w:pPr>
        <w:pStyle w:val="Odstavekseznama"/>
        <w:numPr>
          <w:ilvl w:val="0"/>
          <w:numId w:val="37"/>
        </w:numPr>
        <w:tabs>
          <w:tab w:val="left" w:pos="1366"/>
          <w:tab w:val="left" w:pos="1367"/>
        </w:tabs>
        <w:spacing w:before="120"/>
        <w:ind w:left="1366" w:hanging="709"/>
        <w:rPr>
          <w:sz w:val="20"/>
        </w:rPr>
      </w:pPr>
      <w:r>
        <w:rPr>
          <w:sz w:val="20"/>
        </w:rPr>
        <w:t>ostalimi strokovnimi inštitucijami (npr. glede ocene</w:t>
      </w:r>
      <w:r>
        <w:rPr>
          <w:spacing w:val="-14"/>
          <w:sz w:val="20"/>
        </w:rPr>
        <w:t xml:space="preserve"> </w:t>
      </w:r>
      <w:r>
        <w:rPr>
          <w:sz w:val="20"/>
        </w:rPr>
        <w:t>tveganj,…).</w:t>
      </w:r>
    </w:p>
    <w:p w14:paraId="042040DB" w14:textId="77777777" w:rsidR="00406114" w:rsidRDefault="00406114">
      <w:pPr>
        <w:pStyle w:val="Telobesedila"/>
        <w:spacing w:before="11"/>
        <w:ind w:left="0"/>
      </w:pPr>
    </w:p>
    <w:p w14:paraId="6464CC27" w14:textId="77777777" w:rsidR="00406114" w:rsidRDefault="0026261E">
      <w:pPr>
        <w:pStyle w:val="Odstavekseznama"/>
        <w:numPr>
          <w:ilvl w:val="2"/>
          <w:numId w:val="32"/>
        </w:numPr>
        <w:tabs>
          <w:tab w:val="left" w:pos="1378"/>
          <w:tab w:val="left" w:pos="1379"/>
        </w:tabs>
        <w:ind w:hanging="721"/>
        <w:rPr>
          <w:b/>
          <w:sz w:val="20"/>
        </w:rPr>
      </w:pPr>
      <w:bookmarkStart w:id="78" w:name="_bookmark77"/>
      <w:bookmarkEnd w:id="78"/>
      <w:r>
        <w:rPr>
          <w:b/>
          <w:sz w:val="20"/>
        </w:rPr>
        <w:t>Nadzor nad pošiljkami živil iz tretjih držav (nadzor ob</w:t>
      </w:r>
      <w:r>
        <w:rPr>
          <w:b/>
          <w:spacing w:val="-4"/>
          <w:sz w:val="20"/>
        </w:rPr>
        <w:t xml:space="preserve"> </w:t>
      </w:r>
      <w:r>
        <w:rPr>
          <w:b/>
          <w:sz w:val="20"/>
        </w:rPr>
        <w:t>uvozu)</w:t>
      </w:r>
    </w:p>
    <w:p w14:paraId="09F8CFA9" w14:textId="77777777" w:rsidR="00406114" w:rsidRDefault="0026261E">
      <w:pPr>
        <w:pStyle w:val="Telobesedila"/>
        <w:spacing w:before="157" w:line="276" w:lineRule="auto"/>
        <w:ind w:right="1252"/>
        <w:jc w:val="both"/>
      </w:pPr>
      <w:r>
        <w:t>V</w:t>
      </w:r>
      <w:r>
        <w:rPr>
          <w:spacing w:val="-15"/>
        </w:rPr>
        <w:t xml:space="preserve"> </w:t>
      </w:r>
      <w:r>
        <w:t>skladu</w:t>
      </w:r>
      <w:r>
        <w:rPr>
          <w:spacing w:val="-12"/>
        </w:rPr>
        <w:t xml:space="preserve"> </w:t>
      </w:r>
      <w:r>
        <w:t>z</w:t>
      </w:r>
      <w:r>
        <w:rPr>
          <w:spacing w:val="-17"/>
        </w:rPr>
        <w:t xml:space="preserve"> </w:t>
      </w:r>
      <w:r>
        <w:t>določbami</w:t>
      </w:r>
      <w:r>
        <w:rPr>
          <w:spacing w:val="-14"/>
        </w:rPr>
        <w:t xml:space="preserve"> </w:t>
      </w:r>
      <w:r>
        <w:t>Zakona</w:t>
      </w:r>
      <w:r>
        <w:rPr>
          <w:spacing w:val="-14"/>
        </w:rPr>
        <w:t xml:space="preserve"> </w:t>
      </w:r>
      <w:r>
        <w:t>o</w:t>
      </w:r>
      <w:r>
        <w:rPr>
          <w:spacing w:val="-14"/>
        </w:rPr>
        <w:t xml:space="preserve"> </w:t>
      </w:r>
      <w:r>
        <w:t>kmetijstvu</w:t>
      </w:r>
      <w:r>
        <w:rPr>
          <w:spacing w:val="-14"/>
        </w:rPr>
        <w:t xml:space="preserve"> </w:t>
      </w:r>
      <w:r>
        <w:t>(Uradni</w:t>
      </w:r>
      <w:r>
        <w:rPr>
          <w:spacing w:val="-12"/>
        </w:rPr>
        <w:t xml:space="preserve"> </w:t>
      </w:r>
      <w:r>
        <w:t>list</w:t>
      </w:r>
      <w:r>
        <w:rPr>
          <w:spacing w:val="-11"/>
        </w:rPr>
        <w:t xml:space="preserve"> </w:t>
      </w:r>
      <w:r>
        <w:t>RS,</w:t>
      </w:r>
      <w:r>
        <w:rPr>
          <w:spacing w:val="-14"/>
        </w:rPr>
        <w:t xml:space="preserve"> </w:t>
      </w:r>
      <w:r>
        <w:t>št.</w:t>
      </w:r>
      <w:r>
        <w:rPr>
          <w:spacing w:val="-14"/>
        </w:rPr>
        <w:t xml:space="preserve"> </w:t>
      </w:r>
      <w:r>
        <w:t>45/08,</w:t>
      </w:r>
      <w:r>
        <w:rPr>
          <w:spacing w:val="-14"/>
        </w:rPr>
        <w:t xml:space="preserve"> </w:t>
      </w:r>
      <w:r>
        <w:t>57/12,</w:t>
      </w:r>
      <w:r>
        <w:rPr>
          <w:spacing w:val="-14"/>
        </w:rPr>
        <w:t xml:space="preserve"> </w:t>
      </w:r>
      <w:r>
        <w:t>90/12</w:t>
      </w:r>
      <w:r>
        <w:rPr>
          <w:spacing w:val="-6"/>
        </w:rPr>
        <w:t xml:space="preserve"> </w:t>
      </w:r>
      <w:r>
        <w:t>–</w:t>
      </w:r>
      <w:r>
        <w:rPr>
          <w:spacing w:val="-14"/>
        </w:rPr>
        <w:t xml:space="preserve"> </w:t>
      </w:r>
      <w:proofErr w:type="spellStart"/>
      <w:r>
        <w:t>ZdZPVHVVR</w:t>
      </w:r>
      <w:proofErr w:type="spellEnd"/>
      <w:r>
        <w:t>,</w:t>
      </w:r>
      <w:r>
        <w:rPr>
          <w:spacing w:val="-14"/>
        </w:rPr>
        <w:t xml:space="preserve"> </w:t>
      </w:r>
      <w:r>
        <w:t>26/14, 32/15</w:t>
      </w:r>
      <w:r>
        <w:rPr>
          <w:spacing w:val="-15"/>
        </w:rPr>
        <w:t xml:space="preserve"> </w:t>
      </w:r>
      <w:r>
        <w:t>in</w:t>
      </w:r>
      <w:r>
        <w:rPr>
          <w:spacing w:val="-14"/>
        </w:rPr>
        <w:t xml:space="preserve"> </w:t>
      </w:r>
      <w:r>
        <w:t>27/17)</w:t>
      </w:r>
      <w:r>
        <w:rPr>
          <w:spacing w:val="-11"/>
        </w:rPr>
        <w:t xml:space="preserve"> </w:t>
      </w:r>
      <w:r>
        <w:t>uradni</w:t>
      </w:r>
      <w:r>
        <w:rPr>
          <w:spacing w:val="-15"/>
        </w:rPr>
        <w:t xml:space="preserve"> </w:t>
      </w:r>
      <w:r>
        <w:t>nadzor</w:t>
      </w:r>
      <w:r>
        <w:rPr>
          <w:spacing w:val="-13"/>
        </w:rPr>
        <w:t xml:space="preserve"> </w:t>
      </w:r>
      <w:r>
        <w:t>vnosa</w:t>
      </w:r>
      <w:r>
        <w:rPr>
          <w:spacing w:val="-13"/>
        </w:rPr>
        <w:t xml:space="preserve"> </w:t>
      </w:r>
      <w:r>
        <w:t>živil</w:t>
      </w:r>
      <w:r>
        <w:rPr>
          <w:spacing w:val="-14"/>
        </w:rPr>
        <w:t xml:space="preserve"> </w:t>
      </w:r>
      <w:proofErr w:type="spellStart"/>
      <w:r>
        <w:t>neživalskega</w:t>
      </w:r>
      <w:proofErr w:type="spellEnd"/>
      <w:r>
        <w:rPr>
          <w:spacing w:val="-15"/>
        </w:rPr>
        <w:t xml:space="preserve"> </w:t>
      </w:r>
      <w:r>
        <w:t>izvora</w:t>
      </w:r>
      <w:r>
        <w:rPr>
          <w:spacing w:val="-13"/>
        </w:rPr>
        <w:t xml:space="preserve"> </w:t>
      </w:r>
      <w:r>
        <w:t>ter</w:t>
      </w:r>
      <w:r>
        <w:rPr>
          <w:spacing w:val="-12"/>
        </w:rPr>
        <w:t xml:space="preserve"> </w:t>
      </w:r>
      <w:r>
        <w:t>živil,</w:t>
      </w:r>
      <w:r>
        <w:rPr>
          <w:spacing w:val="-11"/>
        </w:rPr>
        <w:t xml:space="preserve"> </w:t>
      </w:r>
      <w:r>
        <w:t>sestavljenih</w:t>
      </w:r>
      <w:r>
        <w:rPr>
          <w:spacing w:val="-13"/>
        </w:rPr>
        <w:t xml:space="preserve"> </w:t>
      </w:r>
      <w:r>
        <w:t>iz</w:t>
      </w:r>
      <w:r>
        <w:rPr>
          <w:spacing w:val="-15"/>
        </w:rPr>
        <w:t xml:space="preserve"> </w:t>
      </w:r>
      <w:r>
        <w:t>predelanih</w:t>
      </w:r>
      <w:r>
        <w:rPr>
          <w:spacing w:val="-15"/>
        </w:rPr>
        <w:t xml:space="preserve"> </w:t>
      </w:r>
      <w:r>
        <w:t>sestavin živalskega izvora ter sestavin rastlinskega izvora (v nadaljevanju živil) izvaja Uprava za varno hrano, veterinarstvo in varstvo rastlin (v nadaljevanju UVHVVR), Inšpekcija za varno hrano, veterinarstvo in varstvo rastlin. Nadzor ob uvozu izvajajo fitosanitarni inšpektorji in inšpektorji za hrano v sodelovanju s Finančno upravo RS</w:t>
      </w:r>
      <w:r>
        <w:rPr>
          <w:spacing w:val="-4"/>
        </w:rPr>
        <w:t xml:space="preserve"> </w:t>
      </w:r>
      <w:r>
        <w:t>(carino).</w:t>
      </w:r>
    </w:p>
    <w:p w14:paraId="2943318E" w14:textId="77777777" w:rsidR="00406114" w:rsidRDefault="0026261E">
      <w:pPr>
        <w:pStyle w:val="Telobesedila"/>
        <w:spacing w:before="119" w:line="278" w:lineRule="auto"/>
        <w:ind w:right="1264"/>
        <w:jc w:val="both"/>
      </w:pPr>
      <w:r>
        <w:t>Uradni nadzor nad vnosom živil neživilskega izvora iz tretjih držav, se izvaja kot splošni nadzor in kot poostreni oz. nujni nadzor.</w:t>
      </w:r>
    </w:p>
    <w:p w14:paraId="11D0E00B" w14:textId="77777777" w:rsidR="00406114" w:rsidRDefault="0026261E">
      <w:pPr>
        <w:pStyle w:val="Telobesedila"/>
        <w:spacing w:before="117" w:line="276" w:lineRule="auto"/>
        <w:ind w:right="1253"/>
        <w:jc w:val="both"/>
      </w:pPr>
      <w:r>
        <w:t>Pri</w:t>
      </w:r>
      <w:r>
        <w:rPr>
          <w:spacing w:val="-11"/>
        </w:rPr>
        <w:t xml:space="preserve"> </w:t>
      </w:r>
      <w:r>
        <w:t>nadzoru</w:t>
      </w:r>
      <w:r>
        <w:rPr>
          <w:spacing w:val="-6"/>
        </w:rPr>
        <w:t xml:space="preserve"> </w:t>
      </w:r>
      <w:r>
        <w:t>varnosti</w:t>
      </w:r>
      <w:r>
        <w:rPr>
          <w:spacing w:val="-8"/>
        </w:rPr>
        <w:t xml:space="preserve"> </w:t>
      </w:r>
      <w:r>
        <w:t>živil,</w:t>
      </w:r>
      <w:r>
        <w:rPr>
          <w:spacing w:val="-9"/>
        </w:rPr>
        <w:t xml:space="preserve"> </w:t>
      </w:r>
      <w:r>
        <w:t>ki</w:t>
      </w:r>
      <w:r>
        <w:rPr>
          <w:spacing w:val="-11"/>
        </w:rPr>
        <w:t xml:space="preserve"> </w:t>
      </w:r>
      <w:r>
        <w:t>sodijo</w:t>
      </w:r>
      <w:r>
        <w:rPr>
          <w:spacing w:val="-9"/>
        </w:rPr>
        <w:t xml:space="preserve"> </w:t>
      </w:r>
      <w:r>
        <w:t>v</w:t>
      </w:r>
      <w:r>
        <w:rPr>
          <w:spacing w:val="-8"/>
        </w:rPr>
        <w:t xml:space="preserve"> </w:t>
      </w:r>
      <w:r>
        <w:t>okvir</w:t>
      </w:r>
      <w:r>
        <w:rPr>
          <w:spacing w:val="-1"/>
        </w:rPr>
        <w:t xml:space="preserve"> </w:t>
      </w:r>
      <w:r>
        <w:t>splošnega</w:t>
      </w:r>
      <w:r>
        <w:rPr>
          <w:spacing w:val="-9"/>
        </w:rPr>
        <w:t xml:space="preserve"> </w:t>
      </w:r>
      <w:r>
        <w:t>nadzora,</w:t>
      </w:r>
      <w:r>
        <w:rPr>
          <w:spacing w:val="-10"/>
        </w:rPr>
        <w:t xml:space="preserve"> </w:t>
      </w:r>
      <w:r>
        <w:t>UVHVVR</w:t>
      </w:r>
      <w:r>
        <w:rPr>
          <w:spacing w:val="-9"/>
        </w:rPr>
        <w:t xml:space="preserve"> </w:t>
      </w:r>
      <w:r>
        <w:t>sodeluje</w:t>
      </w:r>
      <w:r>
        <w:rPr>
          <w:spacing w:val="43"/>
        </w:rPr>
        <w:t xml:space="preserve"> </w:t>
      </w:r>
      <w:r>
        <w:t>s</w:t>
      </w:r>
      <w:r>
        <w:rPr>
          <w:spacing w:val="-8"/>
        </w:rPr>
        <w:t xml:space="preserve"> </w:t>
      </w:r>
      <w:r>
        <w:t>carinskim</w:t>
      </w:r>
      <w:r>
        <w:rPr>
          <w:spacing w:val="-5"/>
        </w:rPr>
        <w:t xml:space="preserve"> </w:t>
      </w:r>
      <w:r>
        <w:t xml:space="preserve">organom. V postopku sprostitve pošiljk živil </w:t>
      </w:r>
      <w:proofErr w:type="spellStart"/>
      <w:r>
        <w:t>neživalskega</w:t>
      </w:r>
      <w:proofErr w:type="spellEnd"/>
      <w:r>
        <w:t xml:space="preserve"> izvora v prost promet, carinski organi opravijo sistematične dokumentacijske in naključne identifikacijske preglede, v skladu s svojim programom, Inšpekcija za varno hrano, veterinarstvo in varstvo rastlin pa opravlja naključni nadzor z vzorčenjem, v skladu z aktualno oceno varnosti posamezne skupine živil glede na</w:t>
      </w:r>
      <w:r>
        <w:rPr>
          <w:spacing w:val="-18"/>
        </w:rPr>
        <w:t xml:space="preserve"> </w:t>
      </w:r>
      <w:r>
        <w:t>izvor.</w:t>
      </w:r>
    </w:p>
    <w:p w14:paraId="152FB61A" w14:textId="77777777" w:rsidR="00406114" w:rsidRDefault="0026261E">
      <w:pPr>
        <w:pStyle w:val="Telobesedila"/>
        <w:spacing w:before="118"/>
        <w:ind w:right="1267"/>
        <w:jc w:val="both"/>
      </w:pPr>
      <w:r>
        <w:t>Poostren nadzor (Uredba 625/2017, člen 47, točka 1 (d)) in nujni primeri (Uredba 625/2017, člen 47, točka 1 (e)) je nadzor, ki se izvaja nad določenimi živili iz določenih držav na mejnih kontrolnih točkah (MKT) ali na kontrolnih točka (KT), v obsegu in na način, kot ga določa neposredno veljavni pravni red EU.</w:t>
      </w:r>
    </w:p>
    <w:p w14:paraId="6269CE72" w14:textId="77777777" w:rsidR="00406114" w:rsidRDefault="0026261E">
      <w:pPr>
        <w:pStyle w:val="Telobesedila"/>
        <w:spacing w:before="122" w:line="276" w:lineRule="auto"/>
        <w:ind w:right="1258"/>
        <w:jc w:val="both"/>
      </w:pPr>
      <w:r>
        <w:t>Za</w:t>
      </w:r>
      <w:r>
        <w:rPr>
          <w:spacing w:val="-8"/>
        </w:rPr>
        <w:t xml:space="preserve"> </w:t>
      </w:r>
      <w:r>
        <w:t>živila</w:t>
      </w:r>
      <w:r>
        <w:rPr>
          <w:spacing w:val="-9"/>
        </w:rPr>
        <w:t xml:space="preserve"> </w:t>
      </w:r>
      <w:proofErr w:type="spellStart"/>
      <w:r>
        <w:t>neživalskega</w:t>
      </w:r>
      <w:proofErr w:type="spellEnd"/>
      <w:r>
        <w:rPr>
          <w:spacing w:val="-9"/>
        </w:rPr>
        <w:t xml:space="preserve"> </w:t>
      </w:r>
      <w:r>
        <w:t>izvora,</w:t>
      </w:r>
      <w:r>
        <w:rPr>
          <w:spacing w:val="-9"/>
        </w:rPr>
        <w:t xml:space="preserve"> </w:t>
      </w:r>
      <w:r>
        <w:t>ki</w:t>
      </w:r>
      <w:r>
        <w:rPr>
          <w:spacing w:val="-10"/>
        </w:rPr>
        <w:t xml:space="preserve"> </w:t>
      </w:r>
      <w:r>
        <w:t>v</w:t>
      </w:r>
      <w:r>
        <w:rPr>
          <w:spacing w:val="-10"/>
        </w:rPr>
        <w:t xml:space="preserve"> </w:t>
      </w:r>
      <w:r>
        <w:t>EU</w:t>
      </w:r>
      <w:r>
        <w:rPr>
          <w:spacing w:val="-6"/>
        </w:rPr>
        <w:t xml:space="preserve"> </w:t>
      </w:r>
      <w:r>
        <w:t>zakonodaji</w:t>
      </w:r>
      <w:r>
        <w:rPr>
          <w:spacing w:val="-10"/>
        </w:rPr>
        <w:t xml:space="preserve"> </w:t>
      </w:r>
      <w:r>
        <w:t>sodijo</w:t>
      </w:r>
      <w:r>
        <w:rPr>
          <w:spacing w:val="-8"/>
        </w:rPr>
        <w:t xml:space="preserve"> </w:t>
      </w:r>
      <w:r>
        <w:t>v</w:t>
      </w:r>
      <w:r>
        <w:rPr>
          <w:spacing w:val="-10"/>
        </w:rPr>
        <w:t xml:space="preserve"> </w:t>
      </w:r>
      <w:r>
        <w:t>okvir</w:t>
      </w:r>
      <w:r>
        <w:rPr>
          <w:spacing w:val="-1"/>
        </w:rPr>
        <w:t xml:space="preserve"> </w:t>
      </w:r>
      <w:r>
        <w:t>poostrenega</w:t>
      </w:r>
      <w:r>
        <w:rPr>
          <w:spacing w:val="-7"/>
        </w:rPr>
        <w:t xml:space="preserve"> </w:t>
      </w:r>
      <w:r>
        <w:t>nadzora</w:t>
      </w:r>
      <w:r>
        <w:rPr>
          <w:spacing w:val="-10"/>
        </w:rPr>
        <w:t xml:space="preserve"> </w:t>
      </w:r>
      <w:r>
        <w:t>in</w:t>
      </w:r>
      <w:r>
        <w:rPr>
          <w:spacing w:val="-7"/>
        </w:rPr>
        <w:t xml:space="preserve"> </w:t>
      </w:r>
      <w:r>
        <w:t>nujnih</w:t>
      </w:r>
      <w:r>
        <w:rPr>
          <w:spacing w:val="-9"/>
        </w:rPr>
        <w:t xml:space="preserve"> </w:t>
      </w:r>
      <w:r>
        <w:t>primerov, so pregled listin, pregled istovetnosti pošiljke ter predpisano vzorčenje ob vnosu oziroma uvozu v EU opravljali inšpektorji Inšpekcije za varno hrano, veterinarstvo in varstvo rastlin in</w:t>
      </w:r>
      <w:r>
        <w:rPr>
          <w:spacing w:val="-15"/>
        </w:rPr>
        <w:t xml:space="preserve"> </w:t>
      </w:r>
      <w:r>
        <w:t>sicer:</w:t>
      </w:r>
    </w:p>
    <w:p w14:paraId="1021E4CD" w14:textId="77777777" w:rsidR="00406114" w:rsidRDefault="0026261E">
      <w:pPr>
        <w:pStyle w:val="Odstavekseznama"/>
        <w:numPr>
          <w:ilvl w:val="0"/>
          <w:numId w:val="5"/>
        </w:numPr>
        <w:tabs>
          <w:tab w:val="left" w:pos="1161"/>
        </w:tabs>
        <w:spacing w:before="37"/>
        <w:ind w:hanging="361"/>
        <w:jc w:val="both"/>
        <w:rPr>
          <w:sz w:val="20"/>
        </w:rPr>
      </w:pPr>
      <w:r>
        <w:rPr>
          <w:b/>
          <w:sz w:val="20"/>
        </w:rPr>
        <w:t xml:space="preserve">POOSTREN NADZOR: </w:t>
      </w:r>
      <w:r>
        <w:rPr>
          <w:sz w:val="20"/>
        </w:rPr>
        <w:t>: v povezavi z Uredbo 625/2017, člen 47, točka 1</w:t>
      </w:r>
      <w:r>
        <w:rPr>
          <w:spacing w:val="-12"/>
          <w:sz w:val="20"/>
        </w:rPr>
        <w:t xml:space="preserve"> </w:t>
      </w:r>
      <w:r>
        <w:rPr>
          <w:sz w:val="20"/>
        </w:rPr>
        <w:t>(d)</w:t>
      </w:r>
    </w:p>
    <w:p w14:paraId="7F5349D6" w14:textId="77777777" w:rsidR="00406114" w:rsidRDefault="0026261E">
      <w:pPr>
        <w:spacing w:before="37"/>
        <w:ind w:left="1018"/>
        <w:jc w:val="both"/>
        <w:rPr>
          <w:sz w:val="20"/>
        </w:rPr>
      </w:pPr>
      <w:r>
        <w:rPr>
          <w:rFonts w:ascii="Courier New"/>
          <w:sz w:val="20"/>
        </w:rPr>
        <w:t xml:space="preserve">- </w:t>
      </w:r>
      <w:r>
        <w:rPr>
          <w:b/>
          <w:sz w:val="20"/>
        </w:rPr>
        <w:t xml:space="preserve">Izvedbena Uredba Komisije (EU) 2019/1793, Priloga I </w:t>
      </w:r>
      <w:r>
        <w:rPr>
          <w:sz w:val="20"/>
        </w:rPr>
        <w:t>(poostren nadzor)).</w:t>
      </w:r>
    </w:p>
    <w:p w14:paraId="39448DE1" w14:textId="77777777" w:rsidR="00406114" w:rsidRDefault="00406114">
      <w:pPr>
        <w:pStyle w:val="Telobesedila"/>
        <w:spacing w:before="4"/>
        <w:ind w:left="0"/>
        <w:rPr>
          <w:sz w:val="24"/>
        </w:rPr>
      </w:pPr>
    </w:p>
    <w:p w14:paraId="1603C363" w14:textId="77777777" w:rsidR="00406114" w:rsidRDefault="0026261E">
      <w:pPr>
        <w:pStyle w:val="Odstavekseznama"/>
        <w:numPr>
          <w:ilvl w:val="0"/>
          <w:numId w:val="5"/>
        </w:numPr>
        <w:tabs>
          <w:tab w:val="left" w:pos="1161"/>
        </w:tabs>
        <w:ind w:hanging="361"/>
        <w:rPr>
          <w:sz w:val="20"/>
        </w:rPr>
      </w:pPr>
      <w:r>
        <w:rPr>
          <w:b/>
          <w:sz w:val="20"/>
        </w:rPr>
        <w:t xml:space="preserve">NUJNI UKREPI: </w:t>
      </w:r>
      <w:r>
        <w:rPr>
          <w:sz w:val="20"/>
        </w:rPr>
        <w:t>v povezavi z Uredbo 625/2017, člen 47, točka 1</w:t>
      </w:r>
      <w:r>
        <w:rPr>
          <w:spacing w:val="-14"/>
          <w:sz w:val="20"/>
        </w:rPr>
        <w:t xml:space="preserve"> </w:t>
      </w:r>
      <w:r>
        <w:rPr>
          <w:sz w:val="20"/>
        </w:rPr>
        <w:t>(e):</w:t>
      </w:r>
    </w:p>
    <w:p w14:paraId="296B6DDB" w14:textId="77777777" w:rsidR="00406114" w:rsidRDefault="0026261E">
      <w:pPr>
        <w:pStyle w:val="Odstavekseznama"/>
        <w:numPr>
          <w:ilvl w:val="1"/>
          <w:numId w:val="5"/>
        </w:numPr>
        <w:tabs>
          <w:tab w:val="left" w:pos="1367"/>
        </w:tabs>
        <w:spacing w:before="33" w:line="245" w:lineRule="exact"/>
        <w:ind w:hanging="181"/>
        <w:rPr>
          <w:b/>
          <w:sz w:val="20"/>
        </w:rPr>
      </w:pPr>
      <w:r>
        <w:rPr>
          <w:b/>
          <w:sz w:val="20"/>
        </w:rPr>
        <w:t>Izvedbena Uredba Komisije (EU) 2019/1793, Priloga</w:t>
      </w:r>
      <w:r>
        <w:rPr>
          <w:b/>
          <w:spacing w:val="3"/>
          <w:sz w:val="20"/>
        </w:rPr>
        <w:t xml:space="preserve"> </w:t>
      </w:r>
      <w:r>
        <w:rPr>
          <w:b/>
          <w:sz w:val="20"/>
        </w:rPr>
        <w:t>II</w:t>
      </w:r>
    </w:p>
    <w:p w14:paraId="19622993" w14:textId="77777777" w:rsidR="00406114" w:rsidRDefault="0026261E">
      <w:pPr>
        <w:pStyle w:val="Odstavekseznama"/>
        <w:numPr>
          <w:ilvl w:val="1"/>
          <w:numId w:val="5"/>
        </w:numPr>
        <w:tabs>
          <w:tab w:val="left" w:pos="1367"/>
        </w:tabs>
        <w:spacing w:line="244" w:lineRule="exact"/>
        <w:ind w:hanging="181"/>
        <w:rPr>
          <w:sz w:val="20"/>
        </w:rPr>
      </w:pPr>
      <w:r>
        <w:rPr>
          <w:b/>
          <w:sz w:val="20"/>
        </w:rPr>
        <w:t xml:space="preserve">Sklep 2011/884 </w:t>
      </w:r>
      <w:r>
        <w:rPr>
          <w:sz w:val="20"/>
        </w:rPr>
        <w:t>(GSO v rižu in riževih proizvodih s</w:t>
      </w:r>
      <w:r>
        <w:rPr>
          <w:spacing w:val="-1"/>
          <w:sz w:val="20"/>
        </w:rPr>
        <w:t xml:space="preserve"> </w:t>
      </w:r>
      <w:r>
        <w:rPr>
          <w:sz w:val="20"/>
        </w:rPr>
        <w:t>Kitajske)</w:t>
      </w:r>
    </w:p>
    <w:p w14:paraId="65E1BD06" w14:textId="77777777" w:rsidR="00406114" w:rsidRDefault="0026261E">
      <w:pPr>
        <w:pStyle w:val="Odstavekseznama"/>
        <w:numPr>
          <w:ilvl w:val="1"/>
          <w:numId w:val="5"/>
        </w:numPr>
        <w:tabs>
          <w:tab w:val="left" w:pos="1367"/>
        </w:tabs>
        <w:spacing w:line="242" w:lineRule="exact"/>
        <w:ind w:hanging="181"/>
        <w:rPr>
          <w:sz w:val="20"/>
        </w:rPr>
      </w:pPr>
      <w:r>
        <w:rPr>
          <w:b/>
          <w:sz w:val="20"/>
        </w:rPr>
        <w:t>Izvedbena uredba Komisije (EU) 2020/1158</w:t>
      </w:r>
      <w:r>
        <w:rPr>
          <w:b/>
          <w:spacing w:val="-3"/>
          <w:sz w:val="20"/>
        </w:rPr>
        <w:t xml:space="preserve"> </w:t>
      </w:r>
      <w:r>
        <w:rPr>
          <w:sz w:val="20"/>
        </w:rPr>
        <w:t>(Černobil)</w:t>
      </w:r>
    </w:p>
    <w:p w14:paraId="201D7A1B" w14:textId="77777777" w:rsidR="00406114" w:rsidRDefault="0026261E">
      <w:pPr>
        <w:pStyle w:val="Odstavekseznama"/>
        <w:numPr>
          <w:ilvl w:val="1"/>
          <w:numId w:val="5"/>
        </w:numPr>
        <w:tabs>
          <w:tab w:val="left" w:pos="1367"/>
        </w:tabs>
        <w:spacing w:line="244" w:lineRule="exact"/>
        <w:ind w:hanging="181"/>
        <w:rPr>
          <w:sz w:val="20"/>
        </w:rPr>
      </w:pPr>
      <w:r>
        <w:rPr>
          <w:b/>
          <w:sz w:val="20"/>
        </w:rPr>
        <w:t xml:space="preserve">Izvedbena uredba 2016/6 </w:t>
      </w:r>
      <w:r>
        <w:rPr>
          <w:sz w:val="20"/>
        </w:rPr>
        <w:t>(živila iz Japonske po nesreči</w:t>
      </w:r>
      <w:r>
        <w:rPr>
          <w:spacing w:val="-9"/>
          <w:sz w:val="20"/>
        </w:rPr>
        <w:t xml:space="preserve"> </w:t>
      </w:r>
      <w:proofErr w:type="spellStart"/>
      <w:r>
        <w:rPr>
          <w:sz w:val="20"/>
        </w:rPr>
        <w:t>Fukušima</w:t>
      </w:r>
      <w:proofErr w:type="spellEnd"/>
      <w:r>
        <w:rPr>
          <w:sz w:val="20"/>
        </w:rPr>
        <w:t>)</w:t>
      </w:r>
    </w:p>
    <w:p w14:paraId="25E21901" w14:textId="77777777" w:rsidR="00406114" w:rsidRDefault="00406114">
      <w:pPr>
        <w:pStyle w:val="Telobesedila"/>
        <w:ind w:left="0"/>
        <w:rPr>
          <w:sz w:val="24"/>
        </w:rPr>
      </w:pPr>
    </w:p>
    <w:p w14:paraId="6DE601DE" w14:textId="77777777" w:rsidR="00406114" w:rsidRDefault="00406114">
      <w:pPr>
        <w:pStyle w:val="Telobesedila"/>
        <w:spacing w:before="1"/>
        <w:ind w:left="0"/>
      </w:pPr>
    </w:p>
    <w:p w14:paraId="2BE29EEE" w14:textId="77777777" w:rsidR="00406114" w:rsidRDefault="0026261E">
      <w:pPr>
        <w:pStyle w:val="Telobesedila"/>
        <w:spacing w:before="1" w:line="276" w:lineRule="auto"/>
        <w:ind w:left="1086" w:right="1253"/>
      </w:pPr>
      <w:r>
        <w:t>Dodatno pa se v okviru obveznih pregledov ob sproščanju živil v prost promet izvajajo še pregledi po:</w:t>
      </w:r>
    </w:p>
    <w:p w14:paraId="2FF7DEEA" w14:textId="77777777" w:rsidR="00406114" w:rsidRDefault="0026261E">
      <w:pPr>
        <w:pStyle w:val="Odstavekseznama"/>
        <w:numPr>
          <w:ilvl w:val="0"/>
          <w:numId w:val="31"/>
        </w:numPr>
        <w:tabs>
          <w:tab w:val="left" w:pos="1378"/>
          <w:tab w:val="left" w:pos="1379"/>
        </w:tabs>
        <w:spacing w:before="119"/>
        <w:ind w:hanging="361"/>
        <w:rPr>
          <w:sz w:val="20"/>
        </w:rPr>
      </w:pPr>
      <w:r>
        <w:rPr>
          <w:sz w:val="20"/>
        </w:rPr>
        <w:t>I</w:t>
      </w:r>
      <w:r>
        <w:rPr>
          <w:b/>
          <w:sz w:val="20"/>
        </w:rPr>
        <w:t xml:space="preserve">zvedbeni uredbi (EU) št. 2015/949 </w:t>
      </w:r>
      <w:r>
        <w:rPr>
          <w:sz w:val="20"/>
        </w:rPr>
        <w:t xml:space="preserve">o odobritvi </w:t>
      </w:r>
      <w:proofErr w:type="spellStart"/>
      <w:r>
        <w:rPr>
          <w:sz w:val="20"/>
        </w:rPr>
        <w:t>predizvoznih</w:t>
      </w:r>
      <w:proofErr w:type="spellEnd"/>
      <w:r>
        <w:rPr>
          <w:sz w:val="20"/>
        </w:rPr>
        <w:t xml:space="preserve"> pregledov</w:t>
      </w:r>
      <w:r>
        <w:rPr>
          <w:spacing w:val="-3"/>
          <w:sz w:val="20"/>
        </w:rPr>
        <w:t xml:space="preserve"> </w:t>
      </w:r>
      <w:r>
        <w:rPr>
          <w:sz w:val="20"/>
        </w:rPr>
        <w:t>in</w:t>
      </w:r>
    </w:p>
    <w:p w14:paraId="532F714D" w14:textId="77777777" w:rsidR="00406114" w:rsidRDefault="0026261E">
      <w:pPr>
        <w:pStyle w:val="Odstavekseznama"/>
        <w:numPr>
          <w:ilvl w:val="0"/>
          <w:numId w:val="31"/>
        </w:numPr>
        <w:tabs>
          <w:tab w:val="left" w:pos="1378"/>
          <w:tab w:val="left" w:pos="1379"/>
        </w:tabs>
        <w:spacing w:before="34"/>
        <w:ind w:hanging="361"/>
        <w:rPr>
          <w:sz w:val="20"/>
        </w:rPr>
      </w:pPr>
      <w:r>
        <w:rPr>
          <w:b/>
          <w:sz w:val="20"/>
        </w:rPr>
        <w:t xml:space="preserve">Delegirani uredbi Komisije (EU) 2019/625 </w:t>
      </w:r>
      <w:r>
        <w:rPr>
          <w:sz w:val="20"/>
        </w:rPr>
        <w:t>(kalčki in semena za</w:t>
      </w:r>
      <w:r>
        <w:rPr>
          <w:spacing w:val="-7"/>
          <w:sz w:val="20"/>
        </w:rPr>
        <w:t xml:space="preserve"> </w:t>
      </w:r>
      <w:r>
        <w:rPr>
          <w:sz w:val="20"/>
        </w:rPr>
        <w:t>kalčke)</w:t>
      </w:r>
    </w:p>
    <w:p w14:paraId="5E1A7CF3" w14:textId="77777777" w:rsidR="00406114" w:rsidRDefault="00406114">
      <w:pPr>
        <w:pStyle w:val="Telobesedila"/>
        <w:spacing w:before="4"/>
        <w:ind w:left="0"/>
        <w:rPr>
          <w:sz w:val="23"/>
        </w:rPr>
      </w:pPr>
    </w:p>
    <w:p w14:paraId="39385849" w14:textId="77777777" w:rsidR="00406114" w:rsidRDefault="0026261E">
      <w:pPr>
        <w:spacing w:after="49"/>
        <w:ind w:left="658"/>
        <w:jc w:val="both"/>
        <w:rPr>
          <w:b/>
          <w:sz w:val="18"/>
        </w:rPr>
      </w:pPr>
      <w:bookmarkStart w:id="79" w:name="_bookmark78"/>
      <w:bookmarkEnd w:id="79"/>
      <w:r>
        <w:rPr>
          <w:b/>
          <w:sz w:val="18"/>
        </w:rPr>
        <w:t>Preglednica 17: Podatki o obravnavanih zadevah v uvoznih postopkih iz prejšnjih let</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0"/>
        <w:gridCol w:w="850"/>
        <w:gridCol w:w="853"/>
      </w:tblGrid>
      <w:tr w:rsidR="00406114" w14:paraId="08923305" w14:textId="77777777">
        <w:trPr>
          <w:trHeight w:val="503"/>
        </w:trPr>
        <w:tc>
          <w:tcPr>
            <w:tcW w:w="847" w:type="dxa"/>
          </w:tcPr>
          <w:p w14:paraId="419FB279" w14:textId="77777777" w:rsidR="00406114" w:rsidRDefault="0026261E">
            <w:pPr>
              <w:pStyle w:val="TableParagraph"/>
              <w:spacing w:before="119"/>
              <w:ind w:left="107"/>
              <w:rPr>
                <w:sz w:val="20"/>
              </w:rPr>
            </w:pPr>
            <w:r>
              <w:rPr>
                <w:sz w:val="20"/>
              </w:rPr>
              <w:t>l.2013</w:t>
            </w:r>
          </w:p>
        </w:tc>
        <w:tc>
          <w:tcPr>
            <w:tcW w:w="849" w:type="dxa"/>
          </w:tcPr>
          <w:p w14:paraId="268EB083" w14:textId="77777777" w:rsidR="00406114" w:rsidRDefault="0026261E">
            <w:pPr>
              <w:pStyle w:val="TableParagraph"/>
              <w:spacing w:before="119"/>
              <w:ind w:left="105"/>
              <w:rPr>
                <w:sz w:val="20"/>
              </w:rPr>
            </w:pPr>
            <w:r>
              <w:rPr>
                <w:sz w:val="20"/>
              </w:rPr>
              <w:t>l.2014</w:t>
            </w:r>
          </w:p>
        </w:tc>
        <w:tc>
          <w:tcPr>
            <w:tcW w:w="850" w:type="dxa"/>
          </w:tcPr>
          <w:p w14:paraId="4B16624A" w14:textId="77777777" w:rsidR="00406114" w:rsidRDefault="0026261E">
            <w:pPr>
              <w:pStyle w:val="TableParagraph"/>
              <w:spacing w:before="119"/>
              <w:ind w:left="108"/>
              <w:rPr>
                <w:sz w:val="20"/>
              </w:rPr>
            </w:pPr>
            <w:r>
              <w:rPr>
                <w:sz w:val="20"/>
              </w:rPr>
              <w:t>l.2015</w:t>
            </w:r>
          </w:p>
        </w:tc>
        <w:tc>
          <w:tcPr>
            <w:tcW w:w="852" w:type="dxa"/>
          </w:tcPr>
          <w:p w14:paraId="34C57C69" w14:textId="77777777" w:rsidR="00406114" w:rsidRDefault="0026261E">
            <w:pPr>
              <w:pStyle w:val="TableParagraph"/>
              <w:spacing w:before="119"/>
              <w:ind w:left="108"/>
              <w:rPr>
                <w:sz w:val="20"/>
              </w:rPr>
            </w:pPr>
            <w:r>
              <w:rPr>
                <w:sz w:val="20"/>
              </w:rPr>
              <w:t>l.2016</w:t>
            </w:r>
          </w:p>
        </w:tc>
        <w:tc>
          <w:tcPr>
            <w:tcW w:w="850" w:type="dxa"/>
          </w:tcPr>
          <w:p w14:paraId="1742A595" w14:textId="77777777" w:rsidR="00406114" w:rsidRDefault="0026261E">
            <w:pPr>
              <w:pStyle w:val="TableParagraph"/>
              <w:spacing w:before="119"/>
              <w:ind w:left="106"/>
              <w:rPr>
                <w:sz w:val="20"/>
              </w:rPr>
            </w:pPr>
            <w:r>
              <w:rPr>
                <w:sz w:val="20"/>
              </w:rPr>
              <w:t>l.2017</w:t>
            </w:r>
          </w:p>
        </w:tc>
        <w:tc>
          <w:tcPr>
            <w:tcW w:w="850" w:type="dxa"/>
          </w:tcPr>
          <w:p w14:paraId="72D70C02" w14:textId="77777777" w:rsidR="00406114" w:rsidRDefault="0026261E">
            <w:pPr>
              <w:pStyle w:val="TableParagraph"/>
              <w:spacing w:before="119"/>
              <w:ind w:left="108"/>
              <w:rPr>
                <w:sz w:val="20"/>
              </w:rPr>
            </w:pPr>
            <w:r>
              <w:rPr>
                <w:sz w:val="20"/>
              </w:rPr>
              <w:t>l.2018</w:t>
            </w:r>
          </w:p>
        </w:tc>
        <w:tc>
          <w:tcPr>
            <w:tcW w:w="850" w:type="dxa"/>
          </w:tcPr>
          <w:p w14:paraId="3EF4A27C" w14:textId="77777777" w:rsidR="00406114" w:rsidRDefault="0026261E">
            <w:pPr>
              <w:pStyle w:val="TableParagraph"/>
              <w:spacing w:before="119"/>
              <w:ind w:left="108"/>
              <w:rPr>
                <w:sz w:val="20"/>
              </w:rPr>
            </w:pPr>
            <w:r>
              <w:rPr>
                <w:sz w:val="20"/>
              </w:rPr>
              <w:t>l.2019</w:t>
            </w:r>
          </w:p>
        </w:tc>
        <w:tc>
          <w:tcPr>
            <w:tcW w:w="853" w:type="dxa"/>
          </w:tcPr>
          <w:p w14:paraId="4A0A4F54" w14:textId="77777777" w:rsidR="00406114" w:rsidRDefault="0026261E">
            <w:pPr>
              <w:pStyle w:val="TableParagraph"/>
              <w:spacing w:before="119"/>
              <w:ind w:left="107"/>
              <w:rPr>
                <w:sz w:val="20"/>
              </w:rPr>
            </w:pPr>
            <w:r>
              <w:rPr>
                <w:sz w:val="20"/>
              </w:rPr>
              <w:t>l.2020</w:t>
            </w:r>
          </w:p>
        </w:tc>
      </w:tr>
      <w:tr w:rsidR="00406114" w14:paraId="2E885FFC" w14:textId="77777777">
        <w:trPr>
          <w:trHeight w:val="503"/>
        </w:trPr>
        <w:tc>
          <w:tcPr>
            <w:tcW w:w="847" w:type="dxa"/>
          </w:tcPr>
          <w:p w14:paraId="6BBBF0B3" w14:textId="77777777" w:rsidR="00406114" w:rsidRDefault="0026261E">
            <w:pPr>
              <w:pStyle w:val="TableParagraph"/>
              <w:spacing w:before="119"/>
              <w:ind w:left="163"/>
              <w:rPr>
                <w:sz w:val="20"/>
              </w:rPr>
            </w:pPr>
            <w:r>
              <w:rPr>
                <w:sz w:val="20"/>
              </w:rPr>
              <w:t>876</w:t>
            </w:r>
          </w:p>
        </w:tc>
        <w:tc>
          <w:tcPr>
            <w:tcW w:w="849" w:type="dxa"/>
          </w:tcPr>
          <w:p w14:paraId="240DF179" w14:textId="77777777" w:rsidR="00406114" w:rsidRDefault="0026261E">
            <w:pPr>
              <w:pStyle w:val="TableParagraph"/>
              <w:spacing w:before="119"/>
              <w:ind w:left="105"/>
              <w:rPr>
                <w:sz w:val="20"/>
              </w:rPr>
            </w:pPr>
            <w:r>
              <w:rPr>
                <w:sz w:val="20"/>
              </w:rPr>
              <w:t>1.412</w:t>
            </w:r>
          </w:p>
        </w:tc>
        <w:tc>
          <w:tcPr>
            <w:tcW w:w="850" w:type="dxa"/>
          </w:tcPr>
          <w:p w14:paraId="45F57EE8" w14:textId="77777777" w:rsidR="00406114" w:rsidRDefault="0026261E">
            <w:pPr>
              <w:pStyle w:val="TableParagraph"/>
              <w:spacing w:before="119"/>
              <w:ind w:left="108"/>
              <w:rPr>
                <w:sz w:val="20"/>
              </w:rPr>
            </w:pPr>
            <w:r>
              <w:rPr>
                <w:sz w:val="20"/>
              </w:rPr>
              <w:t>1.340</w:t>
            </w:r>
          </w:p>
        </w:tc>
        <w:tc>
          <w:tcPr>
            <w:tcW w:w="852" w:type="dxa"/>
          </w:tcPr>
          <w:p w14:paraId="76125CD9" w14:textId="77777777" w:rsidR="00406114" w:rsidRDefault="0026261E">
            <w:pPr>
              <w:pStyle w:val="TableParagraph"/>
              <w:spacing w:before="119"/>
              <w:ind w:left="108"/>
              <w:rPr>
                <w:sz w:val="20"/>
              </w:rPr>
            </w:pPr>
            <w:r>
              <w:rPr>
                <w:sz w:val="20"/>
              </w:rPr>
              <w:t>1.583</w:t>
            </w:r>
          </w:p>
        </w:tc>
        <w:tc>
          <w:tcPr>
            <w:tcW w:w="850" w:type="dxa"/>
          </w:tcPr>
          <w:p w14:paraId="3980F77B" w14:textId="77777777" w:rsidR="00406114" w:rsidRDefault="0026261E">
            <w:pPr>
              <w:pStyle w:val="TableParagraph"/>
              <w:spacing w:before="119"/>
              <w:ind w:left="106"/>
              <w:rPr>
                <w:sz w:val="20"/>
              </w:rPr>
            </w:pPr>
            <w:r>
              <w:rPr>
                <w:sz w:val="20"/>
              </w:rPr>
              <w:t>2.126</w:t>
            </w:r>
          </w:p>
        </w:tc>
        <w:tc>
          <w:tcPr>
            <w:tcW w:w="850" w:type="dxa"/>
          </w:tcPr>
          <w:p w14:paraId="23A2ECE5" w14:textId="77777777" w:rsidR="00406114" w:rsidRDefault="0026261E">
            <w:pPr>
              <w:pStyle w:val="TableParagraph"/>
              <w:spacing w:before="119"/>
              <w:ind w:left="108"/>
              <w:rPr>
                <w:sz w:val="20"/>
              </w:rPr>
            </w:pPr>
            <w:r>
              <w:rPr>
                <w:sz w:val="20"/>
              </w:rPr>
              <w:t>1.552</w:t>
            </w:r>
          </w:p>
        </w:tc>
        <w:tc>
          <w:tcPr>
            <w:tcW w:w="850" w:type="dxa"/>
          </w:tcPr>
          <w:p w14:paraId="3C66E469" w14:textId="77777777" w:rsidR="00406114" w:rsidRDefault="0026261E">
            <w:pPr>
              <w:pStyle w:val="TableParagraph"/>
              <w:spacing w:before="119"/>
              <w:ind w:left="108"/>
              <w:rPr>
                <w:sz w:val="20"/>
              </w:rPr>
            </w:pPr>
            <w:r>
              <w:rPr>
                <w:sz w:val="20"/>
              </w:rPr>
              <w:t>1.847</w:t>
            </w:r>
          </w:p>
        </w:tc>
        <w:tc>
          <w:tcPr>
            <w:tcW w:w="853" w:type="dxa"/>
          </w:tcPr>
          <w:p w14:paraId="5255541B" w14:textId="77777777" w:rsidR="00406114" w:rsidRDefault="0026261E">
            <w:pPr>
              <w:pStyle w:val="TableParagraph"/>
              <w:spacing w:before="119"/>
              <w:ind w:left="107"/>
              <w:rPr>
                <w:sz w:val="20"/>
              </w:rPr>
            </w:pPr>
            <w:r>
              <w:rPr>
                <w:sz w:val="20"/>
              </w:rPr>
              <w:t>1.305</w:t>
            </w:r>
          </w:p>
        </w:tc>
      </w:tr>
    </w:tbl>
    <w:p w14:paraId="40D707A9" w14:textId="77777777" w:rsidR="00406114" w:rsidRDefault="00406114">
      <w:pPr>
        <w:rPr>
          <w:sz w:val="20"/>
        </w:rPr>
        <w:sectPr w:rsidR="00406114">
          <w:pgSz w:w="11910" w:h="16840"/>
          <w:pgMar w:top="1320" w:right="160" w:bottom="1280" w:left="760" w:header="0" w:footer="1002" w:gutter="0"/>
          <w:cols w:space="708"/>
        </w:sectPr>
      </w:pPr>
    </w:p>
    <w:p w14:paraId="144DB251" w14:textId="77777777" w:rsidR="00406114" w:rsidRDefault="0026261E">
      <w:pPr>
        <w:spacing w:before="75" w:after="19" w:line="364" w:lineRule="auto"/>
        <w:ind w:left="658" w:right="1592"/>
        <w:rPr>
          <w:b/>
          <w:sz w:val="18"/>
        </w:rPr>
      </w:pPr>
      <w:r>
        <w:rPr>
          <w:sz w:val="20"/>
        </w:rPr>
        <w:lastRenderedPageBreak/>
        <w:t xml:space="preserve">V letu 2020 so inšpektorji Inšpekcije za varno hrano, veterinarstvo in varstvo rastlin v okviru uvoznih postopkov nadzora varnosti živil </w:t>
      </w:r>
      <w:proofErr w:type="spellStart"/>
      <w:r>
        <w:rPr>
          <w:sz w:val="20"/>
        </w:rPr>
        <w:t>neživalskega</w:t>
      </w:r>
      <w:proofErr w:type="spellEnd"/>
      <w:r>
        <w:rPr>
          <w:sz w:val="20"/>
        </w:rPr>
        <w:t xml:space="preserve"> izvora, skupno obravnavali </w:t>
      </w:r>
      <w:r>
        <w:rPr>
          <w:b/>
          <w:sz w:val="20"/>
        </w:rPr>
        <w:t>1.305 zadev</w:t>
      </w:r>
      <w:r>
        <w:rPr>
          <w:sz w:val="20"/>
        </w:rPr>
        <w:t>.</w:t>
      </w:r>
      <w:bookmarkStart w:id="80" w:name="_bookmark79"/>
      <w:bookmarkEnd w:id="80"/>
      <w:r>
        <w:rPr>
          <w:sz w:val="20"/>
        </w:rPr>
        <w:t xml:space="preserve"> </w:t>
      </w:r>
      <w:r>
        <w:rPr>
          <w:b/>
          <w:sz w:val="18"/>
        </w:rPr>
        <w:t>Preglednica 18: Podatki o obravnavanih pošiljkah iz prejšnjih let</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0"/>
        <w:gridCol w:w="850"/>
        <w:gridCol w:w="853"/>
      </w:tblGrid>
      <w:tr w:rsidR="00406114" w14:paraId="2034D06B" w14:textId="77777777">
        <w:trPr>
          <w:trHeight w:val="503"/>
        </w:trPr>
        <w:tc>
          <w:tcPr>
            <w:tcW w:w="847" w:type="dxa"/>
          </w:tcPr>
          <w:p w14:paraId="03BE91B1" w14:textId="77777777" w:rsidR="00406114" w:rsidRDefault="0026261E">
            <w:pPr>
              <w:pStyle w:val="TableParagraph"/>
              <w:spacing w:before="119"/>
              <w:ind w:left="107"/>
              <w:rPr>
                <w:sz w:val="20"/>
              </w:rPr>
            </w:pPr>
            <w:r>
              <w:rPr>
                <w:sz w:val="20"/>
              </w:rPr>
              <w:t>l.2013</w:t>
            </w:r>
          </w:p>
        </w:tc>
        <w:tc>
          <w:tcPr>
            <w:tcW w:w="849" w:type="dxa"/>
          </w:tcPr>
          <w:p w14:paraId="40E7D29F" w14:textId="77777777" w:rsidR="00406114" w:rsidRDefault="0026261E">
            <w:pPr>
              <w:pStyle w:val="TableParagraph"/>
              <w:spacing w:before="119"/>
              <w:ind w:left="105"/>
              <w:rPr>
                <w:sz w:val="20"/>
              </w:rPr>
            </w:pPr>
            <w:r>
              <w:rPr>
                <w:sz w:val="20"/>
              </w:rPr>
              <w:t>l.2014</w:t>
            </w:r>
          </w:p>
        </w:tc>
        <w:tc>
          <w:tcPr>
            <w:tcW w:w="850" w:type="dxa"/>
          </w:tcPr>
          <w:p w14:paraId="1887F4C2" w14:textId="77777777" w:rsidR="00406114" w:rsidRDefault="0026261E">
            <w:pPr>
              <w:pStyle w:val="TableParagraph"/>
              <w:spacing w:before="119"/>
              <w:ind w:left="108"/>
              <w:rPr>
                <w:sz w:val="20"/>
              </w:rPr>
            </w:pPr>
            <w:r>
              <w:rPr>
                <w:sz w:val="20"/>
              </w:rPr>
              <w:t>l.2015</w:t>
            </w:r>
          </w:p>
        </w:tc>
        <w:tc>
          <w:tcPr>
            <w:tcW w:w="852" w:type="dxa"/>
          </w:tcPr>
          <w:p w14:paraId="32C56588" w14:textId="77777777" w:rsidR="00406114" w:rsidRDefault="0026261E">
            <w:pPr>
              <w:pStyle w:val="TableParagraph"/>
              <w:spacing w:before="119"/>
              <w:ind w:left="108"/>
              <w:rPr>
                <w:sz w:val="20"/>
              </w:rPr>
            </w:pPr>
            <w:r>
              <w:rPr>
                <w:sz w:val="20"/>
              </w:rPr>
              <w:t>l.2016</w:t>
            </w:r>
          </w:p>
        </w:tc>
        <w:tc>
          <w:tcPr>
            <w:tcW w:w="850" w:type="dxa"/>
          </w:tcPr>
          <w:p w14:paraId="59D4EEF1" w14:textId="77777777" w:rsidR="00406114" w:rsidRDefault="0026261E">
            <w:pPr>
              <w:pStyle w:val="TableParagraph"/>
              <w:spacing w:before="119"/>
              <w:ind w:left="106"/>
              <w:rPr>
                <w:sz w:val="20"/>
              </w:rPr>
            </w:pPr>
            <w:r>
              <w:rPr>
                <w:sz w:val="20"/>
              </w:rPr>
              <w:t>l.2017</w:t>
            </w:r>
          </w:p>
        </w:tc>
        <w:tc>
          <w:tcPr>
            <w:tcW w:w="850" w:type="dxa"/>
          </w:tcPr>
          <w:p w14:paraId="58DF79E7" w14:textId="77777777" w:rsidR="00406114" w:rsidRDefault="0026261E">
            <w:pPr>
              <w:pStyle w:val="TableParagraph"/>
              <w:spacing w:before="119"/>
              <w:ind w:left="108"/>
              <w:rPr>
                <w:sz w:val="20"/>
              </w:rPr>
            </w:pPr>
            <w:r>
              <w:rPr>
                <w:sz w:val="20"/>
              </w:rPr>
              <w:t>l.2018</w:t>
            </w:r>
          </w:p>
        </w:tc>
        <w:tc>
          <w:tcPr>
            <w:tcW w:w="850" w:type="dxa"/>
          </w:tcPr>
          <w:p w14:paraId="10547168" w14:textId="77777777" w:rsidR="00406114" w:rsidRDefault="0026261E">
            <w:pPr>
              <w:pStyle w:val="TableParagraph"/>
              <w:spacing w:before="119"/>
              <w:ind w:left="108"/>
              <w:rPr>
                <w:sz w:val="20"/>
              </w:rPr>
            </w:pPr>
            <w:r>
              <w:rPr>
                <w:sz w:val="20"/>
              </w:rPr>
              <w:t>l.2019</w:t>
            </w:r>
          </w:p>
        </w:tc>
        <w:tc>
          <w:tcPr>
            <w:tcW w:w="853" w:type="dxa"/>
          </w:tcPr>
          <w:p w14:paraId="128F5822" w14:textId="77777777" w:rsidR="00406114" w:rsidRDefault="0026261E">
            <w:pPr>
              <w:pStyle w:val="TableParagraph"/>
              <w:spacing w:before="119"/>
              <w:ind w:left="107"/>
              <w:rPr>
                <w:sz w:val="20"/>
              </w:rPr>
            </w:pPr>
            <w:r>
              <w:rPr>
                <w:sz w:val="20"/>
              </w:rPr>
              <w:t>l.2020</w:t>
            </w:r>
          </w:p>
        </w:tc>
      </w:tr>
      <w:tr w:rsidR="00406114" w14:paraId="41820310" w14:textId="77777777">
        <w:trPr>
          <w:trHeight w:val="505"/>
        </w:trPr>
        <w:tc>
          <w:tcPr>
            <w:tcW w:w="847" w:type="dxa"/>
          </w:tcPr>
          <w:p w14:paraId="252C57F6" w14:textId="77777777" w:rsidR="00406114" w:rsidRDefault="0026261E">
            <w:pPr>
              <w:pStyle w:val="TableParagraph"/>
              <w:spacing w:before="119"/>
              <w:ind w:left="107"/>
              <w:rPr>
                <w:sz w:val="20"/>
              </w:rPr>
            </w:pPr>
            <w:r>
              <w:rPr>
                <w:sz w:val="20"/>
              </w:rPr>
              <w:t>1.264</w:t>
            </w:r>
          </w:p>
        </w:tc>
        <w:tc>
          <w:tcPr>
            <w:tcW w:w="849" w:type="dxa"/>
          </w:tcPr>
          <w:p w14:paraId="31374FF6" w14:textId="77777777" w:rsidR="00406114" w:rsidRDefault="0026261E">
            <w:pPr>
              <w:pStyle w:val="TableParagraph"/>
              <w:spacing w:before="119"/>
              <w:ind w:left="105"/>
              <w:rPr>
                <w:sz w:val="20"/>
              </w:rPr>
            </w:pPr>
            <w:r>
              <w:rPr>
                <w:sz w:val="20"/>
              </w:rPr>
              <w:t>1.908</w:t>
            </w:r>
          </w:p>
        </w:tc>
        <w:tc>
          <w:tcPr>
            <w:tcW w:w="850" w:type="dxa"/>
          </w:tcPr>
          <w:p w14:paraId="320350CF" w14:textId="77777777" w:rsidR="00406114" w:rsidRDefault="0026261E">
            <w:pPr>
              <w:pStyle w:val="TableParagraph"/>
              <w:spacing w:before="119"/>
              <w:ind w:left="108"/>
              <w:rPr>
                <w:sz w:val="20"/>
              </w:rPr>
            </w:pPr>
            <w:r>
              <w:rPr>
                <w:sz w:val="20"/>
              </w:rPr>
              <w:t>1.755</w:t>
            </w:r>
          </w:p>
        </w:tc>
        <w:tc>
          <w:tcPr>
            <w:tcW w:w="852" w:type="dxa"/>
          </w:tcPr>
          <w:p w14:paraId="443FD0C4" w14:textId="77777777" w:rsidR="00406114" w:rsidRDefault="0026261E">
            <w:pPr>
              <w:pStyle w:val="TableParagraph"/>
              <w:spacing w:before="119"/>
              <w:ind w:left="108"/>
              <w:rPr>
                <w:sz w:val="20"/>
              </w:rPr>
            </w:pPr>
            <w:r>
              <w:rPr>
                <w:sz w:val="20"/>
              </w:rPr>
              <w:t>2.274</w:t>
            </w:r>
          </w:p>
        </w:tc>
        <w:tc>
          <w:tcPr>
            <w:tcW w:w="850" w:type="dxa"/>
          </w:tcPr>
          <w:p w14:paraId="5F38D88D" w14:textId="77777777" w:rsidR="00406114" w:rsidRDefault="0026261E">
            <w:pPr>
              <w:pStyle w:val="TableParagraph"/>
              <w:spacing w:before="119"/>
              <w:ind w:left="106"/>
              <w:rPr>
                <w:sz w:val="20"/>
              </w:rPr>
            </w:pPr>
            <w:r>
              <w:rPr>
                <w:sz w:val="20"/>
              </w:rPr>
              <w:t>2.506</w:t>
            </w:r>
          </w:p>
        </w:tc>
        <w:tc>
          <w:tcPr>
            <w:tcW w:w="850" w:type="dxa"/>
          </w:tcPr>
          <w:p w14:paraId="22D881E6" w14:textId="77777777" w:rsidR="00406114" w:rsidRDefault="0026261E">
            <w:pPr>
              <w:pStyle w:val="TableParagraph"/>
              <w:spacing w:before="119"/>
              <w:ind w:left="108"/>
              <w:rPr>
                <w:sz w:val="20"/>
              </w:rPr>
            </w:pPr>
            <w:r>
              <w:rPr>
                <w:sz w:val="20"/>
              </w:rPr>
              <w:t>2.072</w:t>
            </w:r>
          </w:p>
        </w:tc>
        <w:tc>
          <w:tcPr>
            <w:tcW w:w="850" w:type="dxa"/>
          </w:tcPr>
          <w:p w14:paraId="66FC24E0" w14:textId="77777777" w:rsidR="00406114" w:rsidRDefault="0026261E">
            <w:pPr>
              <w:pStyle w:val="TableParagraph"/>
              <w:spacing w:before="119"/>
              <w:ind w:left="108"/>
              <w:rPr>
                <w:sz w:val="20"/>
              </w:rPr>
            </w:pPr>
            <w:r>
              <w:rPr>
                <w:sz w:val="20"/>
              </w:rPr>
              <w:t>2.496</w:t>
            </w:r>
          </w:p>
        </w:tc>
        <w:tc>
          <w:tcPr>
            <w:tcW w:w="853" w:type="dxa"/>
          </w:tcPr>
          <w:p w14:paraId="721F9AC9" w14:textId="77777777" w:rsidR="00406114" w:rsidRDefault="0026261E">
            <w:pPr>
              <w:pStyle w:val="TableParagraph"/>
              <w:spacing w:before="119"/>
              <w:ind w:left="107"/>
              <w:rPr>
                <w:sz w:val="20"/>
              </w:rPr>
            </w:pPr>
            <w:r>
              <w:rPr>
                <w:sz w:val="20"/>
              </w:rPr>
              <w:t>1.629</w:t>
            </w:r>
          </w:p>
        </w:tc>
      </w:tr>
    </w:tbl>
    <w:p w14:paraId="33BC41F9" w14:textId="77777777" w:rsidR="00406114" w:rsidRDefault="0026261E">
      <w:pPr>
        <w:pStyle w:val="Telobesedila"/>
        <w:spacing w:before="153" w:line="276" w:lineRule="auto"/>
        <w:ind w:right="1263"/>
      </w:pPr>
      <w:r>
        <w:t>V teh zadevah je UVHVVR obravnaval 1.629 pošiljk (Preglednica 19), pri čemer je definicija pošiljke povzeta iz Uredbe (ES) št. 625/2017.</w:t>
      </w:r>
    </w:p>
    <w:p w14:paraId="583BBA08" w14:textId="77777777" w:rsidR="00406114" w:rsidRDefault="0026261E">
      <w:pPr>
        <w:spacing w:before="116"/>
        <w:ind w:left="658"/>
        <w:rPr>
          <w:b/>
          <w:sz w:val="18"/>
        </w:rPr>
      </w:pPr>
      <w:bookmarkStart w:id="81" w:name="_bookmark80"/>
      <w:bookmarkEnd w:id="81"/>
      <w:r>
        <w:rPr>
          <w:b/>
          <w:sz w:val="18"/>
        </w:rPr>
        <w:t>Preglednica 19: Število zadev in pošiljk glede na vstopno mesto in vrsto nadzora</w:t>
      </w:r>
    </w:p>
    <w:p w14:paraId="065CB72D" w14:textId="77777777" w:rsidR="00406114" w:rsidRDefault="00406114">
      <w:pPr>
        <w:pStyle w:val="Telobesedila"/>
        <w:spacing w:before="6" w:after="1"/>
        <w:ind w:left="0"/>
        <w:rPr>
          <w:b/>
          <w:sz w:val="21"/>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0"/>
        <w:gridCol w:w="1416"/>
        <w:gridCol w:w="2649"/>
      </w:tblGrid>
      <w:tr w:rsidR="00406114" w14:paraId="75816B3F" w14:textId="77777777">
        <w:trPr>
          <w:trHeight w:val="767"/>
        </w:trPr>
        <w:tc>
          <w:tcPr>
            <w:tcW w:w="1490" w:type="dxa"/>
            <w:shd w:val="clear" w:color="auto" w:fill="FFFF00"/>
          </w:tcPr>
          <w:p w14:paraId="2DEBECE6" w14:textId="77777777" w:rsidR="00406114" w:rsidRDefault="00406114">
            <w:pPr>
              <w:pStyle w:val="TableParagraph"/>
              <w:spacing w:before="9"/>
              <w:rPr>
                <w:b/>
                <w:sz w:val="21"/>
              </w:rPr>
            </w:pPr>
          </w:p>
          <w:p w14:paraId="4EEC0C32" w14:textId="77777777" w:rsidR="00406114" w:rsidRDefault="0026261E">
            <w:pPr>
              <w:pStyle w:val="TableParagraph"/>
              <w:spacing w:before="1"/>
              <w:ind w:left="107"/>
              <w:rPr>
                <w:sz w:val="20"/>
              </w:rPr>
            </w:pPr>
            <w:r>
              <w:rPr>
                <w:sz w:val="20"/>
              </w:rPr>
              <w:t>OU nadzora</w:t>
            </w:r>
          </w:p>
        </w:tc>
        <w:tc>
          <w:tcPr>
            <w:tcW w:w="1416" w:type="dxa"/>
            <w:shd w:val="clear" w:color="auto" w:fill="FFFF00"/>
          </w:tcPr>
          <w:p w14:paraId="509CAF6F" w14:textId="77777777" w:rsidR="00406114" w:rsidRDefault="0026261E">
            <w:pPr>
              <w:pStyle w:val="TableParagraph"/>
              <w:spacing w:before="119" w:line="276" w:lineRule="auto"/>
              <w:ind w:left="105" w:right="64"/>
              <w:rPr>
                <w:sz w:val="20"/>
              </w:rPr>
            </w:pPr>
            <w:r>
              <w:rPr>
                <w:sz w:val="20"/>
              </w:rPr>
              <w:t>število zadev v l. 2020</w:t>
            </w:r>
          </w:p>
        </w:tc>
        <w:tc>
          <w:tcPr>
            <w:tcW w:w="2649" w:type="dxa"/>
            <w:shd w:val="clear" w:color="auto" w:fill="FFFF00"/>
          </w:tcPr>
          <w:p w14:paraId="260303ED" w14:textId="77777777" w:rsidR="00406114" w:rsidRDefault="00406114">
            <w:pPr>
              <w:pStyle w:val="TableParagraph"/>
              <w:spacing w:before="9"/>
              <w:rPr>
                <w:b/>
                <w:sz w:val="21"/>
              </w:rPr>
            </w:pPr>
          </w:p>
          <w:p w14:paraId="5CBA6354" w14:textId="77777777" w:rsidR="00406114" w:rsidRDefault="0026261E">
            <w:pPr>
              <w:pStyle w:val="TableParagraph"/>
              <w:spacing w:before="1"/>
              <w:ind w:left="108"/>
              <w:rPr>
                <w:sz w:val="20"/>
              </w:rPr>
            </w:pPr>
            <w:r>
              <w:rPr>
                <w:sz w:val="20"/>
              </w:rPr>
              <w:t>št. po blagu (pošiljke)</w:t>
            </w:r>
          </w:p>
        </w:tc>
      </w:tr>
      <w:tr w:rsidR="00406114" w14:paraId="75A7EB7F" w14:textId="77777777">
        <w:trPr>
          <w:trHeight w:val="505"/>
        </w:trPr>
        <w:tc>
          <w:tcPr>
            <w:tcW w:w="1490" w:type="dxa"/>
            <w:shd w:val="clear" w:color="auto" w:fill="C0C0C0"/>
          </w:tcPr>
          <w:p w14:paraId="00FC5902" w14:textId="77777777" w:rsidR="00406114" w:rsidRDefault="0026261E">
            <w:pPr>
              <w:pStyle w:val="TableParagraph"/>
              <w:spacing w:before="119"/>
              <w:ind w:left="107"/>
              <w:rPr>
                <w:sz w:val="20"/>
              </w:rPr>
            </w:pPr>
            <w:r>
              <w:rPr>
                <w:sz w:val="20"/>
              </w:rPr>
              <w:t>Novo mesto</w:t>
            </w:r>
          </w:p>
        </w:tc>
        <w:tc>
          <w:tcPr>
            <w:tcW w:w="1416" w:type="dxa"/>
          </w:tcPr>
          <w:p w14:paraId="6BEF64C9" w14:textId="77777777" w:rsidR="00406114" w:rsidRDefault="0026261E">
            <w:pPr>
              <w:pStyle w:val="TableParagraph"/>
              <w:spacing w:before="119"/>
              <w:ind w:left="105"/>
              <w:rPr>
                <w:sz w:val="20"/>
              </w:rPr>
            </w:pPr>
            <w:r>
              <w:rPr>
                <w:sz w:val="20"/>
              </w:rPr>
              <w:t>583</w:t>
            </w:r>
          </w:p>
        </w:tc>
        <w:tc>
          <w:tcPr>
            <w:tcW w:w="2649" w:type="dxa"/>
          </w:tcPr>
          <w:p w14:paraId="59FA62AA" w14:textId="77777777" w:rsidR="00406114" w:rsidRDefault="0026261E">
            <w:pPr>
              <w:pStyle w:val="TableParagraph"/>
              <w:spacing w:before="119"/>
              <w:ind w:left="108"/>
              <w:rPr>
                <w:sz w:val="20"/>
              </w:rPr>
            </w:pPr>
            <w:r>
              <w:rPr>
                <w:sz w:val="20"/>
              </w:rPr>
              <w:t>845</w:t>
            </w:r>
          </w:p>
        </w:tc>
      </w:tr>
      <w:tr w:rsidR="00406114" w14:paraId="399B1D0F" w14:textId="77777777">
        <w:trPr>
          <w:trHeight w:val="503"/>
        </w:trPr>
        <w:tc>
          <w:tcPr>
            <w:tcW w:w="1490" w:type="dxa"/>
            <w:shd w:val="clear" w:color="auto" w:fill="C0C0C0"/>
          </w:tcPr>
          <w:p w14:paraId="46025BE0" w14:textId="77777777" w:rsidR="00406114" w:rsidRDefault="0026261E">
            <w:pPr>
              <w:pStyle w:val="TableParagraph"/>
              <w:spacing w:before="119"/>
              <w:ind w:left="107"/>
              <w:rPr>
                <w:sz w:val="20"/>
              </w:rPr>
            </w:pPr>
            <w:r>
              <w:rPr>
                <w:sz w:val="20"/>
              </w:rPr>
              <w:t>Koper</w:t>
            </w:r>
          </w:p>
        </w:tc>
        <w:tc>
          <w:tcPr>
            <w:tcW w:w="1416" w:type="dxa"/>
          </w:tcPr>
          <w:p w14:paraId="638B7A36" w14:textId="77777777" w:rsidR="00406114" w:rsidRDefault="0026261E">
            <w:pPr>
              <w:pStyle w:val="TableParagraph"/>
              <w:spacing w:before="119"/>
              <w:ind w:left="105"/>
              <w:rPr>
                <w:sz w:val="20"/>
              </w:rPr>
            </w:pPr>
            <w:r>
              <w:rPr>
                <w:sz w:val="20"/>
              </w:rPr>
              <w:t>586</w:t>
            </w:r>
          </w:p>
        </w:tc>
        <w:tc>
          <w:tcPr>
            <w:tcW w:w="2649" w:type="dxa"/>
          </w:tcPr>
          <w:p w14:paraId="78DC61A6" w14:textId="77777777" w:rsidR="00406114" w:rsidRDefault="0026261E">
            <w:pPr>
              <w:pStyle w:val="TableParagraph"/>
              <w:spacing w:before="119"/>
              <w:ind w:left="108"/>
              <w:rPr>
                <w:sz w:val="20"/>
              </w:rPr>
            </w:pPr>
            <w:r>
              <w:rPr>
                <w:sz w:val="20"/>
              </w:rPr>
              <w:t>586</w:t>
            </w:r>
          </w:p>
        </w:tc>
      </w:tr>
      <w:tr w:rsidR="00406114" w14:paraId="0D9DF7D3" w14:textId="77777777">
        <w:trPr>
          <w:trHeight w:val="503"/>
        </w:trPr>
        <w:tc>
          <w:tcPr>
            <w:tcW w:w="1490" w:type="dxa"/>
            <w:shd w:val="clear" w:color="auto" w:fill="C0C0C0"/>
          </w:tcPr>
          <w:p w14:paraId="0EB696C1" w14:textId="77777777" w:rsidR="00406114" w:rsidRDefault="0026261E">
            <w:pPr>
              <w:pStyle w:val="TableParagraph"/>
              <w:spacing w:before="119"/>
              <w:ind w:left="107"/>
              <w:rPr>
                <w:sz w:val="20"/>
              </w:rPr>
            </w:pPr>
            <w:r>
              <w:rPr>
                <w:sz w:val="20"/>
              </w:rPr>
              <w:t>Ljubljana</w:t>
            </w:r>
          </w:p>
        </w:tc>
        <w:tc>
          <w:tcPr>
            <w:tcW w:w="1416" w:type="dxa"/>
          </w:tcPr>
          <w:p w14:paraId="0DC21679" w14:textId="77777777" w:rsidR="00406114" w:rsidRDefault="0026261E">
            <w:pPr>
              <w:pStyle w:val="TableParagraph"/>
              <w:spacing w:before="119"/>
              <w:ind w:left="105"/>
              <w:rPr>
                <w:sz w:val="20"/>
              </w:rPr>
            </w:pPr>
            <w:r>
              <w:rPr>
                <w:sz w:val="20"/>
              </w:rPr>
              <w:t>105</w:t>
            </w:r>
          </w:p>
        </w:tc>
        <w:tc>
          <w:tcPr>
            <w:tcW w:w="2649" w:type="dxa"/>
          </w:tcPr>
          <w:p w14:paraId="69E4E7D0" w14:textId="77777777" w:rsidR="00406114" w:rsidRDefault="0026261E">
            <w:pPr>
              <w:pStyle w:val="TableParagraph"/>
              <w:spacing w:before="119"/>
              <w:ind w:left="108"/>
              <w:rPr>
                <w:sz w:val="20"/>
              </w:rPr>
            </w:pPr>
            <w:r>
              <w:rPr>
                <w:sz w:val="20"/>
              </w:rPr>
              <w:t>161</w:t>
            </w:r>
          </w:p>
        </w:tc>
      </w:tr>
      <w:tr w:rsidR="00406114" w14:paraId="42925BB4" w14:textId="77777777">
        <w:trPr>
          <w:trHeight w:val="506"/>
        </w:trPr>
        <w:tc>
          <w:tcPr>
            <w:tcW w:w="1490" w:type="dxa"/>
            <w:shd w:val="clear" w:color="auto" w:fill="C0C0C0"/>
          </w:tcPr>
          <w:p w14:paraId="0039044A" w14:textId="77777777" w:rsidR="00406114" w:rsidRDefault="0026261E">
            <w:pPr>
              <w:pStyle w:val="TableParagraph"/>
              <w:spacing w:before="119"/>
              <w:ind w:left="107"/>
              <w:rPr>
                <w:sz w:val="20"/>
              </w:rPr>
            </w:pPr>
            <w:r>
              <w:rPr>
                <w:sz w:val="20"/>
              </w:rPr>
              <w:t>Celje</w:t>
            </w:r>
          </w:p>
        </w:tc>
        <w:tc>
          <w:tcPr>
            <w:tcW w:w="1416" w:type="dxa"/>
          </w:tcPr>
          <w:p w14:paraId="26664BEC" w14:textId="77777777" w:rsidR="00406114" w:rsidRDefault="0026261E">
            <w:pPr>
              <w:pStyle w:val="TableParagraph"/>
              <w:spacing w:before="119"/>
              <w:ind w:left="105"/>
              <w:rPr>
                <w:sz w:val="20"/>
              </w:rPr>
            </w:pPr>
            <w:r>
              <w:rPr>
                <w:sz w:val="20"/>
              </w:rPr>
              <w:t>11</w:t>
            </w:r>
          </w:p>
        </w:tc>
        <w:tc>
          <w:tcPr>
            <w:tcW w:w="2649" w:type="dxa"/>
          </w:tcPr>
          <w:p w14:paraId="3D7B69B0" w14:textId="77777777" w:rsidR="00406114" w:rsidRDefault="0026261E">
            <w:pPr>
              <w:pStyle w:val="TableParagraph"/>
              <w:spacing w:before="119"/>
              <w:ind w:left="108"/>
              <w:rPr>
                <w:sz w:val="20"/>
              </w:rPr>
            </w:pPr>
            <w:r>
              <w:rPr>
                <w:sz w:val="20"/>
              </w:rPr>
              <w:t>13</w:t>
            </w:r>
          </w:p>
        </w:tc>
      </w:tr>
      <w:tr w:rsidR="00406114" w14:paraId="32934209" w14:textId="77777777">
        <w:trPr>
          <w:trHeight w:val="503"/>
        </w:trPr>
        <w:tc>
          <w:tcPr>
            <w:tcW w:w="1490" w:type="dxa"/>
            <w:shd w:val="clear" w:color="auto" w:fill="C0C0C0"/>
          </w:tcPr>
          <w:p w14:paraId="03D4EF45" w14:textId="77777777" w:rsidR="00406114" w:rsidRDefault="0026261E">
            <w:pPr>
              <w:pStyle w:val="TableParagraph"/>
              <w:spacing w:before="119"/>
              <w:ind w:left="107"/>
              <w:rPr>
                <w:sz w:val="20"/>
              </w:rPr>
            </w:pPr>
            <w:r>
              <w:rPr>
                <w:sz w:val="20"/>
              </w:rPr>
              <w:t>Ptuj</w:t>
            </w:r>
          </w:p>
        </w:tc>
        <w:tc>
          <w:tcPr>
            <w:tcW w:w="1416" w:type="dxa"/>
          </w:tcPr>
          <w:p w14:paraId="1AEBEC9B" w14:textId="77777777" w:rsidR="00406114" w:rsidRDefault="0026261E">
            <w:pPr>
              <w:pStyle w:val="TableParagraph"/>
              <w:spacing w:before="119"/>
              <w:ind w:left="105"/>
              <w:rPr>
                <w:sz w:val="20"/>
              </w:rPr>
            </w:pPr>
            <w:r>
              <w:rPr>
                <w:w w:val="99"/>
                <w:sz w:val="20"/>
              </w:rPr>
              <w:t>7</w:t>
            </w:r>
          </w:p>
        </w:tc>
        <w:tc>
          <w:tcPr>
            <w:tcW w:w="2649" w:type="dxa"/>
          </w:tcPr>
          <w:p w14:paraId="67E0B52C" w14:textId="77777777" w:rsidR="00406114" w:rsidRDefault="0026261E">
            <w:pPr>
              <w:pStyle w:val="TableParagraph"/>
              <w:spacing w:before="119"/>
              <w:ind w:left="108"/>
              <w:rPr>
                <w:sz w:val="20"/>
              </w:rPr>
            </w:pPr>
            <w:r>
              <w:rPr>
                <w:sz w:val="20"/>
              </w:rPr>
              <w:t>10</w:t>
            </w:r>
          </w:p>
        </w:tc>
      </w:tr>
      <w:tr w:rsidR="00406114" w14:paraId="715E79DD" w14:textId="77777777">
        <w:trPr>
          <w:trHeight w:val="503"/>
        </w:trPr>
        <w:tc>
          <w:tcPr>
            <w:tcW w:w="1490" w:type="dxa"/>
            <w:shd w:val="clear" w:color="auto" w:fill="C0C0C0"/>
          </w:tcPr>
          <w:p w14:paraId="56592012" w14:textId="77777777" w:rsidR="00406114" w:rsidRDefault="0026261E">
            <w:pPr>
              <w:pStyle w:val="TableParagraph"/>
              <w:spacing w:before="119"/>
              <w:ind w:left="107"/>
              <w:rPr>
                <w:sz w:val="20"/>
              </w:rPr>
            </w:pPr>
            <w:r>
              <w:rPr>
                <w:sz w:val="20"/>
              </w:rPr>
              <w:t>Kranj</w:t>
            </w:r>
          </w:p>
        </w:tc>
        <w:tc>
          <w:tcPr>
            <w:tcW w:w="1416" w:type="dxa"/>
          </w:tcPr>
          <w:p w14:paraId="34303359" w14:textId="77777777" w:rsidR="00406114" w:rsidRDefault="0026261E">
            <w:pPr>
              <w:pStyle w:val="TableParagraph"/>
              <w:spacing w:before="119"/>
              <w:ind w:left="105"/>
              <w:rPr>
                <w:sz w:val="20"/>
              </w:rPr>
            </w:pPr>
            <w:r>
              <w:rPr>
                <w:w w:val="99"/>
                <w:sz w:val="20"/>
              </w:rPr>
              <w:t>9</w:t>
            </w:r>
          </w:p>
        </w:tc>
        <w:tc>
          <w:tcPr>
            <w:tcW w:w="2649" w:type="dxa"/>
          </w:tcPr>
          <w:p w14:paraId="382EAAE2" w14:textId="77777777" w:rsidR="00406114" w:rsidRDefault="0026261E">
            <w:pPr>
              <w:pStyle w:val="TableParagraph"/>
              <w:spacing w:before="119"/>
              <w:ind w:left="108"/>
              <w:rPr>
                <w:sz w:val="20"/>
              </w:rPr>
            </w:pPr>
            <w:r>
              <w:rPr>
                <w:sz w:val="20"/>
              </w:rPr>
              <w:t>10</w:t>
            </w:r>
          </w:p>
        </w:tc>
      </w:tr>
      <w:tr w:rsidR="00406114" w14:paraId="67CB65F9" w14:textId="77777777">
        <w:trPr>
          <w:trHeight w:val="505"/>
        </w:trPr>
        <w:tc>
          <w:tcPr>
            <w:tcW w:w="1490" w:type="dxa"/>
            <w:shd w:val="clear" w:color="auto" w:fill="C0C0C0"/>
          </w:tcPr>
          <w:p w14:paraId="5076045A" w14:textId="77777777" w:rsidR="00406114" w:rsidRDefault="0026261E">
            <w:pPr>
              <w:pStyle w:val="TableParagraph"/>
              <w:spacing w:before="122"/>
              <w:ind w:left="107"/>
              <w:rPr>
                <w:sz w:val="20"/>
              </w:rPr>
            </w:pPr>
            <w:r>
              <w:rPr>
                <w:sz w:val="20"/>
              </w:rPr>
              <w:t>Maribor</w:t>
            </w:r>
          </w:p>
        </w:tc>
        <w:tc>
          <w:tcPr>
            <w:tcW w:w="1416" w:type="dxa"/>
          </w:tcPr>
          <w:p w14:paraId="5A91CE48" w14:textId="77777777" w:rsidR="00406114" w:rsidRDefault="0026261E">
            <w:pPr>
              <w:pStyle w:val="TableParagraph"/>
              <w:spacing w:before="122"/>
              <w:ind w:left="105"/>
              <w:rPr>
                <w:sz w:val="20"/>
              </w:rPr>
            </w:pPr>
            <w:r>
              <w:rPr>
                <w:w w:val="99"/>
                <w:sz w:val="20"/>
              </w:rPr>
              <w:t>2</w:t>
            </w:r>
          </w:p>
        </w:tc>
        <w:tc>
          <w:tcPr>
            <w:tcW w:w="2649" w:type="dxa"/>
          </w:tcPr>
          <w:p w14:paraId="26A374FA" w14:textId="77777777" w:rsidR="00406114" w:rsidRDefault="0026261E">
            <w:pPr>
              <w:pStyle w:val="TableParagraph"/>
              <w:spacing w:before="122"/>
              <w:ind w:left="108"/>
              <w:rPr>
                <w:sz w:val="20"/>
              </w:rPr>
            </w:pPr>
            <w:r>
              <w:rPr>
                <w:w w:val="99"/>
                <w:sz w:val="20"/>
              </w:rPr>
              <w:t>2</w:t>
            </w:r>
          </w:p>
        </w:tc>
      </w:tr>
      <w:tr w:rsidR="00406114" w14:paraId="67D9B2E2" w14:textId="77777777">
        <w:trPr>
          <w:trHeight w:val="503"/>
        </w:trPr>
        <w:tc>
          <w:tcPr>
            <w:tcW w:w="1490" w:type="dxa"/>
            <w:shd w:val="clear" w:color="auto" w:fill="C0C0C0"/>
          </w:tcPr>
          <w:p w14:paraId="0113E26B" w14:textId="77777777" w:rsidR="00406114" w:rsidRDefault="0026261E">
            <w:pPr>
              <w:pStyle w:val="TableParagraph"/>
              <w:spacing w:before="119"/>
              <w:ind w:left="107"/>
              <w:rPr>
                <w:sz w:val="20"/>
              </w:rPr>
            </w:pPr>
            <w:r>
              <w:rPr>
                <w:sz w:val="20"/>
              </w:rPr>
              <w:t>Nova Gorica</w:t>
            </w:r>
          </w:p>
        </w:tc>
        <w:tc>
          <w:tcPr>
            <w:tcW w:w="1416" w:type="dxa"/>
          </w:tcPr>
          <w:p w14:paraId="72E1D7FE" w14:textId="77777777" w:rsidR="00406114" w:rsidRDefault="0026261E">
            <w:pPr>
              <w:pStyle w:val="TableParagraph"/>
              <w:spacing w:before="119"/>
              <w:ind w:left="105"/>
              <w:rPr>
                <w:sz w:val="20"/>
              </w:rPr>
            </w:pPr>
            <w:r>
              <w:rPr>
                <w:w w:val="99"/>
                <w:sz w:val="20"/>
              </w:rPr>
              <w:t>2</w:t>
            </w:r>
          </w:p>
        </w:tc>
        <w:tc>
          <w:tcPr>
            <w:tcW w:w="2649" w:type="dxa"/>
          </w:tcPr>
          <w:p w14:paraId="5D282329" w14:textId="77777777" w:rsidR="00406114" w:rsidRDefault="0026261E">
            <w:pPr>
              <w:pStyle w:val="TableParagraph"/>
              <w:spacing w:before="119"/>
              <w:ind w:left="108"/>
              <w:rPr>
                <w:sz w:val="20"/>
              </w:rPr>
            </w:pPr>
            <w:r>
              <w:rPr>
                <w:w w:val="99"/>
                <w:sz w:val="20"/>
              </w:rPr>
              <w:t>2</w:t>
            </w:r>
          </w:p>
        </w:tc>
      </w:tr>
      <w:tr w:rsidR="00406114" w14:paraId="3AD05950" w14:textId="77777777">
        <w:trPr>
          <w:trHeight w:val="505"/>
        </w:trPr>
        <w:tc>
          <w:tcPr>
            <w:tcW w:w="1490" w:type="dxa"/>
            <w:shd w:val="clear" w:color="auto" w:fill="C0C0C0"/>
          </w:tcPr>
          <w:p w14:paraId="25B083E3" w14:textId="77777777" w:rsidR="00406114" w:rsidRDefault="0026261E">
            <w:pPr>
              <w:pStyle w:val="TableParagraph"/>
              <w:spacing w:before="119"/>
              <w:ind w:left="107"/>
              <w:rPr>
                <w:sz w:val="20"/>
              </w:rPr>
            </w:pPr>
            <w:r>
              <w:rPr>
                <w:sz w:val="20"/>
              </w:rPr>
              <w:t>SKUPAJ</w:t>
            </w:r>
          </w:p>
        </w:tc>
        <w:tc>
          <w:tcPr>
            <w:tcW w:w="1416" w:type="dxa"/>
          </w:tcPr>
          <w:p w14:paraId="7FC051A2" w14:textId="77777777" w:rsidR="00406114" w:rsidRDefault="0026261E">
            <w:pPr>
              <w:pStyle w:val="TableParagraph"/>
              <w:spacing w:before="117"/>
              <w:ind w:left="105"/>
              <w:rPr>
                <w:b/>
                <w:sz w:val="20"/>
              </w:rPr>
            </w:pPr>
            <w:r>
              <w:rPr>
                <w:b/>
                <w:sz w:val="20"/>
              </w:rPr>
              <w:t>1.305</w:t>
            </w:r>
          </w:p>
        </w:tc>
        <w:tc>
          <w:tcPr>
            <w:tcW w:w="2649" w:type="dxa"/>
          </w:tcPr>
          <w:p w14:paraId="1008C092" w14:textId="77777777" w:rsidR="00406114" w:rsidRDefault="0026261E">
            <w:pPr>
              <w:pStyle w:val="TableParagraph"/>
              <w:spacing w:before="117"/>
              <w:ind w:left="108"/>
              <w:rPr>
                <w:b/>
                <w:sz w:val="20"/>
              </w:rPr>
            </w:pPr>
            <w:r>
              <w:rPr>
                <w:b/>
                <w:sz w:val="20"/>
              </w:rPr>
              <w:t>1.629</w:t>
            </w:r>
          </w:p>
        </w:tc>
      </w:tr>
    </w:tbl>
    <w:p w14:paraId="65FF1559" w14:textId="77777777" w:rsidR="00406114" w:rsidRDefault="00406114">
      <w:pPr>
        <w:pStyle w:val="Telobesedila"/>
        <w:ind w:left="0"/>
        <w:rPr>
          <w:b/>
        </w:rPr>
      </w:pPr>
    </w:p>
    <w:p w14:paraId="05E2D585" w14:textId="77777777" w:rsidR="00406114" w:rsidRDefault="0026261E">
      <w:pPr>
        <w:spacing w:before="117"/>
        <w:ind w:left="658"/>
        <w:rPr>
          <w:b/>
          <w:sz w:val="18"/>
        </w:rPr>
      </w:pPr>
      <w:bookmarkStart w:id="82" w:name="_bookmark81"/>
      <w:bookmarkEnd w:id="82"/>
      <w:r>
        <w:rPr>
          <w:b/>
          <w:sz w:val="18"/>
        </w:rPr>
        <w:t>Preglednica 20: Število pošiljk glede na vrsto nadzora, po četrtletjih</w:t>
      </w:r>
    </w:p>
    <w:p w14:paraId="6A260F27" w14:textId="77777777" w:rsidR="00406114" w:rsidRDefault="00406114">
      <w:pPr>
        <w:pStyle w:val="Telobesedila"/>
        <w:spacing w:before="4"/>
        <w:ind w:left="0"/>
        <w:rPr>
          <w:b/>
          <w:sz w:val="7"/>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697"/>
        <w:gridCol w:w="593"/>
        <w:gridCol w:w="591"/>
        <w:gridCol w:w="589"/>
        <w:gridCol w:w="745"/>
        <w:gridCol w:w="701"/>
        <w:gridCol w:w="699"/>
        <w:gridCol w:w="697"/>
        <w:gridCol w:w="737"/>
        <w:gridCol w:w="886"/>
        <w:gridCol w:w="1318"/>
      </w:tblGrid>
      <w:tr w:rsidR="00406114" w14:paraId="277CBE81" w14:textId="77777777">
        <w:trPr>
          <w:trHeight w:val="470"/>
        </w:trPr>
        <w:tc>
          <w:tcPr>
            <w:tcW w:w="1392" w:type="dxa"/>
            <w:vMerge w:val="restart"/>
            <w:shd w:val="clear" w:color="auto" w:fill="FFFF00"/>
          </w:tcPr>
          <w:p w14:paraId="51204214" w14:textId="77777777" w:rsidR="00406114" w:rsidRDefault="0026261E">
            <w:pPr>
              <w:pStyle w:val="TableParagraph"/>
              <w:spacing w:before="117" w:line="364" w:lineRule="auto"/>
              <w:ind w:left="107"/>
              <w:rPr>
                <w:sz w:val="20"/>
              </w:rPr>
            </w:pPr>
            <w:r>
              <w:rPr>
                <w:sz w:val="20"/>
              </w:rPr>
              <w:t>OU nadzora četrtletja</w:t>
            </w:r>
          </w:p>
        </w:tc>
        <w:tc>
          <w:tcPr>
            <w:tcW w:w="3215" w:type="dxa"/>
            <w:gridSpan w:val="5"/>
            <w:shd w:val="clear" w:color="auto" w:fill="FFFF00"/>
          </w:tcPr>
          <w:p w14:paraId="5D93DD38" w14:textId="77777777" w:rsidR="00406114" w:rsidRDefault="0026261E">
            <w:pPr>
              <w:pStyle w:val="TableParagraph"/>
              <w:spacing w:before="117"/>
              <w:ind w:left="105"/>
              <w:rPr>
                <w:sz w:val="20"/>
              </w:rPr>
            </w:pPr>
            <w:r>
              <w:rPr>
                <w:sz w:val="20"/>
              </w:rPr>
              <w:t>SPLOŠNI NADZOR</w:t>
            </w:r>
          </w:p>
        </w:tc>
        <w:tc>
          <w:tcPr>
            <w:tcW w:w="3720" w:type="dxa"/>
            <w:gridSpan w:val="5"/>
            <w:shd w:val="clear" w:color="auto" w:fill="FFFF00"/>
          </w:tcPr>
          <w:p w14:paraId="0C9A9306" w14:textId="77777777" w:rsidR="00406114" w:rsidRDefault="0026261E">
            <w:pPr>
              <w:pStyle w:val="TableParagraph"/>
              <w:spacing w:before="117"/>
              <w:ind w:left="810"/>
              <w:rPr>
                <w:sz w:val="20"/>
              </w:rPr>
            </w:pPr>
            <w:r>
              <w:rPr>
                <w:sz w:val="20"/>
              </w:rPr>
              <w:t>POOSTREN/NUJNI NADZOR</w:t>
            </w:r>
          </w:p>
        </w:tc>
        <w:tc>
          <w:tcPr>
            <w:tcW w:w="1318" w:type="dxa"/>
            <w:shd w:val="clear" w:color="auto" w:fill="FFFF00"/>
          </w:tcPr>
          <w:p w14:paraId="21071351" w14:textId="77777777" w:rsidR="00406114" w:rsidRDefault="0026261E">
            <w:pPr>
              <w:pStyle w:val="TableParagraph"/>
              <w:spacing w:before="117"/>
              <w:ind w:left="103"/>
              <w:rPr>
                <w:sz w:val="20"/>
              </w:rPr>
            </w:pPr>
            <w:r>
              <w:rPr>
                <w:sz w:val="20"/>
              </w:rPr>
              <w:t>SKUPAJ</w:t>
            </w:r>
          </w:p>
        </w:tc>
      </w:tr>
      <w:tr w:rsidR="00406114" w14:paraId="2E5A2190" w14:textId="77777777">
        <w:trPr>
          <w:trHeight w:val="469"/>
        </w:trPr>
        <w:tc>
          <w:tcPr>
            <w:tcW w:w="1392" w:type="dxa"/>
            <w:vMerge/>
            <w:tcBorders>
              <w:top w:val="nil"/>
            </w:tcBorders>
            <w:shd w:val="clear" w:color="auto" w:fill="FFFF00"/>
          </w:tcPr>
          <w:p w14:paraId="77A5178D" w14:textId="77777777" w:rsidR="00406114" w:rsidRDefault="00406114">
            <w:pPr>
              <w:rPr>
                <w:sz w:val="2"/>
                <w:szCs w:val="2"/>
              </w:rPr>
            </w:pPr>
          </w:p>
        </w:tc>
        <w:tc>
          <w:tcPr>
            <w:tcW w:w="697" w:type="dxa"/>
            <w:shd w:val="clear" w:color="auto" w:fill="FFFF00"/>
          </w:tcPr>
          <w:p w14:paraId="13858160" w14:textId="77777777" w:rsidR="00406114" w:rsidRDefault="0026261E">
            <w:pPr>
              <w:pStyle w:val="TableParagraph"/>
              <w:spacing w:before="117"/>
              <w:ind w:left="105"/>
              <w:rPr>
                <w:sz w:val="20"/>
              </w:rPr>
            </w:pPr>
            <w:r>
              <w:rPr>
                <w:sz w:val="20"/>
              </w:rPr>
              <w:t>I.</w:t>
            </w:r>
          </w:p>
        </w:tc>
        <w:tc>
          <w:tcPr>
            <w:tcW w:w="593" w:type="dxa"/>
            <w:shd w:val="clear" w:color="auto" w:fill="FFFF00"/>
          </w:tcPr>
          <w:p w14:paraId="03C0EAD0" w14:textId="77777777" w:rsidR="00406114" w:rsidRDefault="0026261E">
            <w:pPr>
              <w:pStyle w:val="TableParagraph"/>
              <w:spacing w:before="117"/>
              <w:ind w:left="107"/>
              <w:rPr>
                <w:sz w:val="20"/>
              </w:rPr>
            </w:pPr>
            <w:r>
              <w:rPr>
                <w:sz w:val="20"/>
              </w:rPr>
              <w:t>II.</w:t>
            </w:r>
          </w:p>
        </w:tc>
        <w:tc>
          <w:tcPr>
            <w:tcW w:w="591" w:type="dxa"/>
            <w:shd w:val="clear" w:color="auto" w:fill="FFFF00"/>
          </w:tcPr>
          <w:p w14:paraId="1AFCE41D" w14:textId="77777777" w:rsidR="00406114" w:rsidRDefault="0026261E">
            <w:pPr>
              <w:pStyle w:val="TableParagraph"/>
              <w:spacing w:before="117"/>
              <w:ind w:left="107"/>
              <w:rPr>
                <w:sz w:val="20"/>
              </w:rPr>
            </w:pPr>
            <w:r>
              <w:rPr>
                <w:sz w:val="20"/>
              </w:rPr>
              <w:t>III.</w:t>
            </w:r>
          </w:p>
        </w:tc>
        <w:tc>
          <w:tcPr>
            <w:tcW w:w="589" w:type="dxa"/>
            <w:shd w:val="clear" w:color="auto" w:fill="FFFF00"/>
          </w:tcPr>
          <w:p w14:paraId="72C7E900" w14:textId="77777777" w:rsidR="00406114" w:rsidRDefault="0026261E">
            <w:pPr>
              <w:pStyle w:val="TableParagraph"/>
              <w:spacing w:before="117"/>
              <w:ind w:left="104"/>
              <w:rPr>
                <w:sz w:val="20"/>
              </w:rPr>
            </w:pPr>
            <w:r>
              <w:rPr>
                <w:sz w:val="20"/>
              </w:rPr>
              <w:t>IV.</w:t>
            </w:r>
          </w:p>
        </w:tc>
        <w:tc>
          <w:tcPr>
            <w:tcW w:w="745" w:type="dxa"/>
            <w:shd w:val="clear" w:color="auto" w:fill="FFFF00"/>
          </w:tcPr>
          <w:p w14:paraId="7A42953D" w14:textId="77777777" w:rsidR="00406114" w:rsidRDefault="00406114">
            <w:pPr>
              <w:pStyle w:val="TableParagraph"/>
              <w:rPr>
                <w:rFonts w:ascii="Times New Roman"/>
                <w:sz w:val="18"/>
              </w:rPr>
            </w:pPr>
          </w:p>
        </w:tc>
        <w:tc>
          <w:tcPr>
            <w:tcW w:w="701" w:type="dxa"/>
            <w:shd w:val="clear" w:color="auto" w:fill="FFFF00"/>
          </w:tcPr>
          <w:p w14:paraId="67644942" w14:textId="77777777" w:rsidR="00406114" w:rsidRDefault="0026261E">
            <w:pPr>
              <w:pStyle w:val="TableParagraph"/>
              <w:spacing w:before="117"/>
              <w:ind w:left="102"/>
              <w:rPr>
                <w:sz w:val="20"/>
              </w:rPr>
            </w:pPr>
            <w:r>
              <w:rPr>
                <w:sz w:val="20"/>
              </w:rPr>
              <w:t>I.</w:t>
            </w:r>
          </w:p>
        </w:tc>
        <w:tc>
          <w:tcPr>
            <w:tcW w:w="699" w:type="dxa"/>
            <w:shd w:val="clear" w:color="auto" w:fill="FFFF00"/>
          </w:tcPr>
          <w:p w14:paraId="0D5B4BCF" w14:textId="77777777" w:rsidR="00406114" w:rsidRDefault="0026261E">
            <w:pPr>
              <w:pStyle w:val="TableParagraph"/>
              <w:spacing w:before="117"/>
              <w:ind w:left="104"/>
              <w:rPr>
                <w:sz w:val="20"/>
              </w:rPr>
            </w:pPr>
            <w:r>
              <w:rPr>
                <w:sz w:val="20"/>
              </w:rPr>
              <w:t>II.</w:t>
            </w:r>
          </w:p>
        </w:tc>
        <w:tc>
          <w:tcPr>
            <w:tcW w:w="697" w:type="dxa"/>
            <w:shd w:val="clear" w:color="auto" w:fill="FFFF00"/>
          </w:tcPr>
          <w:p w14:paraId="02780E15" w14:textId="77777777" w:rsidR="00406114" w:rsidRDefault="0026261E">
            <w:pPr>
              <w:pStyle w:val="TableParagraph"/>
              <w:spacing w:before="117"/>
              <w:ind w:left="104"/>
              <w:rPr>
                <w:sz w:val="20"/>
              </w:rPr>
            </w:pPr>
            <w:r>
              <w:rPr>
                <w:sz w:val="20"/>
              </w:rPr>
              <w:t>III.</w:t>
            </w:r>
          </w:p>
        </w:tc>
        <w:tc>
          <w:tcPr>
            <w:tcW w:w="737" w:type="dxa"/>
            <w:shd w:val="clear" w:color="auto" w:fill="FFFF00"/>
          </w:tcPr>
          <w:p w14:paraId="52C0F2DA" w14:textId="77777777" w:rsidR="00406114" w:rsidRDefault="0026261E">
            <w:pPr>
              <w:pStyle w:val="TableParagraph"/>
              <w:spacing w:before="117"/>
              <w:ind w:left="103"/>
              <w:rPr>
                <w:sz w:val="20"/>
              </w:rPr>
            </w:pPr>
            <w:r>
              <w:rPr>
                <w:sz w:val="20"/>
              </w:rPr>
              <w:t>IV.</w:t>
            </w:r>
          </w:p>
        </w:tc>
        <w:tc>
          <w:tcPr>
            <w:tcW w:w="886" w:type="dxa"/>
            <w:shd w:val="clear" w:color="auto" w:fill="FFFF00"/>
          </w:tcPr>
          <w:p w14:paraId="4F316A04" w14:textId="77777777" w:rsidR="00406114" w:rsidRDefault="00406114">
            <w:pPr>
              <w:pStyle w:val="TableParagraph"/>
              <w:rPr>
                <w:rFonts w:ascii="Times New Roman"/>
                <w:sz w:val="18"/>
              </w:rPr>
            </w:pPr>
          </w:p>
        </w:tc>
        <w:tc>
          <w:tcPr>
            <w:tcW w:w="1318" w:type="dxa"/>
            <w:shd w:val="clear" w:color="auto" w:fill="FFFF00"/>
          </w:tcPr>
          <w:p w14:paraId="35BCFD9C" w14:textId="77777777" w:rsidR="00406114" w:rsidRDefault="00406114">
            <w:pPr>
              <w:pStyle w:val="TableParagraph"/>
              <w:rPr>
                <w:rFonts w:ascii="Times New Roman"/>
                <w:sz w:val="18"/>
              </w:rPr>
            </w:pPr>
          </w:p>
        </w:tc>
      </w:tr>
      <w:tr w:rsidR="00406114" w14:paraId="19A7E485" w14:textId="77777777">
        <w:trPr>
          <w:trHeight w:val="470"/>
        </w:trPr>
        <w:tc>
          <w:tcPr>
            <w:tcW w:w="1392" w:type="dxa"/>
          </w:tcPr>
          <w:p w14:paraId="52C66DA0" w14:textId="77777777" w:rsidR="00406114" w:rsidRDefault="0026261E">
            <w:pPr>
              <w:pStyle w:val="TableParagraph"/>
              <w:spacing w:before="114"/>
              <w:ind w:left="107"/>
              <w:rPr>
                <w:b/>
                <w:sz w:val="20"/>
              </w:rPr>
            </w:pPr>
            <w:r>
              <w:rPr>
                <w:b/>
                <w:sz w:val="20"/>
              </w:rPr>
              <w:t>Koper</w:t>
            </w:r>
          </w:p>
        </w:tc>
        <w:tc>
          <w:tcPr>
            <w:tcW w:w="697" w:type="dxa"/>
          </w:tcPr>
          <w:p w14:paraId="21686493" w14:textId="77777777" w:rsidR="00406114" w:rsidRDefault="0026261E">
            <w:pPr>
              <w:pStyle w:val="TableParagraph"/>
              <w:spacing w:before="117"/>
              <w:ind w:left="105"/>
              <w:rPr>
                <w:sz w:val="20"/>
              </w:rPr>
            </w:pPr>
            <w:r>
              <w:rPr>
                <w:sz w:val="20"/>
              </w:rPr>
              <w:t>14</w:t>
            </w:r>
          </w:p>
        </w:tc>
        <w:tc>
          <w:tcPr>
            <w:tcW w:w="593" w:type="dxa"/>
          </w:tcPr>
          <w:p w14:paraId="3CE71FE3" w14:textId="77777777" w:rsidR="00406114" w:rsidRDefault="0026261E">
            <w:pPr>
              <w:pStyle w:val="TableParagraph"/>
              <w:spacing w:before="117"/>
              <w:ind w:left="107"/>
              <w:rPr>
                <w:sz w:val="20"/>
              </w:rPr>
            </w:pPr>
            <w:r>
              <w:rPr>
                <w:sz w:val="20"/>
              </w:rPr>
              <w:t>15</w:t>
            </w:r>
          </w:p>
        </w:tc>
        <w:tc>
          <w:tcPr>
            <w:tcW w:w="591" w:type="dxa"/>
          </w:tcPr>
          <w:p w14:paraId="09BF220F" w14:textId="77777777" w:rsidR="00406114" w:rsidRDefault="0026261E">
            <w:pPr>
              <w:pStyle w:val="TableParagraph"/>
              <w:spacing w:before="117"/>
              <w:ind w:left="107"/>
              <w:rPr>
                <w:sz w:val="20"/>
              </w:rPr>
            </w:pPr>
            <w:r>
              <w:rPr>
                <w:w w:val="99"/>
                <w:sz w:val="20"/>
              </w:rPr>
              <w:t>8</w:t>
            </w:r>
          </w:p>
        </w:tc>
        <w:tc>
          <w:tcPr>
            <w:tcW w:w="589" w:type="dxa"/>
          </w:tcPr>
          <w:p w14:paraId="048A3DB8" w14:textId="77777777" w:rsidR="00406114" w:rsidRDefault="0026261E">
            <w:pPr>
              <w:pStyle w:val="TableParagraph"/>
              <w:spacing w:before="117"/>
              <w:ind w:left="104"/>
              <w:rPr>
                <w:sz w:val="20"/>
              </w:rPr>
            </w:pPr>
            <w:r>
              <w:rPr>
                <w:sz w:val="20"/>
              </w:rPr>
              <w:t>14</w:t>
            </w:r>
          </w:p>
        </w:tc>
        <w:tc>
          <w:tcPr>
            <w:tcW w:w="745" w:type="dxa"/>
          </w:tcPr>
          <w:p w14:paraId="466E6C06" w14:textId="77777777" w:rsidR="00406114" w:rsidRDefault="0026261E">
            <w:pPr>
              <w:pStyle w:val="TableParagraph"/>
              <w:spacing w:before="114"/>
              <w:ind w:left="105"/>
              <w:rPr>
                <w:b/>
                <w:sz w:val="20"/>
              </w:rPr>
            </w:pPr>
            <w:r>
              <w:rPr>
                <w:b/>
                <w:sz w:val="20"/>
              </w:rPr>
              <w:t>51</w:t>
            </w:r>
          </w:p>
        </w:tc>
        <w:tc>
          <w:tcPr>
            <w:tcW w:w="701" w:type="dxa"/>
          </w:tcPr>
          <w:p w14:paraId="1532F427" w14:textId="77777777" w:rsidR="00406114" w:rsidRDefault="0026261E">
            <w:pPr>
              <w:pStyle w:val="TableParagraph"/>
              <w:spacing w:before="117"/>
              <w:ind w:left="102"/>
              <w:rPr>
                <w:sz w:val="20"/>
              </w:rPr>
            </w:pPr>
            <w:r>
              <w:rPr>
                <w:sz w:val="20"/>
              </w:rPr>
              <w:t>145</w:t>
            </w:r>
          </w:p>
        </w:tc>
        <w:tc>
          <w:tcPr>
            <w:tcW w:w="699" w:type="dxa"/>
          </w:tcPr>
          <w:p w14:paraId="5ECD4B11" w14:textId="77777777" w:rsidR="00406114" w:rsidRDefault="0026261E">
            <w:pPr>
              <w:pStyle w:val="TableParagraph"/>
              <w:spacing w:before="117"/>
              <w:ind w:left="104"/>
              <w:rPr>
                <w:sz w:val="20"/>
              </w:rPr>
            </w:pPr>
            <w:r>
              <w:rPr>
                <w:sz w:val="20"/>
              </w:rPr>
              <w:t>165</w:t>
            </w:r>
          </w:p>
        </w:tc>
        <w:tc>
          <w:tcPr>
            <w:tcW w:w="697" w:type="dxa"/>
          </w:tcPr>
          <w:p w14:paraId="04C5AF49" w14:textId="77777777" w:rsidR="00406114" w:rsidRDefault="0026261E">
            <w:pPr>
              <w:pStyle w:val="TableParagraph"/>
              <w:spacing w:before="117"/>
              <w:ind w:left="104"/>
              <w:rPr>
                <w:sz w:val="20"/>
              </w:rPr>
            </w:pPr>
            <w:r>
              <w:rPr>
                <w:sz w:val="20"/>
              </w:rPr>
              <w:t>78</w:t>
            </w:r>
          </w:p>
        </w:tc>
        <w:tc>
          <w:tcPr>
            <w:tcW w:w="737" w:type="dxa"/>
          </w:tcPr>
          <w:p w14:paraId="2EE22A69" w14:textId="77777777" w:rsidR="00406114" w:rsidRDefault="0026261E">
            <w:pPr>
              <w:pStyle w:val="TableParagraph"/>
              <w:spacing w:before="117"/>
              <w:ind w:left="103"/>
              <w:rPr>
                <w:sz w:val="20"/>
              </w:rPr>
            </w:pPr>
            <w:r>
              <w:rPr>
                <w:sz w:val="20"/>
              </w:rPr>
              <w:t>151</w:t>
            </w:r>
          </w:p>
        </w:tc>
        <w:tc>
          <w:tcPr>
            <w:tcW w:w="886" w:type="dxa"/>
          </w:tcPr>
          <w:p w14:paraId="3581BC09" w14:textId="77777777" w:rsidR="00406114" w:rsidRDefault="0026261E">
            <w:pPr>
              <w:pStyle w:val="TableParagraph"/>
              <w:spacing w:before="114"/>
              <w:ind w:left="101"/>
              <w:rPr>
                <w:b/>
                <w:sz w:val="20"/>
              </w:rPr>
            </w:pPr>
            <w:r>
              <w:rPr>
                <w:b/>
                <w:sz w:val="20"/>
              </w:rPr>
              <w:t>539</w:t>
            </w:r>
          </w:p>
        </w:tc>
        <w:tc>
          <w:tcPr>
            <w:tcW w:w="1318" w:type="dxa"/>
          </w:tcPr>
          <w:p w14:paraId="4D178075" w14:textId="77777777" w:rsidR="00406114" w:rsidRPr="005F27D6" w:rsidRDefault="0026261E">
            <w:pPr>
              <w:pStyle w:val="TableParagraph"/>
              <w:spacing w:before="117"/>
              <w:ind w:left="103"/>
              <w:rPr>
                <w:color w:val="C00000"/>
                <w:sz w:val="20"/>
              </w:rPr>
            </w:pPr>
            <w:r w:rsidRPr="005F27D6">
              <w:rPr>
                <w:color w:val="C00000"/>
                <w:sz w:val="20"/>
              </w:rPr>
              <w:t>590</w:t>
            </w:r>
          </w:p>
        </w:tc>
      </w:tr>
      <w:tr w:rsidR="00406114" w14:paraId="76BF2044" w14:textId="77777777">
        <w:trPr>
          <w:trHeight w:val="470"/>
        </w:trPr>
        <w:tc>
          <w:tcPr>
            <w:tcW w:w="1392" w:type="dxa"/>
          </w:tcPr>
          <w:p w14:paraId="58F677E4" w14:textId="77777777" w:rsidR="00406114" w:rsidRDefault="0026261E">
            <w:pPr>
              <w:pStyle w:val="TableParagraph"/>
              <w:spacing w:before="114"/>
              <w:ind w:left="107"/>
              <w:rPr>
                <w:b/>
                <w:sz w:val="20"/>
              </w:rPr>
            </w:pPr>
            <w:r>
              <w:rPr>
                <w:b/>
                <w:sz w:val="20"/>
              </w:rPr>
              <w:t>Novo mesto</w:t>
            </w:r>
          </w:p>
        </w:tc>
        <w:tc>
          <w:tcPr>
            <w:tcW w:w="697" w:type="dxa"/>
          </w:tcPr>
          <w:p w14:paraId="02623ACD" w14:textId="77777777" w:rsidR="00406114" w:rsidRDefault="0026261E">
            <w:pPr>
              <w:pStyle w:val="TableParagraph"/>
              <w:spacing w:before="117"/>
              <w:ind w:left="105"/>
              <w:rPr>
                <w:sz w:val="20"/>
              </w:rPr>
            </w:pPr>
            <w:r>
              <w:rPr>
                <w:sz w:val="20"/>
              </w:rPr>
              <w:t>27</w:t>
            </w:r>
          </w:p>
        </w:tc>
        <w:tc>
          <w:tcPr>
            <w:tcW w:w="593" w:type="dxa"/>
          </w:tcPr>
          <w:p w14:paraId="0D767D34" w14:textId="77777777" w:rsidR="00406114" w:rsidRDefault="0026261E">
            <w:pPr>
              <w:pStyle w:val="TableParagraph"/>
              <w:spacing w:before="117"/>
              <w:ind w:left="107"/>
              <w:rPr>
                <w:sz w:val="20"/>
              </w:rPr>
            </w:pPr>
            <w:r>
              <w:rPr>
                <w:sz w:val="20"/>
              </w:rPr>
              <w:t>28</w:t>
            </w:r>
          </w:p>
        </w:tc>
        <w:tc>
          <w:tcPr>
            <w:tcW w:w="591" w:type="dxa"/>
          </w:tcPr>
          <w:p w14:paraId="15ADE63F" w14:textId="77777777" w:rsidR="00406114" w:rsidRDefault="0026261E">
            <w:pPr>
              <w:pStyle w:val="TableParagraph"/>
              <w:spacing w:before="117"/>
              <w:ind w:left="107"/>
              <w:rPr>
                <w:sz w:val="20"/>
              </w:rPr>
            </w:pPr>
            <w:r>
              <w:rPr>
                <w:sz w:val="20"/>
              </w:rPr>
              <w:t>29</w:t>
            </w:r>
          </w:p>
        </w:tc>
        <w:tc>
          <w:tcPr>
            <w:tcW w:w="589" w:type="dxa"/>
          </w:tcPr>
          <w:p w14:paraId="4B66CBC3" w14:textId="77777777" w:rsidR="00406114" w:rsidRDefault="0026261E">
            <w:pPr>
              <w:pStyle w:val="TableParagraph"/>
              <w:spacing w:before="117"/>
              <w:ind w:left="104"/>
              <w:rPr>
                <w:sz w:val="20"/>
              </w:rPr>
            </w:pPr>
            <w:r>
              <w:rPr>
                <w:sz w:val="20"/>
              </w:rPr>
              <w:t>30</w:t>
            </w:r>
          </w:p>
        </w:tc>
        <w:tc>
          <w:tcPr>
            <w:tcW w:w="745" w:type="dxa"/>
          </w:tcPr>
          <w:p w14:paraId="41A3DF9E" w14:textId="77777777" w:rsidR="00406114" w:rsidRDefault="0026261E">
            <w:pPr>
              <w:pStyle w:val="TableParagraph"/>
              <w:spacing w:before="114"/>
              <w:ind w:left="105"/>
              <w:rPr>
                <w:b/>
                <w:sz w:val="20"/>
              </w:rPr>
            </w:pPr>
            <w:r>
              <w:rPr>
                <w:b/>
                <w:sz w:val="20"/>
              </w:rPr>
              <w:t>114</w:t>
            </w:r>
          </w:p>
        </w:tc>
        <w:tc>
          <w:tcPr>
            <w:tcW w:w="701" w:type="dxa"/>
          </w:tcPr>
          <w:p w14:paraId="46C679D4" w14:textId="77777777" w:rsidR="00406114" w:rsidRDefault="0026261E">
            <w:pPr>
              <w:pStyle w:val="TableParagraph"/>
              <w:spacing w:before="117"/>
              <w:ind w:left="102"/>
              <w:rPr>
                <w:sz w:val="20"/>
              </w:rPr>
            </w:pPr>
            <w:r>
              <w:rPr>
                <w:sz w:val="20"/>
              </w:rPr>
              <w:t>90</w:t>
            </w:r>
          </w:p>
        </w:tc>
        <w:tc>
          <w:tcPr>
            <w:tcW w:w="699" w:type="dxa"/>
          </w:tcPr>
          <w:p w14:paraId="473C9427" w14:textId="77777777" w:rsidR="00406114" w:rsidRDefault="0026261E">
            <w:pPr>
              <w:pStyle w:val="TableParagraph"/>
              <w:spacing w:before="117"/>
              <w:ind w:left="104"/>
              <w:rPr>
                <w:sz w:val="20"/>
              </w:rPr>
            </w:pPr>
            <w:r>
              <w:rPr>
                <w:sz w:val="20"/>
              </w:rPr>
              <w:t>371</w:t>
            </w:r>
          </w:p>
        </w:tc>
        <w:tc>
          <w:tcPr>
            <w:tcW w:w="697" w:type="dxa"/>
          </w:tcPr>
          <w:p w14:paraId="7A0C89B6" w14:textId="77777777" w:rsidR="00406114" w:rsidRDefault="0026261E">
            <w:pPr>
              <w:pStyle w:val="TableParagraph"/>
              <w:spacing w:before="117"/>
              <w:ind w:left="104"/>
              <w:rPr>
                <w:sz w:val="20"/>
              </w:rPr>
            </w:pPr>
            <w:r>
              <w:rPr>
                <w:sz w:val="20"/>
              </w:rPr>
              <w:t>272</w:t>
            </w:r>
          </w:p>
        </w:tc>
        <w:tc>
          <w:tcPr>
            <w:tcW w:w="737" w:type="dxa"/>
          </w:tcPr>
          <w:p w14:paraId="4E0BFA63" w14:textId="77777777" w:rsidR="00406114" w:rsidRDefault="00406114">
            <w:pPr>
              <w:pStyle w:val="TableParagraph"/>
              <w:rPr>
                <w:rFonts w:ascii="Times New Roman"/>
                <w:sz w:val="18"/>
              </w:rPr>
            </w:pPr>
          </w:p>
        </w:tc>
        <w:tc>
          <w:tcPr>
            <w:tcW w:w="886" w:type="dxa"/>
          </w:tcPr>
          <w:p w14:paraId="3C9177C4" w14:textId="77777777" w:rsidR="00406114" w:rsidRDefault="0026261E">
            <w:pPr>
              <w:pStyle w:val="TableParagraph"/>
              <w:spacing w:before="114"/>
              <w:ind w:left="101"/>
              <w:rPr>
                <w:b/>
                <w:sz w:val="20"/>
              </w:rPr>
            </w:pPr>
            <w:r>
              <w:rPr>
                <w:b/>
                <w:sz w:val="20"/>
              </w:rPr>
              <w:t>733</w:t>
            </w:r>
          </w:p>
        </w:tc>
        <w:tc>
          <w:tcPr>
            <w:tcW w:w="1318" w:type="dxa"/>
          </w:tcPr>
          <w:p w14:paraId="33AC5ED7" w14:textId="77777777" w:rsidR="00406114" w:rsidRPr="005F27D6" w:rsidRDefault="0026261E">
            <w:pPr>
              <w:pStyle w:val="TableParagraph"/>
              <w:spacing w:before="117"/>
              <w:ind w:left="103"/>
              <w:rPr>
                <w:color w:val="C00000"/>
                <w:sz w:val="20"/>
              </w:rPr>
            </w:pPr>
            <w:r w:rsidRPr="005F27D6">
              <w:rPr>
                <w:color w:val="C00000"/>
                <w:sz w:val="20"/>
              </w:rPr>
              <w:t>847</w:t>
            </w:r>
          </w:p>
        </w:tc>
      </w:tr>
      <w:tr w:rsidR="00406114" w14:paraId="1596D447" w14:textId="77777777">
        <w:trPr>
          <w:trHeight w:val="470"/>
        </w:trPr>
        <w:tc>
          <w:tcPr>
            <w:tcW w:w="1392" w:type="dxa"/>
          </w:tcPr>
          <w:p w14:paraId="1D45B975" w14:textId="77777777" w:rsidR="00406114" w:rsidRDefault="0026261E">
            <w:pPr>
              <w:pStyle w:val="TableParagraph"/>
              <w:spacing w:before="114"/>
              <w:ind w:left="107"/>
              <w:rPr>
                <w:b/>
                <w:sz w:val="20"/>
              </w:rPr>
            </w:pPr>
            <w:r>
              <w:rPr>
                <w:b/>
                <w:sz w:val="20"/>
              </w:rPr>
              <w:t>Ljubljana</w:t>
            </w:r>
          </w:p>
        </w:tc>
        <w:tc>
          <w:tcPr>
            <w:tcW w:w="697" w:type="dxa"/>
          </w:tcPr>
          <w:p w14:paraId="16E86E96" w14:textId="77777777" w:rsidR="00406114" w:rsidRDefault="0026261E">
            <w:pPr>
              <w:pStyle w:val="TableParagraph"/>
              <w:spacing w:before="117"/>
              <w:ind w:left="105"/>
              <w:rPr>
                <w:sz w:val="20"/>
              </w:rPr>
            </w:pPr>
            <w:r>
              <w:rPr>
                <w:sz w:val="20"/>
              </w:rPr>
              <w:t>84</w:t>
            </w:r>
          </w:p>
        </w:tc>
        <w:tc>
          <w:tcPr>
            <w:tcW w:w="593" w:type="dxa"/>
          </w:tcPr>
          <w:p w14:paraId="6DE722FE" w14:textId="77777777" w:rsidR="00406114" w:rsidRDefault="0026261E">
            <w:pPr>
              <w:pStyle w:val="TableParagraph"/>
              <w:spacing w:before="117"/>
              <w:ind w:left="107"/>
              <w:rPr>
                <w:sz w:val="20"/>
              </w:rPr>
            </w:pPr>
            <w:r>
              <w:rPr>
                <w:w w:val="99"/>
                <w:sz w:val="20"/>
              </w:rPr>
              <w:t>3</w:t>
            </w:r>
          </w:p>
        </w:tc>
        <w:tc>
          <w:tcPr>
            <w:tcW w:w="591" w:type="dxa"/>
          </w:tcPr>
          <w:p w14:paraId="57365472" w14:textId="77777777" w:rsidR="00406114" w:rsidRDefault="0026261E">
            <w:pPr>
              <w:pStyle w:val="TableParagraph"/>
              <w:spacing w:before="117"/>
              <w:ind w:left="107"/>
              <w:rPr>
                <w:sz w:val="20"/>
              </w:rPr>
            </w:pPr>
            <w:r>
              <w:rPr>
                <w:w w:val="99"/>
                <w:sz w:val="20"/>
              </w:rPr>
              <w:t>8</w:t>
            </w:r>
          </w:p>
        </w:tc>
        <w:tc>
          <w:tcPr>
            <w:tcW w:w="589" w:type="dxa"/>
          </w:tcPr>
          <w:p w14:paraId="5A528216" w14:textId="77777777" w:rsidR="00406114" w:rsidRDefault="0026261E">
            <w:pPr>
              <w:pStyle w:val="TableParagraph"/>
              <w:spacing w:before="117"/>
              <w:ind w:left="104"/>
              <w:rPr>
                <w:sz w:val="20"/>
              </w:rPr>
            </w:pPr>
            <w:r>
              <w:rPr>
                <w:sz w:val="20"/>
              </w:rPr>
              <w:t>13</w:t>
            </w:r>
          </w:p>
        </w:tc>
        <w:tc>
          <w:tcPr>
            <w:tcW w:w="745" w:type="dxa"/>
          </w:tcPr>
          <w:p w14:paraId="2A557CAE" w14:textId="77777777" w:rsidR="00406114" w:rsidRDefault="0026261E">
            <w:pPr>
              <w:pStyle w:val="TableParagraph"/>
              <w:spacing w:before="114"/>
              <w:ind w:left="105"/>
              <w:rPr>
                <w:b/>
                <w:sz w:val="20"/>
              </w:rPr>
            </w:pPr>
            <w:r>
              <w:rPr>
                <w:b/>
                <w:sz w:val="20"/>
              </w:rPr>
              <w:t>108</w:t>
            </w:r>
          </w:p>
        </w:tc>
        <w:tc>
          <w:tcPr>
            <w:tcW w:w="701" w:type="dxa"/>
          </w:tcPr>
          <w:p w14:paraId="2C9CEE43" w14:textId="77777777" w:rsidR="00406114" w:rsidRDefault="0026261E">
            <w:pPr>
              <w:pStyle w:val="TableParagraph"/>
              <w:spacing w:before="117"/>
              <w:ind w:left="102"/>
              <w:rPr>
                <w:sz w:val="20"/>
              </w:rPr>
            </w:pPr>
            <w:r>
              <w:rPr>
                <w:w w:val="99"/>
                <w:sz w:val="20"/>
              </w:rPr>
              <w:t>3</w:t>
            </w:r>
          </w:p>
        </w:tc>
        <w:tc>
          <w:tcPr>
            <w:tcW w:w="699" w:type="dxa"/>
          </w:tcPr>
          <w:p w14:paraId="1B6D4C05" w14:textId="77777777" w:rsidR="00406114" w:rsidRDefault="00406114">
            <w:pPr>
              <w:pStyle w:val="TableParagraph"/>
              <w:rPr>
                <w:rFonts w:ascii="Times New Roman"/>
                <w:sz w:val="18"/>
              </w:rPr>
            </w:pPr>
          </w:p>
        </w:tc>
        <w:tc>
          <w:tcPr>
            <w:tcW w:w="697" w:type="dxa"/>
          </w:tcPr>
          <w:p w14:paraId="4B0A20D3" w14:textId="77777777" w:rsidR="00406114" w:rsidRDefault="0026261E">
            <w:pPr>
              <w:pStyle w:val="TableParagraph"/>
              <w:spacing w:before="117"/>
              <w:ind w:left="104"/>
              <w:rPr>
                <w:sz w:val="20"/>
              </w:rPr>
            </w:pPr>
            <w:r>
              <w:rPr>
                <w:w w:val="99"/>
                <w:sz w:val="20"/>
              </w:rPr>
              <w:t>7</w:t>
            </w:r>
          </w:p>
        </w:tc>
        <w:tc>
          <w:tcPr>
            <w:tcW w:w="737" w:type="dxa"/>
          </w:tcPr>
          <w:p w14:paraId="5E9A23A7" w14:textId="77777777" w:rsidR="00406114" w:rsidRDefault="0026261E">
            <w:pPr>
              <w:pStyle w:val="TableParagraph"/>
              <w:spacing w:before="117"/>
              <w:ind w:left="103"/>
              <w:rPr>
                <w:sz w:val="20"/>
              </w:rPr>
            </w:pPr>
            <w:r>
              <w:rPr>
                <w:sz w:val="20"/>
              </w:rPr>
              <w:t>37</w:t>
            </w:r>
          </w:p>
        </w:tc>
        <w:tc>
          <w:tcPr>
            <w:tcW w:w="886" w:type="dxa"/>
          </w:tcPr>
          <w:p w14:paraId="5A56B82D" w14:textId="77777777" w:rsidR="00406114" w:rsidRDefault="0026261E">
            <w:pPr>
              <w:pStyle w:val="TableParagraph"/>
              <w:spacing w:before="114"/>
              <w:ind w:left="101"/>
              <w:rPr>
                <w:b/>
                <w:sz w:val="20"/>
              </w:rPr>
            </w:pPr>
            <w:r>
              <w:rPr>
                <w:b/>
                <w:sz w:val="20"/>
              </w:rPr>
              <w:t>47</w:t>
            </w:r>
          </w:p>
        </w:tc>
        <w:tc>
          <w:tcPr>
            <w:tcW w:w="1318" w:type="dxa"/>
          </w:tcPr>
          <w:p w14:paraId="4BE46F83" w14:textId="77777777" w:rsidR="00406114" w:rsidRPr="005F27D6" w:rsidRDefault="0026261E">
            <w:pPr>
              <w:pStyle w:val="TableParagraph"/>
              <w:spacing w:before="117"/>
              <w:ind w:left="103"/>
              <w:rPr>
                <w:color w:val="C00000"/>
                <w:sz w:val="20"/>
              </w:rPr>
            </w:pPr>
            <w:r w:rsidRPr="005F27D6">
              <w:rPr>
                <w:color w:val="C00000"/>
                <w:sz w:val="20"/>
              </w:rPr>
              <w:t>155</w:t>
            </w:r>
          </w:p>
        </w:tc>
      </w:tr>
      <w:tr w:rsidR="00406114" w14:paraId="166C82C4" w14:textId="77777777">
        <w:trPr>
          <w:trHeight w:val="470"/>
        </w:trPr>
        <w:tc>
          <w:tcPr>
            <w:tcW w:w="1392" w:type="dxa"/>
          </w:tcPr>
          <w:p w14:paraId="565A598B" w14:textId="77777777" w:rsidR="00406114" w:rsidRDefault="0026261E">
            <w:pPr>
              <w:pStyle w:val="TableParagraph"/>
              <w:spacing w:before="114"/>
              <w:ind w:left="107"/>
              <w:rPr>
                <w:b/>
                <w:sz w:val="20"/>
              </w:rPr>
            </w:pPr>
            <w:r>
              <w:rPr>
                <w:b/>
                <w:sz w:val="20"/>
              </w:rPr>
              <w:t>Ptuj</w:t>
            </w:r>
          </w:p>
        </w:tc>
        <w:tc>
          <w:tcPr>
            <w:tcW w:w="697" w:type="dxa"/>
          </w:tcPr>
          <w:p w14:paraId="632A1AB6" w14:textId="77777777" w:rsidR="00406114" w:rsidRDefault="00406114">
            <w:pPr>
              <w:pStyle w:val="TableParagraph"/>
              <w:rPr>
                <w:rFonts w:ascii="Times New Roman"/>
                <w:sz w:val="18"/>
              </w:rPr>
            </w:pPr>
          </w:p>
        </w:tc>
        <w:tc>
          <w:tcPr>
            <w:tcW w:w="593" w:type="dxa"/>
          </w:tcPr>
          <w:p w14:paraId="614FA390" w14:textId="77777777" w:rsidR="00406114" w:rsidRDefault="0026261E">
            <w:pPr>
              <w:pStyle w:val="TableParagraph"/>
              <w:spacing w:before="117"/>
              <w:ind w:left="107"/>
              <w:rPr>
                <w:sz w:val="20"/>
              </w:rPr>
            </w:pPr>
            <w:r>
              <w:rPr>
                <w:w w:val="99"/>
                <w:sz w:val="20"/>
              </w:rPr>
              <w:t>5</w:t>
            </w:r>
          </w:p>
        </w:tc>
        <w:tc>
          <w:tcPr>
            <w:tcW w:w="591" w:type="dxa"/>
          </w:tcPr>
          <w:p w14:paraId="4742B749" w14:textId="77777777" w:rsidR="00406114" w:rsidRDefault="0026261E">
            <w:pPr>
              <w:pStyle w:val="TableParagraph"/>
              <w:spacing w:before="117"/>
              <w:ind w:left="107"/>
              <w:rPr>
                <w:sz w:val="20"/>
              </w:rPr>
            </w:pPr>
            <w:r>
              <w:rPr>
                <w:w w:val="99"/>
                <w:sz w:val="20"/>
              </w:rPr>
              <w:t>1</w:t>
            </w:r>
          </w:p>
        </w:tc>
        <w:tc>
          <w:tcPr>
            <w:tcW w:w="589" w:type="dxa"/>
          </w:tcPr>
          <w:p w14:paraId="657E3B8A" w14:textId="77777777" w:rsidR="00406114" w:rsidRDefault="0026261E">
            <w:pPr>
              <w:pStyle w:val="TableParagraph"/>
              <w:spacing w:before="117"/>
              <w:ind w:left="104"/>
              <w:rPr>
                <w:sz w:val="20"/>
              </w:rPr>
            </w:pPr>
            <w:r>
              <w:rPr>
                <w:w w:val="99"/>
                <w:sz w:val="20"/>
              </w:rPr>
              <w:t>1</w:t>
            </w:r>
          </w:p>
        </w:tc>
        <w:tc>
          <w:tcPr>
            <w:tcW w:w="745" w:type="dxa"/>
          </w:tcPr>
          <w:p w14:paraId="36BF1D09" w14:textId="77777777" w:rsidR="00406114" w:rsidRDefault="0026261E">
            <w:pPr>
              <w:pStyle w:val="TableParagraph"/>
              <w:spacing w:before="114"/>
              <w:ind w:left="105"/>
              <w:rPr>
                <w:b/>
                <w:sz w:val="20"/>
              </w:rPr>
            </w:pPr>
            <w:r>
              <w:rPr>
                <w:b/>
                <w:w w:val="99"/>
                <w:sz w:val="20"/>
              </w:rPr>
              <w:t>7</w:t>
            </w:r>
          </w:p>
        </w:tc>
        <w:tc>
          <w:tcPr>
            <w:tcW w:w="701" w:type="dxa"/>
          </w:tcPr>
          <w:p w14:paraId="5CC9BE6E" w14:textId="77777777" w:rsidR="00406114" w:rsidRDefault="00406114">
            <w:pPr>
              <w:pStyle w:val="TableParagraph"/>
              <w:rPr>
                <w:rFonts w:ascii="Times New Roman"/>
                <w:sz w:val="18"/>
              </w:rPr>
            </w:pPr>
          </w:p>
        </w:tc>
        <w:tc>
          <w:tcPr>
            <w:tcW w:w="699" w:type="dxa"/>
          </w:tcPr>
          <w:p w14:paraId="429B6BD6" w14:textId="77777777" w:rsidR="00406114" w:rsidRDefault="00406114">
            <w:pPr>
              <w:pStyle w:val="TableParagraph"/>
              <w:rPr>
                <w:rFonts w:ascii="Times New Roman"/>
                <w:sz w:val="18"/>
              </w:rPr>
            </w:pPr>
          </w:p>
        </w:tc>
        <w:tc>
          <w:tcPr>
            <w:tcW w:w="697" w:type="dxa"/>
          </w:tcPr>
          <w:p w14:paraId="5F84BD78" w14:textId="77777777" w:rsidR="00406114" w:rsidRDefault="00406114">
            <w:pPr>
              <w:pStyle w:val="TableParagraph"/>
              <w:rPr>
                <w:rFonts w:ascii="Times New Roman"/>
                <w:sz w:val="18"/>
              </w:rPr>
            </w:pPr>
          </w:p>
        </w:tc>
        <w:tc>
          <w:tcPr>
            <w:tcW w:w="737" w:type="dxa"/>
          </w:tcPr>
          <w:p w14:paraId="02657E70" w14:textId="77777777" w:rsidR="00406114" w:rsidRDefault="00406114">
            <w:pPr>
              <w:pStyle w:val="TableParagraph"/>
              <w:rPr>
                <w:rFonts w:ascii="Times New Roman"/>
                <w:sz w:val="18"/>
              </w:rPr>
            </w:pPr>
          </w:p>
        </w:tc>
        <w:tc>
          <w:tcPr>
            <w:tcW w:w="886" w:type="dxa"/>
          </w:tcPr>
          <w:p w14:paraId="0AB03A00" w14:textId="77777777" w:rsidR="00406114" w:rsidRDefault="00406114">
            <w:pPr>
              <w:pStyle w:val="TableParagraph"/>
              <w:rPr>
                <w:rFonts w:ascii="Times New Roman"/>
                <w:sz w:val="18"/>
              </w:rPr>
            </w:pPr>
          </w:p>
        </w:tc>
        <w:tc>
          <w:tcPr>
            <w:tcW w:w="1318" w:type="dxa"/>
          </w:tcPr>
          <w:p w14:paraId="25ADC508" w14:textId="77777777" w:rsidR="00406114" w:rsidRPr="005F27D6" w:rsidRDefault="0026261E">
            <w:pPr>
              <w:pStyle w:val="TableParagraph"/>
              <w:spacing w:before="117"/>
              <w:ind w:left="103"/>
              <w:rPr>
                <w:color w:val="C00000"/>
                <w:sz w:val="20"/>
              </w:rPr>
            </w:pPr>
            <w:r w:rsidRPr="005F27D6">
              <w:rPr>
                <w:color w:val="C00000"/>
                <w:w w:val="99"/>
                <w:sz w:val="20"/>
              </w:rPr>
              <w:t>7</w:t>
            </w:r>
          </w:p>
        </w:tc>
      </w:tr>
      <w:tr w:rsidR="00406114" w14:paraId="731F2810" w14:textId="77777777">
        <w:trPr>
          <w:trHeight w:val="470"/>
        </w:trPr>
        <w:tc>
          <w:tcPr>
            <w:tcW w:w="1392" w:type="dxa"/>
          </w:tcPr>
          <w:p w14:paraId="5BE14CA4" w14:textId="77777777" w:rsidR="00406114" w:rsidRDefault="0026261E">
            <w:pPr>
              <w:pStyle w:val="TableParagraph"/>
              <w:spacing w:before="114"/>
              <w:ind w:left="107"/>
              <w:rPr>
                <w:b/>
                <w:sz w:val="20"/>
              </w:rPr>
            </w:pPr>
            <w:r>
              <w:rPr>
                <w:b/>
                <w:sz w:val="20"/>
              </w:rPr>
              <w:t>Kranj</w:t>
            </w:r>
          </w:p>
        </w:tc>
        <w:tc>
          <w:tcPr>
            <w:tcW w:w="697" w:type="dxa"/>
          </w:tcPr>
          <w:p w14:paraId="6D4610F2" w14:textId="77777777" w:rsidR="00406114" w:rsidRDefault="0026261E">
            <w:pPr>
              <w:pStyle w:val="TableParagraph"/>
              <w:spacing w:before="117"/>
              <w:ind w:left="105"/>
              <w:rPr>
                <w:sz w:val="20"/>
              </w:rPr>
            </w:pPr>
            <w:r>
              <w:rPr>
                <w:w w:val="99"/>
                <w:sz w:val="20"/>
              </w:rPr>
              <w:t>4</w:t>
            </w:r>
          </w:p>
        </w:tc>
        <w:tc>
          <w:tcPr>
            <w:tcW w:w="593" w:type="dxa"/>
          </w:tcPr>
          <w:p w14:paraId="34050282" w14:textId="77777777" w:rsidR="00406114" w:rsidRDefault="0026261E">
            <w:pPr>
              <w:pStyle w:val="TableParagraph"/>
              <w:spacing w:before="117"/>
              <w:ind w:left="107"/>
              <w:rPr>
                <w:sz w:val="20"/>
              </w:rPr>
            </w:pPr>
            <w:r>
              <w:rPr>
                <w:w w:val="99"/>
                <w:sz w:val="20"/>
              </w:rPr>
              <w:t>2</w:t>
            </w:r>
          </w:p>
        </w:tc>
        <w:tc>
          <w:tcPr>
            <w:tcW w:w="591" w:type="dxa"/>
          </w:tcPr>
          <w:p w14:paraId="3F3E12F6" w14:textId="77777777" w:rsidR="00406114" w:rsidRDefault="0026261E">
            <w:pPr>
              <w:pStyle w:val="TableParagraph"/>
              <w:spacing w:before="117"/>
              <w:ind w:left="107"/>
              <w:rPr>
                <w:sz w:val="20"/>
              </w:rPr>
            </w:pPr>
            <w:r>
              <w:rPr>
                <w:w w:val="99"/>
                <w:sz w:val="20"/>
              </w:rPr>
              <w:t>4</w:t>
            </w:r>
          </w:p>
        </w:tc>
        <w:tc>
          <w:tcPr>
            <w:tcW w:w="589" w:type="dxa"/>
          </w:tcPr>
          <w:p w14:paraId="4B6A4A1F" w14:textId="77777777" w:rsidR="00406114" w:rsidRDefault="00406114">
            <w:pPr>
              <w:pStyle w:val="TableParagraph"/>
              <w:rPr>
                <w:rFonts w:ascii="Times New Roman"/>
                <w:sz w:val="18"/>
              </w:rPr>
            </w:pPr>
          </w:p>
        </w:tc>
        <w:tc>
          <w:tcPr>
            <w:tcW w:w="745" w:type="dxa"/>
          </w:tcPr>
          <w:p w14:paraId="47AA7089" w14:textId="77777777" w:rsidR="00406114" w:rsidRDefault="0026261E">
            <w:pPr>
              <w:pStyle w:val="TableParagraph"/>
              <w:spacing w:before="114"/>
              <w:ind w:left="105"/>
              <w:rPr>
                <w:b/>
                <w:sz w:val="20"/>
              </w:rPr>
            </w:pPr>
            <w:r>
              <w:rPr>
                <w:b/>
                <w:sz w:val="20"/>
              </w:rPr>
              <w:t>10</w:t>
            </w:r>
          </w:p>
        </w:tc>
        <w:tc>
          <w:tcPr>
            <w:tcW w:w="701" w:type="dxa"/>
          </w:tcPr>
          <w:p w14:paraId="70AC1979" w14:textId="77777777" w:rsidR="00406114" w:rsidRDefault="00406114">
            <w:pPr>
              <w:pStyle w:val="TableParagraph"/>
              <w:rPr>
                <w:rFonts w:ascii="Times New Roman"/>
                <w:sz w:val="18"/>
              </w:rPr>
            </w:pPr>
          </w:p>
        </w:tc>
        <w:tc>
          <w:tcPr>
            <w:tcW w:w="699" w:type="dxa"/>
          </w:tcPr>
          <w:p w14:paraId="155A31C4" w14:textId="77777777" w:rsidR="00406114" w:rsidRDefault="00406114">
            <w:pPr>
              <w:pStyle w:val="TableParagraph"/>
              <w:rPr>
                <w:rFonts w:ascii="Times New Roman"/>
                <w:sz w:val="18"/>
              </w:rPr>
            </w:pPr>
          </w:p>
        </w:tc>
        <w:tc>
          <w:tcPr>
            <w:tcW w:w="697" w:type="dxa"/>
          </w:tcPr>
          <w:p w14:paraId="4033FAF4" w14:textId="77777777" w:rsidR="00406114" w:rsidRDefault="00406114">
            <w:pPr>
              <w:pStyle w:val="TableParagraph"/>
              <w:rPr>
                <w:rFonts w:ascii="Times New Roman"/>
                <w:sz w:val="18"/>
              </w:rPr>
            </w:pPr>
          </w:p>
        </w:tc>
        <w:tc>
          <w:tcPr>
            <w:tcW w:w="737" w:type="dxa"/>
          </w:tcPr>
          <w:p w14:paraId="252F38CF" w14:textId="77777777" w:rsidR="00406114" w:rsidRDefault="00406114">
            <w:pPr>
              <w:pStyle w:val="TableParagraph"/>
              <w:rPr>
                <w:rFonts w:ascii="Times New Roman"/>
                <w:sz w:val="18"/>
              </w:rPr>
            </w:pPr>
          </w:p>
        </w:tc>
        <w:tc>
          <w:tcPr>
            <w:tcW w:w="886" w:type="dxa"/>
          </w:tcPr>
          <w:p w14:paraId="1FA332B2" w14:textId="77777777" w:rsidR="00406114" w:rsidRDefault="00406114">
            <w:pPr>
              <w:pStyle w:val="TableParagraph"/>
              <w:rPr>
                <w:rFonts w:ascii="Times New Roman"/>
                <w:sz w:val="18"/>
              </w:rPr>
            </w:pPr>
          </w:p>
        </w:tc>
        <w:tc>
          <w:tcPr>
            <w:tcW w:w="1318" w:type="dxa"/>
          </w:tcPr>
          <w:p w14:paraId="52DC93CE" w14:textId="77777777" w:rsidR="00406114" w:rsidRPr="005F27D6" w:rsidRDefault="0026261E">
            <w:pPr>
              <w:pStyle w:val="TableParagraph"/>
              <w:spacing w:before="117"/>
              <w:ind w:left="103"/>
              <w:rPr>
                <w:color w:val="C00000"/>
                <w:sz w:val="20"/>
              </w:rPr>
            </w:pPr>
            <w:r w:rsidRPr="005F27D6">
              <w:rPr>
                <w:color w:val="C00000"/>
                <w:sz w:val="20"/>
              </w:rPr>
              <w:t>10</w:t>
            </w:r>
          </w:p>
        </w:tc>
      </w:tr>
      <w:tr w:rsidR="00406114" w14:paraId="2697CC29" w14:textId="77777777">
        <w:trPr>
          <w:trHeight w:val="470"/>
        </w:trPr>
        <w:tc>
          <w:tcPr>
            <w:tcW w:w="1392" w:type="dxa"/>
          </w:tcPr>
          <w:p w14:paraId="0D50F30A" w14:textId="77777777" w:rsidR="00406114" w:rsidRDefault="0026261E">
            <w:pPr>
              <w:pStyle w:val="TableParagraph"/>
              <w:spacing w:before="114"/>
              <w:ind w:left="107"/>
              <w:rPr>
                <w:b/>
                <w:sz w:val="20"/>
              </w:rPr>
            </w:pPr>
            <w:r>
              <w:rPr>
                <w:b/>
                <w:sz w:val="20"/>
              </w:rPr>
              <w:t>Celje</w:t>
            </w:r>
          </w:p>
        </w:tc>
        <w:tc>
          <w:tcPr>
            <w:tcW w:w="697" w:type="dxa"/>
          </w:tcPr>
          <w:p w14:paraId="7588789B" w14:textId="77777777" w:rsidR="00406114" w:rsidRDefault="0026261E">
            <w:pPr>
              <w:pStyle w:val="TableParagraph"/>
              <w:spacing w:before="117"/>
              <w:ind w:left="105"/>
              <w:rPr>
                <w:sz w:val="20"/>
              </w:rPr>
            </w:pPr>
            <w:r>
              <w:rPr>
                <w:w w:val="99"/>
                <w:sz w:val="20"/>
              </w:rPr>
              <w:t>2</w:t>
            </w:r>
          </w:p>
        </w:tc>
        <w:tc>
          <w:tcPr>
            <w:tcW w:w="593" w:type="dxa"/>
          </w:tcPr>
          <w:p w14:paraId="0F87D86F" w14:textId="77777777" w:rsidR="00406114" w:rsidRDefault="0026261E">
            <w:pPr>
              <w:pStyle w:val="TableParagraph"/>
              <w:spacing w:before="117"/>
              <w:ind w:left="107"/>
              <w:rPr>
                <w:sz w:val="20"/>
              </w:rPr>
            </w:pPr>
            <w:r>
              <w:rPr>
                <w:w w:val="99"/>
                <w:sz w:val="20"/>
              </w:rPr>
              <w:t>1</w:t>
            </w:r>
          </w:p>
        </w:tc>
        <w:tc>
          <w:tcPr>
            <w:tcW w:w="591" w:type="dxa"/>
          </w:tcPr>
          <w:p w14:paraId="6986D331" w14:textId="77777777" w:rsidR="00406114" w:rsidRDefault="0026261E">
            <w:pPr>
              <w:pStyle w:val="TableParagraph"/>
              <w:spacing w:before="117"/>
              <w:ind w:left="107"/>
              <w:rPr>
                <w:sz w:val="20"/>
              </w:rPr>
            </w:pPr>
            <w:r>
              <w:rPr>
                <w:w w:val="99"/>
                <w:sz w:val="20"/>
              </w:rPr>
              <w:t>1</w:t>
            </w:r>
          </w:p>
        </w:tc>
        <w:tc>
          <w:tcPr>
            <w:tcW w:w="589" w:type="dxa"/>
          </w:tcPr>
          <w:p w14:paraId="7460F9D5" w14:textId="77777777" w:rsidR="00406114" w:rsidRDefault="0026261E">
            <w:pPr>
              <w:pStyle w:val="TableParagraph"/>
              <w:spacing w:before="117"/>
              <w:ind w:left="104"/>
              <w:rPr>
                <w:sz w:val="20"/>
              </w:rPr>
            </w:pPr>
            <w:r>
              <w:rPr>
                <w:w w:val="99"/>
                <w:sz w:val="20"/>
              </w:rPr>
              <w:t>6</w:t>
            </w:r>
          </w:p>
        </w:tc>
        <w:tc>
          <w:tcPr>
            <w:tcW w:w="745" w:type="dxa"/>
          </w:tcPr>
          <w:p w14:paraId="475D43F5" w14:textId="77777777" w:rsidR="00406114" w:rsidRDefault="0026261E">
            <w:pPr>
              <w:pStyle w:val="TableParagraph"/>
              <w:spacing w:before="114"/>
              <w:ind w:left="105"/>
              <w:rPr>
                <w:b/>
                <w:sz w:val="20"/>
              </w:rPr>
            </w:pPr>
            <w:r>
              <w:rPr>
                <w:b/>
                <w:sz w:val="20"/>
              </w:rPr>
              <w:t>10</w:t>
            </w:r>
          </w:p>
        </w:tc>
        <w:tc>
          <w:tcPr>
            <w:tcW w:w="701" w:type="dxa"/>
          </w:tcPr>
          <w:p w14:paraId="6004F747" w14:textId="77777777" w:rsidR="00406114" w:rsidRDefault="0026261E">
            <w:pPr>
              <w:pStyle w:val="TableParagraph"/>
              <w:spacing w:before="117"/>
              <w:ind w:left="102"/>
              <w:rPr>
                <w:sz w:val="20"/>
              </w:rPr>
            </w:pPr>
            <w:r>
              <w:rPr>
                <w:w w:val="99"/>
                <w:sz w:val="20"/>
              </w:rPr>
              <w:t>3</w:t>
            </w:r>
          </w:p>
        </w:tc>
        <w:tc>
          <w:tcPr>
            <w:tcW w:w="699" w:type="dxa"/>
          </w:tcPr>
          <w:p w14:paraId="398F4080" w14:textId="77777777" w:rsidR="00406114" w:rsidRDefault="00406114">
            <w:pPr>
              <w:pStyle w:val="TableParagraph"/>
              <w:rPr>
                <w:rFonts w:ascii="Times New Roman"/>
                <w:sz w:val="18"/>
              </w:rPr>
            </w:pPr>
          </w:p>
        </w:tc>
        <w:tc>
          <w:tcPr>
            <w:tcW w:w="697" w:type="dxa"/>
          </w:tcPr>
          <w:p w14:paraId="47AA42F2" w14:textId="77777777" w:rsidR="00406114" w:rsidRDefault="00406114">
            <w:pPr>
              <w:pStyle w:val="TableParagraph"/>
              <w:rPr>
                <w:rFonts w:ascii="Times New Roman"/>
                <w:sz w:val="18"/>
              </w:rPr>
            </w:pPr>
          </w:p>
        </w:tc>
        <w:tc>
          <w:tcPr>
            <w:tcW w:w="737" w:type="dxa"/>
          </w:tcPr>
          <w:p w14:paraId="69D70C96" w14:textId="77777777" w:rsidR="00406114" w:rsidRDefault="00406114">
            <w:pPr>
              <w:pStyle w:val="TableParagraph"/>
              <w:rPr>
                <w:rFonts w:ascii="Times New Roman"/>
                <w:sz w:val="18"/>
              </w:rPr>
            </w:pPr>
          </w:p>
        </w:tc>
        <w:tc>
          <w:tcPr>
            <w:tcW w:w="886" w:type="dxa"/>
          </w:tcPr>
          <w:p w14:paraId="7A0ACC0D" w14:textId="77777777" w:rsidR="00406114" w:rsidRDefault="0026261E">
            <w:pPr>
              <w:pStyle w:val="TableParagraph"/>
              <w:spacing w:before="114"/>
              <w:ind w:left="101"/>
              <w:rPr>
                <w:b/>
                <w:sz w:val="20"/>
              </w:rPr>
            </w:pPr>
            <w:r>
              <w:rPr>
                <w:b/>
                <w:w w:val="99"/>
                <w:sz w:val="20"/>
              </w:rPr>
              <w:t>3</w:t>
            </w:r>
          </w:p>
        </w:tc>
        <w:tc>
          <w:tcPr>
            <w:tcW w:w="1318" w:type="dxa"/>
          </w:tcPr>
          <w:p w14:paraId="0B430EB4" w14:textId="77777777" w:rsidR="00406114" w:rsidRPr="005F27D6" w:rsidRDefault="0026261E">
            <w:pPr>
              <w:pStyle w:val="TableParagraph"/>
              <w:spacing w:before="117"/>
              <w:ind w:left="103"/>
              <w:rPr>
                <w:color w:val="C00000"/>
                <w:sz w:val="20"/>
              </w:rPr>
            </w:pPr>
            <w:r w:rsidRPr="005F27D6">
              <w:rPr>
                <w:color w:val="C00000"/>
                <w:sz w:val="20"/>
              </w:rPr>
              <w:t>13</w:t>
            </w:r>
          </w:p>
        </w:tc>
      </w:tr>
      <w:tr w:rsidR="00406114" w14:paraId="4F645C7C" w14:textId="77777777">
        <w:trPr>
          <w:trHeight w:val="470"/>
        </w:trPr>
        <w:tc>
          <w:tcPr>
            <w:tcW w:w="1392" w:type="dxa"/>
          </w:tcPr>
          <w:p w14:paraId="28800049" w14:textId="77777777" w:rsidR="00406114" w:rsidRDefault="0026261E">
            <w:pPr>
              <w:pStyle w:val="TableParagraph"/>
              <w:spacing w:before="114"/>
              <w:ind w:left="107"/>
              <w:rPr>
                <w:b/>
                <w:sz w:val="20"/>
              </w:rPr>
            </w:pPr>
            <w:r>
              <w:rPr>
                <w:b/>
                <w:sz w:val="20"/>
              </w:rPr>
              <w:t>Maribor</w:t>
            </w:r>
          </w:p>
        </w:tc>
        <w:tc>
          <w:tcPr>
            <w:tcW w:w="697" w:type="dxa"/>
          </w:tcPr>
          <w:p w14:paraId="5197BD9F" w14:textId="77777777" w:rsidR="00406114" w:rsidRDefault="00406114">
            <w:pPr>
              <w:pStyle w:val="TableParagraph"/>
              <w:rPr>
                <w:rFonts w:ascii="Times New Roman"/>
                <w:sz w:val="18"/>
              </w:rPr>
            </w:pPr>
          </w:p>
        </w:tc>
        <w:tc>
          <w:tcPr>
            <w:tcW w:w="593" w:type="dxa"/>
          </w:tcPr>
          <w:p w14:paraId="45525314" w14:textId="77777777" w:rsidR="00406114" w:rsidRDefault="00406114">
            <w:pPr>
              <w:pStyle w:val="TableParagraph"/>
              <w:rPr>
                <w:rFonts w:ascii="Times New Roman"/>
                <w:sz w:val="18"/>
              </w:rPr>
            </w:pPr>
          </w:p>
        </w:tc>
        <w:tc>
          <w:tcPr>
            <w:tcW w:w="591" w:type="dxa"/>
          </w:tcPr>
          <w:p w14:paraId="024A09B3" w14:textId="77777777" w:rsidR="00406114" w:rsidRDefault="0026261E">
            <w:pPr>
              <w:pStyle w:val="TableParagraph"/>
              <w:spacing w:before="117"/>
              <w:ind w:left="107"/>
              <w:rPr>
                <w:sz w:val="20"/>
              </w:rPr>
            </w:pPr>
            <w:r>
              <w:rPr>
                <w:w w:val="99"/>
                <w:sz w:val="20"/>
              </w:rPr>
              <w:t>1</w:t>
            </w:r>
          </w:p>
        </w:tc>
        <w:tc>
          <w:tcPr>
            <w:tcW w:w="589" w:type="dxa"/>
          </w:tcPr>
          <w:p w14:paraId="6D62CCED" w14:textId="77777777" w:rsidR="00406114" w:rsidRDefault="0026261E">
            <w:pPr>
              <w:pStyle w:val="TableParagraph"/>
              <w:spacing w:before="117"/>
              <w:ind w:left="104"/>
              <w:rPr>
                <w:sz w:val="20"/>
              </w:rPr>
            </w:pPr>
            <w:r>
              <w:rPr>
                <w:w w:val="99"/>
                <w:sz w:val="20"/>
              </w:rPr>
              <w:t>1</w:t>
            </w:r>
          </w:p>
        </w:tc>
        <w:tc>
          <w:tcPr>
            <w:tcW w:w="745" w:type="dxa"/>
          </w:tcPr>
          <w:p w14:paraId="025C8316" w14:textId="77777777" w:rsidR="00406114" w:rsidRDefault="0026261E">
            <w:pPr>
              <w:pStyle w:val="TableParagraph"/>
              <w:spacing w:before="114"/>
              <w:ind w:left="105"/>
              <w:rPr>
                <w:b/>
                <w:sz w:val="20"/>
              </w:rPr>
            </w:pPr>
            <w:r>
              <w:rPr>
                <w:b/>
                <w:w w:val="99"/>
                <w:sz w:val="20"/>
              </w:rPr>
              <w:t>2</w:t>
            </w:r>
          </w:p>
        </w:tc>
        <w:tc>
          <w:tcPr>
            <w:tcW w:w="701" w:type="dxa"/>
          </w:tcPr>
          <w:p w14:paraId="321D8516" w14:textId="77777777" w:rsidR="00406114" w:rsidRDefault="00406114">
            <w:pPr>
              <w:pStyle w:val="TableParagraph"/>
              <w:rPr>
                <w:rFonts w:ascii="Times New Roman"/>
                <w:sz w:val="18"/>
              </w:rPr>
            </w:pPr>
          </w:p>
        </w:tc>
        <w:tc>
          <w:tcPr>
            <w:tcW w:w="699" w:type="dxa"/>
          </w:tcPr>
          <w:p w14:paraId="31876946" w14:textId="77777777" w:rsidR="00406114" w:rsidRDefault="00406114">
            <w:pPr>
              <w:pStyle w:val="TableParagraph"/>
              <w:rPr>
                <w:rFonts w:ascii="Times New Roman"/>
                <w:sz w:val="18"/>
              </w:rPr>
            </w:pPr>
          </w:p>
        </w:tc>
        <w:tc>
          <w:tcPr>
            <w:tcW w:w="697" w:type="dxa"/>
          </w:tcPr>
          <w:p w14:paraId="32DE6976" w14:textId="77777777" w:rsidR="00406114" w:rsidRDefault="00406114">
            <w:pPr>
              <w:pStyle w:val="TableParagraph"/>
              <w:rPr>
                <w:rFonts w:ascii="Times New Roman"/>
                <w:sz w:val="18"/>
              </w:rPr>
            </w:pPr>
          </w:p>
        </w:tc>
        <w:tc>
          <w:tcPr>
            <w:tcW w:w="737" w:type="dxa"/>
          </w:tcPr>
          <w:p w14:paraId="1980B534" w14:textId="77777777" w:rsidR="00406114" w:rsidRDefault="00406114">
            <w:pPr>
              <w:pStyle w:val="TableParagraph"/>
              <w:rPr>
                <w:rFonts w:ascii="Times New Roman"/>
                <w:sz w:val="18"/>
              </w:rPr>
            </w:pPr>
          </w:p>
        </w:tc>
        <w:tc>
          <w:tcPr>
            <w:tcW w:w="886" w:type="dxa"/>
          </w:tcPr>
          <w:p w14:paraId="79B43D7D" w14:textId="77777777" w:rsidR="00406114" w:rsidRDefault="00406114">
            <w:pPr>
              <w:pStyle w:val="TableParagraph"/>
              <w:rPr>
                <w:rFonts w:ascii="Times New Roman"/>
                <w:sz w:val="18"/>
              </w:rPr>
            </w:pPr>
          </w:p>
        </w:tc>
        <w:tc>
          <w:tcPr>
            <w:tcW w:w="1318" w:type="dxa"/>
          </w:tcPr>
          <w:p w14:paraId="12A7EE0E" w14:textId="77777777" w:rsidR="00406114" w:rsidRPr="005F27D6" w:rsidRDefault="0026261E">
            <w:pPr>
              <w:pStyle w:val="TableParagraph"/>
              <w:spacing w:before="117"/>
              <w:ind w:left="103"/>
              <w:rPr>
                <w:color w:val="C00000"/>
                <w:sz w:val="20"/>
              </w:rPr>
            </w:pPr>
            <w:r w:rsidRPr="005F27D6">
              <w:rPr>
                <w:color w:val="C00000"/>
                <w:w w:val="99"/>
                <w:sz w:val="20"/>
              </w:rPr>
              <w:t>2</w:t>
            </w:r>
          </w:p>
        </w:tc>
      </w:tr>
    </w:tbl>
    <w:p w14:paraId="583CF33D" w14:textId="77777777" w:rsidR="00406114" w:rsidRDefault="00406114">
      <w:pPr>
        <w:rPr>
          <w:sz w:val="20"/>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2"/>
        <w:gridCol w:w="697"/>
        <w:gridCol w:w="593"/>
        <w:gridCol w:w="591"/>
        <w:gridCol w:w="589"/>
        <w:gridCol w:w="745"/>
        <w:gridCol w:w="701"/>
        <w:gridCol w:w="699"/>
        <w:gridCol w:w="697"/>
        <w:gridCol w:w="737"/>
        <w:gridCol w:w="886"/>
        <w:gridCol w:w="1318"/>
      </w:tblGrid>
      <w:tr w:rsidR="00406114" w14:paraId="14AD77B8" w14:textId="77777777">
        <w:trPr>
          <w:trHeight w:val="470"/>
        </w:trPr>
        <w:tc>
          <w:tcPr>
            <w:tcW w:w="1392" w:type="dxa"/>
          </w:tcPr>
          <w:p w14:paraId="354C3E1B" w14:textId="77777777" w:rsidR="00406114" w:rsidRDefault="0026261E">
            <w:pPr>
              <w:pStyle w:val="TableParagraph"/>
              <w:spacing w:before="115"/>
              <w:ind w:left="107"/>
              <w:rPr>
                <w:b/>
                <w:sz w:val="20"/>
              </w:rPr>
            </w:pPr>
            <w:r>
              <w:rPr>
                <w:b/>
                <w:sz w:val="20"/>
              </w:rPr>
              <w:lastRenderedPageBreak/>
              <w:t>Nova Gorica</w:t>
            </w:r>
          </w:p>
        </w:tc>
        <w:tc>
          <w:tcPr>
            <w:tcW w:w="697" w:type="dxa"/>
          </w:tcPr>
          <w:p w14:paraId="48F76E92" w14:textId="77777777" w:rsidR="00406114" w:rsidRDefault="0026261E">
            <w:pPr>
              <w:pStyle w:val="TableParagraph"/>
              <w:spacing w:before="117"/>
              <w:ind w:left="105"/>
              <w:rPr>
                <w:sz w:val="20"/>
              </w:rPr>
            </w:pPr>
            <w:r>
              <w:rPr>
                <w:w w:val="99"/>
                <w:sz w:val="20"/>
              </w:rPr>
              <w:t>1</w:t>
            </w:r>
          </w:p>
        </w:tc>
        <w:tc>
          <w:tcPr>
            <w:tcW w:w="593" w:type="dxa"/>
          </w:tcPr>
          <w:p w14:paraId="5759ABEF" w14:textId="77777777" w:rsidR="00406114" w:rsidRDefault="00406114">
            <w:pPr>
              <w:pStyle w:val="TableParagraph"/>
              <w:rPr>
                <w:rFonts w:ascii="Times New Roman"/>
                <w:sz w:val="18"/>
              </w:rPr>
            </w:pPr>
          </w:p>
        </w:tc>
        <w:tc>
          <w:tcPr>
            <w:tcW w:w="591" w:type="dxa"/>
          </w:tcPr>
          <w:p w14:paraId="2625C1F3" w14:textId="77777777" w:rsidR="00406114" w:rsidRDefault="00406114">
            <w:pPr>
              <w:pStyle w:val="TableParagraph"/>
              <w:rPr>
                <w:rFonts w:ascii="Times New Roman"/>
                <w:sz w:val="18"/>
              </w:rPr>
            </w:pPr>
          </w:p>
        </w:tc>
        <w:tc>
          <w:tcPr>
            <w:tcW w:w="589" w:type="dxa"/>
          </w:tcPr>
          <w:p w14:paraId="118E3DC1" w14:textId="77777777" w:rsidR="00406114" w:rsidRDefault="0026261E">
            <w:pPr>
              <w:pStyle w:val="TableParagraph"/>
              <w:spacing w:before="117"/>
              <w:ind w:left="104"/>
              <w:rPr>
                <w:sz w:val="20"/>
              </w:rPr>
            </w:pPr>
            <w:r>
              <w:rPr>
                <w:w w:val="99"/>
                <w:sz w:val="20"/>
              </w:rPr>
              <w:t>1</w:t>
            </w:r>
          </w:p>
        </w:tc>
        <w:tc>
          <w:tcPr>
            <w:tcW w:w="745" w:type="dxa"/>
          </w:tcPr>
          <w:p w14:paraId="18E3CA9D" w14:textId="77777777" w:rsidR="00406114" w:rsidRDefault="0026261E">
            <w:pPr>
              <w:pStyle w:val="TableParagraph"/>
              <w:spacing w:before="115"/>
              <w:ind w:left="105"/>
              <w:rPr>
                <w:b/>
                <w:sz w:val="20"/>
              </w:rPr>
            </w:pPr>
            <w:r>
              <w:rPr>
                <w:b/>
                <w:w w:val="99"/>
                <w:sz w:val="20"/>
              </w:rPr>
              <w:t>2</w:t>
            </w:r>
          </w:p>
        </w:tc>
        <w:tc>
          <w:tcPr>
            <w:tcW w:w="701" w:type="dxa"/>
          </w:tcPr>
          <w:p w14:paraId="75E0B708" w14:textId="77777777" w:rsidR="00406114" w:rsidRDefault="00406114">
            <w:pPr>
              <w:pStyle w:val="TableParagraph"/>
              <w:rPr>
                <w:rFonts w:ascii="Times New Roman"/>
                <w:sz w:val="18"/>
              </w:rPr>
            </w:pPr>
          </w:p>
        </w:tc>
        <w:tc>
          <w:tcPr>
            <w:tcW w:w="699" w:type="dxa"/>
          </w:tcPr>
          <w:p w14:paraId="48DAB17B" w14:textId="77777777" w:rsidR="00406114" w:rsidRDefault="00406114">
            <w:pPr>
              <w:pStyle w:val="TableParagraph"/>
              <w:rPr>
                <w:rFonts w:ascii="Times New Roman"/>
                <w:sz w:val="18"/>
              </w:rPr>
            </w:pPr>
          </w:p>
        </w:tc>
        <w:tc>
          <w:tcPr>
            <w:tcW w:w="697" w:type="dxa"/>
          </w:tcPr>
          <w:p w14:paraId="08D79407" w14:textId="77777777" w:rsidR="00406114" w:rsidRDefault="00406114">
            <w:pPr>
              <w:pStyle w:val="TableParagraph"/>
              <w:rPr>
                <w:rFonts w:ascii="Times New Roman"/>
                <w:sz w:val="18"/>
              </w:rPr>
            </w:pPr>
          </w:p>
        </w:tc>
        <w:tc>
          <w:tcPr>
            <w:tcW w:w="737" w:type="dxa"/>
          </w:tcPr>
          <w:p w14:paraId="515689F0" w14:textId="77777777" w:rsidR="00406114" w:rsidRDefault="00406114">
            <w:pPr>
              <w:pStyle w:val="TableParagraph"/>
              <w:rPr>
                <w:rFonts w:ascii="Times New Roman"/>
                <w:sz w:val="18"/>
              </w:rPr>
            </w:pPr>
          </w:p>
        </w:tc>
        <w:tc>
          <w:tcPr>
            <w:tcW w:w="886" w:type="dxa"/>
          </w:tcPr>
          <w:p w14:paraId="7FF69B45" w14:textId="77777777" w:rsidR="00406114" w:rsidRDefault="00406114">
            <w:pPr>
              <w:pStyle w:val="TableParagraph"/>
              <w:rPr>
                <w:rFonts w:ascii="Times New Roman"/>
                <w:sz w:val="18"/>
              </w:rPr>
            </w:pPr>
          </w:p>
        </w:tc>
        <w:tc>
          <w:tcPr>
            <w:tcW w:w="1318" w:type="dxa"/>
          </w:tcPr>
          <w:p w14:paraId="32AF932A" w14:textId="77777777" w:rsidR="00406114" w:rsidRPr="005F27D6" w:rsidRDefault="0026261E">
            <w:pPr>
              <w:pStyle w:val="TableParagraph"/>
              <w:spacing w:before="117"/>
              <w:ind w:left="103"/>
              <w:rPr>
                <w:color w:val="C00000"/>
                <w:sz w:val="20"/>
              </w:rPr>
            </w:pPr>
            <w:r w:rsidRPr="005F27D6">
              <w:rPr>
                <w:color w:val="C00000"/>
                <w:w w:val="99"/>
                <w:sz w:val="20"/>
              </w:rPr>
              <w:t>2</w:t>
            </w:r>
          </w:p>
        </w:tc>
      </w:tr>
      <w:tr w:rsidR="00406114" w14:paraId="66E309E8" w14:textId="77777777">
        <w:trPr>
          <w:trHeight w:val="472"/>
        </w:trPr>
        <w:tc>
          <w:tcPr>
            <w:tcW w:w="1392" w:type="dxa"/>
          </w:tcPr>
          <w:p w14:paraId="5DD68FEE" w14:textId="77777777" w:rsidR="00406114" w:rsidRDefault="0026261E">
            <w:pPr>
              <w:pStyle w:val="TableParagraph"/>
              <w:spacing w:before="114"/>
              <w:ind w:left="107"/>
              <w:rPr>
                <w:b/>
                <w:sz w:val="20"/>
              </w:rPr>
            </w:pPr>
            <w:r>
              <w:rPr>
                <w:b/>
                <w:sz w:val="20"/>
              </w:rPr>
              <w:t>SKUPAJ</w:t>
            </w:r>
          </w:p>
        </w:tc>
        <w:tc>
          <w:tcPr>
            <w:tcW w:w="697" w:type="dxa"/>
          </w:tcPr>
          <w:p w14:paraId="0B5C7F3F" w14:textId="77777777" w:rsidR="00406114" w:rsidRDefault="0026261E">
            <w:pPr>
              <w:pStyle w:val="TableParagraph"/>
              <w:spacing w:before="114"/>
              <w:ind w:left="105"/>
              <w:rPr>
                <w:b/>
                <w:sz w:val="20"/>
              </w:rPr>
            </w:pPr>
            <w:r>
              <w:rPr>
                <w:b/>
                <w:sz w:val="20"/>
              </w:rPr>
              <w:t>132</w:t>
            </w:r>
          </w:p>
        </w:tc>
        <w:tc>
          <w:tcPr>
            <w:tcW w:w="593" w:type="dxa"/>
          </w:tcPr>
          <w:p w14:paraId="768A48EF" w14:textId="77777777" w:rsidR="00406114" w:rsidRDefault="0026261E">
            <w:pPr>
              <w:pStyle w:val="TableParagraph"/>
              <w:spacing w:before="114"/>
              <w:ind w:left="107"/>
              <w:rPr>
                <w:b/>
                <w:sz w:val="20"/>
              </w:rPr>
            </w:pPr>
            <w:r>
              <w:rPr>
                <w:b/>
                <w:sz w:val="20"/>
              </w:rPr>
              <w:t>54</w:t>
            </w:r>
          </w:p>
        </w:tc>
        <w:tc>
          <w:tcPr>
            <w:tcW w:w="591" w:type="dxa"/>
          </w:tcPr>
          <w:p w14:paraId="321CE9BE" w14:textId="77777777" w:rsidR="00406114" w:rsidRDefault="0026261E">
            <w:pPr>
              <w:pStyle w:val="TableParagraph"/>
              <w:spacing w:before="114"/>
              <w:ind w:left="107"/>
              <w:rPr>
                <w:b/>
                <w:sz w:val="20"/>
              </w:rPr>
            </w:pPr>
            <w:r>
              <w:rPr>
                <w:b/>
                <w:sz w:val="20"/>
              </w:rPr>
              <w:t>52</w:t>
            </w:r>
          </w:p>
        </w:tc>
        <w:tc>
          <w:tcPr>
            <w:tcW w:w="589" w:type="dxa"/>
          </w:tcPr>
          <w:p w14:paraId="1A3FEDAD" w14:textId="77777777" w:rsidR="00406114" w:rsidRDefault="0026261E">
            <w:pPr>
              <w:pStyle w:val="TableParagraph"/>
              <w:spacing w:before="114"/>
              <w:ind w:left="104"/>
              <w:rPr>
                <w:b/>
                <w:sz w:val="20"/>
              </w:rPr>
            </w:pPr>
            <w:r>
              <w:rPr>
                <w:b/>
                <w:sz w:val="20"/>
              </w:rPr>
              <w:t>66</w:t>
            </w:r>
          </w:p>
        </w:tc>
        <w:tc>
          <w:tcPr>
            <w:tcW w:w="745" w:type="dxa"/>
          </w:tcPr>
          <w:p w14:paraId="218DBC8C" w14:textId="77777777" w:rsidR="00406114" w:rsidRDefault="0026261E">
            <w:pPr>
              <w:pStyle w:val="TableParagraph"/>
              <w:spacing w:before="114"/>
              <w:ind w:left="105"/>
              <w:rPr>
                <w:b/>
                <w:sz w:val="20"/>
              </w:rPr>
            </w:pPr>
            <w:r>
              <w:rPr>
                <w:b/>
                <w:sz w:val="20"/>
              </w:rPr>
              <w:t>304</w:t>
            </w:r>
          </w:p>
        </w:tc>
        <w:tc>
          <w:tcPr>
            <w:tcW w:w="701" w:type="dxa"/>
          </w:tcPr>
          <w:p w14:paraId="55871143" w14:textId="77777777" w:rsidR="00406114" w:rsidRDefault="0026261E">
            <w:pPr>
              <w:pStyle w:val="TableParagraph"/>
              <w:spacing w:before="114"/>
              <w:ind w:left="102"/>
              <w:rPr>
                <w:b/>
                <w:sz w:val="20"/>
              </w:rPr>
            </w:pPr>
            <w:r>
              <w:rPr>
                <w:b/>
                <w:sz w:val="20"/>
              </w:rPr>
              <w:t>241</w:t>
            </w:r>
          </w:p>
        </w:tc>
        <w:tc>
          <w:tcPr>
            <w:tcW w:w="699" w:type="dxa"/>
          </w:tcPr>
          <w:p w14:paraId="39AE1F57" w14:textId="77777777" w:rsidR="00406114" w:rsidRDefault="0026261E">
            <w:pPr>
              <w:pStyle w:val="TableParagraph"/>
              <w:spacing w:before="114"/>
              <w:ind w:left="104"/>
              <w:rPr>
                <w:b/>
                <w:sz w:val="20"/>
              </w:rPr>
            </w:pPr>
            <w:r>
              <w:rPr>
                <w:b/>
                <w:sz w:val="20"/>
              </w:rPr>
              <w:t>536</w:t>
            </w:r>
          </w:p>
        </w:tc>
        <w:tc>
          <w:tcPr>
            <w:tcW w:w="697" w:type="dxa"/>
          </w:tcPr>
          <w:p w14:paraId="67F52AF0" w14:textId="77777777" w:rsidR="00406114" w:rsidRDefault="0026261E">
            <w:pPr>
              <w:pStyle w:val="TableParagraph"/>
              <w:spacing w:before="114"/>
              <w:ind w:left="104"/>
              <w:rPr>
                <w:b/>
                <w:sz w:val="20"/>
              </w:rPr>
            </w:pPr>
            <w:r>
              <w:rPr>
                <w:b/>
                <w:sz w:val="20"/>
              </w:rPr>
              <w:t>357</w:t>
            </w:r>
          </w:p>
        </w:tc>
        <w:tc>
          <w:tcPr>
            <w:tcW w:w="737" w:type="dxa"/>
          </w:tcPr>
          <w:p w14:paraId="437D2D54" w14:textId="77777777" w:rsidR="00406114" w:rsidRDefault="0026261E">
            <w:pPr>
              <w:pStyle w:val="TableParagraph"/>
              <w:spacing w:before="114"/>
              <w:ind w:left="103"/>
              <w:rPr>
                <w:b/>
                <w:sz w:val="20"/>
              </w:rPr>
            </w:pPr>
            <w:r>
              <w:rPr>
                <w:b/>
                <w:sz w:val="20"/>
              </w:rPr>
              <w:t>188</w:t>
            </w:r>
          </w:p>
        </w:tc>
        <w:tc>
          <w:tcPr>
            <w:tcW w:w="886" w:type="dxa"/>
          </w:tcPr>
          <w:p w14:paraId="3440B7D3" w14:textId="77777777" w:rsidR="00406114" w:rsidRDefault="0026261E">
            <w:pPr>
              <w:pStyle w:val="TableParagraph"/>
              <w:spacing w:before="114"/>
              <w:ind w:left="101"/>
              <w:rPr>
                <w:b/>
                <w:sz w:val="20"/>
              </w:rPr>
            </w:pPr>
            <w:r>
              <w:rPr>
                <w:b/>
                <w:sz w:val="20"/>
              </w:rPr>
              <w:t>1.322</w:t>
            </w:r>
          </w:p>
        </w:tc>
        <w:tc>
          <w:tcPr>
            <w:tcW w:w="1318" w:type="dxa"/>
          </w:tcPr>
          <w:p w14:paraId="31D8D7FE" w14:textId="77777777" w:rsidR="00406114" w:rsidRPr="005F27D6" w:rsidRDefault="0026261E">
            <w:pPr>
              <w:pStyle w:val="TableParagraph"/>
              <w:spacing w:before="114"/>
              <w:ind w:left="103"/>
              <w:rPr>
                <w:b/>
                <w:color w:val="C00000"/>
                <w:sz w:val="20"/>
              </w:rPr>
            </w:pPr>
            <w:r w:rsidRPr="005F27D6">
              <w:rPr>
                <w:b/>
                <w:color w:val="C00000"/>
                <w:sz w:val="20"/>
              </w:rPr>
              <w:t>1.626</w:t>
            </w:r>
          </w:p>
        </w:tc>
      </w:tr>
    </w:tbl>
    <w:p w14:paraId="2EFFF2EE" w14:textId="77777777" w:rsidR="00406114" w:rsidRDefault="0026261E">
      <w:pPr>
        <w:pStyle w:val="Telobesedila"/>
        <w:spacing w:before="115"/>
        <w:ind w:right="1263"/>
      </w:pPr>
      <w:r>
        <w:t>*razlika treh pošiljk zaradi prenosa poostrenega/nujnega nadzora v leto 2021, ko je pošiljka prijavljena v enem letu, zaključena pa v naslednjem</w:t>
      </w:r>
    </w:p>
    <w:p w14:paraId="2C1772A6" w14:textId="77777777" w:rsidR="00406114" w:rsidRDefault="0026261E">
      <w:pPr>
        <w:spacing w:before="115"/>
        <w:ind w:left="658"/>
        <w:rPr>
          <w:b/>
          <w:sz w:val="18"/>
        </w:rPr>
      </w:pPr>
      <w:bookmarkStart w:id="83" w:name="_bookmark82"/>
      <w:bookmarkEnd w:id="83"/>
      <w:r>
        <w:rPr>
          <w:b/>
          <w:sz w:val="18"/>
        </w:rPr>
        <w:t>Preglednica 21: Podatki o poostrenem nadzoru in nujnih primerih po letih</w:t>
      </w:r>
    </w:p>
    <w:p w14:paraId="1A960A25" w14:textId="77777777" w:rsidR="00406114" w:rsidRDefault="00406114">
      <w:pPr>
        <w:pStyle w:val="Telobesedila"/>
        <w:spacing w:before="10"/>
        <w:ind w:left="0"/>
        <w:rPr>
          <w:b/>
          <w:sz w:val="15"/>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2"/>
        <w:gridCol w:w="850"/>
      </w:tblGrid>
      <w:tr w:rsidR="00406114" w14:paraId="5AE83BD9" w14:textId="77777777">
        <w:trPr>
          <w:trHeight w:val="505"/>
        </w:trPr>
        <w:tc>
          <w:tcPr>
            <w:tcW w:w="847" w:type="dxa"/>
          </w:tcPr>
          <w:p w14:paraId="090FFDFE" w14:textId="77777777" w:rsidR="00406114" w:rsidRDefault="0026261E">
            <w:pPr>
              <w:pStyle w:val="TableParagraph"/>
              <w:spacing w:before="119"/>
              <w:ind w:left="107"/>
              <w:rPr>
                <w:b/>
                <w:sz w:val="20"/>
              </w:rPr>
            </w:pPr>
            <w:r>
              <w:rPr>
                <w:b/>
                <w:sz w:val="20"/>
              </w:rPr>
              <w:t>l.2014</w:t>
            </w:r>
          </w:p>
        </w:tc>
        <w:tc>
          <w:tcPr>
            <w:tcW w:w="849" w:type="dxa"/>
          </w:tcPr>
          <w:p w14:paraId="458FB6DD" w14:textId="77777777" w:rsidR="00406114" w:rsidRDefault="0026261E">
            <w:pPr>
              <w:pStyle w:val="TableParagraph"/>
              <w:spacing w:before="119"/>
              <w:ind w:left="85" w:right="156"/>
              <w:jc w:val="center"/>
              <w:rPr>
                <w:b/>
                <w:sz w:val="20"/>
              </w:rPr>
            </w:pPr>
            <w:r>
              <w:rPr>
                <w:b/>
                <w:sz w:val="20"/>
              </w:rPr>
              <w:t>l.2015</w:t>
            </w:r>
          </w:p>
        </w:tc>
        <w:tc>
          <w:tcPr>
            <w:tcW w:w="850" w:type="dxa"/>
          </w:tcPr>
          <w:p w14:paraId="356721F7" w14:textId="77777777" w:rsidR="00406114" w:rsidRDefault="0026261E">
            <w:pPr>
              <w:pStyle w:val="TableParagraph"/>
              <w:spacing w:before="119"/>
              <w:ind w:left="108"/>
              <w:rPr>
                <w:b/>
                <w:sz w:val="20"/>
              </w:rPr>
            </w:pPr>
            <w:r>
              <w:rPr>
                <w:b/>
                <w:sz w:val="20"/>
              </w:rPr>
              <w:t>l.2016</w:t>
            </w:r>
          </w:p>
        </w:tc>
        <w:tc>
          <w:tcPr>
            <w:tcW w:w="852" w:type="dxa"/>
          </w:tcPr>
          <w:p w14:paraId="508EC6DD" w14:textId="77777777" w:rsidR="00406114" w:rsidRDefault="0026261E">
            <w:pPr>
              <w:pStyle w:val="TableParagraph"/>
              <w:spacing w:before="119"/>
              <w:ind w:left="108"/>
              <w:rPr>
                <w:b/>
                <w:sz w:val="20"/>
              </w:rPr>
            </w:pPr>
            <w:r>
              <w:rPr>
                <w:b/>
                <w:sz w:val="20"/>
              </w:rPr>
              <w:t>l.2017</w:t>
            </w:r>
          </w:p>
        </w:tc>
        <w:tc>
          <w:tcPr>
            <w:tcW w:w="850" w:type="dxa"/>
          </w:tcPr>
          <w:p w14:paraId="106FE6BA" w14:textId="77777777" w:rsidR="00406114" w:rsidRDefault="0026261E">
            <w:pPr>
              <w:pStyle w:val="TableParagraph"/>
              <w:spacing w:before="119"/>
              <w:ind w:left="86" w:right="156"/>
              <w:jc w:val="center"/>
              <w:rPr>
                <w:b/>
                <w:sz w:val="20"/>
              </w:rPr>
            </w:pPr>
            <w:r>
              <w:rPr>
                <w:b/>
                <w:sz w:val="20"/>
              </w:rPr>
              <w:t>l.2018</w:t>
            </w:r>
          </w:p>
        </w:tc>
        <w:tc>
          <w:tcPr>
            <w:tcW w:w="852" w:type="dxa"/>
          </w:tcPr>
          <w:p w14:paraId="2FF32A43" w14:textId="77777777" w:rsidR="00406114" w:rsidRDefault="0026261E">
            <w:pPr>
              <w:pStyle w:val="TableParagraph"/>
              <w:spacing w:before="119"/>
              <w:ind w:left="108"/>
              <w:rPr>
                <w:b/>
                <w:sz w:val="20"/>
              </w:rPr>
            </w:pPr>
            <w:r>
              <w:rPr>
                <w:b/>
                <w:sz w:val="20"/>
              </w:rPr>
              <w:t>l.2019</w:t>
            </w:r>
          </w:p>
        </w:tc>
        <w:tc>
          <w:tcPr>
            <w:tcW w:w="850" w:type="dxa"/>
          </w:tcPr>
          <w:p w14:paraId="1EA92B20" w14:textId="77777777" w:rsidR="00406114" w:rsidRDefault="0026261E">
            <w:pPr>
              <w:pStyle w:val="TableParagraph"/>
              <w:spacing w:before="119"/>
              <w:ind w:left="106"/>
              <w:rPr>
                <w:b/>
                <w:sz w:val="20"/>
              </w:rPr>
            </w:pPr>
            <w:r>
              <w:rPr>
                <w:b/>
                <w:sz w:val="20"/>
              </w:rPr>
              <w:t>l.2020</w:t>
            </w:r>
          </w:p>
        </w:tc>
      </w:tr>
      <w:tr w:rsidR="00406114" w14:paraId="58860083" w14:textId="77777777">
        <w:trPr>
          <w:trHeight w:val="503"/>
        </w:trPr>
        <w:tc>
          <w:tcPr>
            <w:tcW w:w="847" w:type="dxa"/>
          </w:tcPr>
          <w:p w14:paraId="1A4CC9C7" w14:textId="77777777" w:rsidR="00406114" w:rsidRDefault="0026261E">
            <w:pPr>
              <w:pStyle w:val="TableParagraph"/>
              <w:spacing w:before="119"/>
              <w:ind w:left="107"/>
              <w:rPr>
                <w:sz w:val="20"/>
              </w:rPr>
            </w:pPr>
            <w:r>
              <w:rPr>
                <w:sz w:val="20"/>
              </w:rPr>
              <w:t>1.631</w:t>
            </w:r>
          </w:p>
        </w:tc>
        <w:tc>
          <w:tcPr>
            <w:tcW w:w="849" w:type="dxa"/>
          </w:tcPr>
          <w:p w14:paraId="0EE597E2" w14:textId="77777777" w:rsidR="00406114" w:rsidRDefault="0026261E">
            <w:pPr>
              <w:pStyle w:val="TableParagraph"/>
              <w:spacing w:before="119"/>
              <w:ind w:left="30" w:right="156"/>
              <w:jc w:val="center"/>
              <w:rPr>
                <w:sz w:val="20"/>
              </w:rPr>
            </w:pPr>
            <w:r>
              <w:rPr>
                <w:sz w:val="20"/>
              </w:rPr>
              <w:t>1.301</w:t>
            </w:r>
          </w:p>
        </w:tc>
        <w:tc>
          <w:tcPr>
            <w:tcW w:w="850" w:type="dxa"/>
          </w:tcPr>
          <w:p w14:paraId="1900829C" w14:textId="77777777" w:rsidR="00406114" w:rsidRDefault="0026261E">
            <w:pPr>
              <w:pStyle w:val="TableParagraph"/>
              <w:spacing w:before="119"/>
              <w:ind w:left="108"/>
              <w:rPr>
                <w:sz w:val="20"/>
              </w:rPr>
            </w:pPr>
            <w:r>
              <w:rPr>
                <w:sz w:val="20"/>
              </w:rPr>
              <w:t>1.730</w:t>
            </w:r>
          </w:p>
        </w:tc>
        <w:tc>
          <w:tcPr>
            <w:tcW w:w="852" w:type="dxa"/>
          </w:tcPr>
          <w:p w14:paraId="439F556A" w14:textId="77777777" w:rsidR="00406114" w:rsidRDefault="0026261E">
            <w:pPr>
              <w:pStyle w:val="TableParagraph"/>
              <w:spacing w:before="119"/>
              <w:ind w:left="108"/>
              <w:rPr>
                <w:sz w:val="20"/>
              </w:rPr>
            </w:pPr>
            <w:r>
              <w:rPr>
                <w:sz w:val="20"/>
              </w:rPr>
              <w:t>2.227</w:t>
            </w:r>
          </w:p>
        </w:tc>
        <w:tc>
          <w:tcPr>
            <w:tcW w:w="850" w:type="dxa"/>
          </w:tcPr>
          <w:p w14:paraId="529CACEE" w14:textId="77777777" w:rsidR="00406114" w:rsidRDefault="0026261E">
            <w:pPr>
              <w:pStyle w:val="TableParagraph"/>
              <w:spacing w:before="119"/>
              <w:ind w:left="29" w:right="156"/>
              <w:jc w:val="center"/>
              <w:rPr>
                <w:sz w:val="20"/>
              </w:rPr>
            </w:pPr>
            <w:r>
              <w:rPr>
                <w:sz w:val="20"/>
              </w:rPr>
              <w:t>1.833</w:t>
            </w:r>
          </w:p>
        </w:tc>
        <w:tc>
          <w:tcPr>
            <w:tcW w:w="852" w:type="dxa"/>
          </w:tcPr>
          <w:p w14:paraId="5FA3161A" w14:textId="77777777" w:rsidR="00406114" w:rsidRDefault="0026261E">
            <w:pPr>
              <w:pStyle w:val="TableParagraph"/>
              <w:spacing w:before="119"/>
              <w:ind w:left="108"/>
              <w:rPr>
                <w:sz w:val="20"/>
              </w:rPr>
            </w:pPr>
            <w:r>
              <w:rPr>
                <w:sz w:val="20"/>
              </w:rPr>
              <w:t>2.234</w:t>
            </w:r>
          </w:p>
        </w:tc>
        <w:tc>
          <w:tcPr>
            <w:tcW w:w="850" w:type="dxa"/>
          </w:tcPr>
          <w:p w14:paraId="0E93D604" w14:textId="77777777" w:rsidR="00406114" w:rsidRDefault="0026261E">
            <w:pPr>
              <w:pStyle w:val="TableParagraph"/>
              <w:spacing w:before="119"/>
              <w:ind w:left="106"/>
              <w:rPr>
                <w:sz w:val="20"/>
              </w:rPr>
            </w:pPr>
            <w:r>
              <w:rPr>
                <w:sz w:val="20"/>
              </w:rPr>
              <w:t>1.322</w:t>
            </w:r>
          </w:p>
        </w:tc>
      </w:tr>
    </w:tbl>
    <w:p w14:paraId="27CE901C" w14:textId="77777777" w:rsidR="00406114" w:rsidRDefault="00406114">
      <w:pPr>
        <w:pStyle w:val="Telobesedila"/>
        <w:spacing w:before="3"/>
        <w:ind w:left="0"/>
        <w:rPr>
          <w:b/>
          <w:sz w:val="21"/>
        </w:rPr>
      </w:pPr>
    </w:p>
    <w:p w14:paraId="3A7B58F1" w14:textId="77777777" w:rsidR="00406114" w:rsidRDefault="0026261E">
      <w:pPr>
        <w:pStyle w:val="Telobesedila"/>
        <w:spacing w:line="276" w:lineRule="auto"/>
        <w:ind w:right="1263"/>
      </w:pPr>
      <w:r>
        <w:t>V okviru poostrenega nadzora in nujnih primerov je Inšpekcija za varno hrano, veterinarstvo in varstvo rastlin obravnavala 1.322 pošiljk (Preglednica 21).</w:t>
      </w:r>
    </w:p>
    <w:p w14:paraId="290FD611" w14:textId="77777777" w:rsidR="00406114" w:rsidRDefault="00406114">
      <w:pPr>
        <w:pStyle w:val="Telobesedila"/>
        <w:spacing w:before="5"/>
        <w:ind w:left="0"/>
        <w:rPr>
          <w:sz w:val="22"/>
        </w:rPr>
      </w:pPr>
    </w:p>
    <w:p w14:paraId="5F940CB6" w14:textId="77777777" w:rsidR="00406114" w:rsidRDefault="0026261E">
      <w:pPr>
        <w:spacing w:after="56"/>
        <w:ind w:left="658"/>
        <w:rPr>
          <w:b/>
          <w:sz w:val="18"/>
        </w:rPr>
      </w:pPr>
      <w:bookmarkStart w:id="84" w:name="_bookmark83"/>
      <w:bookmarkEnd w:id="84"/>
      <w:r>
        <w:rPr>
          <w:b/>
          <w:sz w:val="18"/>
        </w:rPr>
        <w:t>Preglednica 22: Podatki o primerih obravnav na podlagi odstopov FURS</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2"/>
        <w:gridCol w:w="850"/>
      </w:tblGrid>
      <w:tr w:rsidR="00406114" w14:paraId="71219FD0" w14:textId="77777777">
        <w:trPr>
          <w:trHeight w:val="503"/>
        </w:trPr>
        <w:tc>
          <w:tcPr>
            <w:tcW w:w="847" w:type="dxa"/>
          </w:tcPr>
          <w:p w14:paraId="4DB88758" w14:textId="77777777" w:rsidR="00406114" w:rsidRDefault="0026261E">
            <w:pPr>
              <w:pStyle w:val="TableParagraph"/>
              <w:spacing w:before="117"/>
              <w:ind w:left="107"/>
              <w:rPr>
                <w:b/>
                <w:sz w:val="20"/>
              </w:rPr>
            </w:pPr>
            <w:r>
              <w:rPr>
                <w:b/>
                <w:sz w:val="20"/>
              </w:rPr>
              <w:t>l.2014</w:t>
            </w:r>
          </w:p>
        </w:tc>
        <w:tc>
          <w:tcPr>
            <w:tcW w:w="849" w:type="dxa"/>
          </w:tcPr>
          <w:p w14:paraId="3B2D2405" w14:textId="77777777" w:rsidR="00406114" w:rsidRDefault="0026261E">
            <w:pPr>
              <w:pStyle w:val="TableParagraph"/>
              <w:spacing w:before="117"/>
              <w:ind w:left="105"/>
              <w:rPr>
                <w:b/>
                <w:sz w:val="20"/>
              </w:rPr>
            </w:pPr>
            <w:r>
              <w:rPr>
                <w:b/>
                <w:sz w:val="20"/>
              </w:rPr>
              <w:t>l.2015</w:t>
            </w:r>
          </w:p>
        </w:tc>
        <w:tc>
          <w:tcPr>
            <w:tcW w:w="850" w:type="dxa"/>
          </w:tcPr>
          <w:p w14:paraId="4DCBA09E" w14:textId="77777777" w:rsidR="00406114" w:rsidRDefault="0026261E">
            <w:pPr>
              <w:pStyle w:val="TableParagraph"/>
              <w:spacing w:before="117"/>
              <w:ind w:left="108"/>
              <w:rPr>
                <w:b/>
                <w:sz w:val="20"/>
              </w:rPr>
            </w:pPr>
            <w:r>
              <w:rPr>
                <w:b/>
                <w:sz w:val="20"/>
              </w:rPr>
              <w:t>l.2016</w:t>
            </w:r>
          </w:p>
        </w:tc>
        <w:tc>
          <w:tcPr>
            <w:tcW w:w="852" w:type="dxa"/>
          </w:tcPr>
          <w:p w14:paraId="17DDAE35" w14:textId="77777777" w:rsidR="00406114" w:rsidRDefault="0026261E">
            <w:pPr>
              <w:pStyle w:val="TableParagraph"/>
              <w:spacing w:before="117"/>
              <w:ind w:left="108"/>
              <w:rPr>
                <w:b/>
                <w:sz w:val="20"/>
              </w:rPr>
            </w:pPr>
            <w:r>
              <w:rPr>
                <w:b/>
                <w:sz w:val="20"/>
              </w:rPr>
              <w:t>l.2017</w:t>
            </w:r>
          </w:p>
        </w:tc>
        <w:tc>
          <w:tcPr>
            <w:tcW w:w="850" w:type="dxa"/>
          </w:tcPr>
          <w:p w14:paraId="2E70F4CE" w14:textId="77777777" w:rsidR="00406114" w:rsidRDefault="0026261E">
            <w:pPr>
              <w:pStyle w:val="TableParagraph"/>
              <w:spacing w:before="117"/>
              <w:ind w:left="106"/>
              <w:rPr>
                <w:b/>
                <w:sz w:val="20"/>
              </w:rPr>
            </w:pPr>
            <w:r>
              <w:rPr>
                <w:b/>
                <w:sz w:val="20"/>
              </w:rPr>
              <w:t>l.2018</w:t>
            </w:r>
          </w:p>
        </w:tc>
        <w:tc>
          <w:tcPr>
            <w:tcW w:w="852" w:type="dxa"/>
          </w:tcPr>
          <w:p w14:paraId="3E6C5C9A" w14:textId="77777777" w:rsidR="00406114" w:rsidRDefault="0026261E">
            <w:pPr>
              <w:pStyle w:val="TableParagraph"/>
              <w:spacing w:before="117"/>
              <w:ind w:left="108"/>
              <w:rPr>
                <w:b/>
                <w:sz w:val="20"/>
              </w:rPr>
            </w:pPr>
            <w:r>
              <w:rPr>
                <w:b/>
                <w:sz w:val="20"/>
              </w:rPr>
              <w:t>l.2019</w:t>
            </w:r>
          </w:p>
        </w:tc>
        <w:tc>
          <w:tcPr>
            <w:tcW w:w="850" w:type="dxa"/>
          </w:tcPr>
          <w:p w14:paraId="5E294AA6" w14:textId="77777777" w:rsidR="00406114" w:rsidRDefault="0026261E">
            <w:pPr>
              <w:pStyle w:val="TableParagraph"/>
              <w:spacing w:before="117"/>
              <w:ind w:left="106"/>
              <w:rPr>
                <w:b/>
                <w:sz w:val="20"/>
              </w:rPr>
            </w:pPr>
            <w:r>
              <w:rPr>
                <w:b/>
                <w:sz w:val="20"/>
              </w:rPr>
              <w:t>l.2020</w:t>
            </w:r>
          </w:p>
        </w:tc>
      </w:tr>
      <w:tr w:rsidR="00406114" w14:paraId="58A6EBF1" w14:textId="77777777">
        <w:trPr>
          <w:trHeight w:val="505"/>
        </w:trPr>
        <w:tc>
          <w:tcPr>
            <w:tcW w:w="847" w:type="dxa"/>
          </w:tcPr>
          <w:p w14:paraId="31FCE2C7" w14:textId="77777777" w:rsidR="00406114" w:rsidRDefault="0026261E">
            <w:pPr>
              <w:pStyle w:val="TableParagraph"/>
              <w:spacing w:before="119"/>
              <w:ind w:left="107"/>
              <w:rPr>
                <w:sz w:val="20"/>
              </w:rPr>
            </w:pPr>
            <w:r>
              <w:rPr>
                <w:sz w:val="20"/>
              </w:rPr>
              <w:t>277</w:t>
            </w:r>
          </w:p>
        </w:tc>
        <w:tc>
          <w:tcPr>
            <w:tcW w:w="849" w:type="dxa"/>
          </w:tcPr>
          <w:p w14:paraId="4D94BBA4" w14:textId="77777777" w:rsidR="00406114" w:rsidRDefault="0026261E">
            <w:pPr>
              <w:pStyle w:val="TableParagraph"/>
              <w:spacing w:before="119"/>
              <w:ind w:left="105"/>
              <w:rPr>
                <w:sz w:val="20"/>
              </w:rPr>
            </w:pPr>
            <w:r>
              <w:rPr>
                <w:sz w:val="20"/>
              </w:rPr>
              <w:t>475</w:t>
            </w:r>
          </w:p>
        </w:tc>
        <w:tc>
          <w:tcPr>
            <w:tcW w:w="850" w:type="dxa"/>
          </w:tcPr>
          <w:p w14:paraId="5DEF6A21" w14:textId="77777777" w:rsidR="00406114" w:rsidRDefault="0026261E">
            <w:pPr>
              <w:pStyle w:val="TableParagraph"/>
              <w:spacing w:before="119"/>
              <w:ind w:left="108"/>
              <w:rPr>
                <w:sz w:val="20"/>
              </w:rPr>
            </w:pPr>
            <w:r>
              <w:rPr>
                <w:sz w:val="20"/>
              </w:rPr>
              <w:t>544</w:t>
            </w:r>
          </w:p>
        </w:tc>
        <w:tc>
          <w:tcPr>
            <w:tcW w:w="852" w:type="dxa"/>
          </w:tcPr>
          <w:p w14:paraId="44C74EE0" w14:textId="77777777" w:rsidR="00406114" w:rsidRDefault="0026261E">
            <w:pPr>
              <w:pStyle w:val="TableParagraph"/>
              <w:spacing w:before="119"/>
              <w:ind w:left="108"/>
              <w:rPr>
                <w:sz w:val="20"/>
              </w:rPr>
            </w:pPr>
            <w:r>
              <w:rPr>
                <w:sz w:val="20"/>
              </w:rPr>
              <w:t>277</w:t>
            </w:r>
          </w:p>
        </w:tc>
        <w:tc>
          <w:tcPr>
            <w:tcW w:w="850" w:type="dxa"/>
          </w:tcPr>
          <w:p w14:paraId="2D29CDE1" w14:textId="77777777" w:rsidR="00406114" w:rsidRDefault="0026261E">
            <w:pPr>
              <w:pStyle w:val="TableParagraph"/>
              <w:spacing w:before="119"/>
              <w:ind w:left="106"/>
              <w:rPr>
                <w:sz w:val="20"/>
              </w:rPr>
            </w:pPr>
            <w:r>
              <w:rPr>
                <w:sz w:val="20"/>
              </w:rPr>
              <w:t>237</w:t>
            </w:r>
          </w:p>
        </w:tc>
        <w:tc>
          <w:tcPr>
            <w:tcW w:w="852" w:type="dxa"/>
          </w:tcPr>
          <w:p w14:paraId="37CBF6CC" w14:textId="77777777" w:rsidR="00406114" w:rsidRDefault="0026261E">
            <w:pPr>
              <w:pStyle w:val="TableParagraph"/>
              <w:spacing w:before="119"/>
              <w:ind w:left="108"/>
              <w:rPr>
                <w:sz w:val="20"/>
              </w:rPr>
            </w:pPr>
            <w:r>
              <w:rPr>
                <w:sz w:val="20"/>
              </w:rPr>
              <w:t>258</w:t>
            </w:r>
          </w:p>
        </w:tc>
        <w:tc>
          <w:tcPr>
            <w:tcW w:w="850" w:type="dxa"/>
          </w:tcPr>
          <w:p w14:paraId="26C7C395" w14:textId="77777777" w:rsidR="00406114" w:rsidRDefault="0026261E">
            <w:pPr>
              <w:pStyle w:val="TableParagraph"/>
              <w:spacing w:before="119"/>
              <w:ind w:left="106"/>
              <w:rPr>
                <w:sz w:val="20"/>
              </w:rPr>
            </w:pPr>
            <w:r>
              <w:rPr>
                <w:sz w:val="20"/>
              </w:rPr>
              <w:t>304</w:t>
            </w:r>
          </w:p>
        </w:tc>
      </w:tr>
    </w:tbl>
    <w:p w14:paraId="16B65AF7" w14:textId="77777777" w:rsidR="00406114" w:rsidRDefault="00406114">
      <w:pPr>
        <w:pStyle w:val="Telobesedila"/>
        <w:spacing w:before="6"/>
        <w:ind w:left="0"/>
        <w:rPr>
          <w:b/>
          <w:sz w:val="19"/>
        </w:rPr>
      </w:pPr>
    </w:p>
    <w:p w14:paraId="6CCC641C" w14:textId="77777777" w:rsidR="00406114" w:rsidRDefault="0026261E">
      <w:pPr>
        <w:pStyle w:val="Telobesedila"/>
        <w:spacing w:line="276" w:lineRule="auto"/>
        <w:ind w:right="1263"/>
      </w:pPr>
      <w:r>
        <w:t>V okviru splošnega nadzora, kot posledica obravnav zadev, ki so bile odstopljene s strani FURS-a, pa je UVHVVR obravnaval 304 vrst blaga oz. pošiljk (Preglednica 22).</w:t>
      </w:r>
    </w:p>
    <w:p w14:paraId="782970B8" w14:textId="77777777" w:rsidR="00406114" w:rsidRDefault="0026261E">
      <w:pPr>
        <w:spacing w:before="117" w:after="46"/>
        <w:ind w:left="658"/>
        <w:rPr>
          <w:b/>
          <w:sz w:val="18"/>
        </w:rPr>
      </w:pPr>
      <w:bookmarkStart w:id="85" w:name="_bookmark84"/>
      <w:bookmarkEnd w:id="85"/>
      <w:r>
        <w:rPr>
          <w:b/>
          <w:sz w:val="18"/>
        </w:rPr>
        <w:t>Preglednica 23: Uvoz samoniklih gob po letih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2"/>
        <w:gridCol w:w="850"/>
      </w:tblGrid>
      <w:tr w:rsidR="00406114" w14:paraId="7E7FA3F6" w14:textId="77777777">
        <w:trPr>
          <w:trHeight w:val="503"/>
        </w:trPr>
        <w:tc>
          <w:tcPr>
            <w:tcW w:w="847" w:type="dxa"/>
          </w:tcPr>
          <w:p w14:paraId="68D62812" w14:textId="77777777" w:rsidR="00406114" w:rsidRDefault="0026261E">
            <w:pPr>
              <w:pStyle w:val="TableParagraph"/>
              <w:spacing w:before="117"/>
              <w:ind w:left="107"/>
              <w:rPr>
                <w:b/>
                <w:sz w:val="20"/>
              </w:rPr>
            </w:pPr>
            <w:r>
              <w:rPr>
                <w:b/>
                <w:sz w:val="20"/>
              </w:rPr>
              <w:t>l.2014</w:t>
            </w:r>
          </w:p>
        </w:tc>
        <w:tc>
          <w:tcPr>
            <w:tcW w:w="849" w:type="dxa"/>
          </w:tcPr>
          <w:p w14:paraId="7ACC23A9" w14:textId="77777777" w:rsidR="00406114" w:rsidRDefault="0026261E">
            <w:pPr>
              <w:pStyle w:val="TableParagraph"/>
              <w:spacing w:before="117"/>
              <w:ind w:left="105"/>
              <w:rPr>
                <w:b/>
                <w:sz w:val="20"/>
              </w:rPr>
            </w:pPr>
            <w:r>
              <w:rPr>
                <w:b/>
                <w:sz w:val="20"/>
              </w:rPr>
              <w:t>l.2015</w:t>
            </w:r>
          </w:p>
        </w:tc>
        <w:tc>
          <w:tcPr>
            <w:tcW w:w="850" w:type="dxa"/>
          </w:tcPr>
          <w:p w14:paraId="04810488" w14:textId="77777777" w:rsidR="00406114" w:rsidRDefault="0026261E">
            <w:pPr>
              <w:pStyle w:val="TableParagraph"/>
              <w:spacing w:before="117"/>
              <w:ind w:left="108"/>
              <w:rPr>
                <w:b/>
                <w:sz w:val="20"/>
              </w:rPr>
            </w:pPr>
            <w:r>
              <w:rPr>
                <w:b/>
                <w:sz w:val="20"/>
              </w:rPr>
              <w:t>l.2016</w:t>
            </w:r>
          </w:p>
        </w:tc>
        <w:tc>
          <w:tcPr>
            <w:tcW w:w="852" w:type="dxa"/>
          </w:tcPr>
          <w:p w14:paraId="64978BE1" w14:textId="77777777" w:rsidR="00406114" w:rsidRDefault="0026261E">
            <w:pPr>
              <w:pStyle w:val="TableParagraph"/>
              <w:spacing w:before="117"/>
              <w:ind w:left="108"/>
              <w:rPr>
                <w:b/>
                <w:sz w:val="20"/>
              </w:rPr>
            </w:pPr>
            <w:r>
              <w:rPr>
                <w:b/>
                <w:sz w:val="20"/>
              </w:rPr>
              <w:t>l.2017</w:t>
            </w:r>
          </w:p>
        </w:tc>
        <w:tc>
          <w:tcPr>
            <w:tcW w:w="850" w:type="dxa"/>
          </w:tcPr>
          <w:p w14:paraId="24DE129A" w14:textId="77777777" w:rsidR="00406114" w:rsidRDefault="0026261E">
            <w:pPr>
              <w:pStyle w:val="TableParagraph"/>
              <w:spacing w:before="117"/>
              <w:ind w:left="86" w:right="156"/>
              <w:jc w:val="center"/>
              <w:rPr>
                <w:b/>
                <w:sz w:val="20"/>
              </w:rPr>
            </w:pPr>
            <w:r>
              <w:rPr>
                <w:b/>
                <w:sz w:val="20"/>
              </w:rPr>
              <w:t>l.2018</w:t>
            </w:r>
          </w:p>
        </w:tc>
        <w:tc>
          <w:tcPr>
            <w:tcW w:w="852" w:type="dxa"/>
          </w:tcPr>
          <w:p w14:paraId="767C6BF1" w14:textId="77777777" w:rsidR="00406114" w:rsidRDefault="0026261E">
            <w:pPr>
              <w:pStyle w:val="TableParagraph"/>
              <w:spacing w:before="117"/>
              <w:ind w:left="108"/>
              <w:rPr>
                <w:b/>
                <w:sz w:val="20"/>
              </w:rPr>
            </w:pPr>
            <w:r>
              <w:rPr>
                <w:b/>
                <w:sz w:val="20"/>
              </w:rPr>
              <w:t>l.2019</w:t>
            </w:r>
          </w:p>
        </w:tc>
        <w:tc>
          <w:tcPr>
            <w:tcW w:w="850" w:type="dxa"/>
          </w:tcPr>
          <w:p w14:paraId="1E460021" w14:textId="77777777" w:rsidR="00406114" w:rsidRDefault="0026261E">
            <w:pPr>
              <w:pStyle w:val="TableParagraph"/>
              <w:spacing w:before="117"/>
              <w:ind w:left="106"/>
              <w:rPr>
                <w:b/>
                <w:sz w:val="20"/>
              </w:rPr>
            </w:pPr>
            <w:r>
              <w:rPr>
                <w:b/>
                <w:sz w:val="20"/>
              </w:rPr>
              <w:t>l.2020</w:t>
            </w:r>
          </w:p>
        </w:tc>
      </w:tr>
      <w:tr w:rsidR="00406114" w14:paraId="21170EE6" w14:textId="77777777">
        <w:trPr>
          <w:trHeight w:val="505"/>
        </w:trPr>
        <w:tc>
          <w:tcPr>
            <w:tcW w:w="847" w:type="dxa"/>
          </w:tcPr>
          <w:p w14:paraId="01C21A7E" w14:textId="77777777" w:rsidR="00406114" w:rsidRDefault="0026261E">
            <w:pPr>
              <w:pStyle w:val="TableParagraph"/>
              <w:spacing w:before="122"/>
              <w:ind w:left="107"/>
              <w:rPr>
                <w:sz w:val="20"/>
              </w:rPr>
            </w:pPr>
            <w:r>
              <w:rPr>
                <w:sz w:val="20"/>
              </w:rPr>
              <w:t>973</w:t>
            </w:r>
          </w:p>
        </w:tc>
        <w:tc>
          <w:tcPr>
            <w:tcW w:w="849" w:type="dxa"/>
          </w:tcPr>
          <w:p w14:paraId="0E7F0CA6" w14:textId="77777777" w:rsidR="00406114" w:rsidRDefault="0026261E">
            <w:pPr>
              <w:pStyle w:val="TableParagraph"/>
              <w:spacing w:before="122"/>
              <w:ind w:left="105"/>
              <w:rPr>
                <w:sz w:val="20"/>
              </w:rPr>
            </w:pPr>
            <w:r>
              <w:rPr>
                <w:sz w:val="20"/>
              </w:rPr>
              <w:t>757</w:t>
            </w:r>
          </w:p>
        </w:tc>
        <w:tc>
          <w:tcPr>
            <w:tcW w:w="850" w:type="dxa"/>
          </w:tcPr>
          <w:p w14:paraId="3B14EA9D" w14:textId="77777777" w:rsidR="00406114" w:rsidRDefault="0026261E">
            <w:pPr>
              <w:pStyle w:val="TableParagraph"/>
              <w:spacing w:before="122"/>
              <w:ind w:left="108"/>
              <w:rPr>
                <w:sz w:val="20"/>
              </w:rPr>
            </w:pPr>
            <w:r>
              <w:rPr>
                <w:sz w:val="20"/>
              </w:rPr>
              <w:t>1.346</w:t>
            </w:r>
          </w:p>
        </w:tc>
        <w:tc>
          <w:tcPr>
            <w:tcW w:w="852" w:type="dxa"/>
          </w:tcPr>
          <w:p w14:paraId="2C795D42" w14:textId="77777777" w:rsidR="00406114" w:rsidRDefault="0026261E">
            <w:pPr>
              <w:pStyle w:val="TableParagraph"/>
              <w:spacing w:before="122"/>
              <w:ind w:left="108"/>
              <w:rPr>
                <w:sz w:val="20"/>
              </w:rPr>
            </w:pPr>
            <w:r>
              <w:rPr>
                <w:sz w:val="20"/>
              </w:rPr>
              <w:t>1.014</w:t>
            </w:r>
          </w:p>
        </w:tc>
        <w:tc>
          <w:tcPr>
            <w:tcW w:w="850" w:type="dxa"/>
          </w:tcPr>
          <w:p w14:paraId="46FB66BF" w14:textId="77777777" w:rsidR="00406114" w:rsidRDefault="0026261E">
            <w:pPr>
              <w:pStyle w:val="TableParagraph"/>
              <w:spacing w:before="122"/>
              <w:ind w:left="29" w:right="156"/>
              <w:jc w:val="center"/>
              <w:rPr>
                <w:sz w:val="20"/>
              </w:rPr>
            </w:pPr>
            <w:r>
              <w:rPr>
                <w:sz w:val="20"/>
              </w:rPr>
              <w:t>1.242</w:t>
            </w:r>
          </w:p>
        </w:tc>
        <w:tc>
          <w:tcPr>
            <w:tcW w:w="852" w:type="dxa"/>
          </w:tcPr>
          <w:p w14:paraId="35A188F3" w14:textId="77777777" w:rsidR="00406114" w:rsidRDefault="0026261E">
            <w:pPr>
              <w:pStyle w:val="TableParagraph"/>
              <w:spacing w:before="122"/>
              <w:ind w:left="108"/>
              <w:rPr>
                <w:sz w:val="20"/>
              </w:rPr>
            </w:pPr>
            <w:r>
              <w:rPr>
                <w:sz w:val="20"/>
              </w:rPr>
              <w:t>1.629</w:t>
            </w:r>
          </w:p>
        </w:tc>
        <w:tc>
          <w:tcPr>
            <w:tcW w:w="850" w:type="dxa"/>
          </w:tcPr>
          <w:p w14:paraId="110FAAC5" w14:textId="77777777" w:rsidR="00406114" w:rsidRDefault="0026261E">
            <w:pPr>
              <w:pStyle w:val="TableParagraph"/>
              <w:spacing w:before="122"/>
              <w:ind w:left="106"/>
              <w:rPr>
                <w:sz w:val="20"/>
              </w:rPr>
            </w:pPr>
            <w:r>
              <w:rPr>
                <w:sz w:val="20"/>
              </w:rPr>
              <w:t>777</w:t>
            </w:r>
          </w:p>
        </w:tc>
      </w:tr>
    </w:tbl>
    <w:p w14:paraId="0CA36466" w14:textId="77777777" w:rsidR="00406114" w:rsidRDefault="0026261E">
      <w:pPr>
        <w:pStyle w:val="Telobesedila"/>
        <w:spacing w:before="119" w:line="276" w:lineRule="auto"/>
        <w:ind w:right="123"/>
        <w:jc w:val="both"/>
      </w:pPr>
      <w:r>
        <w:t xml:space="preserve">Zaradi razmeroma velikega števila pošiljk samoniklih gob, je bilo največ pošiljk pregledanih na Obrežju (OU Novo mesto), sledita Koper in Ljubljana. Podrobnejši podatki o pošiljkah živil neživilskega izvora, ki so bile sproščene v prost promet v letu 2020 s strani carinskih organov, se nahajajo v poročilu Analiza podatkov FURS o uvoženih pošiljkah živil </w:t>
      </w:r>
      <w:proofErr w:type="spellStart"/>
      <w:r>
        <w:t>neživalskega</w:t>
      </w:r>
      <w:proofErr w:type="spellEnd"/>
      <w:r>
        <w:t xml:space="preserve"> izvora za leto 2020.</w:t>
      </w:r>
    </w:p>
    <w:p w14:paraId="734F6489" w14:textId="77777777" w:rsidR="00406114" w:rsidRDefault="00406114">
      <w:pPr>
        <w:pStyle w:val="Telobesedila"/>
        <w:spacing w:before="9"/>
        <w:ind w:left="0"/>
      </w:pPr>
    </w:p>
    <w:p w14:paraId="47D0C08C" w14:textId="77777777" w:rsidR="00406114" w:rsidRDefault="0026261E">
      <w:pPr>
        <w:pStyle w:val="Odstavekseznama"/>
        <w:numPr>
          <w:ilvl w:val="3"/>
          <w:numId w:val="32"/>
        </w:numPr>
        <w:tabs>
          <w:tab w:val="left" w:pos="2502"/>
          <w:tab w:val="left" w:pos="2503"/>
        </w:tabs>
        <w:rPr>
          <w:sz w:val="20"/>
        </w:rPr>
      </w:pPr>
      <w:bookmarkStart w:id="86" w:name="_bookmark85"/>
      <w:bookmarkEnd w:id="86"/>
      <w:r>
        <w:rPr>
          <w:color w:val="2D74B5"/>
          <w:sz w:val="20"/>
        </w:rPr>
        <w:t>POOSTREN NADZOR / NUJNI</w:t>
      </w:r>
      <w:r>
        <w:rPr>
          <w:color w:val="2D74B5"/>
          <w:spacing w:val="-4"/>
          <w:sz w:val="20"/>
        </w:rPr>
        <w:t xml:space="preserve"> </w:t>
      </w:r>
      <w:r>
        <w:rPr>
          <w:color w:val="2D74B5"/>
          <w:sz w:val="20"/>
        </w:rPr>
        <w:t>PRIMERI</w:t>
      </w:r>
    </w:p>
    <w:p w14:paraId="2E77A08A" w14:textId="77777777" w:rsidR="00406114" w:rsidRDefault="00406114">
      <w:pPr>
        <w:pStyle w:val="Telobesedila"/>
        <w:spacing w:before="7"/>
        <w:ind w:left="0"/>
      </w:pPr>
    </w:p>
    <w:p w14:paraId="3E569444" w14:textId="77777777" w:rsidR="00406114" w:rsidRDefault="0026261E">
      <w:pPr>
        <w:spacing w:before="1" w:after="46"/>
        <w:ind w:left="658"/>
        <w:rPr>
          <w:b/>
          <w:sz w:val="18"/>
        </w:rPr>
      </w:pPr>
      <w:bookmarkStart w:id="87" w:name="_bookmark86"/>
      <w:bookmarkEnd w:id="87"/>
      <w:r>
        <w:rPr>
          <w:b/>
          <w:sz w:val="18"/>
        </w:rPr>
        <w:t>Preglednica 24: Podatki o poostrenem nadzoru in nujnih pregledih po letih</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49"/>
        <w:gridCol w:w="852"/>
        <w:gridCol w:w="849"/>
        <w:gridCol w:w="851"/>
        <w:gridCol w:w="849"/>
        <w:gridCol w:w="848"/>
        <w:gridCol w:w="848"/>
      </w:tblGrid>
      <w:tr w:rsidR="00406114" w14:paraId="1F7ABAE6" w14:textId="77777777">
        <w:trPr>
          <w:trHeight w:val="503"/>
        </w:trPr>
        <w:tc>
          <w:tcPr>
            <w:tcW w:w="847" w:type="dxa"/>
          </w:tcPr>
          <w:p w14:paraId="1A82CF25" w14:textId="77777777" w:rsidR="00406114" w:rsidRDefault="0026261E">
            <w:pPr>
              <w:pStyle w:val="TableParagraph"/>
              <w:spacing w:before="117"/>
              <w:ind w:left="107"/>
              <w:rPr>
                <w:b/>
                <w:sz w:val="20"/>
              </w:rPr>
            </w:pPr>
            <w:r>
              <w:rPr>
                <w:b/>
                <w:sz w:val="20"/>
              </w:rPr>
              <w:t>l.2011</w:t>
            </w:r>
          </w:p>
        </w:tc>
        <w:tc>
          <w:tcPr>
            <w:tcW w:w="849" w:type="dxa"/>
          </w:tcPr>
          <w:p w14:paraId="27517B23" w14:textId="77777777" w:rsidR="00406114" w:rsidRDefault="0026261E">
            <w:pPr>
              <w:pStyle w:val="TableParagraph"/>
              <w:spacing w:before="117"/>
              <w:ind w:left="105"/>
              <w:rPr>
                <w:b/>
                <w:sz w:val="20"/>
              </w:rPr>
            </w:pPr>
            <w:r>
              <w:rPr>
                <w:b/>
                <w:sz w:val="20"/>
              </w:rPr>
              <w:t>l.2012</w:t>
            </w:r>
          </w:p>
        </w:tc>
        <w:tc>
          <w:tcPr>
            <w:tcW w:w="850" w:type="dxa"/>
          </w:tcPr>
          <w:p w14:paraId="7BEDA622" w14:textId="77777777" w:rsidR="00406114" w:rsidRDefault="0026261E">
            <w:pPr>
              <w:pStyle w:val="TableParagraph"/>
              <w:spacing w:before="117"/>
              <w:ind w:left="106"/>
              <w:rPr>
                <w:b/>
                <w:sz w:val="20"/>
              </w:rPr>
            </w:pPr>
            <w:r>
              <w:rPr>
                <w:b/>
                <w:sz w:val="20"/>
              </w:rPr>
              <w:t>l.2013</w:t>
            </w:r>
          </w:p>
        </w:tc>
        <w:tc>
          <w:tcPr>
            <w:tcW w:w="849" w:type="dxa"/>
          </w:tcPr>
          <w:p w14:paraId="670B5DEF" w14:textId="77777777" w:rsidR="00406114" w:rsidRDefault="0026261E">
            <w:pPr>
              <w:pStyle w:val="TableParagraph"/>
              <w:spacing w:before="117"/>
              <w:ind w:left="108"/>
              <w:rPr>
                <w:b/>
                <w:sz w:val="20"/>
              </w:rPr>
            </w:pPr>
            <w:r>
              <w:rPr>
                <w:b/>
                <w:sz w:val="20"/>
              </w:rPr>
              <w:t>l.2014</w:t>
            </w:r>
          </w:p>
        </w:tc>
        <w:tc>
          <w:tcPr>
            <w:tcW w:w="852" w:type="dxa"/>
          </w:tcPr>
          <w:p w14:paraId="3A1F9622" w14:textId="77777777" w:rsidR="00406114" w:rsidRDefault="0026261E">
            <w:pPr>
              <w:pStyle w:val="TableParagraph"/>
              <w:spacing w:before="117"/>
              <w:ind w:left="109"/>
              <w:rPr>
                <w:b/>
                <w:sz w:val="20"/>
              </w:rPr>
            </w:pPr>
            <w:r>
              <w:rPr>
                <w:b/>
                <w:sz w:val="20"/>
              </w:rPr>
              <w:t>l.2015</w:t>
            </w:r>
          </w:p>
        </w:tc>
        <w:tc>
          <w:tcPr>
            <w:tcW w:w="849" w:type="dxa"/>
          </w:tcPr>
          <w:p w14:paraId="68CF56F0" w14:textId="77777777" w:rsidR="00406114" w:rsidRDefault="0026261E">
            <w:pPr>
              <w:pStyle w:val="TableParagraph"/>
              <w:spacing w:before="117"/>
              <w:ind w:left="109"/>
              <w:rPr>
                <w:b/>
                <w:sz w:val="20"/>
              </w:rPr>
            </w:pPr>
            <w:r>
              <w:rPr>
                <w:b/>
                <w:sz w:val="20"/>
              </w:rPr>
              <w:t>l.2016</w:t>
            </w:r>
          </w:p>
        </w:tc>
        <w:tc>
          <w:tcPr>
            <w:tcW w:w="851" w:type="dxa"/>
          </w:tcPr>
          <w:p w14:paraId="7547250D" w14:textId="77777777" w:rsidR="00406114" w:rsidRDefault="0026261E">
            <w:pPr>
              <w:pStyle w:val="TableParagraph"/>
              <w:spacing w:before="117"/>
              <w:ind w:left="110"/>
              <w:rPr>
                <w:b/>
                <w:sz w:val="20"/>
              </w:rPr>
            </w:pPr>
            <w:r>
              <w:rPr>
                <w:b/>
                <w:sz w:val="20"/>
              </w:rPr>
              <w:t>l.2017</w:t>
            </w:r>
          </w:p>
        </w:tc>
        <w:tc>
          <w:tcPr>
            <w:tcW w:w="849" w:type="dxa"/>
          </w:tcPr>
          <w:p w14:paraId="45656B31" w14:textId="77777777" w:rsidR="00406114" w:rsidRDefault="0026261E">
            <w:pPr>
              <w:pStyle w:val="TableParagraph"/>
              <w:spacing w:before="117"/>
              <w:ind w:left="111"/>
              <w:rPr>
                <w:b/>
                <w:sz w:val="20"/>
              </w:rPr>
            </w:pPr>
            <w:r>
              <w:rPr>
                <w:b/>
                <w:sz w:val="20"/>
              </w:rPr>
              <w:t>l.2018</w:t>
            </w:r>
          </w:p>
        </w:tc>
        <w:tc>
          <w:tcPr>
            <w:tcW w:w="848" w:type="dxa"/>
          </w:tcPr>
          <w:p w14:paraId="5ECE2039" w14:textId="77777777" w:rsidR="00406114" w:rsidRDefault="0026261E">
            <w:pPr>
              <w:pStyle w:val="TableParagraph"/>
              <w:spacing w:before="117"/>
              <w:ind w:left="112"/>
              <w:rPr>
                <w:b/>
                <w:sz w:val="20"/>
              </w:rPr>
            </w:pPr>
            <w:r>
              <w:rPr>
                <w:b/>
                <w:sz w:val="20"/>
              </w:rPr>
              <w:t>l.2019</w:t>
            </w:r>
          </w:p>
        </w:tc>
        <w:tc>
          <w:tcPr>
            <w:tcW w:w="848" w:type="dxa"/>
          </w:tcPr>
          <w:p w14:paraId="24B71A5A" w14:textId="77777777" w:rsidR="00406114" w:rsidRDefault="0026261E">
            <w:pPr>
              <w:pStyle w:val="TableParagraph"/>
              <w:spacing w:before="117"/>
              <w:ind w:left="94" w:right="147"/>
              <w:jc w:val="center"/>
              <w:rPr>
                <w:b/>
                <w:sz w:val="20"/>
              </w:rPr>
            </w:pPr>
            <w:r>
              <w:rPr>
                <w:b/>
                <w:sz w:val="20"/>
              </w:rPr>
              <w:t>l.2020</w:t>
            </w:r>
          </w:p>
        </w:tc>
      </w:tr>
      <w:tr w:rsidR="00406114" w14:paraId="7C501A7B" w14:textId="77777777">
        <w:trPr>
          <w:trHeight w:val="506"/>
        </w:trPr>
        <w:tc>
          <w:tcPr>
            <w:tcW w:w="847" w:type="dxa"/>
          </w:tcPr>
          <w:p w14:paraId="4260D8FB" w14:textId="77777777" w:rsidR="00406114" w:rsidRDefault="0026261E">
            <w:pPr>
              <w:pStyle w:val="TableParagraph"/>
              <w:spacing w:before="122"/>
              <w:ind w:left="107"/>
              <w:rPr>
                <w:sz w:val="20"/>
              </w:rPr>
            </w:pPr>
            <w:r>
              <w:rPr>
                <w:sz w:val="20"/>
              </w:rPr>
              <w:t>500</w:t>
            </w:r>
          </w:p>
        </w:tc>
        <w:tc>
          <w:tcPr>
            <w:tcW w:w="849" w:type="dxa"/>
          </w:tcPr>
          <w:p w14:paraId="1870DD58" w14:textId="77777777" w:rsidR="00406114" w:rsidRDefault="0026261E">
            <w:pPr>
              <w:pStyle w:val="TableParagraph"/>
              <w:spacing w:before="122"/>
              <w:ind w:left="105"/>
              <w:rPr>
                <w:sz w:val="20"/>
              </w:rPr>
            </w:pPr>
            <w:r>
              <w:rPr>
                <w:sz w:val="20"/>
              </w:rPr>
              <w:t>634</w:t>
            </w:r>
          </w:p>
        </w:tc>
        <w:tc>
          <w:tcPr>
            <w:tcW w:w="850" w:type="dxa"/>
          </w:tcPr>
          <w:p w14:paraId="3CE8295F" w14:textId="77777777" w:rsidR="00406114" w:rsidRDefault="0026261E">
            <w:pPr>
              <w:pStyle w:val="TableParagraph"/>
              <w:spacing w:before="122"/>
              <w:ind w:left="106"/>
              <w:rPr>
                <w:sz w:val="20"/>
              </w:rPr>
            </w:pPr>
            <w:r>
              <w:rPr>
                <w:sz w:val="20"/>
              </w:rPr>
              <w:t>959</w:t>
            </w:r>
          </w:p>
        </w:tc>
        <w:tc>
          <w:tcPr>
            <w:tcW w:w="849" w:type="dxa"/>
          </w:tcPr>
          <w:p w14:paraId="31880864" w14:textId="77777777" w:rsidR="00406114" w:rsidRDefault="0026261E">
            <w:pPr>
              <w:pStyle w:val="TableParagraph"/>
              <w:spacing w:before="122"/>
              <w:ind w:left="108"/>
              <w:rPr>
                <w:sz w:val="20"/>
              </w:rPr>
            </w:pPr>
            <w:r>
              <w:rPr>
                <w:sz w:val="20"/>
              </w:rPr>
              <w:t>1631</w:t>
            </w:r>
          </w:p>
        </w:tc>
        <w:tc>
          <w:tcPr>
            <w:tcW w:w="852" w:type="dxa"/>
          </w:tcPr>
          <w:p w14:paraId="4AB6A6DD" w14:textId="77777777" w:rsidR="00406114" w:rsidRDefault="0026261E">
            <w:pPr>
              <w:pStyle w:val="TableParagraph"/>
              <w:spacing w:before="122"/>
              <w:ind w:left="109"/>
              <w:rPr>
                <w:sz w:val="20"/>
              </w:rPr>
            </w:pPr>
            <w:r>
              <w:rPr>
                <w:sz w:val="20"/>
              </w:rPr>
              <w:t>1.301</w:t>
            </w:r>
          </w:p>
        </w:tc>
        <w:tc>
          <w:tcPr>
            <w:tcW w:w="849" w:type="dxa"/>
          </w:tcPr>
          <w:p w14:paraId="5C2C5183" w14:textId="77777777" w:rsidR="00406114" w:rsidRDefault="0026261E">
            <w:pPr>
              <w:pStyle w:val="TableParagraph"/>
              <w:spacing w:before="122"/>
              <w:ind w:left="109"/>
              <w:rPr>
                <w:sz w:val="20"/>
              </w:rPr>
            </w:pPr>
            <w:r>
              <w:rPr>
                <w:sz w:val="20"/>
              </w:rPr>
              <w:t>1.730</w:t>
            </w:r>
          </w:p>
        </w:tc>
        <w:tc>
          <w:tcPr>
            <w:tcW w:w="851" w:type="dxa"/>
          </w:tcPr>
          <w:p w14:paraId="2B3FF7A4" w14:textId="77777777" w:rsidR="00406114" w:rsidRDefault="0026261E">
            <w:pPr>
              <w:pStyle w:val="TableParagraph"/>
              <w:spacing w:before="122"/>
              <w:ind w:left="110"/>
              <w:rPr>
                <w:sz w:val="20"/>
              </w:rPr>
            </w:pPr>
            <w:r>
              <w:rPr>
                <w:sz w:val="20"/>
              </w:rPr>
              <w:t>2.227</w:t>
            </w:r>
          </w:p>
        </w:tc>
        <w:tc>
          <w:tcPr>
            <w:tcW w:w="849" w:type="dxa"/>
          </w:tcPr>
          <w:p w14:paraId="500C1B61" w14:textId="77777777" w:rsidR="00406114" w:rsidRDefault="0026261E">
            <w:pPr>
              <w:pStyle w:val="TableParagraph"/>
              <w:spacing w:before="122"/>
              <w:ind w:left="111"/>
              <w:rPr>
                <w:sz w:val="20"/>
              </w:rPr>
            </w:pPr>
            <w:r>
              <w:rPr>
                <w:sz w:val="20"/>
              </w:rPr>
              <w:t>1.833</w:t>
            </w:r>
          </w:p>
        </w:tc>
        <w:tc>
          <w:tcPr>
            <w:tcW w:w="848" w:type="dxa"/>
          </w:tcPr>
          <w:p w14:paraId="7B83390B" w14:textId="77777777" w:rsidR="00406114" w:rsidRDefault="0026261E">
            <w:pPr>
              <w:pStyle w:val="TableParagraph"/>
              <w:spacing w:before="122"/>
              <w:ind w:left="112"/>
              <w:rPr>
                <w:sz w:val="20"/>
              </w:rPr>
            </w:pPr>
            <w:r>
              <w:rPr>
                <w:sz w:val="20"/>
              </w:rPr>
              <w:t>2.234</w:t>
            </w:r>
          </w:p>
        </w:tc>
        <w:tc>
          <w:tcPr>
            <w:tcW w:w="848" w:type="dxa"/>
          </w:tcPr>
          <w:p w14:paraId="74304EE8" w14:textId="77777777" w:rsidR="00406114" w:rsidRDefault="0026261E">
            <w:pPr>
              <w:pStyle w:val="TableParagraph"/>
              <w:spacing w:before="122"/>
              <w:ind w:left="39" w:right="147"/>
              <w:jc w:val="center"/>
              <w:rPr>
                <w:sz w:val="20"/>
              </w:rPr>
            </w:pPr>
            <w:r>
              <w:rPr>
                <w:sz w:val="20"/>
              </w:rPr>
              <w:t>1.322</w:t>
            </w:r>
          </w:p>
        </w:tc>
      </w:tr>
    </w:tbl>
    <w:p w14:paraId="2814D8CC" w14:textId="77777777" w:rsidR="00406114" w:rsidRDefault="0026261E">
      <w:pPr>
        <w:pStyle w:val="Telobesedila"/>
        <w:spacing w:before="119" w:line="276" w:lineRule="auto"/>
        <w:ind w:right="1263"/>
      </w:pPr>
      <w:r>
        <w:t>V okviru poostrenega nadzora in nujnih primerov je Inšpekcija za varno hrano, veterinarstvo in varstvo rastlin obravnavala 1322 pošiljk (Preglednica 24).</w:t>
      </w:r>
    </w:p>
    <w:p w14:paraId="42CDC42E" w14:textId="77777777" w:rsidR="00406114" w:rsidRDefault="0026261E">
      <w:pPr>
        <w:spacing w:before="114" w:after="49"/>
        <w:ind w:left="658"/>
        <w:rPr>
          <w:b/>
          <w:sz w:val="18"/>
        </w:rPr>
      </w:pPr>
      <w:bookmarkStart w:id="88" w:name="_bookmark87"/>
      <w:bookmarkEnd w:id="88"/>
      <w:r>
        <w:rPr>
          <w:b/>
          <w:sz w:val="18"/>
        </w:rPr>
        <w:t>Preglednica 25: Nadzor po Uredbi (EU) št. 2019/1793 Priloga I in II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0"/>
        <w:gridCol w:w="852"/>
        <w:gridCol w:w="850"/>
        <w:gridCol w:w="849"/>
        <w:gridCol w:w="849"/>
      </w:tblGrid>
      <w:tr w:rsidR="00406114" w14:paraId="6498EC8F" w14:textId="77777777">
        <w:trPr>
          <w:trHeight w:val="530"/>
        </w:trPr>
        <w:tc>
          <w:tcPr>
            <w:tcW w:w="847" w:type="dxa"/>
          </w:tcPr>
          <w:p w14:paraId="6AEBE9C8" w14:textId="77777777" w:rsidR="00406114" w:rsidRDefault="0026261E">
            <w:pPr>
              <w:pStyle w:val="TableParagraph"/>
              <w:spacing w:before="115"/>
              <w:ind w:left="107"/>
              <w:rPr>
                <w:b/>
              </w:rPr>
            </w:pPr>
            <w:r>
              <w:rPr>
                <w:b/>
              </w:rPr>
              <w:t>2011</w:t>
            </w:r>
          </w:p>
        </w:tc>
        <w:tc>
          <w:tcPr>
            <w:tcW w:w="849" w:type="dxa"/>
          </w:tcPr>
          <w:p w14:paraId="77748C06" w14:textId="77777777" w:rsidR="00406114" w:rsidRDefault="0026261E">
            <w:pPr>
              <w:pStyle w:val="TableParagraph"/>
              <w:spacing w:before="115"/>
              <w:ind w:left="105"/>
              <w:rPr>
                <w:b/>
              </w:rPr>
            </w:pPr>
            <w:r>
              <w:rPr>
                <w:b/>
              </w:rPr>
              <w:t>2012</w:t>
            </w:r>
          </w:p>
        </w:tc>
        <w:tc>
          <w:tcPr>
            <w:tcW w:w="850" w:type="dxa"/>
          </w:tcPr>
          <w:p w14:paraId="4D2CB173" w14:textId="77777777" w:rsidR="00406114" w:rsidRDefault="0026261E">
            <w:pPr>
              <w:pStyle w:val="TableParagraph"/>
              <w:spacing w:before="115"/>
              <w:ind w:left="108"/>
              <w:rPr>
                <w:b/>
              </w:rPr>
            </w:pPr>
            <w:r>
              <w:rPr>
                <w:b/>
              </w:rPr>
              <w:t>2013</w:t>
            </w:r>
          </w:p>
        </w:tc>
        <w:tc>
          <w:tcPr>
            <w:tcW w:w="852" w:type="dxa"/>
          </w:tcPr>
          <w:p w14:paraId="46A05893" w14:textId="77777777" w:rsidR="00406114" w:rsidRDefault="0026261E">
            <w:pPr>
              <w:pStyle w:val="TableParagraph"/>
              <w:spacing w:before="115"/>
              <w:ind w:left="108"/>
              <w:rPr>
                <w:b/>
              </w:rPr>
            </w:pPr>
            <w:r>
              <w:rPr>
                <w:b/>
              </w:rPr>
              <w:t>2014</w:t>
            </w:r>
          </w:p>
        </w:tc>
        <w:tc>
          <w:tcPr>
            <w:tcW w:w="850" w:type="dxa"/>
          </w:tcPr>
          <w:p w14:paraId="1072EA67" w14:textId="77777777" w:rsidR="00406114" w:rsidRDefault="0026261E">
            <w:pPr>
              <w:pStyle w:val="TableParagraph"/>
              <w:spacing w:before="115"/>
              <w:ind w:left="106"/>
              <w:rPr>
                <w:b/>
              </w:rPr>
            </w:pPr>
            <w:r>
              <w:rPr>
                <w:b/>
              </w:rPr>
              <w:t>2015</w:t>
            </w:r>
          </w:p>
        </w:tc>
        <w:tc>
          <w:tcPr>
            <w:tcW w:w="850" w:type="dxa"/>
          </w:tcPr>
          <w:p w14:paraId="23973395" w14:textId="77777777" w:rsidR="00406114" w:rsidRDefault="0026261E">
            <w:pPr>
              <w:pStyle w:val="TableParagraph"/>
              <w:spacing w:before="115"/>
              <w:ind w:left="108"/>
              <w:rPr>
                <w:b/>
              </w:rPr>
            </w:pPr>
            <w:r>
              <w:rPr>
                <w:b/>
              </w:rPr>
              <w:t>2016</w:t>
            </w:r>
          </w:p>
        </w:tc>
        <w:tc>
          <w:tcPr>
            <w:tcW w:w="852" w:type="dxa"/>
          </w:tcPr>
          <w:p w14:paraId="7AA29D83" w14:textId="77777777" w:rsidR="00406114" w:rsidRDefault="0026261E">
            <w:pPr>
              <w:pStyle w:val="TableParagraph"/>
              <w:spacing w:before="115"/>
              <w:ind w:left="108"/>
              <w:rPr>
                <w:b/>
              </w:rPr>
            </w:pPr>
            <w:r>
              <w:rPr>
                <w:b/>
              </w:rPr>
              <w:t>2017</w:t>
            </w:r>
          </w:p>
        </w:tc>
        <w:tc>
          <w:tcPr>
            <w:tcW w:w="850" w:type="dxa"/>
          </w:tcPr>
          <w:p w14:paraId="4B81A83F" w14:textId="77777777" w:rsidR="00406114" w:rsidRDefault="0026261E">
            <w:pPr>
              <w:pStyle w:val="TableParagraph"/>
              <w:spacing w:before="115"/>
              <w:ind w:left="108"/>
              <w:rPr>
                <w:b/>
              </w:rPr>
            </w:pPr>
            <w:r>
              <w:rPr>
                <w:b/>
              </w:rPr>
              <w:t>2018</w:t>
            </w:r>
          </w:p>
        </w:tc>
        <w:tc>
          <w:tcPr>
            <w:tcW w:w="849" w:type="dxa"/>
          </w:tcPr>
          <w:p w14:paraId="482043E4" w14:textId="77777777" w:rsidR="00406114" w:rsidRDefault="0026261E">
            <w:pPr>
              <w:pStyle w:val="TableParagraph"/>
              <w:spacing w:before="115"/>
              <w:ind w:left="108"/>
              <w:rPr>
                <w:b/>
              </w:rPr>
            </w:pPr>
            <w:r>
              <w:rPr>
                <w:b/>
              </w:rPr>
              <w:t>2019</w:t>
            </w:r>
          </w:p>
        </w:tc>
        <w:tc>
          <w:tcPr>
            <w:tcW w:w="849" w:type="dxa"/>
          </w:tcPr>
          <w:p w14:paraId="18D954DA" w14:textId="77777777" w:rsidR="00406114" w:rsidRDefault="0026261E">
            <w:pPr>
              <w:pStyle w:val="TableParagraph"/>
              <w:spacing w:before="117"/>
              <w:ind w:left="109"/>
              <w:rPr>
                <w:b/>
                <w:sz w:val="20"/>
              </w:rPr>
            </w:pPr>
            <w:r>
              <w:rPr>
                <w:b/>
                <w:sz w:val="20"/>
              </w:rPr>
              <w:t>l.2020</w:t>
            </w:r>
          </w:p>
        </w:tc>
      </w:tr>
      <w:tr w:rsidR="00406114" w14:paraId="52F4572C" w14:textId="77777777">
        <w:trPr>
          <w:trHeight w:val="532"/>
        </w:trPr>
        <w:tc>
          <w:tcPr>
            <w:tcW w:w="847" w:type="dxa"/>
          </w:tcPr>
          <w:p w14:paraId="59B82115" w14:textId="77777777" w:rsidR="00406114" w:rsidRDefault="0026261E">
            <w:pPr>
              <w:pStyle w:val="TableParagraph"/>
              <w:spacing w:before="117"/>
              <w:ind w:left="107"/>
            </w:pPr>
            <w:r>
              <w:t>47</w:t>
            </w:r>
          </w:p>
        </w:tc>
        <w:tc>
          <w:tcPr>
            <w:tcW w:w="849" w:type="dxa"/>
          </w:tcPr>
          <w:p w14:paraId="07DA1B7E" w14:textId="77777777" w:rsidR="00406114" w:rsidRDefault="0026261E">
            <w:pPr>
              <w:pStyle w:val="TableParagraph"/>
              <w:spacing w:before="117"/>
              <w:ind w:left="105"/>
            </w:pPr>
            <w:r>
              <w:t>104</w:t>
            </w:r>
          </w:p>
        </w:tc>
        <w:tc>
          <w:tcPr>
            <w:tcW w:w="850" w:type="dxa"/>
          </w:tcPr>
          <w:p w14:paraId="555D63B9" w14:textId="77777777" w:rsidR="00406114" w:rsidRDefault="0026261E">
            <w:pPr>
              <w:pStyle w:val="TableParagraph"/>
              <w:spacing w:before="117"/>
              <w:ind w:left="108"/>
            </w:pPr>
            <w:r>
              <w:t>149</w:t>
            </w:r>
          </w:p>
        </w:tc>
        <w:tc>
          <w:tcPr>
            <w:tcW w:w="852" w:type="dxa"/>
          </w:tcPr>
          <w:p w14:paraId="7AC79DD3" w14:textId="77777777" w:rsidR="00406114" w:rsidRDefault="0026261E">
            <w:pPr>
              <w:pStyle w:val="TableParagraph"/>
              <w:spacing w:before="117"/>
              <w:ind w:left="108"/>
            </w:pPr>
            <w:r>
              <w:t>239</w:t>
            </w:r>
          </w:p>
        </w:tc>
        <w:tc>
          <w:tcPr>
            <w:tcW w:w="850" w:type="dxa"/>
          </w:tcPr>
          <w:p w14:paraId="56FE9DE3" w14:textId="77777777" w:rsidR="00406114" w:rsidRDefault="0026261E">
            <w:pPr>
              <w:pStyle w:val="TableParagraph"/>
              <w:spacing w:before="117"/>
              <w:ind w:left="106"/>
            </w:pPr>
            <w:r>
              <w:t>229</w:t>
            </w:r>
          </w:p>
        </w:tc>
        <w:tc>
          <w:tcPr>
            <w:tcW w:w="850" w:type="dxa"/>
          </w:tcPr>
          <w:p w14:paraId="00FBFF96" w14:textId="77777777" w:rsidR="00406114" w:rsidRDefault="0026261E">
            <w:pPr>
              <w:pStyle w:val="TableParagraph"/>
              <w:spacing w:before="117"/>
              <w:ind w:left="108"/>
            </w:pPr>
            <w:r>
              <w:t>190</w:t>
            </w:r>
          </w:p>
        </w:tc>
        <w:tc>
          <w:tcPr>
            <w:tcW w:w="852" w:type="dxa"/>
          </w:tcPr>
          <w:p w14:paraId="5E88C31B" w14:textId="77777777" w:rsidR="00406114" w:rsidRDefault="0026261E">
            <w:pPr>
              <w:pStyle w:val="TableParagraph"/>
              <w:spacing w:before="117"/>
              <w:ind w:left="108"/>
            </w:pPr>
            <w:r>
              <w:t>928</w:t>
            </w:r>
          </w:p>
        </w:tc>
        <w:tc>
          <w:tcPr>
            <w:tcW w:w="850" w:type="dxa"/>
          </w:tcPr>
          <w:p w14:paraId="3FB1C3B1" w14:textId="77777777" w:rsidR="00406114" w:rsidRDefault="0026261E">
            <w:pPr>
              <w:pStyle w:val="TableParagraph"/>
              <w:spacing w:before="117"/>
              <w:ind w:left="108"/>
            </w:pPr>
            <w:r>
              <w:t>254</w:t>
            </w:r>
          </w:p>
        </w:tc>
        <w:tc>
          <w:tcPr>
            <w:tcW w:w="849" w:type="dxa"/>
          </w:tcPr>
          <w:p w14:paraId="21AD3D49" w14:textId="77777777" w:rsidR="00406114" w:rsidRDefault="0026261E">
            <w:pPr>
              <w:pStyle w:val="TableParagraph"/>
              <w:spacing w:before="117"/>
              <w:ind w:left="108"/>
            </w:pPr>
            <w:r>
              <w:t>261</w:t>
            </w:r>
          </w:p>
        </w:tc>
        <w:tc>
          <w:tcPr>
            <w:tcW w:w="849" w:type="dxa"/>
          </w:tcPr>
          <w:p w14:paraId="0E14E726" w14:textId="77777777" w:rsidR="00406114" w:rsidRDefault="0026261E">
            <w:pPr>
              <w:pStyle w:val="TableParagraph"/>
              <w:spacing w:before="119"/>
              <w:ind w:left="109"/>
              <w:rPr>
                <w:sz w:val="20"/>
              </w:rPr>
            </w:pPr>
            <w:r>
              <w:rPr>
                <w:sz w:val="20"/>
              </w:rPr>
              <w:t>525</w:t>
            </w:r>
          </w:p>
        </w:tc>
      </w:tr>
    </w:tbl>
    <w:p w14:paraId="02C11FEF" w14:textId="77777777" w:rsidR="00406114" w:rsidRDefault="0026261E">
      <w:pPr>
        <w:spacing w:before="141" w:line="271" w:lineRule="auto"/>
        <w:ind w:left="658" w:right="119"/>
        <w:jc w:val="both"/>
        <w:rPr>
          <w:b/>
          <w:sz w:val="20"/>
        </w:rPr>
      </w:pPr>
      <w:r>
        <w:rPr>
          <w:sz w:val="20"/>
        </w:rPr>
        <w:t>V</w:t>
      </w:r>
      <w:r>
        <w:rPr>
          <w:spacing w:val="-15"/>
          <w:sz w:val="20"/>
        </w:rPr>
        <w:t xml:space="preserve"> </w:t>
      </w:r>
      <w:r>
        <w:rPr>
          <w:sz w:val="20"/>
        </w:rPr>
        <w:t>okviru</w:t>
      </w:r>
      <w:r>
        <w:rPr>
          <w:spacing w:val="-13"/>
          <w:sz w:val="20"/>
        </w:rPr>
        <w:t xml:space="preserve"> </w:t>
      </w:r>
      <w:r>
        <w:rPr>
          <w:sz w:val="20"/>
        </w:rPr>
        <w:t>povečanega</w:t>
      </w:r>
      <w:r>
        <w:rPr>
          <w:spacing w:val="-15"/>
          <w:sz w:val="20"/>
        </w:rPr>
        <w:t xml:space="preserve"> </w:t>
      </w:r>
      <w:r>
        <w:rPr>
          <w:sz w:val="20"/>
        </w:rPr>
        <w:t>nadzora,</w:t>
      </w:r>
      <w:r>
        <w:rPr>
          <w:spacing w:val="-14"/>
          <w:sz w:val="20"/>
        </w:rPr>
        <w:t xml:space="preserve"> </w:t>
      </w:r>
      <w:r>
        <w:rPr>
          <w:sz w:val="20"/>
        </w:rPr>
        <w:t>v</w:t>
      </w:r>
      <w:r>
        <w:rPr>
          <w:spacing w:val="-13"/>
          <w:sz w:val="20"/>
        </w:rPr>
        <w:t xml:space="preserve"> </w:t>
      </w:r>
      <w:r>
        <w:rPr>
          <w:sz w:val="20"/>
        </w:rPr>
        <w:t>povezavi</w:t>
      </w:r>
      <w:r>
        <w:rPr>
          <w:spacing w:val="-13"/>
          <w:sz w:val="20"/>
        </w:rPr>
        <w:t xml:space="preserve"> </w:t>
      </w:r>
      <w:r>
        <w:rPr>
          <w:sz w:val="20"/>
        </w:rPr>
        <w:t>s</w:t>
      </w:r>
      <w:r>
        <w:rPr>
          <w:spacing w:val="-13"/>
          <w:sz w:val="20"/>
        </w:rPr>
        <w:t xml:space="preserve"> </w:t>
      </w:r>
      <w:r>
        <w:rPr>
          <w:sz w:val="20"/>
        </w:rPr>
        <w:t>točko</w:t>
      </w:r>
      <w:r>
        <w:rPr>
          <w:spacing w:val="-14"/>
          <w:sz w:val="20"/>
        </w:rPr>
        <w:t xml:space="preserve"> </w:t>
      </w:r>
      <w:r>
        <w:rPr>
          <w:sz w:val="20"/>
        </w:rPr>
        <w:t>1(d)</w:t>
      </w:r>
      <w:r>
        <w:rPr>
          <w:spacing w:val="-14"/>
          <w:sz w:val="20"/>
        </w:rPr>
        <w:t xml:space="preserve"> </w:t>
      </w:r>
      <w:r>
        <w:rPr>
          <w:sz w:val="20"/>
        </w:rPr>
        <w:t>47.člena</w:t>
      </w:r>
      <w:r>
        <w:rPr>
          <w:spacing w:val="-15"/>
          <w:sz w:val="20"/>
        </w:rPr>
        <w:t xml:space="preserve"> </w:t>
      </w:r>
      <w:r>
        <w:rPr>
          <w:sz w:val="20"/>
        </w:rPr>
        <w:t>Uredbe</w:t>
      </w:r>
      <w:r>
        <w:rPr>
          <w:spacing w:val="-12"/>
          <w:sz w:val="20"/>
        </w:rPr>
        <w:t xml:space="preserve"> </w:t>
      </w:r>
      <w:r>
        <w:rPr>
          <w:sz w:val="20"/>
        </w:rPr>
        <w:t>(EU)</w:t>
      </w:r>
      <w:r>
        <w:rPr>
          <w:spacing w:val="-14"/>
          <w:sz w:val="20"/>
        </w:rPr>
        <w:t xml:space="preserve"> </w:t>
      </w:r>
      <w:r>
        <w:rPr>
          <w:sz w:val="20"/>
        </w:rPr>
        <w:t>2017/625</w:t>
      </w:r>
      <w:r>
        <w:rPr>
          <w:spacing w:val="-13"/>
          <w:sz w:val="20"/>
        </w:rPr>
        <w:t xml:space="preserve"> </w:t>
      </w:r>
      <w:r>
        <w:rPr>
          <w:sz w:val="20"/>
        </w:rPr>
        <w:t>o</w:t>
      </w:r>
      <w:r>
        <w:rPr>
          <w:spacing w:val="-15"/>
          <w:sz w:val="20"/>
        </w:rPr>
        <w:t xml:space="preserve"> </w:t>
      </w:r>
      <w:r>
        <w:rPr>
          <w:sz w:val="20"/>
        </w:rPr>
        <w:t>izvajanju</w:t>
      </w:r>
      <w:r>
        <w:rPr>
          <w:spacing w:val="-12"/>
          <w:sz w:val="20"/>
        </w:rPr>
        <w:t xml:space="preserve"> </w:t>
      </w:r>
      <w:r>
        <w:rPr>
          <w:sz w:val="20"/>
        </w:rPr>
        <w:t>uradnega</w:t>
      </w:r>
      <w:r>
        <w:rPr>
          <w:spacing w:val="-15"/>
          <w:sz w:val="20"/>
        </w:rPr>
        <w:t xml:space="preserve"> </w:t>
      </w:r>
      <w:r>
        <w:rPr>
          <w:sz w:val="20"/>
        </w:rPr>
        <w:t xml:space="preserve">nadzora (v nadaljevanju OCR), kar je zajeto v </w:t>
      </w:r>
      <w:r>
        <w:rPr>
          <w:b/>
          <w:sz w:val="20"/>
        </w:rPr>
        <w:t>Prilogi I in II, Izvedbene Uredbe Komisije (EU) 2019/1793 o začasnem povečanju</w:t>
      </w:r>
      <w:r>
        <w:rPr>
          <w:b/>
          <w:spacing w:val="-4"/>
          <w:sz w:val="20"/>
        </w:rPr>
        <w:t xml:space="preserve"> </w:t>
      </w:r>
      <w:r>
        <w:rPr>
          <w:b/>
          <w:sz w:val="20"/>
        </w:rPr>
        <w:t>uradnega</w:t>
      </w:r>
      <w:r>
        <w:rPr>
          <w:b/>
          <w:spacing w:val="-2"/>
          <w:sz w:val="20"/>
        </w:rPr>
        <w:t xml:space="preserve"> </w:t>
      </w:r>
      <w:r>
        <w:rPr>
          <w:b/>
          <w:sz w:val="20"/>
        </w:rPr>
        <w:t>nadzora</w:t>
      </w:r>
      <w:r>
        <w:rPr>
          <w:b/>
          <w:spacing w:val="-4"/>
          <w:sz w:val="20"/>
        </w:rPr>
        <w:t xml:space="preserve"> </w:t>
      </w:r>
      <w:r>
        <w:rPr>
          <w:b/>
          <w:sz w:val="20"/>
        </w:rPr>
        <w:t>in</w:t>
      </w:r>
      <w:r>
        <w:rPr>
          <w:b/>
          <w:spacing w:val="-3"/>
          <w:sz w:val="20"/>
        </w:rPr>
        <w:t xml:space="preserve"> </w:t>
      </w:r>
      <w:r>
        <w:rPr>
          <w:b/>
          <w:sz w:val="20"/>
        </w:rPr>
        <w:t>nujnih</w:t>
      </w:r>
      <w:r>
        <w:rPr>
          <w:b/>
          <w:spacing w:val="-4"/>
          <w:sz w:val="20"/>
        </w:rPr>
        <w:t xml:space="preserve"> </w:t>
      </w:r>
      <w:r>
        <w:rPr>
          <w:b/>
          <w:sz w:val="20"/>
        </w:rPr>
        <w:t>ukrepih,</w:t>
      </w:r>
      <w:r>
        <w:rPr>
          <w:b/>
          <w:spacing w:val="-2"/>
          <w:sz w:val="20"/>
        </w:rPr>
        <w:t xml:space="preserve"> </w:t>
      </w:r>
      <w:r>
        <w:rPr>
          <w:b/>
          <w:sz w:val="20"/>
        </w:rPr>
        <w:t>ki</w:t>
      </w:r>
      <w:r>
        <w:rPr>
          <w:b/>
          <w:spacing w:val="-5"/>
          <w:sz w:val="20"/>
        </w:rPr>
        <w:t xml:space="preserve"> </w:t>
      </w:r>
      <w:r>
        <w:rPr>
          <w:b/>
          <w:sz w:val="20"/>
        </w:rPr>
        <w:t>urejajo</w:t>
      </w:r>
      <w:r>
        <w:rPr>
          <w:b/>
          <w:spacing w:val="-4"/>
          <w:sz w:val="20"/>
        </w:rPr>
        <w:t xml:space="preserve"> </w:t>
      </w:r>
      <w:r>
        <w:rPr>
          <w:b/>
          <w:sz w:val="20"/>
        </w:rPr>
        <w:t>vstop</w:t>
      </w:r>
      <w:r>
        <w:rPr>
          <w:b/>
          <w:spacing w:val="-4"/>
          <w:sz w:val="20"/>
        </w:rPr>
        <w:t xml:space="preserve"> </w:t>
      </w:r>
      <w:r>
        <w:rPr>
          <w:b/>
          <w:sz w:val="20"/>
        </w:rPr>
        <w:t>nekaterega</w:t>
      </w:r>
      <w:r>
        <w:rPr>
          <w:b/>
          <w:spacing w:val="-4"/>
          <w:sz w:val="20"/>
        </w:rPr>
        <w:t xml:space="preserve"> </w:t>
      </w:r>
      <w:r>
        <w:rPr>
          <w:b/>
          <w:sz w:val="20"/>
        </w:rPr>
        <w:t>blaga</w:t>
      </w:r>
      <w:r>
        <w:rPr>
          <w:b/>
          <w:spacing w:val="-4"/>
          <w:sz w:val="20"/>
        </w:rPr>
        <w:t xml:space="preserve"> </w:t>
      </w:r>
      <w:r>
        <w:rPr>
          <w:b/>
          <w:sz w:val="20"/>
        </w:rPr>
        <w:t>iz</w:t>
      </w:r>
      <w:r>
        <w:rPr>
          <w:b/>
          <w:spacing w:val="-3"/>
          <w:sz w:val="20"/>
        </w:rPr>
        <w:t xml:space="preserve"> </w:t>
      </w:r>
      <w:r>
        <w:rPr>
          <w:b/>
          <w:sz w:val="20"/>
        </w:rPr>
        <w:t>nekaterih</w:t>
      </w:r>
      <w:r>
        <w:rPr>
          <w:b/>
          <w:spacing w:val="-3"/>
          <w:sz w:val="20"/>
        </w:rPr>
        <w:t xml:space="preserve"> </w:t>
      </w:r>
      <w:r>
        <w:rPr>
          <w:b/>
          <w:sz w:val="20"/>
        </w:rPr>
        <w:t>tretjih</w:t>
      </w:r>
      <w:r>
        <w:rPr>
          <w:b/>
          <w:spacing w:val="-4"/>
          <w:sz w:val="20"/>
        </w:rPr>
        <w:t xml:space="preserve"> </w:t>
      </w:r>
      <w:r>
        <w:rPr>
          <w:b/>
          <w:sz w:val="20"/>
        </w:rPr>
        <w:t>držav</w:t>
      </w:r>
      <w:r>
        <w:rPr>
          <w:b/>
          <w:spacing w:val="-2"/>
          <w:sz w:val="20"/>
        </w:rPr>
        <w:t xml:space="preserve"> </w:t>
      </w:r>
      <w:r>
        <w:rPr>
          <w:b/>
          <w:sz w:val="20"/>
        </w:rPr>
        <w:t>v</w:t>
      </w:r>
    </w:p>
    <w:p w14:paraId="45F2CB59" w14:textId="77777777" w:rsidR="00406114" w:rsidRDefault="00406114">
      <w:pPr>
        <w:spacing w:line="271" w:lineRule="auto"/>
        <w:jc w:val="both"/>
        <w:rPr>
          <w:sz w:val="20"/>
        </w:rPr>
        <w:sectPr w:rsidR="00406114">
          <w:pgSz w:w="11910" w:h="16840"/>
          <w:pgMar w:top="1400" w:right="160" w:bottom="1280" w:left="760" w:header="0" w:footer="1002" w:gutter="0"/>
          <w:cols w:space="708"/>
        </w:sectPr>
      </w:pPr>
    </w:p>
    <w:p w14:paraId="0E6FDFAB" w14:textId="77777777" w:rsidR="00406114" w:rsidRDefault="0026261E">
      <w:pPr>
        <w:pStyle w:val="Telobesedila"/>
        <w:spacing w:before="79" w:line="271" w:lineRule="auto"/>
        <w:ind w:right="114"/>
        <w:jc w:val="both"/>
      </w:pPr>
      <w:r>
        <w:rPr>
          <w:b/>
        </w:rPr>
        <w:lastRenderedPageBreak/>
        <w:t xml:space="preserve">Unijo </w:t>
      </w:r>
      <w:r>
        <w:t>(zajeta živila, ki so bila pred uveljavitvijo nove uredbe zajeta v Uredbi (ES) št. 669/2009, Izvedbeni Uredbi Komisije (EU) 2017/186 – sezam iz Indije, Izvedbeni Uredbi Komisije (EU) št. 884/2014(EU) – aflatoksini, Izvedbeni Uredbi</w:t>
      </w:r>
      <w:r>
        <w:rPr>
          <w:spacing w:val="-10"/>
        </w:rPr>
        <w:t xml:space="preserve"> </w:t>
      </w:r>
      <w:r>
        <w:t>Komisije</w:t>
      </w:r>
      <w:r>
        <w:rPr>
          <w:spacing w:val="-9"/>
        </w:rPr>
        <w:t xml:space="preserve"> </w:t>
      </w:r>
      <w:r>
        <w:t>(EU)</w:t>
      </w:r>
      <w:r>
        <w:rPr>
          <w:spacing w:val="-9"/>
        </w:rPr>
        <w:t xml:space="preserve"> </w:t>
      </w:r>
      <w:r>
        <w:t>št.</w:t>
      </w:r>
      <w:r>
        <w:rPr>
          <w:spacing w:val="-9"/>
        </w:rPr>
        <w:t xml:space="preserve"> </w:t>
      </w:r>
      <w:r>
        <w:t>2018/1660</w:t>
      </w:r>
      <w:r>
        <w:rPr>
          <w:spacing w:val="-6"/>
        </w:rPr>
        <w:t xml:space="preserve"> </w:t>
      </w:r>
      <w:r>
        <w:t>–</w:t>
      </w:r>
      <w:r>
        <w:rPr>
          <w:spacing w:val="-9"/>
        </w:rPr>
        <w:t xml:space="preserve"> </w:t>
      </w:r>
      <w:r>
        <w:t>pesticidi</w:t>
      </w:r>
      <w:r>
        <w:rPr>
          <w:spacing w:val="-10"/>
        </w:rPr>
        <w:t xml:space="preserve"> </w:t>
      </w:r>
      <w:r>
        <w:t>in</w:t>
      </w:r>
      <w:r>
        <w:rPr>
          <w:spacing w:val="-9"/>
        </w:rPr>
        <w:t xml:space="preserve"> </w:t>
      </w:r>
      <w:r>
        <w:t>Izvedbeni</w:t>
      </w:r>
      <w:r>
        <w:rPr>
          <w:spacing w:val="-10"/>
        </w:rPr>
        <w:t xml:space="preserve"> </w:t>
      </w:r>
      <w:r>
        <w:t>Uredbi</w:t>
      </w:r>
      <w:r>
        <w:rPr>
          <w:spacing w:val="-10"/>
        </w:rPr>
        <w:t xml:space="preserve"> </w:t>
      </w:r>
      <w:r>
        <w:t>Komisije</w:t>
      </w:r>
      <w:r>
        <w:rPr>
          <w:spacing w:val="-9"/>
        </w:rPr>
        <w:t xml:space="preserve"> </w:t>
      </w:r>
      <w:r>
        <w:t>(EU)</w:t>
      </w:r>
      <w:r>
        <w:rPr>
          <w:spacing w:val="-8"/>
        </w:rPr>
        <w:t xml:space="preserve"> </w:t>
      </w:r>
      <w:r>
        <w:t>št.</w:t>
      </w:r>
      <w:r>
        <w:rPr>
          <w:spacing w:val="-9"/>
        </w:rPr>
        <w:t xml:space="preserve"> </w:t>
      </w:r>
      <w:r>
        <w:t>2015/175</w:t>
      </w:r>
      <w:r>
        <w:rPr>
          <w:spacing w:val="-4"/>
        </w:rPr>
        <w:t xml:space="preserve"> </w:t>
      </w:r>
      <w:r>
        <w:t>–</w:t>
      </w:r>
      <w:r>
        <w:rPr>
          <w:spacing w:val="-9"/>
        </w:rPr>
        <w:t xml:space="preserve"> </w:t>
      </w:r>
      <w:proofErr w:type="spellStart"/>
      <w:r>
        <w:t>guar</w:t>
      </w:r>
      <w:proofErr w:type="spellEnd"/>
      <w:r>
        <w:rPr>
          <w:spacing w:val="-8"/>
        </w:rPr>
        <w:t xml:space="preserve"> </w:t>
      </w:r>
      <w:r>
        <w:t>guma</w:t>
      </w:r>
      <w:r>
        <w:rPr>
          <w:spacing w:val="-9"/>
        </w:rPr>
        <w:t xml:space="preserve"> </w:t>
      </w:r>
      <w:r>
        <w:t>iz</w:t>
      </w:r>
      <w:r>
        <w:rPr>
          <w:spacing w:val="-12"/>
        </w:rPr>
        <w:t xml:space="preserve"> </w:t>
      </w:r>
      <w:r>
        <w:t>Indije), je</w:t>
      </w:r>
      <w:r>
        <w:rPr>
          <w:spacing w:val="-12"/>
        </w:rPr>
        <w:t xml:space="preserve"> </w:t>
      </w:r>
      <w:r>
        <w:t>bilo</w:t>
      </w:r>
      <w:r>
        <w:rPr>
          <w:spacing w:val="-12"/>
        </w:rPr>
        <w:t xml:space="preserve"> </w:t>
      </w:r>
      <w:r>
        <w:t>obravnavanih</w:t>
      </w:r>
      <w:r>
        <w:rPr>
          <w:spacing w:val="-10"/>
        </w:rPr>
        <w:t xml:space="preserve"> </w:t>
      </w:r>
      <w:r>
        <w:rPr>
          <w:b/>
        </w:rPr>
        <w:t>525</w:t>
      </w:r>
      <w:r>
        <w:rPr>
          <w:b/>
          <w:spacing w:val="33"/>
        </w:rPr>
        <w:t xml:space="preserve"> </w:t>
      </w:r>
      <w:r>
        <w:t>pošiljk.</w:t>
      </w:r>
      <w:r>
        <w:rPr>
          <w:spacing w:val="-11"/>
        </w:rPr>
        <w:t xml:space="preserve"> </w:t>
      </w:r>
      <w:r>
        <w:t>Od</w:t>
      </w:r>
      <w:r>
        <w:rPr>
          <w:spacing w:val="-11"/>
        </w:rPr>
        <w:t xml:space="preserve"> </w:t>
      </w:r>
      <w:r>
        <w:t>tega</w:t>
      </w:r>
      <w:r>
        <w:rPr>
          <w:spacing w:val="-12"/>
        </w:rPr>
        <w:t xml:space="preserve"> </w:t>
      </w:r>
      <w:r>
        <w:t>je</w:t>
      </w:r>
      <w:r>
        <w:rPr>
          <w:spacing w:val="-12"/>
        </w:rPr>
        <w:t xml:space="preserve"> </w:t>
      </w:r>
      <w:r>
        <w:t>bilo</w:t>
      </w:r>
      <w:r>
        <w:rPr>
          <w:spacing w:val="-7"/>
        </w:rPr>
        <w:t xml:space="preserve"> </w:t>
      </w:r>
      <w:r>
        <w:rPr>
          <w:b/>
        </w:rPr>
        <w:t>145</w:t>
      </w:r>
      <w:r>
        <w:rPr>
          <w:b/>
          <w:spacing w:val="-9"/>
        </w:rPr>
        <w:t xml:space="preserve"> </w:t>
      </w:r>
      <w:r>
        <w:t>pošiljk</w:t>
      </w:r>
      <w:r>
        <w:rPr>
          <w:spacing w:val="-9"/>
        </w:rPr>
        <w:t xml:space="preserve"> </w:t>
      </w:r>
      <w:r>
        <w:t>sproščenih</w:t>
      </w:r>
      <w:r>
        <w:rPr>
          <w:spacing w:val="-11"/>
        </w:rPr>
        <w:t xml:space="preserve"> </w:t>
      </w:r>
      <w:r>
        <w:t>v</w:t>
      </w:r>
      <w:r>
        <w:rPr>
          <w:spacing w:val="-12"/>
        </w:rPr>
        <w:t xml:space="preserve"> </w:t>
      </w:r>
      <w:r>
        <w:t>prost</w:t>
      </w:r>
      <w:r>
        <w:rPr>
          <w:spacing w:val="-11"/>
        </w:rPr>
        <w:t xml:space="preserve"> </w:t>
      </w:r>
      <w:r>
        <w:t>promet</w:t>
      </w:r>
      <w:r>
        <w:rPr>
          <w:spacing w:val="-12"/>
        </w:rPr>
        <w:t xml:space="preserve"> </w:t>
      </w:r>
      <w:r>
        <w:t>v</w:t>
      </w:r>
      <w:r>
        <w:rPr>
          <w:spacing w:val="-12"/>
        </w:rPr>
        <w:t xml:space="preserve"> </w:t>
      </w:r>
      <w:r>
        <w:t>Sloveniji,</w:t>
      </w:r>
      <w:r>
        <w:rPr>
          <w:spacing w:val="-9"/>
        </w:rPr>
        <w:t xml:space="preserve"> </w:t>
      </w:r>
      <w:r>
        <w:t>zato</w:t>
      </w:r>
      <w:r>
        <w:rPr>
          <w:spacing w:val="-12"/>
        </w:rPr>
        <w:t xml:space="preserve"> </w:t>
      </w:r>
      <w:r>
        <w:t>so</w:t>
      </w:r>
      <w:r>
        <w:rPr>
          <w:spacing w:val="-12"/>
        </w:rPr>
        <w:t xml:space="preserve"> </w:t>
      </w:r>
      <w:r>
        <w:t>bili</w:t>
      </w:r>
      <w:r>
        <w:rPr>
          <w:spacing w:val="-10"/>
        </w:rPr>
        <w:t xml:space="preserve"> </w:t>
      </w:r>
      <w:r>
        <w:t xml:space="preserve">pregledi zaključeni pri nas, v </w:t>
      </w:r>
      <w:r>
        <w:rPr>
          <w:b/>
        </w:rPr>
        <w:t xml:space="preserve">109 </w:t>
      </w:r>
      <w:r>
        <w:t xml:space="preserve">primerih pa so inšpektorji, skladno z Uredbo, opravili le dokumentacijske preglede pred </w:t>
      </w:r>
      <w:r>
        <w:rPr>
          <w:b/>
        </w:rPr>
        <w:t xml:space="preserve">tranzitnim postopkom </w:t>
      </w:r>
      <w:r>
        <w:t>v drugo</w:t>
      </w:r>
      <w:r>
        <w:rPr>
          <w:spacing w:val="-1"/>
        </w:rPr>
        <w:t xml:space="preserve"> </w:t>
      </w:r>
      <w:r>
        <w:t>DČ.</w:t>
      </w:r>
    </w:p>
    <w:p w14:paraId="74E44E6D" w14:textId="77777777" w:rsidR="00406114" w:rsidRDefault="0026261E">
      <w:pPr>
        <w:pStyle w:val="Telobesedila"/>
        <w:spacing w:before="121" w:line="271" w:lineRule="auto"/>
        <w:ind w:right="123"/>
        <w:jc w:val="both"/>
      </w:pPr>
      <w:r>
        <w:t>Uradni</w:t>
      </w:r>
      <w:r>
        <w:rPr>
          <w:spacing w:val="-7"/>
        </w:rPr>
        <w:t xml:space="preserve"> </w:t>
      </w:r>
      <w:r>
        <w:t>nadzor,</w:t>
      </w:r>
      <w:r>
        <w:rPr>
          <w:spacing w:val="-4"/>
        </w:rPr>
        <w:t xml:space="preserve"> </w:t>
      </w:r>
      <w:r>
        <w:t>v</w:t>
      </w:r>
      <w:r>
        <w:rPr>
          <w:spacing w:val="-6"/>
        </w:rPr>
        <w:t xml:space="preserve"> </w:t>
      </w:r>
      <w:r>
        <w:t>skladu</w:t>
      </w:r>
      <w:r>
        <w:rPr>
          <w:spacing w:val="-5"/>
        </w:rPr>
        <w:t xml:space="preserve"> </w:t>
      </w:r>
      <w:r>
        <w:t>s</w:t>
      </w:r>
      <w:r>
        <w:rPr>
          <w:spacing w:val="-5"/>
        </w:rPr>
        <w:t xml:space="preserve"> </w:t>
      </w:r>
      <w:r>
        <w:t>točko</w:t>
      </w:r>
      <w:r>
        <w:rPr>
          <w:spacing w:val="-6"/>
        </w:rPr>
        <w:t xml:space="preserve"> </w:t>
      </w:r>
      <w:r>
        <w:t>1(e)</w:t>
      </w:r>
      <w:r>
        <w:rPr>
          <w:spacing w:val="-6"/>
        </w:rPr>
        <w:t xml:space="preserve"> </w:t>
      </w:r>
      <w:r>
        <w:t>47.člena</w:t>
      </w:r>
      <w:r>
        <w:rPr>
          <w:spacing w:val="-7"/>
        </w:rPr>
        <w:t xml:space="preserve"> </w:t>
      </w:r>
      <w:r>
        <w:t>OCR,</w:t>
      </w:r>
      <w:r>
        <w:rPr>
          <w:spacing w:val="-5"/>
        </w:rPr>
        <w:t xml:space="preserve"> </w:t>
      </w:r>
      <w:r>
        <w:t>ki</w:t>
      </w:r>
      <w:r>
        <w:rPr>
          <w:spacing w:val="-5"/>
        </w:rPr>
        <w:t xml:space="preserve"> </w:t>
      </w:r>
      <w:r>
        <w:t>so</w:t>
      </w:r>
      <w:r>
        <w:rPr>
          <w:spacing w:val="-4"/>
        </w:rPr>
        <w:t xml:space="preserve"> </w:t>
      </w:r>
      <w:r>
        <w:t>zajeta</w:t>
      </w:r>
      <w:r>
        <w:rPr>
          <w:spacing w:val="-3"/>
        </w:rPr>
        <w:t xml:space="preserve"> </w:t>
      </w:r>
      <w:r>
        <w:t>v</w:t>
      </w:r>
      <w:r>
        <w:rPr>
          <w:spacing w:val="-5"/>
        </w:rPr>
        <w:t xml:space="preserve"> </w:t>
      </w:r>
      <w:r>
        <w:t>Sklepu</w:t>
      </w:r>
      <w:r>
        <w:rPr>
          <w:spacing w:val="-4"/>
        </w:rPr>
        <w:t xml:space="preserve"> </w:t>
      </w:r>
      <w:r>
        <w:t>2011/884</w:t>
      </w:r>
      <w:r>
        <w:rPr>
          <w:spacing w:val="-6"/>
        </w:rPr>
        <w:t xml:space="preserve"> </w:t>
      </w:r>
      <w:r>
        <w:t>(GSO</w:t>
      </w:r>
      <w:r>
        <w:rPr>
          <w:spacing w:val="-3"/>
        </w:rPr>
        <w:t xml:space="preserve"> </w:t>
      </w:r>
      <w:r>
        <w:t>v</w:t>
      </w:r>
      <w:r>
        <w:rPr>
          <w:spacing w:val="-8"/>
        </w:rPr>
        <w:t xml:space="preserve"> </w:t>
      </w:r>
      <w:r>
        <w:t>rižu</w:t>
      </w:r>
      <w:r>
        <w:rPr>
          <w:spacing w:val="-4"/>
        </w:rPr>
        <w:t xml:space="preserve"> </w:t>
      </w:r>
      <w:r>
        <w:t>in</w:t>
      </w:r>
      <w:r>
        <w:rPr>
          <w:spacing w:val="-7"/>
        </w:rPr>
        <w:t xml:space="preserve"> </w:t>
      </w:r>
      <w:r>
        <w:t>riževih</w:t>
      </w:r>
      <w:r>
        <w:rPr>
          <w:spacing w:val="-4"/>
        </w:rPr>
        <w:t xml:space="preserve"> </w:t>
      </w:r>
      <w:r>
        <w:t>proizvodih iz kitajske, Izvedbeni uredbi Komisije (EU) 2020/1158 (radioaktivnost Černobil) in Izvedbena uredba 2016/6 (radioaktivnost Japonska) je bil opravljen na 797</w:t>
      </w:r>
      <w:r>
        <w:rPr>
          <w:spacing w:val="-7"/>
        </w:rPr>
        <w:t xml:space="preserve"> </w:t>
      </w:r>
      <w:r>
        <w:t>pošiljkah.</w:t>
      </w:r>
    </w:p>
    <w:p w14:paraId="75A1AB59" w14:textId="77777777" w:rsidR="00406114" w:rsidRDefault="0026261E">
      <w:pPr>
        <w:spacing w:before="93" w:after="49"/>
        <w:ind w:left="658"/>
        <w:jc w:val="both"/>
        <w:rPr>
          <w:b/>
          <w:sz w:val="18"/>
        </w:rPr>
      </w:pPr>
      <w:bookmarkStart w:id="89" w:name="_bookmark88"/>
      <w:bookmarkEnd w:id="89"/>
      <w:r>
        <w:rPr>
          <w:b/>
          <w:sz w:val="18"/>
        </w:rPr>
        <w:t>Preglednica 26: Podatki o pregledih z namenom preverjanja radioaktivnega onesnaženja po letih</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49"/>
        <w:gridCol w:w="852"/>
        <w:gridCol w:w="849"/>
        <w:gridCol w:w="851"/>
        <w:gridCol w:w="849"/>
        <w:gridCol w:w="848"/>
        <w:gridCol w:w="848"/>
      </w:tblGrid>
      <w:tr w:rsidR="00406114" w14:paraId="0E94EABD" w14:textId="77777777">
        <w:trPr>
          <w:trHeight w:val="504"/>
        </w:trPr>
        <w:tc>
          <w:tcPr>
            <w:tcW w:w="847" w:type="dxa"/>
          </w:tcPr>
          <w:p w14:paraId="563769FF" w14:textId="77777777" w:rsidR="00406114" w:rsidRDefault="0026261E">
            <w:pPr>
              <w:pStyle w:val="TableParagraph"/>
              <w:spacing w:before="117"/>
              <w:ind w:left="107"/>
              <w:rPr>
                <w:b/>
                <w:sz w:val="20"/>
              </w:rPr>
            </w:pPr>
            <w:r>
              <w:rPr>
                <w:b/>
                <w:sz w:val="20"/>
              </w:rPr>
              <w:t>l.2011</w:t>
            </w:r>
          </w:p>
        </w:tc>
        <w:tc>
          <w:tcPr>
            <w:tcW w:w="849" w:type="dxa"/>
          </w:tcPr>
          <w:p w14:paraId="26EA2E6F" w14:textId="77777777" w:rsidR="00406114" w:rsidRDefault="0026261E">
            <w:pPr>
              <w:pStyle w:val="TableParagraph"/>
              <w:spacing w:before="117"/>
              <w:ind w:left="105"/>
              <w:rPr>
                <w:b/>
                <w:sz w:val="20"/>
              </w:rPr>
            </w:pPr>
            <w:r>
              <w:rPr>
                <w:b/>
                <w:sz w:val="20"/>
              </w:rPr>
              <w:t>l.2012</w:t>
            </w:r>
          </w:p>
        </w:tc>
        <w:tc>
          <w:tcPr>
            <w:tcW w:w="850" w:type="dxa"/>
          </w:tcPr>
          <w:p w14:paraId="01042727" w14:textId="77777777" w:rsidR="00406114" w:rsidRDefault="0026261E">
            <w:pPr>
              <w:pStyle w:val="TableParagraph"/>
              <w:spacing w:before="117"/>
              <w:ind w:left="106"/>
              <w:rPr>
                <w:b/>
                <w:sz w:val="20"/>
              </w:rPr>
            </w:pPr>
            <w:r>
              <w:rPr>
                <w:b/>
                <w:sz w:val="20"/>
              </w:rPr>
              <w:t>l.2013</w:t>
            </w:r>
          </w:p>
        </w:tc>
        <w:tc>
          <w:tcPr>
            <w:tcW w:w="849" w:type="dxa"/>
          </w:tcPr>
          <w:p w14:paraId="175EB9F2" w14:textId="77777777" w:rsidR="00406114" w:rsidRDefault="0026261E">
            <w:pPr>
              <w:pStyle w:val="TableParagraph"/>
              <w:spacing w:before="117"/>
              <w:ind w:left="108"/>
              <w:rPr>
                <w:b/>
                <w:sz w:val="20"/>
              </w:rPr>
            </w:pPr>
            <w:r>
              <w:rPr>
                <w:b/>
                <w:sz w:val="20"/>
              </w:rPr>
              <w:t>l.2014</w:t>
            </w:r>
          </w:p>
        </w:tc>
        <w:tc>
          <w:tcPr>
            <w:tcW w:w="852" w:type="dxa"/>
          </w:tcPr>
          <w:p w14:paraId="281023ED" w14:textId="77777777" w:rsidR="00406114" w:rsidRDefault="0026261E">
            <w:pPr>
              <w:pStyle w:val="TableParagraph"/>
              <w:spacing w:before="117"/>
              <w:ind w:left="109"/>
              <w:rPr>
                <w:b/>
                <w:sz w:val="20"/>
              </w:rPr>
            </w:pPr>
            <w:r>
              <w:rPr>
                <w:b/>
                <w:sz w:val="20"/>
              </w:rPr>
              <w:t>l.2015</w:t>
            </w:r>
          </w:p>
        </w:tc>
        <w:tc>
          <w:tcPr>
            <w:tcW w:w="849" w:type="dxa"/>
          </w:tcPr>
          <w:p w14:paraId="0E3F041E" w14:textId="77777777" w:rsidR="00406114" w:rsidRDefault="0026261E">
            <w:pPr>
              <w:pStyle w:val="TableParagraph"/>
              <w:spacing w:before="117"/>
              <w:ind w:left="109"/>
              <w:rPr>
                <w:b/>
                <w:sz w:val="20"/>
              </w:rPr>
            </w:pPr>
            <w:r>
              <w:rPr>
                <w:b/>
                <w:sz w:val="20"/>
              </w:rPr>
              <w:t>l.2016</w:t>
            </w:r>
          </w:p>
        </w:tc>
        <w:tc>
          <w:tcPr>
            <w:tcW w:w="851" w:type="dxa"/>
          </w:tcPr>
          <w:p w14:paraId="228DB9E5" w14:textId="77777777" w:rsidR="00406114" w:rsidRDefault="0026261E">
            <w:pPr>
              <w:pStyle w:val="TableParagraph"/>
              <w:spacing w:before="117"/>
              <w:ind w:left="110"/>
              <w:rPr>
                <w:b/>
                <w:sz w:val="20"/>
              </w:rPr>
            </w:pPr>
            <w:r>
              <w:rPr>
                <w:b/>
                <w:sz w:val="20"/>
              </w:rPr>
              <w:t>l.2017</w:t>
            </w:r>
          </w:p>
        </w:tc>
        <w:tc>
          <w:tcPr>
            <w:tcW w:w="849" w:type="dxa"/>
          </w:tcPr>
          <w:p w14:paraId="322150DC" w14:textId="77777777" w:rsidR="00406114" w:rsidRDefault="0026261E">
            <w:pPr>
              <w:pStyle w:val="TableParagraph"/>
              <w:spacing w:before="117"/>
              <w:ind w:left="111"/>
              <w:rPr>
                <w:b/>
                <w:sz w:val="20"/>
              </w:rPr>
            </w:pPr>
            <w:r>
              <w:rPr>
                <w:b/>
                <w:sz w:val="20"/>
              </w:rPr>
              <w:t>l.2018</w:t>
            </w:r>
          </w:p>
        </w:tc>
        <w:tc>
          <w:tcPr>
            <w:tcW w:w="848" w:type="dxa"/>
          </w:tcPr>
          <w:p w14:paraId="4327CEC4" w14:textId="77777777" w:rsidR="00406114" w:rsidRDefault="0026261E">
            <w:pPr>
              <w:pStyle w:val="TableParagraph"/>
              <w:spacing w:before="117"/>
              <w:ind w:left="112"/>
              <w:rPr>
                <w:b/>
                <w:sz w:val="20"/>
              </w:rPr>
            </w:pPr>
            <w:r>
              <w:rPr>
                <w:b/>
                <w:sz w:val="20"/>
              </w:rPr>
              <w:t>l.2019</w:t>
            </w:r>
          </w:p>
        </w:tc>
        <w:tc>
          <w:tcPr>
            <w:tcW w:w="848" w:type="dxa"/>
          </w:tcPr>
          <w:p w14:paraId="6934184B" w14:textId="77777777" w:rsidR="00406114" w:rsidRDefault="0026261E">
            <w:pPr>
              <w:pStyle w:val="TableParagraph"/>
              <w:spacing w:before="117"/>
              <w:ind w:left="114"/>
              <w:rPr>
                <w:b/>
                <w:sz w:val="20"/>
              </w:rPr>
            </w:pPr>
            <w:r>
              <w:rPr>
                <w:b/>
                <w:sz w:val="20"/>
              </w:rPr>
              <w:t>l.2020</w:t>
            </w:r>
          </w:p>
        </w:tc>
      </w:tr>
      <w:tr w:rsidR="00406114" w14:paraId="2323A124" w14:textId="77777777">
        <w:trPr>
          <w:trHeight w:val="506"/>
        </w:trPr>
        <w:tc>
          <w:tcPr>
            <w:tcW w:w="847" w:type="dxa"/>
          </w:tcPr>
          <w:p w14:paraId="01FE00F2" w14:textId="77777777" w:rsidR="00406114" w:rsidRDefault="0026261E">
            <w:pPr>
              <w:pStyle w:val="TableParagraph"/>
              <w:spacing w:before="119"/>
              <w:ind w:left="107"/>
              <w:rPr>
                <w:sz w:val="20"/>
              </w:rPr>
            </w:pPr>
            <w:r>
              <w:rPr>
                <w:sz w:val="20"/>
              </w:rPr>
              <w:t>229</w:t>
            </w:r>
          </w:p>
        </w:tc>
        <w:tc>
          <w:tcPr>
            <w:tcW w:w="849" w:type="dxa"/>
          </w:tcPr>
          <w:p w14:paraId="087704CE" w14:textId="77777777" w:rsidR="00406114" w:rsidRDefault="0026261E">
            <w:pPr>
              <w:pStyle w:val="TableParagraph"/>
              <w:spacing w:before="119"/>
              <w:ind w:left="105"/>
              <w:rPr>
                <w:sz w:val="20"/>
              </w:rPr>
            </w:pPr>
            <w:r>
              <w:rPr>
                <w:sz w:val="20"/>
              </w:rPr>
              <w:t>342</w:t>
            </w:r>
          </w:p>
        </w:tc>
        <w:tc>
          <w:tcPr>
            <w:tcW w:w="850" w:type="dxa"/>
          </w:tcPr>
          <w:p w14:paraId="590011DA" w14:textId="77777777" w:rsidR="00406114" w:rsidRDefault="0026261E">
            <w:pPr>
              <w:pStyle w:val="TableParagraph"/>
              <w:spacing w:before="119"/>
              <w:ind w:left="106"/>
              <w:rPr>
                <w:sz w:val="20"/>
              </w:rPr>
            </w:pPr>
            <w:r>
              <w:rPr>
                <w:sz w:val="20"/>
              </w:rPr>
              <w:t>623</w:t>
            </w:r>
          </w:p>
        </w:tc>
        <w:tc>
          <w:tcPr>
            <w:tcW w:w="849" w:type="dxa"/>
          </w:tcPr>
          <w:p w14:paraId="72B9BFCF" w14:textId="77777777" w:rsidR="00406114" w:rsidRDefault="0026261E">
            <w:pPr>
              <w:pStyle w:val="TableParagraph"/>
              <w:spacing w:before="119"/>
              <w:ind w:left="108"/>
              <w:rPr>
                <w:sz w:val="20"/>
              </w:rPr>
            </w:pPr>
            <w:r>
              <w:rPr>
                <w:sz w:val="20"/>
              </w:rPr>
              <w:t>1.000</w:t>
            </w:r>
          </w:p>
        </w:tc>
        <w:tc>
          <w:tcPr>
            <w:tcW w:w="852" w:type="dxa"/>
          </w:tcPr>
          <w:p w14:paraId="5B006122" w14:textId="77777777" w:rsidR="00406114" w:rsidRDefault="0026261E">
            <w:pPr>
              <w:pStyle w:val="TableParagraph"/>
              <w:spacing w:before="119"/>
              <w:ind w:left="109"/>
              <w:rPr>
                <w:sz w:val="20"/>
              </w:rPr>
            </w:pPr>
            <w:r>
              <w:rPr>
                <w:sz w:val="20"/>
              </w:rPr>
              <w:t>770</w:t>
            </w:r>
          </w:p>
        </w:tc>
        <w:tc>
          <w:tcPr>
            <w:tcW w:w="849" w:type="dxa"/>
          </w:tcPr>
          <w:p w14:paraId="389B35C9" w14:textId="77777777" w:rsidR="00406114" w:rsidRDefault="0026261E">
            <w:pPr>
              <w:pStyle w:val="TableParagraph"/>
              <w:spacing w:before="119"/>
              <w:ind w:left="109"/>
              <w:rPr>
                <w:sz w:val="20"/>
              </w:rPr>
            </w:pPr>
            <w:r>
              <w:rPr>
                <w:sz w:val="20"/>
              </w:rPr>
              <w:t>1.350</w:t>
            </w:r>
          </w:p>
        </w:tc>
        <w:tc>
          <w:tcPr>
            <w:tcW w:w="851" w:type="dxa"/>
          </w:tcPr>
          <w:p w14:paraId="356B3118" w14:textId="77777777" w:rsidR="00406114" w:rsidRDefault="0026261E">
            <w:pPr>
              <w:pStyle w:val="TableParagraph"/>
              <w:spacing w:before="119"/>
              <w:ind w:left="110"/>
              <w:rPr>
                <w:sz w:val="20"/>
              </w:rPr>
            </w:pPr>
            <w:r>
              <w:rPr>
                <w:sz w:val="20"/>
              </w:rPr>
              <w:t>1.054</w:t>
            </w:r>
          </w:p>
        </w:tc>
        <w:tc>
          <w:tcPr>
            <w:tcW w:w="849" w:type="dxa"/>
          </w:tcPr>
          <w:p w14:paraId="6C472DB9" w14:textId="77777777" w:rsidR="00406114" w:rsidRDefault="0026261E">
            <w:pPr>
              <w:pStyle w:val="TableParagraph"/>
              <w:spacing w:before="119"/>
              <w:ind w:left="111"/>
              <w:rPr>
                <w:sz w:val="20"/>
              </w:rPr>
            </w:pPr>
            <w:r>
              <w:rPr>
                <w:sz w:val="20"/>
              </w:rPr>
              <w:t>1.264</w:t>
            </w:r>
          </w:p>
        </w:tc>
        <w:tc>
          <w:tcPr>
            <w:tcW w:w="848" w:type="dxa"/>
          </w:tcPr>
          <w:p w14:paraId="01B20168" w14:textId="77777777" w:rsidR="00406114" w:rsidRDefault="0026261E">
            <w:pPr>
              <w:pStyle w:val="TableParagraph"/>
              <w:spacing w:before="119"/>
              <w:ind w:left="112"/>
              <w:rPr>
                <w:sz w:val="20"/>
              </w:rPr>
            </w:pPr>
            <w:r>
              <w:rPr>
                <w:sz w:val="20"/>
              </w:rPr>
              <w:t>1.646</w:t>
            </w:r>
          </w:p>
        </w:tc>
        <w:tc>
          <w:tcPr>
            <w:tcW w:w="848" w:type="dxa"/>
          </w:tcPr>
          <w:p w14:paraId="24EC952D" w14:textId="77777777" w:rsidR="00406114" w:rsidRDefault="0026261E">
            <w:pPr>
              <w:pStyle w:val="TableParagraph"/>
              <w:spacing w:before="119"/>
              <w:ind w:left="114"/>
              <w:rPr>
                <w:sz w:val="20"/>
              </w:rPr>
            </w:pPr>
            <w:r>
              <w:rPr>
                <w:sz w:val="20"/>
              </w:rPr>
              <w:t>793</w:t>
            </w:r>
          </w:p>
        </w:tc>
      </w:tr>
    </w:tbl>
    <w:p w14:paraId="28E998A1" w14:textId="77777777" w:rsidR="00406114" w:rsidRDefault="0026261E">
      <w:pPr>
        <w:pStyle w:val="Telobesedila"/>
        <w:spacing w:before="141" w:line="271" w:lineRule="auto"/>
        <w:ind w:right="252"/>
        <w:jc w:val="both"/>
      </w:pPr>
      <w:r>
        <w:t xml:space="preserve">V zvezi z radioaktivnim onesnaženjem živil je bilo obravnavanih </w:t>
      </w:r>
      <w:r>
        <w:rPr>
          <w:b/>
        </w:rPr>
        <w:t xml:space="preserve">793 </w:t>
      </w:r>
      <w:r>
        <w:t xml:space="preserve">pošiljk in sicer </w:t>
      </w:r>
      <w:r>
        <w:rPr>
          <w:b/>
        </w:rPr>
        <w:t xml:space="preserve">777 </w:t>
      </w:r>
      <w:r>
        <w:t xml:space="preserve">pošiljk gob in </w:t>
      </w:r>
      <w:r>
        <w:rPr>
          <w:b/>
        </w:rPr>
        <w:t xml:space="preserve">16 </w:t>
      </w:r>
      <w:r>
        <w:t xml:space="preserve">pošiljk v skladu z Izvedbeno uredbo Komisije (EU) 2016/6 z dne 5. januarja 2016 o uvedbi posebnih pogojev za uvoz krme in živil, ki izvirajo iz Japonske ali so od tam poslani, po nesreči v jedrski elektrarni </w:t>
      </w:r>
      <w:proofErr w:type="spellStart"/>
      <w:r>
        <w:t>Fukušima</w:t>
      </w:r>
      <w:proofErr w:type="spellEnd"/>
      <w:r>
        <w:t xml:space="preserve"> ter razveljavitvi Izvedbene uredbe (EU) št. 322/2014.</w:t>
      </w:r>
    </w:p>
    <w:p w14:paraId="249114F5" w14:textId="77777777" w:rsidR="00406114" w:rsidRDefault="0026261E">
      <w:pPr>
        <w:pStyle w:val="Telobesedila"/>
        <w:spacing w:before="120" w:line="271" w:lineRule="auto"/>
        <w:ind w:right="266"/>
        <w:jc w:val="both"/>
      </w:pPr>
      <w:r>
        <w:t>Število obravnavanih pošiljk se je, v primerjavi s prejšnjimi leti, nekoliko zmanjšalo, saj je 9.8.2020 pričela veljati nova Izvedbena Uredba Komisije (EU) 2020/1158 o pogojih, ki urejajo uvoz živil in krme, ki izvirajo iz tretjih držav, po nesreči v jedrski elektrarni Černobil, ki pa določa, da se uradni nadzor nad pošiljkami iz člena 3(3) izvaja na mejnih kontrolnih točkah, ob njihovem vstopu v Unijo in na kontrolnih točkah.</w:t>
      </w:r>
    </w:p>
    <w:p w14:paraId="6CDDC4E1" w14:textId="77777777" w:rsidR="00406114" w:rsidRDefault="0026261E">
      <w:pPr>
        <w:spacing w:before="93" w:after="48"/>
        <w:ind w:left="658"/>
        <w:jc w:val="both"/>
        <w:rPr>
          <w:b/>
          <w:sz w:val="18"/>
        </w:rPr>
      </w:pPr>
      <w:bookmarkStart w:id="90" w:name="_bookmark89"/>
      <w:bookmarkEnd w:id="90"/>
      <w:r>
        <w:rPr>
          <w:b/>
          <w:sz w:val="18"/>
        </w:rPr>
        <w:t>Preglednica 27: Podatki o obravnavi pošiljk v poostrenem nadzoru in v nujnih ukrepih v Luki Koper po letih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0"/>
        <w:gridCol w:w="850"/>
        <w:gridCol w:w="853"/>
      </w:tblGrid>
      <w:tr w:rsidR="00406114" w14:paraId="67DEAE35" w14:textId="77777777">
        <w:trPr>
          <w:trHeight w:val="503"/>
        </w:trPr>
        <w:tc>
          <w:tcPr>
            <w:tcW w:w="847" w:type="dxa"/>
          </w:tcPr>
          <w:p w14:paraId="12D6EFB1" w14:textId="77777777" w:rsidR="00406114" w:rsidRDefault="0026261E">
            <w:pPr>
              <w:pStyle w:val="TableParagraph"/>
              <w:spacing w:before="117"/>
              <w:ind w:left="107"/>
              <w:rPr>
                <w:b/>
                <w:sz w:val="20"/>
              </w:rPr>
            </w:pPr>
            <w:r>
              <w:rPr>
                <w:b/>
                <w:sz w:val="20"/>
              </w:rPr>
              <w:t>l.2013</w:t>
            </w:r>
          </w:p>
        </w:tc>
        <w:tc>
          <w:tcPr>
            <w:tcW w:w="849" w:type="dxa"/>
          </w:tcPr>
          <w:p w14:paraId="5AB607D4" w14:textId="77777777" w:rsidR="00406114" w:rsidRDefault="0026261E">
            <w:pPr>
              <w:pStyle w:val="TableParagraph"/>
              <w:spacing w:before="117"/>
              <w:ind w:left="105"/>
              <w:rPr>
                <w:b/>
                <w:sz w:val="20"/>
              </w:rPr>
            </w:pPr>
            <w:r>
              <w:rPr>
                <w:b/>
                <w:sz w:val="20"/>
              </w:rPr>
              <w:t>l.2014</w:t>
            </w:r>
          </w:p>
        </w:tc>
        <w:tc>
          <w:tcPr>
            <w:tcW w:w="850" w:type="dxa"/>
          </w:tcPr>
          <w:p w14:paraId="14574881" w14:textId="77777777" w:rsidR="00406114" w:rsidRDefault="0026261E">
            <w:pPr>
              <w:pStyle w:val="TableParagraph"/>
              <w:spacing w:before="117"/>
              <w:ind w:left="108"/>
              <w:rPr>
                <w:b/>
                <w:sz w:val="20"/>
              </w:rPr>
            </w:pPr>
            <w:r>
              <w:rPr>
                <w:b/>
                <w:sz w:val="20"/>
              </w:rPr>
              <w:t>l.2015</w:t>
            </w:r>
          </w:p>
        </w:tc>
        <w:tc>
          <w:tcPr>
            <w:tcW w:w="852" w:type="dxa"/>
          </w:tcPr>
          <w:p w14:paraId="73853355" w14:textId="77777777" w:rsidR="00406114" w:rsidRDefault="0026261E">
            <w:pPr>
              <w:pStyle w:val="TableParagraph"/>
              <w:spacing w:before="117"/>
              <w:ind w:left="108"/>
              <w:rPr>
                <w:b/>
                <w:sz w:val="20"/>
              </w:rPr>
            </w:pPr>
            <w:r>
              <w:rPr>
                <w:b/>
                <w:sz w:val="20"/>
              </w:rPr>
              <w:t>l.2016</w:t>
            </w:r>
          </w:p>
        </w:tc>
        <w:tc>
          <w:tcPr>
            <w:tcW w:w="850" w:type="dxa"/>
          </w:tcPr>
          <w:p w14:paraId="580F461A" w14:textId="77777777" w:rsidR="00406114" w:rsidRDefault="0026261E">
            <w:pPr>
              <w:pStyle w:val="TableParagraph"/>
              <w:spacing w:before="117"/>
              <w:ind w:left="86" w:right="156"/>
              <w:jc w:val="center"/>
              <w:rPr>
                <w:b/>
                <w:sz w:val="20"/>
              </w:rPr>
            </w:pPr>
            <w:r>
              <w:rPr>
                <w:b/>
                <w:sz w:val="20"/>
              </w:rPr>
              <w:t>l.2017</w:t>
            </w:r>
          </w:p>
        </w:tc>
        <w:tc>
          <w:tcPr>
            <w:tcW w:w="850" w:type="dxa"/>
          </w:tcPr>
          <w:p w14:paraId="5D0147F5" w14:textId="77777777" w:rsidR="00406114" w:rsidRDefault="0026261E">
            <w:pPr>
              <w:pStyle w:val="TableParagraph"/>
              <w:spacing w:before="117"/>
              <w:ind w:left="108"/>
              <w:rPr>
                <w:b/>
                <w:sz w:val="20"/>
              </w:rPr>
            </w:pPr>
            <w:r>
              <w:rPr>
                <w:b/>
                <w:sz w:val="20"/>
              </w:rPr>
              <w:t>l.2018</w:t>
            </w:r>
          </w:p>
        </w:tc>
        <w:tc>
          <w:tcPr>
            <w:tcW w:w="850" w:type="dxa"/>
          </w:tcPr>
          <w:p w14:paraId="15326D28" w14:textId="77777777" w:rsidR="00406114" w:rsidRDefault="0026261E">
            <w:pPr>
              <w:pStyle w:val="TableParagraph"/>
              <w:spacing w:before="117"/>
              <w:ind w:left="108"/>
              <w:rPr>
                <w:b/>
                <w:sz w:val="20"/>
              </w:rPr>
            </w:pPr>
            <w:r>
              <w:rPr>
                <w:b/>
                <w:sz w:val="20"/>
              </w:rPr>
              <w:t>l.2019</w:t>
            </w:r>
          </w:p>
        </w:tc>
        <w:tc>
          <w:tcPr>
            <w:tcW w:w="853" w:type="dxa"/>
          </w:tcPr>
          <w:p w14:paraId="4A924144" w14:textId="77777777" w:rsidR="00406114" w:rsidRDefault="0026261E">
            <w:pPr>
              <w:pStyle w:val="TableParagraph"/>
              <w:spacing w:before="117"/>
              <w:ind w:left="107"/>
              <w:rPr>
                <w:b/>
                <w:sz w:val="20"/>
              </w:rPr>
            </w:pPr>
            <w:r>
              <w:rPr>
                <w:b/>
                <w:sz w:val="20"/>
              </w:rPr>
              <w:t>l.2020</w:t>
            </w:r>
          </w:p>
        </w:tc>
      </w:tr>
      <w:tr w:rsidR="00406114" w14:paraId="5EF3C1DB" w14:textId="77777777">
        <w:trPr>
          <w:trHeight w:val="506"/>
        </w:trPr>
        <w:tc>
          <w:tcPr>
            <w:tcW w:w="847" w:type="dxa"/>
          </w:tcPr>
          <w:p w14:paraId="64CE25A8" w14:textId="77777777" w:rsidR="00406114" w:rsidRDefault="0026261E">
            <w:pPr>
              <w:pStyle w:val="TableParagraph"/>
              <w:spacing w:before="119"/>
              <w:ind w:left="107"/>
              <w:rPr>
                <w:sz w:val="20"/>
              </w:rPr>
            </w:pPr>
            <w:r>
              <w:rPr>
                <w:sz w:val="20"/>
              </w:rPr>
              <w:t>318</w:t>
            </w:r>
          </w:p>
        </w:tc>
        <w:tc>
          <w:tcPr>
            <w:tcW w:w="849" w:type="dxa"/>
          </w:tcPr>
          <w:p w14:paraId="53878847" w14:textId="77777777" w:rsidR="00406114" w:rsidRDefault="0026261E">
            <w:pPr>
              <w:pStyle w:val="TableParagraph"/>
              <w:spacing w:before="119"/>
              <w:ind w:left="105"/>
              <w:rPr>
                <w:sz w:val="20"/>
              </w:rPr>
            </w:pPr>
            <w:r>
              <w:rPr>
                <w:sz w:val="20"/>
              </w:rPr>
              <w:t>624</w:t>
            </w:r>
          </w:p>
        </w:tc>
        <w:tc>
          <w:tcPr>
            <w:tcW w:w="850" w:type="dxa"/>
          </w:tcPr>
          <w:p w14:paraId="1183FB5D" w14:textId="77777777" w:rsidR="00406114" w:rsidRDefault="0026261E">
            <w:pPr>
              <w:pStyle w:val="TableParagraph"/>
              <w:spacing w:before="119"/>
              <w:ind w:left="108"/>
              <w:rPr>
                <w:sz w:val="20"/>
              </w:rPr>
            </w:pPr>
            <w:r>
              <w:rPr>
                <w:sz w:val="20"/>
              </w:rPr>
              <w:t>491</w:t>
            </w:r>
          </w:p>
        </w:tc>
        <w:tc>
          <w:tcPr>
            <w:tcW w:w="852" w:type="dxa"/>
          </w:tcPr>
          <w:p w14:paraId="0F4EE406" w14:textId="77777777" w:rsidR="00406114" w:rsidRDefault="0026261E">
            <w:pPr>
              <w:pStyle w:val="TableParagraph"/>
              <w:spacing w:before="119"/>
              <w:ind w:left="108"/>
              <w:rPr>
                <w:sz w:val="20"/>
              </w:rPr>
            </w:pPr>
            <w:r>
              <w:rPr>
                <w:sz w:val="20"/>
              </w:rPr>
              <w:t>326</w:t>
            </w:r>
          </w:p>
        </w:tc>
        <w:tc>
          <w:tcPr>
            <w:tcW w:w="850" w:type="dxa"/>
          </w:tcPr>
          <w:p w14:paraId="608E675C" w14:textId="77777777" w:rsidR="00406114" w:rsidRDefault="0026261E">
            <w:pPr>
              <w:pStyle w:val="TableParagraph"/>
              <w:spacing w:before="119"/>
              <w:ind w:left="29" w:right="156"/>
              <w:jc w:val="center"/>
              <w:rPr>
                <w:sz w:val="20"/>
              </w:rPr>
            </w:pPr>
            <w:r>
              <w:rPr>
                <w:sz w:val="20"/>
              </w:rPr>
              <w:t>1.169</w:t>
            </w:r>
          </w:p>
        </w:tc>
        <w:tc>
          <w:tcPr>
            <w:tcW w:w="850" w:type="dxa"/>
          </w:tcPr>
          <w:p w14:paraId="52202291" w14:textId="77777777" w:rsidR="00406114" w:rsidRDefault="0026261E">
            <w:pPr>
              <w:pStyle w:val="TableParagraph"/>
              <w:spacing w:before="119"/>
              <w:ind w:left="108"/>
              <w:rPr>
                <w:sz w:val="20"/>
              </w:rPr>
            </w:pPr>
            <w:r>
              <w:rPr>
                <w:sz w:val="20"/>
              </w:rPr>
              <w:t>557</w:t>
            </w:r>
          </w:p>
        </w:tc>
        <w:tc>
          <w:tcPr>
            <w:tcW w:w="850" w:type="dxa"/>
          </w:tcPr>
          <w:p w14:paraId="35DAEEF7" w14:textId="77777777" w:rsidR="00406114" w:rsidRDefault="0026261E">
            <w:pPr>
              <w:pStyle w:val="TableParagraph"/>
              <w:spacing w:before="119"/>
              <w:ind w:left="108"/>
              <w:rPr>
                <w:sz w:val="20"/>
              </w:rPr>
            </w:pPr>
            <w:r>
              <w:rPr>
                <w:sz w:val="20"/>
              </w:rPr>
              <w:t>583</w:t>
            </w:r>
          </w:p>
        </w:tc>
        <w:tc>
          <w:tcPr>
            <w:tcW w:w="853" w:type="dxa"/>
          </w:tcPr>
          <w:p w14:paraId="2B0E4EDA" w14:textId="77777777" w:rsidR="00406114" w:rsidRDefault="0026261E">
            <w:pPr>
              <w:pStyle w:val="TableParagraph"/>
              <w:spacing w:before="119"/>
              <w:ind w:left="107"/>
              <w:rPr>
                <w:sz w:val="20"/>
              </w:rPr>
            </w:pPr>
            <w:r>
              <w:rPr>
                <w:sz w:val="20"/>
              </w:rPr>
              <w:t>539</w:t>
            </w:r>
          </w:p>
        </w:tc>
      </w:tr>
    </w:tbl>
    <w:p w14:paraId="4860E565" w14:textId="77777777" w:rsidR="00406114" w:rsidRDefault="0026261E">
      <w:pPr>
        <w:pStyle w:val="Telobesedila"/>
        <w:spacing w:before="28" w:line="268" w:lineRule="auto"/>
        <w:ind w:right="117"/>
        <w:jc w:val="both"/>
      </w:pPr>
      <w:r>
        <w:t xml:space="preserve">Iz preglednic je razvidno, da je bilo največje število pošiljk </w:t>
      </w:r>
      <w:proofErr w:type="spellStart"/>
      <w:r>
        <w:t>neživalskega</w:t>
      </w:r>
      <w:proofErr w:type="spellEnd"/>
      <w:r>
        <w:t xml:space="preserve"> izvora, ki sodijo pod poostren oz. nujni nadzor, če ne štejemo pošiljk samoniklih gob, obravnavanih v Luki Koper in sicer skupno </w:t>
      </w:r>
      <w:r>
        <w:rPr>
          <w:b/>
        </w:rPr>
        <w:t xml:space="preserve">539 </w:t>
      </w:r>
      <w:r>
        <w:t>pošiljk.</w:t>
      </w:r>
    </w:p>
    <w:p w14:paraId="484D30AD" w14:textId="77777777" w:rsidR="00406114" w:rsidRDefault="0026261E">
      <w:pPr>
        <w:pStyle w:val="Telobesedila"/>
        <w:spacing w:before="3" w:line="271" w:lineRule="auto"/>
        <w:ind w:right="111"/>
        <w:jc w:val="both"/>
      </w:pPr>
      <w:r>
        <w:t xml:space="preserve">Ostale pošiljke pa so bile obravnavane v Ljubljani in sicer </w:t>
      </w:r>
      <w:r>
        <w:rPr>
          <w:b/>
        </w:rPr>
        <w:t xml:space="preserve">3 </w:t>
      </w:r>
      <w:r>
        <w:t xml:space="preserve">pošiljke po Prilogi II izvedbene uredbe 2019/1793 in 44 pošiljk samoniklih gob, po uveljavitvi nove Izvedbene Uredba Komisije (EU) 2020/1158 (Černobil) ter v Celju </w:t>
      </w:r>
      <w:r>
        <w:rPr>
          <w:b/>
        </w:rPr>
        <w:t xml:space="preserve">3 </w:t>
      </w:r>
      <w:r>
        <w:t>pošiljke po Prilogi II izvedbene uredbe 2019/1793.</w:t>
      </w:r>
    </w:p>
    <w:p w14:paraId="545146A5" w14:textId="77777777" w:rsidR="00406114" w:rsidRDefault="00406114">
      <w:pPr>
        <w:pStyle w:val="Telobesedila"/>
        <w:spacing w:before="5"/>
        <w:ind w:left="0"/>
        <w:rPr>
          <w:sz w:val="18"/>
        </w:rPr>
      </w:pPr>
    </w:p>
    <w:p w14:paraId="4D101410" w14:textId="77777777" w:rsidR="00406114" w:rsidRDefault="0026261E">
      <w:pPr>
        <w:pStyle w:val="Odstavekseznama"/>
        <w:numPr>
          <w:ilvl w:val="2"/>
          <w:numId w:val="32"/>
        </w:numPr>
        <w:tabs>
          <w:tab w:val="left" w:pos="1379"/>
        </w:tabs>
        <w:spacing w:before="1" w:line="276" w:lineRule="auto"/>
        <w:ind w:right="1256"/>
        <w:jc w:val="both"/>
        <w:rPr>
          <w:b/>
          <w:sz w:val="20"/>
        </w:rPr>
      </w:pPr>
      <w:bookmarkStart w:id="91" w:name="_bookmark90"/>
      <w:bookmarkEnd w:id="91"/>
      <w:r>
        <w:rPr>
          <w:b/>
          <w:sz w:val="20"/>
        </w:rPr>
        <w:t xml:space="preserve">Realizacija vzorčenj uvoza živil </w:t>
      </w:r>
      <w:proofErr w:type="spellStart"/>
      <w:r>
        <w:rPr>
          <w:b/>
          <w:sz w:val="20"/>
        </w:rPr>
        <w:t>neživalskega</w:t>
      </w:r>
      <w:proofErr w:type="spellEnd"/>
      <w:r>
        <w:rPr>
          <w:b/>
          <w:sz w:val="20"/>
        </w:rPr>
        <w:t xml:space="preserve"> izvora, ki sodijo pod Poostren in nujni nadzor</w:t>
      </w:r>
      <w:r>
        <w:rPr>
          <w:b/>
          <w:spacing w:val="-16"/>
          <w:sz w:val="20"/>
        </w:rPr>
        <w:t xml:space="preserve"> </w:t>
      </w:r>
      <w:r>
        <w:rPr>
          <w:b/>
          <w:sz w:val="20"/>
        </w:rPr>
        <w:t>(po</w:t>
      </w:r>
      <w:r>
        <w:rPr>
          <w:b/>
          <w:spacing w:val="-14"/>
          <w:sz w:val="20"/>
        </w:rPr>
        <w:t xml:space="preserve"> </w:t>
      </w:r>
      <w:r>
        <w:rPr>
          <w:b/>
          <w:sz w:val="20"/>
        </w:rPr>
        <w:t>Uredbah</w:t>
      </w:r>
      <w:r>
        <w:rPr>
          <w:b/>
          <w:spacing w:val="-15"/>
          <w:sz w:val="20"/>
        </w:rPr>
        <w:t xml:space="preserve"> </w:t>
      </w:r>
      <w:r>
        <w:rPr>
          <w:b/>
          <w:sz w:val="20"/>
        </w:rPr>
        <w:t>(EU)</w:t>
      </w:r>
      <w:r>
        <w:rPr>
          <w:b/>
          <w:spacing w:val="-12"/>
          <w:sz w:val="20"/>
        </w:rPr>
        <w:t xml:space="preserve"> </w:t>
      </w:r>
      <w:r>
        <w:rPr>
          <w:b/>
          <w:sz w:val="20"/>
        </w:rPr>
        <w:t>št.</w:t>
      </w:r>
      <w:r>
        <w:rPr>
          <w:b/>
          <w:spacing w:val="-14"/>
          <w:sz w:val="20"/>
        </w:rPr>
        <w:t xml:space="preserve"> </w:t>
      </w:r>
      <w:r>
        <w:rPr>
          <w:b/>
          <w:sz w:val="20"/>
        </w:rPr>
        <w:t>669/2009,</w:t>
      </w:r>
      <w:r>
        <w:rPr>
          <w:b/>
          <w:spacing w:val="-16"/>
          <w:sz w:val="20"/>
        </w:rPr>
        <w:t xml:space="preserve"> </w:t>
      </w:r>
      <w:r>
        <w:rPr>
          <w:b/>
          <w:sz w:val="20"/>
        </w:rPr>
        <w:t>884/2014,</w:t>
      </w:r>
      <w:r>
        <w:rPr>
          <w:b/>
          <w:spacing w:val="-14"/>
          <w:sz w:val="20"/>
        </w:rPr>
        <w:t xml:space="preserve"> </w:t>
      </w:r>
      <w:r>
        <w:rPr>
          <w:b/>
          <w:sz w:val="20"/>
        </w:rPr>
        <w:t>2017/186,</w:t>
      </w:r>
      <w:r>
        <w:rPr>
          <w:b/>
          <w:spacing w:val="-12"/>
          <w:sz w:val="20"/>
        </w:rPr>
        <w:t xml:space="preserve"> </w:t>
      </w:r>
      <w:r>
        <w:rPr>
          <w:b/>
          <w:sz w:val="20"/>
        </w:rPr>
        <w:t>2015/175,</w:t>
      </w:r>
      <w:r>
        <w:rPr>
          <w:b/>
          <w:spacing w:val="-13"/>
          <w:sz w:val="20"/>
        </w:rPr>
        <w:t xml:space="preserve"> </w:t>
      </w:r>
      <w:r>
        <w:rPr>
          <w:b/>
          <w:sz w:val="20"/>
        </w:rPr>
        <w:t>2011/884/EU,</w:t>
      </w:r>
      <w:r>
        <w:rPr>
          <w:b/>
          <w:spacing w:val="-13"/>
          <w:sz w:val="20"/>
        </w:rPr>
        <w:t xml:space="preserve"> </w:t>
      </w:r>
      <w:r>
        <w:rPr>
          <w:b/>
          <w:sz w:val="20"/>
        </w:rPr>
        <w:t>2016/6) za leto</w:t>
      </w:r>
      <w:r>
        <w:rPr>
          <w:b/>
          <w:spacing w:val="-1"/>
          <w:sz w:val="20"/>
        </w:rPr>
        <w:t xml:space="preserve"> </w:t>
      </w:r>
      <w:r>
        <w:rPr>
          <w:b/>
          <w:sz w:val="20"/>
        </w:rPr>
        <w:t>2020</w:t>
      </w:r>
    </w:p>
    <w:p w14:paraId="7CDE87C5" w14:textId="77777777" w:rsidR="00406114" w:rsidRDefault="00406114">
      <w:pPr>
        <w:pStyle w:val="Telobesedila"/>
        <w:spacing w:before="3"/>
        <w:ind w:left="0"/>
        <w:rPr>
          <w:b/>
        </w:rPr>
      </w:pPr>
    </w:p>
    <w:p w14:paraId="000B883B" w14:textId="77777777" w:rsidR="00406114" w:rsidRDefault="0026261E">
      <w:pPr>
        <w:spacing w:after="48"/>
        <w:ind w:left="658"/>
        <w:jc w:val="both"/>
        <w:rPr>
          <w:b/>
          <w:sz w:val="18"/>
        </w:rPr>
      </w:pPr>
      <w:bookmarkStart w:id="92" w:name="_bookmark91"/>
      <w:bookmarkEnd w:id="92"/>
      <w:r>
        <w:rPr>
          <w:b/>
          <w:sz w:val="18"/>
        </w:rPr>
        <w:t>Preglednica 28: Realizacija vzorčenj poostren/nujni nadzor</w:t>
      </w:r>
    </w:p>
    <w:tbl>
      <w:tblPr>
        <w:tblStyle w:val="TableNormal"/>
        <w:tblW w:w="0" w:type="auto"/>
        <w:tblInd w:w="71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firstRow="1" w:lastRow="1" w:firstColumn="1" w:lastColumn="1" w:noHBand="0" w:noVBand="0"/>
      </w:tblPr>
      <w:tblGrid>
        <w:gridCol w:w="1228"/>
        <w:gridCol w:w="1153"/>
        <w:gridCol w:w="1277"/>
        <w:gridCol w:w="1133"/>
        <w:gridCol w:w="1135"/>
        <w:gridCol w:w="1419"/>
        <w:gridCol w:w="1274"/>
      </w:tblGrid>
      <w:tr w:rsidR="00406114" w14:paraId="5158FCC3" w14:textId="77777777">
        <w:trPr>
          <w:trHeight w:val="928"/>
        </w:trPr>
        <w:tc>
          <w:tcPr>
            <w:tcW w:w="1228" w:type="dxa"/>
            <w:tcBorders>
              <w:right w:val="single" w:sz="4" w:space="0" w:color="000000"/>
            </w:tcBorders>
          </w:tcPr>
          <w:p w14:paraId="5575F60E" w14:textId="77777777" w:rsidR="00406114" w:rsidRDefault="0026261E">
            <w:pPr>
              <w:pStyle w:val="TableParagraph"/>
              <w:spacing w:before="115"/>
              <w:ind w:left="106"/>
              <w:rPr>
                <w:b/>
                <w:sz w:val="20"/>
              </w:rPr>
            </w:pPr>
            <w:r>
              <w:rPr>
                <w:b/>
                <w:sz w:val="20"/>
              </w:rPr>
              <w:t>Uredba</w:t>
            </w:r>
          </w:p>
        </w:tc>
        <w:tc>
          <w:tcPr>
            <w:tcW w:w="1153" w:type="dxa"/>
            <w:tcBorders>
              <w:left w:val="single" w:sz="4" w:space="0" w:color="000000"/>
              <w:right w:val="single" w:sz="4" w:space="0" w:color="000000"/>
            </w:tcBorders>
          </w:tcPr>
          <w:p w14:paraId="296D60E3" w14:textId="77777777" w:rsidR="00406114" w:rsidRDefault="0026261E">
            <w:pPr>
              <w:pStyle w:val="TableParagraph"/>
              <w:spacing w:before="115"/>
              <w:ind w:left="132"/>
              <w:rPr>
                <w:b/>
                <w:sz w:val="20"/>
              </w:rPr>
            </w:pPr>
            <w:r>
              <w:rPr>
                <w:b/>
                <w:sz w:val="20"/>
              </w:rPr>
              <w:t xml:space="preserve">Država </w:t>
            </w:r>
            <w:r>
              <w:rPr>
                <w:b/>
                <w:w w:val="95"/>
                <w:sz w:val="20"/>
              </w:rPr>
              <w:t>porekla</w:t>
            </w:r>
          </w:p>
        </w:tc>
        <w:tc>
          <w:tcPr>
            <w:tcW w:w="1277" w:type="dxa"/>
            <w:tcBorders>
              <w:left w:val="single" w:sz="4" w:space="0" w:color="000000"/>
              <w:right w:val="single" w:sz="4" w:space="0" w:color="000000"/>
            </w:tcBorders>
          </w:tcPr>
          <w:p w14:paraId="642AB7DC" w14:textId="77777777" w:rsidR="00406114" w:rsidRDefault="0026261E">
            <w:pPr>
              <w:pStyle w:val="TableParagraph"/>
              <w:tabs>
                <w:tab w:val="left" w:pos="724"/>
              </w:tabs>
              <w:spacing w:before="115"/>
              <w:ind w:left="132" w:right="74"/>
              <w:rPr>
                <w:b/>
                <w:sz w:val="20"/>
              </w:rPr>
            </w:pPr>
            <w:r>
              <w:rPr>
                <w:b/>
                <w:sz w:val="20"/>
              </w:rPr>
              <w:t>KN</w:t>
            </w:r>
            <w:r>
              <w:rPr>
                <w:b/>
                <w:sz w:val="20"/>
              </w:rPr>
              <w:tab/>
            </w:r>
            <w:r>
              <w:rPr>
                <w:b/>
                <w:spacing w:val="-5"/>
                <w:sz w:val="20"/>
              </w:rPr>
              <w:t xml:space="preserve">koda </w:t>
            </w:r>
            <w:r>
              <w:rPr>
                <w:b/>
                <w:sz w:val="20"/>
              </w:rPr>
              <w:t>oz.</w:t>
            </w:r>
            <w:r>
              <w:rPr>
                <w:b/>
                <w:spacing w:val="-2"/>
                <w:sz w:val="20"/>
              </w:rPr>
              <w:t xml:space="preserve"> </w:t>
            </w:r>
            <w:r>
              <w:rPr>
                <w:b/>
                <w:sz w:val="20"/>
              </w:rPr>
              <w:t>opis</w:t>
            </w:r>
          </w:p>
        </w:tc>
        <w:tc>
          <w:tcPr>
            <w:tcW w:w="1133" w:type="dxa"/>
            <w:tcBorders>
              <w:left w:val="single" w:sz="4" w:space="0" w:color="000000"/>
              <w:right w:val="single" w:sz="4" w:space="0" w:color="000000"/>
            </w:tcBorders>
          </w:tcPr>
          <w:p w14:paraId="55DC5321" w14:textId="77777777" w:rsidR="00406114" w:rsidRDefault="0026261E">
            <w:pPr>
              <w:pStyle w:val="TableParagraph"/>
              <w:spacing w:before="115"/>
              <w:ind w:left="131" w:right="316"/>
              <w:rPr>
                <w:b/>
                <w:sz w:val="20"/>
              </w:rPr>
            </w:pPr>
            <w:r>
              <w:rPr>
                <w:b/>
                <w:sz w:val="20"/>
              </w:rPr>
              <w:t>Število pošiljk</w:t>
            </w:r>
          </w:p>
        </w:tc>
        <w:tc>
          <w:tcPr>
            <w:tcW w:w="1135" w:type="dxa"/>
            <w:tcBorders>
              <w:left w:val="single" w:sz="4" w:space="0" w:color="000000"/>
              <w:right w:val="single" w:sz="4" w:space="0" w:color="000000"/>
            </w:tcBorders>
          </w:tcPr>
          <w:p w14:paraId="006DFB86" w14:textId="77777777" w:rsidR="00406114" w:rsidRDefault="0026261E">
            <w:pPr>
              <w:pStyle w:val="TableParagraph"/>
              <w:spacing w:before="115"/>
              <w:ind w:left="132" w:right="161"/>
              <w:rPr>
                <w:b/>
                <w:sz w:val="20"/>
              </w:rPr>
            </w:pPr>
            <w:r>
              <w:rPr>
                <w:b/>
                <w:sz w:val="20"/>
              </w:rPr>
              <w:t>Število odvzetih vzorcev</w:t>
            </w:r>
          </w:p>
        </w:tc>
        <w:tc>
          <w:tcPr>
            <w:tcW w:w="1419" w:type="dxa"/>
            <w:tcBorders>
              <w:left w:val="single" w:sz="4" w:space="0" w:color="000000"/>
              <w:right w:val="single" w:sz="4" w:space="0" w:color="000000"/>
            </w:tcBorders>
          </w:tcPr>
          <w:p w14:paraId="1656F1B0" w14:textId="77777777" w:rsidR="00406114" w:rsidRDefault="0026261E">
            <w:pPr>
              <w:pStyle w:val="TableParagraph"/>
              <w:spacing w:before="115"/>
              <w:ind w:left="132" w:right="212"/>
              <w:rPr>
                <w:b/>
                <w:sz w:val="20"/>
              </w:rPr>
            </w:pPr>
            <w:r>
              <w:rPr>
                <w:b/>
                <w:w w:val="95"/>
                <w:sz w:val="20"/>
              </w:rPr>
              <w:t xml:space="preserve">Predvidena </w:t>
            </w:r>
            <w:r>
              <w:rPr>
                <w:b/>
                <w:sz w:val="20"/>
              </w:rPr>
              <w:t>frekvenca v %</w:t>
            </w:r>
          </w:p>
        </w:tc>
        <w:tc>
          <w:tcPr>
            <w:tcW w:w="1274" w:type="dxa"/>
            <w:tcBorders>
              <w:left w:val="single" w:sz="4" w:space="0" w:color="000000"/>
            </w:tcBorders>
          </w:tcPr>
          <w:p w14:paraId="2082B4A6" w14:textId="77777777" w:rsidR="00406114" w:rsidRDefault="0026261E">
            <w:pPr>
              <w:pStyle w:val="TableParagraph"/>
              <w:spacing w:before="115"/>
              <w:ind w:left="129" w:right="64"/>
              <w:rPr>
                <w:b/>
                <w:sz w:val="20"/>
              </w:rPr>
            </w:pPr>
            <w:r>
              <w:rPr>
                <w:b/>
                <w:w w:val="95"/>
                <w:sz w:val="20"/>
              </w:rPr>
              <w:t xml:space="preserve">Realizirana </w:t>
            </w:r>
            <w:r>
              <w:rPr>
                <w:b/>
                <w:sz w:val="20"/>
              </w:rPr>
              <w:t>frekvenca v %</w:t>
            </w:r>
          </w:p>
        </w:tc>
      </w:tr>
      <w:tr w:rsidR="00406114" w14:paraId="6D5F3F90" w14:textId="77777777">
        <w:trPr>
          <w:trHeight w:val="1051"/>
        </w:trPr>
        <w:tc>
          <w:tcPr>
            <w:tcW w:w="1228" w:type="dxa"/>
            <w:tcBorders>
              <w:bottom w:val="single" w:sz="4" w:space="0" w:color="000000"/>
              <w:right w:val="single" w:sz="4" w:space="0" w:color="000000"/>
            </w:tcBorders>
          </w:tcPr>
          <w:p w14:paraId="5DE5ACBA" w14:textId="77777777" w:rsidR="00406114" w:rsidRDefault="0026261E">
            <w:pPr>
              <w:pStyle w:val="TableParagraph"/>
              <w:spacing w:before="115"/>
              <w:ind w:left="106"/>
              <w:rPr>
                <w:b/>
                <w:sz w:val="20"/>
              </w:rPr>
            </w:pPr>
            <w:r>
              <w:rPr>
                <w:b/>
                <w:sz w:val="20"/>
              </w:rPr>
              <w:t>2019/1793</w:t>
            </w:r>
          </w:p>
          <w:p w14:paraId="4F2042AC" w14:textId="77777777" w:rsidR="00406114" w:rsidRDefault="0026261E">
            <w:pPr>
              <w:pStyle w:val="TableParagraph"/>
              <w:ind w:left="106"/>
              <w:rPr>
                <w:b/>
                <w:sz w:val="20"/>
              </w:rPr>
            </w:pPr>
            <w:r>
              <w:rPr>
                <w:b/>
                <w:sz w:val="20"/>
              </w:rPr>
              <w:t>Priloga II</w:t>
            </w:r>
          </w:p>
        </w:tc>
        <w:tc>
          <w:tcPr>
            <w:tcW w:w="1153" w:type="dxa"/>
            <w:tcBorders>
              <w:left w:val="single" w:sz="4" w:space="0" w:color="000000"/>
              <w:bottom w:val="single" w:sz="4" w:space="0" w:color="000000"/>
              <w:right w:val="single" w:sz="4" w:space="0" w:color="000000"/>
            </w:tcBorders>
          </w:tcPr>
          <w:p w14:paraId="23AA97EE" w14:textId="77777777" w:rsidR="00406114" w:rsidRDefault="0026261E">
            <w:pPr>
              <w:pStyle w:val="TableParagraph"/>
              <w:spacing w:before="115"/>
              <w:ind w:left="132"/>
              <w:rPr>
                <w:b/>
                <w:sz w:val="20"/>
              </w:rPr>
            </w:pPr>
            <w:r>
              <w:rPr>
                <w:b/>
                <w:sz w:val="20"/>
              </w:rPr>
              <w:t>Indija</w:t>
            </w:r>
          </w:p>
        </w:tc>
        <w:tc>
          <w:tcPr>
            <w:tcW w:w="1277" w:type="dxa"/>
            <w:tcBorders>
              <w:left w:val="single" w:sz="4" w:space="0" w:color="000000"/>
              <w:bottom w:val="single" w:sz="4" w:space="0" w:color="000000"/>
              <w:right w:val="single" w:sz="4" w:space="0" w:color="000000"/>
            </w:tcBorders>
          </w:tcPr>
          <w:p w14:paraId="629337F6" w14:textId="77777777" w:rsidR="00406114" w:rsidRDefault="0026261E">
            <w:pPr>
              <w:pStyle w:val="TableParagraph"/>
              <w:spacing w:before="115"/>
              <w:ind w:left="132" w:right="112"/>
              <w:rPr>
                <w:b/>
                <w:sz w:val="20"/>
              </w:rPr>
            </w:pPr>
            <w:r>
              <w:rPr>
                <w:b/>
                <w:w w:val="95"/>
                <w:sz w:val="20"/>
              </w:rPr>
              <w:t xml:space="preserve">Sezamovo </w:t>
            </w:r>
            <w:r>
              <w:rPr>
                <w:b/>
                <w:sz w:val="20"/>
              </w:rPr>
              <w:t>seme</w:t>
            </w:r>
          </w:p>
          <w:p w14:paraId="44D6C28A" w14:textId="77777777" w:rsidR="00406114" w:rsidRDefault="0026261E">
            <w:pPr>
              <w:pStyle w:val="TableParagraph"/>
              <w:spacing w:before="121"/>
              <w:ind w:left="132"/>
              <w:rPr>
                <w:b/>
                <w:sz w:val="20"/>
              </w:rPr>
            </w:pPr>
            <w:r>
              <w:rPr>
                <w:b/>
                <w:sz w:val="20"/>
              </w:rPr>
              <w:t>1207 40 90</w:t>
            </w:r>
          </w:p>
        </w:tc>
        <w:tc>
          <w:tcPr>
            <w:tcW w:w="1133" w:type="dxa"/>
            <w:tcBorders>
              <w:left w:val="single" w:sz="4" w:space="0" w:color="000000"/>
              <w:bottom w:val="single" w:sz="4" w:space="0" w:color="000000"/>
              <w:right w:val="single" w:sz="4" w:space="0" w:color="000000"/>
            </w:tcBorders>
          </w:tcPr>
          <w:p w14:paraId="7DF210BB" w14:textId="77777777" w:rsidR="00406114" w:rsidRDefault="0026261E">
            <w:pPr>
              <w:pStyle w:val="TableParagraph"/>
              <w:spacing w:before="115"/>
              <w:ind w:left="131"/>
              <w:rPr>
                <w:b/>
                <w:sz w:val="20"/>
              </w:rPr>
            </w:pPr>
            <w:r>
              <w:rPr>
                <w:b/>
                <w:sz w:val="20"/>
              </w:rPr>
              <w:t>67</w:t>
            </w:r>
          </w:p>
        </w:tc>
        <w:tc>
          <w:tcPr>
            <w:tcW w:w="1135" w:type="dxa"/>
            <w:tcBorders>
              <w:left w:val="single" w:sz="4" w:space="0" w:color="000000"/>
              <w:bottom w:val="single" w:sz="4" w:space="0" w:color="000000"/>
              <w:right w:val="single" w:sz="4" w:space="0" w:color="000000"/>
            </w:tcBorders>
          </w:tcPr>
          <w:p w14:paraId="4A78C5A7" w14:textId="77777777" w:rsidR="00406114" w:rsidRDefault="0026261E">
            <w:pPr>
              <w:pStyle w:val="TableParagraph"/>
              <w:spacing w:before="115"/>
              <w:ind w:left="132"/>
              <w:rPr>
                <w:b/>
                <w:sz w:val="20"/>
              </w:rPr>
            </w:pPr>
            <w:r>
              <w:rPr>
                <w:b/>
                <w:sz w:val="20"/>
              </w:rPr>
              <w:t>20</w:t>
            </w:r>
          </w:p>
        </w:tc>
        <w:tc>
          <w:tcPr>
            <w:tcW w:w="1419" w:type="dxa"/>
            <w:tcBorders>
              <w:left w:val="single" w:sz="4" w:space="0" w:color="000000"/>
              <w:bottom w:val="single" w:sz="4" w:space="0" w:color="000000"/>
              <w:right w:val="single" w:sz="4" w:space="0" w:color="000000"/>
            </w:tcBorders>
          </w:tcPr>
          <w:p w14:paraId="16436AEB" w14:textId="77777777" w:rsidR="00406114" w:rsidRDefault="0026261E">
            <w:pPr>
              <w:pStyle w:val="TableParagraph"/>
              <w:spacing w:before="115"/>
              <w:ind w:left="132"/>
              <w:rPr>
                <w:b/>
                <w:sz w:val="20"/>
              </w:rPr>
            </w:pPr>
            <w:r>
              <w:rPr>
                <w:b/>
                <w:sz w:val="20"/>
              </w:rPr>
              <w:t>20%</w:t>
            </w:r>
          </w:p>
        </w:tc>
        <w:tc>
          <w:tcPr>
            <w:tcW w:w="1274" w:type="dxa"/>
            <w:tcBorders>
              <w:left w:val="single" w:sz="4" w:space="0" w:color="000000"/>
              <w:bottom w:val="single" w:sz="4" w:space="0" w:color="000000"/>
            </w:tcBorders>
          </w:tcPr>
          <w:p w14:paraId="33696548" w14:textId="77777777" w:rsidR="00406114" w:rsidRDefault="0026261E">
            <w:pPr>
              <w:pStyle w:val="TableParagraph"/>
              <w:spacing w:before="115"/>
              <w:ind w:left="129"/>
              <w:rPr>
                <w:b/>
                <w:sz w:val="20"/>
              </w:rPr>
            </w:pPr>
            <w:r>
              <w:rPr>
                <w:b/>
                <w:sz w:val="20"/>
              </w:rPr>
              <w:t>29,8%</w:t>
            </w:r>
          </w:p>
        </w:tc>
      </w:tr>
    </w:tbl>
    <w:p w14:paraId="7A16714B" w14:textId="77777777" w:rsidR="00406114" w:rsidRDefault="00406114">
      <w:pPr>
        <w:rPr>
          <w:sz w:val="20"/>
        </w:rPr>
        <w:sectPr w:rsidR="00406114">
          <w:pgSz w:w="11910" w:h="16840"/>
          <w:pgMar w:top="1340" w:right="160" w:bottom="1280" w:left="760" w:header="0" w:footer="1002" w:gutter="0"/>
          <w:cols w:space="708"/>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8"/>
        <w:gridCol w:w="1153"/>
        <w:gridCol w:w="1277"/>
        <w:gridCol w:w="1133"/>
        <w:gridCol w:w="1135"/>
        <w:gridCol w:w="1419"/>
        <w:gridCol w:w="1274"/>
      </w:tblGrid>
      <w:tr w:rsidR="00406114" w14:paraId="48DD8D60" w14:textId="77777777">
        <w:trPr>
          <w:trHeight w:val="319"/>
        </w:trPr>
        <w:tc>
          <w:tcPr>
            <w:tcW w:w="1228" w:type="dxa"/>
            <w:vMerge w:val="restart"/>
            <w:tcBorders>
              <w:left w:val="single" w:sz="24" w:space="0" w:color="000000"/>
              <w:bottom w:val="single" w:sz="24" w:space="0" w:color="000000"/>
            </w:tcBorders>
          </w:tcPr>
          <w:p w14:paraId="4A053F5C" w14:textId="77777777" w:rsidR="00406114" w:rsidRDefault="00406114">
            <w:pPr>
              <w:pStyle w:val="TableParagraph"/>
              <w:rPr>
                <w:rFonts w:ascii="Times New Roman"/>
                <w:sz w:val="18"/>
              </w:rPr>
            </w:pPr>
          </w:p>
        </w:tc>
        <w:tc>
          <w:tcPr>
            <w:tcW w:w="1153" w:type="dxa"/>
            <w:tcBorders>
              <w:bottom w:val="nil"/>
            </w:tcBorders>
          </w:tcPr>
          <w:p w14:paraId="465C82AA" w14:textId="77777777" w:rsidR="00406114" w:rsidRDefault="0026261E">
            <w:pPr>
              <w:pStyle w:val="TableParagraph"/>
              <w:spacing w:before="115" w:line="185" w:lineRule="exact"/>
              <w:ind w:left="132"/>
              <w:rPr>
                <w:b/>
                <w:sz w:val="20"/>
              </w:rPr>
            </w:pPr>
            <w:r>
              <w:rPr>
                <w:b/>
                <w:sz w:val="20"/>
              </w:rPr>
              <w:t>Turčija</w:t>
            </w:r>
          </w:p>
        </w:tc>
        <w:tc>
          <w:tcPr>
            <w:tcW w:w="1277" w:type="dxa"/>
            <w:tcBorders>
              <w:bottom w:val="nil"/>
            </w:tcBorders>
          </w:tcPr>
          <w:p w14:paraId="660D9038" w14:textId="77777777" w:rsidR="00406114" w:rsidRDefault="0026261E">
            <w:pPr>
              <w:pStyle w:val="TableParagraph"/>
              <w:spacing w:before="115" w:line="185" w:lineRule="exact"/>
              <w:ind w:left="132"/>
              <w:rPr>
                <w:b/>
                <w:sz w:val="20"/>
              </w:rPr>
            </w:pPr>
            <w:r>
              <w:rPr>
                <w:b/>
                <w:sz w:val="20"/>
              </w:rPr>
              <w:t>Lešniki,</w:t>
            </w:r>
          </w:p>
        </w:tc>
        <w:tc>
          <w:tcPr>
            <w:tcW w:w="1133" w:type="dxa"/>
            <w:tcBorders>
              <w:bottom w:val="nil"/>
            </w:tcBorders>
          </w:tcPr>
          <w:p w14:paraId="316293BB" w14:textId="77777777" w:rsidR="00406114" w:rsidRDefault="0026261E">
            <w:pPr>
              <w:pStyle w:val="TableParagraph"/>
              <w:spacing w:before="115" w:line="185" w:lineRule="exact"/>
              <w:ind w:left="131"/>
              <w:rPr>
                <w:b/>
                <w:sz w:val="20"/>
              </w:rPr>
            </w:pPr>
            <w:r>
              <w:rPr>
                <w:b/>
                <w:sz w:val="20"/>
              </w:rPr>
              <w:t>21</w:t>
            </w:r>
          </w:p>
        </w:tc>
        <w:tc>
          <w:tcPr>
            <w:tcW w:w="1135" w:type="dxa"/>
            <w:tcBorders>
              <w:bottom w:val="nil"/>
            </w:tcBorders>
          </w:tcPr>
          <w:p w14:paraId="2DCA292D" w14:textId="77777777" w:rsidR="00406114" w:rsidRDefault="0026261E">
            <w:pPr>
              <w:pStyle w:val="TableParagraph"/>
              <w:spacing w:before="115" w:line="185" w:lineRule="exact"/>
              <w:ind w:left="132"/>
              <w:rPr>
                <w:b/>
                <w:sz w:val="20"/>
              </w:rPr>
            </w:pPr>
            <w:r>
              <w:rPr>
                <w:b/>
                <w:w w:val="99"/>
                <w:sz w:val="20"/>
              </w:rPr>
              <w:t>2</w:t>
            </w:r>
          </w:p>
        </w:tc>
        <w:tc>
          <w:tcPr>
            <w:tcW w:w="1419" w:type="dxa"/>
            <w:tcBorders>
              <w:bottom w:val="nil"/>
            </w:tcBorders>
          </w:tcPr>
          <w:p w14:paraId="3F9A7EB0" w14:textId="77777777" w:rsidR="00406114" w:rsidRDefault="0026261E">
            <w:pPr>
              <w:pStyle w:val="TableParagraph"/>
              <w:spacing w:before="115" w:line="185" w:lineRule="exact"/>
              <w:ind w:left="132"/>
              <w:rPr>
                <w:b/>
                <w:sz w:val="20"/>
              </w:rPr>
            </w:pPr>
            <w:r>
              <w:rPr>
                <w:b/>
                <w:sz w:val="20"/>
              </w:rPr>
              <w:t>5%</w:t>
            </w:r>
          </w:p>
        </w:tc>
        <w:tc>
          <w:tcPr>
            <w:tcW w:w="1274" w:type="dxa"/>
            <w:tcBorders>
              <w:bottom w:val="nil"/>
              <w:right w:val="single" w:sz="24" w:space="0" w:color="000000"/>
            </w:tcBorders>
          </w:tcPr>
          <w:p w14:paraId="24FAE986" w14:textId="77777777" w:rsidR="00406114" w:rsidRDefault="0026261E">
            <w:pPr>
              <w:pStyle w:val="TableParagraph"/>
              <w:spacing w:before="115" w:line="185" w:lineRule="exact"/>
              <w:ind w:left="129"/>
              <w:rPr>
                <w:b/>
                <w:sz w:val="20"/>
              </w:rPr>
            </w:pPr>
            <w:r>
              <w:rPr>
                <w:b/>
                <w:sz w:val="20"/>
              </w:rPr>
              <w:t>9,5%</w:t>
            </w:r>
          </w:p>
        </w:tc>
      </w:tr>
      <w:tr w:rsidR="00406114" w14:paraId="1B5F41ED" w14:textId="77777777">
        <w:trPr>
          <w:trHeight w:val="229"/>
        </w:trPr>
        <w:tc>
          <w:tcPr>
            <w:tcW w:w="1228" w:type="dxa"/>
            <w:vMerge/>
            <w:tcBorders>
              <w:top w:val="nil"/>
              <w:left w:val="single" w:sz="24" w:space="0" w:color="000000"/>
              <w:bottom w:val="single" w:sz="24" w:space="0" w:color="000000"/>
            </w:tcBorders>
          </w:tcPr>
          <w:p w14:paraId="76857197" w14:textId="77777777" w:rsidR="00406114" w:rsidRDefault="00406114">
            <w:pPr>
              <w:rPr>
                <w:sz w:val="2"/>
                <w:szCs w:val="2"/>
              </w:rPr>
            </w:pPr>
          </w:p>
        </w:tc>
        <w:tc>
          <w:tcPr>
            <w:tcW w:w="1153" w:type="dxa"/>
            <w:tcBorders>
              <w:top w:val="nil"/>
              <w:bottom w:val="nil"/>
            </w:tcBorders>
          </w:tcPr>
          <w:p w14:paraId="7863A643" w14:textId="77777777" w:rsidR="00406114" w:rsidRDefault="00406114">
            <w:pPr>
              <w:pStyle w:val="TableParagraph"/>
              <w:rPr>
                <w:rFonts w:ascii="Times New Roman"/>
                <w:sz w:val="16"/>
              </w:rPr>
            </w:pPr>
          </w:p>
        </w:tc>
        <w:tc>
          <w:tcPr>
            <w:tcW w:w="1277" w:type="dxa"/>
            <w:tcBorders>
              <w:top w:val="nil"/>
              <w:bottom w:val="nil"/>
            </w:tcBorders>
          </w:tcPr>
          <w:p w14:paraId="21EE54A6" w14:textId="77777777" w:rsidR="00406114" w:rsidRDefault="0026261E">
            <w:pPr>
              <w:pStyle w:val="TableParagraph"/>
              <w:spacing w:line="193" w:lineRule="exact"/>
              <w:ind w:left="132"/>
              <w:rPr>
                <w:b/>
                <w:sz w:val="20"/>
              </w:rPr>
            </w:pPr>
            <w:r>
              <w:rPr>
                <w:b/>
                <w:sz w:val="20"/>
              </w:rPr>
              <w:t>rezani</w:t>
            </w:r>
          </w:p>
        </w:tc>
        <w:tc>
          <w:tcPr>
            <w:tcW w:w="1133" w:type="dxa"/>
            <w:tcBorders>
              <w:top w:val="nil"/>
              <w:bottom w:val="nil"/>
            </w:tcBorders>
          </w:tcPr>
          <w:p w14:paraId="4F3224F8" w14:textId="77777777" w:rsidR="00406114" w:rsidRDefault="00406114">
            <w:pPr>
              <w:pStyle w:val="TableParagraph"/>
              <w:rPr>
                <w:rFonts w:ascii="Times New Roman"/>
                <w:sz w:val="16"/>
              </w:rPr>
            </w:pPr>
          </w:p>
        </w:tc>
        <w:tc>
          <w:tcPr>
            <w:tcW w:w="1135" w:type="dxa"/>
            <w:tcBorders>
              <w:top w:val="nil"/>
              <w:bottom w:val="nil"/>
            </w:tcBorders>
          </w:tcPr>
          <w:p w14:paraId="51C10E91" w14:textId="77777777" w:rsidR="00406114" w:rsidRDefault="00406114">
            <w:pPr>
              <w:pStyle w:val="TableParagraph"/>
              <w:rPr>
                <w:rFonts w:ascii="Times New Roman"/>
                <w:sz w:val="16"/>
              </w:rPr>
            </w:pPr>
          </w:p>
        </w:tc>
        <w:tc>
          <w:tcPr>
            <w:tcW w:w="1419" w:type="dxa"/>
            <w:tcBorders>
              <w:top w:val="nil"/>
              <w:bottom w:val="nil"/>
            </w:tcBorders>
          </w:tcPr>
          <w:p w14:paraId="7658ADA9"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430B1632" w14:textId="77777777" w:rsidR="00406114" w:rsidRDefault="00406114">
            <w:pPr>
              <w:pStyle w:val="TableParagraph"/>
              <w:rPr>
                <w:rFonts w:ascii="Times New Roman"/>
                <w:sz w:val="16"/>
              </w:rPr>
            </w:pPr>
          </w:p>
        </w:tc>
      </w:tr>
      <w:tr w:rsidR="00406114" w14:paraId="19A9213D" w14:textId="77777777">
        <w:trPr>
          <w:trHeight w:val="290"/>
        </w:trPr>
        <w:tc>
          <w:tcPr>
            <w:tcW w:w="1228" w:type="dxa"/>
            <w:vMerge/>
            <w:tcBorders>
              <w:top w:val="nil"/>
              <w:left w:val="single" w:sz="24" w:space="0" w:color="000000"/>
              <w:bottom w:val="single" w:sz="24" w:space="0" w:color="000000"/>
            </w:tcBorders>
          </w:tcPr>
          <w:p w14:paraId="3070D8B2" w14:textId="77777777" w:rsidR="00406114" w:rsidRDefault="00406114">
            <w:pPr>
              <w:rPr>
                <w:sz w:val="2"/>
                <w:szCs w:val="2"/>
              </w:rPr>
            </w:pPr>
          </w:p>
        </w:tc>
        <w:tc>
          <w:tcPr>
            <w:tcW w:w="1153" w:type="dxa"/>
            <w:tcBorders>
              <w:top w:val="nil"/>
              <w:bottom w:val="nil"/>
            </w:tcBorders>
          </w:tcPr>
          <w:p w14:paraId="7435F5F5" w14:textId="77777777" w:rsidR="00406114" w:rsidRDefault="00406114">
            <w:pPr>
              <w:pStyle w:val="TableParagraph"/>
              <w:rPr>
                <w:rFonts w:ascii="Times New Roman"/>
                <w:sz w:val="18"/>
              </w:rPr>
            </w:pPr>
          </w:p>
        </w:tc>
        <w:tc>
          <w:tcPr>
            <w:tcW w:w="1277" w:type="dxa"/>
            <w:tcBorders>
              <w:top w:val="nil"/>
              <w:bottom w:val="nil"/>
            </w:tcBorders>
          </w:tcPr>
          <w:p w14:paraId="5529BB47" w14:textId="77777777" w:rsidR="00406114" w:rsidRDefault="0026261E">
            <w:pPr>
              <w:pStyle w:val="TableParagraph"/>
              <w:spacing w:before="24"/>
              <w:ind w:left="132"/>
              <w:rPr>
                <w:b/>
                <w:sz w:val="20"/>
              </w:rPr>
            </w:pPr>
            <w:r>
              <w:rPr>
                <w:b/>
                <w:sz w:val="20"/>
              </w:rPr>
              <w:t>2008 19 19</w:t>
            </w:r>
          </w:p>
        </w:tc>
        <w:tc>
          <w:tcPr>
            <w:tcW w:w="1133" w:type="dxa"/>
            <w:tcBorders>
              <w:top w:val="nil"/>
              <w:bottom w:val="nil"/>
            </w:tcBorders>
          </w:tcPr>
          <w:p w14:paraId="3D0275A0" w14:textId="77777777" w:rsidR="00406114" w:rsidRDefault="00406114">
            <w:pPr>
              <w:pStyle w:val="TableParagraph"/>
              <w:rPr>
                <w:rFonts w:ascii="Times New Roman"/>
                <w:sz w:val="18"/>
              </w:rPr>
            </w:pPr>
          </w:p>
        </w:tc>
        <w:tc>
          <w:tcPr>
            <w:tcW w:w="1135" w:type="dxa"/>
            <w:tcBorders>
              <w:top w:val="nil"/>
              <w:bottom w:val="nil"/>
            </w:tcBorders>
          </w:tcPr>
          <w:p w14:paraId="22674502" w14:textId="77777777" w:rsidR="00406114" w:rsidRDefault="00406114">
            <w:pPr>
              <w:pStyle w:val="TableParagraph"/>
              <w:rPr>
                <w:rFonts w:ascii="Times New Roman"/>
                <w:sz w:val="18"/>
              </w:rPr>
            </w:pPr>
          </w:p>
        </w:tc>
        <w:tc>
          <w:tcPr>
            <w:tcW w:w="1419" w:type="dxa"/>
            <w:tcBorders>
              <w:top w:val="nil"/>
              <w:bottom w:val="nil"/>
            </w:tcBorders>
          </w:tcPr>
          <w:p w14:paraId="6ECF14F2"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19638319" w14:textId="77777777" w:rsidR="00406114" w:rsidRDefault="00406114">
            <w:pPr>
              <w:pStyle w:val="TableParagraph"/>
              <w:rPr>
                <w:rFonts w:ascii="Times New Roman"/>
                <w:sz w:val="18"/>
              </w:rPr>
            </w:pPr>
          </w:p>
        </w:tc>
      </w:tr>
      <w:tr w:rsidR="00406114" w14:paraId="67CFF757" w14:textId="77777777">
        <w:trPr>
          <w:trHeight w:val="230"/>
        </w:trPr>
        <w:tc>
          <w:tcPr>
            <w:tcW w:w="1228" w:type="dxa"/>
            <w:vMerge/>
            <w:tcBorders>
              <w:top w:val="nil"/>
              <w:left w:val="single" w:sz="24" w:space="0" w:color="000000"/>
              <w:bottom w:val="single" w:sz="24" w:space="0" w:color="000000"/>
            </w:tcBorders>
          </w:tcPr>
          <w:p w14:paraId="086CDBC2" w14:textId="77777777" w:rsidR="00406114" w:rsidRDefault="00406114">
            <w:pPr>
              <w:rPr>
                <w:sz w:val="2"/>
                <w:szCs w:val="2"/>
              </w:rPr>
            </w:pPr>
          </w:p>
        </w:tc>
        <w:tc>
          <w:tcPr>
            <w:tcW w:w="1153" w:type="dxa"/>
            <w:tcBorders>
              <w:top w:val="nil"/>
              <w:bottom w:val="nil"/>
            </w:tcBorders>
          </w:tcPr>
          <w:p w14:paraId="5337569A" w14:textId="77777777" w:rsidR="00406114" w:rsidRDefault="00406114">
            <w:pPr>
              <w:pStyle w:val="TableParagraph"/>
              <w:rPr>
                <w:rFonts w:ascii="Times New Roman"/>
                <w:sz w:val="16"/>
              </w:rPr>
            </w:pPr>
          </w:p>
        </w:tc>
        <w:tc>
          <w:tcPr>
            <w:tcW w:w="1277" w:type="dxa"/>
            <w:tcBorders>
              <w:top w:val="nil"/>
              <w:bottom w:val="nil"/>
            </w:tcBorders>
          </w:tcPr>
          <w:p w14:paraId="0D022379" w14:textId="77777777" w:rsidR="00406114" w:rsidRDefault="0026261E">
            <w:pPr>
              <w:pStyle w:val="TableParagraph"/>
              <w:tabs>
                <w:tab w:val="left" w:pos="1080"/>
              </w:tabs>
              <w:spacing w:before="24" w:line="186" w:lineRule="exact"/>
              <w:ind w:left="132"/>
              <w:rPr>
                <w:b/>
                <w:sz w:val="20"/>
              </w:rPr>
            </w:pPr>
            <w:r>
              <w:rPr>
                <w:b/>
                <w:sz w:val="20"/>
              </w:rPr>
              <w:t>Lešniki</w:t>
            </w:r>
            <w:r>
              <w:rPr>
                <w:b/>
                <w:sz w:val="20"/>
              </w:rPr>
              <w:tab/>
              <w:t>–</w:t>
            </w:r>
          </w:p>
        </w:tc>
        <w:tc>
          <w:tcPr>
            <w:tcW w:w="1133" w:type="dxa"/>
            <w:tcBorders>
              <w:top w:val="nil"/>
              <w:bottom w:val="nil"/>
            </w:tcBorders>
          </w:tcPr>
          <w:p w14:paraId="26177E0C" w14:textId="77777777" w:rsidR="00406114" w:rsidRDefault="00406114">
            <w:pPr>
              <w:pStyle w:val="TableParagraph"/>
              <w:rPr>
                <w:rFonts w:ascii="Times New Roman"/>
                <w:sz w:val="16"/>
              </w:rPr>
            </w:pPr>
          </w:p>
        </w:tc>
        <w:tc>
          <w:tcPr>
            <w:tcW w:w="1135" w:type="dxa"/>
            <w:tcBorders>
              <w:top w:val="nil"/>
              <w:bottom w:val="nil"/>
            </w:tcBorders>
          </w:tcPr>
          <w:p w14:paraId="6E4B68D3" w14:textId="77777777" w:rsidR="00406114" w:rsidRDefault="00406114">
            <w:pPr>
              <w:pStyle w:val="TableParagraph"/>
              <w:rPr>
                <w:rFonts w:ascii="Times New Roman"/>
                <w:sz w:val="16"/>
              </w:rPr>
            </w:pPr>
          </w:p>
        </w:tc>
        <w:tc>
          <w:tcPr>
            <w:tcW w:w="1419" w:type="dxa"/>
            <w:tcBorders>
              <w:top w:val="nil"/>
              <w:bottom w:val="nil"/>
            </w:tcBorders>
          </w:tcPr>
          <w:p w14:paraId="5E015804"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749A8AE9" w14:textId="77777777" w:rsidR="00406114" w:rsidRDefault="00406114">
            <w:pPr>
              <w:pStyle w:val="TableParagraph"/>
              <w:rPr>
                <w:rFonts w:ascii="Times New Roman"/>
                <w:sz w:val="16"/>
              </w:rPr>
            </w:pPr>
          </w:p>
        </w:tc>
      </w:tr>
      <w:tr w:rsidR="00406114" w14:paraId="310B10BD" w14:textId="77777777">
        <w:trPr>
          <w:trHeight w:val="230"/>
        </w:trPr>
        <w:tc>
          <w:tcPr>
            <w:tcW w:w="1228" w:type="dxa"/>
            <w:vMerge/>
            <w:tcBorders>
              <w:top w:val="nil"/>
              <w:left w:val="single" w:sz="24" w:space="0" w:color="000000"/>
              <w:bottom w:val="single" w:sz="24" w:space="0" w:color="000000"/>
            </w:tcBorders>
          </w:tcPr>
          <w:p w14:paraId="3050B79F" w14:textId="77777777" w:rsidR="00406114" w:rsidRDefault="00406114">
            <w:pPr>
              <w:rPr>
                <w:sz w:val="2"/>
                <w:szCs w:val="2"/>
              </w:rPr>
            </w:pPr>
          </w:p>
        </w:tc>
        <w:tc>
          <w:tcPr>
            <w:tcW w:w="1153" w:type="dxa"/>
            <w:tcBorders>
              <w:top w:val="nil"/>
              <w:bottom w:val="nil"/>
            </w:tcBorders>
          </w:tcPr>
          <w:p w14:paraId="23A121A2" w14:textId="77777777" w:rsidR="00406114" w:rsidRDefault="00406114">
            <w:pPr>
              <w:pStyle w:val="TableParagraph"/>
              <w:rPr>
                <w:rFonts w:ascii="Times New Roman"/>
                <w:sz w:val="16"/>
              </w:rPr>
            </w:pPr>
          </w:p>
        </w:tc>
        <w:tc>
          <w:tcPr>
            <w:tcW w:w="1277" w:type="dxa"/>
            <w:tcBorders>
              <w:top w:val="nil"/>
              <w:bottom w:val="nil"/>
            </w:tcBorders>
          </w:tcPr>
          <w:p w14:paraId="779419A4" w14:textId="77777777" w:rsidR="00406114" w:rsidRDefault="0026261E">
            <w:pPr>
              <w:pStyle w:val="TableParagraph"/>
              <w:spacing w:line="194" w:lineRule="exact"/>
              <w:ind w:left="132"/>
              <w:rPr>
                <w:b/>
                <w:sz w:val="20"/>
              </w:rPr>
            </w:pPr>
            <w:r>
              <w:rPr>
                <w:b/>
                <w:sz w:val="20"/>
              </w:rPr>
              <w:t>oluščeni</w:t>
            </w:r>
          </w:p>
        </w:tc>
        <w:tc>
          <w:tcPr>
            <w:tcW w:w="1133" w:type="dxa"/>
            <w:tcBorders>
              <w:top w:val="nil"/>
              <w:bottom w:val="nil"/>
            </w:tcBorders>
          </w:tcPr>
          <w:p w14:paraId="07A8A7F6" w14:textId="77777777" w:rsidR="00406114" w:rsidRDefault="00406114">
            <w:pPr>
              <w:pStyle w:val="TableParagraph"/>
              <w:rPr>
                <w:rFonts w:ascii="Times New Roman"/>
                <w:sz w:val="16"/>
              </w:rPr>
            </w:pPr>
          </w:p>
        </w:tc>
        <w:tc>
          <w:tcPr>
            <w:tcW w:w="1135" w:type="dxa"/>
            <w:tcBorders>
              <w:top w:val="nil"/>
              <w:bottom w:val="nil"/>
            </w:tcBorders>
          </w:tcPr>
          <w:p w14:paraId="6C4033C0" w14:textId="77777777" w:rsidR="00406114" w:rsidRDefault="00406114">
            <w:pPr>
              <w:pStyle w:val="TableParagraph"/>
              <w:rPr>
                <w:rFonts w:ascii="Times New Roman"/>
                <w:sz w:val="16"/>
              </w:rPr>
            </w:pPr>
          </w:p>
        </w:tc>
        <w:tc>
          <w:tcPr>
            <w:tcW w:w="1419" w:type="dxa"/>
            <w:tcBorders>
              <w:top w:val="nil"/>
              <w:bottom w:val="nil"/>
            </w:tcBorders>
          </w:tcPr>
          <w:p w14:paraId="760E2D1B"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18E5556E" w14:textId="77777777" w:rsidR="00406114" w:rsidRDefault="00406114">
            <w:pPr>
              <w:pStyle w:val="TableParagraph"/>
              <w:rPr>
                <w:rFonts w:ascii="Times New Roman"/>
                <w:sz w:val="16"/>
              </w:rPr>
            </w:pPr>
          </w:p>
        </w:tc>
      </w:tr>
      <w:tr w:rsidR="00406114" w14:paraId="20CF05D6" w14:textId="77777777">
        <w:trPr>
          <w:trHeight w:val="357"/>
        </w:trPr>
        <w:tc>
          <w:tcPr>
            <w:tcW w:w="1228" w:type="dxa"/>
            <w:vMerge/>
            <w:tcBorders>
              <w:top w:val="nil"/>
              <w:left w:val="single" w:sz="24" w:space="0" w:color="000000"/>
              <w:bottom w:val="single" w:sz="24" w:space="0" w:color="000000"/>
            </w:tcBorders>
          </w:tcPr>
          <w:p w14:paraId="108DE9D8" w14:textId="77777777" w:rsidR="00406114" w:rsidRDefault="00406114">
            <w:pPr>
              <w:rPr>
                <w:sz w:val="2"/>
                <w:szCs w:val="2"/>
              </w:rPr>
            </w:pPr>
          </w:p>
        </w:tc>
        <w:tc>
          <w:tcPr>
            <w:tcW w:w="1153" w:type="dxa"/>
            <w:tcBorders>
              <w:top w:val="nil"/>
              <w:bottom w:val="nil"/>
            </w:tcBorders>
          </w:tcPr>
          <w:p w14:paraId="2F50CC60" w14:textId="77777777" w:rsidR="00406114" w:rsidRDefault="00406114">
            <w:pPr>
              <w:pStyle w:val="TableParagraph"/>
              <w:rPr>
                <w:rFonts w:ascii="Times New Roman"/>
                <w:sz w:val="18"/>
              </w:rPr>
            </w:pPr>
          </w:p>
        </w:tc>
        <w:tc>
          <w:tcPr>
            <w:tcW w:w="1277" w:type="dxa"/>
            <w:tcBorders>
              <w:top w:val="nil"/>
            </w:tcBorders>
          </w:tcPr>
          <w:p w14:paraId="49BD4E99" w14:textId="77777777" w:rsidR="00406114" w:rsidRDefault="0026261E">
            <w:pPr>
              <w:pStyle w:val="TableParagraph"/>
              <w:spacing w:before="24"/>
              <w:ind w:left="132"/>
              <w:rPr>
                <w:b/>
                <w:sz w:val="20"/>
              </w:rPr>
            </w:pPr>
            <w:r>
              <w:rPr>
                <w:b/>
                <w:sz w:val="20"/>
              </w:rPr>
              <w:t>0802 22</w:t>
            </w:r>
          </w:p>
        </w:tc>
        <w:tc>
          <w:tcPr>
            <w:tcW w:w="1133" w:type="dxa"/>
            <w:tcBorders>
              <w:top w:val="nil"/>
            </w:tcBorders>
          </w:tcPr>
          <w:p w14:paraId="7E7D279C" w14:textId="77777777" w:rsidR="00406114" w:rsidRDefault="00406114">
            <w:pPr>
              <w:pStyle w:val="TableParagraph"/>
              <w:rPr>
                <w:rFonts w:ascii="Times New Roman"/>
                <w:sz w:val="18"/>
              </w:rPr>
            </w:pPr>
          </w:p>
        </w:tc>
        <w:tc>
          <w:tcPr>
            <w:tcW w:w="1135" w:type="dxa"/>
            <w:tcBorders>
              <w:top w:val="nil"/>
            </w:tcBorders>
          </w:tcPr>
          <w:p w14:paraId="22657852" w14:textId="77777777" w:rsidR="00406114" w:rsidRDefault="00406114">
            <w:pPr>
              <w:pStyle w:val="TableParagraph"/>
              <w:rPr>
                <w:rFonts w:ascii="Times New Roman"/>
                <w:sz w:val="18"/>
              </w:rPr>
            </w:pPr>
          </w:p>
        </w:tc>
        <w:tc>
          <w:tcPr>
            <w:tcW w:w="1419" w:type="dxa"/>
            <w:tcBorders>
              <w:top w:val="nil"/>
            </w:tcBorders>
          </w:tcPr>
          <w:p w14:paraId="29C5A3F4"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1E2F8A08" w14:textId="77777777" w:rsidR="00406114" w:rsidRDefault="00406114">
            <w:pPr>
              <w:pStyle w:val="TableParagraph"/>
              <w:rPr>
                <w:rFonts w:ascii="Times New Roman"/>
                <w:sz w:val="18"/>
              </w:rPr>
            </w:pPr>
          </w:p>
        </w:tc>
      </w:tr>
      <w:tr w:rsidR="00406114" w14:paraId="584EE3AB" w14:textId="77777777">
        <w:trPr>
          <w:trHeight w:val="353"/>
        </w:trPr>
        <w:tc>
          <w:tcPr>
            <w:tcW w:w="1228" w:type="dxa"/>
            <w:vMerge/>
            <w:tcBorders>
              <w:top w:val="nil"/>
              <w:left w:val="single" w:sz="24" w:space="0" w:color="000000"/>
              <w:bottom w:val="single" w:sz="24" w:space="0" w:color="000000"/>
            </w:tcBorders>
          </w:tcPr>
          <w:p w14:paraId="411FADAC" w14:textId="77777777" w:rsidR="00406114" w:rsidRDefault="00406114">
            <w:pPr>
              <w:rPr>
                <w:sz w:val="2"/>
                <w:szCs w:val="2"/>
              </w:rPr>
            </w:pPr>
          </w:p>
        </w:tc>
        <w:tc>
          <w:tcPr>
            <w:tcW w:w="1153" w:type="dxa"/>
            <w:tcBorders>
              <w:top w:val="nil"/>
              <w:bottom w:val="nil"/>
            </w:tcBorders>
          </w:tcPr>
          <w:p w14:paraId="77566B89" w14:textId="77777777" w:rsidR="00406114" w:rsidRDefault="00406114">
            <w:pPr>
              <w:pStyle w:val="TableParagraph"/>
              <w:rPr>
                <w:rFonts w:ascii="Times New Roman"/>
                <w:sz w:val="18"/>
              </w:rPr>
            </w:pPr>
          </w:p>
        </w:tc>
        <w:tc>
          <w:tcPr>
            <w:tcW w:w="1277" w:type="dxa"/>
            <w:tcBorders>
              <w:bottom w:val="nil"/>
            </w:tcBorders>
          </w:tcPr>
          <w:p w14:paraId="49684E9F" w14:textId="77777777" w:rsidR="00406114" w:rsidRDefault="0026261E">
            <w:pPr>
              <w:pStyle w:val="TableParagraph"/>
              <w:spacing w:before="87"/>
              <w:ind w:left="132"/>
              <w:rPr>
                <w:b/>
                <w:sz w:val="20"/>
              </w:rPr>
            </w:pPr>
            <w:r>
              <w:rPr>
                <w:b/>
                <w:sz w:val="20"/>
              </w:rPr>
              <w:t>Suhe fige</w:t>
            </w:r>
          </w:p>
        </w:tc>
        <w:tc>
          <w:tcPr>
            <w:tcW w:w="1133" w:type="dxa"/>
            <w:tcBorders>
              <w:bottom w:val="nil"/>
            </w:tcBorders>
          </w:tcPr>
          <w:p w14:paraId="419CFA4F" w14:textId="77777777" w:rsidR="00406114" w:rsidRDefault="0026261E">
            <w:pPr>
              <w:pStyle w:val="TableParagraph"/>
              <w:spacing w:before="87"/>
              <w:ind w:left="131"/>
              <w:rPr>
                <w:b/>
                <w:sz w:val="20"/>
              </w:rPr>
            </w:pPr>
            <w:r>
              <w:rPr>
                <w:b/>
                <w:sz w:val="20"/>
              </w:rPr>
              <w:t>36</w:t>
            </w:r>
          </w:p>
        </w:tc>
        <w:tc>
          <w:tcPr>
            <w:tcW w:w="1135" w:type="dxa"/>
            <w:tcBorders>
              <w:bottom w:val="nil"/>
            </w:tcBorders>
          </w:tcPr>
          <w:p w14:paraId="3E3B8CA7" w14:textId="77777777" w:rsidR="00406114" w:rsidRDefault="0026261E">
            <w:pPr>
              <w:pStyle w:val="TableParagraph"/>
              <w:spacing w:before="87"/>
              <w:ind w:left="132"/>
              <w:rPr>
                <w:b/>
                <w:sz w:val="20"/>
              </w:rPr>
            </w:pPr>
            <w:r>
              <w:rPr>
                <w:b/>
                <w:sz w:val="20"/>
              </w:rPr>
              <w:t>10</w:t>
            </w:r>
          </w:p>
        </w:tc>
        <w:tc>
          <w:tcPr>
            <w:tcW w:w="1419" w:type="dxa"/>
            <w:tcBorders>
              <w:bottom w:val="nil"/>
            </w:tcBorders>
          </w:tcPr>
          <w:p w14:paraId="0D8FC859" w14:textId="77777777" w:rsidR="00406114" w:rsidRDefault="0026261E">
            <w:pPr>
              <w:pStyle w:val="TableParagraph"/>
              <w:spacing w:before="87"/>
              <w:ind w:left="132"/>
              <w:rPr>
                <w:b/>
                <w:sz w:val="20"/>
              </w:rPr>
            </w:pPr>
            <w:r>
              <w:rPr>
                <w:b/>
                <w:sz w:val="20"/>
              </w:rPr>
              <w:t>20%</w:t>
            </w:r>
          </w:p>
        </w:tc>
        <w:tc>
          <w:tcPr>
            <w:tcW w:w="1274" w:type="dxa"/>
            <w:tcBorders>
              <w:bottom w:val="nil"/>
              <w:right w:val="single" w:sz="24" w:space="0" w:color="000000"/>
            </w:tcBorders>
          </w:tcPr>
          <w:p w14:paraId="6005C477" w14:textId="77777777" w:rsidR="00406114" w:rsidRDefault="0026261E">
            <w:pPr>
              <w:pStyle w:val="TableParagraph"/>
              <w:spacing w:before="87"/>
              <w:ind w:left="129"/>
              <w:rPr>
                <w:b/>
                <w:sz w:val="20"/>
              </w:rPr>
            </w:pPr>
            <w:r>
              <w:rPr>
                <w:b/>
                <w:sz w:val="20"/>
              </w:rPr>
              <w:t>27,7%</w:t>
            </w:r>
          </w:p>
        </w:tc>
      </w:tr>
      <w:tr w:rsidR="00406114" w14:paraId="6967F120" w14:textId="77777777">
        <w:trPr>
          <w:trHeight w:val="289"/>
        </w:trPr>
        <w:tc>
          <w:tcPr>
            <w:tcW w:w="1228" w:type="dxa"/>
            <w:vMerge/>
            <w:tcBorders>
              <w:top w:val="nil"/>
              <w:left w:val="single" w:sz="24" w:space="0" w:color="000000"/>
              <w:bottom w:val="single" w:sz="24" w:space="0" w:color="000000"/>
            </w:tcBorders>
          </w:tcPr>
          <w:p w14:paraId="6580FA2D" w14:textId="77777777" w:rsidR="00406114" w:rsidRDefault="00406114">
            <w:pPr>
              <w:rPr>
                <w:sz w:val="2"/>
                <w:szCs w:val="2"/>
              </w:rPr>
            </w:pPr>
          </w:p>
        </w:tc>
        <w:tc>
          <w:tcPr>
            <w:tcW w:w="1153" w:type="dxa"/>
            <w:tcBorders>
              <w:top w:val="nil"/>
              <w:bottom w:val="nil"/>
            </w:tcBorders>
          </w:tcPr>
          <w:p w14:paraId="200A6F22" w14:textId="77777777" w:rsidR="00406114" w:rsidRDefault="00406114">
            <w:pPr>
              <w:pStyle w:val="TableParagraph"/>
              <w:rPr>
                <w:rFonts w:ascii="Times New Roman"/>
                <w:sz w:val="18"/>
              </w:rPr>
            </w:pPr>
          </w:p>
        </w:tc>
        <w:tc>
          <w:tcPr>
            <w:tcW w:w="1277" w:type="dxa"/>
            <w:tcBorders>
              <w:top w:val="nil"/>
              <w:bottom w:val="nil"/>
            </w:tcBorders>
          </w:tcPr>
          <w:p w14:paraId="4B563C93" w14:textId="77777777" w:rsidR="00406114" w:rsidRDefault="0026261E">
            <w:pPr>
              <w:pStyle w:val="TableParagraph"/>
              <w:spacing w:before="24"/>
              <w:ind w:left="132"/>
              <w:rPr>
                <w:b/>
                <w:sz w:val="20"/>
              </w:rPr>
            </w:pPr>
            <w:r>
              <w:rPr>
                <w:b/>
                <w:sz w:val="20"/>
              </w:rPr>
              <w:t>0804 20 90</w:t>
            </w:r>
          </w:p>
        </w:tc>
        <w:tc>
          <w:tcPr>
            <w:tcW w:w="1133" w:type="dxa"/>
            <w:tcBorders>
              <w:top w:val="nil"/>
              <w:bottom w:val="nil"/>
            </w:tcBorders>
          </w:tcPr>
          <w:p w14:paraId="465EA958" w14:textId="77777777" w:rsidR="00406114" w:rsidRDefault="00406114">
            <w:pPr>
              <w:pStyle w:val="TableParagraph"/>
              <w:rPr>
                <w:rFonts w:ascii="Times New Roman"/>
                <w:sz w:val="18"/>
              </w:rPr>
            </w:pPr>
          </w:p>
        </w:tc>
        <w:tc>
          <w:tcPr>
            <w:tcW w:w="1135" w:type="dxa"/>
            <w:tcBorders>
              <w:top w:val="nil"/>
              <w:bottom w:val="nil"/>
            </w:tcBorders>
          </w:tcPr>
          <w:p w14:paraId="38937BEC" w14:textId="77777777" w:rsidR="00406114" w:rsidRDefault="00406114">
            <w:pPr>
              <w:pStyle w:val="TableParagraph"/>
              <w:rPr>
                <w:rFonts w:ascii="Times New Roman"/>
                <w:sz w:val="18"/>
              </w:rPr>
            </w:pPr>
          </w:p>
        </w:tc>
        <w:tc>
          <w:tcPr>
            <w:tcW w:w="1419" w:type="dxa"/>
            <w:tcBorders>
              <w:top w:val="nil"/>
              <w:bottom w:val="nil"/>
            </w:tcBorders>
          </w:tcPr>
          <w:p w14:paraId="0D05D63E"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33F8C345" w14:textId="77777777" w:rsidR="00406114" w:rsidRDefault="00406114">
            <w:pPr>
              <w:pStyle w:val="TableParagraph"/>
              <w:rPr>
                <w:rFonts w:ascii="Times New Roman"/>
                <w:sz w:val="18"/>
              </w:rPr>
            </w:pPr>
          </w:p>
        </w:tc>
      </w:tr>
      <w:tr w:rsidR="00406114" w14:paraId="687A9ACA" w14:textId="77777777">
        <w:trPr>
          <w:trHeight w:val="229"/>
        </w:trPr>
        <w:tc>
          <w:tcPr>
            <w:tcW w:w="1228" w:type="dxa"/>
            <w:vMerge/>
            <w:tcBorders>
              <w:top w:val="nil"/>
              <w:left w:val="single" w:sz="24" w:space="0" w:color="000000"/>
              <w:bottom w:val="single" w:sz="24" w:space="0" w:color="000000"/>
            </w:tcBorders>
          </w:tcPr>
          <w:p w14:paraId="539A4844" w14:textId="77777777" w:rsidR="00406114" w:rsidRDefault="00406114">
            <w:pPr>
              <w:rPr>
                <w:sz w:val="2"/>
                <w:szCs w:val="2"/>
              </w:rPr>
            </w:pPr>
          </w:p>
        </w:tc>
        <w:tc>
          <w:tcPr>
            <w:tcW w:w="1153" w:type="dxa"/>
            <w:tcBorders>
              <w:top w:val="nil"/>
              <w:bottom w:val="nil"/>
            </w:tcBorders>
          </w:tcPr>
          <w:p w14:paraId="60D34B44" w14:textId="77777777" w:rsidR="00406114" w:rsidRDefault="00406114">
            <w:pPr>
              <w:pStyle w:val="TableParagraph"/>
              <w:rPr>
                <w:rFonts w:ascii="Times New Roman"/>
                <w:sz w:val="16"/>
              </w:rPr>
            </w:pPr>
          </w:p>
        </w:tc>
        <w:tc>
          <w:tcPr>
            <w:tcW w:w="1277" w:type="dxa"/>
            <w:tcBorders>
              <w:top w:val="nil"/>
              <w:bottom w:val="nil"/>
            </w:tcBorders>
          </w:tcPr>
          <w:p w14:paraId="24FB657E" w14:textId="77777777" w:rsidR="00406114" w:rsidRDefault="0026261E">
            <w:pPr>
              <w:pStyle w:val="TableParagraph"/>
              <w:spacing w:before="23" w:line="186" w:lineRule="exact"/>
              <w:ind w:left="132"/>
              <w:rPr>
                <w:b/>
                <w:sz w:val="20"/>
              </w:rPr>
            </w:pPr>
            <w:r>
              <w:rPr>
                <w:b/>
                <w:sz w:val="20"/>
              </w:rPr>
              <w:t>Mešanice s</w:t>
            </w:r>
          </w:p>
        </w:tc>
        <w:tc>
          <w:tcPr>
            <w:tcW w:w="1133" w:type="dxa"/>
            <w:tcBorders>
              <w:top w:val="nil"/>
              <w:bottom w:val="nil"/>
            </w:tcBorders>
          </w:tcPr>
          <w:p w14:paraId="5B715AEE" w14:textId="77777777" w:rsidR="00406114" w:rsidRDefault="00406114">
            <w:pPr>
              <w:pStyle w:val="TableParagraph"/>
              <w:rPr>
                <w:rFonts w:ascii="Times New Roman"/>
                <w:sz w:val="16"/>
              </w:rPr>
            </w:pPr>
          </w:p>
        </w:tc>
        <w:tc>
          <w:tcPr>
            <w:tcW w:w="1135" w:type="dxa"/>
            <w:tcBorders>
              <w:top w:val="nil"/>
              <w:bottom w:val="nil"/>
            </w:tcBorders>
          </w:tcPr>
          <w:p w14:paraId="26BA333B" w14:textId="77777777" w:rsidR="00406114" w:rsidRDefault="00406114">
            <w:pPr>
              <w:pStyle w:val="TableParagraph"/>
              <w:rPr>
                <w:rFonts w:ascii="Times New Roman"/>
                <w:sz w:val="16"/>
              </w:rPr>
            </w:pPr>
          </w:p>
        </w:tc>
        <w:tc>
          <w:tcPr>
            <w:tcW w:w="1419" w:type="dxa"/>
            <w:tcBorders>
              <w:top w:val="nil"/>
              <w:bottom w:val="nil"/>
            </w:tcBorders>
          </w:tcPr>
          <w:p w14:paraId="504C1EF2"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134C12D1" w14:textId="77777777" w:rsidR="00406114" w:rsidRDefault="00406114">
            <w:pPr>
              <w:pStyle w:val="TableParagraph"/>
              <w:rPr>
                <w:rFonts w:ascii="Times New Roman"/>
                <w:sz w:val="16"/>
              </w:rPr>
            </w:pPr>
          </w:p>
        </w:tc>
      </w:tr>
      <w:tr w:rsidR="00406114" w14:paraId="33A22141" w14:textId="77777777">
        <w:trPr>
          <w:trHeight w:val="170"/>
        </w:trPr>
        <w:tc>
          <w:tcPr>
            <w:tcW w:w="1228" w:type="dxa"/>
            <w:vMerge/>
            <w:tcBorders>
              <w:top w:val="nil"/>
              <w:left w:val="single" w:sz="24" w:space="0" w:color="000000"/>
              <w:bottom w:val="single" w:sz="24" w:space="0" w:color="000000"/>
            </w:tcBorders>
          </w:tcPr>
          <w:p w14:paraId="4291206F" w14:textId="77777777" w:rsidR="00406114" w:rsidRDefault="00406114">
            <w:pPr>
              <w:rPr>
                <w:sz w:val="2"/>
                <w:szCs w:val="2"/>
              </w:rPr>
            </w:pPr>
          </w:p>
        </w:tc>
        <w:tc>
          <w:tcPr>
            <w:tcW w:w="1153" w:type="dxa"/>
            <w:tcBorders>
              <w:top w:val="nil"/>
              <w:bottom w:val="nil"/>
            </w:tcBorders>
          </w:tcPr>
          <w:p w14:paraId="54960F20" w14:textId="77777777" w:rsidR="00406114" w:rsidRDefault="00406114">
            <w:pPr>
              <w:pStyle w:val="TableParagraph"/>
              <w:rPr>
                <w:rFonts w:ascii="Times New Roman"/>
                <w:sz w:val="10"/>
              </w:rPr>
            </w:pPr>
          </w:p>
        </w:tc>
        <w:tc>
          <w:tcPr>
            <w:tcW w:w="1277" w:type="dxa"/>
            <w:tcBorders>
              <w:top w:val="nil"/>
              <w:bottom w:val="nil"/>
            </w:tcBorders>
          </w:tcPr>
          <w:p w14:paraId="1BCF1F6F" w14:textId="77777777" w:rsidR="00406114" w:rsidRDefault="0026261E">
            <w:pPr>
              <w:pStyle w:val="TableParagraph"/>
              <w:spacing w:line="151" w:lineRule="exact"/>
              <w:ind w:left="132"/>
              <w:rPr>
                <w:b/>
                <w:sz w:val="20"/>
              </w:rPr>
            </w:pPr>
            <w:r>
              <w:rPr>
                <w:b/>
                <w:sz w:val="20"/>
              </w:rPr>
              <w:t>suhimi</w:t>
            </w:r>
          </w:p>
        </w:tc>
        <w:tc>
          <w:tcPr>
            <w:tcW w:w="1133" w:type="dxa"/>
            <w:tcBorders>
              <w:top w:val="nil"/>
              <w:bottom w:val="nil"/>
            </w:tcBorders>
          </w:tcPr>
          <w:p w14:paraId="73F5B2DF" w14:textId="77777777" w:rsidR="00406114" w:rsidRDefault="00406114">
            <w:pPr>
              <w:pStyle w:val="TableParagraph"/>
              <w:rPr>
                <w:rFonts w:ascii="Times New Roman"/>
                <w:sz w:val="10"/>
              </w:rPr>
            </w:pPr>
          </w:p>
        </w:tc>
        <w:tc>
          <w:tcPr>
            <w:tcW w:w="1135" w:type="dxa"/>
            <w:tcBorders>
              <w:top w:val="nil"/>
              <w:bottom w:val="nil"/>
            </w:tcBorders>
          </w:tcPr>
          <w:p w14:paraId="33DC1524" w14:textId="77777777" w:rsidR="00406114" w:rsidRDefault="00406114">
            <w:pPr>
              <w:pStyle w:val="TableParagraph"/>
              <w:rPr>
                <w:rFonts w:ascii="Times New Roman"/>
                <w:sz w:val="10"/>
              </w:rPr>
            </w:pPr>
          </w:p>
        </w:tc>
        <w:tc>
          <w:tcPr>
            <w:tcW w:w="1419" w:type="dxa"/>
            <w:tcBorders>
              <w:top w:val="nil"/>
              <w:bottom w:val="nil"/>
            </w:tcBorders>
          </w:tcPr>
          <w:p w14:paraId="1D23D0EF" w14:textId="77777777" w:rsidR="00406114" w:rsidRDefault="00406114">
            <w:pPr>
              <w:pStyle w:val="TableParagraph"/>
              <w:rPr>
                <w:rFonts w:ascii="Times New Roman"/>
                <w:sz w:val="10"/>
              </w:rPr>
            </w:pPr>
          </w:p>
        </w:tc>
        <w:tc>
          <w:tcPr>
            <w:tcW w:w="1274" w:type="dxa"/>
            <w:tcBorders>
              <w:top w:val="nil"/>
              <w:bottom w:val="nil"/>
              <w:right w:val="single" w:sz="24" w:space="0" w:color="000000"/>
            </w:tcBorders>
          </w:tcPr>
          <w:p w14:paraId="021325EA" w14:textId="77777777" w:rsidR="00406114" w:rsidRDefault="00406114">
            <w:pPr>
              <w:pStyle w:val="TableParagraph"/>
              <w:rPr>
                <w:rFonts w:ascii="Times New Roman"/>
                <w:sz w:val="10"/>
              </w:rPr>
            </w:pPr>
          </w:p>
        </w:tc>
      </w:tr>
      <w:tr w:rsidR="00406114" w14:paraId="0DCF0A3D" w14:textId="77777777">
        <w:trPr>
          <w:trHeight w:val="230"/>
        </w:trPr>
        <w:tc>
          <w:tcPr>
            <w:tcW w:w="1228" w:type="dxa"/>
            <w:vMerge/>
            <w:tcBorders>
              <w:top w:val="nil"/>
              <w:left w:val="single" w:sz="24" w:space="0" w:color="000000"/>
              <w:bottom w:val="single" w:sz="24" w:space="0" w:color="000000"/>
            </w:tcBorders>
          </w:tcPr>
          <w:p w14:paraId="6DE28AA3" w14:textId="77777777" w:rsidR="00406114" w:rsidRDefault="00406114">
            <w:pPr>
              <w:rPr>
                <w:sz w:val="2"/>
                <w:szCs w:val="2"/>
              </w:rPr>
            </w:pPr>
          </w:p>
        </w:tc>
        <w:tc>
          <w:tcPr>
            <w:tcW w:w="1153" w:type="dxa"/>
            <w:tcBorders>
              <w:top w:val="nil"/>
              <w:bottom w:val="nil"/>
            </w:tcBorders>
          </w:tcPr>
          <w:p w14:paraId="26ED7FC2" w14:textId="77777777" w:rsidR="00406114" w:rsidRDefault="00406114">
            <w:pPr>
              <w:pStyle w:val="TableParagraph"/>
              <w:rPr>
                <w:rFonts w:ascii="Times New Roman"/>
                <w:sz w:val="16"/>
              </w:rPr>
            </w:pPr>
          </w:p>
        </w:tc>
        <w:tc>
          <w:tcPr>
            <w:tcW w:w="1277" w:type="dxa"/>
            <w:tcBorders>
              <w:top w:val="nil"/>
              <w:bottom w:val="nil"/>
            </w:tcBorders>
          </w:tcPr>
          <w:p w14:paraId="004B08BA" w14:textId="77777777" w:rsidR="00406114" w:rsidRDefault="0026261E">
            <w:pPr>
              <w:pStyle w:val="TableParagraph"/>
              <w:spacing w:line="194" w:lineRule="exact"/>
              <w:ind w:left="132"/>
              <w:rPr>
                <w:b/>
                <w:sz w:val="20"/>
              </w:rPr>
            </w:pPr>
            <w:r>
              <w:rPr>
                <w:b/>
                <w:sz w:val="20"/>
              </w:rPr>
              <w:t>figami</w:t>
            </w:r>
          </w:p>
        </w:tc>
        <w:tc>
          <w:tcPr>
            <w:tcW w:w="1133" w:type="dxa"/>
            <w:tcBorders>
              <w:top w:val="nil"/>
              <w:bottom w:val="nil"/>
            </w:tcBorders>
          </w:tcPr>
          <w:p w14:paraId="599A737A" w14:textId="77777777" w:rsidR="00406114" w:rsidRDefault="00406114">
            <w:pPr>
              <w:pStyle w:val="TableParagraph"/>
              <w:rPr>
                <w:rFonts w:ascii="Times New Roman"/>
                <w:sz w:val="16"/>
              </w:rPr>
            </w:pPr>
          </w:p>
        </w:tc>
        <w:tc>
          <w:tcPr>
            <w:tcW w:w="1135" w:type="dxa"/>
            <w:tcBorders>
              <w:top w:val="nil"/>
              <w:bottom w:val="nil"/>
            </w:tcBorders>
          </w:tcPr>
          <w:p w14:paraId="154CFA19" w14:textId="77777777" w:rsidR="00406114" w:rsidRDefault="00406114">
            <w:pPr>
              <w:pStyle w:val="TableParagraph"/>
              <w:rPr>
                <w:rFonts w:ascii="Times New Roman"/>
                <w:sz w:val="16"/>
              </w:rPr>
            </w:pPr>
          </w:p>
        </w:tc>
        <w:tc>
          <w:tcPr>
            <w:tcW w:w="1419" w:type="dxa"/>
            <w:tcBorders>
              <w:top w:val="nil"/>
              <w:bottom w:val="nil"/>
            </w:tcBorders>
          </w:tcPr>
          <w:p w14:paraId="45234CBA"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76434586" w14:textId="77777777" w:rsidR="00406114" w:rsidRDefault="00406114">
            <w:pPr>
              <w:pStyle w:val="TableParagraph"/>
              <w:rPr>
                <w:rFonts w:ascii="Times New Roman"/>
                <w:sz w:val="16"/>
              </w:rPr>
            </w:pPr>
          </w:p>
        </w:tc>
      </w:tr>
      <w:tr w:rsidR="00406114" w14:paraId="67126601" w14:textId="77777777">
        <w:trPr>
          <w:trHeight w:val="357"/>
        </w:trPr>
        <w:tc>
          <w:tcPr>
            <w:tcW w:w="1228" w:type="dxa"/>
            <w:vMerge/>
            <w:tcBorders>
              <w:top w:val="nil"/>
              <w:left w:val="single" w:sz="24" w:space="0" w:color="000000"/>
              <w:bottom w:val="single" w:sz="24" w:space="0" w:color="000000"/>
            </w:tcBorders>
          </w:tcPr>
          <w:p w14:paraId="5AC870A5" w14:textId="77777777" w:rsidR="00406114" w:rsidRDefault="00406114">
            <w:pPr>
              <w:rPr>
                <w:sz w:val="2"/>
                <w:szCs w:val="2"/>
              </w:rPr>
            </w:pPr>
          </w:p>
        </w:tc>
        <w:tc>
          <w:tcPr>
            <w:tcW w:w="1153" w:type="dxa"/>
            <w:tcBorders>
              <w:top w:val="nil"/>
            </w:tcBorders>
          </w:tcPr>
          <w:p w14:paraId="56964368" w14:textId="77777777" w:rsidR="00406114" w:rsidRDefault="00406114">
            <w:pPr>
              <w:pStyle w:val="TableParagraph"/>
              <w:rPr>
                <w:rFonts w:ascii="Times New Roman"/>
                <w:sz w:val="18"/>
              </w:rPr>
            </w:pPr>
          </w:p>
        </w:tc>
        <w:tc>
          <w:tcPr>
            <w:tcW w:w="1277" w:type="dxa"/>
            <w:tcBorders>
              <w:top w:val="nil"/>
            </w:tcBorders>
          </w:tcPr>
          <w:p w14:paraId="5DA4C1F9" w14:textId="77777777" w:rsidR="00406114" w:rsidRDefault="0026261E">
            <w:pPr>
              <w:pStyle w:val="TableParagraph"/>
              <w:spacing w:before="24"/>
              <w:ind w:left="132"/>
              <w:rPr>
                <w:b/>
                <w:sz w:val="20"/>
              </w:rPr>
            </w:pPr>
            <w:r>
              <w:rPr>
                <w:b/>
                <w:sz w:val="20"/>
              </w:rPr>
              <w:t>0813 50 99</w:t>
            </w:r>
          </w:p>
        </w:tc>
        <w:tc>
          <w:tcPr>
            <w:tcW w:w="1133" w:type="dxa"/>
            <w:tcBorders>
              <w:top w:val="nil"/>
            </w:tcBorders>
          </w:tcPr>
          <w:p w14:paraId="14B25B74" w14:textId="77777777" w:rsidR="00406114" w:rsidRDefault="00406114">
            <w:pPr>
              <w:pStyle w:val="TableParagraph"/>
              <w:rPr>
                <w:rFonts w:ascii="Times New Roman"/>
                <w:sz w:val="18"/>
              </w:rPr>
            </w:pPr>
          </w:p>
        </w:tc>
        <w:tc>
          <w:tcPr>
            <w:tcW w:w="1135" w:type="dxa"/>
            <w:tcBorders>
              <w:top w:val="nil"/>
            </w:tcBorders>
          </w:tcPr>
          <w:p w14:paraId="196B3D7F" w14:textId="77777777" w:rsidR="00406114" w:rsidRDefault="00406114">
            <w:pPr>
              <w:pStyle w:val="TableParagraph"/>
              <w:rPr>
                <w:rFonts w:ascii="Times New Roman"/>
                <w:sz w:val="18"/>
              </w:rPr>
            </w:pPr>
          </w:p>
        </w:tc>
        <w:tc>
          <w:tcPr>
            <w:tcW w:w="1419" w:type="dxa"/>
            <w:tcBorders>
              <w:top w:val="nil"/>
            </w:tcBorders>
          </w:tcPr>
          <w:p w14:paraId="4222E822"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503046A1" w14:textId="77777777" w:rsidR="00406114" w:rsidRDefault="00406114">
            <w:pPr>
              <w:pStyle w:val="TableParagraph"/>
              <w:rPr>
                <w:rFonts w:ascii="Times New Roman"/>
                <w:sz w:val="18"/>
              </w:rPr>
            </w:pPr>
          </w:p>
        </w:tc>
      </w:tr>
      <w:tr w:rsidR="00406114" w14:paraId="4D3A44E3" w14:textId="77777777">
        <w:trPr>
          <w:trHeight w:val="293"/>
        </w:trPr>
        <w:tc>
          <w:tcPr>
            <w:tcW w:w="1228" w:type="dxa"/>
            <w:vMerge/>
            <w:tcBorders>
              <w:top w:val="nil"/>
              <w:left w:val="single" w:sz="24" w:space="0" w:color="000000"/>
              <w:bottom w:val="single" w:sz="24" w:space="0" w:color="000000"/>
            </w:tcBorders>
          </w:tcPr>
          <w:p w14:paraId="47E01432" w14:textId="77777777" w:rsidR="00406114" w:rsidRDefault="00406114">
            <w:pPr>
              <w:rPr>
                <w:sz w:val="2"/>
                <w:szCs w:val="2"/>
              </w:rPr>
            </w:pPr>
          </w:p>
        </w:tc>
        <w:tc>
          <w:tcPr>
            <w:tcW w:w="1153" w:type="dxa"/>
            <w:tcBorders>
              <w:bottom w:val="nil"/>
            </w:tcBorders>
          </w:tcPr>
          <w:p w14:paraId="7A73A837" w14:textId="77777777" w:rsidR="00406114" w:rsidRDefault="0026261E">
            <w:pPr>
              <w:pStyle w:val="TableParagraph"/>
              <w:spacing w:before="87" w:line="186" w:lineRule="exact"/>
              <w:ind w:left="132"/>
              <w:rPr>
                <w:b/>
                <w:sz w:val="20"/>
              </w:rPr>
            </w:pPr>
            <w:r>
              <w:rPr>
                <w:b/>
                <w:sz w:val="20"/>
              </w:rPr>
              <w:t>Indija</w:t>
            </w:r>
          </w:p>
        </w:tc>
        <w:tc>
          <w:tcPr>
            <w:tcW w:w="1277" w:type="dxa"/>
            <w:tcBorders>
              <w:bottom w:val="nil"/>
            </w:tcBorders>
          </w:tcPr>
          <w:p w14:paraId="42092EF5" w14:textId="77777777" w:rsidR="00406114" w:rsidRDefault="0026261E">
            <w:pPr>
              <w:pStyle w:val="TableParagraph"/>
              <w:spacing w:before="87" w:line="186" w:lineRule="exact"/>
              <w:ind w:left="132"/>
              <w:rPr>
                <w:b/>
                <w:sz w:val="20"/>
              </w:rPr>
            </w:pPr>
            <w:r>
              <w:rPr>
                <w:b/>
                <w:sz w:val="20"/>
              </w:rPr>
              <w:t>Suha</w:t>
            </w:r>
          </w:p>
        </w:tc>
        <w:tc>
          <w:tcPr>
            <w:tcW w:w="1133" w:type="dxa"/>
            <w:tcBorders>
              <w:bottom w:val="nil"/>
            </w:tcBorders>
          </w:tcPr>
          <w:p w14:paraId="755B32E9" w14:textId="77777777" w:rsidR="00406114" w:rsidRDefault="0026261E">
            <w:pPr>
              <w:pStyle w:val="TableParagraph"/>
              <w:spacing w:before="87" w:line="186" w:lineRule="exact"/>
              <w:ind w:left="131"/>
              <w:rPr>
                <w:b/>
                <w:sz w:val="20"/>
              </w:rPr>
            </w:pPr>
            <w:r>
              <w:rPr>
                <w:b/>
                <w:w w:val="99"/>
                <w:sz w:val="20"/>
              </w:rPr>
              <w:t>5</w:t>
            </w:r>
          </w:p>
        </w:tc>
        <w:tc>
          <w:tcPr>
            <w:tcW w:w="1135" w:type="dxa"/>
            <w:tcBorders>
              <w:bottom w:val="nil"/>
            </w:tcBorders>
          </w:tcPr>
          <w:p w14:paraId="46BD008B" w14:textId="77777777" w:rsidR="00406114" w:rsidRDefault="0026261E">
            <w:pPr>
              <w:pStyle w:val="TableParagraph"/>
              <w:spacing w:before="87" w:line="186" w:lineRule="exact"/>
              <w:ind w:left="132"/>
              <w:rPr>
                <w:b/>
                <w:sz w:val="20"/>
              </w:rPr>
            </w:pPr>
            <w:r>
              <w:rPr>
                <w:b/>
                <w:w w:val="99"/>
                <w:sz w:val="20"/>
              </w:rPr>
              <w:t>2</w:t>
            </w:r>
          </w:p>
        </w:tc>
        <w:tc>
          <w:tcPr>
            <w:tcW w:w="1419" w:type="dxa"/>
            <w:tcBorders>
              <w:bottom w:val="nil"/>
            </w:tcBorders>
          </w:tcPr>
          <w:p w14:paraId="5BCA9D8D" w14:textId="77777777" w:rsidR="00406114" w:rsidRDefault="0026261E">
            <w:pPr>
              <w:pStyle w:val="TableParagraph"/>
              <w:spacing w:before="87" w:line="186" w:lineRule="exact"/>
              <w:ind w:left="132"/>
              <w:rPr>
                <w:b/>
                <w:sz w:val="20"/>
              </w:rPr>
            </w:pPr>
            <w:r>
              <w:rPr>
                <w:b/>
                <w:sz w:val="20"/>
              </w:rPr>
              <w:t>20%</w:t>
            </w:r>
          </w:p>
        </w:tc>
        <w:tc>
          <w:tcPr>
            <w:tcW w:w="1274" w:type="dxa"/>
            <w:tcBorders>
              <w:bottom w:val="nil"/>
              <w:right w:val="single" w:sz="24" w:space="0" w:color="000000"/>
            </w:tcBorders>
          </w:tcPr>
          <w:p w14:paraId="070B07E3" w14:textId="77777777" w:rsidR="00406114" w:rsidRDefault="0026261E">
            <w:pPr>
              <w:pStyle w:val="TableParagraph"/>
              <w:spacing w:before="87" w:line="186" w:lineRule="exact"/>
              <w:ind w:left="129"/>
              <w:rPr>
                <w:b/>
                <w:sz w:val="20"/>
              </w:rPr>
            </w:pPr>
            <w:r>
              <w:rPr>
                <w:b/>
                <w:sz w:val="20"/>
              </w:rPr>
              <w:t>40%</w:t>
            </w:r>
          </w:p>
        </w:tc>
      </w:tr>
      <w:tr w:rsidR="00406114" w14:paraId="16628CBD" w14:textId="77777777">
        <w:trPr>
          <w:trHeight w:val="229"/>
        </w:trPr>
        <w:tc>
          <w:tcPr>
            <w:tcW w:w="1228" w:type="dxa"/>
            <w:vMerge/>
            <w:tcBorders>
              <w:top w:val="nil"/>
              <w:left w:val="single" w:sz="24" w:space="0" w:color="000000"/>
              <w:bottom w:val="single" w:sz="24" w:space="0" w:color="000000"/>
            </w:tcBorders>
          </w:tcPr>
          <w:p w14:paraId="4F71A5DC" w14:textId="77777777" w:rsidR="00406114" w:rsidRDefault="00406114">
            <w:pPr>
              <w:rPr>
                <w:sz w:val="2"/>
                <w:szCs w:val="2"/>
              </w:rPr>
            </w:pPr>
          </w:p>
        </w:tc>
        <w:tc>
          <w:tcPr>
            <w:tcW w:w="1153" w:type="dxa"/>
            <w:tcBorders>
              <w:top w:val="nil"/>
              <w:bottom w:val="nil"/>
            </w:tcBorders>
          </w:tcPr>
          <w:p w14:paraId="55F4CA41" w14:textId="77777777" w:rsidR="00406114" w:rsidRDefault="00406114">
            <w:pPr>
              <w:pStyle w:val="TableParagraph"/>
              <w:rPr>
                <w:rFonts w:ascii="Times New Roman"/>
                <w:sz w:val="16"/>
              </w:rPr>
            </w:pPr>
          </w:p>
        </w:tc>
        <w:tc>
          <w:tcPr>
            <w:tcW w:w="1277" w:type="dxa"/>
            <w:tcBorders>
              <w:top w:val="nil"/>
              <w:bottom w:val="nil"/>
            </w:tcBorders>
          </w:tcPr>
          <w:p w14:paraId="2AFFF795" w14:textId="77777777" w:rsidR="00406114" w:rsidRDefault="0026261E">
            <w:pPr>
              <w:pStyle w:val="TableParagraph"/>
              <w:spacing w:line="194" w:lineRule="exact"/>
              <w:ind w:left="132"/>
              <w:rPr>
                <w:b/>
                <w:sz w:val="20"/>
              </w:rPr>
            </w:pPr>
            <w:r>
              <w:rPr>
                <w:b/>
                <w:sz w:val="20"/>
              </w:rPr>
              <w:t>paprika</w:t>
            </w:r>
          </w:p>
        </w:tc>
        <w:tc>
          <w:tcPr>
            <w:tcW w:w="1133" w:type="dxa"/>
            <w:tcBorders>
              <w:top w:val="nil"/>
              <w:bottom w:val="nil"/>
            </w:tcBorders>
          </w:tcPr>
          <w:p w14:paraId="38C9CC0C" w14:textId="77777777" w:rsidR="00406114" w:rsidRDefault="00406114">
            <w:pPr>
              <w:pStyle w:val="TableParagraph"/>
              <w:rPr>
                <w:rFonts w:ascii="Times New Roman"/>
                <w:sz w:val="16"/>
              </w:rPr>
            </w:pPr>
          </w:p>
        </w:tc>
        <w:tc>
          <w:tcPr>
            <w:tcW w:w="1135" w:type="dxa"/>
            <w:tcBorders>
              <w:top w:val="nil"/>
              <w:bottom w:val="nil"/>
            </w:tcBorders>
          </w:tcPr>
          <w:p w14:paraId="30A5B5B0" w14:textId="77777777" w:rsidR="00406114" w:rsidRDefault="00406114">
            <w:pPr>
              <w:pStyle w:val="TableParagraph"/>
              <w:rPr>
                <w:rFonts w:ascii="Times New Roman"/>
                <w:sz w:val="16"/>
              </w:rPr>
            </w:pPr>
          </w:p>
        </w:tc>
        <w:tc>
          <w:tcPr>
            <w:tcW w:w="1419" w:type="dxa"/>
            <w:tcBorders>
              <w:top w:val="nil"/>
              <w:bottom w:val="nil"/>
            </w:tcBorders>
          </w:tcPr>
          <w:p w14:paraId="6037E5CC"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5B779A2D" w14:textId="77777777" w:rsidR="00406114" w:rsidRDefault="00406114">
            <w:pPr>
              <w:pStyle w:val="TableParagraph"/>
              <w:rPr>
                <w:rFonts w:ascii="Times New Roman"/>
                <w:sz w:val="16"/>
              </w:rPr>
            </w:pPr>
          </w:p>
        </w:tc>
      </w:tr>
      <w:tr w:rsidR="00406114" w14:paraId="3DA2B1BD" w14:textId="77777777">
        <w:trPr>
          <w:trHeight w:val="355"/>
        </w:trPr>
        <w:tc>
          <w:tcPr>
            <w:tcW w:w="1228" w:type="dxa"/>
            <w:vMerge/>
            <w:tcBorders>
              <w:top w:val="nil"/>
              <w:left w:val="single" w:sz="24" w:space="0" w:color="000000"/>
              <w:bottom w:val="single" w:sz="24" w:space="0" w:color="000000"/>
            </w:tcBorders>
          </w:tcPr>
          <w:p w14:paraId="5DBDE0B6" w14:textId="77777777" w:rsidR="00406114" w:rsidRDefault="00406114">
            <w:pPr>
              <w:rPr>
                <w:sz w:val="2"/>
                <w:szCs w:val="2"/>
              </w:rPr>
            </w:pPr>
          </w:p>
        </w:tc>
        <w:tc>
          <w:tcPr>
            <w:tcW w:w="1153" w:type="dxa"/>
            <w:tcBorders>
              <w:top w:val="nil"/>
              <w:bottom w:val="nil"/>
            </w:tcBorders>
          </w:tcPr>
          <w:p w14:paraId="58628CD8" w14:textId="77777777" w:rsidR="00406114" w:rsidRDefault="00406114">
            <w:pPr>
              <w:pStyle w:val="TableParagraph"/>
              <w:rPr>
                <w:rFonts w:ascii="Times New Roman"/>
                <w:sz w:val="18"/>
              </w:rPr>
            </w:pPr>
          </w:p>
        </w:tc>
        <w:tc>
          <w:tcPr>
            <w:tcW w:w="1277" w:type="dxa"/>
            <w:tcBorders>
              <w:top w:val="nil"/>
            </w:tcBorders>
          </w:tcPr>
          <w:p w14:paraId="57C2156E" w14:textId="77777777" w:rsidR="00406114" w:rsidRDefault="0026261E">
            <w:pPr>
              <w:pStyle w:val="TableParagraph"/>
              <w:spacing w:before="23"/>
              <w:ind w:left="132"/>
              <w:rPr>
                <w:b/>
                <w:sz w:val="20"/>
              </w:rPr>
            </w:pPr>
            <w:r>
              <w:rPr>
                <w:b/>
                <w:sz w:val="20"/>
              </w:rPr>
              <w:t>0904 22</w:t>
            </w:r>
          </w:p>
        </w:tc>
        <w:tc>
          <w:tcPr>
            <w:tcW w:w="1133" w:type="dxa"/>
            <w:tcBorders>
              <w:top w:val="nil"/>
            </w:tcBorders>
          </w:tcPr>
          <w:p w14:paraId="4BBD0A6E" w14:textId="77777777" w:rsidR="00406114" w:rsidRDefault="00406114">
            <w:pPr>
              <w:pStyle w:val="TableParagraph"/>
              <w:rPr>
                <w:rFonts w:ascii="Times New Roman"/>
                <w:sz w:val="18"/>
              </w:rPr>
            </w:pPr>
          </w:p>
        </w:tc>
        <w:tc>
          <w:tcPr>
            <w:tcW w:w="1135" w:type="dxa"/>
            <w:tcBorders>
              <w:top w:val="nil"/>
            </w:tcBorders>
          </w:tcPr>
          <w:p w14:paraId="2E460643" w14:textId="77777777" w:rsidR="00406114" w:rsidRDefault="00406114">
            <w:pPr>
              <w:pStyle w:val="TableParagraph"/>
              <w:rPr>
                <w:rFonts w:ascii="Times New Roman"/>
                <w:sz w:val="18"/>
              </w:rPr>
            </w:pPr>
          </w:p>
        </w:tc>
        <w:tc>
          <w:tcPr>
            <w:tcW w:w="1419" w:type="dxa"/>
            <w:tcBorders>
              <w:top w:val="nil"/>
            </w:tcBorders>
          </w:tcPr>
          <w:p w14:paraId="4F6B0C2F"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58BF4ABA" w14:textId="77777777" w:rsidR="00406114" w:rsidRDefault="00406114">
            <w:pPr>
              <w:pStyle w:val="TableParagraph"/>
              <w:rPr>
                <w:rFonts w:ascii="Times New Roman"/>
                <w:sz w:val="18"/>
              </w:rPr>
            </w:pPr>
          </w:p>
        </w:tc>
      </w:tr>
      <w:tr w:rsidR="00406114" w14:paraId="025FE97F" w14:textId="77777777">
        <w:trPr>
          <w:trHeight w:val="293"/>
        </w:trPr>
        <w:tc>
          <w:tcPr>
            <w:tcW w:w="1228" w:type="dxa"/>
            <w:vMerge/>
            <w:tcBorders>
              <w:top w:val="nil"/>
              <w:left w:val="single" w:sz="24" w:space="0" w:color="000000"/>
              <w:bottom w:val="single" w:sz="24" w:space="0" w:color="000000"/>
            </w:tcBorders>
          </w:tcPr>
          <w:p w14:paraId="25897647" w14:textId="77777777" w:rsidR="00406114" w:rsidRDefault="00406114">
            <w:pPr>
              <w:rPr>
                <w:sz w:val="2"/>
                <w:szCs w:val="2"/>
              </w:rPr>
            </w:pPr>
          </w:p>
        </w:tc>
        <w:tc>
          <w:tcPr>
            <w:tcW w:w="1153" w:type="dxa"/>
            <w:tcBorders>
              <w:top w:val="nil"/>
              <w:bottom w:val="nil"/>
            </w:tcBorders>
          </w:tcPr>
          <w:p w14:paraId="258B5ABC" w14:textId="77777777" w:rsidR="00406114" w:rsidRDefault="00406114">
            <w:pPr>
              <w:pStyle w:val="TableParagraph"/>
              <w:rPr>
                <w:rFonts w:ascii="Times New Roman"/>
                <w:sz w:val="18"/>
              </w:rPr>
            </w:pPr>
          </w:p>
        </w:tc>
        <w:tc>
          <w:tcPr>
            <w:tcW w:w="1277" w:type="dxa"/>
            <w:tcBorders>
              <w:bottom w:val="nil"/>
            </w:tcBorders>
          </w:tcPr>
          <w:p w14:paraId="6E24A913" w14:textId="77777777" w:rsidR="00406114" w:rsidRDefault="0026261E">
            <w:pPr>
              <w:pStyle w:val="TableParagraph"/>
              <w:spacing w:before="87" w:line="186" w:lineRule="exact"/>
              <w:ind w:left="132"/>
              <w:rPr>
                <w:b/>
                <w:sz w:val="20"/>
              </w:rPr>
            </w:pPr>
            <w:r>
              <w:rPr>
                <w:b/>
                <w:sz w:val="20"/>
              </w:rPr>
              <w:t>Muškatni</w:t>
            </w:r>
          </w:p>
        </w:tc>
        <w:tc>
          <w:tcPr>
            <w:tcW w:w="1133" w:type="dxa"/>
            <w:tcBorders>
              <w:bottom w:val="nil"/>
            </w:tcBorders>
          </w:tcPr>
          <w:p w14:paraId="0F772262" w14:textId="77777777" w:rsidR="00406114" w:rsidRDefault="0026261E">
            <w:pPr>
              <w:pStyle w:val="TableParagraph"/>
              <w:spacing w:before="87" w:line="186" w:lineRule="exact"/>
              <w:ind w:left="131"/>
              <w:rPr>
                <w:b/>
                <w:sz w:val="20"/>
              </w:rPr>
            </w:pPr>
            <w:r>
              <w:rPr>
                <w:b/>
                <w:w w:val="99"/>
                <w:sz w:val="20"/>
              </w:rPr>
              <w:t>1</w:t>
            </w:r>
          </w:p>
        </w:tc>
        <w:tc>
          <w:tcPr>
            <w:tcW w:w="1135" w:type="dxa"/>
            <w:tcBorders>
              <w:bottom w:val="nil"/>
            </w:tcBorders>
          </w:tcPr>
          <w:p w14:paraId="686ED367" w14:textId="77777777" w:rsidR="00406114" w:rsidRDefault="0026261E">
            <w:pPr>
              <w:pStyle w:val="TableParagraph"/>
              <w:spacing w:before="87" w:line="186" w:lineRule="exact"/>
              <w:ind w:left="132"/>
              <w:rPr>
                <w:b/>
                <w:sz w:val="20"/>
              </w:rPr>
            </w:pPr>
            <w:r>
              <w:rPr>
                <w:b/>
                <w:w w:val="99"/>
                <w:sz w:val="20"/>
              </w:rPr>
              <w:t>0</w:t>
            </w:r>
          </w:p>
        </w:tc>
        <w:tc>
          <w:tcPr>
            <w:tcW w:w="1419" w:type="dxa"/>
            <w:tcBorders>
              <w:bottom w:val="nil"/>
            </w:tcBorders>
          </w:tcPr>
          <w:p w14:paraId="7EB11365" w14:textId="77777777" w:rsidR="00406114" w:rsidRDefault="0026261E">
            <w:pPr>
              <w:pStyle w:val="TableParagraph"/>
              <w:spacing w:before="87" w:line="186" w:lineRule="exact"/>
              <w:ind w:left="132"/>
              <w:rPr>
                <w:b/>
                <w:sz w:val="20"/>
              </w:rPr>
            </w:pPr>
            <w:r>
              <w:rPr>
                <w:b/>
                <w:sz w:val="20"/>
              </w:rPr>
              <w:t>20%</w:t>
            </w:r>
          </w:p>
        </w:tc>
        <w:tc>
          <w:tcPr>
            <w:tcW w:w="1274" w:type="dxa"/>
            <w:tcBorders>
              <w:bottom w:val="nil"/>
              <w:right w:val="single" w:sz="24" w:space="0" w:color="000000"/>
            </w:tcBorders>
          </w:tcPr>
          <w:p w14:paraId="6A4208FE" w14:textId="77777777" w:rsidR="00406114" w:rsidRDefault="0026261E">
            <w:pPr>
              <w:pStyle w:val="TableParagraph"/>
              <w:spacing w:before="87" w:line="186" w:lineRule="exact"/>
              <w:ind w:left="129"/>
              <w:rPr>
                <w:b/>
                <w:sz w:val="20"/>
              </w:rPr>
            </w:pPr>
            <w:r>
              <w:rPr>
                <w:b/>
                <w:sz w:val="20"/>
              </w:rPr>
              <w:t>0%</w:t>
            </w:r>
          </w:p>
        </w:tc>
      </w:tr>
      <w:tr w:rsidR="00406114" w14:paraId="5885ADF0" w14:textId="77777777">
        <w:trPr>
          <w:trHeight w:val="230"/>
        </w:trPr>
        <w:tc>
          <w:tcPr>
            <w:tcW w:w="1228" w:type="dxa"/>
            <w:vMerge/>
            <w:tcBorders>
              <w:top w:val="nil"/>
              <w:left w:val="single" w:sz="24" w:space="0" w:color="000000"/>
              <w:bottom w:val="single" w:sz="24" w:space="0" w:color="000000"/>
            </w:tcBorders>
          </w:tcPr>
          <w:p w14:paraId="348D4BDC" w14:textId="77777777" w:rsidR="00406114" w:rsidRDefault="00406114">
            <w:pPr>
              <w:rPr>
                <w:sz w:val="2"/>
                <w:szCs w:val="2"/>
              </w:rPr>
            </w:pPr>
          </w:p>
        </w:tc>
        <w:tc>
          <w:tcPr>
            <w:tcW w:w="1153" w:type="dxa"/>
            <w:tcBorders>
              <w:top w:val="nil"/>
              <w:bottom w:val="nil"/>
            </w:tcBorders>
          </w:tcPr>
          <w:p w14:paraId="2BA3FC89" w14:textId="77777777" w:rsidR="00406114" w:rsidRDefault="00406114">
            <w:pPr>
              <w:pStyle w:val="TableParagraph"/>
              <w:rPr>
                <w:rFonts w:ascii="Times New Roman"/>
                <w:sz w:val="16"/>
              </w:rPr>
            </w:pPr>
          </w:p>
        </w:tc>
        <w:tc>
          <w:tcPr>
            <w:tcW w:w="1277" w:type="dxa"/>
            <w:tcBorders>
              <w:top w:val="nil"/>
              <w:bottom w:val="nil"/>
            </w:tcBorders>
          </w:tcPr>
          <w:p w14:paraId="4D1BD46F" w14:textId="77777777" w:rsidR="00406114" w:rsidRDefault="0026261E">
            <w:pPr>
              <w:pStyle w:val="TableParagraph"/>
              <w:spacing w:line="194" w:lineRule="exact"/>
              <w:ind w:left="132"/>
              <w:rPr>
                <w:b/>
                <w:sz w:val="20"/>
              </w:rPr>
            </w:pPr>
            <w:r>
              <w:rPr>
                <w:b/>
                <w:sz w:val="20"/>
              </w:rPr>
              <w:t>orešček</w:t>
            </w:r>
          </w:p>
        </w:tc>
        <w:tc>
          <w:tcPr>
            <w:tcW w:w="1133" w:type="dxa"/>
            <w:tcBorders>
              <w:top w:val="nil"/>
              <w:bottom w:val="nil"/>
            </w:tcBorders>
          </w:tcPr>
          <w:p w14:paraId="3FB176CC" w14:textId="77777777" w:rsidR="00406114" w:rsidRDefault="00406114">
            <w:pPr>
              <w:pStyle w:val="TableParagraph"/>
              <w:rPr>
                <w:rFonts w:ascii="Times New Roman"/>
                <w:sz w:val="16"/>
              </w:rPr>
            </w:pPr>
          </w:p>
        </w:tc>
        <w:tc>
          <w:tcPr>
            <w:tcW w:w="1135" w:type="dxa"/>
            <w:tcBorders>
              <w:top w:val="nil"/>
              <w:bottom w:val="nil"/>
            </w:tcBorders>
          </w:tcPr>
          <w:p w14:paraId="16274D19" w14:textId="77777777" w:rsidR="00406114" w:rsidRDefault="00406114">
            <w:pPr>
              <w:pStyle w:val="TableParagraph"/>
              <w:rPr>
                <w:rFonts w:ascii="Times New Roman"/>
                <w:sz w:val="16"/>
              </w:rPr>
            </w:pPr>
          </w:p>
        </w:tc>
        <w:tc>
          <w:tcPr>
            <w:tcW w:w="1419" w:type="dxa"/>
            <w:tcBorders>
              <w:top w:val="nil"/>
              <w:bottom w:val="nil"/>
            </w:tcBorders>
          </w:tcPr>
          <w:p w14:paraId="7CC57B84" w14:textId="77777777" w:rsidR="00406114" w:rsidRDefault="00406114">
            <w:pPr>
              <w:pStyle w:val="TableParagraph"/>
              <w:rPr>
                <w:rFonts w:ascii="Times New Roman"/>
                <w:sz w:val="16"/>
              </w:rPr>
            </w:pPr>
          </w:p>
        </w:tc>
        <w:tc>
          <w:tcPr>
            <w:tcW w:w="1274" w:type="dxa"/>
            <w:tcBorders>
              <w:top w:val="nil"/>
              <w:bottom w:val="nil"/>
              <w:right w:val="single" w:sz="24" w:space="0" w:color="000000"/>
            </w:tcBorders>
          </w:tcPr>
          <w:p w14:paraId="3F206313" w14:textId="77777777" w:rsidR="00406114" w:rsidRDefault="00406114">
            <w:pPr>
              <w:pStyle w:val="TableParagraph"/>
              <w:rPr>
                <w:rFonts w:ascii="Times New Roman"/>
                <w:sz w:val="16"/>
              </w:rPr>
            </w:pPr>
          </w:p>
        </w:tc>
      </w:tr>
      <w:tr w:rsidR="00406114" w14:paraId="3AB5F98B" w14:textId="77777777">
        <w:trPr>
          <w:trHeight w:val="357"/>
        </w:trPr>
        <w:tc>
          <w:tcPr>
            <w:tcW w:w="1228" w:type="dxa"/>
            <w:vMerge/>
            <w:tcBorders>
              <w:top w:val="nil"/>
              <w:left w:val="single" w:sz="24" w:space="0" w:color="000000"/>
              <w:bottom w:val="single" w:sz="24" w:space="0" w:color="000000"/>
            </w:tcBorders>
          </w:tcPr>
          <w:p w14:paraId="1B6EA875" w14:textId="77777777" w:rsidR="00406114" w:rsidRDefault="00406114">
            <w:pPr>
              <w:rPr>
                <w:sz w:val="2"/>
                <w:szCs w:val="2"/>
              </w:rPr>
            </w:pPr>
          </w:p>
        </w:tc>
        <w:tc>
          <w:tcPr>
            <w:tcW w:w="1153" w:type="dxa"/>
            <w:tcBorders>
              <w:top w:val="nil"/>
            </w:tcBorders>
          </w:tcPr>
          <w:p w14:paraId="7F4142ED" w14:textId="77777777" w:rsidR="00406114" w:rsidRDefault="00406114">
            <w:pPr>
              <w:pStyle w:val="TableParagraph"/>
              <w:rPr>
                <w:rFonts w:ascii="Times New Roman"/>
                <w:sz w:val="18"/>
              </w:rPr>
            </w:pPr>
          </w:p>
        </w:tc>
        <w:tc>
          <w:tcPr>
            <w:tcW w:w="1277" w:type="dxa"/>
            <w:tcBorders>
              <w:top w:val="nil"/>
            </w:tcBorders>
          </w:tcPr>
          <w:p w14:paraId="05B187AB" w14:textId="77777777" w:rsidR="00406114" w:rsidRDefault="0026261E">
            <w:pPr>
              <w:pStyle w:val="TableParagraph"/>
              <w:spacing w:before="24"/>
              <w:ind w:left="132"/>
              <w:rPr>
                <w:b/>
                <w:sz w:val="20"/>
              </w:rPr>
            </w:pPr>
            <w:r>
              <w:rPr>
                <w:b/>
                <w:sz w:val="20"/>
              </w:rPr>
              <w:t>0908 11</w:t>
            </w:r>
          </w:p>
        </w:tc>
        <w:tc>
          <w:tcPr>
            <w:tcW w:w="1133" w:type="dxa"/>
            <w:tcBorders>
              <w:top w:val="nil"/>
            </w:tcBorders>
          </w:tcPr>
          <w:p w14:paraId="06AE717C" w14:textId="77777777" w:rsidR="00406114" w:rsidRDefault="00406114">
            <w:pPr>
              <w:pStyle w:val="TableParagraph"/>
              <w:rPr>
                <w:rFonts w:ascii="Times New Roman"/>
                <w:sz w:val="18"/>
              </w:rPr>
            </w:pPr>
          </w:p>
        </w:tc>
        <w:tc>
          <w:tcPr>
            <w:tcW w:w="1135" w:type="dxa"/>
            <w:tcBorders>
              <w:top w:val="nil"/>
            </w:tcBorders>
          </w:tcPr>
          <w:p w14:paraId="6D4444A9" w14:textId="77777777" w:rsidR="00406114" w:rsidRDefault="00406114">
            <w:pPr>
              <w:pStyle w:val="TableParagraph"/>
              <w:rPr>
                <w:rFonts w:ascii="Times New Roman"/>
                <w:sz w:val="18"/>
              </w:rPr>
            </w:pPr>
          </w:p>
        </w:tc>
        <w:tc>
          <w:tcPr>
            <w:tcW w:w="1419" w:type="dxa"/>
            <w:tcBorders>
              <w:top w:val="nil"/>
            </w:tcBorders>
          </w:tcPr>
          <w:p w14:paraId="6F0B0473"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14B68FC3" w14:textId="77777777" w:rsidR="00406114" w:rsidRDefault="00406114">
            <w:pPr>
              <w:pStyle w:val="TableParagraph"/>
              <w:rPr>
                <w:rFonts w:ascii="Times New Roman"/>
                <w:sz w:val="18"/>
              </w:rPr>
            </w:pPr>
          </w:p>
        </w:tc>
      </w:tr>
      <w:tr w:rsidR="00406114" w14:paraId="4D4908CF" w14:textId="77777777">
        <w:trPr>
          <w:trHeight w:val="353"/>
        </w:trPr>
        <w:tc>
          <w:tcPr>
            <w:tcW w:w="1228" w:type="dxa"/>
            <w:vMerge/>
            <w:tcBorders>
              <w:top w:val="nil"/>
              <w:left w:val="single" w:sz="24" w:space="0" w:color="000000"/>
              <w:bottom w:val="single" w:sz="24" w:space="0" w:color="000000"/>
            </w:tcBorders>
          </w:tcPr>
          <w:p w14:paraId="72330AD5" w14:textId="77777777" w:rsidR="00406114" w:rsidRDefault="00406114">
            <w:pPr>
              <w:rPr>
                <w:sz w:val="2"/>
                <w:szCs w:val="2"/>
              </w:rPr>
            </w:pPr>
          </w:p>
        </w:tc>
        <w:tc>
          <w:tcPr>
            <w:tcW w:w="1153" w:type="dxa"/>
            <w:tcBorders>
              <w:bottom w:val="nil"/>
            </w:tcBorders>
          </w:tcPr>
          <w:p w14:paraId="2B337635" w14:textId="77777777" w:rsidR="00406114" w:rsidRDefault="0026261E">
            <w:pPr>
              <w:pStyle w:val="TableParagraph"/>
              <w:spacing w:before="87"/>
              <w:ind w:left="132"/>
              <w:rPr>
                <w:b/>
                <w:sz w:val="20"/>
              </w:rPr>
            </w:pPr>
            <w:r>
              <w:rPr>
                <w:b/>
                <w:sz w:val="20"/>
              </w:rPr>
              <w:t>Egipt</w:t>
            </w:r>
          </w:p>
        </w:tc>
        <w:tc>
          <w:tcPr>
            <w:tcW w:w="1277" w:type="dxa"/>
            <w:tcBorders>
              <w:bottom w:val="nil"/>
            </w:tcBorders>
          </w:tcPr>
          <w:p w14:paraId="704A8739" w14:textId="77777777" w:rsidR="00406114" w:rsidRDefault="0026261E">
            <w:pPr>
              <w:pStyle w:val="TableParagraph"/>
              <w:spacing w:before="87"/>
              <w:ind w:left="132"/>
              <w:rPr>
                <w:b/>
                <w:sz w:val="20"/>
              </w:rPr>
            </w:pPr>
            <w:r>
              <w:rPr>
                <w:b/>
                <w:sz w:val="20"/>
              </w:rPr>
              <w:t>Arašidi,</w:t>
            </w:r>
          </w:p>
        </w:tc>
        <w:tc>
          <w:tcPr>
            <w:tcW w:w="1133" w:type="dxa"/>
            <w:tcBorders>
              <w:bottom w:val="nil"/>
            </w:tcBorders>
          </w:tcPr>
          <w:p w14:paraId="763289D8" w14:textId="77777777" w:rsidR="00406114" w:rsidRDefault="0026261E">
            <w:pPr>
              <w:pStyle w:val="TableParagraph"/>
              <w:spacing w:before="87"/>
              <w:ind w:left="131"/>
              <w:rPr>
                <w:b/>
                <w:sz w:val="20"/>
              </w:rPr>
            </w:pPr>
            <w:r>
              <w:rPr>
                <w:b/>
                <w:w w:val="99"/>
                <w:sz w:val="20"/>
              </w:rPr>
              <w:t>1</w:t>
            </w:r>
          </w:p>
        </w:tc>
        <w:tc>
          <w:tcPr>
            <w:tcW w:w="1135" w:type="dxa"/>
            <w:tcBorders>
              <w:bottom w:val="nil"/>
            </w:tcBorders>
          </w:tcPr>
          <w:p w14:paraId="0BDF124B" w14:textId="77777777" w:rsidR="00406114" w:rsidRDefault="0026261E">
            <w:pPr>
              <w:pStyle w:val="TableParagraph"/>
              <w:spacing w:before="87"/>
              <w:ind w:left="132"/>
              <w:rPr>
                <w:b/>
                <w:sz w:val="20"/>
              </w:rPr>
            </w:pPr>
            <w:r>
              <w:rPr>
                <w:b/>
                <w:w w:val="99"/>
                <w:sz w:val="20"/>
              </w:rPr>
              <w:t>1</w:t>
            </w:r>
          </w:p>
        </w:tc>
        <w:tc>
          <w:tcPr>
            <w:tcW w:w="1419" w:type="dxa"/>
            <w:tcBorders>
              <w:bottom w:val="nil"/>
            </w:tcBorders>
          </w:tcPr>
          <w:p w14:paraId="07CD6D3D" w14:textId="77777777" w:rsidR="00406114" w:rsidRDefault="0026261E">
            <w:pPr>
              <w:pStyle w:val="TableParagraph"/>
              <w:spacing w:before="87"/>
              <w:ind w:left="132"/>
              <w:rPr>
                <w:b/>
                <w:sz w:val="20"/>
              </w:rPr>
            </w:pPr>
            <w:r>
              <w:rPr>
                <w:b/>
                <w:sz w:val="20"/>
              </w:rPr>
              <w:t>20%</w:t>
            </w:r>
          </w:p>
        </w:tc>
        <w:tc>
          <w:tcPr>
            <w:tcW w:w="1274" w:type="dxa"/>
            <w:tcBorders>
              <w:bottom w:val="nil"/>
              <w:right w:val="single" w:sz="24" w:space="0" w:color="000000"/>
            </w:tcBorders>
          </w:tcPr>
          <w:p w14:paraId="6EE47428" w14:textId="77777777" w:rsidR="00406114" w:rsidRDefault="0026261E">
            <w:pPr>
              <w:pStyle w:val="TableParagraph"/>
              <w:spacing w:before="87"/>
              <w:ind w:left="129"/>
              <w:rPr>
                <w:b/>
                <w:sz w:val="20"/>
              </w:rPr>
            </w:pPr>
            <w:r>
              <w:rPr>
                <w:b/>
                <w:sz w:val="20"/>
              </w:rPr>
              <w:t>100%</w:t>
            </w:r>
          </w:p>
        </w:tc>
      </w:tr>
      <w:tr w:rsidR="00406114" w14:paraId="7335539B" w14:textId="77777777">
        <w:trPr>
          <w:trHeight w:val="357"/>
        </w:trPr>
        <w:tc>
          <w:tcPr>
            <w:tcW w:w="1228" w:type="dxa"/>
            <w:vMerge/>
            <w:tcBorders>
              <w:top w:val="nil"/>
              <w:left w:val="single" w:sz="24" w:space="0" w:color="000000"/>
              <w:bottom w:val="single" w:sz="24" w:space="0" w:color="000000"/>
            </w:tcBorders>
          </w:tcPr>
          <w:p w14:paraId="05E3C4CB" w14:textId="77777777" w:rsidR="00406114" w:rsidRDefault="00406114">
            <w:pPr>
              <w:rPr>
                <w:sz w:val="2"/>
                <w:szCs w:val="2"/>
              </w:rPr>
            </w:pPr>
          </w:p>
        </w:tc>
        <w:tc>
          <w:tcPr>
            <w:tcW w:w="1153" w:type="dxa"/>
            <w:tcBorders>
              <w:top w:val="nil"/>
            </w:tcBorders>
          </w:tcPr>
          <w:p w14:paraId="0E016030" w14:textId="77777777" w:rsidR="00406114" w:rsidRDefault="00406114">
            <w:pPr>
              <w:pStyle w:val="TableParagraph"/>
              <w:rPr>
                <w:rFonts w:ascii="Times New Roman"/>
                <w:sz w:val="18"/>
              </w:rPr>
            </w:pPr>
          </w:p>
        </w:tc>
        <w:tc>
          <w:tcPr>
            <w:tcW w:w="1277" w:type="dxa"/>
            <w:tcBorders>
              <w:top w:val="nil"/>
            </w:tcBorders>
          </w:tcPr>
          <w:p w14:paraId="65D3CD01" w14:textId="77777777" w:rsidR="00406114" w:rsidRDefault="0026261E">
            <w:pPr>
              <w:pStyle w:val="TableParagraph"/>
              <w:spacing w:before="24"/>
              <w:ind w:left="132"/>
              <w:rPr>
                <w:b/>
                <w:sz w:val="20"/>
              </w:rPr>
            </w:pPr>
            <w:r>
              <w:rPr>
                <w:b/>
                <w:sz w:val="20"/>
              </w:rPr>
              <w:t>1202 41</w:t>
            </w:r>
          </w:p>
        </w:tc>
        <w:tc>
          <w:tcPr>
            <w:tcW w:w="1133" w:type="dxa"/>
            <w:tcBorders>
              <w:top w:val="nil"/>
            </w:tcBorders>
          </w:tcPr>
          <w:p w14:paraId="096C88B7" w14:textId="77777777" w:rsidR="00406114" w:rsidRDefault="00406114">
            <w:pPr>
              <w:pStyle w:val="TableParagraph"/>
              <w:rPr>
                <w:rFonts w:ascii="Times New Roman"/>
                <w:sz w:val="18"/>
              </w:rPr>
            </w:pPr>
          </w:p>
        </w:tc>
        <w:tc>
          <w:tcPr>
            <w:tcW w:w="1135" w:type="dxa"/>
            <w:tcBorders>
              <w:top w:val="nil"/>
            </w:tcBorders>
          </w:tcPr>
          <w:p w14:paraId="23C596CB" w14:textId="77777777" w:rsidR="00406114" w:rsidRDefault="00406114">
            <w:pPr>
              <w:pStyle w:val="TableParagraph"/>
              <w:rPr>
                <w:rFonts w:ascii="Times New Roman"/>
                <w:sz w:val="18"/>
              </w:rPr>
            </w:pPr>
          </w:p>
        </w:tc>
        <w:tc>
          <w:tcPr>
            <w:tcW w:w="1419" w:type="dxa"/>
            <w:tcBorders>
              <w:top w:val="nil"/>
            </w:tcBorders>
          </w:tcPr>
          <w:p w14:paraId="6E36BA11"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448D1397" w14:textId="77777777" w:rsidR="00406114" w:rsidRDefault="00406114">
            <w:pPr>
              <w:pStyle w:val="TableParagraph"/>
              <w:rPr>
                <w:rFonts w:ascii="Times New Roman"/>
                <w:sz w:val="18"/>
              </w:rPr>
            </w:pPr>
          </w:p>
        </w:tc>
      </w:tr>
      <w:tr w:rsidR="00406114" w14:paraId="03DE23B1" w14:textId="77777777">
        <w:trPr>
          <w:trHeight w:val="353"/>
        </w:trPr>
        <w:tc>
          <w:tcPr>
            <w:tcW w:w="1228" w:type="dxa"/>
            <w:vMerge/>
            <w:tcBorders>
              <w:top w:val="nil"/>
              <w:left w:val="single" w:sz="24" w:space="0" w:color="000000"/>
              <w:bottom w:val="single" w:sz="24" w:space="0" w:color="000000"/>
            </w:tcBorders>
          </w:tcPr>
          <w:p w14:paraId="5FD553A6" w14:textId="77777777" w:rsidR="00406114" w:rsidRDefault="00406114">
            <w:pPr>
              <w:rPr>
                <w:sz w:val="2"/>
                <w:szCs w:val="2"/>
              </w:rPr>
            </w:pPr>
          </w:p>
        </w:tc>
        <w:tc>
          <w:tcPr>
            <w:tcW w:w="1153" w:type="dxa"/>
            <w:tcBorders>
              <w:bottom w:val="nil"/>
            </w:tcBorders>
          </w:tcPr>
          <w:p w14:paraId="15F6E857" w14:textId="77777777" w:rsidR="00406114" w:rsidRDefault="0026261E">
            <w:pPr>
              <w:pStyle w:val="TableParagraph"/>
              <w:spacing w:before="87"/>
              <w:ind w:left="132"/>
              <w:rPr>
                <w:b/>
                <w:sz w:val="20"/>
              </w:rPr>
            </w:pPr>
            <w:r>
              <w:rPr>
                <w:b/>
                <w:sz w:val="20"/>
              </w:rPr>
              <w:t>Argentina</w:t>
            </w:r>
          </w:p>
        </w:tc>
        <w:tc>
          <w:tcPr>
            <w:tcW w:w="1277" w:type="dxa"/>
            <w:tcBorders>
              <w:bottom w:val="nil"/>
            </w:tcBorders>
          </w:tcPr>
          <w:p w14:paraId="3C3C0DB3" w14:textId="77777777" w:rsidR="00406114" w:rsidRDefault="0026261E">
            <w:pPr>
              <w:pStyle w:val="TableParagraph"/>
              <w:spacing w:before="87"/>
              <w:ind w:left="132"/>
              <w:rPr>
                <w:b/>
                <w:sz w:val="20"/>
              </w:rPr>
            </w:pPr>
            <w:r>
              <w:rPr>
                <w:b/>
                <w:sz w:val="20"/>
              </w:rPr>
              <w:t>Arašidi</w:t>
            </w:r>
          </w:p>
        </w:tc>
        <w:tc>
          <w:tcPr>
            <w:tcW w:w="1133" w:type="dxa"/>
            <w:tcBorders>
              <w:bottom w:val="nil"/>
            </w:tcBorders>
          </w:tcPr>
          <w:p w14:paraId="66E6596D" w14:textId="77777777" w:rsidR="00406114" w:rsidRDefault="0026261E">
            <w:pPr>
              <w:pStyle w:val="TableParagraph"/>
              <w:spacing w:before="87"/>
              <w:ind w:left="131"/>
              <w:rPr>
                <w:b/>
                <w:sz w:val="20"/>
              </w:rPr>
            </w:pPr>
            <w:r>
              <w:rPr>
                <w:b/>
                <w:w w:val="99"/>
                <w:sz w:val="20"/>
              </w:rPr>
              <w:t>8</w:t>
            </w:r>
          </w:p>
        </w:tc>
        <w:tc>
          <w:tcPr>
            <w:tcW w:w="1135" w:type="dxa"/>
            <w:tcBorders>
              <w:bottom w:val="nil"/>
            </w:tcBorders>
          </w:tcPr>
          <w:p w14:paraId="2E019CCA" w14:textId="77777777" w:rsidR="00406114" w:rsidRDefault="0026261E">
            <w:pPr>
              <w:pStyle w:val="TableParagraph"/>
              <w:spacing w:before="87"/>
              <w:ind w:left="132"/>
              <w:rPr>
                <w:b/>
                <w:sz w:val="20"/>
              </w:rPr>
            </w:pPr>
            <w:r>
              <w:rPr>
                <w:b/>
                <w:w w:val="99"/>
                <w:sz w:val="20"/>
              </w:rPr>
              <w:t>1</w:t>
            </w:r>
          </w:p>
        </w:tc>
        <w:tc>
          <w:tcPr>
            <w:tcW w:w="1419" w:type="dxa"/>
            <w:tcBorders>
              <w:bottom w:val="nil"/>
            </w:tcBorders>
          </w:tcPr>
          <w:p w14:paraId="0EE8C455" w14:textId="77777777" w:rsidR="00406114" w:rsidRDefault="0026261E">
            <w:pPr>
              <w:pStyle w:val="TableParagraph"/>
              <w:spacing w:before="87"/>
              <w:ind w:left="132"/>
              <w:rPr>
                <w:b/>
                <w:sz w:val="20"/>
              </w:rPr>
            </w:pPr>
            <w:r>
              <w:rPr>
                <w:b/>
                <w:sz w:val="20"/>
              </w:rPr>
              <w:t>5%</w:t>
            </w:r>
          </w:p>
        </w:tc>
        <w:tc>
          <w:tcPr>
            <w:tcW w:w="1274" w:type="dxa"/>
            <w:tcBorders>
              <w:bottom w:val="nil"/>
              <w:right w:val="single" w:sz="24" w:space="0" w:color="000000"/>
            </w:tcBorders>
          </w:tcPr>
          <w:p w14:paraId="12C0A748" w14:textId="77777777" w:rsidR="00406114" w:rsidRDefault="0026261E">
            <w:pPr>
              <w:pStyle w:val="TableParagraph"/>
              <w:spacing w:before="87"/>
              <w:ind w:left="129"/>
              <w:rPr>
                <w:b/>
                <w:sz w:val="20"/>
              </w:rPr>
            </w:pPr>
            <w:r>
              <w:rPr>
                <w:b/>
                <w:sz w:val="20"/>
              </w:rPr>
              <w:t>12,5%</w:t>
            </w:r>
          </w:p>
        </w:tc>
      </w:tr>
      <w:tr w:rsidR="00406114" w14:paraId="1470DDEE" w14:textId="77777777">
        <w:trPr>
          <w:trHeight w:val="357"/>
        </w:trPr>
        <w:tc>
          <w:tcPr>
            <w:tcW w:w="1228" w:type="dxa"/>
            <w:vMerge/>
            <w:tcBorders>
              <w:top w:val="nil"/>
              <w:left w:val="single" w:sz="24" w:space="0" w:color="000000"/>
              <w:bottom w:val="single" w:sz="24" w:space="0" w:color="000000"/>
            </w:tcBorders>
          </w:tcPr>
          <w:p w14:paraId="7C0BE90E" w14:textId="77777777" w:rsidR="00406114" w:rsidRDefault="00406114">
            <w:pPr>
              <w:rPr>
                <w:sz w:val="2"/>
                <w:szCs w:val="2"/>
              </w:rPr>
            </w:pPr>
          </w:p>
        </w:tc>
        <w:tc>
          <w:tcPr>
            <w:tcW w:w="1153" w:type="dxa"/>
            <w:tcBorders>
              <w:top w:val="nil"/>
            </w:tcBorders>
          </w:tcPr>
          <w:p w14:paraId="6FF8C148" w14:textId="77777777" w:rsidR="00406114" w:rsidRDefault="00406114">
            <w:pPr>
              <w:pStyle w:val="TableParagraph"/>
              <w:rPr>
                <w:rFonts w:ascii="Times New Roman"/>
                <w:sz w:val="18"/>
              </w:rPr>
            </w:pPr>
          </w:p>
        </w:tc>
        <w:tc>
          <w:tcPr>
            <w:tcW w:w="1277" w:type="dxa"/>
            <w:tcBorders>
              <w:top w:val="nil"/>
            </w:tcBorders>
          </w:tcPr>
          <w:p w14:paraId="351BE975" w14:textId="77777777" w:rsidR="00406114" w:rsidRDefault="0026261E">
            <w:pPr>
              <w:pStyle w:val="TableParagraph"/>
              <w:spacing w:before="24"/>
              <w:ind w:left="132"/>
              <w:rPr>
                <w:b/>
                <w:sz w:val="20"/>
              </w:rPr>
            </w:pPr>
            <w:r>
              <w:rPr>
                <w:b/>
                <w:sz w:val="20"/>
              </w:rPr>
              <w:t>1202 42</w:t>
            </w:r>
          </w:p>
        </w:tc>
        <w:tc>
          <w:tcPr>
            <w:tcW w:w="1133" w:type="dxa"/>
            <w:tcBorders>
              <w:top w:val="nil"/>
            </w:tcBorders>
          </w:tcPr>
          <w:p w14:paraId="0AD8028D" w14:textId="77777777" w:rsidR="00406114" w:rsidRDefault="00406114">
            <w:pPr>
              <w:pStyle w:val="TableParagraph"/>
              <w:rPr>
                <w:rFonts w:ascii="Times New Roman"/>
                <w:sz w:val="18"/>
              </w:rPr>
            </w:pPr>
          </w:p>
        </w:tc>
        <w:tc>
          <w:tcPr>
            <w:tcW w:w="1135" w:type="dxa"/>
            <w:tcBorders>
              <w:top w:val="nil"/>
            </w:tcBorders>
          </w:tcPr>
          <w:p w14:paraId="1BE694EC" w14:textId="77777777" w:rsidR="00406114" w:rsidRDefault="00406114">
            <w:pPr>
              <w:pStyle w:val="TableParagraph"/>
              <w:rPr>
                <w:rFonts w:ascii="Times New Roman"/>
                <w:sz w:val="18"/>
              </w:rPr>
            </w:pPr>
          </w:p>
        </w:tc>
        <w:tc>
          <w:tcPr>
            <w:tcW w:w="1419" w:type="dxa"/>
            <w:tcBorders>
              <w:top w:val="nil"/>
            </w:tcBorders>
          </w:tcPr>
          <w:p w14:paraId="77EBCFF6"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2C961358" w14:textId="77777777" w:rsidR="00406114" w:rsidRDefault="00406114">
            <w:pPr>
              <w:pStyle w:val="TableParagraph"/>
              <w:rPr>
                <w:rFonts w:ascii="Times New Roman"/>
                <w:sz w:val="18"/>
              </w:rPr>
            </w:pPr>
          </w:p>
        </w:tc>
      </w:tr>
      <w:tr w:rsidR="00406114" w14:paraId="61C5A98E" w14:textId="77777777">
        <w:trPr>
          <w:trHeight w:val="353"/>
        </w:trPr>
        <w:tc>
          <w:tcPr>
            <w:tcW w:w="1228" w:type="dxa"/>
            <w:vMerge/>
            <w:tcBorders>
              <w:top w:val="nil"/>
              <w:left w:val="single" w:sz="24" w:space="0" w:color="000000"/>
              <w:bottom w:val="single" w:sz="24" w:space="0" w:color="000000"/>
            </w:tcBorders>
          </w:tcPr>
          <w:p w14:paraId="48FEA776" w14:textId="77777777" w:rsidR="00406114" w:rsidRDefault="00406114">
            <w:pPr>
              <w:rPr>
                <w:sz w:val="2"/>
                <w:szCs w:val="2"/>
              </w:rPr>
            </w:pPr>
          </w:p>
        </w:tc>
        <w:tc>
          <w:tcPr>
            <w:tcW w:w="1153" w:type="dxa"/>
            <w:tcBorders>
              <w:bottom w:val="nil"/>
            </w:tcBorders>
          </w:tcPr>
          <w:p w14:paraId="6C6B35F4" w14:textId="77777777" w:rsidR="00406114" w:rsidRDefault="0026261E">
            <w:pPr>
              <w:pStyle w:val="TableParagraph"/>
              <w:spacing w:before="87"/>
              <w:ind w:left="132"/>
              <w:rPr>
                <w:b/>
                <w:sz w:val="20"/>
              </w:rPr>
            </w:pPr>
            <w:r>
              <w:rPr>
                <w:b/>
                <w:sz w:val="20"/>
              </w:rPr>
              <w:t>Kitajska</w:t>
            </w:r>
          </w:p>
        </w:tc>
        <w:tc>
          <w:tcPr>
            <w:tcW w:w="1277" w:type="dxa"/>
            <w:tcBorders>
              <w:bottom w:val="nil"/>
            </w:tcBorders>
          </w:tcPr>
          <w:p w14:paraId="6801B48B" w14:textId="77777777" w:rsidR="00406114" w:rsidRDefault="0026261E">
            <w:pPr>
              <w:pStyle w:val="TableParagraph"/>
              <w:spacing w:before="87"/>
              <w:ind w:left="132"/>
              <w:rPr>
                <w:b/>
                <w:sz w:val="20"/>
              </w:rPr>
            </w:pPr>
            <w:r>
              <w:rPr>
                <w:b/>
                <w:sz w:val="20"/>
              </w:rPr>
              <w:t>Arašidi</w:t>
            </w:r>
          </w:p>
        </w:tc>
        <w:tc>
          <w:tcPr>
            <w:tcW w:w="1133" w:type="dxa"/>
            <w:tcBorders>
              <w:bottom w:val="nil"/>
            </w:tcBorders>
          </w:tcPr>
          <w:p w14:paraId="24782FB6" w14:textId="77777777" w:rsidR="00406114" w:rsidRDefault="0026261E">
            <w:pPr>
              <w:pStyle w:val="TableParagraph"/>
              <w:spacing w:before="87"/>
              <w:ind w:left="131"/>
              <w:rPr>
                <w:b/>
                <w:sz w:val="20"/>
              </w:rPr>
            </w:pPr>
            <w:r>
              <w:rPr>
                <w:b/>
                <w:w w:val="99"/>
                <w:sz w:val="20"/>
              </w:rPr>
              <w:t>5</w:t>
            </w:r>
          </w:p>
        </w:tc>
        <w:tc>
          <w:tcPr>
            <w:tcW w:w="1135" w:type="dxa"/>
            <w:tcBorders>
              <w:bottom w:val="nil"/>
            </w:tcBorders>
          </w:tcPr>
          <w:p w14:paraId="31CB0C38" w14:textId="77777777" w:rsidR="00406114" w:rsidRDefault="0026261E">
            <w:pPr>
              <w:pStyle w:val="TableParagraph"/>
              <w:spacing w:before="87"/>
              <w:ind w:left="132"/>
              <w:rPr>
                <w:b/>
                <w:sz w:val="20"/>
              </w:rPr>
            </w:pPr>
            <w:r>
              <w:rPr>
                <w:b/>
                <w:w w:val="99"/>
                <w:sz w:val="20"/>
              </w:rPr>
              <w:t>1</w:t>
            </w:r>
          </w:p>
        </w:tc>
        <w:tc>
          <w:tcPr>
            <w:tcW w:w="1419" w:type="dxa"/>
            <w:tcBorders>
              <w:bottom w:val="nil"/>
            </w:tcBorders>
          </w:tcPr>
          <w:p w14:paraId="55A09589" w14:textId="77777777" w:rsidR="00406114" w:rsidRDefault="0026261E">
            <w:pPr>
              <w:pStyle w:val="TableParagraph"/>
              <w:spacing w:before="87"/>
              <w:ind w:left="132"/>
              <w:rPr>
                <w:b/>
                <w:sz w:val="20"/>
              </w:rPr>
            </w:pPr>
            <w:r>
              <w:rPr>
                <w:b/>
                <w:sz w:val="20"/>
              </w:rPr>
              <w:t>20%</w:t>
            </w:r>
          </w:p>
        </w:tc>
        <w:tc>
          <w:tcPr>
            <w:tcW w:w="1274" w:type="dxa"/>
            <w:tcBorders>
              <w:bottom w:val="nil"/>
              <w:right w:val="single" w:sz="24" w:space="0" w:color="000000"/>
            </w:tcBorders>
          </w:tcPr>
          <w:p w14:paraId="0C9596C5" w14:textId="77777777" w:rsidR="00406114" w:rsidRDefault="0026261E">
            <w:pPr>
              <w:pStyle w:val="TableParagraph"/>
              <w:spacing w:before="87"/>
              <w:ind w:left="129"/>
              <w:rPr>
                <w:b/>
                <w:sz w:val="20"/>
              </w:rPr>
            </w:pPr>
            <w:r>
              <w:rPr>
                <w:b/>
                <w:sz w:val="20"/>
              </w:rPr>
              <w:t>20%</w:t>
            </w:r>
          </w:p>
        </w:tc>
      </w:tr>
      <w:tr w:rsidR="00406114" w14:paraId="5CBBD9A3" w14:textId="77777777">
        <w:trPr>
          <w:trHeight w:val="379"/>
        </w:trPr>
        <w:tc>
          <w:tcPr>
            <w:tcW w:w="1228" w:type="dxa"/>
            <w:vMerge/>
            <w:tcBorders>
              <w:top w:val="nil"/>
              <w:left w:val="single" w:sz="24" w:space="0" w:color="000000"/>
              <w:bottom w:val="single" w:sz="24" w:space="0" w:color="000000"/>
            </w:tcBorders>
          </w:tcPr>
          <w:p w14:paraId="770689F2" w14:textId="77777777" w:rsidR="00406114" w:rsidRDefault="00406114">
            <w:pPr>
              <w:rPr>
                <w:sz w:val="2"/>
                <w:szCs w:val="2"/>
              </w:rPr>
            </w:pPr>
          </w:p>
        </w:tc>
        <w:tc>
          <w:tcPr>
            <w:tcW w:w="1153" w:type="dxa"/>
            <w:tcBorders>
              <w:top w:val="nil"/>
              <w:bottom w:val="single" w:sz="24" w:space="0" w:color="000000"/>
            </w:tcBorders>
          </w:tcPr>
          <w:p w14:paraId="50E6EF31" w14:textId="77777777" w:rsidR="00406114" w:rsidRDefault="00406114">
            <w:pPr>
              <w:pStyle w:val="TableParagraph"/>
              <w:rPr>
                <w:rFonts w:ascii="Times New Roman"/>
                <w:sz w:val="18"/>
              </w:rPr>
            </w:pPr>
          </w:p>
        </w:tc>
        <w:tc>
          <w:tcPr>
            <w:tcW w:w="1277" w:type="dxa"/>
            <w:tcBorders>
              <w:top w:val="nil"/>
              <w:bottom w:val="single" w:sz="24" w:space="0" w:color="000000"/>
            </w:tcBorders>
          </w:tcPr>
          <w:p w14:paraId="46730264" w14:textId="77777777" w:rsidR="00406114" w:rsidRDefault="0026261E">
            <w:pPr>
              <w:pStyle w:val="TableParagraph"/>
              <w:spacing w:before="24"/>
              <w:ind w:left="132"/>
              <w:rPr>
                <w:b/>
                <w:sz w:val="20"/>
              </w:rPr>
            </w:pPr>
            <w:r>
              <w:rPr>
                <w:b/>
                <w:sz w:val="20"/>
              </w:rPr>
              <w:t>2008 11 96</w:t>
            </w:r>
          </w:p>
        </w:tc>
        <w:tc>
          <w:tcPr>
            <w:tcW w:w="1133" w:type="dxa"/>
            <w:tcBorders>
              <w:top w:val="nil"/>
              <w:bottom w:val="single" w:sz="24" w:space="0" w:color="000000"/>
            </w:tcBorders>
          </w:tcPr>
          <w:p w14:paraId="452F9D21" w14:textId="77777777" w:rsidR="00406114" w:rsidRDefault="00406114">
            <w:pPr>
              <w:pStyle w:val="TableParagraph"/>
              <w:rPr>
                <w:rFonts w:ascii="Times New Roman"/>
                <w:sz w:val="18"/>
              </w:rPr>
            </w:pPr>
          </w:p>
        </w:tc>
        <w:tc>
          <w:tcPr>
            <w:tcW w:w="1135" w:type="dxa"/>
            <w:tcBorders>
              <w:top w:val="nil"/>
              <w:bottom w:val="single" w:sz="24" w:space="0" w:color="000000"/>
            </w:tcBorders>
          </w:tcPr>
          <w:p w14:paraId="4EABDCEB" w14:textId="77777777" w:rsidR="00406114" w:rsidRDefault="00406114">
            <w:pPr>
              <w:pStyle w:val="TableParagraph"/>
              <w:rPr>
                <w:rFonts w:ascii="Times New Roman"/>
                <w:sz w:val="18"/>
              </w:rPr>
            </w:pPr>
          </w:p>
        </w:tc>
        <w:tc>
          <w:tcPr>
            <w:tcW w:w="1419" w:type="dxa"/>
            <w:tcBorders>
              <w:top w:val="nil"/>
              <w:bottom w:val="single" w:sz="24" w:space="0" w:color="000000"/>
            </w:tcBorders>
          </w:tcPr>
          <w:p w14:paraId="32470CB9" w14:textId="77777777" w:rsidR="00406114" w:rsidRDefault="00406114">
            <w:pPr>
              <w:pStyle w:val="TableParagraph"/>
              <w:rPr>
                <w:rFonts w:ascii="Times New Roman"/>
                <w:sz w:val="18"/>
              </w:rPr>
            </w:pPr>
          </w:p>
        </w:tc>
        <w:tc>
          <w:tcPr>
            <w:tcW w:w="1274" w:type="dxa"/>
            <w:tcBorders>
              <w:top w:val="nil"/>
              <w:bottom w:val="single" w:sz="24" w:space="0" w:color="000000"/>
              <w:right w:val="single" w:sz="24" w:space="0" w:color="000000"/>
            </w:tcBorders>
          </w:tcPr>
          <w:p w14:paraId="6ABFD784" w14:textId="77777777" w:rsidR="00406114" w:rsidRDefault="00406114">
            <w:pPr>
              <w:pStyle w:val="TableParagraph"/>
              <w:rPr>
                <w:rFonts w:ascii="Times New Roman"/>
                <w:sz w:val="18"/>
              </w:rPr>
            </w:pPr>
          </w:p>
        </w:tc>
      </w:tr>
      <w:tr w:rsidR="00406114" w14:paraId="02B06043" w14:textId="77777777">
        <w:trPr>
          <w:trHeight w:val="348"/>
        </w:trPr>
        <w:tc>
          <w:tcPr>
            <w:tcW w:w="1228" w:type="dxa"/>
            <w:tcBorders>
              <w:top w:val="single" w:sz="24" w:space="0" w:color="000000"/>
              <w:left w:val="single" w:sz="24" w:space="0" w:color="000000"/>
              <w:bottom w:val="nil"/>
            </w:tcBorders>
          </w:tcPr>
          <w:p w14:paraId="2D9937A1" w14:textId="77777777" w:rsidR="00406114" w:rsidRDefault="0026261E">
            <w:pPr>
              <w:pStyle w:val="TableParagraph"/>
              <w:spacing w:before="112" w:line="216" w:lineRule="exact"/>
              <w:ind w:left="106"/>
              <w:rPr>
                <w:b/>
                <w:sz w:val="20"/>
              </w:rPr>
            </w:pPr>
            <w:r>
              <w:rPr>
                <w:b/>
                <w:sz w:val="20"/>
              </w:rPr>
              <w:t>2019/1793</w:t>
            </w:r>
          </w:p>
        </w:tc>
        <w:tc>
          <w:tcPr>
            <w:tcW w:w="1153" w:type="dxa"/>
            <w:tcBorders>
              <w:top w:val="single" w:sz="24" w:space="0" w:color="000000"/>
              <w:bottom w:val="nil"/>
            </w:tcBorders>
          </w:tcPr>
          <w:p w14:paraId="69F7E72A" w14:textId="77777777" w:rsidR="00406114" w:rsidRDefault="0026261E">
            <w:pPr>
              <w:pStyle w:val="TableParagraph"/>
              <w:spacing w:before="112" w:line="216" w:lineRule="exact"/>
              <w:ind w:left="132"/>
              <w:rPr>
                <w:b/>
                <w:sz w:val="20"/>
              </w:rPr>
            </w:pPr>
            <w:r>
              <w:rPr>
                <w:b/>
                <w:sz w:val="20"/>
              </w:rPr>
              <w:t>Egipt</w:t>
            </w:r>
          </w:p>
        </w:tc>
        <w:tc>
          <w:tcPr>
            <w:tcW w:w="1277" w:type="dxa"/>
            <w:tcBorders>
              <w:top w:val="single" w:sz="24" w:space="0" w:color="000000"/>
              <w:bottom w:val="nil"/>
            </w:tcBorders>
          </w:tcPr>
          <w:p w14:paraId="666C21A1" w14:textId="77777777" w:rsidR="00406114" w:rsidRDefault="0026261E">
            <w:pPr>
              <w:pStyle w:val="TableParagraph"/>
              <w:spacing w:before="112" w:line="216" w:lineRule="exact"/>
              <w:ind w:left="132"/>
              <w:rPr>
                <w:b/>
                <w:sz w:val="20"/>
              </w:rPr>
            </w:pPr>
            <w:r>
              <w:rPr>
                <w:b/>
                <w:sz w:val="20"/>
              </w:rPr>
              <w:t>Sladka</w:t>
            </w:r>
          </w:p>
        </w:tc>
        <w:tc>
          <w:tcPr>
            <w:tcW w:w="1133" w:type="dxa"/>
            <w:tcBorders>
              <w:top w:val="single" w:sz="24" w:space="0" w:color="000000"/>
              <w:bottom w:val="nil"/>
            </w:tcBorders>
          </w:tcPr>
          <w:p w14:paraId="5D53027D" w14:textId="77777777" w:rsidR="00406114" w:rsidRDefault="0026261E">
            <w:pPr>
              <w:pStyle w:val="TableParagraph"/>
              <w:spacing w:before="112" w:line="216" w:lineRule="exact"/>
              <w:ind w:left="131"/>
              <w:rPr>
                <w:b/>
                <w:sz w:val="20"/>
              </w:rPr>
            </w:pPr>
            <w:r>
              <w:rPr>
                <w:b/>
                <w:sz w:val="20"/>
              </w:rPr>
              <w:t>35</w:t>
            </w:r>
          </w:p>
        </w:tc>
        <w:tc>
          <w:tcPr>
            <w:tcW w:w="1135" w:type="dxa"/>
            <w:tcBorders>
              <w:top w:val="single" w:sz="24" w:space="0" w:color="000000"/>
              <w:bottom w:val="nil"/>
            </w:tcBorders>
          </w:tcPr>
          <w:p w14:paraId="54936FEB" w14:textId="77777777" w:rsidR="00406114" w:rsidRDefault="0026261E">
            <w:pPr>
              <w:pStyle w:val="TableParagraph"/>
              <w:spacing w:before="112" w:line="216" w:lineRule="exact"/>
              <w:ind w:left="132"/>
              <w:rPr>
                <w:b/>
                <w:sz w:val="20"/>
              </w:rPr>
            </w:pPr>
            <w:r>
              <w:rPr>
                <w:b/>
                <w:w w:val="99"/>
                <w:sz w:val="20"/>
              </w:rPr>
              <w:t>9</w:t>
            </w:r>
          </w:p>
        </w:tc>
        <w:tc>
          <w:tcPr>
            <w:tcW w:w="1419" w:type="dxa"/>
            <w:tcBorders>
              <w:top w:val="single" w:sz="24" w:space="0" w:color="000000"/>
              <w:bottom w:val="nil"/>
            </w:tcBorders>
          </w:tcPr>
          <w:p w14:paraId="37396389" w14:textId="77777777" w:rsidR="00406114" w:rsidRDefault="0026261E">
            <w:pPr>
              <w:pStyle w:val="TableParagraph"/>
              <w:spacing w:before="112" w:line="216" w:lineRule="exact"/>
              <w:ind w:left="132"/>
              <w:rPr>
                <w:b/>
                <w:sz w:val="20"/>
              </w:rPr>
            </w:pPr>
            <w:r>
              <w:rPr>
                <w:b/>
                <w:sz w:val="20"/>
              </w:rPr>
              <w:t>20%</w:t>
            </w:r>
          </w:p>
        </w:tc>
        <w:tc>
          <w:tcPr>
            <w:tcW w:w="1274" w:type="dxa"/>
            <w:tcBorders>
              <w:top w:val="single" w:sz="24" w:space="0" w:color="000000"/>
              <w:bottom w:val="nil"/>
              <w:right w:val="single" w:sz="24" w:space="0" w:color="000000"/>
            </w:tcBorders>
          </w:tcPr>
          <w:p w14:paraId="2FAC5E74" w14:textId="77777777" w:rsidR="00406114" w:rsidRDefault="0026261E">
            <w:pPr>
              <w:pStyle w:val="TableParagraph"/>
              <w:spacing w:before="112" w:line="216" w:lineRule="exact"/>
              <w:ind w:left="129"/>
              <w:rPr>
                <w:b/>
                <w:sz w:val="20"/>
              </w:rPr>
            </w:pPr>
            <w:r>
              <w:rPr>
                <w:b/>
                <w:sz w:val="20"/>
              </w:rPr>
              <w:t>25,7%</w:t>
            </w:r>
          </w:p>
        </w:tc>
      </w:tr>
      <w:tr w:rsidR="00406114" w14:paraId="65C075DB" w14:textId="77777777">
        <w:trPr>
          <w:trHeight w:val="290"/>
        </w:trPr>
        <w:tc>
          <w:tcPr>
            <w:tcW w:w="1228" w:type="dxa"/>
            <w:tcBorders>
              <w:top w:val="nil"/>
              <w:left w:val="single" w:sz="24" w:space="0" w:color="000000"/>
              <w:bottom w:val="nil"/>
            </w:tcBorders>
          </w:tcPr>
          <w:p w14:paraId="43698ED4" w14:textId="77777777" w:rsidR="00406114" w:rsidRDefault="0026261E">
            <w:pPr>
              <w:pStyle w:val="TableParagraph"/>
              <w:spacing w:line="225" w:lineRule="exact"/>
              <w:ind w:left="106"/>
              <w:rPr>
                <w:b/>
                <w:sz w:val="20"/>
              </w:rPr>
            </w:pPr>
            <w:r>
              <w:rPr>
                <w:b/>
                <w:sz w:val="20"/>
              </w:rPr>
              <w:t>Priloga I</w:t>
            </w:r>
          </w:p>
        </w:tc>
        <w:tc>
          <w:tcPr>
            <w:tcW w:w="1153" w:type="dxa"/>
            <w:tcBorders>
              <w:top w:val="nil"/>
              <w:bottom w:val="nil"/>
            </w:tcBorders>
          </w:tcPr>
          <w:p w14:paraId="43994677" w14:textId="77777777" w:rsidR="00406114" w:rsidRDefault="00406114">
            <w:pPr>
              <w:pStyle w:val="TableParagraph"/>
              <w:rPr>
                <w:rFonts w:ascii="Times New Roman"/>
                <w:sz w:val="18"/>
              </w:rPr>
            </w:pPr>
          </w:p>
        </w:tc>
        <w:tc>
          <w:tcPr>
            <w:tcW w:w="1277" w:type="dxa"/>
            <w:tcBorders>
              <w:top w:val="nil"/>
              <w:bottom w:val="nil"/>
            </w:tcBorders>
          </w:tcPr>
          <w:p w14:paraId="6A311FD7" w14:textId="77777777" w:rsidR="00406114" w:rsidRDefault="0026261E">
            <w:pPr>
              <w:pStyle w:val="TableParagraph"/>
              <w:spacing w:line="225" w:lineRule="exact"/>
              <w:ind w:left="132"/>
              <w:rPr>
                <w:b/>
                <w:sz w:val="20"/>
              </w:rPr>
            </w:pPr>
            <w:r>
              <w:rPr>
                <w:b/>
                <w:sz w:val="20"/>
              </w:rPr>
              <w:t>paprika</w:t>
            </w:r>
          </w:p>
        </w:tc>
        <w:tc>
          <w:tcPr>
            <w:tcW w:w="1133" w:type="dxa"/>
            <w:tcBorders>
              <w:top w:val="nil"/>
              <w:bottom w:val="nil"/>
            </w:tcBorders>
          </w:tcPr>
          <w:p w14:paraId="799F686C" w14:textId="77777777" w:rsidR="00406114" w:rsidRDefault="00406114">
            <w:pPr>
              <w:pStyle w:val="TableParagraph"/>
              <w:rPr>
                <w:rFonts w:ascii="Times New Roman"/>
                <w:sz w:val="18"/>
              </w:rPr>
            </w:pPr>
          </w:p>
        </w:tc>
        <w:tc>
          <w:tcPr>
            <w:tcW w:w="1135" w:type="dxa"/>
            <w:tcBorders>
              <w:top w:val="nil"/>
              <w:bottom w:val="nil"/>
            </w:tcBorders>
          </w:tcPr>
          <w:p w14:paraId="7375F7F5" w14:textId="77777777" w:rsidR="00406114" w:rsidRDefault="00406114">
            <w:pPr>
              <w:pStyle w:val="TableParagraph"/>
              <w:rPr>
                <w:rFonts w:ascii="Times New Roman"/>
                <w:sz w:val="18"/>
              </w:rPr>
            </w:pPr>
          </w:p>
        </w:tc>
        <w:tc>
          <w:tcPr>
            <w:tcW w:w="1419" w:type="dxa"/>
            <w:tcBorders>
              <w:top w:val="nil"/>
              <w:bottom w:val="nil"/>
            </w:tcBorders>
          </w:tcPr>
          <w:p w14:paraId="0FB6749B"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65A428DC" w14:textId="77777777" w:rsidR="00406114" w:rsidRDefault="00406114">
            <w:pPr>
              <w:pStyle w:val="TableParagraph"/>
              <w:rPr>
                <w:rFonts w:ascii="Times New Roman"/>
                <w:sz w:val="18"/>
              </w:rPr>
            </w:pPr>
          </w:p>
        </w:tc>
      </w:tr>
      <w:tr w:rsidR="00406114" w14:paraId="399F5E3F" w14:textId="77777777">
        <w:trPr>
          <w:trHeight w:val="350"/>
        </w:trPr>
        <w:tc>
          <w:tcPr>
            <w:tcW w:w="1228" w:type="dxa"/>
            <w:tcBorders>
              <w:top w:val="nil"/>
              <w:left w:val="single" w:sz="24" w:space="0" w:color="000000"/>
              <w:bottom w:val="nil"/>
            </w:tcBorders>
          </w:tcPr>
          <w:p w14:paraId="23764F04" w14:textId="77777777" w:rsidR="00406114" w:rsidRDefault="00406114">
            <w:pPr>
              <w:pStyle w:val="TableParagraph"/>
              <w:rPr>
                <w:rFonts w:ascii="Times New Roman"/>
                <w:sz w:val="18"/>
              </w:rPr>
            </w:pPr>
          </w:p>
        </w:tc>
        <w:tc>
          <w:tcPr>
            <w:tcW w:w="1153" w:type="dxa"/>
            <w:tcBorders>
              <w:top w:val="nil"/>
              <w:bottom w:val="nil"/>
            </w:tcBorders>
          </w:tcPr>
          <w:p w14:paraId="0CC21AFB" w14:textId="77777777" w:rsidR="00406114" w:rsidRDefault="00406114">
            <w:pPr>
              <w:pStyle w:val="TableParagraph"/>
              <w:rPr>
                <w:rFonts w:ascii="Times New Roman"/>
                <w:sz w:val="18"/>
              </w:rPr>
            </w:pPr>
          </w:p>
        </w:tc>
        <w:tc>
          <w:tcPr>
            <w:tcW w:w="1277" w:type="dxa"/>
            <w:tcBorders>
              <w:top w:val="nil"/>
              <w:bottom w:val="nil"/>
            </w:tcBorders>
          </w:tcPr>
          <w:p w14:paraId="0D91D073" w14:textId="77777777" w:rsidR="00406114" w:rsidRDefault="0026261E">
            <w:pPr>
              <w:pStyle w:val="TableParagraph"/>
              <w:spacing w:before="54"/>
              <w:ind w:left="132"/>
              <w:rPr>
                <w:b/>
                <w:sz w:val="20"/>
              </w:rPr>
            </w:pPr>
            <w:r>
              <w:rPr>
                <w:b/>
                <w:sz w:val="20"/>
              </w:rPr>
              <w:t>0709 60 99</w:t>
            </w:r>
          </w:p>
        </w:tc>
        <w:tc>
          <w:tcPr>
            <w:tcW w:w="1133" w:type="dxa"/>
            <w:tcBorders>
              <w:top w:val="nil"/>
              <w:bottom w:val="nil"/>
            </w:tcBorders>
          </w:tcPr>
          <w:p w14:paraId="2DF68746" w14:textId="77777777" w:rsidR="00406114" w:rsidRDefault="00406114">
            <w:pPr>
              <w:pStyle w:val="TableParagraph"/>
              <w:rPr>
                <w:rFonts w:ascii="Times New Roman"/>
                <w:sz w:val="18"/>
              </w:rPr>
            </w:pPr>
          </w:p>
        </w:tc>
        <w:tc>
          <w:tcPr>
            <w:tcW w:w="1135" w:type="dxa"/>
            <w:tcBorders>
              <w:top w:val="nil"/>
              <w:bottom w:val="nil"/>
            </w:tcBorders>
          </w:tcPr>
          <w:p w14:paraId="65B04472" w14:textId="77777777" w:rsidR="00406114" w:rsidRDefault="00406114">
            <w:pPr>
              <w:pStyle w:val="TableParagraph"/>
              <w:rPr>
                <w:rFonts w:ascii="Times New Roman"/>
                <w:sz w:val="18"/>
              </w:rPr>
            </w:pPr>
          </w:p>
        </w:tc>
        <w:tc>
          <w:tcPr>
            <w:tcW w:w="1419" w:type="dxa"/>
            <w:tcBorders>
              <w:top w:val="nil"/>
              <w:bottom w:val="nil"/>
            </w:tcBorders>
          </w:tcPr>
          <w:p w14:paraId="363EB636"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1EE10591" w14:textId="77777777" w:rsidR="00406114" w:rsidRDefault="00406114">
            <w:pPr>
              <w:pStyle w:val="TableParagraph"/>
              <w:rPr>
                <w:rFonts w:ascii="Times New Roman"/>
                <w:sz w:val="18"/>
              </w:rPr>
            </w:pPr>
          </w:p>
        </w:tc>
      </w:tr>
      <w:tr w:rsidR="00406114" w14:paraId="34A1EA0D" w14:textId="77777777">
        <w:trPr>
          <w:trHeight w:val="290"/>
        </w:trPr>
        <w:tc>
          <w:tcPr>
            <w:tcW w:w="1228" w:type="dxa"/>
            <w:tcBorders>
              <w:top w:val="nil"/>
              <w:left w:val="single" w:sz="24" w:space="0" w:color="000000"/>
              <w:bottom w:val="nil"/>
            </w:tcBorders>
          </w:tcPr>
          <w:p w14:paraId="31EF772C" w14:textId="77777777" w:rsidR="00406114" w:rsidRDefault="00406114">
            <w:pPr>
              <w:pStyle w:val="TableParagraph"/>
              <w:rPr>
                <w:rFonts w:ascii="Times New Roman"/>
                <w:sz w:val="18"/>
              </w:rPr>
            </w:pPr>
          </w:p>
        </w:tc>
        <w:tc>
          <w:tcPr>
            <w:tcW w:w="1153" w:type="dxa"/>
            <w:tcBorders>
              <w:top w:val="nil"/>
              <w:bottom w:val="nil"/>
            </w:tcBorders>
          </w:tcPr>
          <w:p w14:paraId="4ABB961F" w14:textId="77777777" w:rsidR="00406114" w:rsidRDefault="00406114">
            <w:pPr>
              <w:pStyle w:val="TableParagraph"/>
              <w:rPr>
                <w:rFonts w:ascii="Times New Roman"/>
                <w:sz w:val="18"/>
              </w:rPr>
            </w:pPr>
          </w:p>
        </w:tc>
        <w:tc>
          <w:tcPr>
            <w:tcW w:w="1277" w:type="dxa"/>
            <w:tcBorders>
              <w:top w:val="nil"/>
              <w:bottom w:val="nil"/>
            </w:tcBorders>
          </w:tcPr>
          <w:p w14:paraId="197AF383" w14:textId="77777777" w:rsidR="00406114" w:rsidRDefault="0026261E">
            <w:pPr>
              <w:pStyle w:val="TableParagraph"/>
              <w:tabs>
                <w:tab w:val="left" w:pos="1080"/>
              </w:tabs>
              <w:spacing w:before="54" w:line="216" w:lineRule="exact"/>
              <w:ind w:left="132"/>
              <w:rPr>
                <w:b/>
                <w:sz w:val="20"/>
              </w:rPr>
            </w:pPr>
            <w:r>
              <w:rPr>
                <w:b/>
                <w:sz w:val="20"/>
              </w:rPr>
              <w:t>Paprika</w:t>
            </w:r>
            <w:r>
              <w:rPr>
                <w:b/>
                <w:sz w:val="20"/>
              </w:rPr>
              <w:tab/>
              <w:t>–</w:t>
            </w:r>
          </w:p>
        </w:tc>
        <w:tc>
          <w:tcPr>
            <w:tcW w:w="1133" w:type="dxa"/>
            <w:tcBorders>
              <w:top w:val="nil"/>
              <w:bottom w:val="nil"/>
            </w:tcBorders>
          </w:tcPr>
          <w:p w14:paraId="1CDCB0AC" w14:textId="77777777" w:rsidR="00406114" w:rsidRDefault="00406114">
            <w:pPr>
              <w:pStyle w:val="TableParagraph"/>
              <w:rPr>
                <w:rFonts w:ascii="Times New Roman"/>
                <w:sz w:val="18"/>
              </w:rPr>
            </w:pPr>
          </w:p>
        </w:tc>
        <w:tc>
          <w:tcPr>
            <w:tcW w:w="1135" w:type="dxa"/>
            <w:tcBorders>
              <w:top w:val="nil"/>
              <w:bottom w:val="nil"/>
            </w:tcBorders>
          </w:tcPr>
          <w:p w14:paraId="59728648" w14:textId="77777777" w:rsidR="00406114" w:rsidRDefault="00406114">
            <w:pPr>
              <w:pStyle w:val="TableParagraph"/>
              <w:rPr>
                <w:rFonts w:ascii="Times New Roman"/>
                <w:sz w:val="18"/>
              </w:rPr>
            </w:pPr>
          </w:p>
        </w:tc>
        <w:tc>
          <w:tcPr>
            <w:tcW w:w="1419" w:type="dxa"/>
            <w:tcBorders>
              <w:top w:val="nil"/>
              <w:bottom w:val="nil"/>
            </w:tcBorders>
          </w:tcPr>
          <w:p w14:paraId="19966328"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3966B7B2" w14:textId="77777777" w:rsidR="00406114" w:rsidRDefault="00406114">
            <w:pPr>
              <w:pStyle w:val="TableParagraph"/>
              <w:rPr>
                <w:rFonts w:ascii="Times New Roman"/>
                <w:sz w:val="18"/>
              </w:rPr>
            </w:pPr>
          </w:p>
        </w:tc>
      </w:tr>
      <w:tr w:rsidR="00406114" w14:paraId="147697D6" w14:textId="77777777">
        <w:trPr>
          <w:trHeight w:val="290"/>
        </w:trPr>
        <w:tc>
          <w:tcPr>
            <w:tcW w:w="1228" w:type="dxa"/>
            <w:tcBorders>
              <w:top w:val="nil"/>
              <w:left w:val="single" w:sz="24" w:space="0" w:color="000000"/>
              <w:bottom w:val="nil"/>
            </w:tcBorders>
          </w:tcPr>
          <w:p w14:paraId="429CCC04" w14:textId="77777777" w:rsidR="00406114" w:rsidRDefault="00406114">
            <w:pPr>
              <w:pStyle w:val="TableParagraph"/>
              <w:rPr>
                <w:rFonts w:ascii="Times New Roman"/>
                <w:sz w:val="18"/>
              </w:rPr>
            </w:pPr>
          </w:p>
        </w:tc>
        <w:tc>
          <w:tcPr>
            <w:tcW w:w="1153" w:type="dxa"/>
            <w:tcBorders>
              <w:top w:val="nil"/>
              <w:bottom w:val="nil"/>
            </w:tcBorders>
          </w:tcPr>
          <w:p w14:paraId="144B8062" w14:textId="77777777" w:rsidR="00406114" w:rsidRDefault="00406114">
            <w:pPr>
              <w:pStyle w:val="TableParagraph"/>
              <w:rPr>
                <w:rFonts w:ascii="Times New Roman"/>
                <w:sz w:val="18"/>
              </w:rPr>
            </w:pPr>
          </w:p>
        </w:tc>
        <w:tc>
          <w:tcPr>
            <w:tcW w:w="1277" w:type="dxa"/>
            <w:tcBorders>
              <w:top w:val="nil"/>
              <w:bottom w:val="nil"/>
            </w:tcBorders>
          </w:tcPr>
          <w:p w14:paraId="2F88FBA8" w14:textId="77777777" w:rsidR="00406114" w:rsidRDefault="0026261E">
            <w:pPr>
              <w:pStyle w:val="TableParagraph"/>
              <w:spacing w:line="224" w:lineRule="exact"/>
              <w:ind w:left="132"/>
              <w:rPr>
                <w:b/>
                <w:sz w:val="20"/>
              </w:rPr>
            </w:pPr>
            <w:proofErr w:type="spellStart"/>
            <w:r>
              <w:rPr>
                <w:b/>
                <w:sz w:val="20"/>
              </w:rPr>
              <w:t>nesladka</w:t>
            </w:r>
            <w:proofErr w:type="spellEnd"/>
          </w:p>
        </w:tc>
        <w:tc>
          <w:tcPr>
            <w:tcW w:w="1133" w:type="dxa"/>
            <w:tcBorders>
              <w:top w:val="nil"/>
              <w:bottom w:val="nil"/>
            </w:tcBorders>
          </w:tcPr>
          <w:p w14:paraId="352B1D85" w14:textId="77777777" w:rsidR="00406114" w:rsidRDefault="00406114">
            <w:pPr>
              <w:pStyle w:val="TableParagraph"/>
              <w:rPr>
                <w:rFonts w:ascii="Times New Roman"/>
                <w:sz w:val="18"/>
              </w:rPr>
            </w:pPr>
          </w:p>
        </w:tc>
        <w:tc>
          <w:tcPr>
            <w:tcW w:w="1135" w:type="dxa"/>
            <w:tcBorders>
              <w:top w:val="nil"/>
              <w:bottom w:val="nil"/>
            </w:tcBorders>
          </w:tcPr>
          <w:p w14:paraId="521847B7" w14:textId="77777777" w:rsidR="00406114" w:rsidRDefault="00406114">
            <w:pPr>
              <w:pStyle w:val="TableParagraph"/>
              <w:rPr>
                <w:rFonts w:ascii="Times New Roman"/>
                <w:sz w:val="18"/>
              </w:rPr>
            </w:pPr>
          </w:p>
        </w:tc>
        <w:tc>
          <w:tcPr>
            <w:tcW w:w="1419" w:type="dxa"/>
            <w:tcBorders>
              <w:top w:val="nil"/>
              <w:bottom w:val="nil"/>
            </w:tcBorders>
          </w:tcPr>
          <w:p w14:paraId="08840D80"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4D06AF0E" w14:textId="77777777" w:rsidR="00406114" w:rsidRDefault="00406114">
            <w:pPr>
              <w:pStyle w:val="TableParagraph"/>
              <w:rPr>
                <w:rFonts w:ascii="Times New Roman"/>
                <w:sz w:val="18"/>
              </w:rPr>
            </w:pPr>
          </w:p>
        </w:tc>
      </w:tr>
      <w:tr w:rsidR="00406114" w14:paraId="4EB48028" w14:textId="77777777">
        <w:trPr>
          <w:trHeight w:val="409"/>
        </w:trPr>
        <w:tc>
          <w:tcPr>
            <w:tcW w:w="1228" w:type="dxa"/>
            <w:tcBorders>
              <w:top w:val="nil"/>
              <w:left w:val="single" w:sz="24" w:space="0" w:color="000000"/>
              <w:bottom w:val="nil"/>
            </w:tcBorders>
          </w:tcPr>
          <w:p w14:paraId="24ABA7DD" w14:textId="77777777" w:rsidR="00406114" w:rsidRDefault="00406114">
            <w:pPr>
              <w:pStyle w:val="TableParagraph"/>
              <w:rPr>
                <w:rFonts w:ascii="Times New Roman"/>
                <w:sz w:val="18"/>
              </w:rPr>
            </w:pPr>
          </w:p>
        </w:tc>
        <w:tc>
          <w:tcPr>
            <w:tcW w:w="1153" w:type="dxa"/>
            <w:tcBorders>
              <w:top w:val="nil"/>
            </w:tcBorders>
          </w:tcPr>
          <w:p w14:paraId="685388D2" w14:textId="77777777" w:rsidR="00406114" w:rsidRDefault="00406114">
            <w:pPr>
              <w:pStyle w:val="TableParagraph"/>
              <w:rPr>
                <w:rFonts w:ascii="Times New Roman"/>
                <w:sz w:val="18"/>
              </w:rPr>
            </w:pPr>
          </w:p>
        </w:tc>
        <w:tc>
          <w:tcPr>
            <w:tcW w:w="1277" w:type="dxa"/>
            <w:tcBorders>
              <w:top w:val="nil"/>
            </w:tcBorders>
          </w:tcPr>
          <w:p w14:paraId="67B4E1B0" w14:textId="77777777" w:rsidR="00406114" w:rsidRDefault="0026261E">
            <w:pPr>
              <w:pStyle w:val="TableParagraph"/>
              <w:spacing w:before="54"/>
              <w:ind w:left="132"/>
              <w:rPr>
                <w:b/>
                <w:sz w:val="20"/>
              </w:rPr>
            </w:pPr>
            <w:r>
              <w:rPr>
                <w:b/>
                <w:sz w:val="20"/>
              </w:rPr>
              <w:t>0709 60 10</w:t>
            </w:r>
          </w:p>
        </w:tc>
        <w:tc>
          <w:tcPr>
            <w:tcW w:w="1133" w:type="dxa"/>
            <w:tcBorders>
              <w:top w:val="nil"/>
            </w:tcBorders>
          </w:tcPr>
          <w:p w14:paraId="21431161" w14:textId="77777777" w:rsidR="00406114" w:rsidRDefault="00406114">
            <w:pPr>
              <w:pStyle w:val="TableParagraph"/>
              <w:rPr>
                <w:rFonts w:ascii="Times New Roman"/>
                <w:sz w:val="18"/>
              </w:rPr>
            </w:pPr>
          </w:p>
        </w:tc>
        <w:tc>
          <w:tcPr>
            <w:tcW w:w="1135" w:type="dxa"/>
            <w:tcBorders>
              <w:top w:val="nil"/>
            </w:tcBorders>
          </w:tcPr>
          <w:p w14:paraId="24FE740E" w14:textId="77777777" w:rsidR="00406114" w:rsidRDefault="00406114">
            <w:pPr>
              <w:pStyle w:val="TableParagraph"/>
              <w:rPr>
                <w:rFonts w:ascii="Times New Roman"/>
                <w:sz w:val="18"/>
              </w:rPr>
            </w:pPr>
          </w:p>
        </w:tc>
        <w:tc>
          <w:tcPr>
            <w:tcW w:w="1419" w:type="dxa"/>
            <w:tcBorders>
              <w:top w:val="nil"/>
            </w:tcBorders>
          </w:tcPr>
          <w:p w14:paraId="50B7114E"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1A1FBD79" w14:textId="77777777" w:rsidR="00406114" w:rsidRDefault="00406114">
            <w:pPr>
              <w:pStyle w:val="TableParagraph"/>
              <w:rPr>
                <w:rFonts w:ascii="Times New Roman"/>
                <w:sz w:val="18"/>
              </w:rPr>
            </w:pPr>
          </w:p>
        </w:tc>
      </w:tr>
      <w:tr w:rsidR="00406114" w14:paraId="4E2B9595" w14:textId="77777777">
        <w:trPr>
          <w:trHeight w:val="409"/>
        </w:trPr>
        <w:tc>
          <w:tcPr>
            <w:tcW w:w="1228" w:type="dxa"/>
            <w:tcBorders>
              <w:top w:val="nil"/>
              <w:left w:val="single" w:sz="24" w:space="0" w:color="000000"/>
              <w:bottom w:val="nil"/>
            </w:tcBorders>
          </w:tcPr>
          <w:p w14:paraId="7DA55705" w14:textId="77777777" w:rsidR="00406114" w:rsidRDefault="00406114">
            <w:pPr>
              <w:pStyle w:val="TableParagraph"/>
              <w:rPr>
                <w:rFonts w:ascii="Times New Roman"/>
                <w:sz w:val="18"/>
              </w:rPr>
            </w:pPr>
          </w:p>
        </w:tc>
        <w:tc>
          <w:tcPr>
            <w:tcW w:w="1153" w:type="dxa"/>
            <w:tcBorders>
              <w:bottom w:val="nil"/>
            </w:tcBorders>
          </w:tcPr>
          <w:p w14:paraId="4B084883" w14:textId="77777777" w:rsidR="00406114" w:rsidRDefault="0026261E">
            <w:pPr>
              <w:pStyle w:val="TableParagraph"/>
              <w:spacing w:before="114"/>
              <w:ind w:left="132"/>
              <w:rPr>
                <w:b/>
                <w:sz w:val="20"/>
              </w:rPr>
            </w:pPr>
            <w:r>
              <w:rPr>
                <w:b/>
                <w:sz w:val="20"/>
              </w:rPr>
              <w:t>Kitajska</w:t>
            </w:r>
          </w:p>
        </w:tc>
        <w:tc>
          <w:tcPr>
            <w:tcW w:w="1277" w:type="dxa"/>
            <w:tcBorders>
              <w:bottom w:val="nil"/>
            </w:tcBorders>
          </w:tcPr>
          <w:p w14:paraId="17D2A06F" w14:textId="77777777" w:rsidR="00406114" w:rsidRDefault="0026261E">
            <w:pPr>
              <w:pStyle w:val="TableParagraph"/>
              <w:spacing w:before="114"/>
              <w:ind w:left="132"/>
              <w:rPr>
                <w:b/>
                <w:sz w:val="20"/>
              </w:rPr>
            </w:pPr>
            <w:r>
              <w:rPr>
                <w:b/>
                <w:sz w:val="20"/>
              </w:rPr>
              <w:t>Čaji</w:t>
            </w:r>
          </w:p>
        </w:tc>
        <w:tc>
          <w:tcPr>
            <w:tcW w:w="1133" w:type="dxa"/>
            <w:tcBorders>
              <w:bottom w:val="nil"/>
            </w:tcBorders>
          </w:tcPr>
          <w:p w14:paraId="066189CF" w14:textId="77777777" w:rsidR="00406114" w:rsidRDefault="0026261E">
            <w:pPr>
              <w:pStyle w:val="TableParagraph"/>
              <w:spacing w:before="114"/>
              <w:ind w:left="131"/>
              <w:rPr>
                <w:b/>
                <w:sz w:val="20"/>
              </w:rPr>
            </w:pPr>
            <w:r>
              <w:rPr>
                <w:b/>
                <w:sz w:val="20"/>
              </w:rPr>
              <w:t>13</w:t>
            </w:r>
          </w:p>
        </w:tc>
        <w:tc>
          <w:tcPr>
            <w:tcW w:w="1135" w:type="dxa"/>
            <w:tcBorders>
              <w:bottom w:val="nil"/>
            </w:tcBorders>
          </w:tcPr>
          <w:p w14:paraId="66F0889D" w14:textId="77777777" w:rsidR="00406114" w:rsidRDefault="0026261E">
            <w:pPr>
              <w:pStyle w:val="TableParagraph"/>
              <w:spacing w:before="114"/>
              <w:ind w:left="132"/>
              <w:rPr>
                <w:b/>
                <w:sz w:val="20"/>
              </w:rPr>
            </w:pPr>
            <w:r>
              <w:rPr>
                <w:b/>
                <w:w w:val="99"/>
                <w:sz w:val="20"/>
              </w:rPr>
              <w:t>3</w:t>
            </w:r>
          </w:p>
        </w:tc>
        <w:tc>
          <w:tcPr>
            <w:tcW w:w="1419" w:type="dxa"/>
            <w:tcBorders>
              <w:bottom w:val="nil"/>
            </w:tcBorders>
          </w:tcPr>
          <w:p w14:paraId="34B5D4A4" w14:textId="77777777" w:rsidR="00406114" w:rsidRDefault="0026261E">
            <w:pPr>
              <w:pStyle w:val="TableParagraph"/>
              <w:spacing w:before="114"/>
              <w:ind w:left="132"/>
              <w:rPr>
                <w:b/>
                <w:sz w:val="20"/>
              </w:rPr>
            </w:pPr>
            <w:r>
              <w:rPr>
                <w:b/>
                <w:sz w:val="20"/>
              </w:rPr>
              <w:t>20%</w:t>
            </w:r>
          </w:p>
        </w:tc>
        <w:tc>
          <w:tcPr>
            <w:tcW w:w="1274" w:type="dxa"/>
            <w:tcBorders>
              <w:bottom w:val="nil"/>
              <w:right w:val="single" w:sz="24" w:space="0" w:color="000000"/>
            </w:tcBorders>
          </w:tcPr>
          <w:p w14:paraId="3EAB56BE" w14:textId="77777777" w:rsidR="00406114" w:rsidRDefault="0026261E">
            <w:pPr>
              <w:pStyle w:val="TableParagraph"/>
              <w:spacing w:before="114"/>
              <w:ind w:left="129"/>
              <w:rPr>
                <w:b/>
                <w:sz w:val="20"/>
              </w:rPr>
            </w:pPr>
            <w:r>
              <w:rPr>
                <w:b/>
                <w:sz w:val="20"/>
              </w:rPr>
              <w:t>23%</w:t>
            </w:r>
          </w:p>
        </w:tc>
      </w:tr>
      <w:tr w:rsidR="00406114" w14:paraId="7EF58514" w14:textId="77777777">
        <w:trPr>
          <w:trHeight w:val="410"/>
        </w:trPr>
        <w:tc>
          <w:tcPr>
            <w:tcW w:w="1228" w:type="dxa"/>
            <w:tcBorders>
              <w:top w:val="nil"/>
              <w:left w:val="single" w:sz="24" w:space="0" w:color="000000"/>
              <w:bottom w:val="nil"/>
            </w:tcBorders>
          </w:tcPr>
          <w:p w14:paraId="791657CE" w14:textId="77777777" w:rsidR="00406114" w:rsidRDefault="00406114">
            <w:pPr>
              <w:pStyle w:val="TableParagraph"/>
              <w:rPr>
                <w:rFonts w:ascii="Times New Roman"/>
                <w:sz w:val="18"/>
              </w:rPr>
            </w:pPr>
          </w:p>
        </w:tc>
        <w:tc>
          <w:tcPr>
            <w:tcW w:w="1153" w:type="dxa"/>
            <w:tcBorders>
              <w:top w:val="nil"/>
              <w:bottom w:val="nil"/>
            </w:tcBorders>
          </w:tcPr>
          <w:p w14:paraId="69338281" w14:textId="77777777" w:rsidR="00406114" w:rsidRDefault="00406114">
            <w:pPr>
              <w:pStyle w:val="TableParagraph"/>
              <w:rPr>
                <w:rFonts w:ascii="Times New Roman"/>
                <w:sz w:val="18"/>
              </w:rPr>
            </w:pPr>
          </w:p>
        </w:tc>
        <w:tc>
          <w:tcPr>
            <w:tcW w:w="1277" w:type="dxa"/>
            <w:tcBorders>
              <w:top w:val="nil"/>
            </w:tcBorders>
          </w:tcPr>
          <w:p w14:paraId="782274B0" w14:textId="77777777" w:rsidR="00406114" w:rsidRDefault="0026261E">
            <w:pPr>
              <w:pStyle w:val="TableParagraph"/>
              <w:spacing w:before="53"/>
              <w:ind w:left="132"/>
              <w:rPr>
                <w:b/>
                <w:sz w:val="20"/>
              </w:rPr>
            </w:pPr>
            <w:r>
              <w:rPr>
                <w:b/>
                <w:sz w:val="20"/>
              </w:rPr>
              <w:t>0902</w:t>
            </w:r>
          </w:p>
        </w:tc>
        <w:tc>
          <w:tcPr>
            <w:tcW w:w="1133" w:type="dxa"/>
            <w:tcBorders>
              <w:top w:val="nil"/>
            </w:tcBorders>
          </w:tcPr>
          <w:p w14:paraId="5CE37E5E" w14:textId="77777777" w:rsidR="00406114" w:rsidRDefault="00406114">
            <w:pPr>
              <w:pStyle w:val="TableParagraph"/>
              <w:rPr>
                <w:rFonts w:ascii="Times New Roman"/>
                <w:sz w:val="18"/>
              </w:rPr>
            </w:pPr>
          </w:p>
        </w:tc>
        <w:tc>
          <w:tcPr>
            <w:tcW w:w="1135" w:type="dxa"/>
            <w:tcBorders>
              <w:top w:val="nil"/>
            </w:tcBorders>
          </w:tcPr>
          <w:p w14:paraId="1E73D4DC" w14:textId="77777777" w:rsidR="00406114" w:rsidRDefault="00406114">
            <w:pPr>
              <w:pStyle w:val="TableParagraph"/>
              <w:rPr>
                <w:rFonts w:ascii="Times New Roman"/>
                <w:sz w:val="18"/>
              </w:rPr>
            </w:pPr>
          </w:p>
        </w:tc>
        <w:tc>
          <w:tcPr>
            <w:tcW w:w="1419" w:type="dxa"/>
            <w:tcBorders>
              <w:top w:val="nil"/>
            </w:tcBorders>
          </w:tcPr>
          <w:p w14:paraId="5CB9C74C"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5E1FA478" w14:textId="77777777" w:rsidR="00406114" w:rsidRDefault="00406114">
            <w:pPr>
              <w:pStyle w:val="TableParagraph"/>
              <w:rPr>
                <w:rFonts w:ascii="Times New Roman"/>
                <w:sz w:val="18"/>
              </w:rPr>
            </w:pPr>
          </w:p>
        </w:tc>
      </w:tr>
      <w:tr w:rsidR="00406114" w14:paraId="162C6587" w14:textId="77777777">
        <w:trPr>
          <w:trHeight w:val="348"/>
        </w:trPr>
        <w:tc>
          <w:tcPr>
            <w:tcW w:w="1228" w:type="dxa"/>
            <w:tcBorders>
              <w:top w:val="nil"/>
              <w:left w:val="single" w:sz="24" w:space="0" w:color="000000"/>
              <w:bottom w:val="nil"/>
            </w:tcBorders>
          </w:tcPr>
          <w:p w14:paraId="2BFF4947" w14:textId="77777777" w:rsidR="00406114" w:rsidRDefault="00406114">
            <w:pPr>
              <w:pStyle w:val="TableParagraph"/>
              <w:rPr>
                <w:rFonts w:ascii="Times New Roman"/>
                <w:sz w:val="18"/>
              </w:rPr>
            </w:pPr>
          </w:p>
        </w:tc>
        <w:tc>
          <w:tcPr>
            <w:tcW w:w="1153" w:type="dxa"/>
            <w:tcBorders>
              <w:top w:val="nil"/>
              <w:bottom w:val="nil"/>
            </w:tcBorders>
          </w:tcPr>
          <w:p w14:paraId="7BAAE9C1" w14:textId="77777777" w:rsidR="00406114" w:rsidRDefault="00406114">
            <w:pPr>
              <w:pStyle w:val="TableParagraph"/>
              <w:rPr>
                <w:rFonts w:ascii="Times New Roman"/>
                <w:sz w:val="18"/>
              </w:rPr>
            </w:pPr>
          </w:p>
        </w:tc>
        <w:tc>
          <w:tcPr>
            <w:tcW w:w="1277" w:type="dxa"/>
            <w:tcBorders>
              <w:bottom w:val="nil"/>
            </w:tcBorders>
          </w:tcPr>
          <w:p w14:paraId="66D67D75" w14:textId="77777777" w:rsidR="00406114" w:rsidRDefault="0026261E">
            <w:pPr>
              <w:pStyle w:val="TableParagraph"/>
              <w:spacing w:before="112" w:line="216" w:lineRule="exact"/>
              <w:ind w:left="132"/>
              <w:rPr>
                <w:b/>
                <w:sz w:val="20"/>
              </w:rPr>
            </w:pPr>
            <w:r>
              <w:rPr>
                <w:b/>
                <w:sz w:val="20"/>
              </w:rPr>
              <w:t>Goji</w:t>
            </w:r>
          </w:p>
        </w:tc>
        <w:tc>
          <w:tcPr>
            <w:tcW w:w="1133" w:type="dxa"/>
            <w:tcBorders>
              <w:bottom w:val="nil"/>
            </w:tcBorders>
          </w:tcPr>
          <w:p w14:paraId="4D97E485" w14:textId="77777777" w:rsidR="00406114" w:rsidRDefault="0026261E">
            <w:pPr>
              <w:pStyle w:val="TableParagraph"/>
              <w:spacing w:before="112" w:line="216" w:lineRule="exact"/>
              <w:ind w:left="131"/>
              <w:rPr>
                <w:b/>
                <w:sz w:val="20"/>
              </w:rPr>
            </w:pPr>
            <w:r>
              <w:rPr>
                <w:b/>
                <w:w w:val="99"/>
                <w:sz w:val="20"/>
              </w:rPr>
              <w:t>5</w:t>
            </w:r>
          </w:p>
        </w:tc>
        <w:tc>
          <w:tcPr>
            <w:tcW w:w="1135" w:type="dxa"/>
            <w:tcBorders>
              <w:bottom w:val="nil"/>
            </w:tcBorders>
          </w:tcPr>
          <w:p w14:paraId="57269530" w14:textId="77777777" w:rsidR="00406114" w:rsidRDefault="0026261E">
            <w:pPr>
              <w:pStyle w:val="TableParagraph"/>
              <w:spacing w:before="112" w:line="216" w:lineRule="exact"/>
              <w:ind w:left="132"/>
              <w:rPr>
                <w:b/>
                <w:sz w:val="20"/>
              </w:rPr>
            </w:pPr>
            <w:r>
              <w:rPr>
                <w:b/>
                <w:w w:val="99"/>
                <w:sz w:val="20"/>
              </w:rPr>
              <w:t>3</w:t>
            </w:r>
          </w:p>
        </w:tc>
        <w:tc>
          <w:tcPr>
            <w:tcW w:w="1419" w:type="dxa"/>
            <w:tcBorders>
              <w:bottom w:val="nil"/>
            </w:tcBorders>
          </w:tcPr>
          <w:p w14:paraId="7E36283A" w14:textId="77777777" w:rsidR="00406114" w:rsidRDefault="0026261E">
            <w:pPr>
              <w:pStyle w:val="TableParagraph"/>
              <w:spacing w:before="112" w:line="216" w:lineRule="exact"/>
              <w:ind w:left="132"/>
              <w:rPr>
                <w:b/>
                <w:sz w:val="20"/>
              </w:rPr>
            </w:pPr>
            <w:r>
              <w:rPr>
                <w:b/>
                <w:sz w:val="20"/>
              </w:rPr>
              <w:t>20%</w:t>
            </w:r>
          </w:p>
        </w:tc>
        <w:tc>
          <w:tcPr>
            <w:tcW w:w="1274" w:type="dxa"/>
            <w:tcBorders>
              <w:bottom w:val="nil"/>
              <w:right w:val="single" w:sz="24" w:space="0" w:color="000000"/>
            </w:tcBorders>
          </w:tcPr>
          <w:p w14:paraId="7EB23872" w14:textId="77777777" w:rsidR="00406114" w:rsidRDefault="0026261E">
            <w:pPr>
              <w:pStyle w:val="TableParagraph"/>
              <w:spacing w:before="112" w:line="216" w:lineRule="exact"/>
              <w:ind w:left="129"/>
              <w:rPr>
                <w:b/>
                <w:sz w:val="20"/>
              </w:rPr>
            </w:pPr>
            <w:r>
              <w:rPr>
                <w:b/>
                <w:sz w:val="20"/>
              </w:rPr>
              <w:t>60%</w:t>
            </w:r>
          </w:p>
        </w:tc>
      </w:tr>
      <w:tr w:rsidR="00406114" w14:paraId="1E45BF8D" w14:textId="77777777">
        <w:trPr>
          <w:trHeight w:val="290"/>
        </w:trPr>
        <w:tc>
          <w:tcPr>
            <w:tcW w:w="1228" w:type="dxa"/>
            <w:tcBorders>
              <w:top w:val="nil"/>
              <w:left w:val="single" w:sz="24" w:space="0" w:color="000000"/>
              <w:bottom w:val="nil"/>
            </w:tcBorders>
          </w:tcPr>
          <w:p w14:paraId="403FA61D" w14:textId="77777777" w:rsidR="00406114" w:rsidRDefault="00406114">
            <w:pPr>
              <w:pStyle w:val="TableParagraph"/>
              <w:rPr>
                <w:rFonts w:ascii="Times New Roman"/>
                <w:sz w:val="18"/>
              </w:rPr>
            </w:pPr>
          </w:p>
        </w:tc>
        <w:tc>
          <w:tcPr>
            <w:tcW w:w="1153" w:type="dxa"/>
            <w:tcBorders>
              <w:top w:val="nil"/>
              <w:bottom w:val="nil"/>
            </w:tcBorders>
          </w:tcPr>
          <w:p w14:paraId="64D4779B" w14:textId="77777777" w:rsidR="00406114" w:rsidRDefault="00406114">
            <w:pPr>
              <w:pStyle w:val="TableParagraph"/>
              <w:rPr>
                <w:rFonts w:ascii="Times New Roman"/>
                <w:sz w:val="18"/>
              </w:rPr>
            </w:pPr>
          </w:p>
        </w:tc>
        <w:tc>
          <w:tcPr>
            <w:tcW w:w="1277" w:type="dxa"/>
            <w:tcBorders>
              <w:top w:val="nil"/>
              <w:bottom w:val="nil"/>
            </w:tcBorders>
          </w:tcPr>
          <w:p w14:paraId="45FD63AE" w14:textId="77777777" w:rsidR="00406114" w:rsidRDefault="0026261E">
            <w:pPr>
              <w:pStyle w:val="TableParagraph"/>
              <w:spacing w:line="224" w:lineRule="exact"/>
              <w:ind w:left="132"/>
              <w:rPr>
                <w:b/>
                <w:sz w:val="20"/>
              </w:rPr>
            </w:pPr>
            <w:r>
              <w:rPr>
                <w:b/>
                <w:sz w:val="20"/>
              </w:rPr>
              <w:t>jagode</w:t>
            </w:r>
          </w:p>
        </w:tc>
        <w:tc>
          <w:tcPr>
            <w:tcW w:w="1133" w:type="dxa"/>
            <w:tcBorders>
              <w:top w:val="nil"/>
              <w:bottom w:val="nil"/>
            </w:tcBorders>
          </w:tcPr>
          <w:p w14:paraId="24E5D30B" w14:textId="77777777" w:rsidR="00406114" w:rsidRDefault="00406114">
            <w:pPr>
              <w:pStyle w:val="TableParagraph"/>
              <w:rPr>
                <w:rFonts w:ascii="Times New Roman"/>
                <w:sz w:val="18"/>
              </w:rPr>
            </w:pPr>
          </w:p>
        </w:tc>
        <w:tc>
          <w:tcPr>
            <w:tcW w:w="1135" w:type="dxa"/>
            <w:tcBorders>
              <w:top w:val="nil"/>
              <w:bottom w:val="nil"/>
            </w:tcBorders>
          </w:tcPr>
          <w:p w14:paraId="1FDE15C1" w14:textId="77777777" w:rsidR="00406114" w:rsidRDefault="00406114">
            <w:pPr>
              <w:pStyle w:val="TableParagraph"/>
              <w:rPr>
                <w:rFonts w:ascii="Times New Roman"/>
                <w:sz w:val="18"/>
              </w:rPr>
            </w:pPr>
          </w:p>
        </w:tc>
        <w:tc>
          <w:tcPr>
            <w:tcW w:w="1419" w:type="dxa"/>
            <w:tcBorders>
              <w:top w:val="nil"/>
              <w:bottom w:val="nil"/>
            </w:tcBorders>
          </w:tcPr>
          <w:p w14:paraId="25F54EE7"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4EE0B9D3" w14:textId="77777777" w:rsidR="00406114" w:rsidRDefault="00406114">
            <w:pPr>
              <w:pStyle w:val="TableParagraph"/>
              <w:rPr>
                <w:rFonts w:ascii="Times New Roman"/>
                <w:sz w:val="18"/>
              </w:rPr>
            </w:pPr>
          </w:p>
        </w:tc>
      </w:tr>
      <w:tr w:rsidR="00406114" w14:paraId="554E0BC1" w14:textId="77777777">
        <w:trPr>
          <w:trHeight w:val="412"/>
        </w:trPr>
        <w:tc>
          <w:tcPr>
            <w:tcW w:w="1228" w:type="dxa"/>
            <w:tcBorders>
              <w:top w:val="nil"/>
              <w:left w:val="single" w:sz="24" w:space="0" w:color="000000"/>
              <w:bottom w:val="nil"/>
            </w:tcBorders>
          </w:tcPr>
          <w:p w14:paraId="74D24D46" w14:textId="77777777" w:rsidR="00406114" w:rsidRDefault="00406114">
            <w:pPr>
              <w:pStyle w:val="TableParagraph"/>
              <w:rPr>
                <w:rFonts w:ascii="Times New Roman"/>
                <w:sz w:val="18"/>
              </w:rPr>
            </w:pPr>
          </w:p>
        </w:tc>
        <w:tc>
          <w:tcPr>
            <w:tcW w:w="1153" w:type="dxa"/>
            <w:tcBorders>
              <w:top w:val="nil"/>
              <w:bottom w:val="nil"/>
            </w:tcBorders>
          </w:tcPr>
          <w:p w14:paraId="42EB7A74" w14:textId="77777777" w:rsidR="00406114" w:rsidRDefault="00406114">
            <w:pPr>
              <w:pStyle w:val="TableParagraph"/>
              <w:rPr>
                <w:rFonts w:ascii="Times New Roman"/>
                <w:sz w:val="18"/>
              </w:rPr>
            </w:pPr>
          </w:p>
        </w:tc>
        <w:tc>
          <w:tcPr>
            <w:tcW w:w="1277" w:type="dxa"/>
            <w:tcBorders>
              <w:top w:val="nil"/>
            </w:tcBorders>
          </w:tcPr>
          <w:p w14:paraId="5EC59013" w14:textId="77777777" w:rsidR="00406114" w:rsidRDefault="0026261E">
            <w:pPr>
              <w:pStyle w:val="TableParagraph"/>
              <w:spacing w:before="54"/>
              <w:ind w:left="132"/>
              <w:rPr>
                <w:b/>
                <w:sz w:val="20"/>
              </w:rPr>
            </w:pPr>
            <w:r>
              <w:rPr>
                <w:b/>
                <w:sz w:val="20"/>
              </w:rPr>
              <w:t>0813 40 95</w:t>
            </w:r>
          </w:p>
        </w:tc>
        <w:tc>
          <w:tcPr>
            <w:tcW w:w="1133" w:type="dxa"/>
            <w:tcBorders>
              <w:top w:val="nil"/>
            </w:tcBorders>
          </w:tcPr>
          <w:p w14:paraId="5C35243C" w14:textId="77777777" w:rsidR="00406114" w:rsidRDefault="00406114">
            <w:pPr>
              <w:pStyle w:val="TableParagraph"/>
              <w:rPr>
                <w:rFonts w:ascii="Times New Roman"/>
                <w:sz w:val="18"/>
              </w:rPr>
            </w:pPr>
          </w:p>
        </w:tc>
        <w:tc>
          <w:tcPr>
            <w:tcW w:w="1135" w:type="dxa"/>
            <w:tcBorders>
              <w:top w:val="nil"/>
            </w:tcBorders>
          </w:tcPr>
          <w:p w14:paraId="7DBBEAE2" w14:textId="77777777" w:rsidR="00406114" w:rsidRDefault="00406114">
            <w:pPr>
              <w:pStyle w:val="TableParagraph"/>
              <w:rPr>
                <w:rFonts w:ascii="Times New Roman"/>
                <w:sz w:val="18"/>
              </w:rPr>
            </w:pPr>
          </w:p>
        </w:tc>
        <w:tc>
          <w:tcPr>
            <w:tcW w:w="1419" w:type="dxa"/>
            <w:tcBorders>
              <w:top w:val="nil"/>
            </w:tcBorders>
          </w:tcPr>
          <w:p w14:paraId="2D2EDF2E"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7A34C3F2" w14:textId="77777777" w:rsidR="00406114" w:rsidRDefault="00406114">
            <w:pPr>
              <w:pStyle w:val="TableParagraph"/>
              <w:rPr>
                <w:rFonts w:ascii="Times New Roman"/>
                <w:sz w:val="18"/>
              </w:rPr>
            </w:pPr>
          </w:p>
        </w:tc>
      </w:tr>
      <w:tr w:rsidR="00406114" w14:paraId="0AE4970E" w14:textId="77777777">
        <w:trPr>
          <w:trHeight w:val="348"/>
        </w:trPr>
        <w:tc>
          <w:tcPr>
            <w:tcW w:w="1228" w:type="dxa"/>
            <w:tcBorders>
              <w:top w:val="nil"/>
              <w:left w:val="single" w:sz="24" w:space="0" w:color="000000"/>
              <w:bottom w:val="nil"/>
            </w:tcBorders>
          </w:tcPr>
          <w:p w14:paraId="2E25DA3C" w14:textId="77777777" w:rsidR="00406114" w:rsidRDefault="00406114">
            <w:pPr>
              <w:pStyle w:val="TableParagraph"/>
              <w:rPr>
                <w:rFonts w:ascii="Times New Roman"/>
                <w:sz w:val="18"/>
              </w:rPr>
            </w:pPr>
          </w:p>
        </w:tc>
        <w:tc>
          <w:tcPr>
            <w:tcW w:w="1153" w:type="dxa"/>
            <w:tcBorders>
              <w:top w:val="nil"/>
              <w:bottom w:val="nil"/>
            </w:tcBorders>
          </w:tcPr>
          <w:p w14:paraId="7D31F195" w14:textId="77777777" w:rsidR="00406114" w:rsidRDefault="00406114">
            <w:pPr>
              <w:pStyle w:val="TableParagraph"/>
              <w:rPr>
                <w:rFonts w:ascii="Times New Roman"/>
                <w:sz w:val="18"/>
              </w:rPr>
            </w:pPr>
          </w:p>
        </w:tc>
        <w:tc>
          <w:tcPr>
            <w:tcW w:w="1277" w:type="dxa"/>
            <w:tcBorders>
              <w:bottom w:val="nil"/>
            </w:tcBorders>
          </w:tcPr>
          <w:p w14:paraId="000DCD68" w14:textId="77777777" w:rsidR="00406114" w:rsidRDefault="0026261E">
            <w:pPr>
              <w:pStyle w:val="TableParagraph"/>
              <w:spacing w:before="112" w:line="216" w:lineRule="exact"/>
              <w:ind w:left="132"/>
              <w:rPr>
                <w:b/>
                <w:sz w:val="20"/>
              </w:rPr>
            </w:pPr>
            <w:r>
              <w:rPr>
                <w:b/>
                <w:sz w:val="20"/>
              </w:rPr>
              <w:t>Sl. paprika</w:t>
            </w:r>
          </w:p>
        </w:tc>
        <w:tc>
          <w:tcPr>
            <w:tcW w:w="1133" w:type="dxa"/>
            <w:tcBorders>
              <w:bottom w:val="nil"/>
            </w:tcBorders>
          </w:tcPr>
          <w:p w14:paraId="2C8DAE07" w14:textId="77777777" w:rsidR="00406114" w:rsidRDefault="0026261E">
            <w:pPr>
              <w:pStyle w:val="TableParagraph"/>
              <w:spacing w:before="112" w:line="216" w:lineRule="exact"/>
              <w:ind w:left="131"/>
              <w:rPr>
                <w:b/>
                <w:sz w:val="20"/>
              </w:rPr>
            </w:pPr>
            <w:r>
              <w:rPr>
                <w:b/>
                <w:sz w:val="20"/>
              </w:rPr>
              <w:t>76</w:t>
            </w:r>
          </w:p>
        </w:tc>
        <w:tc>
          <w:tcPr>
            <w:tcW w:w="1135" w:type="dxa"/>
            <w:tcBorders>
              <w:bottom w:val="nil"/>
            </w:tcBorders>
          </w:tcPr>
          <w:p w14:paraId="525A1291" w14:textId="77777777" w:rsidR="00406114" w:rsidRDefault="0026261E">
            <w:pPr>
              <w:pStyle w:val="TableParagraph"/>
              <w:spacing w:before="112" w:line="216" w:lineRule="exact"/>
              <w:ind w:left="132"/>
              <w:rPr>
                <w:b/>
                <w:sz w:val="20"/>
              </w:rPr>
            </w:pPr>
            <w:r>
              <w:rPr>
                <w:b/>
                <w:sz w:val="20"/>
              </w:rPr>
              <w:t>15</w:t>
            </w:r>
          </w:p>
        </w:tc>
        <w:tc>
          <w:tcPr>
            <w:tcW w:w="1419" w:type="dxa"/>
            <w:tcBorders>
              <w:bottom w:val="nil"/>
            </w:tcBorders>
          </w:tcPr>
          <w:p w14:paraId="64872BDA" w14:textId="77777777" w:rsidR="00406114" w:rsidRDefault="0026261E">
            <w:pPr>
              <w:pStyle w:val="TableParagraph"/>
              <w:spacing w:before="112" w:line="216" w:lineRule="exact"/>
              <w:ind w:left="132"/>
              <w:rPr>
                <w:b/>
                <w:sz w:val="20"/>
              </w:rPr>
            </w:pPr>
            <w:r>
              <w:rPr>
                <w:b/>
                <w:sz w:val="20"/>
              </w:rPr>
              <w:t>20%</w:t>
            </w:r>
          </w:p>
        </w:tc>
        <w:tc>
          <w:tcPr>
            <w:tcW w:w="1274" w:type="dxa"/>
            <w:tcBorders>
              <w:bottom w:val="nil"/>
              <w:right w:val="single" w:sz="24" w:space="0" w:color="000000"/>
            </w:tcBorders>
          </w:tcPr>
          <w:p w14:paraId="30AA289B" w14:textId="77777777" w:rsidR="00406114" w:rsidRDefault="0026261E">
            <w:pPr>
              <w:pStyle w:val="TableParagraph"/>
              <w:spacing w:before="112" w:line="216" w:lineRule="exact"/>
              <w:ind w:left="129"/>
              <w:rPr>
                <w:b/>
                <w:sz w:val="20"/>
              </w:rPr>
            </w:pPr>
            <w:r>
              <w:rPr>
                <w:b/>
                <w:sz w:val="20"/>
              </w:rPr>
              <w:t>19,7%</w:t>
            </w:r>
          </w:p>
        </w:tc>
      </w:tr>
      <w:tr w:rsidR="00406114" w14:paraId="5E8040FA" w14:textId="77777777">
        <w:trPr>
          <w:trHeight w:val="290"/>
        </w:trPr>
        <w:tc>
          <w:tcPr>
            <w:tcW w:w="1228" w:type="dxa"/>
            <w:tcBorders>
              <w:top w:val="nil"/>
              <w:left w:val="single" w:sz="24" w:space="0" w:color="000000"/>
              <w:bottom w:val="nil"/>
            </w:tcBorders>
          </w:tcPr>
          <w:p w14:paraId="7E83B844" w14:textId="77777777" w:rsidR="00406114" w:rsidRDefault="00406114">
            <w:pPr>
              <w:pStyle w:val="TableParagraph"/>
              <w:rPr>
                <w:rFonts w:ascii="Times New Roman"/>
                <w:sz w:val="18"/>
              </w:rPr>
            </w:pPr>
          </w:p>
        </w:tc>
        <w:tc>
          <w:tcPr>
            <w:tcW w:w="1153" w:type="dxa"/>
            <w:tcBorders>
              <w:top w:val="nil"/>
              <w:bottom w:val="nil"/>
            </w:tcBorders>
          </w:tcPr>
          <w:p w14:paraId="1E411426" w14:textId="77777777" w:rsidR="00406114" w:rsidRDefault="00406114">
            <w:pPr>
              <w:pStyle w:val="TableParagraph"/>
              <w:rPr>
                <w:rFonts w:ascii="Times New Roman"/>
                <w:sz w:val="18"/>
              </w:rPr>
            </w:pPr>
          </w:p>
        </w:tc>
        <w:tc>
          <w:tcPr>
            <w:tcW w:w="1277" w:type="dxa"/>
            <w:tcBorders>
              <w:top w:val="nil"/>
              <w:bottom w:val="nil"/>
            </w:tcBorders>
          </w:tcPr>
          <w:p w14:paraId="41AEAAA1" w14:textId="77777777" w:rsidR="00406114" w:rsidRDefault="0026261E">
            <w:pPr>
              <w:pStyle w:val="TableParagraph"/>
              <w:spacing w:line="224" w:lineRule="exact"/>
              <w:ind w:left="132"/>
              <w:rPr>
                <w:b/>
                <w:sz w:val="20"/>
              </w:rPr>
            </w:pPr>
            <w:r>
              <w:rPr>
                <w:b/>
                <w:sz w:val="20"/>
              </w:rPr>
              <w:t>zmleta</w:t>
            </w:r>
          </w:p>
        </w:tc>
        <w:tc>
          <w:tcPr>
            <w:tcW w:w="1133" w:type="dxa"/>
            <w:tcBorders>
              <w:top w:val="nil"/>
              <w:bottom w:val="nil"/>
            </w:tcBorders>
          </w:tcPr>
          <w:p w14:paraId="64D4BE80" w14:textId="77777777" w:rsidR="00406114" w:rsidRDefault="00406114">
            <w:pPr>
              <w:pStyle w:val="TableParagraph"/>
              <w:rPr>
                <w:rFonts w:ascii="Times New Roman"/>
                <w:sz w:val="18"/>
              </w:rPr>
            </w:pPr>
          </w:p>
        </w:tc>
        <w:tc>
          <w:tcPr>
            <w:tcW w:w="1135" w:type="dxa"/>
            <w:tcBorders>
              <w:top w:val="nil"/>
              <w:bottom w:val="nil"/>
            </w:tcBorders>
          </w:tcPr>
          <w:p w14:paraId="509D1070" w14:textId="77777777" w:rsidR="00406114" w:rsidRDefault="00406114">
            <w:pPr>
              <w:pStyle w:val="TableParagraph"/>
              <w:rPr>
                <w:rFonts w:ascii="Times New Roman"/>
                <w:sz w:val="18"/>
              </w:rPr>
            </w:pPr>
          </w:p>
        </w:tc>
        <w:tc>
          <w:tcPr>
            <w:tcW w:w="1419" w:type="dxa"/>
            <w:tcBorders>
              <w:top w:val="nil"/>
              <w:bottom w:val="nil"/>
            </w:tcBorders>
          </w:tcPr>
          <w:p w14:paraId="348C6DA8" w14:textId="77777777" w:rsidR="00406114" w:rsidRDefault="00406114">
            <w:pPr>
              <w:pStyle w:val="TableParagraph"/>
              <w:rPr>
                <w:rFonts w:ascii="Times New Roman"/>
                <w:sz w:val="18"/>
              </w:rPr>
            </w:pPr>
          </w:p>
        </w:tc>
        <w:tc>
          <w:tcPr>
            <w:tcW w:w="1274" w:type="dxa"/>
            <w:tcBorders>
              <w:top w:val="nil"/>
              <w:bottom w:val="nil"/>
              <w:right w:val="single" w:sz="24" w:space="0" w:color="000000"/>
            </w:tcBorders>
          </w:tcPr>
          <w:p w14:paraId="0A579F20" w14:textId="77777777" w:rsidR="00406114" w:rsidRDefault="00406114">
            <w:pPr>
              <w:pStyle w:val="TableParagraph"/>
              <w:rPr>
                <w:rFonts w:ascii="Times New Roman"/>
                <w:sz w:val="18"/>
              </w:rPr>
            </w:pPr>
          </w:p>
        </w:tc>
      </w:tr>
      <w:tr w:rsidR="00406114" w14:paraId="58DF55B2" w14:textId="77777777">
        <w:trPr>
          <w:trHeight w:val="412"/>
        </w:trPr>
        <w:tc>
          <w:tcPr>
            <w:tcW w:w="1228" w:type="dxa"/>
            <w:tcBorders>
              <w:top w:val="nil"/>
              <w:left w:val="single" w:sz="24" w:space="0" w:color="000000"/>
            </w:tcBorders>
          </w:tcPr>
          <w:p w14:paraId="7949930E" w14:textId="77777777" w:rsidR="00406114" w:rsidRDefault="00406114">
            <w:pPr>
              <w:pStyle w:val="TableParagraph"/>
              <w:rPr>
                <w:rFonts w:ascii="Times New Roman"/>
                <w:sz w:val="18"/>
              </w:rPr>
            </w:pPr>
          </w:p>
        </w:tc>
        <w:tc>
          <w:tcPr>
            <w:tcW w:w="1153" w:type="dxa"/>
            <w:tcBorders>
              <w:top w:val="nil"/>
            </w:tcBorders>
          </w:tcPr>
          <w:p w14:paraId="169B70EE" w14:textId="77777777" w:rsidR="00406114" w:rsidRDefault="00406114">
            <w:pPr>
              <w:pStyle w:val="TableParagraph"/>
              <w:rPr>
                <w:rFonts w:ascii="Times New Roman"/>
                <w:sz w:val="18"/>
              </w:rPr>
            </w:pPr>
          </w:p>
        </w:tc>
        <w:tc>
          <w:tcPr>
            <w:tcW w:w="1277" w:type="dxa"/>
            <w:tcBorders>
              <w:top w:val="nil"/>
            </w:tcBorders>
          </w:tcPr>
          <w:p w14:paraId="64482337" w14:textId="77777777" w:rsidR="00406114" w:rsidRDefault="0026261E">
            <w:pPr>
              <w:pStyle w:val="TableParagraph"/>
              <w:spacing w:before="54"/>
              <w:ind w:left="132"/>
              <w:rPr>
                <w:b/>
                <w:sz w:val="20"/>
              </w:rPr>
            </w:pPr>
            <w:r>
              <w:rPr>
                <w:b/>
                <w:sz w:val="20"/>
              </w:rPr>
              <w:t>0904 22</w:t>
            </w:r>
          </w:p>
        </w:tc>
        <w:tc>
          <w:tcPr>
            <w:tcW w:w="1133" w:type="dxa"/>
            <w:tcBorders>
              <w:top w:val="nil"/>
            </w:tcBorders>
          </w:tcPr>
          <w:p w14:paraId="3E7BDD22" w14:textId="77777777" w:rsidR="00406114" w:rsidRDefault="00406114">
            <w:pPr>
              <w:pStyle w:val="TableParagraph"/>
              <w:rPr>
                <w:rFonts w:ascii="Times New Roman"/>
                <w:sz w:val="18"/>
              </w:rPr>
            </w:pPr>
          </w:p>
        </w:tc>
        <w:tc>
          <w:tcPr>
            <w:tcW w:w="1135" w:type="dxa"/>
            <w:tcBorders>
              <w:top w:val="nil"/>
            </w:tcBorders>
          </w:tcPr>
          <w:p w14:paraId="30DF2743" w14:textId="77777777" w:rsidR="00406114" w:rsidRDefault="00406114">
            <w:pPr>
              <w:pStyle w:val="TableParagraph"/>
              <w:rPr>
                <w:rFonts w:ascii="Times New Roman"/>
                <w:sz w:val="18"/>
              </w:rPr>
            </w:pPr>
          </w:p>
        </w:tc>
        <w:tc>
          <w:tcPr>
            <w:tcW w:w="1419" w:type="dxa"/>
            <w:tcBorders>
              <w:top w:val="nil"/>
            </w:tcBorders>
          </w:tcPr>
          <w:p w14:paraId="7BF1FADF" w14:textId="77777777" w:rsidR="00406114" w:rsidRDefault="00406114">
            <w:pPr>
              <w:pStyle w:val="TableParagraph"/>
              <w:rPr>
                <w:rFonts w:ascii="Times New Roman"/>
                <w:sz w:val="18"/>
              </w:rPr>
            </w:pPr>
          </w:p>
        </w:tc>
        <w:tc>
          <w:tcPr>
            <w:tcW w:w="1274" w:type="dxa"/>
            <w:tcBorders>
              <w:top w:val="nil"/>
              <w:right w:val="single" w:sz="24" w:space="0" w:color="000000"/>
            </w:tcBorders>
          </w:tcPr>
          <w:p w14:paraId="0D322C6F" w14:textId="77777777" w:rsidR="00406114" w:rsidRDefault="00406114">
            <w:pPr>
              <w:pStyle w:val="TableParagraph"/>
              <w:rPr>
                <w:rFonts w:ascii="Times New Roman"/>
                <w:sz w:val="18"/>
              </w:rPr>
            </w:pPr>
          </w:p>
        </w:tc>
      </w:tr>
    </w:tbl>
    <w:p w14:paraId="0AE7706C" w14:textId="77777777" w:rsidR="00406114" w:rsidRDefault="00406114">
      <w:pPr>
        <w:rPr>
          <w:rFonts w:ascii="Times New Roman"/>
          <w:sz w:val="18"/>
        </w:rPr>
        <w:sectPr w:rsidR="00406114">
          <w:pgSz w:w="11910" w:h="16840"/>
          <w:pgMar w:top="1400" w:right="160" w:bottom="1200" w:left="760" w:header="0" w:footer="1002" w:gutter="0"/>
          <w:cols w:space="708"/>
        </w:sectPr>
      </w:pPr>
    </w:p>
    <w:tbl>
      <w:tblPr>
        <w:tblStyle w:val="TableNormal"/>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8"/>
        <w:gridCol w:w="1153"/>
        <w:gridCol w:w="1277"/>
        <w:gridCol w:w="1133"/>
        <w:gridCol w:w="1135"/>
        <w:gridCol w:w="1419"/>
        <w:gridCol w:w="1274"/>
      </w:tblGrid>
      <w:tr w:rsidR="00406114" w14:paraId="6153D384" w14:textId="77777777">
        <w:trPr>
          <w:trHeight w:val="1026"/>
        </w:trPr>
        <w:tc>
          <w:tcPr>
            <w:tcW w:w="1228" w:type="dxa"/>
            <w:vMerge w:val="restart"/>
            <w:tcBorders>
              <w:left w:val="single" w:sz="24" w:space="0" w:color="000000"/>
              <w:bottom w:val="single" w:sz="24" w:space="0" w:color="000000"/>
            </w:tcBorders>
          </w:tcPr>
          <w:p w14:paraId="6BD0A225" w14:textId="77777777" w:rsidR="00406114" w:rsidRDefault="00406114">
            <w:pPr>
              <w:pStyle w:val="TableParagraph"/>
              <w:rPr>
                <w:rFonts w:ascii="Times New Roman"/>
                <w:sz w:val="18"/>
              </w:rPr>
            </w:pPr>
          </w:p>
        </w:tc>
        <w:tc>
          <w:tcPr>
            <w:tcW w:w="1153" w:type="dxa"/>
            <w:vMerge w:val="restart"/>
          </w:tcPr>
          <w:p w14:paraId="3DE94726" w14:textId="77777777" w:rsidR="00406114" w:rsidRDefault="0026261E">
            <w:pPr>
              <w:pStyle w:val="TableParagraph"/>
              <w:spacing w:before="115"/>
              <w:ind w:left="132"/>
              <w:rPr>
                <w:b/>
                <w:sz w:val="20"/>
              </w:rPr>
            </w:pPr>
            <w:r>
              <w:rPr>
                <w:b/>
                <w:sz w:val="20"/>
              </w:rPr>
              <w:t>Turčija</w:t>
            </w:r>
          </w:p>
        </w:tc>
        <w:tc>
          <w:tcPr>
            <w:tcW w:w="1277" w:type="dxa"/>
          </w:tcPr>
          <w:p w14:paraId="395B5140" w14:textId="77777777" w:rsidR="00406114" w:rsidRDefault="0026261E">
            <w:pPr>
              <w:pStyle w:val="TableParagraph"/>
              <w:spacing w:before="115"/>
              <w:ind w:left="132" w:right="112"/>
              <w:rPr>
                <w:b/>
                <w:sz w:val="20"/>
              </w:rPr>
            </w:pPr>
            <w:r>
              <w:rPr>
                <w:b/>
                <w:sz w:val="20"/>
              </w:rPr>
              <w:t xml:space="preserve">Suhe </w:t>
            </w:r>
            <w:r>
              <w:rPr>
                <w:b/>
                <w:w w:val="95"/>
                <w:sz w:val="20"/>
              </w:rPr>
              <w:t>marelice</w:t>
            </w:r>
          </w:p>
          <w:p w14:paraId="7F48D2EC" w14:textId="77777777" w:rsidR="00406114" w:rsidRDefault="0026261E">
            <w:pPr>
              <w:pStyle w:val="TableParagraph"/>
              <w:spacing w:before="118"/>
              <w:ind w:left="132"/>
              <w:rPr>
                <w:b/>
                <w:sz w:val="20"/>
              </w:rPr>
            </w:pPr>
            <w:r>
              <w:rPr>
                <w:b/>
                <w:sz w:val="20"/>
              </w:rPr>
              <w:t>0813 10 00</w:t>
            </w:r>
          </w:p>
        </w:tc>
        <w:tc>
          <w:tcPr>
            <w:tcW w:w="1133" w:type="dxa"/>
          </w:tcPr>
          <w:p w14:paraId="27D09D4C" w14:textId="77777777" w:rsidR="00406114" w:rsidRDefault="0026261E">
            <w:pPr>
              <w:pStyle w:val="TableParagraph"/>
              <w:spacing w:before="115"/>
              <w:ind w:left="131"/>
              <w:rPr>
                <w:b/>
                <w:sz w:val="20"/>
              </w:rPr>
            </w:pPr>
            <w:r>
              <w:rPr>
                <w:b/>
                <w:sz w:val="20"/>
              </w:rPr>
              <w:t>15</w:t>
            </w:r>
          </w:p>
        </w:tc>
        <w:tc>
          <w:tcPr>
            <w:tcW w:w="1135" w:type="dxa"/>
          </w:tcPr>
          <w:p w14:paraId="092F464D" w14:textId="77777777" w:rsidR="00406114" w:rsidRDefault="0026261E">
            <w:pPr>
              <w:pStyle w:val="TableParagraph"/>
              <w:spacing w:before="115"/>
              <w:ind w:left="132"/>
              <w:rPr>
                <w:b/>
                <w:sz w:val="20"/>
              </w:rPr>
            </w:pPr>
            <w:r>
              <w:rPr>
                <w:b/>
                <w:w w:val="99"/>
                <w:sz w:val="20"/>
              </w:rPr>
              <w:t>2</w:t>
            </w:r>
          </w:p>
        </w:tc>
        <w:tc>
          <w:tcPr>
            <w:tcW w:w="1419" w:type="dxa"/>
          </w:tcPr>
          <w:p w14:paraId="75A8BBB4" w14:textId="77777777" w:rsidR="00406114" w:rsidRDefault="0026261E">
            <w:pPr>
              <w:pStyle w:val="TableParagraph"/>
              <w:spacing w:before="115"/>
              <w:ind w:left="132"/>
              <w:rPr>
                <w:b/>
                <w:sz w:val="20"/>
              </w:rPr>
            </w:pPr>
            <w:r>
              <w:rPr>
                <w:b/>
                <w:sz w:val="20"/>
              </w:rPr>
              <w:t>10%</w:t>
            </w:r>
          </w:p>
        </w:tc>
        <w:tc>
          <w:tcPr>
            <w:tcW w:w="1274" w:type="dxa"/>
            <w:tcBorders>
              <w:right w:val="single" w:sz="24" w:space="0" w:color="000000"/>
            </w:tcBorders>
          </w:tcPr>
          <w:p w14:paraId="6535F062" w14:textId="77777777" w:rsidR="00406114" w:rsidRDefault="0026261E">
            <w:pPr>
              <w:pStyle w:val="TableParagraph"/>
              <w:spacing w:before="115"/>
              <w:ind w:left="129"/>
              <w:rPr>
                <w:b/>
                <w:sz w:val="20"/>
              </w:rPr>
            </w:pPr>
            <w:r>
              <w:rPr>
                <w:b/>
                <w:sz w:val="20"/>
              </w:rPr>
              <w:t>13,3%</w:t>
            </w:r>
          </w:p>
        </w:tc>
      </w:tr>
      <w:tr w:rsidR="00406114" w14:paraId="5E7FEE4B" w14:textId="77777777">
        <w:trPr>
          <w:trHeight w:val="1000"/>
        </w:trPr>
        <w:tc>
          <w:tcPr>
            <w:tcW w:w="1228" w:type="dxa"/>
            <w:vMerge/>
            <w:tcBorders>
              <w:top w:val="nil"/>
              <w:left w:val="single" w:sz="24" w:space="0" w:color="000000"/>
              <w:bottom w:val="single" w:sz="24" w:space="0" w:color="000000"/>
            </w:tcBorders>
          </w:tcPr>
          <w:p w14:paraId="67E648B7" w14:textId="77777777" w:rsidR="00406114" w:rsidRDefault="00406114">
            <w:pPr>
              <w:rPr>
                <w:sz w:val="2"/>
                <w:szCs w:val="2"/>
              </w:rPr>
            </w:pPr>
          </w:p>
        </w:tc>
        <w:tc>
          <w:tcPr>
            <w:tcW w:w="1153" w:type="dxa"/>
            <w:vMerge/>
            <w:tcBorders>
              <w:top w:val="nil"/>
            </w:tcBorders>
          </w:tcPr>
          <w:p w14:paraId="0880858D" w14:textId="77777777" w:rsidR="00406114" w:rsidRDefault="00406114">
            <w:pPr>
              <w:rPr>
                <w:sz w:val="2"/>
                <w:szCs w:val="2"/>
              </w:rPr>
            </w:pPr>
          </w:p>
        </w:tc>
        <w:tc>
          <w:tcPr>
            <w:tcW w:w="1277" w:type="dxa"/>
          </w:tcPr>
          <w:p w14:paraId="4590295F" w14:textId="77777777" w:rsidR="00406114" w:rsidRDefault="0026261E">
            <w:pPr>
              <w:pStyle w:val="TableParagraph"/>
              <w:spacing w:before="87"/>
              <w:ind w:left="132" w:right="167"/>
              <w:rPr>
                <w:b/>
                <w:sz w:val="20"/>
              </w:rPr>
            </w:pPr>
            <w:r>
              <w:rPr>
                <w:b/>
                <w:spacing w:val="-1"/>
                <w:sz w:val="20"/>
              </w:rPr>
              <w:t xml:space="preserve">Posušeno </w:t>
            </w:r>
            <w:r>
              <w:rPr>
                <w:b/>
                <w:sz w:val="20"/>
              </w:rPr>
              <w:t>grozdje</w:t>
            </w:r>
          </w:p>
          <w:p w14:paraId="468FEF5D" w14:textId="77777777" w:rsidR="00406114" w:rsidRDefault="0026261E">
            <w:pPr>
              <w:pStyle w:val="TableParagraph"/>
              <w:spacing w:before="121"/>
              <w:ind w:left="132"/>
              <w:rPr>
                <w:b/>
                <w:sz w:val="20"/>
              </w:rPr>
            </w:pPr>
            <w:r>
              <w:rPr>
                <w:b/>
                <w:sz w:val="20"/>
              </w:rPr>
              <w:t>0806</w:t>
            </w:r>
            <w:r>
              <w:rPr>
                <w:b/>
                <w:spacing w:val="-7"/>
                <w:sz w:val="20"/>
              </w:rPr>
              <w:t xml:space="preserve"> </w:t>
            </w:r>
            <w:r>
              <w:rPr>
                <w:b/>
                <w:sz w:val="20"/>
              </w:rPr>
              <w:t>20</w:t>
            </w:r>
          </w:p>
        </w:tc>
        <w:tc>
          <w:tcPr>
            <w:tcW w:w="1133" w:type="dxa"/>
          </w:tcPr>
          <w:p w14:paraId="1ADE9210" w14:textId="77777777" w:rsidR="00406114" w:rsidRDefault="0026261E">
            <w:pPr>
              <w:pStyle w:val="TableParagraph"/>
              <w:spacing w:before="87"/>
              <w:ind w:left="131"/>
              <w:rPr>
                <w:b/>
                <w:sz w:val="20"/>
              </w:rPr>
            </w:pPr>
            <w:r>
              <w:rPr>
                <w:b/>
                <w:sz w:val="20"/>
              </w:rPr>
              <w:t>127</w:t>
            </w:r>
          </w:p>
        </w:tc>
        <w:tc>
          <w:tcPr>
            <w:tcW w:w="1135" w:type="dxa"/>
          </w:tcPr>
          <w:p w14:paraId="67962A08" w14:textId="77777777" w:rsidR="00406114" w:rsidRDefault="0026261E">
            <w:pPr>
              <w:pStyle w:val="TableParagraph"/>
              <w:spacing w:before="87"/>
              <w:ind w:left="132"/>
              <w:rPr>
                <w:b/>
                <w:sz w:val="20"/>
              </w:rPr>
            </w:pPr>
            <w:r>
              <w:rPr>
                <w:b/>
                <w:sz w:val="20"/>
              </w:rPr>
              <w:t>11</w:t>
            </w:r>
          </w:p>
        </w:tc>
        <w:tc>
          <w:tcPr>
            <w:tcW w:w="1419" w:type="dxa"/>
          </w:tcPr>
          <w:p w14:paraId="06D753EB" w14:textId="77777777" w:rsidR="00406114" w:rsidRDefault="0026261E">
            <w:pPr>
              <w:pStyle w:val="TableParagraph"/>
              <w:spacing w:before="87"/>
              <w:ind w:left="132"/>
              <w:rPr>
                <w:b/>
                <w:sz w:val="20"/>
              </w:rPr>
            </w:pPr>
            <w:r>
              <w:rPr>
                <w:b/>
                <w:sz w:val="20"/>
              </w:rPr>
              <w:t>5-10%</w:t>
            </w:r>
          </w:p>
        </w:tc>
        <w:tc>
          <w:tcPr>
            <w:tcW w:w="1274" w:type="dxa"/>
            <w:tcBorders>
              <w:right w:val="single" w:sz="24" w:space="0" w:color="000000"/>
            </w:tcBorders>
          </w:tcPr>
          <w:p w14:paraId="0DBB1E23" w14:textId="77777777" w:rsidR="00406114" w:rsidRDefault="0026261E">
            <w:pPr>
              <w:pStyle w:val="TableParagraph"/>
              <w:spacing w:before="87"/>
              <w:ind w:left="129"/>
              <w:rPr>
                <w:b/>
                <w:sz w:val="20"/>
              </w:rPr>
            </w:pPr>
            <w:r>
              <w:rPr>
                <w:b/>
                <w:sz w:val="20"/>
              </w:rPr>
              <w:t>8,66%</w:t>
            </w:r>
          </w:p>
        </w:tc>
      </w:tr>
      <w:tr w:rsidR="00406114" w14:paraId="650E7CCB" w14:textId="77777777">
        <w:trPr>
          <w:trHeight w:val="795"/>
        </w:trPr>
        <w:tc>
          <w:tcPr>
            <w:tcW w:w="1228" w:type="dxa"/>
            <w:vMerge/>
            <w:tcBorders>
              <w:top w:val="nil"/>
              <w:left w:val="single" w:sz="24" w:space="0" w:color="000000"/>
              <w:bottom w:val="single" w:sz="24" w:space="0" w:color="000000"/>
            </w:tcBorders>
          </w:tcPr>
          <w:p w14:paraId="6CE59B52" w14:textId="77777777" w:rsidR="00406114" w:rsidRDefault="00406114">
            <w:pPr>
              <w:rPr>
                <w:sz w:val="2"/>
                <w:szCs w:val="2"/>
              </w:rPr>
            </w:pPr>
          </w:p>
        </w:tc>
        <w:tc>
          <w:tcPr>
            <w:tcW w:w="1153" w:type="dxa"/>
            <w:tcBorders>
              <w:bottom w:val="single" w:sz="24" w:space="0" w:color="000000"/>
            </w:tcBorders>
          </w:tcPr>
          <w:p w14:paraId="3F847E18" w14:textId="77777777" w:rsidR="00406114" w:rsidRDefault="0026261E">
            <w:pPr>
              <w:pStyle w:val="TableParagraph"/>
              <w:spacing w:before="87"/>
              <w:ind w:left="132"/>
              <w:rPr>
                <w:b/>
                <w:sz w:val="20"/>
              </w:rPr>
            </w:pPr>
            <w:r>
              <w:rPr>
                <w:b/>
                <w:sz w:val="20"/>
              </w:rPr>
              <w:t>Brazilija</w:t>
            </w:r>
          </w:p>
        </w:tc>
        <w:tc>
          <w:tcPr>
            <w:tcW w:w="1277" w:type="dxa"/>
            <w:tcBorders>
              <w:bottom w:val="single" w:sz="24" w:space="0" w:color="000000"/>
            </w:tcBorders>
          </w:tcPr>
          <w:p w14:paraId="58E6285F" w14:textId="77777777" w:rsidR="00406114" w:rsidRDefault="0026261E">
            <w:pPr>
              <w:pStyle w:val="TableParagraph"/>
              <w:spacing w:before="87"/>
              <w:ind w:left="132"/>
              <w:rPr>
                <w:b/>
                <w:sz w:val="20"/>
              </w:rPr>
            </w:pPr>
            <w:r>
              <w:rPr>
                <w:b/>
                <w:sz w:val="20"/>
              </w:rPr>
              <w:t>Črni</w:t>
            </w:r>
            <w:r>
              <w:rPr>
                <w:b/>
                <w:spacing w:val="-9"/>
                <w:sz w:val="20"/>
              </w:rPr>
              <w:t xml:space="preserve"> </w:t>
            </w:r>
            <w:r>
              <w:rPr>
                <w:b/>
                <w:sz w:val="20"/>
              </w:rPr>
              <w:t>poper</w:t>
            </w:r>
          </w:p>
          <w:p w14:paraId="10A7B38F" w14:textId="77777777" w:rsidR="00406114" w:rsidRDefault="0026261E">
            <w:pPr>
              <w:pStyle w:val="TableParagraph"/>
              <w:spacing w:before="120"/>
              <w:ind w:left="132"/>
              <w:rPr>
                <w:b/>
                <w:sz w:val="20"/>
              </w:rPr>
            </w:pPr>
            <w:r>
              <w:rPr>
                <w:b/>
                <w:sz w:val="20"/>
              </w:rPr>
              <w:t>0904 11</w:t>
            </w:r>
            <w:r>
              <w:rPr>
                <w:b/>
                <w:spacing w:val="-9"/>
                <w:sz w:val="20"/>
              </w:rPr>
              <w:t xml:space="preserve"> </w:t>
            </w:r>
            <w:r>
              <w:rPr>
                <w:b/>
                <w:sz w:val="20"/>
              </w:rPr>
              <w:t>00</w:t>
            </w:r>
          </w:p>
        </w:tc>
        <w:tc>
          <w:tcPr>
            <w:tcW w:w="1133" w:type="dxa"/>
            <w:tcBorders>
              <w:bottom w:val="single" w:sz="24" w:space="0" w:color="000000"/>
            </w:tcBorders>
          </w:tcPr>
          <w:p w14:paraId="0CA02FC5" w14:textId="77777777" w:rsidR="00406114" w:rsidRDefault="0026261E">
            <w:pPr>
              <w:pStyle w:val="TableParagraph"/>
              <w:spacing w:before="87"/>
              <w:ind w:left="131"/>
              <w:rPr>
                <w:b/>
                <w:sz w:val="20"/>
              </w:rPr>
            </w:pPr>
            <w:r>
              <w:rPr>
                <w:b/>
                <w:w w:val="99"/>
                <w:sz w:val="20"/>
              </w:rPr>
              <w:t>1</w:t>
            </w:r>
          </w:p>
        </w:tc>
        <w:tc>
          <w:tcPr>
            <w:tcW w:w="1135" w:type="dxa"/>
            <w:tcBorders>
              <w:bottom w:val="single" w:sz="24" w:space="0" w:color="000000"/>
            </w:tcBorders>
          </w:tcPr>
          <w:p w14:paraId="78556298" w14:textId="77777777" w:rsidR="00406114" w:rsidRDefault="0026261E">
            <w:pPr>
              <w:pStyle w:val="TableParagraph"/>
              <w:spacing w:before="87"/>
              <w:ind w:left="132"/>
              <w:rPr>
                <w:b/>
                <w:sz w:val="20"/>
              </w:rPr>
            </w:pPr>
            <w:r>
              <w:rPr>
                <w:b/>
                <w:w w:val="99"/>
                <w:sz w:val="20"/>
              </w:rPr>
              <w:t>1</w:t>
            </w:r>
          </w:p>
        </w:tc>
        <w:tc>
          <w:tcPr>
            <w:tcW w:w="1419" w:type="dxa"/>
            <w:tcBorders>
              <w:bottom w:val="single" w:sz="24" w:space="0" w:color="000000"/>
            </w:tcBorders>
          </w:tcPr>
          <w:p w14:paraId="7EB44CBD" w14:textId="77777777" w:rsidR="00406114" w:rsidRDefault="0026261E">
            <w:pPr>
              <w:pStyle w:val="TableParagraph"/>
              <w:spacing w:before="87"/>
              <w:ind w:left="132"/>
              <w:rPr>
                <w:b/>
                <w:sz w:val="20"/>
              </w:rPr>
            </w:pPr>
            <w:r>
              <w:rPr>
                <w:b/>
                <w:sz w:val="20"/>
              </w:rPr>
              <w:t>20%</w:t>
            </w:r>
          </w:p>
        </w:tc>
        <w:tc>
          <w:tcPr>
            <w:tcW w:w="1274" w:type="dxa"/>
            <w:tcBorders>
              <w:bottom w:val="single" w:sz="24" w:space="0" w:color="000000"/>
              <w:right w:val="single" w:sz="24" w:space="0" w:color="000000"/>
            </w:tcBorders>
          </w:tcPr>
          <w:p w14:paraId="65F0E1AC" w14:textId="77777777" w:rsidR="00406114" w:rsidRDefault="0026261E">
            <w:pPr>
              <w:pStyle w:val="TableParagraph"/>
              <w:spacing w:before="87"/>
              <w:ind w:left="129"/>
              <w:rPr>
                <w:b/>
                <w:sz w:val="20"/>
              </w:rPr>
            </w:pPr>
            <w:r>
              <w:rPr>
                <w:b/>
                <w:sz w:val="20"/>
              </w:rPr>
              <w:t>100%</w:t>
            </w:r>
          </w:p>
        </w:tc>
      </w:tr>
      <w:tr w:rsidR="00406114" w14:paraId="2172A8F0" w14:textId="77777777">
        <w:trPr>
          <w:trHeight w:val="1049"/>
        </w:trPr>
        <w:tc>
          <w:tcPr>
            <w:tcW w:w="1228" w:type="dxa"/>
            <w:tcBorders>
              <w:top w:val="single" w:sz="24" w:space="0" w:color="000000"/>
              <w:left w:val="single" w:sz="24" w:space="0" w:color="000000"/>
              <w:bottom w:val="single" w:sz="24" w:space="0" w:color="000000"/>
            </w:tcBorders>
          </w:tcPr>
          <w:p w14:paraId="77D65481" w14:textId="77777777" w:rsidR="00406114" w:rsidRDefault="0026261E">
            <w:pPr>
              <w:pStyle w:val="TableParagraph"/>
              <w:spacing w:before="113"/>
              <w:ind w:left="106"/>
              <w:rPr>
                <w:b/>
                <w:sz w:val="20"/>
              </w:rPr>
            </w:pPr>
            <w:r>
              <w:rPr>
                <w:b/>
                <w:w w:val="95"/>
                <w:sz w:val="20"/>
              </w:rPr>
              <w:t xml:space="preserve">2011/884/ </w:t>
            </w:r>
            <w:r>
              <w:rPr>
                <w:b/>
                <w:sz w:val="20"/>
              </w:rPr>
              <w:t>EU</w:t>
            </w:r>
          </w:p>
        </w:tc>
        <w:tc>
          <w:tcPr>
            <w:tcW w:w="1153" w:type="dxa"/>
            <w:tcBorders>
              <w:top w:val="single" w:sz="24" w:space="0" w:color="000000"/>
              <w:bottom w:val="single" w:sz="24" w:space="0" w:color="000000"/>
            </w:tcBorders>
          </w:tcPr>
          <w:p w14:paraId="7474D41E" w14:textId="77777777" w:rsidR="00406114" w:rsidRDefault="0026261E">
            <w:pPr>
              <w:pStyle w:val="TableParagraph"/>
              <w:spacing w:before="113"/>
              <w:ind w:left="132"/>
              <w:rPr>
                <w:b/>
                <w:sz w:val="20"/>
              </w:rPr>
            </w:pPr>
            <w:r>
              <w:rPr>
                <w:b/>
                <w:sz w:val="20"/>
              </w:rPr>
              <w:t>Kitajska</w:t>
            </w:r>
          </w:p>
        </w:tc>
        <w:tc>
          <w:tcPr>
            <w:tcW w:w="1277" w:type="dxa"/>
            <w:tcBorders>
              <w:top w:val="single" w:sz="24" w:space="0" w:color="000000"/>
              <w:bottom w:val="single" w:sz="24" w:space="0" w:color="000000"/>
            </w:tcBorders>
          </w:tcPr>
          <w:p w14:paraId="40FA7B75" w14:textId="77777777" w:rsidR="00406114" w:rsidRDefault="0026261E">
            <w:pPr>
              <w:pStyle w:val="TableParagraph"/>
              <w:spacing w:before="113"/>
              <w:ind w:left="132" w:right="112"/>
              <w:rPr>
                <w:b/>
                <w:sz w:val="20"/>
              </w:rPr>
            </w:pPr>
            <w:r>
              <w:rPr>
                <w:b/>
                <w:sz w:val="20"/>
              </w:rPr>
              <w:t xml:space="preserve">Riževe </w:t>
            </w:r>
            <w:r>
              <w:rPr>
                <w:b/>
                <w:w w:val="95"/>
                <w:sz w:val="20"/>
              </w:rPr>
              <w:t>testenine</w:t>
            </w:r>
          </w:p>
          <w:p w14:paraId="645F1B62" w14:textId="77777777" w:rsidR="00406114" w:rsidRDefault="0026261E">
            <w:pPr>
              <w:pStyle w:val="TableParagraph"/>
              <w:spacing w:before="118"/>
              <w:ind w:left="132"/>
              <w:rPr>
                <w:b/>
                <w:sz w:val="20"/>
              </w:rPr>
            </w:pPr>
            <w:r>
              <w:rPr>
                <w:b/>
                <w:sz w:val="20"/>
              </w:rPr>
              <w:t>1902 19 10</w:t>
            </w:r>
          </w:p>
        </w:tc>
        <w:tc>
          <w:tcPr>
            <w:tcW w:w="1133" w:type="dxa"/>
            <w:tcBorders>
              <w:top w:val="single" w:sz="24" w:space="0" w:color="000000"/>
              <w:bottom w:val="single" w:sz="24" w:space="0" w:color="000000"/>
            </w:tcBorders>
          </w:tcPr>
          <w:p w14:paraId="2FAA5D50" w14:textId="77777777" w:rsidR="00406114" w:rsidRDefault="0026261E">
            <w:pPr>
              <w:pStyle w:val="TableParagraph"/>
              <w:spacing w:before="113"/>
              <w:ind w:left="131"/>
              <w:rPr>
                <w:b/>
                <w:sz w:val="20"/>
              </w:rPr>
            </w:pPr>
            <w:r>
              <w:rPr>
                <w:b/>
                <w:w w:val="99"/>
                <w:sz w:val="20"/>
              </w:rPr>
              <w:t>4</w:t>
            </w:r>
          </w:p>
        </w:tc>
        <w:tc>
          <w:tcPr>
            <w:tcW w:w="1135" w:type="dxa"/>
            <w:tcBorders>
              <w:top w:val="single" w:sz="24" w:space="0" w:color="000000"/>
              <w:bottom w:val="single" w:sz="24" w:space="0" w:color="000000"/>
            </w:tcBorders>
          </w:tcPr>
          <w:p w14:paraId="35CA9051" w14:textId="77777777" w:rsidR="00406114" w:rsidRDefault="0026261E">
            <w:pPr>
              <w:pStyle w:val="TableParagraph"/>
              <w:spacing w:before="113"/>
              <w:ind w:left="132"/>
              <w:rPr>
                <w:b/>
                <w:sz w:val="20"/>
              </w:rPr>
            </w:pPr>
            <w:r>
              <w:rPr>
                <w:b/>
                <w:w w:val="99"/>
                <w:sz w:val="20"/>
              </w:rPr>
              <w:t>4</w:t>
            </w:r>
          </w:p>
        </w:tc>
        <w:tc>
          <w:tcPr>
            <w:tcW w:w="1419" w:type="dxa"/>
            <w:tcBorders>
              <w:top w:val="single" w:sz="24" w:space="0" w:color="000000"/>
              <w:bottom w:val="single" w:sz="24" w:space="0" w:color="000000"/>
            </w:tcBorders>
          </w:tcPr>
          <w:p w14:paraId="370F4D7E" w14:textId="77777777" w:rsidR="00406114" w:rsidRDefault="0026261E">
            <w:pPr>
              <w:pStyle w:val="TableParagraph"/>
              <w:spacing w:before="113"/>
              <w:ind w:left="132"/>
              <w:rPr>
                <w:b/>
                <w:sz w:val="20"/>
              </w:rPr>
            </w:pPr>
            <w:r>
              <w:rPr>
                <w:b/>
                <w:sz w:val="20"/>
              </w:rPr>
              <w:t>100%</w:t>
            </w:r>
          </w:p>
        </w:tc>
        <w:tc>
          <w:tcPr>
            <w:tcW w:w="1274" w:type="dxa"/>
            <w:tcBorders>
              <w:top w:val="single" w:sz="24" w:space="0" w:color="000000"/>
              <w:bottom w:val="single" w:sz="24" w:space="0" w:color="000000"/>
              <w:right w:val="single" w:sz="24" w:space="0" w:color="000000"/>
            </w:tcBorders>
          </w:tcPr>
          <w:p w14:paraId="611C9AFC" w14:textId="77777777" w:rsidR="00406114" w:rsidRDefault="0026261E">
            <w:pPr>
              <w:pStyle w:val="TableParagraph"/>
              <w:spacing w:before="113"/>
              <w:ind w:left="129"/>
              <w:rPr>
                <w:b/>
                <w:sz w:val="20"/>
              </w:rPr>
            </w:pPr>
            <w:r>
              <w:rPr>
                <w:b/>
                <w:sz w:val="20"/>
              </w:rPr>
              <w:t>100%</w:t>
            </w:r>
          </w:p>
        </w:tc>
      </w:tr>
      <w:tr w:rsidR="00406114" w14:paraId="41262B14" w14:textId="77777777">
        <w:trPr>
          <w:trHeight w:val="928"/>
        </w:trPr>
        <w:tc>
          <w:tcPr>
            <w:tcW w:w="1228" w:type="dxa"/>
            <w:tcBorders>
              <w:top w:val="single" w:sz="24" w:space="0" w:color="000000"/>
              <w:left w:val="single" w:sz="24" w:space="0" w:color="000000"/>
              <w:bottom w:val="single" w:sz="24" w:space="0" w:color="000000"/>
            </w:tcBorders>
          </w:tcPr>
          <w:p w14:paraId="46C7CE89" w14:textId="77777777" w:rsidR="00406114" w:rsidRDefault="0026261E">
            <w:pPr>
              <w:pStyle w:val="TableParagraph"/>
              <w:spacing w:before="112"/>
              <w:ind w:left="106"/>
              <w:rPr>
                <w:b/>
                <w:sz w:val="20"/>
              </w:rPr>
            </w:pPr>
            <w:r>
              <w:rPr>
                <w:b/>
                <w:sz w:val="20"/>
              </w:rPr>
              <w:t>2020/1158</w:t>
            </w:r>
          </w:p>
          <w:p w14:paraId="7A4B4551" w14:textId="77777777" w:rsidR="00406114" w:rsidRDefault="0026261E">
            <w:pPr>
              <w:pStyle w:val="TableParagraph"/>
              <w:spacing w:before="1"/>
              <w:ind w:left="106" w:right="132"/>
              <w:rPr>
                <w:b/>
                <w:sz w:val="20"/>
              </w:rPr>
            </w:pPr>
            <w:r>
              <w:rPr>
                <w:b/>
                <w:sz w:val="20"/>
              </w:rPr>
              <w:t xml:space="preserve">* </w:t>
            </w:r>
            <w:r>
              <w:rPr>
                <w:b/>
                <w:w w:val="95"/>
                <w:sz w:val="20"/>
              </w:rPr>
              <w:t>(Černobil)</w:t>
            </w:r>
          </w:p>
        </w:tc>
        <w:tc>
          <w:tcPr>
            <w:tcW w:w="1153" w:type="dxa"/>
            <w:tcBorders>
              <w:top w:val="single" w:sz="24" w:space="0" w:color="000000"/>
              <w:bottom w:val="single" w:sz="24" w:space="0" w:color="000000"/>
            </w:tcBorders>
          </w:tcPr>
          <w:p w14:paraId="34AF35AE" w14:textId="77777777" w:rsidR="00406114" w:rsidRDefault="0026261E">
            <w:pPr>
              <w:pStyle w:val="TableParagraph"/>
              <w:spacing w:before="112"/>
              <w:ind w:left="132" w:right="64"/>
              <w:rPr>
                <w:b/>
                <w:sz w:val="20"/>
              </w:rPr>
            </w:pPr>
            <w:r>
              <w:rPr>
                <w:b/>
                <w:sz w:val="20"/>
              </w:rPr>
              <w:t>Različne iz Priloge</w:t>
            </w:r>
          </w:p>
        </w:tc>
        <w:tc>
          <w:tcPr>
            <w:tcW w:w="1277" w:type="dxa"/>
            <w:tcBorders>
              <w:top w:val="single" w:sz="24" w:space="0" w:color="000000"/>
              <w:bottom w:val="single" w:sz="24" w:space="0" w:color="000000"/>
            </w:tcBorders>
          </w:tcPr>
          <w:p w14:paraId="40AB146D" w14:textId="77777777" w:rsidR="00406114" w:rsidRDefault="0026261E">
            <w:pPr>
              <w:pStyle w:val="TableParagraph"/>
              <w:spacing w:before="112"/>
              <w:ind w:left="132"/>
              <w:rPr>
                <w:b/>
                <w:sz w:val="20"/>
              </w:rPr>
            </w:pPr>
            <w:r>
              <w:rPr>
                <w:b/>
                <w:sz w:val="20"/>
              </w:rPr>
              <w:t>Različne iz Priloge</w:t>
            </w:r>
          </w:p>
        </w:tc>
        <w:tc>
          <w:tcPr>
            <w:tcW w:w="1133" w:type="dxa"/>
            <w:tcBorders>
              <w:top w:val="single" w:sz="24" w:space="0" w:color="000000"/>
              <w:bottom w:val="single" w:sz="24" w:space="0" w:color="000000"/>
            </w:tcBorders>
          </w:tcPr>
          <w:p w14:paraId="7E3B669F" w14:textId="77777777" w:rsidR="00406114" w:rsidRDefault="0026261E">
            <w:pPr>
              <w:pStyle w:val="TableParagraph"/>
              <w:spacing w:before="112"/>
              <w:ind w:left="131"/>
              <w:rPr>
                <w:b/>
                <w:sz w:val="20"/>
              </w:rPr>
            </w:pPr>
            <w:r>
              <w:rPr>
                <w:b/>
                <w:sz w:val="20"/>
              </w:rPr>
              <w:t>777</w:t>
            </w:r>
          </w:p>
        </w:tc>
        <w:tc>
          <w:tcPr>
            <w:tcW w:w="1135" w:type="dxa"/>
            <w:tcBorders>
              <w:top w:val="single" w:sz="24" w:space="0" w:color="000000"/>
              <w:bottom w:val="single" w:sz="24" w:space="0" w:color="000000"/>
            </w:tcBorders>
          </w:tcPr>
          <w:p w14:paraId="47DCD779" w14:textId="77777777" w:rsidR="00406114" w:rsidRDefault="0026261E">
            <w:pPr>
              <w:pStyle w:val="TableParagraph"/>
              <w:spacing w:before="112"/>
              <w:ind w:left="132"/>
              <w:rPr>
                <w:b/>
                <w:sz w:val="20"/>
              </w:rPr>
            </w:pPr>
            <w:r>
              <w:rPr>
                <w:b/>
                <w:sz w:val="20"/>
              </w:rPr>
              <w:t>34</w:t>
            </w:r>
          </w:p>
        </w:tc>
        <w:tc>
          <w:tcPr>
            <w:tcW w:w="1419" w:type="dxa"/>
            <w:tcBorders>
              <w:top w:val="single" w:sz="24" w:space="0" w:color="000000"/>
              <w:bottom w:val="single" w:sz="24" w:space="0" w:color="000000"/>
            </w:tcBorders>
          </w:tcPr>
          <w:p w14:paraId="7E432494" w14:textId="77777777" w:rsidR="00406114" w:rsidRDefault="0026261E">
            <w:pPr>
              <w:pStyle w:val="TableParagraph"/>
              <w:spacing w:before="112"/>
              <w:ind w:left="132"/>
              <w:rPr>
                <w:b/>
                <w:sz w:val="20"/>
              </w:rPr>
            </w:pPr>
            <w:r>
              <w:rPr>
                <w:b/>
                <w:sz w:val="20"/>
              </w:rPr>
              <w:t>20%</w:t>
            </w:r>
          </w:p>
        </w:tc>
        <w:tc>
          <w:tcPr>
            <w:tcW w:w="1274" w:type="dxa"/>
            <w:tcBorders>
              <w:top w:val="single" w:sz="24" w:space="0" w:color="000000"/>
              <w:bottom w:val="single" w:sz="24" w:space="0" w:color="000000"/>
              <w:right w:val="single" w:sz="24" w:space="0" w:color="000000"/>
            </w:tcBorders>
          </w:tcPr>
          <w:p w14:paraId="70DF49FC" w14:textId="77777777" w:rsidR="00406114" w:rsidRDefault="0026261E">
            <w:pPr>
              <w:pStyle w:val="TableParagraph"/>
              <w:spacing w:before="112"/>
              <w:ind w:left="129"/>
              <w:rPr>
                <w:b/>
                <w:sz w:val="20"/>
              </w:rPr>
            </w:pPr>
            <w:r>
              <w:rPr>
                <w:b/>
                <w:sz w:val="20"/>
              </w:rPr>
              <w:t>4,37%</w:t>
            </w:r>
          </w:p>
        </w:tc>
      </w:tr>
    </w:tbl>
    <w:p w14:paraId="704F72B5" w14:textId="77777777" w:rsidR="00406114" w:rsidRDefault="0026261E">
      <w:pPr>
        <w:pStyle w:val="Telobesedila"/>
        <w:spacing w:before="26"/>
        <w:ind w:left="1018"/>
      </w:pPr>
      <w:r>
        <w:t>* veljala šele od 9.8.2020, zato realizirana frekvenca ni skladna s predvideno</w:t>
      </w:r>
    </w:p>
    <w:p w14:paraId="32F07ECB" w14:textId="77777777" w:rsidR="00406114" w:rsidRDefault="00406114">
      <w:pPr>
        <w:pStyle w:val="Telobesedila"/>
        <w:ind w:left="0"/>
        <w:rPr>
          <w:sz w:val="22"/>
        </w:rPr>
      </w:pPr>
    </w:p>
    <w:p w14:paraId="4F3D0118" w14:textId="77777777" w:rsidR="00406114" w:rsidRDefault="00406114">
      <w:pPr>
        <w:pStyle w:val="Telobesedila"/>
        <w:spacing w:before="5"/>
        <w:ind w:left="0"/>
        <w:rPr>
          <w:sz w:val="21"/>
        </w:rPr>
      </w:pPr>
    </w:p>
    <w:p w14:paraId="725FDD44" w14:textId="77777777" w:rsidR="00406114" w:rsidRDefault="0026261E">
      <w:pPr>
        <w:pStyle w:val="Odstavekseznama"/>
        <w:numPr>
          <w:ilvl w:val="2"/>
          <w:numId w:val="32"/>
        </w:numPr>
        <w:tabs>
          <w:tab w:val="left" w:pos="1378"/>
          <w:tab w:val="left" w:pos="1379"/>
        </w:tabs>
        <w:spacing w:line="276" w:lineRule="auto"/>
        <w:ind w:right="1256"/>
        <w:rPr>
          <w:b/>
          <w:sz w:val="20"/>
        </w:rPr>
      </w:pPr>
      <w:bookmarkStart w:id="93" w:name="_bookmark92"/>
      <w:bookmarkEnd w:id="93"/>
      <w:r>
        <w:rPr>
          <w:b/>
          <w:sz w:val="20"/>
        </w:rPr>
        <w:t xml:space="preserve">Realizacija vzorčenj uvoza živil </w:t>
      </w:r>
      <w:proofErr w:type="spellStart"/>
      <w:r>
        <w:rPr>
          <w:b/>
          <w:sz w:val="20"/>
        </w:rPr>
        <w:t>neživalskega</w:t>
      </w:r>
      <w:proofErr w:type="spellEnd"/>
      <w:r>
        <w:rPr>
          <w:b/>
          <w:sz w:val="20"/>
        </w:rPr>
        <w:t xml:space="preserve"> izvora, ki sodijo pod Splošni nadzor – MONITORING UVOZ</w:t>
      </w:r>
      <w:r>
        <w:rPr>
          <w:b/>
          <w:spacing w:val="1"/>
          <w:sz w:val="20"/>
        </w:rPr>
        <w:t xml:space="preserve"> </w:t>
      </w:r>
      <w:r>
        <w:rPr>
          <w:b/>
          <w:sz w:val="20"/>
        </w:rPr>
        <w:t>2020</w:t>
      </w:r>
    </w:p>
    <w:p w14:paraId="62B87AF4" w14:textId="77777777" w:rsidR="00406114" w:rsidRDefault="00406114">
      <w:pPr>
        <w:pStyle w:val="Telobesedila"/>
        <w:ind w:left="0"/>
        <w:rPr>
          <w:b/>
          <w:sz w:val="22"/>
        </w:rPr>
      </w:pPr>
    </w:p>
    <w:p w14:paraId="5A51C937" w14:textId="77777777" w:rsidR="00406114" w:rsidRDefault="00406114">
      <w:pPr>
        <w:pStyle w:val="Telobesedila"/>
        <w:spacing w:before="7"/>
        <w:ind w:left="0"/>
        <w:rPr>
          <w:b/>
          <w:sz w:val="18"/>
        </w:rPr>
      </w:pPr>
    </w:p>
    <w:p w14:paraId="0EA13660" w14:textId="77777777" w:rsidR="00406114" w:rsidRDefault="0026261E">
      <w:pPr>
        <w:spacing w:after="48"/>
        <w:ind w:left="658"/>
        <w:jc w:val="both"/>
        <w:rPr>
          <w:b/>
          <w:sz w:val="18"/>
        </w:rPr>
      </w:pPr>
      <w:bookmarkStart w:id="94" w:name="_bookmark93"/>
      <w:bookmarkEnd w:id="94"/>
      <w:r>
        <w:rPr>
          <w:b/>
          <w:sz w:val="18"/>
        </w:rPr>
        <w:t>Preglednica 29: Podatki o vzorčenju živil po letih (Splošni nadzor)</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849"/>
        <w:gridCol w:w="850"/>
        <w:gridCol w:w="852"/>
        <w:gridCol w:w="850"/>
        <w:gridCol w:w="850"/>
        <w:gridCol w:w="852"/>
        <w:gridCol w:w="850"/>
        <w:gridCol w:w="849"/>
        <w:gridCol w:w="849"/>
      </w:tblGrid>
      <w:tr w:rsidR="00406114" w14:paraId="31A747CC" w14:textId="77777777">
        <w:trPr>
          <w:trHeight w:val="503"/>
        </w:trPr>
        <w:tc>
          <w:tcPr>
            <w:tcW w:w="847" w:type="dxa"/>
          </w:tcPr>
          <w:p w14:paraId="59AFA9DC" w14:textId="77777777" w:rsidR="00406114" w:rsidRDefault="0026261E">
            <w:pPr>
              <w:pStyle w:val="TableParagraph"/>
              <w:spacing w:before="117"/>
              <w:ind w:left="107"/>
              <w:rPr>
                <w:b/>
                <w:sz w:val="20"/>
              </w:rPr>
            </w:pPr>
            <w:r>
              <w:rPr>
                <w:b/>
                <w:sz w:val="20"/>
              </w:rPr>
              <w:t>l.2011</w:t>
            </w:r>
          </w:p>
        </w:tc>
        <w:tc>
          <w:tcPr>
            <w:tcW w:w="849" w:type="dxa"/>
          </w:tcPr>
          <w:p w14:paraId="43144479" w14:textId="77777777" w:rsidR="00406114" w:rsidRDefault="0026261E">
            <w:pPr>
              <w:pStyle w:val="TableParagraph"/>
              <w:spacing w:before="117"/>
              <w:ind w:left="105"/>
              <w:rPr>
                <w:b/>
                <w:sz w:val="20"/>
              </w:rPr>
            </w:pPr>
            <w:r>
              <w:rPr>
                <w:b/>
                <w:sz w:val="20"/>
              </w:rPr>
              <w:t>l.2012</w:t>
            </w:r>
          </w:p>
        </w:tc>
        <w:tc>
          <w:tcPr>
            <w:tcW w:w="850" w:type="dxa"/>
          </w:tcPr>
          <w:p w14:paraId="7B93B0D7" w14:textId="77777777" w:rsidR="00406114" w:rsidRDefault="0026261E">
            <w:pPr>
              <w:pStyle w:val="TableParagraph"/>
              <w:spacing w:before="117"/>
              <w:ind w:left="108"/>
              <w:rPr>
                <w:b/>
                <w:sz w:val="20"/>
              </w:rPr>
            </w:pPr>
            <w:r>
              <w:rPr>
                <w:b/>
                <w:sz w:val="20"/>
              </w:rPr>
              <w:t>l.2013</w:t>
            </w:r>
          </w:p>
        </w:tc>
        <w:tc>
          <w:tcPr>
            <w:tcW w:w="852" w:type="dxa"/>
          </w:tcPr>
          <w:p w14:paraId="6BF434F8" w14:textId="77777777" w:rsidR="00406114" w:rsidRDefault="0026261E">
            <w:pPr>
              <w:pStyle w:val="TableParagraph"/>
              <w:spacing w:before="117"/>
              <w:ind w:left="108"/>
              <w:rPr>
                <w:b/>
                <w:sz w:val="20"/>
              </w:rPr>
            </w:pPr>
            <w:r>
              <w:rPr>
                <w:b/>
                <w:sz w:val="20"/>
              </w:rPr>
              <w:t>l.2014</w:t>
            </w:r>
          </w:p>
        </w:tc>
        <w:tc>
          <w:tcPr>
            <w:tcW w:w="850" w:type="dxa"/>
          </w:tcPr>
          <w:p w14:paraId="12A0FA85" w14:textId="77777777" w:rsidR="00406114" w:rsidRDefault="0026261E">
            <w:pPr>
              <w:pStyle w:val="TableParagraph"/>
              <w:spacing w:before="117"/>
              <w:ind w:left="106"/>
              <w:rPr>
                <w:b/>
                <w:sz w:val="20"/>
              </w:rPr>
            </w:pPr>
            <w:r>
              <w:rPr>
                <w:b/>
                <w:sz w:val="20"/>
              </w:rPr>
              <w:t>l.2015</w:t>
            </w:r>
          </w:p>
        </w:tc>
        <w:tc>
          <w:tcPr>
            <w:tcW w:w="850" w:type="dxa"/>
          </w:tcPr>
          <w:p w14:paraId="44B76D80" w14:textId="77777777" w:rsidR="00406114" w:rsidRDefault="0026261E">
            <w:pPr>
              <w:pStyle w:val="TableParagraph"/>
              <w:spacing w:before="117"/>
              <w:ind w:left="108"/>
              <w:rPr>
                <w:b/>
                <w:sz w:val="20"/>
              </w:rPr>
            </w:pPr>
            <w:r>
              <w:rPr>
                <w:b/>
                <w:sz w:val="20"/>
              </w:rPr>
              <w:t>l.2016</w:t>
            </w:r>
          </w:p>
        </w:tc>
        <w:tc>
          <w:tcPr>
            <w:tcW w:w="852" w:type="dxa"/>
          </w:tcPr>
          <w:p w14:paraId="4BF08F48" w14:textId="77777777" w:rsidR="00406114" w:rsidRDefault="0026261E">
            <w:pPr>
              <w:pStyle w:val="TableParagraph"/>
              <w:spacing w:before="117"/>
              <w:ind w:left="108"/>
              <w:rPr>
                <w:b/>
                <w:sz w:val="20"/>
              </w:rPr>
            </w:pPr>
            <w:r>
              <w:rPr>
                <w:b/>
                <w:sz w:val="20"/>
              </w:rPr>
              <w:t>l.2017</w:t>
            </w:r>
          </w:p>
        </w:tc>
        <w:tc>
          <w:tcPr>
            <w:tcW w:w="850" w:type="dxa"/>
          </w:tcPr>
          <w:p w14:paraId="66B59771" w14:textId="77777777" w:rsidR="00406114" w:rsidRDefault="0026261E">
            <w:pPr>
              <w:pStyle w:val="TableParagraph"/>
              <w:spacing w:before="117"/>
              <w:ind w:left="108"/>
              <w:rPr>
                <w:b/>
                <w:sz w:val="20"/>
              </w:rPr>
            </w:pPr>
            <w:r>
              <w:rPr>
                <w:b/>
                <w:sz w:val="20"/>
              </w:rPr>
              <w:t>l.2018</w:t>
            </w:r>
          </w:p>
        </w:tc>
        <w:tc>
          <w:tcPr>
            <w:tcW w:w="849" w:type="dxa"/>
          </w:tcPr>
          <w:p w14:paraId="5F7FC588" w14:textId="77777777" w:rsidR="00406114" w:rsidRDefault="0026261E">
            <w:pPr>
              <w:pStyle w:val="TableParagraph"/>
              <w:spacing w:before="117"/>
              <w:ind w:left="108"/>
              <w:rPr>
                <w:b/>
                <w:sz w:val="20"/>
              </w:rPr>
            </w:pPr>
            <w:r>
              <w:rPr>
                <w:b/>
                <w:sz w:val="20"/>
              </w:rPr>
              <w:t>l.2019</w:t>
            </w:r>
          </w:p>
        </w:tc>
        <w:tc>
          <w:tcPr>
            <w:tcW w:w="849" w:type="dxa"/>
          </w:tcPr>
          <w:p w14:paraId="43C9D96F" w14:textId="77777777" w:rsidR="00406114" w:rsidRDefault="0026261E">
            <w:pPr>
              <w:pStyle w:val="TableParagraph"/>
              <w:spacing w:before="117"/>
              <w:ind w:left="109"/>
              <w:rPr>
                <w:b/>
                <w:sz w:val="20"/>
              </w:rPr>
            </w:pPr>
            <w:r>
              <w:rPr>
                <w:b/>
                <w:sz w:val="20"/>
              </w:rPr>
              <w:t>l.2020</w:t>
            </w:r>
          </w:p>
        </w:tc>
      </w:tr>
      <w:tr w:rsidR="00406114" w14:paraId="5DB6611B" w14:textId="77777777">
        <w:trPr>
          <w:trHeight w:val="505"/>
        </w:trPr>
        <w:tc>
          <w:tcPr>
            <w:tcW w:w="847" w:type="dxa"/>
          </w:tcPr>
          <w:p w14:paraId="797A3A18" w14:textId="77777777" w:rsidR="00406114" w:rsidRDefault="0026261E">
            <w:pPr>
              <w:pStyle w:val="TableParagraph"/>
              <w:spacing w:before="119"/>
              <w:ind w:left="107"/>
              <w:rPr>
                <w:sz w:val="20"/>
              </w:rPr>
            </w:pPr>
            <w:r>
              <w:rPr>
                <w:sz w:val="20"/>
              </w:rPr>
              <w:t>45</w:t>
            </w:r>
          </w:p>
        </w:tc>
        <w:tc>
          <w:tcPr>
            <w:tcW w:w="849" w:type="dxa"/>
          </w:tcPr>
          <w:p w14:paraId="61139484" w14:textId="77777777" w:rsidR="00406114" w:rsidRDefault="0026261E">
            <w:pPr>
              <w:pStyle w:val="TableParagraph"/>
              <w:spacing w:before="119"/>
              <w:ind w:left="105"/>
              <w:rPr>
                <w:sz w:val="20"/>
              </w:rPr>
            </w:pPr>
            <w:r>
              <w:rPr>
                <w:sz w:val="20"/>
              </w:rPr>
              <w:t>116</w:t>
            </w:r>
          </w:p>
        </w:tc>
        <w:tc>
          <w:tcPr>
            <w:tcW w:w="850" w:type="dxa"/>
          </w:tcPr>
          <w:p w14:paraId="47357813" w14:textId="77777777" w:rsidR="00406114" w:rsidRDefault="0026261E">
            <w:pPr>
              <w:pStyle w:val="TableParagraph"/>
              <w:spacing w:before="119"/>
              <w:ind w:left="108"/>
              <w:rPr>
                <w:sz w:val="20"/>
              </w:rPr>
            </w:pPr>
            <w:r>
              <w:rPr>
                <w:sz w:val="20"/>
              </w:rPr>
              <w:t>68</w:t>
            </w:r>
          </w:p>
        </w:tc>
        <w:tc>
          <w:tcPr>
            <w:tcW w:w="852" w:type="dxa"/>
          </w:tcPr>
          <w:p w14:paraId="694C4EDC" w14:textId="77777777" w:rsidR="00406114" w:rsidRDefault="0026261E">
            <w:pPr>
              <w:pStyle w:val="TableParagraph"/>
              <w:spacing w:before="119"/>
              <w:ind w:left="108"/>
              <w:rPr>
                <w:sz w:val="20"/>
              </w:rPr>
            </w:pPr>
            <w:r>
              <w:rPr>
                <w:sz w:val="20"/>
              </w:rPr>
              <w:t>102</w:t>
            </w:r>
          </w:p>
        </w:tc>
        <w:tc>
          <w:tcPr>
            <w:tcW w:w="850" w:type="dxa"/>
          </w:tcPr>
          <w:p w14:paraId="2F7A4595" w14:textId="77777777" w:rsidR="00406114" w:rsidRDefault="0026261E">
            <w:pPr>
              <w:pStyle w:val="TableParagraph"/>
              <w:spacing w:before="119"/>
              <w:ind w:left="106"/>
              <w:rPr>
                <w:sz w:val="20"/>
              </w:rPr>
            </w:pPr>
            <w:r>
              <w:rPr>
                <w:sz w:val="20"/>
              </w:rPr>
              <w:t>138</w:t>
            </w:r>
          </w:p>
        </w:tc>
        <w:tc>
          <w:tcPr>
            <w:tcW w:w="850" w:type="dxa"/>
          </w:tcPr>
          <w:p w14:paraId="00CC420B" w14:textId="77777777" w:rsidR="00406114" w:rsidRDefault="0026261E">
            <w:pPr>
              <w:pStyle w:val="TableParagraph"/>
              <w:spacing w:before="119"/>
              <w:ind w:left="108"/>
              <w:rPr>
                <w:sz w:val="20"/>
              </w:rPr>
            </w:pPr>
            <w:r>
              <w:rPr>
                <w:sz w:val="20"/>
              </w:rPr>
              <w:t>123</w:t>
            </w:r>
          </w:p>
        </w:tc>
        <w:tc>
          <w:tcPr>
            <w:tcW w:w="852" w:type="dxa"/>
          </w:tcPr>
          <w:p w14:paraId="370E5C77" w14:textId="77777777" w:rsidR="00406114" w:rsidRDefault="0026261E">
            <w:pPr>
              <w:pStyle w:val="TableParagraph"/>
              <w:spacing w:before="119"/>
              <w:ind w:left="108"/>
              <w:rPr>
                <w:sz w:val="20"/>
              </w:rPr>
            </w:pPr>
            <w:r>
              <w:rPr>
                <w:sz w:val="20"/>
              </w:rPr>
              <w:t>86</w:t>
            </w:r>
          </w:p>
        </w:tc>
        <w:tc>
          <w:tcPr>
            <w:tcW w:w="850" w:type="dxa"/>
          </w:tcPr>
          <w:p w14:paraId="3CFE0B1D" w14:textId="77777777" w:rsidR="00406114" w:rsidRDefault="0026261E">
            <w:pPr>
              <w:pStyle w:val="TableParagraph"/>
              <w:spacing w:before="119"/>
              <w:ind w:left="108"/>
              <w:rPr>
                <w:sz w:val="20"/>
              </w:rPr>
            </w:pPr>
            <w:r>
              <w:rPr>
                <w:sz w:val="20"/>
              </w:rPr>
              <w:t>107</w:t>
            </w:r>
          </w:p>
        </w:tc>
        <w:tc>
          <w:tcPr>
            <w:tcW w:w="849" w:type="dxa"/>
          </w:tcPr>
          <w:p w14:paraId="78FD1A38" w14:textId="77777777" w:rsidR="00406114" w:rsidRDefault="0026261E">
            <w:pPr>
              <w:pStyle w:val="TableParagraph"/>
              <w:spacing w:before="119"/>
              <w:ind w:left="108"/>
              <w:rPr>
                <w:sz w:val="20"/>
              </w:rPr>
            </w:pPr>
            <w:r>
              <w:rPr>
                <w:sz w:val="20"/>
              </w:rPr>
              <w:t>109</w:t>
            </w:r>
          </w:p>
        </w:tc>
        <w:tc>
          <w:tcPr>
            <w:tcW w:w="849" w:type="dxa"/>
          </w:tcPr>
          <w:p w14:paraId="20E3C983" w14:textId="77777777" w:rsidR="00406114" w:rsidRDefault="0026261E">
            <w:pPr>
              <w:pStyle w:val="TableParagraph"/>
              <w:spacing w:before="119"/>
              <w:ind w:left="109"/>
              <w:rPr>
                <w:sz w:val="20"/>
              </w:rPr>
            </w:pPr>
            <w:r>
              <w:rPr>
                <w:sz w:val="20"/>
              </w:rPr>
              <w:t>93</w:t>
            </w:r>
          </w:p>
        </w:tc>
      </w:tr>
    </w:tbl>
    <w:p w14:paraId="38B843B1" w14:textId="6F2DCDE3" w:rsidR="00406114" w:rsidRDefault="0026261E">
      <w:pPr>
        <w:pStyle w:val="Telobesedila"/>
        <w:spacing w:before="141" w:line="271" w:lineRule="auto"/>
        <w:ind w:right="257"/>
        <w:jc w:val="both"/>
      </w:pPr>
      <w:r>
        <w:t>V</w:t>
      </w:r>
      <w:r>
        <w:rPr>
          <w:spacing w:val="-8"/>
        </w:rPr>
        <w:t xml:space="preserve"> </w:t>
      </w:r>
      <w:r>
        <w:t>okviru</w:t>
      </w:r>
      <w:r>
        <w:rPr>
          <w:spacing w:val="-4"/>
        </w:rPr>
        <w:t xml:space="preserve"> </w:t>
      </w:r>
      <w:r>
        <w:rPr>
          <w:b/>
        </w:rPr>
        <w:t>letnega</w:t>
      </w:r>
      <w:r>
        <w:rPr>
          <w:b/>
          <w:spacing w:val="-4"/>
        </w:rPr>
        <w:t xml:space="preserve"> </w:t>
      </w:r>
      <w:r>
        <w:rPr>
          <w:b/>
        </w:rPr>
        <w:t>plana</w:t>
      </w:r>
      <w:r>
        <w:rPr>
          <w:b/>
          <w:spacing w:val="-4"/>
        </w:rPr>
        <w:t xml:space="preserve"> </w:t>
      </w:r>
      <w:r>
        <w:t>vzorčenj</w:t>
      </w:r>
      <w:r>
        <w:rPr>
          <w:spacing w:val="-5"/>
        </w:rPr>
        <w:t xml:space="preserve"> </w:t>
      </w:r>
      <w:r>
        <w:t>pošiljk</w:t>
      </w:r>
      <w:r>
        <w:rPr>
          <w:spacing w:val="-4"/>
        </w:rPr>
        <w:t xml:space="preserve"> </w:t>
      </w:r>
      <w:proofErr w:type="spellStart"/>
      <w:r>
        <w:t>neživalskega</w:t>
      </w:r>
      <w:proofErr w:type="spellEnd"/>
      <w:r>
        <w:rPr>
          <w:spacing w:val="-7"/>
        </w:rPr>
        <w:t xml:space="preserve"> </w:t>
      </w:r>
      <w:r>
        <w:t>porekla</w:t>
      </w:r>
      <w:r>
        <w:rPr>
          <w:spacing w:val="-7"/>
        </w:rPr>
        <w:t xml:space="preserve"> </w:t>
      </w:r>
      <w:r>
        <w:t>pred</w:t>
      </w:r>
      <w:r>
        <w:rPr>
          <w:spacing w:val="-7"/>
        </w:rPr>
        <w:t xml:space="preserve"> </w:t>
      </w:r>
      <w:r>
        <w:t>sprostitvijo</w:t>
      </w:r>
      <w:r>
        <w:rPr>
          <w:spacing w:val="-5"/>
        </w:rPr>
        <w:t xml:space="preserve"> </w:t>
      </w:r>
      <w:r>
        <w:t>v</w:t>
      </w:r>
      <w:r>
        <w:rPr>
          <w:spacing w:val="-5"/>
        </w:rPr>
        <w:t xml:space="preserve"> </w:t>
      </w:r>
      <w:r>
        <w:t>prost</w:t>
      </w:r>
      <w:r>
        <w:rPr>
          <w:spacing w:val="-6"/>
        </w:rPr>
        <w:t xml:space="preserve"> </w:t>
      </w:r>
      <w:r>
        <w:t>promet</w:t>
      </w:r>
      <w:r>
        <w:rPr>
          <w:spacing w:val="-8"/>
        </w:rPr>
        <w:t xml:space="preserve"> </w:t>
      </w:r>
      <w:r>
        <w:t>v</w:t>
      </w:r>
      <w:r>
        <w:rPr>
          <w:spacing w:val="-7"/>
        </w:rPr>
        <w:t xml:space="preserve"> </w:t>
      </w:r>
      <w:r>
        <w:t>RS,</w:t>
      </w:r>
      <w:r>
        <w:rPr>
          <w:spacing w:val="-4"/>
        </w:rPr>
        <w:t xml:space="preserve"> </w:t>
      </w:r>
      <w:r>
        <w:t>je</w:t>
      </w:r>
      <w:r>
        <w:rPr>
          <w:spacing w:val="-7"/>
        </w:rPr>
        <w:t xml:space="preserve"> </w:t>
      </w:r>
      <w:r>
        <w:t>bilo</w:t>
      </w:r>
      <w:r>
        <w:rPr>
          <w:spacing w:val="-6"/>
        </w:rPr>
        <w:t xml:space="preserve"> </w:t>
      </w:r>
      <w:r>
        <w:t xml:space="preserve">odvzetih </w:t>
      </w:r>
      <w:r>
        <w:rPr>
          <w:b/>
        </w:rPr>
        <w:t xml:space="preserve">93 </w:t>
      </w:r>
      <w:r>
        <w:t xml:space="preserve">vzorcev, od planiranih 180 vzorcev, od tega </w:t>
      </w:r>
      <w:r>
        <w:rPr>
          <w:b/>
        </w:rPr>
        <w:t xml:space="preserve">27 </w:t>
      </w:r>
      <w:r>
        <w:t xml:space="preserve">vzorcev </w:t>
      </w:r>
      <w:r>
        <w:rPr>
          <w:b/>
        </w:rPr>
        <w:t xml:space="preserve">EKO </w:t>
      </w:r>
      <w:r>
        <w:t xml:space="preserve">živil (dodatno je bilo odvzetih še </w:t>
      </w:r>
      <w:r>
        <w:rPr>
          <w:b/>
        </w:rPr>
        <w:t xml:space="preserve">19 </w:t>
      </w:r>
      <w:r>
        <w:t>vzorcev EKO živil, vendar v okviru poostrenega/nujnega</w:t>
      </w:r>
      <w:r>
        <w:rPr>
          <w:spacing w:val="-1"/>
        </w:rPr>
        <w:t xml:space="preserve"> </w:t>
      </w:r>
      <w:r>
        <w:t>nadzora</w:t>
      </w:r>
      <w:r w:rsidRPr="005F27D6">
        <w:t>)</w:t>
      </w:r>
      <w:r w:rsidR="005F27D6" w:rsidRPr="005F27D6">
        <w:t>.</w:t>
      </w:r>
    </w:p>
    <w:p w14:paraId="1009B2F2" w14:textId="77777777" w:rsidR="00406114" w:rsidRDefault="0026261E">
      <w:pPr>
        <w:spacing w:before="94" w:after="46"/>
        <w:ind w:left="658"/>
        <w:jc w:val="both"/>
        <w:rPr>
          <w:b/>
          <w:sz w:val="18"/>
        </w:rPr>
      </w:pPr>
      <w:bookmarkStart w:id="95" w:name="_bookmark94"/>
      <w:bookmarkEnd w:id="95"/>
      <w:r>
        <w:rPr>
          <w:b/>
          <w:sz w:val="18"/>
        </w:rPr>
        <w:t>Preglednica 30: Odvzeti vzorci po državi porekla, l.2020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878"/>
        <w:gridCol w:w="2881"/>
      </w:tblGrid>
      <w:tr w:rsidR="00406114" w14:paraId="0443326E" w14:textId="77777777">
        <w:trPr>
          <w:trHeight w:val="470"/>
        </w:trPr>
        <w:tc>
          <w:tcPr>
            <w:tcW w:w="2881" w:type="dxa"/>
          </w:tcPr>
          <w:p w14:paraId="5F22B8FE" w14:textId="77777777" w:rsidR="00406114" w:rsidRDefault="0026261E">
            <w:pPr>
              <w:pStyle w:val="TableParagraph"/>
              <w:spacing w:before="114"/>
              <w:ind w:left="107"/>
              <w:rPr>
                <w:b/>
                <w:sz w:val="20"/>
              </w:rPr>
            </w:pPr>
            <w:r>
              <w:rPr>
                <w:b/>
                <w:sz w:val="20"/>
              </w:rPr>
              <w:t>Država porekla</w:t>
            </w:r>
          </w:p>
        </w:tc>
        <w:tc>
          <w:tcPr>
            <w:tcW w:w="2878" w:type="dxa"/>
          </w:tcPr>
          <w:p w14:paraId="521FC243" w14:textId="77777777" w:rsidR="00406114" w:rsidRDefault="0026261E">
            <w:pPr>
              <w:pStyle w:val="TableParagraph"/>
              <w:spacing w:before="114"/>
              <w:ind w:left="104"/>
              <w:rPr>
                <w:b/>
                <w:sz w:val="20"/>
              </w:rPr>
            </w:pPr>
            <w:r>
              <w:rPr>
                <w:b/>
                <w:sz w:val="20"/>
              </w:rPr>
              <w:t>Vrsta blaga</w:t>
            </w:r>
          </w:p>
        </w:tc>
        <w:tc>
          <w:tcPr>
            <w:tcW w:w="2881" w:type="dxa"/>
          </w:tcPr>
          <w:p w14:paraId="276C63F3" w14:textId="77777777" w:rsidR="00406114" w:rsidRDefault="0026261E">
            <w:pPr>
              <w:pStyle w:val="TableParagraph"/>
              <w:spacing w:before="114"/>
              <w:ind w:left="107"/>
              <w:rPr>
                <w:b/>
                <w:sz w:val="20"/>
              </w:rPr>
            </w:pPr>
            <w:r>
              <w:rPr>
                <w:b/>
                <w:sz w:val="20"/>
              </w:rPr>
              <w:t>Število vzorcev</w:t>
            </w:r>
          </w:p>
        </w:tc>
      </w:tr>
      <w:tr w:rsidR="00406114" w14:paraId="69DF0D62" w14:textId="77777777">
        <w:trPr>
          <w:trHeight w:val="470"/>
        </w:trPr>
        <w:tc>
          <w:tcPr>
            <w:tcW w:w="2881" w:type="dxa"/>
          </w:tcPr>
          <w:p w14:paraId="20F24E93" w14:textId="77777777" w:rsidR="00406114" w:rsidRDefault="0026261E">
            <w:pPr>
              <w:pStyle w:val="TableParagraph"/>
              <w:spacing w:before="117"/>
              <w:ind w:left="107"/>
              <w:rPr>
                <w:sz w:val="20"/>
              </w:rPr>
            </w:pPr>
            <w:r>
              <w:rPr>
                <w:sz w:val="20"/>
              </w:rPr>
              <w:t>Albanija</w:t>
            </w:r>
          </w:p>
        </w:tc>
        <w:tc>
          <w:tcPr>
            <w:tcW w:w="2878" w:type="dxa"/>
          </w:tcPr>
          <w:p w14:paraId="0ABD221D" w14:textId="77777777" w:rsidR="00406114" w:rsidRDefault="0026261E">
            <w:pPr>
              <w:pStyle w:val="TableParagraph"/>
              <w:spacing w:before="117"/>
              <w:ind w:left="104"/>
              <w:rPr>
                <w:sz w:val="20"/>
              </w:rPr>
            </w:pPr>
            <w:r>
              <w:rPr>
                <w:sz w:val="20"/>
              </w:rPr>
              <w:t>Zelenjava</w:t>
            </w:r>
          </w:p>
        </w:tc>
        <w:tc>
          <w:tcPr>
            <w:tcW w:w="2881" w:type="dxa"/>
          </w:tcPr>
          <w:p w14:paraId="14D27BAB" w14:textId="77777777" w:rsidR="00406114" w:rsidRDefault="0026261E">
            <w:pPr>
              <w:pStyle w:val="TableParagraph"/>
              <w:spacing w:before="117"/>
              <w:ind w:left="107"/>
              <w:rPr>
                <w:sz w:val="20"/>
              </w:rPr>
            </w:pPr>
            <w:r>
              <w:rPr>
                <w:w w:val="99"/>
                <w:sz w:val="20"/>
              </w:rPr>
              <w:t>6</w:t>
            </w:r>
          </w:p>
        </w:tc>
      </w:tr>
      <w:tr w:rsidR="00406114" w14:paraId="7B8A21BD" w14:textId="77777777">
        <w:trPr>
          <w:trHeight w:val="470"/>
        </w:trPr>
        <w:tc>
          <w:tcPr>
            <w:tcW w:w="2881" w:type="dxa"/>
          </w:tcPr>
          <w:p w14:paraId="2D1166A2" w14:textId="77777777" w:rsidR="00406114" w:rsidRDefault="0026261E">
            <w:pPr>
              <w:pStyle w:val="TableParagraph"/>
              <w:spacing w:before="117"/>
              <w:ind w:left="107"/>
              <w:rPr>
                <w:sz w:val="20"/>
              </w:rPr>
            </w:pPr>
            <w:r>
              <w:rPr>
                <w:sz w:val="20"/>
              </w:rPr>
              <w:t>Bolivija</w:t>
            </w:r>
          </w:p>
        </w:tc>
        <w:tc>
          <w:tcPr>
            <w:tcW w:w="2878" w:type="dxa"/>
          </w:tcPr>
          <w:p w14:paraId="0F9B1C43" w14:textId="77777777" w:rsidR="00406114" w:rsidRDefault="0026261E">
            <w:pPr>
              <w:pStyle w:val="TableParagraph"/>
              <w:spacing w:before="117"/>
              <w:ind w:left="104"/>
              <w:rPr>
                <w:sz w:val="20"/>
              </w:rPr>
            </w:pPr>
            <w:proofErr w:type="spellStart"/>
            <w:r>
              <w:rPr>
                <w:sz w:val="20"/>
              </w:rPr>
              <w:t>kvinoja</w:t>
            </w:r>
            <w:proofErr w:type="spellEnd"/>
          </w:p>
        </w:tc>
        <w:tc>
          <w:tcPr>
            <w:tcW w:w="2881" w:type="dxa"/>
          </w:tcPr>
          <w:p w14:paraId="4C97EDC9" w14:textId="77777777" w:rsidR="00406114" w:rsidRDefault="0026261E">
            <w:pPr>
              <w:pStyle w:val="TableParagraph"/>
              <w:spacing w:before="117"/>
              <w:ind w:left="107"/>
              <w:rPr>
                <w:sz w:val="20"/>
              </w:rPr>
            </w:pPr>
            <w:r>
              <w:rPr>
                <w:w w:val="99"/>
                <w:sz w:val="20"/>
              </w:rPr>
              <w:t>3</w:t>
            </w:r>
          </w:p>
        </w:tc>
      </w:tr>
      <w:tr w:rsidR="00406114" w14:paraId="2C7E7530" w14:textId="77777777">
        <w:trPr>
          <w:trHeight w:val="470"/>
        </w:trPr>
        <w:tc>
          <w:tcPr>
            <w:tcW w:w="2881" w:type="dxa"/>
            <w:vMerge w:val="restart"/>
          </w:tcPr>
          <w:p w14:paraId="7D3D5B2C" w14:textId="77777777" w:rsidR="00406114" w:rsidRDefault="0026261E">
            <w:pPr>
              <w:pStyle w:val="TableParagraph"/>
              <w:spacing w:before="117"/>
              <w:ind w:left="107"/>
              <w:rPr>
                <w:sz w:val="20"/>
              </w:rPr>
            </w:pPr>
            <w:r>
              <w:rPr>
                <w:sz w:val="20"/>
              </w:rPr>
              <w:t>BiH</w:t>
            </w:r>
          </w:p>
        </w:tc>
        <w:tc>
          <w:tcPr>
            <w:tcW w:w="2878" w:type="dxa"/>
          </w:tcPr>
          <w:p w14:paraId="35DFAF94" w14:textId="77777777" w:rsidR="00406114" w:rsidRDefault="0026261E">
            <w:pPr>
              <w:pStyle w:val="TableParagraph"/>
              <w:spacing w:before="117"/>
              <w:ind w:left="104"/>
              <w:rPr>
                <w:sz w:val="20"/>
              </w:rPr>
            </w:pPr>
            <w:r>
              <w:rPr>
                <w:sz w:val="20"/>
              </w:rPr>
              <w:t>Piškoti</w:t>
            </w:r>
          </w:p>
        </w:tc>
        <w:tc>
          <w:tcPr>
            <w:tcW w:w="2881" w:type="dxa"/>
          </w:tcPr>
          <w:p w14:paraId="615F9FB3" w14:textId="77777777" w:rsidR="00406114" w:rsidRDefault="0026261E">
            <w:pPr>
              <w:pStyle w:val="TableParagraph"/>
              <w:spacing w:before="117"/>
              <w:ind w:left="107"/>
              <w:rPr>
                <w:sz w:val="20"/>
              </w:rPr>
            </w:pPr>
            <w:r>
              <w:rPr>
                <w:w w:val="99"/>
                <w:sz w:val="20"/>
              </w:rPr>
              <w:t>4</w:t>
            </w:r>
          </w:p>
        </w:tc>
      </w:tr>
      <w:tr w:rsidR="00406114" w14:paraId="63EBB036" w14:textId="77777777">
        <w:trPr>
          <w:trHeight w:val="470"/>
        </w:trPr>
        <w:tc>
          <w:tcPr>
            <w:tcW w:w="2881" w:type="dxa"/>
            <w:vMerge/>
            <w:tcBorders>
              <w:top w:val="nil"/>
            </w:tcBorders>
          </w:tcPr>
          <w:p w14:paraId="0A628024" w14:textId="77777777" w:rsidR="00406114" w:rsidRDefault="00406114">
            <w:pPr>
              <w:rPr>
                <w:sz w:val="2"/>
                <w:szCs w:val="2"/>
              </w:rPr>
            </w:pPr>
          </w:p>
        </w:tc>
        <w:tc>
          <w:tcPr>
            <w:tcW w:w="2878" w:type="dxa"/>
          </w:tcPr>
          <w:p w14:paraId="7FDAA669" w14:textId="77777777" w:rsidR="00406114" w:rsidRDefault="0026261E">
            <w:pPr>
              <w:pStyle w:val="TableParagraph"/>
              <w:spacing w:before="117"/>
              <w:ind w:left="104"/>
              <w:rPr>
                <w:sz w:val="20"/>
              </w:rPr>
            </w:pPr>
            <w:r>
              <w:rPr>
                <w:sz w:val="20"/>
              </w:rPr>
              <w:t>Kava</w:t>
            </w:r>
          </w:p>
        </w:tc>
        <w:tc>
          <w:tcPr>
            <w:tcW w:w="2881" w:type="dxa"/>
          </w:tcPr>
          <w:p w14:paraId="022F1956" w14:textId="77777777" w:rsidR="00406114" w:rsidRDefault="0026261E">
            <w:pPr>
              <w:pStyle w:val="TableParagraph"/>
              <w:spacing w:before="117"/>
              <w:ind w:left="107"/>
              <w:rPr>
                <w:sz w:val="20"/>
              </w:rPr>
            </w:pPr>
            <w:r>
              <w:rPr>
                <w:w w:val="99"/>
                <w:sz w:val="20"/>
              </w:rPr>
              <w:t>2</w:t>
            </w:r>
          </w:p>
        </w:tc>
      </w:tr>
      <w:tr w:rsidR="00406114" w14:paraId="64F5FE7D" w14:textId="77777777">
        <w:trPr>
          <w:trHeight w:val="470"/>
        </w:trPr>
        <w:tc>
          <w:tcPr>
            <w:tcW w:w="2881" w:type="dxa"/>
            <w:vMerge/>
            <w:tcBorders>
              <w:top w:val="nil"/>
            </w:tcBorders>
          </w:tcPr>
          <w:p w14:paraId="63D3FBC2" w14:textId="77777777" w:rsidR="00406114" w:rsidRDefault="00406114">
            <w:pPr>
              <w:rPr>
                <w:sz w:val="2"/>
                <w:szCs w:val="2"/>
              </w:rPr>
            </w:pPr>
          </w:p>
        </w:tc>
        <w:tc>
          <w:tcPr>
            <w:tcW w:w="2878" w:type="dxa"/>
          </w:tcPr>
          <w:p w14:paraId="566E20C9" w14:textId="77777777" w:rsidR="00406114" w:rsidRDefault="0026261E">
            <w:pPr>
              <w:pStyle w:val="TableParagraph"/>
              <w:spacing w:before="117"/>
              <w:ind w:left="104"/>
              <w:rPr>
                <w:sz w:val="20"/>
              </w:rPr>
            </w:pPr>
            <w:r>
              <w:rPr>
                <w:sz w:val="20"/>
              </w:rPr>
              <w:t>Sončnično olje</w:t>
            </w:r>
          </w:p>
        </w:tc>
        <w:tc>
          <w:tcPr>
            <w:tcW w:w="2881" w:type="dxa"/>
          </w:tcPr>
          <w:p w14:paraId="59EC9AA8" w14:textId="77777777" w:rsidR="00406114" w:rsidRDefault="0026261E">
            <w:pPr>
              <w:pStyle w:val="TableParagraph"/>
              <w:spacing w:before="117"/>
              <w:ind w:left="107"/>
              <w:rPr>
                <w:sz w:val="20"/>
              </w:rPr>
            </w:pPr>
            <w:r>
              <w:rPr>
                <w:w w:val="99"/>
                <w:sz w:val="20"/>
              </w:rPr>
              <w:t>1</w:t>
            </w:r>
          </w:p>
        </w:tc>
      </w:tr>
      <w:tr w:rsidR="00406114" w14:paraId="68C54E6E" w14:textId="77777777">
        <w:trPr>
          <w:trHeight w:val="470"/>
        </w:trPr>
        <w:tc>
          <w:tcPr>
            <w:tcW w:w="2881" w:type="dxa"/>
            <w:vMerge/>
            <w:tcBorders>
              <w:top w:val="nil"/>
            </w:tcBorders>
          </w:tcPr>
          <w:p w14:paraId="4C30EAFC" w14:textId="77777777" w:rsidR="00406114" w:rsidRDefault="00406114">
            <w:pPr>
              <w:rPr>
                <w:sz w:val="2"/>
                <w:szCs w:val="2"/>
              </w:rPr>
            </w:pPr>
          </w:p>
        </w:tc>
        <w:tc>
          <w:tcPr>
            <w:tcW w:w="2878" w:type="dxa"/>
          </w:tcPr>
          <w:p w14:paraId="0BB39CC4" w14:textId="77777777" w:rsidR="00406114" w:rsidRDefault="0026261E">
            <w:pPr>
              <w:pStyle w:val="TableParagraph"/>
              <w:spacing w:before="117"/>
              <w:ind w:left="104"/>
              <w:rPr>
                <w:sz w:val="20"/>
              </w:rPr>
            </w:pPr>
            <w:r>
              <w:rPr>
                <w:sz w:val="20"/>
              </w:rPr>
              <w:t>Kumare za vlaganje</w:t>
            </w:r>
          </w:p>
        </w:tc>
        <w:tc>
          <w:tcPr>
            <w:tcW w:w="2881" w:type="dxa"/>
          </w:tcPr>
          <w:p w14:paraId="0491CF2B" w14:textId="77777777" w:rsidR="00406114" w:rsidRDefault="0026261E">
            <w:pPr>
              <w:pStyle w:val="TableParagraph"/>
              <w:spacing w:before="117"/>
              <w:ind w:left="107"/>
              <w:rPr>
                <w:sz w:val="20"/>
              </w:rPr>
            </w:pPr>
            <w:r>
              <w:rPr>
                <w:w w:val="99"/>
                <w:sz w:val="20"/>
              </w:rPr>
              <w:t>1</w:t>
            </w:r>
          </w:p>
        </w:tc>
      </w:tr>
      <w:tr w:rsidR="00406114" w14:paraId="2076C396" w14:textId="77777777">
        <w:trPr>
          <w:trHeight w:val="470"/>
        </w:trPr>
        <w:tc>
          <w:tcPr>
            <w:tcW w:w="2881" w:type="dxa"/>
          </w:tcPr>
          <w:p w14:paraId="745EB96F" w14:textId="77777777" w:rsidR="00406114" w:rsidRDefault="0026261E">
            <w:pPr>
              <w:pStyle w:val="TableParagraph"/>
              <w:spacing w:before="117"/>
              <w:ind w:left="107"/>
              <w:rPr>
                <w:sz w:val="20"/>
              </w:rPr>
            </w:pPr>
            <w:r>
              <w:rPr>
                <w:sz w:val="20"/>
              </w:rPr>
              <w:t>Čile</w:t>
            </w:r>
          </w:p>
        </w:tc>
        <w:tc>
          <w:tcPr>
            <w:tcW w:w="2878" w:type="dxa"/>
          </w:tcPr>
          <w:p w14:paraId="70FCD19B" w14:textId="77777777" w:rsidR="00406114" w:rsidRDefault="0026261E">
            <w:pPr>
              <w:pStyle w:val="TableParagraph"/>
              <w:spacing w:before="117"/>
              <w:ind w:left="104"/>
              <w:rPr>
                <w:sz w:val="20"/>
              </w:rPr>
            </w:pPr>
            <w:r>
              <w:rPr>
                <w:sz w:val="20"/>
              </w:rPr>
              <w:t>Orehi</w:t>
            </w:r>
          </w:p>
        </w:tc>
        <w:tc>
          <w:tcPr>
            <w:tcW w:w="2881" w:type="dxa"/>
          </w:tcPr>
          <w:p w14:paraId="2E0211EF" w14:textId="77777777" w:rsidR="00406114" w:rsidRDefault="0026261E">
            <w:pPr>
              <w:pStyle w:val="TableParagraph"/>
              <w:spacing w:before="117"/>
              <w:ind w:left="107"/>
              <w:rPr>
                <w:sz w:val="20"/>
              </w:rPr>
            </w:pPr>
            <w:r>
              <w:rPr>
                <w:w w:val="99"/>
                <w:sz w:val="20"/>
              </w:rPr>
              <w:t>1</w:t>
            </w:r>
          </w:p>
        </w:tc>
      </w:tr>
      <w:tr w:rsidR="00406114" w14:paraId="3BFE4F99" w14:textId="77777777">
        <w:trPr>
          <w:trHeight w:val="470"/>
        </w:trPr>
        <w:tc>
          <w:tcPr>
            <w:tcW w:w="2881" w:type="dxa"/>
          </w:tcPr>
          <w:p w14:paraId="073A0918" w14:textId="77777777" w:rsidR="00406114" w:rsidRDefault="0026261E">
            <w:pPr>
              <w:pStyle w:val="TableParagraph"/>
              <w:spacing w:before="117"/>
              <w:ind w:left="107"/>
              <w:rPr>
                <w:sz w:val="20"/>
              </w:rPr>
            </w:pPr>
            <w:r>
              <w:rPr>
                <w:sz w:val="20"/>
              </w:rPr>
              <w:t>Ekvador</w:t>
            </w:r>
          </w:p>
        </w:tc>
        <w:tc>
          <w:tcPr>
            <w:tcW w:w="2878" w:type="dxa"/>
          </w:tcPr>
          <w:p w14:paraId="587B88A7" w14:textId="77777777" w:rsidR="00406114" w:rsidRDefault="0026261E">
            <w:pPr>
              <w:pStyle w:val="TableParagraph"/>
              <w:spacing w:before="117"/>
              <w:ind w:left="104"/>
              <w:rPr>
                <w:sz w:val="20"/>
              </w:rPr>
            </w:pPr>
            <w:r>
              <w:rPr>
                <w:sz w:val="20"/>
              </w:rPr>
              <w:t>Banane</w:t>
            </w:r>
          </w:p>
        </w:tc>
        <w:tc>
          <w:tcPr>
            <w:tcW w:w="2881" w:type="dxa"/>
          </w:tcPr>
          <w:p w14:paraId="16364B95" w14:textId="77777777" w:rsidR="00406114" w:rsidRDefault="0026261E">
            <w:pPr>
              <w:pStyle w:val="TableParagraph"/>
              <w:spacing w:before="117"/>
              <w:ind w:left="107"/>
              <w:rPr>
                <w:sz w:val="20"/>
              </w:rPr>
            </w:pPr>
            <w:r>
              <w:rPr>
                <w:w w:val="99"/>
                <w:sz w:val="20"/>
              </w:rPr>
              <w:t>3</w:t>
            </w:r>
          </w:p>
        </w:tc>
      </w:tr>
    </w:tbl>
    <w:p w14:paraId="26406A77" w14:textId="77777777" w:rsidR="00406114" w:rsidRDefault="00406114">
      <w:pPr>
        <w:rPr>
          <w:sz w:val="20"/>
        </w:rPr>
        <w:sectPr w:rsidR="00406114">
          <w:pgSz w:w="11910" w:h="16840"/>
          <w:pgMar w:top="1400" w:right="160" w:bottom="120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878"/>
        <w:gridCol w:w="2881"/>
      </w:tblGrid>
      <w:tr w:rsidR="00406114" w14:paraId="6BE68345" w14:textId="77777777">
        <w:trPr>
          <w:trHeight w:val="470"/>
        </w:trPr>
        <w:tc>
          <w:tcPr>
            <w:tcW w:w="2881" w:type="dxa"/>
          </w:tcPr>
          <w:p w14:paraId="10410E75" w14:textId="77777777" w:rsidR="00406114" w:rsidRDefault="00406114">
            <w:pPr>
              <w:pStyle w:val="TableParagraph"/>
              <w:rPr>
                <w:rFonts w:ascii="Times New Roman"/>
                <w:sz w:val="18"/>
              </w:rPr>
            </w:pPr>
          </w:p>
        </w:tc>
        <w:tc>
          <w:tcPr>
            <w:tcW w:w="2878" w:type="dxa"/>
          </w:tcPr>
          <w:p w14:paraId="2AD44CF6" w14:textId="77777777" w:rsidR="00406114" w:rsidRDefault="0026261E">
            <w:pPr>
              <w:pStyle w:val="TableParagraph"/>
              <w:spacing w:before="117"/>
              <w:ind w:left="104"/>
              <w:rPr>
                <w:sz w:val="20"/>
              </w:rPr>
            </w:pPr>
            <w:r>
              <w:rPr>
                <w:sz w:val="20"/>
              </w:rPr>
              <w:t>Ananas</w:t>
            </w:r>
          </w:p>
        </w:tc>
        <w:tc>
          <w:tcPr>
            <w:tcW w:w="2881" w:type="dxa"/>
          </w:tcPr>
          <w:p w14:paraId="2D994486" w14:textId="77777777" w:rsidR="00406114" w:rsidRDefault="0026261E">
            <w:pPr>
              <w:pStyle w:val="TableParagraph"/>
              <w:spacing w:before="117"/>
              <w:ind w:left="107"/>
              <w:rPr>
                <w:sz w:val="20"/>
              </w:rPr>
            </w:pPr>
            <w:r>
              <w:rPr>
                <w:w w:val="99"/>
                <w:sz w:val="20"/>
              </w:rPr>
              <w:t>1</w:t>
            </w:r>
          </w:p>
        </w:tc>
      </w:tr>
      <w:tr w:rsidR="00406114" w14:paraId="306A194D" w14:textId="77777777">
        <w:trPr>
          <w:trHeight w:val="470"/>
        </w:trPr>
        <w:tc>
          <w:tcPr>
            <w:tcW w:w="2881" w:type="dxa"/>
          </w:tcPr>
          <w:p w14:paraId="0546EFEC" w14:textId="77777777" w:rsidR="00406114" w:rsidRDefault="0026261E">
            <w:pPr>
              <w:pStyle w:val="TableParagraph"/>
              <w:spacing w:before="117"/>
              <w:ind w:left="107"/>
              <w:rPr>
                <w:sz w:val="20"/>
              </w:rPr>
            </w:pPr>
            <w:r>
              <w:rPr>
                <w:sz w:val="20"/>
              </w:rPr>
              <w:t>Filipini</w:t>
            </w:r>
          </w:p>
        </w:tc>
        <w:tc>
          <w:tcPr>
            <w:tcW w:w="2878" w:type="dxa"/>
          </w:tcPr>
          <w:p w14:paraId="0D6EDBF9" w14:textId="77777777" w:rsidR="00406114" w:rsidRDefault="0026261E">
            <w:pPr>
              <w:pStyle w:val="TableParagraph"/>
              <w:spacing w:before="117"/>
              <w:ind w:left="104"/>
              <w:rPr>
                <w:sz w:val="20"/>
              </w:rPr>
            </w:pPr>
            <w:r>
              <w:rPr>
                <w:sz w:val="20"/>
              </w:rPr>
              <w:t>Kokosovo olje</w:t>
            </w:r>
          </w:p>
        </w:tc>
        <w:tc>
          <w:tcPr>
            <w:tcW w:w="2881" w:type="dxa"/>
          </w:tcPr>
          <w:p w14:paraId="70F98B83" w14:textId="77777777" w:rsidR="00406114" w:rsidRDefault="0026261E">
            <w:pPr>
              <w:pStyle w:val="TableParagraph"/>
              <w:spacing w:before="117"/>
              <w:ind w:left="107"/>
              <w:rPr>
                <w:sz w:val="20"/>
              </w:rPr>
            </w:pPr>
            <w:r>
              <w:rPr>
                <w:w w:val="99"/>
                <w:sz w:val="20"/>
              </w:rPr>
              <w:t>3</w:t>
            </w:r>
          </w:p>
        </w:tc>
      </w:tr>
      <w:tr w:rsidR="00406114" w14:paraId="4D88B079" w14:textId="77777777">
        <w:trPr>
          <w:trHeight w:val="470"/>
        </w:trPr>
        <w:tc>
          <w:tcPr>
            <w:tcW w:w="2881" w:type="dxa"/>
            <w:vMerge w:val="restart"/>
          </w:tcPr>
          <w:p w14:paraId="71596A6C" w14:textId="77777777" w:rsidR="00406114" w:rsidRDefault="0026261E">
            <w:pPr>
              <w:pStyle w:val="TableParagraph"/>
              <w:spacing w:before="117"/>
              <w:ind w:left="107"/>
              <w:rPr>
                <w:sz w:val="20"/>
              </w:rPr>
            </w:pPr>
            <w:r>
              <w:rPr>
                <w:sz w:val="20"/>
              </w:rPr>
              <w:t>Indija</w:t>
            </w:r>
          </w:p>
        </w:tc>
        <w:tc>
          <w:tcPr>
            <w:tcW w:w="2878" w:type="dxa"/>
          </w:tcPr>
          <w:p w14:paraId="0E54AE11" w14:textId="77777777" w:rsidR="00406114" w:rsidRDefault="0026261E">
            <w:pPr>
              <w:pStyle w:val="TableParagraph"/>
              <w:spacing w:before="117"/>
              <w:ind w:left="104"/>
              <w:rPr>
                <w:sz w:val="20"/>
              </w:rPr>
            </w:pPr>
            <w:r>
              <w:rPr>
                <w:sz w:val="20"/>
              </w:rPr>
              <w:t>Sezamovo seme</w:t>
            </w:r>
          </w:p>
        </w:tc>
        <w:tc>
          <w:tcPr>
            <w:tcW w:w="2881" w:type="dxa"/>
          </w:tcPr>
          <w:p w14:paraId="61A68D54" w14:textId="77777777" w:rsidR="00406114" w:rsidRDefault="0026261E">
            <w:pPr>
              <w:pStyle w:val="TableParagraph"/>
              <w:spacing w:before="117"/>
              <w:ind w:left="107"/>
              <w:rPr>
                <w:sz w:val="20"/>
              </w:rPr>
            </w:pPr>
            <w:r>
              <w:rPr>
                <w:w w:val="99"/>
                <w:sz w:val="20"/>
              </w:rPr>
              <w:t>5</w:t>
            </w:r>
          </w:p>
        </w:tc>
      </w:tr>
      <w:tr w:rsidR="00406114" w14:paraId="3F9A1B0C" w14:textId="77777777">
        <w:trPr>
          <w:trHeight w:val="470"/>
        </w:trPr>
        <w:tc>
          <w:tcPr>
            <w:tcW w:w="2881" w:type="dxa"/>
            <w:vMerge/>
            <w:tcBorders>
              <w:top w:val="nil"/>
            </w:tcBorders>
          </w:tcPr>
          <w:p w14:paraId="0FE6ED73" w14:textId="77777777" w:rsidR="00406114" w:rsidRDefault="00406114">
            <w:pPr>
              <w:rPr>
                <w:sz w:val="2"/>
                <w:szCs w:val="2"/>
              </w:rPr>
            </w:pPr>
          </w:p>
        </w:tc>
        <w:tc>
          <w:tcPr>
            <w:tcW w:w="2878" w:type="dxa"/>
          </w:tcPr>
          <w:p w14:paraId="292FFFF0" w14:textId="77777777" w:rsidR="00406114" w:rsidRDefault="0026261E">
            <w:pPr>
              <w:pStyle w:val="TableParagraph"/>
              <w:spacing w:before="117"/>
              <w:ind w:left="104"/>
              <w:rPr>
                <w:sz w:val="20"/>
              </w:rPr>
            </w:pPr>
            <w:r>
              <w:rPr>
                <w:sz w:val="20"/>
              </w:rPr>
              <w:t xml:space="preserve">Riž </w:t>
            </w:r>
            <w:proofErr w:type="spellStart"/>
            <w:r>
              <w:rPr>
                <w:sz w:val="20"/>
              </w:rPr>
              <w:t>basmati</w:t>
            </w:r>
            <w:proofErr w:type="spellEnd"/>
          </w:p>
        </w:tc>
        <w:tc>
          <w:tcPr>
            <w:tcW w:w="2881" w:type="dxa"/>
          </w:tcPr>
          <w:p w14:paraId="317A65A4" w14:textId="77777777" w:rsidR="00406114" w:rsidRDefault="0026261E">
            <w:pPr>
              <w:pStyle w:val="TableParagraph"/>
              <w:spacing w:before="117"/>
              <w:ind w:left="107"/>
              <w:rPr>
                <w:sz w:val="20"/>
              </w:rPr>
            </w:pPr>
            <w:r>
              <w:rPr>
                <w:w w:val="99"/>
                <w:sz w:val="20"/>
              </w:rPr>
              <w:t>3</w:t>
            </w:r>
          </w:p>
        </w:tc>
      </w:tr>
      <w:tr w:rsidR="00406114" w14:paraId="6FFE5585" w14:textId="77777777">
        <w:trPr>
          <w:trHeight w:val="470"/>
        </w:trPr>
        <w:tc>
          <w:tcPr>
            <w:tcW w:w="2881" w:type="dxa"/>
            <w:vMerge/>
            <w:tcBorders>
              <w:top w:val="nil"/>
            </w:tcBorders>
          </w:tcPr>
          <w:p w14:paraId="160C665E" w14:textId="77777777" w:rsidR="00406114" w:rsidRDefault="00406114">
            <w:pPr>
              <w:rPr>
                <w:sz w:val="2"/>
                <w:szCs w:val="2"/>
              </w:rPr>
            </w:pPr>
          </w:p>
        </w:tc>
        <w:tc>
          <w:tcPr>
            <w:tcW w:w="2878" w:type="dxa"/>
          </w:tcPr>
          <w:p w14:paraId="74BFD0CE" w14:textId="77777777" w:rsidR="00406114" w:rsidRDefault="0026261E">
            <w:pPr>
              <w:pStyle w:val="TableParagraph"/>
              <w:spacing w:before="117"/>
              <w:ind w:left="104"/>
              <w:rPr>
                <w:sz w:val="20"/>
              </w:rPr>
            </w:pPr>
            <w:r>
              <w:rPr>
                <w:sz w:val="20"/>
              </w:rPr>
              <w:t>kurkuma</w:t>
            </w:r>
          </w:p>
        </w:tc>
        <w:tc>
          <w:tcPr>
            <w:tcW w:w="2881" w:type="dxa"/>
          </w:tcPr>
          <w:p w14:paraId="7DBA5290" w14:textId="77777777" w:rsidR="00406114" w:rsidRDefault="0026261E">
            <w:pPr>
              <w:pStyle w:val="TableParagraph"/>
              <w:spacing w:before="117"/>
              <w:ind w:left="107"/>
              <w:rPr>
                <w:sz w:val="20"/>
              </w:rPr>
            </w:pPr>
            <w:r>
              <w:rPr>
                <w:w w:val="99"/>
                <w:sz w:val="20"/>
              </w:rPr>
              <w:t>1</w:t>
            </w:r>
          </w:p>
        </w:tc>
      </w:tr>
      <w:tr w:rsidR="00406114" w14:paraId="2FB45A6E" w14:textId="77777777">
        <w:trPr>
          <w:trHeight w:val="470"/>
        </w:trPr>
        <w:tc>
          <w:tcPr>
            <w:tcW w:w="2881" w:type="dxa"/>
            <w:vMerge/>
            <w:tcBorders>
              <w:top w:val="nil"/>
            </w:tcBorders>
          </w:tcPr>
          <w:p w14:paraId="0B23CF39" w14:textId="77777777" w:rsidR="00406114" w:rsidRDefault="00406114">
            <w:pPr>
              <w:rPr>
                <w:sz w:val="2"/>
                <w:szCs w:val="2"/>
              </w:rPr>
            </w:pPr>
          </w:p>
        </w:tc>
        <w:tc>
          <w:tcPr>
            <w:tcW w:w="2878" w:type="dxa"/>
          </w:tcPr>
          <w:p w14:paraId="77D17394" w14:textId="77777777" w:rsidR="00406114" w:rsidRDefault="0026261E">
            <w:pPr>
              <w:pStyle w:val="TableParagraph"/>
              <w:spacing w:before="117"/>
              <w:ind w:left="104"/>
              <w:rPr>
                <w:sz w:val="20"/>
              </w:rPr>
            </w:pPr>
            <w:r>
              <w:rPr>
                <w:sz w:val="20"/>
              </w:rPr>
              <w:t>bazilika</w:t>
            </w:r>
          </w:p>
        </w:tc>
        <w:tc>
          <w:tcPr>
            <w:tcW w:w="2881" w:type="dxa"/>
          </w:tcPr>
          <w:p w14:paraId="394BE59C" w14:textId="77777777" w:rsidR="00406114" w:rsidRDefault="0026261E">
            <w:pPr>
              <w:pStyle w:val="TableParagraph"/>
              <w:spacing w:before="117"/>
              <w:ind w:left="107"/>
              <w:rPr>
                <w:sz w:val="20"/>
              </w:rPr>
            </w:pPr>
            <w:r>
              <w:rPr>
                <w:w w:val="99"/>
                <w:sz w:val="20"/>
              </w:rPr>
              <w:t>1</w:t>
            </w:r>
          </w:p>
        </w:tc>
      </w:tr>
      <w:tr w:rsidR="00406114" w14:paraId="3C81F984" w14:textId="77777777">
        <w:trPr>
          <w:trHeight w:val="470"/>
        </w:trPr>
        <w:tc>
          <w:tcPr>
            <w:tcW w:w="2881" w:type="dxa"/>
            <w:vMerge w:val="restart"/>
          </w:tcPr>
          <w:p w14:paraId="34FDEFC0" w14:textId="77777777" w:rsidR="00406114" w:rsidRDefault="0026261E">
            <w:pPr>
              <w:pStyle w:val="TableParagraph"/>
              <w:spacing w:before="117"/>
              <w:ind w:left="107"/>
              <w:rPr>
                <w:sz w:val="20"/>
              </w:rPr>
            </w:pPr>
            <w:r>
              <w:rPr>
                <w:sz w:val="20"/>
              </w:rPr>
              <w:t>Japonska</w:t>
            </w:r>
          </w:p>
        </w:tc>
        <w:tc>
          <w:tcPr>
            <w:tcW w:w="2878" w:type="dxa"/>
          </w:tcPr>
          <w:p w14:paraId="0CE35EA9" w14:textId="77777777" w:rsidR="00406114" w:rsidRDefault="0026261E">
            <w:pPr>
              <w:pStyle w:val="TableParagraph"/>
              <w:spacing w:before="117"/>
              <w:ind w:left="104"/>
              <w:rPr>
                <w:sz w:val="20"/>
              </w:rPr>
            </w:pPr>
            <w:r>
              <w:rPr>
                <w:sz w:val="20"/>
              </w:rPr>
              <w:t>Škrobne korenine</w:t>
            </w:r>
          </w:p>
        </w:tc>
        <w:tc>
          <w:tcPr>
            <w:tcW w:w="2881" w:type="dxa"/>
          </w:tcPr>
          <w:p w14:paraId="09B33EEE" w14:textId="77777777" w:rsidR="00406114" w:rsidRDefault="0026261E">
            <w:pPr>
              <w:pStyle w:val="TableParagraph"/>
              <w:spacing w:before="117"/>
              <w:ind w:left="107"/>
              <w:rPr>
                <w:sz w:val="20"/>
              </w:rPr>
            </w:pPr>
            <w:r>
              <w:rPr>
                <w:w w:val="99"/>
                <w:sz w:val="20"/>
              </w:rPr>
              <w:t>1</w:t>
            </w:r>
          </w:p>
        </w:tc>
      </w:tr>
      <w:tr w:rsidR="00406114" w14:paraId="34073FE8" w14:textId="77777777">
        <w:trPr>
          <w:trHeight w:val="469"/>
        </w:trPr>
        <w:tc>
          <w:tcPr>
            <w:tcW w:w="2881" w:type="dxa"/>
            <w:vMerge/>
            <w:tcBorders>
              <w:top w:val="nil"/>
            </w:tcBorders>
          </w:tcPr>
          <w:p w14:paraId="614E1A9D" w14:textId="77777777" w:rsidR="00406114" w:rsidRDefault="00406114">
            <w:pPr>
              <w:rPr>
                <w:sz w:val="2"/>
                <w:szCs w:val="2"/>
              </w:rPr>
            </w:pPr>
          </w:p>
        </w:tc>
        <w:tc>
          <w:tcPr>
            <w:tcW w:w="2878" w:type="dxa"/>
          </w:tcPr>
          <w:p w14:paraId="0C5FD4D3" w14:textId="77777777" w:rsidR="00406114" w:rsidRDefault="0026261E">
            <w:pPr>
              <w:pStyle w:val="TableParagraph"/>
              <w:spacing w:before="117"/>
              <w:ind w:left="104"/>
              <w:rPr>
                <w:sz w:val="20"/>
              </w:rPr>
            </w:pPr>
            <w:r>
              <w:rPr>
                <w:sz w:val="20"/>
              </w:rPr>
              <w:t>Morske alge</w:t>
            </w:r>
          </w:p>
        </w:tc>
        <w:tc>
          <w:tcPr>
            <w:tcW w:w="2881" w:type="dxa"/>
          </w:tcPr>
          <w:p w14:paraId="537469AF" w14:textId="77777777" w:rsidR="00406114" w:rsidRDefault="0026261E">
            <w:pPr>
              <w:pStyle w:val="TableParagraph"/>
              <w:spacing w:before="117"/>
              <w:ind w:left="107"/>
              <w:rPr>
                <w:sz w:val="20"/>
              </w:rPr>
            </w:pPr>
            <w:r>
              <w:rPr>
                <w:w w:val="99"/>
                <w:sz w:val="20"/>
              </w:rPr>
              <w:t>1</w:t>
            </w:r>
          </w:p>
        </w:tc>
      </w:tr>
      <w:tr w:rsidR="00406114" w14:paraId="4B002423" w14:textId="77777777">
        <w:trPr>
          <w:trHeight w:val="470"/>
        </w:trPr>
        <w:tc>
          <w:tcPr>
            <w:tcW w:w="2881" w:type="dxa"/>
          </w:tcPr>
          <w:p w14:paraId="152B7F40" w14:textId="77777777" w:rsidR="00406114" w:rsidRDefault="0026261E">
            <w:pPr>
              <w:pStyle w:val="TableParagraph"/>
              <w:spacing w:before="117"/>
              <w:ind w:left="107"/>
              <w:rPr>
                <w:sz w:val="20"/>
              </w:rPr>
            </w:pPr>
            <w:r>
              <w:rPr>
                <w:sz w:val="20"/>
              </w:rPr>
              <w:t>Kanada</w:t>
            </w:r>
          </w:p>
        </w:tc>
        <w:tc>
          <w:tcPr>
            <w:tcW w:w="2878" w:type="dxa"/>
          </w:tcPr>
          <w:p w14:paraId="40BD772B" w14:textId="77777777" w:rsidR="00406114" w:rsidRDefault="0026261E">
            <w:pPr>
              <w:pStyle w:val="TableParagraph"/>
              <w:spacing w:before="117"/>
              <w:ind w:left="104"/>
              <w:rPr>
                <w:sz w:val="20"/>
              </w:rPr>
            </w:pPr>
            <w:proofErr w:type="spellStart"/>
            <w:r>
              <w:rPr>
                <w:sz w:val="20"/>
              </w:rPr>
              <w:t>Zamrz</w:t>
            </w:r>
            <w:proofErr w:type="spellEnd"/>
            <w:r>
              <w:rPr>
                <w:sz w:val="20"/>
              </w:rPr>
              <w:t>. borovnice</w:t>
            </w:r>
          </w:p>
        </w:tc>
        <w:tc>
          <w:tcPr>
            <w:tcW w:w="2881" w:type="dxa"/>
          </w:tcPr>
          <w:p w14:paraId="3F9179F3" w14:textId="77777777" w:rsidR="00406114" w:rsidRDefault="0026261E">
            <w:pPr>
              <w:pStyle w:val="TableParagraph"/>
              <w:spacing w:before="117"/>
              <w:ind w:left="107"/>
              <w:rPr>
                <w:sz w:val="20"/>
              </w:rPr>
            </w:pPr>
            <w:r>
              <w:rPr>
                <w:w w:val="99"/>
                <w:sz w:val="20"/>
              </w:rPr>
              <w:t>1</w:t>
            </w:r>
          </w:p>
        </w:tc>
      </w:tr>
      <w:tr w:rsidR="00406114" w14:paraId="355272DF" w14:textId="77777777">
        <w:trPr>
          <w:trHeight w:val="470"/>
        </w:trPr>
        <w:tc>
          <w:tcPr>
            <w:tcW w:w="2881" w:type="dxa"/>
            <w:vMerge w:val="restart"/>
          </w:tcPr>
          <w:p w14:paraId="5F7729C8" w14:textId="77777777" w:rsidR="00406114" w:rsidRDefault="0026261E">
            <w:pPr>
              <w:pStyle w:val="TableParagraph"/>
              <w:spacing w:before="117"/>
              <w:ind w:left="107"/>
              <w:rPr>
                <w:sz w:val="20"/>
              </w:rPr>
            </w:pPr>
            <w:r>
              <w:rPr>
                <w:sz w:val="20"/>
              </w:rPr>
              <w:t>Kitajska</w:t>
            </w:r>
          </w:p>
        </w:tc>
        <w:tc>
          <w:tcPr>
            <w:tcW w:w="2878" w:type="dxa"/>
          </w:tcPr>
          <w:p w14:paraId="798ABA0A" w14:textId="77777777" w:rsidR="00406114" w:rsidRDefault="0026261E">
            <w:pPr>
              <w:pStyle w:val="TableParagraph"/>
              <w:spacing w:before="117"/>
              <w:ind w:left="104"/>
              <w:rPr>
                <w:sz w:val="20"/>
              </w:rPr>
            </w:pPr>
            <w:r>
              <w:rPr>
                <w:sz w:val="20"/>
              </w:rPr>
              <w:t>Česen</w:t>
            </w:r>
          </w:p>
        </w:tc>
        <w:tc>
          <w:tcPr>
            <w:tcW w:w="2881" w:type="dxa"/>
          </w:tcPr>
          <w:p w14:paraId="5A101069" w14:textId="77777777" w:rsidR="00406114" w:rsidRDefault="0026261E">
            <w:pPr>
              <w:pStyle w:val="TableParagraph"/>
              <w:spacing w:before="117"/>
              <w:ind w:left="107"/>
              <w:rPr>
                <w:sz w:val="20"/>
              </w:rPr>
            </w:pPr>
            <w:r>
              <w:rPr>
                <w:w w:val="99"/>
                <w:sz w:val="20"/>
              </w:rPr>
              <w:t>3</w:t>
            </w:r>
          </w:p>
        </w:tc>
      </w:tr>
      <w:tr w:rsidR="00406114" w14:paraId="2132A8E7" w14:textId="77777777">
        <w:trPr>
          <w:trHeight w:val="470"/>
        </w:trPr>
        <w:tc>
          <w:tcPr>
            <w:tcW w:w="2881" w:type="dxa"/>
            <w:vMerge/>
            <w:tcBorders>
              <w:top w:val="nil"/>
            </w:tcBorders>
          </w:tcPr>
          <w:p w14:paraId="370DAFFA" w14:textId="77777777" w:rsidR="00406114" w:rsidRDefault="00406114">
            <w:pPr>
              <w:rPr>
                <w:sz w:val="2"/>
                <w:szCs w:val="2"/>
              </w:rPr>
            </w:pPr>
          </w:p>
        </w:tc>
        <w:tc>
          <w:tcPr>
            <w:tcW w:w="2878" w:type="dxa"/>
          </w:tcPr>
          <w:p w14:paraId="2324D0EE" w14:textId="77777777" w:rsidR="00406114" w:rsidRDefault="0026261E">
            <w:pPr>
              <w:pStyle w:val="TableParagraph"/>
              <w:spacing w:before="117"/>
              <w:ind w:left="104"/>
              <w:rPr>
                <w:sz w:val="20"/>
              </w:rPr>
            </w:pPr>
            <w:r>
              <w:rPr>
                <w:sz w:val="20"/>
              </w:rPr>
              <w:t>začimbe</w:t>
            </w:r>
          </w:p>
        </w:tc>
        <w:tc>
          <w:tcPr>
            <w:tcW w:w="2881" w:type="dxa"/>
          </w:tcPr>
          <w:p w14:paraId="566FFC66" w14:textId="77777777" w:rsidR="00406114" w:rsidRDefault="0026261E">
            <w:pPr>
              <w:pStyle w:val="TableParagraph"/>
              <w:spacing w:before="117"/>
              <w:ind w:left="107"/>
              <w:rPr>
                <w:sz w:val="20"/>
              </w:rPr>
            </w:pPr>
            <w:r>
              <w:rPr>
                <w:w w:val="99"/>
                <w:sz w:val="20"/>
              </w:rPr>
              <w:t>2</w:t>
            </w:r>
          </w:p>
        </w:tc>
      </w:tr>
      <w:tr w:rsidR="00406114" w14:paraId="53EFED22" w14:textId="77777777">
        <w:trPr>
          <w:trHeight w:val="470"/>
        </w:trPr>
        <w:tc>
          <w:tcPr>
            <w:tcW w:w="2881" w:type="dxa"/>
            <w:vMerge/>
            <w:tcBorders>
              <w:top w:val="nil"/>
            </w:tcBorders>
          </w:tcPr>
          <w:p w14:paraId="2F866336" w14:textId="77777777" w:rsidR="00406114" w:rsidRDefault="00406114">
            <w:pPr>
              <w:rPr>
                <w:sz w:val="2"/>
                <w:szCs w:val="2"/>
              </w:rPr>
            </w:pPr>
          </w:p>
        </w:tc>
        <w:tc>
          <w:tcPr>
            <w:tcW w:w="2878" w:type="dxa"/>
          </w:tcPr>
          <w:p w14:paraId="5198D86C" w14:textId="77777777" w:rsidR="00406114" w:rsidRDefault="0026261E">
            <w:pPr>
              <w:pStyle w:val="TableParagraph"/>
              <w:spacing w:before="114"/>
              <w:ind w:left="104"/>
              <w:rPr>
                <w:sz w:val="20"/>
              </w:rPr>
            </w:pPr>
            <w:r>
              <w:rPr>
                <w:sz w:val="20"/>
              </w:rPr>
              <w:t>vitamini</w:t>
            </w:r>
          </w:p>
        </w:tc>
        <w:tc>
          <w:tcPr>
            <w:tcW w:w="2881" w:type="dxa"/>
          </w:tcPr>
          <w:p w14:paraId="6FB37DD9" w14:textId="77777777" w:rsidR="00406114" w:rsidRDefault="0026261E">
            <w:pPr>
              <w:pStyle w:val="TableParagraph"/>
              <w:spacing w:before="114"/>
              <w:ind w:left="107"/>
              <w:rPr>
                <w:sz w:val="20"/>
              </w:rPr>
            </w:pPr>
            <w:r>
              <w:rPr>
                <w:w w:val="99"/>
                <w:sz w:val="20"/>
              </w:rPr>
              <w:t>3</w:t>
            </w:r>
          </w:p>
        </w:tc>
      </w:tr>
      <w:tr w:rsidR="00406114" w14:paraId="015D7AE6" w14:textId="77777777">
        <w:trPr>
          <w:trHeight w:val="470"/>
        </w:trPr>
        <w:tc>
          <w:tcPr>
            <w:tcW w:w="2881" w:type="dxa"/>
            <w:vMerge/>
            <w:tcBorders>
              <w:top w:val="nil"/>
            </w:tcBorders>
          </w:tcPr>
          <w:p w14:paraId="36692292" w14:textId="77777777" w:rsidR="00406114" w:rsidRDefault="00406114">
            <w:pPr>
              <w:rPr>
                <w:sz w:val="2"/>
                <w:szCs w:val="2"/>
              </w:rPr>
            </w:pPr>
          </w:p>
        </w:tc>
        <w:tc>
          <w:tcPr>
            <w:tcW w:w="2878" w:type="dxa"/>
          </w:tcPr>
          <w:p w14:paraId="7A60001F" w14:textId="77777777" w:rsidR="00406114" w:rsidRDefault="0026261E">
            <w:pPr>
              <w:pStyle w:val="TableParagraph"/>
              <w:spacing w:before="114"/>
              <w:ind w:left="104"/>
              <w:rPr>
                <w:sz w:val="20"/>
              </w:rPr>
            </w:pPr>
            <w:r>
              <w:rPr>
                <w:sz w:val="20"/>
              </w:rPr>
              <w:t>Bučno seme</w:t>
            </w:r>
          </w:p>
        </w:tc>
        <w:tc>
          <w:tcPr>
            <w:tcW w:w="2881" w:type="dxa"/>
          </w:tcPr>
          <w:p w14:paraId="4FF1913C" w14:textId="77777777" w:rsidR="00406114" w:rsidRDefault="0026261E">
            <w:pPr>
              <w:pStyle w:val="TableParagraph"/>
              <w:spacing w:before="114"/>
              <w:ind w:left="107"/>
              <w:rPr>
                <w:sz w:val="20"/>
              </w:rPr>
            </w:pPr>
            <w:r>
              <w:rPr>
                <w:w w:val="99"/>
                <w:sz w:val="20"/>
              </w:rPr>
              <w:t>1</w:t>
            </w:r>
          </w:p>
        </w:tc>
      </w:tr>
      <w:tr w:rsidR="00406114" w14:paraId="2FFB5AC2" w14:textId="77777777">
        <w:trPr>
          <w:trHeight w:val="470"/>
        </w:trPr>
        <w:tc>
          <w:tcPr>
            <w:tcW w:w="2881" w:type="dxa"/>
          </w:tcPr>
          <w:p w14:paraId="7A4083B2" w14:textId="77777777" w:rsidR="00406114" w:rsidRDefault="0026261E">
            <w:pPr>
              <w:pStyle w:val="TableParagraph"/>
              <w:spacing w:before="114"/>
              <w:ind w:left="107"/>
              <w:rPr>
                <w:sz w:val="20"/>
              </w:rPr>
            </w:pPr>
            <w:r>
              <w:rPr>
                <w:sz w:val="20"/>
              </w:rPr>
              <w:t>Kolumbija</w:t>
            </w:r>
          </w:p>
        </w:tc>
        <w:tc>
          <w:tcPr>
            <w:tcW w:w="2878" w:type="dxa"/>
          </w:tcPr>
          <w:p w14:paraId="18094212" w14:textId="77777777" w:rsidR="00406114" w:rsidRDefault="0026261E">
            <w:pPr>
              <w:pStyle w:val="TableParagraph"/>
              <w:spacing w:before="114"/>
              <w:ind w:left="104"/>
              <w:rPr>
                <w:sz w:val="20"/>
              </w:rPr>
            </w:pPr>
            <w:r>
              <w:rPr>
                <w:sz w:val="20"/>
              </w:rPr>
              <w:t>banane</w:t>
            </w:r>
          </w:p>
        </w:tc>
        <w:tc>
          <w:tcPr>
            <w:tcW w:w="2881" w:type="dxa"/>
          </w:tcPr>
          <w:p w14:paraId="36387C0A" w14:textId="77777777" w:rsidR="00406114" w:rsidRDefault="0026261E">
            <w:pPr>
              <w:pStyle w:val="TableParagraph"/>
              <w:spacing w:before="114"/>
              <w:ind w:left="107"/>
              <w:rPr>
                <w:sz w:val="20"/>
              </w:rPr>
            </w:pPr>
            <w:r>
              <w:rPr>
                <w:w w:val="99"/>
                <w:sz w:val="20"/>
              </w:rPr>
              <w:t>1</w:t>
            </w:r>
          </w:p>
        </w:tc>
      </w:tr>
      <w:tr w:rsidR="00406114" w14:paraId="022D87B8" w14:textId="77777777">
        <w:trPr>
          <w:trHeight w:val="470"/>
        </w:trPr>
        <w:tc>
          <w:tcPr>
            <w:tcW w:w="2881" w:type="dxa"/>
          </w:tcPr>
          <w:p w14:paraId="58D5971F" w14:textId="77777777" w:rsidR="00406114" w:rsidRDefault="0026261E">
            <w:pPr>
              <w:pStyle w:val="TableParagraph"/>
              <w:spacing w:before="114"/>
              <w:ind w:left="107"/>
              <w:rPr>
                <w:sz w:val="20"/>
              </w:rPr>
            </w:pPr>
            <w:r>
              <w:rPr>
                <w:sz w:val="20"/>
              </w:rPr>
              <w:t>Paragvaj</w:t>
            </w:r>
          </w:p>
        </w:tc>
        <w:tc>
          <w:tcPr>
            <w:tcW w:w="2878" w:type="dxa"/>
          </w:tcPr>
          <w:p w14:paraId="15136784" w14:textId="77777777" w:rsidR="00406114" w:rsidRDefault="0026261E">
            <w:pPr>
              <w:pStyle w:val="TableParagraph"/>
              <w:spacing w:before="114"/>
              <w:ind w:left="104"/>
              <w:rPr>
                <w:sz w:val="20"/>
              </w:rPr>
            </w:pPr>
            <w:proofErr w:type="spellStart"/>
            <w:r>
              <w:rPr>
                <w:sz w:val="20"/>
              </w:rPr>
              <w:t>Chia</w:t>
            </w:r>
            <w:proofErr w:type="spellEnd"/>
            <w:r>
              <w:rPr>
                <w:sz w:val="20"/>
              </w:rPr>
              <w:t xml:space="preserve"> semena</w:t>
            </w:r>
          </w:p>
        </w:tc>
        <w:tc>
          <w:tcPr>
            <w:tcW w:w="2881" w:type="dxa"/>
          </w:tcPr>
          <w:p w14:paraId="2476F1F8" w14:textId="77777777" w:rsidR="00406114" w:rsidRDefault="0026261E">
            <w:pPr>
              <w:pStyle w:val="TableParagraph"/>
              <w:spacing w:before="114"/>
              <w:ind w:left="107"/>
              <w:rPr>
                <w:sz w:val="20"/>
              </w:rPr>
            </w:pPr>
            <w:r>
              <w:rPr>
                <w:w w:val="99"/>
                <w:sz w:val="20"/>
              </w:rPr>
              <w:t>2</w:t>
            </w:r>
          </w:p>
        </w:tc>
      </w:tr>
      <w:tr w:rsidR="00406114" w14:paraId="0E62C8BC" w14:textId="77777777">
        <w:trPr>
          <w:trHeight w:val="470"/>
        </w:trPr>
        <w:tc>
          <w:tcPr>
            <w:tcW w:w="2881" w:type="dxa"/>
          </w:tcPr>
          <w:p w14:paraId="27BC6268" w14:textId="77777777" w:rsidR="00406114" w:rsidRDefault="0026261E">
            <w:pPr>
              <w:pStyle w:val="TableParagraph"/>
              <w:spacing w:before="114"/>
              <w:ind w:left="107"/>
              <w:rPr>
                <w:sz w:val="20"/>
              </w:rPr>
            </w:pPr>
            <w:r>
              <w:rPr>
                <w:sz w:val="20"/>
              </w:rPr>
              <w:t>Peru</w:t>
            </w:r>
          </w:p>
        </w:tc>
        <w:tc>
          <w:tcPr>
            <w:tcW w:w="2878" w:type="dxa"/>
          </w:tcPr>
          <w:p w14:paraId="0117EAFB" w14:textId="77777777" w:rsidR="00406114" w:rsidRDefault="0026261E">
            <w:pPr>
              <w:pStyle w:val="TableParagraph"/>
              <w:spacing w:before="114"/>
              <w:ind w:left="104"/>
              <w:rPr>
                <w:sz w:val="20"/>
              </w:rPr>
            </w:pPr>
            <w:r>
              <w:rPr>
                <w:sz w:val="20"/>
              </w:rPr>
              <w:t>Brazilski oreh</w:t>
            </w:r>
          </w:p>
        </w:tc>
        <w:tc>
          <w:tcPr>
            <w:tcW w:w="2881" w:type="dxa"/>
          </w:tcPr>
          <w:p w14:paraId="0D9E5656" w14:textId="77777777" w:rsidR="00406114" w:rsidRDefault="0026261E">
            <w:pPr>
              <w:pStyle w:val="TableParagraph"/>
              <w:spacing w:before="114"/>
              <w:ind w:left="107"/>
              <w:rPr>
                <w:sz w:val="20"/>
              </w:rPr>
            </w:pPr>
            <w:r>
              <w:rPr>
                <w:w w:val="99"/>
                <w:sz w:val="20"/>
              </w:rPr>
              <w:t>1</w:t>
            </w:r>
          </w:p>
        </w:tc>
      </w:tr>
      <w:tr w:rsidR="00406114" w14:paraId="6B59CCE1" w14:textId="77777777">
        <w:trPr>
          <w:trHeight w:val="470"/>
        </w:trPr>
        <w:tc>
          <w:tcPr>
            <w:tcW w:w="2881" w:type="dxa"/>
            <w:vMerge w:val="restart"/>
          </w:tcPr>
          <w:p w14:paraId="7EBB88B5" w14:textId="77777777" w:rsidR="00406114" w:rsidRDefault="0026261E">
            <w:pPr>
              <w:pStyle w:val="TableParagraph"/>
              <w:spacing w:before="114"/>
              <w:ind w:left="107"/>
              <w:rPr>
                <w:sz w:val="20"/>
              </w:rPr>
            </w:pPr>
            <w:r>
              <w:rPr>
                <w:sz w:val="20"/>
              </w:rPr>
              <w:t>Srbija</w:t>
            </w:r>
          </w:p>
        </w:tc>
        <w:tc>
          <w:tcPr>
            <w:tcW w:w="2878" w:type="dxa"/>
          </w:tcPr>
          <w:p w14:paraId="7B7876FB" w14:textId="77777777" w:rsidR="00406114" w:rsidRDefault="0026261E">
            <w:pPr>
              <w:pStyle w:val="TableParagraph"/>
              <w:spacing w:before="114"/>
              <w:ind w:left="104"/>
              <w:rPr>
                <w:sz w:val="20"/>
              </w:rPr>
            </w:pPr>
            <w:r>
              <w:rPr>
                <w:sz w:val="20"/>
              </w:rPr>
              <w:t>Žita in proizvodi iz žit</w:t>
            </w:r>
          </w:p>
        </w:tc>
        <w:tc>
          <w:tcPr>
            <w:tcW w:w="2881" w:type="dxa"/>
          </w:tcPr>
          <w:p w14:paraId="57798114" w14:textId="77777777" w:rsidR="00406114" w:rsidRDefault="0026261E">
            <w:pPr>
              <w:pStyle w:val="TableParagraph"/>
              <w:spacing w:before="114"/>
              <w:ind w:left="107"/>
              <w:rPr>
                <w:sz w:val="20"/>
              </w:rPr>
            </w:pPr>
            <w:r>
              <w:rPr>
                <w:w w:val="99"/>
                <w:sz w:val="20"/>
              </w:rPr>
              <w:t>4</w:t>
            </w:r>
          </w:p>
        </w:tc>
      </w:tr>
      <w:tr w:rsidR="00406114" w14:paraId="71464B91" w14:textId="77777777">
        <w:trPr>
          <w:trHeight w:val="470"/>
        </w:trPr>
        <w:tc>
          <w:tcPr>
            <w:tcW w:w="2881" w:type="dxa"/>
            <w:vMerge/>
            <w:tcBorders>
              <w:top w:val="nil"/>
            </w:tcBorders>
          </w:tcPr>
          <w:p w14:paraId="6F15D42A" w14:textId="77777777" w:rsidR="00406114" w:rsidRDefault="00406114">
            <w:pPr>
              <w:rPr>
                <w:sz w:val="2"/>
                <w:szCs w:val="2"/>
              </w:rPr>
            </w:pPr>
          </w:p>
        </w:tc>
        <w:tc>
          <w:tcPr>
            <w:tcW w:w="2878" w:type="dxa"/>
          </w:tcPr>
          <w:p w14:paraId="337935FC" w14:textId="77777777" w:rsidR="00406114" w:rsidRDefault="0026261E">
            <w:pPr>
              <w:pStyle w:val="TableParagraph"/>
              <w:spacing w:before="114"/>
              <w:ind w:left="104"/>
              <w:rPr>
                <w:sz w:val="20"/>
              </w:rPr>
            </w:pPr>
            <w:r>
              <w:rPr>
                <w:sz w:val="20"/>
              </w:rPr>
              <w:t>sadje</w:t>
            </w:r>
          </w:p>
        </w:tc>
        <w:tc>
          <w:tcPr>
            <w:tcW w:w="2881" w:type="dxa"/>
          </w:tcPr>
          <w:p w14:paraId="4C18DF96" w14:textId="77777777" w:rsidR="00406114" w:rsidRDefault="0026261E">
            <w:pPr>
              <w:pStyle w:val="TableParagraph"/>
              <w:spacing w:before="114"/>
              <w:ind w:left="107"/>
              <w:rPr>
                <w:sz w:val="20"/>
              </w:rPr>
            </w:pPr>
            <w:r>
              <w:rPr>
                <w:sz w:val="20"/>
              </w:rPr>
              <w:t>11</w:t>
            </w:r>
          </w:p>
        </w:tc>
      </w:tr>
      <w:tr w:rsidR="00406114" w14:paraId="52A7230D" w14:textId="77777777">
        <w:trPr>
          <w:trHeight w:val="467"/>
        </w:trPr>
        <w:tc>
          <w:tcPr>
            <w:tcW w:w="2881" w:type="dxa"/>
            <w:vMerge/>
            <w:tcBorders>
              <w:top w:val="nil"/>
            </w:tcBorders>
          </w:tcPr>
          <w:p w14:paraId="30CDDDDB" w14:textId="77777777" w:rsidR="00406114" w:rsidRDefault="00406114">
            <w:pPr>
              <w:rPr>
                <w:sz w:val="2"/>
                <w:szCs w:val="2"/>
              </w:rPr>
            </w:pPr>
          </w:p>
        </w:tc>
        <w:tc>
          <w:tcPr>
            <w:tcW w:w="2878" w:type="dxa"/>
            <w:tcBorders>
              <w:bottom w:val="single" w:sz="6" w:space="0" w:color="000000"/>
            </w:tcBorders>
          </w:tcPr>
          <w:p w14:paraId="64C4EEDA" w14:textId="77777777" w:rsidR="00406114" w:rsidRDefault="0026261E">
            <w:pPr>
              <w:pStyle w:val="TableParagraph"/>
              <w:spacing w:before="114"/>
              <w:ind w:left="104"/>
              <w:rPr>
                <w:sz w:val="20"/>
              </w:rPr>
            </w:pPr>
            <w:r>
              <w:rPr>
                <w:sz w:val="20"/>
              </w:rPr>
              <w:t>čaj</w:t>
            </w:r>
          </w:p>
        </w:tc>
        <w:tc>
          <w:tcPr>
            <w:tcW w:w="2881" w:type="dxa"/>
            <w:tcBorders>
              <w:bottom w:val="single" w:sz="6" w:space="0" w:color="000000"/>
            </w:tcBorders>
          </w:tcPr>
          <w:p w14:paraId="720C084B" w14:textId="77777777" w:rsidR="00406114" w:rsidRDefault="0026261E">
            <w:pPr>
              <w:pStyle w:val="TableParagraph"/>
              <w:spacing w:before="114"/>
              <w:ind w:left="107"/>
              <w:rPr>
                <w:sz w:val="20"/>
              </w:rPr>
            </w:pPr>
            <w:r>
              <w:rPr>
                <w:w w:val="99"/>
                <w:sz w:val="20"/>
              </w:rPr>
              <w:t>1</w:t>
            </w:r>
          </w:p>
        </w:tc>
      </w:tr>
      <w:tr w:rsidR="00406114" w14:paraId="39F24AB9" w14:textId="77777777">
        <w:trPr>
          <w:trHeight w:val="467"/>
        </w:trPr>
        <w:tc>
          <w:tcPr>
            <w:tcW w:w="2881" w:type="dxa"/>
            <w:vMerge/>
            <w:tcBorders>
              <w:top w:val="nil"/>
            </w:tcBorders>
          </w:tcPr>
          <w:p w14:paraId="70F882A9" w14:textId="77777777" w:rsidR="00406114" w:rsidRDefault="00406114">
            <w:pPr>
              <w:rPr>
                <w:sz w:val="2"/>
                <w:szCs w:val="2"/>
              </w:rPr>
            </w:pPr>
          </w:p>
        </w:tc>
        <w:tc>
          <w:tcPr>
            <w:tcW w:w="2878" w:type="dxa"/>
            <w:tcBorders>
              <w:top w:val="single" w:sz="6" w:space="0" w:color="000000"/>
            </w:tcBorders>
          </w:tcPr>
          <w:p w14:paraId="08B97E8A" w14:textId="77777777" w:rsidR="00406114" w:rsidRDefault="0026261E">
            <w:pPr>
              <w:pStyle w:val="TableParagraph"/>
              <w:spacing w:before="112"/>
              <w:ind w:left="104"/>
              <w:rPr>
                <w:sz w:val="20"/>
              </w:rPr>
            </w:pPr>
            <w:r>
              <w:rPr>
                <w:sz w:val="20"/>
              </w:rPr>
              <w:t>toast</w:t>
            </w:r>
          </w:p>
        </w:tc>
        <w:tc>
          <w:tcPr>
            <w:tcW w:w="2881" w:type="dxa"/>
            <w:tcBorders>
              <w:top w:val="single" w:sz="6" w:space="0" w:color="000000"/>
            </w:tcBorders>
          </w:tcPr>
          <w:p w14:paraId="4F383266" w14:textId="77777777" w:rsidR="00406114" w:rsidRDefault="0026261E">
            <w:pPr>
              <w:pStyle w:val="TableParagraph"/>
              <w:spacing w:before="112"/>
              <w:ind w:left="107"/>
              <w:rPr>
                <w:sz w:val="20"/>
              </w:rPr>
            </w:pPr>
            <w:r>
              <w:rPr>
                <w:w w:val="99"/>
                <w:sz w:val="20"/>
              </w:rPr>
              <w:t>1</w:t>
            </w:r>
          </w:p>
        </w:tc>
      </w:tr>
      <w:tr w:rsidR="00406114" w14:paraId="32FCD2F5" w14:textId="77777777">
        <w:trPr>
          <w:trHeight w:val="470"/>
        </w:trPr>
        <w:tc>
          <w:tcPr>
            <w:tcW w:w="2881" w:type="dxa"/>
            <w:vMerge/>
            <w:tcBorders>
              <w:top w:val="nil"/>
            </w:tcBorders>
          </w:tcPr>
          <w:p w14:paraId="1F29629E" w14:textId="77777777" w:rsidR="00406114" w:rsidRDefault="00406114">
            <w:pPr>
              <w:rPr>
                <w:sz w:val="2"/>
                <w:szCs w:val="2"/>
              </w:rPr>
            </w:pPr>
          </w:p>
        </w:tc>
        <w:tc>
          <w:tcPr>
            <w:tcW w:w="2878" w:type="dxa"/>
          </w:tcPr>
          <w:p w14:paraId="11B8FED9" w14:textId="77777777" w:rsidR="00406114" w:rsidRDefault="0026261E">
            <w:pPr>
              <w:pStyle w:val="TableParagraph"/>
              <w:spacing w:before="114"/>
              <w:ind w:left="104"/>
              <w:rPr>
                <w:sz w:val="20"/>
              </w:rPr>
            </w:pPr>
            <w:r>
              <w:rPr>
                <w:sz w:val="20"/>
              </w:rPr>
              <w:t>paprika</w:t>
            </w:r>
          </w:p>
        </w:tc>
        <w:tc>
          <w:tcPr>
            <w:tcW w:w="2881" w:type="dxa"/>
          </w:tcPr>
          <w:p w14:paraId="01158E32" w14:textId="77777777" w:rsidR="00406114" w:rsidRDefault="0026261E">
            <w:pPr>
              <w:pStyle w:val="TableParagraph"/>
              <w:spacing w:before="114"/>
              <w:ind w:left="107"/>
              <w:rPr>
                <w:sz w:val="20"/>
              </w:rPr>
            </w:pPr>
            <w:r>
              <w:rPr>
                <w:w w:val="99"/>
                <w:sz w:val="20"/>
              </w:rPr>
              <w:t>1</w:t>
            </w:r>
          </w:p>
        </w:tc>
      </w:tr>
      <w:tr w:rsidR="00406114" w14:paraId="239DCE87" w14:textId="77777777">
        <w:trPr>
          <w:trHeight w:val="470"/>
        </w:trPr>
        <w:tc>
          <w:tcPr>
            <w:tcW w:w="2881" w:type="dxa"/>
            <w:vMerge/>
            <w:tcBorders>
              <w:top w:val="nil"/>
            </w:tcBorders>
          </w:tcPr>
          <w:p w14:paraId="2835BCBA" w14:textId="77777777" w:rsidR="00406114" w:rsidRDefault="00406114">
            <w:pPr>
              <w:rPr>
                <w:sz w:val="2"/>
                <w:szCs w:val="2"/>
              </w:rPr>
            </w:pPr>
          </w:p>
        </w:tc>
        <w:tc>
          <w:tcPr>
            <w:tcW w:w="2878" w:type="dxa"/>
          </w:tcPr>
          <w:p w14:paraId="3095E1A2" w14:textId="77777777" w:rsidR="00406114" w:rsidRDefault="0026261E">
            <w:pPr>
              <w:pStyle w:val="TableParagraph"/>
              <w:spacing w:before="114"/>
              <w:ind w:left="104"/>
              <w:rPr>
                <w:sz w:val="20"/>
              </w:rPr>
            </w:pPr>
            <w:r>
              <w:rPr>
                <w:sz w:val="20"/>
              </w:rPr>
              <w:t>prigrizki</w:t>
            </w:r>
          </w:p>
        </w:tc>
        <w:tc>
          <w:tcPr>
            <w:tcW w:w="2881" w:type="dxa"/>
          </w:tcPr>
          <w:p w14:paraId="00FDCC93" w14:textId="77777777" w:rsidR="00406114" w:rsidRDefault="0026261E">
            <w:pPr>
              <w:pStyle w:val="TableParagraph"/>
              <w:spacing w:before="114"/>
              <w:ind w:left="107"/>
              <w:rPr>
                <w:sz w:val="20"/>
              </w:rPr>
            </w:pPr>
            <w:r>
              <w:rPr>
                <w:w w:val="99"/>
                <w:sz w:val="20"/>
              </w:rPr>
              <w:t>1</w:t>
            </w:r>
          </w:p>
        </w:tc>
      </w:tr>
      <w:tr w:rsidR="00406114" w14:paraId="5672D3D5" w14:textId="77777777">
        <w:trPr>
          <w:trHeight w:val="470"/>
        </w:trPr>
        <w:tc>
          <w:tcPr>
            <w:tcW w:w="2881" w:type="dxa"/>
            <w:vMerge/>
            <w:tcBorders>
              <w:top w:val="nil"/>
            </w:tcBorders>
          </w:tcPr>
          <w:p w14:paraId="7808C5D4" w14:textId="77777777" w:rsidR="00406114" w:rsidRDefault="00406114">
            <w:pPr>
              <w:rPr>
                <w:sz w:val="2"/>
                <w:szCs w:val="2"/>
              </w:rPr>
            </w:pPr>
          </w:p>
        </w:tc>
        <w:tc>
          <w:tcPr>
            <w:tcW w:w="2878" w:type="dxa"/>
          </w:tcPr>
          <w:p w14:paraId="039A4D3B" w14:textId="77777777" w:rsidR="00406114" w:rsidRDefault="0026261E">
            <w:pPr>
              <w:pStyle w:val="TableParagraph"/>
              <w:spacing w:before="114"/>
              <w:ind w:left="104"/>
              <w:rPr>
                <w:sz w:val="20"/>
              </w:rPr>
            </w:pPr>
            <w:r>
              <w:rPr>
                <w:sz w:val="20"/>
              </w:rPr>
              <w:t>Sončnično olje</w:t>
            </w:r>
          </w:p>
        </w:tc>
        <w:tc>
          <w:tcPr>
            <w:tcW w:w="2881" w:type="dxa"/>
          </w:tcPr>
          <w:p w14:paraId="5191839C" w14:textId="77777777" w:rsidR="00406114" w:rsidRDefault="0026261E">
            <w:pPr>
              <w:pStyle w:val="TableParagraph"/>
              <w:spacing w:before="114"/>
              <w:ind w:left="107"/>
              <w:rPr>
                <w:sz w:val="20"/>
              </w:rPr>
            </w:pPr>
            <w:r>
              <w:rPr>
                <w:w w:val="99"/>
                <w:sz w:val="20"/>
              </w:rPr>
              <w:t>3</w:t>
            </w:r>
          </w:p>
        </w:tc>
      </w:tr>
      <w:tr w:rsidR="00406114" w14:paraId="6DB72415" w14:textId="77777777">
        <w:trPr>
          <w:trHeight w:val="470"/>
        </w:trPr>
        <w:tc>
          <w:tcPr>
            <w:tcW w:w="2881" w:type="dxa"/>
          </w:tcPr>
          <w:p w14:paraId="0E357C42" w14:textId="77777777" w:rsidR="00406114" w:rsidRDefault="0026261E">
            <w:pPr>
              <w:pStyle w:val="TableParagraph"/>
              <w:spacing w:before="114"/>
              <w:ind w:left="107"/>
              <w:rPr>
                <w:sz w:val="20"/>
              </w:rPr>
            </w:pPr>
            <w:r>
              <w:rPr>
                <w:sz w:val="20"/>
              </w:rPr>
              <w:t>Šrilanka</w:t>
            </w:r>
          </w:p>
        </w:tc>
        <w:tc>
          <w:tcPr>
            <w:tcW w:w="2878" w:type="dxa"/>
          </w:tcPr>
          <w:p w14:paraId="34EC9657" w14:textId="77777777" w:rsidR="00406114" w:rsidRDefault="0026261E">
            <w:pPr>
              <w:pStyle w:val="TableParagraph"/>
              <w:spacing w:before="114"/>
              <w:ind w:left="104"/>
              <w:rPr>
                <w:sz w:val="20"/>
              </w:rPr>
            </w:pPr>
            <w:r>
              <w:rPr>
                <w:sz w:val="20"/>
              </w:rPr>
              <w:t>Rastlinski ekstrakt</w:t>
            </w:r>
          </w:p>
        </w:tc>
        <w:tc>
          <w:tcPr>
            <w:tcW w:w="2881" w:type="dxa"/>
          </w:tcPr>
          <w:p w14:paraId="73506171" w14:textId="77777777" w:rsidR="00406114" w:rsidRDefault="0026261E">
            <w:pPr>
              <w:pStyle w:val="TableParagraph"/>
              <w:spacing w:before="114"/>
              <w:ind w:left="107"/>
              <w:rPr>
                <w:sz w:val="20"/>
              </w:rPr>
            </w:pPr>
            <w:r>
              <w:rPr>
                <w:w w:val="99"/>
                <w:sz w:val="20"/>
              </w:rPr>
              <w:t>1</w:t>
            </w:r>
          </w:p>
        </w:tc>
      </w:tr>
      <w:tr w:rsidR="00406114" w14:paraId="48B0EDD7" w14:textId="77777777">
        <w:trPr>
          <w:trHeight w:val="470"/>
        </w:trPr>
        <w:tc>
          <w:tcPr>
            <w:tcW w:w="2881" w:type="dxa"/>
          </w:tcPr>
          <w:p w14:paraId="25F03989" w14:textId="77777777" w:rsidR="00406114" w:rsidRDefault="0026261E">
            <w:pPr>
              <w:pStyle w:val="TableParagraph"/>
              <w:spacing w:before="114"/>
              <w:ind w:left="107"/>
              <w:rPr>
                <w:sz w:val="20"/>
              </w:rPr>
            </w:pPr>
            <w:r>
              <w:rPr>
                <w:sz w:val="20"/>
              </w:rPr>
              <w:t>Tajska</w:t>
            </w:r>
          </w:p>
        </w:tc>
        <w:tc>
          <w:tcPr>
            <w:tcW w:w="2878" w:type="dxa"/>
          </w:tcPr>
          <w:p w14:paraId="0BDBF2A6" w14:textId="77777777" w:rsidR="00406114" w:rsidRDefault="0026261E">
            <w:pPr>
              <w:pStyle w:val="TableParagraph"/>
              <w:spacing w:before="114"/>
              <w:ind w:left="104"/>
              <w:rPr>
                <w:sz w:val="20"/>
              </w:rPr>
            </w:pPr>
            <w:r>
              <w:rPr>
                <w:sz w:val="20"/>
              </w:rPr>
              <w:t>Kokosov oreh</w:t>
            </w:r>
          </w:p>
        </w:tc>
        <w:tc>
          <w:tcPr>
            <w:tcW w:w="2881" w:type="dxa"/>
          </w:tcPr>
          <w:p w14:paraId="0FF86E6C" w14:textId="77777777" w:rsidR="00406114" w:rsidRDefault="0026261E">
            <w:pPr>
              <w:pStyle w:val="TableParagraph"/>
              <w:spacing w:before="114"/>
              <w:ind w:left="107"/>
              <w:rPr>
                <w:sz w:val="20"/>
              </w:rPr>
            </w:pPr>
            <w:r>
              <w:rPr>
                <w:w w:val="99"/>
                <w:sz w:val="20"/>
              </w:rPr>
              <w:t>1</w:t>
            </w:r>
          </w:p>
        </w:tc>
      </w:tr>
      <w:tr w:rsidR="00406114" w14:paraId="6ED3B357" w14:textId="77777777">
        <w:trPr>
          <w:trHeight w:val="470"/>
        </w:trPr>
        <w:tc>
          <w:tcPr>
            <w:tcW w:w="2881" w:type="dxa"/>
            <w:vMerge w:val="restart"/>
          </w:tcPr>
          <w:p w14:paraId="46A12B52" w14:textId="77777777" w:rsidR="00406114" w:rsidRDefault="0026261E">
            <w:pPr>
              <w:pStyle w:val="TableParagraph"/>
              <w:spacing w:before="115"/>
              <w:ind w:left="107"/>
              <w:rPr>
                <w:sz w:val="20"/>
              </w:rPr>
            </w:pPr>
            <w:r>
              <w:rPr>
                <w:sz w:val="20"/>
              </w:rPr>
              <w:t>Turčija</w:t>
            </w:r>
          </w:p>
        </w:tc>
        <w:tc>
          <w:tcPr>
            <w:tcW w:w="2878" w:type="dxa"/>
          </w:tcPr>
          <w:p w14:paraId="3007B6F1" w14:textId="77777777" w:rsidR="00406114" w:rsidRDefault="0026261E">
            <w:pPr>
              <w:pStyle w:val="TableParagraph"/>
              <w:spacing w:before="115"/>
              <w:ind w:left="104"/>
              <w:rPr>
                <w:sz w:val="20"/>
              </w:rPr>
            </w:pPr>
            <w:proofErr w:type="spellStart"/>
            <w:r>
              <w:rPr>
                <w:sz w:val="20"/>
              </w:rPr>
              <w:t>citrusi</w:t>
            </w:r>
            <w:proofErr w:type="spellEnd"/>
          </w:p>
        </w:tc>
        <w:tc>
          <w:tcPr>
            <w:tcW w:w="2881" w:type="dxa"/>
          </w:tcPr>
          <w:p w14:paraId="33020056" w14:textId="77777777" w:rsidR="00406114" w:rsidRDefault="0026261E">
            <w:pPr>
              <w:pStyle w:val="TableParagraph"/>
              <w:spacing w:before="115"/>
              <w:ind w:left="107"/>
              <w:rPr>
                <w:sz w:val="20"/>
              </w:rPr>
            </w:pPr>
            <w:r>
              <w:rPr>
                <w:w w:val="99"/>
                <w:sz w:val="20"/>
              </w:rPr>
              <w:t>7</w:t>
            </w:r>
          </w:p>
        </w:tc>
      </w:tr>
      <w:tr w:rsidR="00406114" w14:paraId="13B7C1E0" w14:textId="77777777">
        <w:trPr>
          <w:trHeight w:val="470"/>
        </w:trPr>
        <w:tc>
          <w:tcPr>
            <w:tcW w:w="2881" w:type="dxa"/>
            <w:vMerge/>
            <w:tcBorders>
              <w:top w:val="nil"/>
            </w:tcBorders>
          </w:tcPr>
          <w:p w14:paraId="4A93F11D" w14:textId="77777777" w:rsidR="00406114" w:rsidRDefault="00406114">
            <w:pPr>
              <w:rPr>
                <w:sz w:val="2"/>
                <w:szCs w:val="2"/>
              </w:rPr>
            </w:pPr>
          </w:p>
        </w:tc>
        <w:tc>
          <w:tcPr>
            <w:tcW w:w="2878" w:type="dxa"/>
          </w:tcPr>
          <w:p w14:paraId="2895BD94" w14:textId="77777777" w:rsidR="00406114" w:rsidRDefault="0026261E">
            <w:pPr>
              <w:pStyle w:val="TableParagraph"/>
              <w:spacing w:before="114"/>
              <w:ind w:left="104"/>
              <w:rPr>
                <w:sz w:val="20"/>
              </w:rPr>
            </w:pPr>
            <w:r>
              <w:rPr>
                <w:sz w:val="20"/>
              </w:rPr>
              <w:t xml:space="preserve">Sadje (sveže in </w:t>
            </w:r>
            <w:proofErr w:type="spellStart"/>
            <w:r>
              <w:rPr>
                <w:sz w:val="20"/>
              </w:rPr>
              <w:t>zamrz</w:t>
            </w:r>
            <w:proofErr w:type="spellEnd"/>
            <w:r>
              <w:rPr>
                <w:sz w:val="20"/>
              </w:rPr>
              <w:t>.)</w:t>
            </w:r>
          </w:p>
        </w:tc>
        <w:tc>
          <w:tcPr>
            <w:tcW w:w="2881" w:type="dxa"/>
          </w:tcPr>
          <w:p w14:paraId="13969AA7" w14:textId="77777777" w:rsidR="00406114" w:rsidRDefault="0026261E">
            <w:pPr>
              <w:pStyle w:val="TableParagraph"/>
              <w:spacing w:before="114"/>
              <w:ind w:left="107"/>
              <w:rPr>
                <w:sz w:val="20"/>
              </w:rPr>
            </w:pPr>
            <w:r>
              <w:rPr>
                <w:w w:val="99"/>
                <w:sz w:val="20"/>
              </w:rPr>
              <w:t>5</w:t>
            </w:r>
          </w:p>
        </w:tc>
      </w:tr>
      <w:tr w:rsidR="00406114" w14:paraId="30DEB511" w14:textId="77777777">
        <w:trPr>
          <w:trHeight w:val="470"/>
        </w:trPr>
        <w:tc>
          <w:tcPr>
            <w:tcW w:w="2881" w:type="dxa"/>
            <w:vMerge/>
            <w:tcBorders>
              <w:top w:val="nil"/>
            </w:tcBorders>
          </w:tcPr>
          <w:p w14:paraId="0B95739D" w14:textId="77777777" w:rsidR="00406114" w:rsidRDefault="00406114">
            <w:pPr>
              <w:rPr>
                <w:sz w:val="2"/>
                <w:szCs w:val="2"/>
              </w:rPr>
            </w:pPr>
          </w:p>
        </w:tc>
        <w:tc>
          <w:tcPr>
            <w:tcW w:w="2878" w:type="dxa"/>
          </w:tcPr>
          <w:p w14:paraId="7F80FB37" w14:textId="77777777" w:rsidR="00406114" w:rsidRDefault="0026261E">
            <w:pPr>
              <w:pStyle w:val="TableParagraph"/>
              <w:spacing w:before="114"/>
              <w:ind w:left="104"/>
              <w:rPr>
                <w:sz w:val="20"/>
              </w:rPr>
            </w:pPr>
            <w:r>
              <w:rPr>
                <w:sz w:val="20"/>
              </w:rPr>
              <w:t>Makovo seme</w:t>
            </w:r>
          </w:p>
        </w:tc>
        <w:tc>
          <w:tcPr>
            <w:tcW w:w="2881" w:type="dxa"/>
          </w:tcPr>
          <w:p w14:paraId="12325B21" w14:textId="77777777" w:rsidR="00406114" w:rsidRDefault="0026261E">
            <w:pPr>
              <w:pStyle w:val="TableParagraph"/>
              <w:spacing w:before="114"/>
              <w:ind w:left="107"/>
              <w:rPr>
                <w:sz w:val="20"/>
              </w:rPr>
            </w:pPr>
            <w:r>
              <w:rPr>
                <w:w w:val="99"/>
                <w:sz w:val="20"/>
              </w:rPr>
              <w:t>1</w:t>
            </w:r>
          </w:p>
        </w:tc>
      </w:tr>
      <w:tr w:rsidR="00406114" w14:paraId="482B1FAC" w14:textId="77777777">
        <w:trPr>
          <w:trHeight w:val="470"/>
        </w:trPr>
        <w:tc>
          <w:tcPr>
            <w:tcW w:w="2881" w:type="dxa"/>
          </w:tcPr>
          <w:p w14:paraId="6AD509DE" w14:textId="77777777" w:rsidR="00406114" w:rsidRDefault="0026261E">
            <w:pPr>
              <w:pStyle w:val="TableParagraph"/>
              <w:spacing w:before="114"/>
              <w:ind w:left="107"/>
              <w:rPr>
                <w:sz w:val="20"/>
              </w:rPr>
            </w:pPr>
            <w:r>
              <w:rPr>
                <w:sz w:val="20"/>
              </w:rPr>
              <w:t>Uganda</w:t>
            </w:r>
          </w:p>
        </w:tc>
        <w:tc>
          <w:tcPr>
            <w:tcW w:w="2878" w:type="dxa"/>
          </w:tcPr>
          <w:p w14:paraId="09E86870" w14:textId="77777777" w:rsidR="00406114" w:rsidRDefault="0026261E">
            <w:pPr>
              <w:pStyle w:val="TableParagraph"/>
              <w:spacing w:before="114"/>
              <w:ind w:left="104"/>
              <w:rPr>
                <w:sz w:val="20"/>
              </w:rPr>
            </w:pPr>
            <w:proofErr w:type="spellStart"/>
            <w:r>
              <w:rPr>
                <w:sz w:val="20"/>
              </w:rPr>
              <w:t>Chia</w:t>
            </w:r>
            <w:proofErr w:type="spellEnd"/>
            <w:r>
              <w:rPr>
                <w:sz w:val="20"/>
              </w:rPr>
              <w:t xml:space="preserve"> semena</w:t>
            </w:r>
          </w:p>
        </w:tc>
        <w:tc>
          <w:tcPr>
            <w:tcW w:w="2881" w:type="dxa"/>
          </w:tcPr>
          <w:p w14:paraId="33FB3B9F" w14:textId="77777777" w:rsidR="00406114" w:rsidRDefault="0026261E">
            <w:pPr>
              <w:pStyle w:val="TableParagraph"/>
              <w:spacing w:before="114"/>
              <w:ind w:left="107"/>
              <w:rPr>
                <w:sz w:val="20"/>
              </w:rPr>
            </w:pPr>
            <w:r>
              <w:rPr>
                <w:w w:val="99"/>
                <w:sz w:val="20"/>
              </w:rPr>
              <w:t>1</w:t>
            </w:r>
          </w:p>
        </w:tc>
      </w:tr>
    </w:tbl>
    <w:p w14:paraId="396AEC51" w14:textId="77777777" w:rsidR="00406114" w:rsidRDefault="00406114">
      <w:pPr>
        <w:rPr>
          <w:sz w:val="20"/>
        </w:rPr>
        <w:sectPr w:rsidR="00406114">
          <w:pgSz w:w="11910" w:h="16840"/>
          <w:pgMar w:top="1400" w:right="160" w:bottom="120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1"/>
        <w:gridCol w:w="2878"/>
        <w:gridCol w:w="2881"/>
      </w:tblGrid>
      <w:tr w:rsidR="00406114" w14:paraId="79533EBC" w14:textId="77777777">
        <w:trPr>
          <w:trHeight w:val="470"/>
        </w:trPr>
        <w:tc>
          <w:tcPr>
            <w:tcW w:w="2881" w:type="dxa"/>
            <w:vMerge w:val="restart"/>
          </w:tcPr>
          <w:p w14:paraId="55F8A94E" w14:textId="77777777" w:rsidR="00406114" w:rsidRDefault="0026261E">
            <w:pPr>
              <w:pStyle w:val="TableParagraph"/>
              <w:spacing w:before="117"/>
              <w:ind w:left="107"/>
              <w:rPr>
                <w:sz w:val="20"/>
              </w:rPr>
            </w:pPr>
            <w:r>
              <w:rPr>
                <w:sz w:val="20"/>
              </w:rPr>
              <w:lastRenderedPageBreak/>
              <w:t>Ukrajina</w:t>
            </w:r>
          </w:p>
        </w:tc>
        <w:tc>
          <w:tcPr>
            <w:tcW w:w="2878" w:type="dxa"/>
          </w:tcPr>
          <w:p w14:paraId="3F83F2EC" w14:textId="77777777" w:rsidR="00406114" w:rsidRDefault="0026261E">
            <w:pPr>
              <w:pStyle w:val="TableParagraph"/>
              <w:spacing w:before="117"/>
              <w:ind w:left="104"/>
              <w:rPr>
                <w:sz w:val="20"/>
              </w:rPr>
            </w:pPr>
            <w:r>
              <w:rPr>
                <w:sz w:val="20"/>
              </w:rPr>
              <w:t>orehi</w:t>
            </w:r>
          </w:p>
        </w:tc>
        <w:tc>
          <w:tcPr>
            <w:tcW w:w="2881" w:type="dxa"/>
          </w:tcPr>
          <w:p w14:paraId="440B1C8E" w14:textId="77777777" w:rsidR="00406114" w:rsidRDefault="0026261E">
            <w:pPr>
              <w:pStyle w:val="TableParagraph"/>
              <w:spacing w:before="117"/>
              <w:ind w:left="107"/>
              <w:rPr>
                <w:sz w:val="20"/>
              </w:rPr>
            </w:pPr>
            <w:r>
              <w:rPr>
                <w:w w:val="99"/>
                <w:sz w:val="20"/>
              </w:rPr>
              <w:t>2</w:t>
            </w:r>
          </w:p>
        </w:tc>
      </w:tr>
      <w:tr w:rsidR="00406114" w14:paraId="17054F26" w14:textId="77777777">
        <w:trPr>
          <w:trHeight w:val="470"/>
        </w:trPr>
        <w:tc>
          <w:tcPr>
            <w:tcW w:w="2881" w:type="dxa"/>
            <w:vMerge/>
            <w:tcBorders>
              <w:top w:val="nil"/>
            </w:tcBorders>
          </w:tcPr>
          <w:p w14:paraId="099AB99F" w14:textId="77777777" w:rsidR="00406114" w:rsidRDefault="00406114">
            <w:pPr>
              <w:rPr>
                <w:sz w:val="2"/>
                <w:szCs w:val="2"/>
              </w:rPr>
            </w:pPr>
          </w:p>
        </w:tc>
        <w:tc>
          <w:tcPr>
            <w:tcW w:w="2878" w:type="dxa"/>
          </w:tcPr>
          <w:p w14:paraId="0FCFBE0A" w14:textId="77777777" w:rsidR="00406114" w:rsidRDefault="0026261E">
            <w:pPr>
              <w:pStyle w:val="TableParagraph"/>
              <w:spacing w:before="117"/>
              <w:ind w:left="104"/>
              <w:rPr>
                <w:sz w:val="20"/>
              </w:rPr>
            </w:pPr>
            <w:r>
              <w:rPr>
                <w:sz w:val="20"/>
              </w:rPr>
              <w:t>brusnice</w:t>
            </w:r>
          </w:p>
        </w:tc>
        <w:tc>
          <w:tcPr>
            <w:tcW w:w="2881" w:type="dxa"/>
          </w:tcPr>
          <w:p w14:paraId="2FBA3EBB" w14:textId="77777777" w:rsidR="00406114" w:rsidRDefault="0026261E">
            <w:pPr>
              <w:pStyle w:val="TableParagraph"/>
              <w:spacing w:before="117"/>
              <w:ind w:left="107"/>
              <w:rPr>
                <w:sz w:val="20"/>
              </w:rPr>
            </w:pPr>
            <w:r>
              <w:rPr>
                <w:w w:val="99"/>
                <w:sz w:val="20"/>
              </w:rPr>
              <w:t>1</w:t>
            </w:r>
          </w:p>
        </w:tc>
      </w:tr>
      <w:tr w:rsidR="00406114" w14:paraId="71B0FDE8" w14:textId="77777777">
        <w:trPr>
          <w:trHeight w:val="472"/>
        </w:trPr>
        <w:tc>
          <w:tcPr>
            <w:tcW w:w="2881" w:type="dxa"/>
          </w:tcPr>
          <w:p w14:paraId="41BA15A8" w14:textId="77777777" w:rsidR="00406114" w:rsidRDefault="0026261E">
            <w:pPr>
              <w:pStyle w:val="TableParagraph"/>
              <w:spacing w:before="117"/>
              <w:ind w:left="107"/>
              <w:rPr>
                <w:sz w:val="20"/>
              </w:rPr>
            </w:pPr>
            <w:r>
              <w:rPr>
                <w:sz w:val="20"/>
              </w:rPr>
              <w:t>Združeni arabski emirati</w:t>
            </w:r>
          </w:p>
        </w:tc>
        <w:tc>
          <w:tcPr>
            <w:tcW w:w="2878" w:type="dxa"/>
          </w:tcPr>
          <w:p w14:paraId="1ADDB85B" w14:textId="77777777" w:rsidR="00406114" w:rsidRDefault="0026261E">
            <w:pPr>
              <w:pStyle w:val="TableParagraph"/>
              <w:spacing w:before="117"/>
              <w:ind w:left="104"/>
              <w:rPr>
                <w:sz w:val="20"/>
              </w:rPr>
            </w:pPr>
            <w:r>
              <w:rPr>
                <w:sz w:val="20"/>
              </w:rPr>
              <w:t>čaj</w:t>
            </w:r>
          </w:p>
        </w:tc>
        <w:tc>
          <w:tcPr>
            <w:tcW w:w="2881" w:type="dxa"/>
          </w:tcPr>
          <w:p w14:paraId="46F64B3B" w14:textId="77777777" w:rsidR="00406114" w:rsidRDefault="0026261E">
            <w:pPr>
              <w:pStyle w:val="TableParagraph"/>
              <w:spacing w:before="117"/>
              <w:ind w:left="107"/>
              <w:rPr>
                <w:sz w:val="20"/>
              </w:rPr>
            </w:pPr>
            <w:r>
              <w:rPr>
                <w:w w:val="99"/>
                <w:sz w:val="20"/>
              </w:rPr>
              <w:t>1</w:t>
            </w:r>
          </w:p>
        </w:tc>
      </w:tr>
    </w:tbl>
    <w:p w14:paraId="2E09A791" w14:textId="77777777" w:rsidR="00406114" w:rsidRDefault="00406114">
      <w:pPr>
        <w:pStyle w:val="Telobesedila"/>
        <w:ind w:left="0"/>
        <w:rPr>
          <w:b/>
        </w:rPr>
      </w:pPr>
    </w:p>
    <w:p w14:paraId="436E29F0" w14:textId="77777777" w:rsidR="00406114" w:rsidRDefault="00406114">
      <w:pPr>
        <w:pStyle w:val="Telobesedila"/>
        <w:ind w:left="0"/>
        <w:rPr>
          <w:b/>
        </w:rPr>
      </w:pPr>
    </w:p>
    <w:p w14:paraId="744BA1DE" w14:textId="77777777" w:rsidR="00406114" w:rsidRDefault="0026261E">
      <w:pPr>
        <w:spacing w:after="48"/>
        <w:ind w:left="658"/>
        <w:rPr>
          <w:b/>
          <w:sz w:val="18"/>
        </w:rPr>
      </w:pPr>
      <w:bookmarkStart w:id="96" w:name="_bookmark95"/>
      <w:bookmarkEnd w:id="96"/>
      <w:r>
        <w:rPr>
          <w:b/>
          <w:sz w:val="18"/>
        </w:rPr>
        <w:t>Preglednica 31: Podatki o odvzetih vzorcih na uvozu po povodu l.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1405"/>
      </w:tblGrid>
      <w:tr w:rsidR="00406114" w14:paraId="2674DB11" w14:textId="77777777">
        <w:trPr>
          <w:trHeight w:val="395"/>
        </w:trPr>
        <w:tc>
          <w:tcPr>
            <w:tcW w:w="5951" w:type="dxa"/>
          </w:tcPr>
          <w:p w14:paraId="148DBF02" w14:textId="77777777" w:rsidR="00406114" w:rsidRDefault="0026261E">
            <w:pPr>
              <w:pStyle w:val="TableParagraph"/>
              <w:spacing w:before="66"/>
              <w:ind w:left="107"/>
              <w:rPr>
                <w:sz w:val="20"/>
              </w:rPr>
            </w:pPr>
            <w:r>
              <w:rPr>
                <w:sz w:val="20"/>
              </w:rPr>
              <w:t>Vzorčenje zaradi letnega prog., RASFF in posebnega nadzora</w:t>
            </w:r>
          </w:p>
        </w:tc>
        <w:tc>
          <w:tcPr>
            <w:tcW w:w="1405" w:type="dxa"/>
          </w:tcPr>
          <w:p w14:paraId="1CE55EDC" w14:textId="77777777" w:rsidR="00406114" w:rsidRDefault="0026261E">
            <w:pPr>
              <w:pStyle w:val="TableParagraph"/>
              <w:spacing w:before="66"/>
              <w:ind w:left="107"/>
              <w:rPr>
                <w:sz w:val="20"/>
              </w:rPr>
            </w:pPr>
            <w:r>
              <w:rPr>
                <w:sz w:val="20"/>
              </w:rPr>
              <w:t>93</w:t>
            </w:r>
          </w:p>
        </w:tc>
      </w:tr>
      <w:tr w:rsidR="00406114" w14:paraId="62936CE6" w14:textId="77777777">
        <w:trPr>
          <w:trHeight w:val="397"/>
        </w:trPr>
        <w:tc>
          <w:tcPr>
            <w:tcW w:w="5951" w:type="dxa"/>
          </w:tcPr>
          <w:p w14:paraId="6C04D70B" w14:textId="77777777" w:rsidR="00406114" w:rsidRDefault="0026261E">
            <w:pPr>
              <w:pStyle w:val="TableParagraph"/>
              <w:spacing w:before="66"/>
              <w:ind w:left="107"/>
              <w:rPr>
                <w:sz w:val="20"/>
              </w:rPr>
            </w:pPr>
            <w:r>
              <w:rPr>
                <w:sz w:val="20"/>
              </w:rPr>
              <w:t>Poostren nadzor (Priloga I Uredbe 2019/1793)</w:t>
            </w:r>
          </w:p>
        </w:tc>
        <w:tc>
          <w:tcPr>
            <w:tcW w:w="1405" w:type="dxa"/>
          </w:tcPr>
          <w:p w14:paraId="10BA9FDC" w14:textId="77777777" w:rsidR="00406114" w:rsidRDefault="0026261E">
            <w:pPr>
              <w:pStyle w:val="TableParagraph"/>
              <w:spacing w:before="66"/>
              <w:ind w:left="107"/>
              <w:rPr>
                <w:sz w:val="20"/>
              </w:rPr>
            </w:pPr>
            <w:r>
              <w:rPr>
                <w:sz w:val="20"/>
              </w:rPr>
              <w:t>44</w:t>
            </w:r>
          </w:p>
        </w:tc>
      </w:tr>
      <w:tr w:rsidR="00406114" w14:paraId="774BA697" w14:textId="77777777">
        <w:trPr>
          <w:trHeight w:val="530"/>
        </w:trPr>
        <w:tc>
          <w:tcPr>
            <w:tcW w:w="5951" w:type="dxa"/>
          </w:tcPr>
          <w:p w14:paraId="4CC59350" w14:textId="77777777" w:rsidR="00406114" w:rsidRDefault="0026261E">
            <w:pPr>
              <w:pStyle w:val="TableParagraph"/>
              <w:ind w:left="107"/>
              <w:rPr>
                <w:sz w:val="20"/>
              </w:rPr>
            </w:pPr>
            <w:r>
              <w:rPr>
                <w:sz w:val="20"/>
              </w:rPr>
              <w:t>Nujni nadzor (predpisi na podlagi 53.čl. Uredbe (ES)št. 178/2002,</w:t>
            </w:r>
          </w:p>
          <w:p w14:paraId="52B14325" w14:textId="77777777" w:rsidR="00406114" w:rsidRDefault="0026261E">
            <w:pPr>
              <w:pStyle w:val="TableParagraph"/>
              <w:spacing w:before="34"/>
              <w:ind w:left="107"/>
              <w:rPr>
                <w:sz w:val="20"/>
              </w:rPr>
            </w:pPr>
            <w:r>
              <w:rPr>
                <w:sz w:val="20"/>
              </w:rPr>
              <w:t>skupaj z vzorci gob</w:t>
            </w:r>
          </w:p>
        </w:tc>
        <w:tc>
          <w:tcPr>
            <w:tcW w:w="1405" w:type="dxa"/>
          </w:tcPr>
          <w:p w14:paraId="7569CF89" w14:textId="77777777" w:rsidR="00406114" w:rsidRDefault="0026261E">
            <w:pPr>
              <w:pStyle w:val="TableParagraph"/>
              <w:spacing w:before="132"/>
              <w:ind w:left="107"/>
              <w:rPr>
                <w:sz w:val="20"/>
              </w:rPr>
            </w:pPr>
            <w:r>
              <w:rPr>
                <w:sz w:val="20"/>
              </w:rPr>
              <w:t>75</w:t>
            </w:r>
          </w:p>
        </w:tc>
      </w:tr>
      <w:tr w:rsidR="00406114" w14:paraId="09297D13" w14:textId="77777777">
        <w:trPr>
          <w:trHeight w:val="395"/>
        </w:trPr>
        <w:tc>
          <w:tcPr>
            <w:tcW w:w="5951" w:type="dxa"/>
          </w:tcPr>
          <w:p w14:paraId="2C42D762" w14:textId="77777777" w:rsidR="00406114" w:rsidRDefault="0026261E">
            <w:pPr>
              <w:pStyle w:val="TableParagraph"/>
              <w:spacing w:before="64"/>
              <w:ind w:left="107"/>
              <w:rPr>
                <w:sz w:val="20"/>
              </w:rPr>
            </w:pPr>
            <w:r>
              <w:rPr>
                <w:sz w:val="20"/>
              </w:rPr>
              <w:t>SKUPAJ VZORCEV v letu 2020</w:t>
            </w:r>
          </w:p>
        </w:tc>
        <w:tc>
          <w:tcPr>
            <w:tcW w:w="1405" w:type="dxa"/>
          </w:tcPr>
          <w:p w14:paraId="1B4D8D11" w14:textId="77777777" w:rsidR="00406114" w:rsidRDefault="0026261E">
            <w:pPr>
              <w:pStyle w:val="TableParagraph"/>
              <w:spacing w:before="64"/>
              <w:ind w:left="107"/>
              <w:rPr>
                <w:sz w:val="20"/>
              </w:rPr>
            </w:pPr>
            <w:r>
              <w:rPr>
                <w:sz w:val="20"/>
              </w:rPr>
              <w:t>212</w:t>
            </w:r>
          </w:p>
        </w:tc>
      </w:tr>
    </w:tbl>
    <w:p w14:paraId="17B008B6" w14:textId="77777777" w:rsidR="00406114" w:rsidRDefault="00406114">
      <w:pPr>
        <w:pStyle w:val="Telobesedila"/>
        <w:ind w:left="0"/>
        <w:rPr>
          <w:b/>
        </w:rPr>
      </w:pPr>
    </w:p>
    <w:p w14:paraId="574AFA8B" w14:textId="77777777" w:rsidR="00406114" w:rsidRDefault="00406114">
      <w:pPr>
        <w:pStyle w:val="Telobesedila"/>
        <w:ind w:left="0"/>
        <w:rPr>
          <w:b/>
        </w:rPr>
      </w:pPr>
    </w:p>
    <w:p w14:paraId="727A8AD3" w14:textId="77777777" w:rsidR="00406114" w:rsidRDefault="0026261E">
      <w:pPr>
        <w:pStyle w:val="Odstavekseznama"/>
        <w:numPr>
          <w:ilvl w:val="2"/>
          <w:numId w:val="32"/>
        </w:numPr>
        <w:tabs>
          <w:tab w:val="left" w:pos="1378"/>
          <w:tab w:val="left" w:pos="1379"/>
        </w:tabs>
        <w:spacing w:before="163"/>
        <w:ind w:hanging="721"/>
        <w:rPr>
          <w:b/>
          <w:sz w:val="20"/>
        </w:rPr>
      </w:pPr>
      <w:bookmarkStart w:id="97" w:name="_bookmark96"/>
      <w:bookmarkEnd w:id="97"/>
      <w:r>
        <w:rPr>
          <w:b/>
          <w:sz w:val="20"/>
        </w:rPr>
        <w:t>Ugotovljene</w:t>
      </w:r>
      <w:r>
        <w:rPr>
          <w:b/>
          <w:spacing w:val="-2"/>
          <w:sz w:val="20"/>
        </w:rPr>
        <w:t xml:space="preserve"> </w:t>
      </w:r>
      <w:r>
        <w:rPr>
          <w:b/>
          <w:sz w:val="20"/>
        </w:rPr>
        <w:t>neskladnosti</w:t>
      </w:r>
    </w:p>
    <w:p w14:paraId="622CA2CF" w14:textId="77777777" w:rsidR="00406114" w:rsidRDefault="0026261E">
      <w:pPr>
        <w:pStyle w:val="Telobesedila"/>
        <w:spacing w:before="157"/>
      </w:pPr>
      <w:r>
        <w:t>Vzorci so bili po večini ocenjeni kot varni in pošiljke sproščene v prost promet.</w:t>
      </w:r>
    </w:p>
    <w:p w14:paraId="656EB73D" w14:textId="77777777" w:rsidR="00406114" w:rsidRDefault="0026261E">
      <w:pPr>
        <w:spacing w:before="151"/>
        <w:ind w:left="658"/>
        <w:rPr>
          <w:sz w:val="20"/>
        </w:rPr>
      </w:pPr>
      <w:r>
        <w:rPr>
          <w:sz w:val="20"/>
        </w:rPr>
        <w:t xml:space="preserve">V okviru </w:t>
      </w:r>
      <w:r>
        <w:rPr>
          <w:b/>
          <w:sz w:val="20"/>
        </w:rPr>
        <w:t xml:space="preserve">poostrenega nadzora in nujnih primerov </w:t>
      </w:r>
      <w:r>
        <w:rPr>
          <w:sz w:val="20"/>
        </w:rPr>
        <w:t>so bili neskladni naslednji vzorci:</w:t>
      </w:r>
    </w:p>
    <w:p w14:paraId="63788968" w14:textId="77777777" w:rsidR="00406114" w:rsidRDefault="0026261E">
      <w:pPr>
        <w:pStyle w:val="Odstavekseznama"/>
        <w:numPr>
          <w:ilvl w:val="0"/>
          <w:numId w:val="37"/>
        </w:numPr>
        <w:tabs>
          <w:tab w:val="left" w:pos="1018"/>
          <w:tab w:val="left" w:pos="1019"/>
        </w:tabs>
        <w:spacing w:before="178"/>
        <w:ind w:left="1018" w:hanging="361"/>
        <w:rPr>
          <w:sz w:val="20"/>
        </w:rPr>
      </w:pPr>
      <w:r>
        <w:rPr>
          <w:sz w:val="20"/>
        </w:rPr>
        <w:t>1 sveža paprika iz Egipta</w:t>
      </w:r>
      <w:r>
        <w:rPr>
          <w:spacing w:val="-6"/>
          <w:sz w:val="20"/>
        </w:rPr>
        <w:t xml:space="preserve"> </w:t>
      </w:r>
      <w:r>
        <w:rPr>
          <w:sz w:val="20"/>
        </w:rPr>
        <w:t>(pesticidi)→UNIČENJE</w:t>
      </w:r>
    </w:p>
    <w:p w14:paraId="223C4A5A" w14:textId="77777777" w:rsidR="00406114" w:rsidRDefault="0026261E">
      <w:pPr>
        <w:pStyle w:val="Odstavekseznama"/>
        <w:numPr>
          <w:ilvl w:val="0"/>
          <w:numId w:val="37"/>
        </w:numPr>
        <w:tabs>
          <w:tab w:val="left" w:pos="1018"/>
          <w:tab w:val="left" w:pos="1019"/>
        </w:tabs>
        <w:spacing w:before="30"/>
        <w:ind w:left="1018" w:hanging="361"/>
        <w:rPr>
          <w:sz w:val="20"/>
        </w:rPr>
      </w:pPr>
      <w:r>
        <w:rPr>
          <w:sz w:val="20"/>
        </w:rPr>
        <w:t>1 vzorec suhih fig iz Turčije</w:t>
      </w:r>
      <w:r>
        <w:rPr>
          <w:spacing w:val="-6"/>
          <w:sz w:val="20"/>
        </w:rPr>
        <w:t xml:space="preserve"> </w:t>
      </w:r>
      <w:r>
        <w:rPr>
          <w:sz w:val="20"/>
        </w:rPr>
        <w:t>(aflatoksini)→VRNITEV</w:t>
      </w:r>
    </w:p>
    <w:p w14:paraId="7DFD23ED" w14:textId="77777777" w:rsidR="00406114" w:rsidRDefault="0026261E">
      <w:pPr>
        <w:pStyle w:val="Odstavekseznama"/>
        <w:numPr>
          <w:ilvl w:val="0"/>
          <w:numId w:val="37"/>
        </w:numPr>
        <w:tabs>
          <w:tab w:val="left" w:pos="1018"/>
          <w:tab w:val="left" w:pos="1019"/>
        </w:tabs>
        <w:spacing w:before="32"/>
        <w:ind w:left="1018" w:hanging="361"/>
        <w:rPr>
          <w:sz w:val="20"/>
        </w:rPr>
      </w:pPr>
      <w:r>
        <w:rPr>
          <w:sz w:val="20"/>
        </w:rPr>
        <w:t>2 vzorca suhih fig iz Turčije (prisotnost</w:t>
      </w:r>
      <w:r>
        <w:rPr>
          <w:spacing w:val="-9"/>
          <w:sz w:val="20"/>
        </w:rPr>
        <w:t xml:space="preserve"> </w:t>
      </w:r>
      <w:r>
        <w:rPr>
          <w:sz w:val="20"/>
        </w:rPr>
        <w:t>črvov)→VRNITEV</w:t>
      </w:r>
    </w:p>
    <w:p w14:paraId="73583501"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1 vzorec muškatnega oreščka (brez</w:t>
      </w:r>
      <w:r>
        <w:rPr>
          <w:spacing w:val="-6"/>
          <w:sz w:val="20"/>
        </w:rPr>
        <w:t xml:space="preserve"> </w:t>
      </w:r>
      <w:proofErr w:type="spellStart"/>
      <w:r>
        <w:rPr>
          <w:sz w:val="20"/>
        </w:rPr>
        <w:t>zdr.certifikata</w:t>
      </w:r>
      <w:proofErr w:type="spellEnd"/>
      <w:r>
        <w:rPr>
          <w:sz w:val="20"/>
        </w:rPr>
        <w:t>)→UNIČENJE</w:t>
      </w:r>
    </w:p>
    <w:p w14:paraId="19F65596"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 xml:space="preserve">2 vzorca čili paprike iz Indije (brez </w:t>
      </w:r>
      <w:proofErr w:type="spellStart"/>
      <w:r>
        <w:rPr>
          <w:sz w:val="20"/>
        </w:rPr>
        <w:t>zdr</w:t>
      </w:r>
      <w:proofErr w:type="spellEnd"/>
      <w:r>
        <w:rPr>
          <w:sz w:val="20"/>
        </w:rPr>
        <w:t>. certifikata)→</w:t>
      </w:r>
      <w:r>
        <w:rPr>
          <w:spacing w:val="-14"/>
          <w:sz w:val="20"/>
        </w:rPr>
        <w:t xml:space="preserve"> </w:t>
      </w:r>
      <w:r>
        <w:rPr>
          <w:sz w:val="20"/>
        </w:rPr>
        <w:t>UNIČENJE</w:t>
      </w:r>
    </w:p>
    <w:p w14:paraId="1A3E1677" w14:textId="77777777" w:rsidR="00406114" w:rsidRDefault="0026261E">
      <w:pPr>
        <w:pStyle w:val="Odstavekseznama"/>
        <w:numPr>
          <w:ilvl w:val="0"/>
          <w:numId w:val="37"/>
        </w:numPr>
        <w:tabs>
          <w:tab w:val="left" w:pos="1018"/>
          <w:tab w:val="left" w:pos="1019"/>
        </w:tabs>
        <w:spacing w:before="32"/>
        <w:ind w:left="1018" w:hanging="361"/>
        <w:rPr>
          <w:sz w:val="20"/>
        </w:rPr>
      </w:pPr>
      <w:r>
        <w:rPr>
          <w:sz w:val="20"/>
        </w:rPr>
        <w:t>2 vzorca čili paprike iz Indije (aflatoksini)→1 X VRNITEV, 1 X</w:t>
      </w:r>
      <w:r>
        <w:rPr>
          <w:spacing w:val="-13"/>
          <w:sz w:val="20"/>
        </w:rPr>
        <w:t xml:space="preserve"> </w:t>
      </w:r>
      <w:r>
        <w:rPr>
          <w:sz w:val="20"/>
        </w:rPr>
        <w:t>UNIČENJE</w:t>
      </w:r>
    </w:p>
    <w:p w14:paraId="5AF084D5"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2 vzorca sezamovega semena iz Indije</w:t>
      </w:r>
      <w:r>
        <w:rPr>
          <w:spacing w:val="-8"/>
          <w:sz w:val="20"/>
        </w:rPr>
        <w:t xml:space="preserve"> </w:t>
      </w:r>
      <w:r>
        <w:rPr>
          <w:sz w:val="20"/>
        </w:rPr>
        <w:t>(</w:t>
      </w:r>
      <w:proofErr w:type="spellStart"/>
      <w:r>
        <w:rPr>
          <w:sz w:val="20"/>
        </w:rPr>
        <w:t>salmonella</w:t>
      </w:r>
      <w:proofErr w:type="spellEnd"/>
      <w:r>
        <w:rPr>
          <w:sz w:val="20"/>
        </w:rPr>
        <w:t>)→VRNITEV</w:t>
      </w:r>
    </w:p>
    <w:p w14:paraId="5824C2A8" w14:textId="77777777" w:rsidR="00406114" w:rsidRDefault="0026261E">
      <w:pPr>
        <w:pStyle w:val="Odstavekseznama"/>
        <w:numPr>
          <w:ilvl w:val="0"/>
          <w:numId w:val="37"/>
        </w:numPr>
        <w:tabs>
          <w:tab w:val="left" w:pos="1018"/>
          <w:tab w:val="left" w:pos="1019"/>
        </w:tabs>
        <w:spacing w:before="29" w:line="398" w:lineRule="auto"/>
        <w:ind w:right="4864" w:firstLine="0"/>
        <w:rPr>
          <w:sz w:val="20"/>
        </w:rPr>
      </w:pPr>
      <w:r>
        <w:rPr>
          <w:sz w:val="20"/>
        </w:rPr>
        <w:t>1 vzorec čili paprike iz Indije (</w:t>
      </w:r>
      <w:proofErr w:type="spellStart"/>
      <w:r>
        <w:rPr>
          <w:sz w:val="20"/>
        </w:rPr>
        <w:t>identif</w:t>
      </w:r>
      <w:proofErr w:type="spellEnd"/>
      <w:r>
        <w:rPr>
          <w:sz w:val="20"/>
        </w:rPr>
        <w:t xml:space="preserve">, </w:t>
      </w:r>
      <w:proofErr w:type="spellStart"/>
      <w:r>
        <w:rPr>
          <w:sz w:val="20"/>
        </w:rPr>
        <w:t>neskl</w:t>
      </w:r>
      <w:proofErr w:type="spellEnd"/>
      <w:r>
        <w:rPr>
          <w:sz w:val="20"/>
        </w:rPr>
        <w:t>.) →UNIČENJE Pošiljke so bile zavrnjene na</w:t>
      </w:r>
      <w:r>
        <w:rPr>
          <w:spacing w:val="-5"/>
          <w:sz w:val="20"/>
        </w:rPr>
        <w:t xml:space="preserve"> </w:t>
      </w:r>
      <w:r>
        <w:rPr>
          <w:sz w:val="20"/>
        </w:rPr>
        <w:t>meji.</w:t>
      </w:r>
    </w:p>
    <w:p w14:paraId="154C9AB9" w14:textId="77777777" w:rsidR="00406114" w:rsidRDefault="0026261E">
      <w:pPr>
        <w:spacing w:line="227" w:lineRule="exact"/>
        <w:ind w:left="658"/>
        <w:rPr>
          <w:sz w:val="20"/>
        </w:rPr>
      </w:pPr>
      <w:r>
        <w:rPr>
          <w:sz w:val="20"/>
        </w:rPr>
        <w:t xml:space="preserve">V okviru </w:t>
      </w:r>
      <w:r>
        <w:rPr>
          <w:b/>
          <w:sz w:val="20"/>
        </w:rPr>
        <w:t xml:space="preserve">letnega programa </w:t>
      </w:r>
      <w:r>
        <w:rPr>
          <w:sz w:val="20"/>
        </w:rPr>
        <w:t>vzorčenja so bile ugotovljene naslednje neskladnosti:</w:t>
      </w:r>
    </w:p>
    <w:p w14:paraId="36D87011" w14:textId="77777777" w:rsidR="00406114" w:rsidRDefault="0026261E">
      <w:pPr>
        <w:pStyle w:val="Odstavekseznama"/>
        <w:numPr>
          <w:ilvl w:val="0"/>
          <w:numId w:val="37"/>
        </w:numPr>
        <w:tabs>
          <w:tab w:val="left" w:pos="1018"/>
          <w:tab w:val="left" w:pos="1019"/>
        </w:tabs>
        <w:spacing w:before="149"/>
        <w:ind w:left="1018" w:hanging="361"/>
        <w:rPr>
          <w:sz w:val="20"/>
        </w:rPr>
      </w:pPr>
      <w:r>
        <w:rPr>
          <w:sz w:val="20"/>
        </w:rPr>
        <w:t>2 vzorca vitaminov iz Kitajske</w:t>
      </w:r>
      <w:r>
        <w:rPr>
          <w:spacing w:val="-5"/>
          <w:sz w:val="20"/>
        </w:rPr>
        <w:t xml:space="preserve"> </w:t>
      </w:r>
      <w:r>
        <w:rPr>
          <w:sz w:val="20"/>
        </w:rPr>
        <w:t>(sestava)→UNIČENJE</w:t>
      </w:r>
    </w:p>
    <w:p w14:paraId="2850133F" w14:textId="77777777" w:rsidR="00406114" w:rsidRDefault="0026261E">
      <w:pPr>
        <w:pStyle w:val="Odstavekseznama"/>
        <w:numPr>
          <w:ilvl w:val="0"/>
          <w:numId w:val="37"/>
        </w:numPr>
        <w:tabs>
          <w:tab w:val="left" w:pos="1018"/>
          <w:tab w:val="left" w:pos="1019"/>
        </w:tabs>
        <w:spacing w:before="33"/>
        <w:ind w:left="1018" w:hanging="361"/>
        <w:rPr>
          <w:sz w:val="20"/>
        </w:rPr>
      </w:pPr>
      <w:r>
        <w:rPr>
          <w:sz w:val="20"/>
        </w:rPr>
        <w:t>1 vzorec morskih alg iz Japonske</w:t>
      </w:r>
      <w:r>
        <w:rPr>
          <w:spacing w:val="-7"/>
          <w:sz w:val="20"/>
        </w:rPr>
        <w:t xml:space="preserve"> </w:t>
      </w:r>
      <w:r>
        <w:rPr>
          <w:sz w:val="20"/>
        </w:rPr>
        <w:t>(jod)→</w:t>
      </w:r>
      <w:proofErr w:type="spellStart"/>
      <w:r>
        <w:rPr>
          <w:sz w:val="20"/>
        </w:rPr>
        <w:t>SPROŠČENO→poostren</w:t>
      </w:r>
      <w:proofErr w:type="spellEnd"/>
    </w:p>
    <w:p w14:paraId="22FF0DEA"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1 vzorec sezamovega semena iz Indije (etilen</w:t>
      </w:r>
      <w:r>
        <w:rPr>
          <w:spacing w:val="-10"/>
          <w:sz w:val="20"/>
        </w:rPr>
        <w:t xml:space="preserve"> </w:t>
      </w:r>
      <w:r>
        <w:rPr>
          <w:sz w:val="20"/>
        </w:rPr>
        <w:t>oksid)→VRNJENO</w:t>
      </w:r>
    </w:p>
    <w:p w14:paraId="2DC57C10"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1 vzorec banan iz Ekvadorja (pesticidi)→</w:t>
      </w:r>
      <w:proofErr w:type="spellStart"/>
      <w:r>
        <w:rPr>
          <w:sz w:val="20"/>
        </w:rPr>
        <w:t>SPROŠČENO→poostren</w:t>
      </w:r>
      <w:proofErr w:type="spellEnd"/>
      <w:r>
        <w:rPr>
          <w:spacing w:val="-7"/>
          <w:sz w:val="20"/>
        </w:rPr>
        <w:t xml:space="preserve"> </w:t>
      </w:r>
      <w:r>
        <w:rPr>
          <w:sz w:val="20"/>
        </w:rPr>
        <w:t>nadzor</w:t>
      </w:r>
    </w:p>
    <w:p w14:paraId="0C35322E" w14:textId="77777777" w:rsidR="00406114" w:rsidRDefault="0026261E">
      <w:pPr>
        <w:pStyle w:val="Odstavekseznama"/>
        <w:numPr>
          <w:ilvl w:val="0"/>
          <w:numId w:val="37"/>
        </w:numPr>
        <w:tabs>
          <w:tab w:val="left" w:pos="1018"/>
          <w:tab w:val="left" w:pos="1019"/>
        </w:tabs>
        <w:spacing w:before="32"/>
        <w:ind w:left="1018" w:hanging="361"/>
        <w:rPr>
          <w:sz w:val="20"/>
        </w:rPr>
      </w:pPr>
      <w:r>
        <w:rPr>
          <w:sz w:val="20"/>
        </w:rPr>
        <w:t>1 vzorec paradižnika iz Albanije (pesticidi)→SPROŠČENO→, poostren</w:t>
      </w:r>
      <w:r>
        <w:rPr>
          <w:spacing w:val="-10"/>
          <w:sz w:val="20"/>
        </w:rPr>
        <w:t xml:space="preserve"> </w:t>
      </w:r>
      <w:r>
        <w:rPr>
          <w:sz w:val="20"/>
        </w:rPr>
        <w:t>nadzor</w:t>
      </w:r>
    </w:p>
    <w:p w14:paraId="6FD2C34F"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4 vzorci limon iz Turčije (pesticidi)→3X VRNJENO, 1 X</w:t>
      </w:r>
      <w:r>
        <w:rPr>
          <w:spacing w:val="-9"/>
          <w:sz w:val="20"/>
        </w:rPr>
        <w:t xml:space="preserve"> </w:t>
      </w:r>
      <w:r>
        <w:rPr>
          <w:sz w:val="20"/>
        </w:rPr>
        <w:t>UNIČENJE</w:t>
      </w:r>
    </w:p>
    <w:p w14:paraId="039B9B2C" w14:textId="77777777" w:rsidR="00406114" w:rsidRDefault="0026261E">
      <w:pPr>
        <w:pStyle w:val="Odstavekseznama"/>
        <w:numPr>
          <w:ilvl w:val="0"/>
          <w:numId w:val="37"/>
        </w:numPr>
        <w:tabs>
          <w:tab w:val="left" w:pos="1018"/>
          <w:tab w:val="left" w:pos="1019"/>
        </w:tabs>
        <w:spacing w:before="29"/>
        <w:ind w:left="1018" w:hanging="361"/>
        <w:rPr>
          <w:sz w:val="20"/>
        </w:rPr>
      </w:pPr>
      <w:r>
        <w:rPr>
          <w:sz w:val="20"/>
        </w:rPr>
        <w:t>1 vzorec grenivk iz Turčije</w:t>
      </w:r>
      <w:r>
        <w:rPr>
          <w:spacing w:val="-5"/>
          <w:sz w:val="20"/>
        </w:rPr>
        <w:t xml:space="preserve"> </w:t>
      </w:r>
      <w:r>
        <w:rPr>
          <w:sz w:val="20"/>
        </w:rPr>
        <w:t>(pesticidi)→VRNJENO</w:t>
      </w:r>
    </w:p>
    <w:p w14:paraId="039CA900" w14:textId="77777777" w:rsidR="00406114" w:rsidRDefault="00406114">
      <w:pPr>
        <w:pStyle w:val="Telobesedila"/>
        <w:spacing w:before="7"/>
        <w:ind w:left="0"/>
        <w:rPr>
          <w:sz w:val="23"/>
        </w:rPr>
      </w:pPr>
    </w:p>
    <w:p w14:paraId="2C0C1974" w14:textId="77777777" w:rsidR="00406114" w:rsidRDefault="0026261E">
      <w:pPr>
        <w:pStyle w:val="Telobesedila"/>
      </w:pPr>
      <w:r>
        <w:t xml:space="preserve">V okviru vzorčenja </w:t>
      </w:r>
      <w:r>
        <w:rPr>
          <w:b/>
        </w:rPr>
        <w:t>EKO živil</w:t>
      </w:r>
      <w:r>
        <w:t>, je bila ugotovljena neskladnost:</w:t>
      </w:r>
    </w:p>
    <w:p w14:paraId="6739304F" w14:textId="77777777" w:rsidR="00406114" w:rsidRDefault="00406114">
      <w:pPr>
        <w:pStyle w:val="Telobesedila"/>
        <w:spacing w:before="9"/>
        <w:ind w:left="0"/>
        <w:rPr>
          <w:sz w:val="27"/>
        </w:rPr>
      </w:pPr>
    </w:p>
    <w:p w14:paraId="17FF373F" w14:textId="77777777" w:rsidR="00406114" w:rsidRDefault="0026261E">
      <w:pPr>
        <w:pStyle w:val="Odstavekseznama"/>
        <w:numPr>
          <w:ilvl w:val="0"/>
          <w:numId w:val="37"/>
        </w:numPr>
        <w:tabs>
          <w:tab w:val="left" w:pos="1018"/>
          <w:tab w:val="left" w:pos="1019"/>
        </w:tabs>
        <w:ind w:left="1018" w:hanging="361"/>
        <w:rPr>
          <w:sz w:val="20"/>
        </w:rPr>
      </w:pPr>
      <w:r>
        <w:rPr>
          <w:sz w:val="20"/>
        </w:rPr>
        <w:t xml:space="preserve">2 x zamrznjene jagode iz </w:t>
      </w:r>
      <w:proofErr w:type="spellStart"/>
      <w:r>
        <w:rPr>
          <w:sz w:val="20"/>
        </w:rPr>
        <w:t>Turčije→SPROŠČENO→poostren</w:t>
      </w:r>
      <w:proofErr w:type="spellEnd"/>
      <w:r>
        <w:rPr>
          <w:spacing w:val="-8"/>
          <w:sz w:val="20"/>
        </w:rPr>
        <w:t xml:space="preserve"> </w:t>
      </w:r>
      <w:r>
        <w:rPr>
          <w:sz w:val="20"/>
        </w:rPr>
        <w:t>nadzor</w:t>
      </w:r>
    </w:p>
    <w:p w14:paraId="34F7189F" w14:textId="77777777" w:rsidR="00406114" w:rsidRDefault="0026261E">
      <w:pPr>
        <w:pStyle w:val="Telobesedila"/>
        <w:spacing w:before="128" w:line="276" w:lineRule="auto"/>
        <w:ind w:right="1263"/>
      </w:pPr>
      <w:r>
        <w:t>Na podlagi ugotovljenih neskladnostih v okviru splošnega nadzora, so bili na carini vzpostavljeni novi SAT napotki.</w:t>
      </w:r>
    </w:p>
    <w:p w14:paraId="0678501A" w14:textId="77777777" w:rsidR="00406114" w:rsidRDefault="00406114">
      <w:pPr>
        <w:pStyle w:val="Telobesedila"/>
        <w:spacing w:before="7"/>
        <w:ind w:left="0"/>
      </w:pPr>
    </w:p>
    <w:p w14:paraId="50A59BBC" w14:textId="77777777" w:rsidR="00406114" w:rsidRDefault="0026261E">
      <w:pPr>
        <w:pStyle w:val="Odstavekseznama"/>
        <w:numPr>
          <w:ilvl w:val="2"/>
          <w:numId w:val="32"/>
        </w:numPr>
        <w:tabs>
          <w:tab w:val="left" w:pos="1378"/>
          <w:tab w:val="left" w:pos="1379"/>
        </w:tabs>
        <w:ind w:hanging="721"/>
        <w:rPr>
          <w:b/>
          <w:sz w:val="20"/>
        </w:rPr>
      </w:pPr>
      <w:bookmarkStart w:id="98" w:name="_bookmark97"/>
      <w:bookmarkEnd w:id="98"/>
      <w:r>
        <w:rPr>
          <w:b/>
          <w:sz w:val="20"/>
        </w:rPr>
        <w:t>Ugotovljene</w:t>
      </w:r>
      <w:r>
        <w:rPr>
          <w:b/>
          <w:spacing w:val="-2"/>
          <w:sz w:val="20"/>
        </w:rPr>
        <w:t xml:space="preserve"> </w:t>
      </w:r>
      <w:r>
        <w:rPr>
          <w:b/>
          <w:sz w:val="20"/>
        </w:rPr>
        <w:t>neskladnosti</w:t>
      </w:r>
    </w:p>
    <w:p w14:paraId="7C544E2A" w14:textId="77777777" w:rsidR="00406114" w:rsidRDefault="0026261E">
      <w:pPr>
        <w:pStyle w:val="Telobesedila"/>
        <w:spacing w:before="156"/>
      </w:pPr>
      <w:r>
        <w:t>Vzorci so bili po večini ocenjeni kot varni in pošiljke sproščene v prost promet.</w:t>
      </w:r>
    </w:p>
    <w:p w14:paraId="49479D6A" w14:textId="77777777" w:rsidR="00406114" w:rsidRDefault="0026261E">
      <w:pPr>
        <w:spacing w:before="154"/>
        <w:ind w:left="658"/>
        <w:rPr>
          <w:sz w:val="20"/>
        </w:rPr>
      </w:pPr>
      <w:r>
        <w:rPr>
          <w:sz w:val="20"/>
        </w:rPr>
        <w:t xml:space="preserve">V okviru </w:t>
      </w:r>
      <w:r>
        <w:rPr>
          <w:b/>
          <w:sz w:val="20"/>
        </w:rPr>
        <w:t xml:space="preserve">poostrenega nadzora in nujnih primerov </w:t>
      </w:r>
      <w:r>
        <w:rPr>
          <w:sz w:val="20"/>
        </w:rPr>
        <w:t>so bili neskladni naslednji vzorci:</w:t>
      </w:r>
    </w:p>
    <w:p w14:paraId="5B6EC499" w14:textId="77777777" w:rsidR="00406114" w:rsidRDefault="0026261E">
      <w:pPr>
        <w:pStyle w:val="Odstavekseznama"/>
        <w:numPr>
          <w:ilvl w:val="0"/>
          <w:numId w:val="37"/>
        </w:numPr>
        <w:tabs>
          <w:tab w:val="left" w:pos="1366"/>
          <w:tab w:val="left" w:pos="1367"/>
        </w:tabs>
        <w:spacing w:before="157"/>
        <w:ind w:left="1366" w:hanging="709"/>
        <w:rPr>
          <w:sz w:val="20"/>
        </w:rPr>
      </w:pPr>
      <w:r>
        <w:rPr>
          <w:sz w:val="20"/>
        </w:rPr>
        <w:t>1 vzorec čaja iz</w:t>
      </w:r>
      <w:r>
        <w:rPr>
          <w:spacing w:val="-3"/>
          <w:sz w:val="20"/>
        </w:rPr>
        <w:t xml:space="preserve"> </w:t>
      </w:r>
      <w:r>
        <w:rPr>
          <w:sz w:val="20"/>
        </w:rPr>
        <w:t>Kitajske,</w:t>
      </w:r>
    </w:p>
    <w:p w14:paraId="4378FA4C" w14:textId="77777777" w:rsidR="00406114" w:rsidRDefault="00406114">
      <w:pPr>
        <w:rPr>
          <w:sz w:val="20"/>
        </w:rPr>
        <w:sectPr w:rsidR="00406114">
          <w:pgSz w:w="11910" w:h="16840"/>
          <w:pgMar w:top="1400" w:right="160" w:bottom="1200" w:left="760" w:header="0" w:footer="1002" w:gutter="0"/>
          <w:cols w:space="708"/>
        </w:sectPr>
      </w:pPr>
    </w:p>
    <w:p w14:paraId="132711D9" w14:textId="77777777" w:rsidR="00406114" w:rsidRDefault="0026261E">
      <w:pPr>
        <w:pStyle w:val="Odstavekseznama"/>
        <w:numPr>
          <w:ilvl w:val="0"/>
          <w:numId w:val="37"/>
        </w:numPr>
        <w:tabs>
          <w:tab w:val="left" w:pos="1366"/>
          <w:tab w:val="left" w:pos="1367"/>
        </w:tabs>
        <w:spacing w:before="77"/>
        <w:ind w:left="1366" w:hanging="709"/>
        <w:rPr>
          <w:sz w:val="20"/>
        </w:rPr>
      </w:pPr>
      <w:r>
        <w:rPr>
          <w:sz w:val="20"/>
        </w:rPr>
        <w:lastRenderedPageBreak/>
        <w:t>2 vzorca suhih fig iz</w:t>
      </w:r>
      <w:r>
        <w:rPr>
          <w:spacing w:val="-3"/>
          <w:sz w:val="20"/>
        </w:rPr>
        <w:t xml:space="preserve"> </w:t>
      </w:r>
      <w:r>
        <w:rPr>
          <w:sz w:val="20"/>
        </w:rPr>
        <w:t>Turčije,</w:t>
      </w:r>
    </w:p>
    <w:p w14:paraId="5CE47C4F" w14:textId="77777777" w:rsidR="00406114" w:rsidRDefault="0026261E">
      <w:pPr>
        <w:pStyle w:val="Odstavekseznama"/>
        <w:numPr>
          <w:ilvl w:val="0"/>
          <w:numId w:val="37"/>
        </w:numPr>
        <w:tabs>
          <w:tab w:val="left" w:pos="1366"/>
          <w:tab w:val="left" w:pos="1367"/>
        </w:tabs>
        <w:spacing w:before="37"/>
        <w:ind w:left="1366" w:hanging="709"/>
        <w:rPr>
          <w:sz w:val="20"/>
        </w:rPr>
      </w:pPr>
      <w:r>
        <w:rPr>
          <w:sz w:val="20"/>
        </w:rPr>
        <w:t>1 vzorec sezamovega semena iz</w:t>
      </w:r>
      <w:r>
        <w:rPr>
          <w:spacing w:val="-4"/>
          <w:sz w:val="20"/>
        </w:rPr>
        <w:t xml:space="preserve"> </w:t>
      </w:r>
      <w:r>
        <w:rPr>
          <w:sz w:val="20"/>
        </w:rPr>
        <w:t>Indije.</w:t>
      </w:r>
    </w:p>
    <w:p w14:paraId="4481D1AB" w14:textId="77777777" w:rsidR="00406114" w:rsidRDefault="0026261E">
      <w:pPr>
        <w:spacing w:before="151" w:line="276" w:lineRule="auto"/>
        <w:ind w:left="658" w:right="1254"/>
        <w:jc w:val="both"/>
        <w:rPr>
          <w:sz w:val="20"/>
        </w:rPr>
      </w:pPr>
      <w:r>
        <w:rPr>
          <w:sz w:val="20"/>
        </w:rPr>
        <w:t xml:space="preserve">Dodatno je bilo zavrnjenih še </w:t>
      </w:r>
      <w:r>
        <w:rPr>
          <w:b/>
          <w:sz w:val="20"/>
        </w:rPr>
        <w:t>šest pošiljki paprike iz Egipta</w:t>
      </w:r>
      <w:r>
        <w:rPr>
          <w:sz w:val="20"/>
        </w:rPr>
        <w:t xml:space="preserve">, ki so bile gnile in plesnive, </w:t>
      </w:r>
      <w:r>
        <w:rPr>
          <w:b/>
          <w:sz w:val="20"/>
        </w:rPr>
        <w:t>1 pošiljka mlete paprike iz Indije</w:t>
      </w:r>
      <w:r>
        <w:rPr>
          <w:sz w:val="20"/>
        </w:rPr>
        <w:t xml:space="preserve">, zaradi ugotovljenih neskladnosti pri Identifikacijskem pregledu in </w:t>
      </w:r>
      <w:r>
        <w:rPr>
          <w:b/>
          <w:sz w:val="20"/>
        </w:rPr>
        <w:t xml:space="preserve">1 pošiljka riževih rezancev iz Kitajske </w:t>
      </w:r>
      <w:r>
        <w:rPr>
          <w:sz w:val="20"/>
        </w:rPr>
        <w:t>zaradi neskladnosti pri dokumentacijskem pregledu.</w:t>
      </w:r>
    </w:p>
    <w:p w14:paraId="43556756" w14:textId="77777777" w:rsidR="00406114" w:rsidRDefault="0026261E">
      <w:pPr>
        <w:spacing w:before="119"/>
        <w:ind w:left="714"/>
        <w:jc w:val="both"/>
        <w:rPr>
          <w:sz w:val="20"/>
        </w:rPr>
      </w:pPr>
      <w:r>
        <w:rPr>
          <w:sz w:val="20"/>
        </w:rPr>
        <w:t xml:space="preserve">V okviru </w:t>
      </w:r>
      <w:r>
        <w:rPr>
          <w:b/>
          <w:sz w:val="20"/>
        </w:rPr>
        <w:t xml:space="preserve">letnega programa </w:t>
      </w:r>
      <w:r>
        <w:rPr>
          <w:sz w:val="20"/>
        </w:rPr>
        <w:t>vzorčenja so bile ugotovljene naslednje neskladnosti:</w:t>
      </w:r>
    </w:p>
    <w:p w14:paraId="3E6A1C65" w14:textId="77777777" w:rsidR="00406114" w:rsidRDefault="0026261E">
      <w:pPr>
        <w:pStyle w:val="Odstavekseznama"/>
        <w:numPr>
          <w:ilvl w:val="0"/>
          <w:numId w:val="4"/>
        </w:numPr>
        <w:tabs>
          <w:tab w:val="left" w:pos="1366"/>
          <w:tab w:val="left" w:pos="1367"/>
        </w:tabs>
        <w:spacing w:before="159"/>
        <w:ind w:left="1366" w:hanging="349"/>
        <w:rPr>
          <w:sz w:val="20"/>
        </w:rPr>
      </w:pPr>
      <w:r>
        <w:rPr>
          <w:sz w:val="20"/>
        </w:rPr>
        <w:t xml:space="preserve">3x začimbe iz Palestine (B. </w:t>
      </w:r>
      <w:proofErr w:type="spellStart"/>
      <w:r>
        <w:rPr>
          <w:sz w:val="20"/>
        </w:rPr>
        <w:t>cereus</w:t>
      </w:r>
      <w:proofErr w:type="spellEnd"/>
      <w:r>
        <w:rPr>
          <w:sz w:val="20"/>
        </w:rPr>
        <w:t>) – vzorci</w:t>
      </w:r>
      <w:r>
        <w:rPr>
          <w:spacing w:val="-1"/>
          <w:sz w:val="20"/>
        </w:rPr>
        <w:t xml:space="preserve"> </w:t>
      </w:r>
      <w:r>
        <w:rPr>
          <w:sz w:val="20"/>
        </w:rPr>
        <w:t>NEVARNI</w:t>
      </w:r>
    </w:p>
    <w:p w14:paraId="07D0137B" w14:textId="77777777" w:rsidR="00406114" w:rsidRDefault="0026261E">
      <w:pPr>
        <w:pStyle w:val="Odstavekseznama"/>
        <w:numPr>
          <w:ilvl w:val="0"/>
          <w:numId w:val="4"/>
        </w:numPr>
        <w:tabs>
          <w:tab w:val="left" w:pos="1366"/>
          <w:tab w:val="left" w:pos="1367"/>
        </w:tabs>
        <w:spacing w:before="34"/>
        <w:ind w:left="1366" w:hanging="349"/>
        <w:rPr>
          <w:sz w:val="20"/>
        </w:rPr>
      </w:pPr>
      <w:r>
        <w:rPr>
          <w:sz w:val="20"/>
        </w:rPr>
        <w:t xml:space="preserve">5x riž iz Vietnama ( </w:t>
      </w:r>
      <w:proofErr w:type="spellStart"/>
      <w:r>
        <w:rPr>
          <w:sz w:val="20"/>
        </w:rPr>
        <w:t>triciklazol</w:t>
      </w:r>
      <w:proofErr w:type="spellEnd"/>
      <w:r>
        <w:rPr>
          <w:sz w:val="20"/>
        </w:rPr>
        <w:t xml:space="preserve">, </w:t>
      </w:r>
      <w:proofErr w:type="spellStart"/>
      <w:r>
        <w:rPr>
          <w:sz w:val="20"/>
        </w:rPr>
        <w:t>heksakonazol</w:t>
      </w:r>
      <w:proofErr w:type="spellEnd"/>
      <w:r>
        <w:rPr>
          <w:sz w:val="20"/>
        </w:rPr>
        <w:t>) – vzorci</w:t>
      </w:r>
      <w:r>
        <w:rPr>
          <w:spacing w:val="-6"/>
          <w:sz w:val="20"/>
        </w:rPr>
        <w:t xml:space="preserve"> </w:t>
      </w:r>
      <w:r>
        <w:rPr>
          <w:sz w:val="20"/>
        </w:rPr>
        <w:t>NESKLADNI</w:t>
      </w:r>
    </w:p>
    <w:p w14:paraId="5487FF6B" w14:textId="77777777" w:rsidR="00406114" w:rsidRDefault="0026261E">
      <w:pPr>
        <w:pStyle w:val="Odstavekseznama"/>
        <w:numPr>
          <w:ilvl w:val="0"/>
          <w:numId w:val="4"/>
        </w:numPr>
        <w:tabs>
          <w:tab w:val="left" w:pos="1366"/>
          <w:tab w:val="left" w:pos="1367"/>
        </w:tabs>
        <w:spacing w:before="34"/>
        <w:ind w:left="1366" w:hanging="349"/>
        <w:rPr>
          <w:sz w:val="20"/>
        </w:rPr>
      </w:pPr>
      <w:r>
        <w:rPr>
          <w:sz w:val="20"/>
        </w:rPr>
        <w:t>1x sončnično seme iz Srbije (aflatoksini) – vzorec</w:t>
      </w:r>
      <w:r>
        <w:rPr>
          <w:spacing w:val="-3"/>
          <w:sz w:val="20"/>
        </w:rPr>
        <w:t xml:space="preserve"> </w:t>
      </w:r>
      <w:r>
        <w:rPr>
          <w:sz w:val="20"/>
        </w:rPr>
        <w:t>NEVAREN</w:t>
      </w:r>
    </w:p>
    <w:p w14:paraId="005E8C62" w14:textId="77777777" w:rsidR="00406114" w:rsidRDefault="0026261E">
      <w:pPr>
        <w:pStyle w:val="Odstavekseznama"/>
        <w:numPr>
          <w:ilvl w:val="0"/>
          <w:numId w:val="4"/>
        </w:numPr>
        <w:tabs>
          <w:tab w:val="left" w:pos="1366"/>
          <w:tab w:val="left" w:pos="1367"/>
        </w:tabs>
        <w:spacing w:before="34"/>
        <w:ind w:left="1366" w:hanging="349"/>
        <w:rPr>
          <w:sz w:val="20"/>
        </w:rPr>
      </w:pPr>
      <w:r>
        <w:rPr>
          <w:sz w:val="20"/>
        </w:rPr>
        <w:t>1x merkantilna koruza iz Srbije (aflatoksini) – vzorec</w:t>
      </w:r>
      <w:r>
        <w:rPr>
          <w:spacing w:val="-5"/>
          <w:sz w:val="20"/>
        </w:rPr>
        <w:t xml:space="preserve"> </w:t>
      </w:r>
      <w:r>
        <w:rPr>
          <w:sz w:val="20"/>
        </w:rPr>
        <w:t>NEVAREN</w:t>
      </w:r>
    </w:p>
    <w:p w14:paraId="463C3D47" w14:textId="77777777" w:rsidR="00406114" w:rsidRDefault="0026261E">
      <w:pPr>
        <w:pStyle w:val="Odstavekseznama"/>
        <w:numPr>
          <w:ilvl w:val="0"/>
          <w:numId w:val="4"/>
        </w:numPr>
        <w:tabs>
          <w:tab w:val="left" w:pos="1366"/>
          <w:tab w:val="left" w:pos="1367"/>
        </w:tabs>
        <w:spacing w:before="34"/>
        <w:ind w:left="1366" w:hanging="349"/>
        <w:rPr>
          <w:sz w:val="20"/>
        </w:rPr>
      </w:pPr>
      <w:r>
        <w:rPr>
          <w:sz w:val="20"/>
        </w:rPr>
        <w:t>1x paprika iz Albanije (</w:t>
      </w:r>
      <w:proofErr w:type="spellStart"/>
      <w:r>
        <w:rPr>
          <w:sz w:val="20"/>
        </w:rPr>
        <w:t>metomil</w:t>
      </w:r>
      <w:proofErr w:type="spellEnd"/>
      <w:r>
        <w:rPr>
          <w:sz w:val="20"/>
        </w:rPr>
        <w:t>) – vzorec</w:t>
      </w:r>
      <w:r>
        <w:rPr>
          <w:spacing w:val="-3"/>
          <w:sz w:val="20"/>
        </w:rPr>
        <w:t xml:space="preserve"> </w:t>
      </w:r>
      <w:r>
        <w:rPr>
          <w:sz w:val="20"/>
        </w:rPr>
        <w:t>NEVAREN</w:t>
      </w:r>
    </w:p>
    <w:p w14:paraId="1007B70C" w14:textId="77777777" w:rsidR="00406114" w:rsidRDefault="0026261E">
      <w:pPr>
        <w:pStyle w:val="Odstavekseznama"/>
        <w:numPr>
          <w:ilvl w:val="0"/>
          <w:numId w:val="4"/>
        </w:numPr>
        <w:tabs>
          <w:tab w:val="left" w:pos="1366"/>
          <w:tab w:val="left" w:pos="1367"/>
        </w:tabs>
        <w:spacing w:before="37"/>
        <w:ind w:left="1366" w:hanging="349"/>
        <w:rPr>
          <w:sz w:val="20"/>
        </w:rPr>
      </w:pPr>
      <w:r>
        <w:rPr>
          <w:sz w:val="20"/>
        </w:rPr>
        <w:t>1x paradižnik iz Albanije (</w:t>
      </w:r>
      <w:proofErr w:type="spellStart"/>
      <w:r>
        <w:rPr>
          <w:sz w:val="20"/>
        </w:rPr>
        <w:t>klorfenapir</w:t>
      </w:r>
      <w:proofErr w:type="spellEnd"/>
      <w:r>
        <w:rPr>
          <w:sz w:val="20"/>
        </w:rPr>
        <w:t>) – vzorec</w:t>
      </w:r>
      <w:r>
        <w:rPr>
          <w:spacing w:val="1"/>
          <w:sz w:val="20"/>
        </w:rPr>
        <w:t xml:space="preserve"> </w:t>
      </w:r>
      <w:r>
        <w:rPr>
          <w:sz w:val="20"/>
        </w:rPr>
        <w:t>NESKLADEN</w:t>
      </w:r>
    </w:p>
    <w:p w14:paraId="1305F897" w14:textId="77777777" w:rsidR="00406114" w:rsidRDefault="0026261E">
      <w:pPr>
        <w:pStyle w:val="Odstavekseznama"/>
        <w:numPr>
          <w:ilvl w:val="0"/>
          <w:numId w:val="4"/>
        </w:numPr>
        <w:tabs>
          <w:tab w:val="left" w:pos="1366"/>
          <w:tab w:val="left" w:pos="1367"/>
        </w:tabs>
        <w:spacing w:before="34" w:line="549" w:lineRule="auto"/>
        <w:ind w:right="4760" w:firstLine="360"/>
        <w:rPr>
          <w:sz w:val="20"/>
        </w:rPr>
      </w:pPr>
      <w:r>
        <w:rPr>
          <w:sz w:val="20"/>
        </w:rPr>
        <w:t xml:space="preserve">1x </w:t>
      </w:r>
      <w:proofErr w:type="spellStart"/>
      <w:r>
        <w:rPr>
          <w:sz w:val="20"/>
        </w:rPr>
        <w:t>Petit</w:t>
      </w:r>
      <w:proofErr w:type="spellEnd"/>
      <w:r>
        <w:rPr>
          <w:sz w:val="20"/>
        </w:rPr>
        <w:t xml:space="preserve"> Keksi iz BiH (</w:t>
      </w:r>
      <w:proofErr w:type="spellStart"/>
      <w:r>
        <w:rPr>
          <w:sz w:val="20"/>
        </w:rPr>
        <w:t>akrilamid</w:t>
      </w:r>
      <w:proofErr w:type="spellEnd"/>
      <w:r>
        <w:rPr>
          <w:sz w:val="20"/>
        </w:rPr>
        <w:t xml:space="preserve">) – vzorec NESKLADEN V okviru vzorčenja </w:t>
      </w:r>
      <w:r>
        <w:rPr>
          <w:b/>
          <w:sz w:val="20"/>
        </w:rPr>
        <w:t>EKO živil</w:t>
      </w:r>
      <w:r>
        <w:rPr>
          <w:sz w:val="20"/>
        </w:rPr>
        <w:t>, je bila ugotovljena</w:t>
      </w:r>
      <w:r>
        <w:rPr>
          <w:spacing w:val="-26"/>
          <w:sz w:val="20"/>
        </w:rPr>
        <w:t xml:space="preserve"> </w:t>
      </w:r>
      <w:r>
        <w:rPr>
          <w:sz w:val="20"/>
        </w:rPr>
        <w:t>neskladnost:</w:t>
      </w:r>
    </w:p>
    <w:p w14:paraId="671E794B" w14:textId="77777777" w:rsidR="00406114" w:rsidRDefault="0026261E">
      <w:pPr>
        <w:pStyle w:val="Odstavekseznama"/>
        <w:numPr>
          <w:ilvl w:val="0"/>
          <w:numId w:val="37"/>
        </w:numPr>
        <w:tabs>
          <w:tab w:val="left" w:pos="1366"/>
          <w:tab w:val="left" w:pos="1367"/>
        </w:tabs>
        <w:spacing w:before="5"/>
        <w:ind w:left="1366" w:hanging="709"/>
        <w:jc w:val="both"/>
        <w:rPr>
          <w:sz w:val="20"/>
        </w:rPr>
      </w:pPr>
      <w:r>
        <w:rPr>
          <w:sz w:val="20"/>
        </w:rPr>
        <w:t>1x zamrznjene jagode iz Turčije (</w:t>
      </w:r>
      <w:proofErr w:type="spellStart"/>
      <w:r>
        <w:rPr>
          <w:sz w:val="20"/>
        </w:rPr>
        <w:t>fenheksamid</w:t>
      </w:r>
      <w:proofErr w:type="spellEnd"/>
      <w:r>
        <w:rPr>
          <w:sz w:val="20"/>
        </w:rPr>
        <w:t>) – vzorec</w:t>
      </w:r>
      <w:r>
        <w:rPr>
          <w:spacing w:val="-3"/>
          <w:sz w:val="20"/>
        </w:rPr>
        <w:t xml:space="preserve"> </w:t>
      </w:r>
      <w:r>
        <w:rPr>
          <w:sz w:val="20"/>
        </w:rPr>
        <w:t>NESKLADEN.</w:t>
      </w:r>
    </w:p>
    <w:p w14:paraId="1720142E" w14:textId="77777777" w:rsidR="00406114" w:rsidRDefault="00406114">
      <w:pPr>
        <w:pStyle w:val="Telobesedila"/>
        <w:ind w:left="0"/>
        <w:rPr>
          <w:sz w:val="22"/>
        </w:rPr>
      </w:pPr>
    </w:p>
    <w:p w14:paraId="44B2EBB2" w14:textId="77777777" w:rsidR="00406114" w:rsidRDefault="0026261E">
      <w:pPr>
        <w:pStyle w:val="Telobesedila"/>
        <w:spacing w:before="165" w:line="276" w:lineRule="auto"/>
        <w:ind w:right="1261"/>
        <w:jc w:val="both"/>
      </w:pPr>
      <w:r>
        <w:t>Na podlagi ugotovljenih neskladnostih v okviru splošnega nadzora, so bili na carini vzpostavljeni novi SAT napotki.</w:t>
      </w:r>
    </w:p>
    <w:p w14:paraId="1F08F457" w14:textId="77777777" w:rsidR="00406114" w:rsidRDefault="00406114">
      <w:pPr>
        <w:pStyle w:val="Telobesedila"/>
        <w:spacing w:before="6"/>
        <w:ind w:left="0"/>
      </w:pPr>
    </w:p>
    <w:p w14:paraId="35927DEE" w14:textId="77777777" w:rsidR="00406114" w:rsidRDefault="0026261E" w:rsidP="007F27D1">
      <w:pPr>
        <w:pStyle w:val="Naslov2"/>
        <w:numPr>
          <w:ilvl w:val="1"/>
          <w:numId w:val="44"/>
        </w:numPr>
        <w:tabs>
          <w:tab w:val="left" w:pos="1518"/>
        </w:tabs>
      </w:pPr>
      <w:bookmarkStart w:id="99" w:name="_bookmark98"/>
      <w:bookmarkEnd w:id="99"/>
      <w:r>
        <w:t>URADNI</w:t>
      </w:r>
      <w:r>
        <w:tab/>
        <w:t>NADZOR</w:t>
      </w:r>
      <w:r>
        <w:tab/>
        <w:t>V</w:t>
      </w:r>
      <w:r>
        <w:tab/>
        <w:t>PRIMARNI</w:t>
      </w:r>
      <w:r>
        <w:tab/>
        <w:t>PROIZVODNJI</w:t>
      </w:r>
      <w:r>
        <w:tab/>
      </w:r>
      <w:r>
        <w:rPr>
          <w:spacing w:val="-4"/>
        </w:rPr>
        <w:t xml:space="preserve">ŽIVIL </w:t>
      </w:r>
      <w:r>
        <w:t>RASTLINSKEGA</w:t>
      </w:r>
      <w:r>
        <w:rPr>
          <w:spacing w:val="-3"/>
        </w:rPr>
        <w:t xml:space="preserve"> </w:t>
      </w:r>
      <w:r>
        <w:t>IZVORA</w:t>
      </w:r>
    </w:p>
    <w:p w14:paraId="4FF5E282" w14:textId="77777777" w:rsidR="00406114" w:rsidRDefault="0026261E">
      <w:pPr>
        <w:pStyle w:val="Odstavekseznama"/>
        <w:numPr>
          <w:ilvl w:val="2"/>
          <w:numId w:val="29"/>
        </w:numPr>
        <w:tabs>
          <w:tab w:val="left" w:pos="1378"/>
          <w:tab w:val="left" w:pos="1379"/>
        </w:tabs>
        <w:spacing w:before="236"/>
        <w:ind w:hanging="721"/>
        <w:rPr>
          <w:b/>
          <w:sz w:val="20"/>
        </w:rPr>
      </w:pPr>
      <w:bookmarkStart w:id="100" w:name="_bookmark99"/>
      <w:bookmarkEnd w:id="100"/>
      <w:r>
        <w:rPr>
          <w:b/>
          <w:sz w:val="20"/>
        </w:rPr>
        <w:t>Število</w:t>
      </w:r>
      <w:r>
        <w:rPr>
          <w:b/>
          <w:spacing w:val="-2"/>
          <w:sz w:val="20"/>
        </w:rPr>
        <w:t xml:space="preserve"> </w:t>
      </w:r>
      <w:r>
        <w:rPr>
          <w:b/>
          <w:sz w:val="20"/>
        </w:rPr>
        <w:t>zavezancev</w:t>
      </w:r>
    </w:p>
    <w:p w14:paraId="26FF8745" w14:textId="77777777" w:rsidR="00406114" w:rsidRDefault="0026261E">
      <w:pPr>
        <w:pStyle w:val="Telobesedila"/>
        <w:spacing w:before="156" w:line="276" w:lineRule="auto"/>
        <w:ind w:right="1252"/>
        <w:jc w:val="both"/>
      </w:pPr>
      <w:r>
        <w:t>Iz vpogleda v register primarnih pridelovalcev kmetijskih pridelkov rastlinskega izvora ter iz podatkov iz vlog za neposredna plačila v letu 2020, je razvidno, da je delež tistih, ki pridelujejo kmetijske pridelke rastlinskega izvora z namenom trženja, majhen glede na vse pridelovalce.</w:t>
      </w:r>
    </w:p>
    <w:p w14:paraId="33F52714" w14:textId="77777777" w:rsidR="00406114" w:rsidRDefault="0026261E">
      <w:pPr>
        <w:pStyle w:val="Telobesedila"/>
        <w:spacing w:before="121"/>
        <w:jc w:val="both"/>
      </w:pPr>
      <w:r>
        <w:t>Tudi delež velikih pridelovalcev je majhen.</w:t>
      </w:r>
    </w:p>
    <w:p w14:paraId="5EE8E8E7" w14:textId="77777777" w:rsidR="00406114" w:rsidRDefault="0026261E">
      <w:pPr>
        <w:spacing w:before="153"/>
        <w:ind w:left="658"/>
        <w:jc w:val="both"/>
        <w:rPr>
          <w:sz w:val="16"/>
        </w:rPr>
      </w:pPr>
      <w:r>
        <w:rPr>
          <w:sz w:val="16"/>
        </w:rPr>
        <w:t>Vir podatkov: UVHVVR: Analiza primarnih pridelovalcev, ki so oddalo vlage za subvencije, po podatkih za 2020</w:t>
      </w:r>
    </w:p>
    <w:p w14:paraId="283BE06D" w14:textId="77777777" w:rsidR="00406114" w:rsidRDefault="0026261E">
      <w:pPr>
        <w:pStyle w:val="Telobesedila"/>
        <w:spacing w:before="149" w:line="276" w:lineRule="auto"/>
        <w:ind w:right="1263"/>
        <w:jc w:val="both"/>
      </w:pPr>
      <w:r>
        <w:t>Značilna je izrazita regionalnost pridelave pridelkov kot so žita, oljke, hmelj, ki je pogojena z geografskimi značilnostmi in vremenskimi danostmi okolja.</w:t>
      </w:r>
    </w:p>
    <w:p w14:paraId="1C1D8EC4" w14:textId="77777777" w:rsidR="00406114" w:rsidRDefault="0026261E">
      <w:pPr>
        <w:pStyle w:val="Telobesedila"/>
        <w:spacing w:before="121"/>
      </w:pPr>
      <w:r>
        <w:t>V nadaljevanju so predstavljene značilnosti pridelave kmetijskih pridelkov rastlinskega izvora.</w:t>
      </w:r>
    </w:p>
    <w:p w14:paraId="34FAAE86" w14:textId="77777777" w:rsidR="00406114" w:rsidRDefault="0026261E">
      <w:pPr>
        <w:pStyle w:val="Telobesedila"/>
        <w:spacing w:before="154" w:line="276" w:lineRule="auto"/>
        <w:ind w:right="1255"/>
        <w:jc w:val="both"/>
      </w:pPr>
      <w:r>
        <w:t>Skladno s kategorizacijo pridelave in pridelovalcev, pripravi UVHVVR analizo za izbor zavezancev. Podatki vključujejo vrsto pridelkov, velikost pridelovalnih površin, neskladnosti iz preteklih let in način pridelave. Podatke pridobimo iz registra, kot podatkovno bazo vseh zavezancev, deloma (npr. način pridelave) pa pridobimo z vpogledi v posamezne zavezance v aplikaciji (grafični pregledovalnik z navedbo</w:t>
      </w:r>
      <w:r>
        <w:rPr>
          <w:spacing w:val="-16"/>
        </w:rPr>
        <w:t xml:space="preserve"> </w:t>
      </w:r>
      <w:r>
        <w:t>načina</w:t>
      </w:r>
      <w:r>
        <w:rPr>
          <w:spacing w:val="-15"/>
        </w:rPr>
        <w:t xml:space="preserve"> </w:t>
      </w:r>
      <w:r>
        <w:t>pridelave,</w:t>
      </w:r>
      <w:r>
        <w:rPr>
          <w:spacing w:val="-10"/>
        </w:rPr>
        <w:t xml:space="preserve"> </w:t>
      </w:r>
      <w:r>
        <w:t>npr.</w:t>
      </w:r>
      <w:r>
        <w:rPr>
          <w:spacing w:val="-15"/>
        </w:rPr>
        <w:t xml:space="preserve"> </w:t>
      </w:r>
      <w:r>
        <w:t>intenzivni</w:t>
      </w:r>
      <w:r>
        <w:rPr>
          <w:spacing w:val="-15"/>
        </w:rPr>
        <w:t xml:space="preserve"> </w:t>
      </w:r>
      <w:r>
        <w:t>oz.</w:t>
      </w:r>
      <w:r>
        <w:rPr>
          <w:spacing w:val="-12"/>
        </w:rPr>
        <w:t xml:space="preserve"> </w:t>
      </w:r>
      <w:r>
        <w:t>ekstenzivni</w:t>
      </w:r>
      <w:r>
        <w:rPr>
          <w:spacing w:val="-13"/>
        </w:rPr>
        <w:t xml:space="preserve"> </w:t>
      </w:r>
      <w:r>
        <w:t>nasadi,</w:t>
      </w:r>
      <w:r>
        <w:rPr>
          <w:spacing w:val="-13"/>
        </w:rPr>
        <w:t xml:space="preserve"> </w:t>
      </w:r>
      <w:r>
        <w:t>gostota</w:t>
      </w:r>
      <w:r>
        <w:rPr>
          <w:spacing w:val="-15"/>
        </w:rPr>
        <w:t xml:space="preserve"> </w:t>
      </w:r>
      <w:r>
        <w:t>saditve,</w:t>
      </w:r>
      <w:r>
        <w:rPr>
          <w:spacing w:val="-13"/>
        </w:rPr>
        <w:t xml:space="preserve"> </w:t>
      </w:r>
      <w:r>
        <w:t>namakanje,</w:t>
      </w:r>
      <w:r>
        <w:rPr>
          <w:spacing w:val="-15"/>
        </w:rPr>
        <w:t xml:space="preserve"> </w:t>
      </w:r>
      <w:r>
        <w:t>protitočne zaščitne</w:t>
      </w:r>
      <w:r>
        <w:rPr>
          <w:spacing w:val="-2"/>
        </w:rPr>
        <w:t xml:space="preserve"> </w:t>
      </w:r>
      <w:r>
        <w:t>mreže).</w:t>
      </w:r>
    </w:p>
    <w:p w14:paraId="100622CC" w14:textId="77777777" w:rsidR="00406114" w:rsidRDefault="0026261E">
      <w:pPr>
        <w:pStyle w:val="Telobesedila"/>
        <w:spacing w:before="120" w:line="276" w:lineRule="auto"/>
        <w:ind w:right="1258"/>
        <w:jc w:val="both"/>
      </w:pPr>
      <w:r>
        <w:t xml:space="preserve">Število zavezancev, ki vloge za subvencije niso oddali, je majhno (&lt;3 %). </w:t>
      </w:r>
      <w:proofErr w:type="spellStart"/>
      <w:r>
        <w:t>Nevlagatelje</w:t>
      </w:r>
      <w:proofErr w:type="spellEnd"/>
      <w:r>
        <w:t xml:space="preserve"> subvencij ne smemo enačiti z neizvajanjem nadzora, saj so v uradni nadzor vključeni v preglede in vzorčenja, kadar jih analiza tveganja določi zaradi velikosti površin (npr. trajnih sadovnjakov oz. razpoložljivost pridelkov v prometu.</w:t>
      </w:r>
    </w:p>
    <w:p w14:paraId="5671B6F6" w14:textId="77777777" w:rsidR="00406114" w:rsidRDefault="00406114">
      <w:pPr>
        <w:spacing w:line="276" w:lineRule="auto"/>
        <w:jc w:val="both"/>
        <w:sectPr w:rsidR="00406114">
          <w:pgSz w:w="11910" w:h="16840"/>
          <w:pgMar w:top="1320" w:right="160" w:bottom="1280" w:left="760" w:header="0" w:footer="1002" w:gutter="0"/>
          <w:cols w:space="708"/>
        </w:sectPr>
      </w:pPr>
    </w:p>
    <w:p w14:paraId="6384E6D0" w14:textId="77777777" w:rsidR="00406114" w:rsidRDefault="0026261E">
      <w:pPr>
        <w:spacing w:before="72"/>
        <w:ind w:left="658"/>
        <w:jc w:val="both"/>
        <w:rPr>
          <w:b/>
          <w:sz w:val="18"/>
        </w:rPr>
      </w:pPr>
      <w:bookmarkStart w:id="101" w:name="_bookmark100"/>
      <w:bookmarkEnd w:id="101"/>
      <w:r>
        <w:rPr>
          <w:b/>
          <w:sz w:val="18"/>
        </w:rPr>
        <w:lastRenderedPageBreak/>
        <w:t>Diagram 1: Trend glede pridelovalnih površin glavnih krušnih žit (pšenica, rž, pira, oves), obdobje 5 let</w:t>
      </w:r>
    </w:p>
    <w:p w14:paraId="7C97A588" w14:textId="142F76B9" w:rsidR="00406114" w:rsidRDefault="00425394" w:rsidP="0026261E">
      <w:pPr>
        <w:pStyle w:val="Telobesedila"/>
        <w:spacing w:before="6"/>
        <w:ind w:left="0" w:firstLine="567"/>
        <w:rPr>
          <w:b/>
          <w:sz w:val="10"/>
        </w:rPr>
      </w:pPr>
      <w:r>
        <w:rPr>
          <w:noProof/>
        </w:rPr>
        <mc:AlternateContent>
          <mc:Choice Requires="wpg">
            <w:drawing>
              <wp:inline distT="0" distB="0" distL="0" distR="0" wp14:anchorId="3D2FEB1F" wp14:editId="7C229DB6">
                <wp:extent cx="5236845" cy="2049780"/>
                <wp:effectExtent l="0" t="0" r="20955" b="7620"/>
                <wp:docPr id="734" name="Group 731" descr="Graf trenda glede pridelovalnih površin glavnih krušnih žit (pšenica, rž, pira, oves) za obdobje 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2049780"/>
                          <a:chOff x="1411" y="161"/>
                          <a:chExt cx="8247" cy="3228"/>
                        </a:xfrm>
                      </wpg:grpSpPr>
                      <wps:wsp>
                        <wps:cNvPr id="735" name="Line 763"/>
                        <wps:cNvCnPr>
                          <a:cxnSpLocks noChangeShapeType="1"/>
                        </wps:cNvCnPr>
                        <wps:spPr bwMode="auto">
                          <a:xfrm>
                            <a:off x="7632" y="1882"/>
                            <a:ext cx="179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6" name="Line 762"/>
                        <wps:cNvCnPr>
                          <a:cxnSpLocks noChangeShapeType="1"/>
                        </wps:cNvCnPr>
                        <wps:spPr bwMode="auto">
                          <a:xfrm>
                            <a:off x="7222" y="1882"/>
                            <a:ext cx="8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7" name="Line 761"/>
                        <wps:cNvCnPr>
                          <a:cxnSpLocks noChangeShapeType="1"/>
                        </wps:cNvCnPr>
                        <wps:spPr bwMode="auto">
                          <a:xfrm>
                            <a:off x="3305" y="1882"/>
                            <a:ext cx="359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8" name="Line 760"/>
                        <wps:cNvCnPr>
                          <a:cxnSpLocks noChangeShapeType="1"/>
                        </wps:cNvCnPr>
                        <wps:spPr bwMode="auto">
                          <a:xfrm>
                            <a:off x="2894" y="1882"/>
                            <a:ext cx="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39" name="Line 759"/>
                        <wps:cNvCnPr>
                          <a:cxnSpLocks noChangeShapeType="1"/>
                        </wps:cNvCnPr>
                        <wps:spPr bwMode="auto">
                          <a:xfrm>
                            <a:off x="2215" y="1882"/>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0" name="Line 758"/>
                        <wps:cNvCnPr>
                          <a:cxnSpLocks noChangeShapeType="1"/>
                        </wps:cNvCnPr>
                        <wps:spPr bwMode="auto">
                          <a:xfrm>
                            <a:off x="2894" y="1527"/>
                            <a:ext cx="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1" name="Line 757"/>
                        <wps:cNvCnPr>
                          <a:cxnSpLocks noChangeShapeType="1"/>
                        </wps:cNvCnPr>
                        <wps:spPr bwMode="auto">
                          <a:xfrm>
                            <a:off x="2215" y="1527"/>
                            <a:ext cx="3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2" name="Line 756"/>
                        <wps:cNvCnPr>
                          <a:cxnSpLocks noChangeShapeType="1"/>
                        </wps:cNvCnPr>
                        <wps:spPr bwMode="auto">
                          <a:xfrm>
                            <a:off x="2215" y="1169"/>
                            <a:ext cx="721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3" name="Rectangle 755"/>
                        <wps:cNvSpPr>
                          <a:spLocks noChangeArrowheads="1"/>
                        </wps:cNvSpPr>
                        <wps:spPr bwMode="auto">
                          <a:xfrm>
                            <a:off x="2570" y="1166"/>
                            <a:ext cx="324" cy="107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4" name="Line 754"/>
                        <wps:cNvCnPr>
                          <a:cxnSpLocks noChangeShapeType="1"/>
                        </wps:cNvCnPr>
                        <wps:spPr bwMode="auto">
                          <a:xfrm>
                            <a:off x="4013" y="2229"/>
                            <a:ext cx="324" cy="0"/>
                          </a:xfrm>
                          <a:prstGeom prst="line">
                            <a:avLst/>
                          </a:prstGeom>
                          <a:noFill/>
                          <a:ln w="1371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45" name="Line 753"/>
                        <wps:cNvCnPr>
                          <a:cxnSpLocks noChangeShapeType="1"/>
                        </wps:cNvCnPr>
                        <wps:spPr bwMode="auto">
                          <a:xfrm>
                            <a:off x="5455" y="2218"/>
                            <a:ext cx="324" cy="0"/>
                          </a:xfrm>
                          <a:prstGeom prst="line">
                            <a:avLst/>
                          </a:prstGeom>
                          <a:noFill/>
                          <a:ln w="27432">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46" name="Line 752"/>
                        <wps:cNvCnPr>
                          <a:cxnSpLocks noChangeShapeType="1"/>
                        </wps:cNvCnPr>
                        <wps:spPr bwMode="auto">
                          <a:xfrm>
                            <a:off x="3305" y="1527"/>
                            <a:ext cx="40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47" name="Rectangle 751"/>
                        <wps:cNvSpPr>
                          <a:spLocks noChangeArrowheads="1"/>
                        </wps:cNvSpPr>
                        <wps:spPr bwMode="auto">
                          <a:xfrm>
                            <a:off x="6897" y="1521"/>
                            <a:ext cx="324" cy="71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8" name="Line 750"/>
                        <wps:cNvCnPr>
                          <a:cxnSpLocks noChangeShapeType="1"/>
                        </wps:cNvCnPr>
                        <wps:spPr bwMode="auto">
                          <a:xfrm>
                            <a:off x="8342" y="2213"/>
                            <a:ext cx="322" cy="0"/>
                          </a:xfrm>
                          <a:prstGeom prst="line">
                            <a:avLst/>
                          </a:prstGeom>
                          <a:noFill/>
                          <a:ln w="33528">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49" name="Rectangle 749"/>
                        <wps:cNvSpPr>
                          <a:spLocks noChangeArrowheads="1"/>
                        </wps:cNvSpPr>
                        <wps:spPr bwMode="auto">
                          <a:xfrm>
                            <a:off x="2980" y="1284"/>
                            <a:ext cx="324" cy="95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0" name="Line 748"/>
                        <wps:cNvCnPr>
                          <a:cxnSpLocks noChangeShapeType="1"/>
                        </wps:cNvCnPr>
                        <wps:spPr bwMode="auto">
                          <a:xfrm>
                            <a:off x="4423" y="2230"/>
                            <a:ext cx="324" cy="0"/>
                          </a:xfrm>
                          <a:prstGeom prst="line">
                            <a:avLst/>
                          </a:prstGeom>
                          <a:noFill/>
                          <a:ln w="12192">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51" name="Line 747"/>
                        <wps:cNvCnPr>
                          <a:cxnSpLocks noChangeShapeType="1"/>
                        </wps:cNvCnPr>
                        <wps:spPr bwMode="auto">
                          <a:xfrm>
                            <a:off x="5868" y="2225"/>
                            <a:ext cx="322" cy="0"/>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52" name="Line 746"/>
                        <wps:cNvCnPr>
                          <a:cxnSpLocks noChangeShapeType="1"/>
                        </wps:cNvCnPr>
                        <wps:spPr bwMode="auto">
                          <a:xfrm>
                            <a:off x="7632" y="1527"/>
                            <a:ext cx="179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53" name="Rectangle 745"/>
                        <wps:cNvSpPr>
                          <a:spLocks noChangeArrowheads="1"/>
                        </wps:cNvSpPr>
                        <wps:spPr bwMode="auto">
                          <a:xfrm>
                            <a:off x="7310" y="1447"/>
                            <a:ext cx="322" cy="79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4" name="Line 744"/>
                        <wps:cNvCnPr>
                          <a:cxnSpLocks noChangeShapeType="1"/>
                        </wps:cNvCnPr>
                        <wps:spPr bwMode="auto">
                          <a:xfrm>
                            <a:off x="8753" y="2225"/>
                            <a:ext cx="324" cy="0"/>
                          </a:xfrm>
                          <a:prstGeom prst="line">
                            <a:avLst/>
                          </a:prstGeom>
                          <a:noFill/>
                          <a:ln w="18288">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55" name="Line 743"/>
                        <wps:cNvCnPr>
                          <a:cxnSpLocks noChangeShapeType="1"/>
                        </wps:cNvCnPr>
                        <wps:spPr bwMode="auto">
                          <a:xfrm>
                            <a:off x="2215" y="2239"/>
                            <a:ext cx="721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56" name="Line 742"/>
                        <wps:cNvCnPr>
                          <a:cxnSpLocks noChangeShapeType="1"/>
                        </wps:cNvCnPr>
                        <wps:spPr bwMode="auto">
                          <a:xfrm>
                            <a:off x="2215" y="811"/>
                            <a:ext cx="721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57" name="Rectangle 741"/>
                        <wps:cNvSpPr>
                          <a:spLocks noChangeArrowheads="1"/>
                        </wps:cNvSpPr>
                        <wps:spPr bwMode="auto">
                          <a:xfrm>
                            <a:off x="4999" y="3043"/>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8" name="Rectangle 740"/>
                        <wps:cNvSpPr>
                          <a:spLocks noChangeArrowheads="1"/>
                        </wps:cNvSpPr>
                        <wps:spPr bwMode="auto">
                          <a:xfrm>
                            <a:off x="5635" y="3043"/>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 name="Rectangle 739"/>
                        <wps:cNvSpPr>
                          <a:spLocks noChangeArrowheads="1"/>
                        </wps:cNvSpPr>
                        <wps:spPr bwMode="auto">
                          <a:xfrm>
                            <a:off x="1418" y="168"/>
                            <a:ext cx="8232" cy="3213"/>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Text Box 738"/>
                        <wps:cNvSpPr txBox="1">
                          <a:spLocks noChangeArrowheads="1"/>
                        </wps:cNvSpPr>
                        <wps:spPr bwMode="auto">
                          <a:xfrm>
                            <a:off x="5140" y="3008"/>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E2E8"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wps:txbx>
                        <wps:bodyPr rot="0" vert="horz" wrap="square" lIns="0" tIns="0" rIns="0" bIns="0" anchor="t" anchorCtr="0" upright="1">
                          <a:noAutofit/>
                        </wps:bodyPr>
                      </wps:wsp>
                      <wps:wsp>
                        <wps:cNvPr id="761" name="Text Box 737"/>
                        <wps:cNvSpPr txBox="1">
                          <a:spLocks noChangeArrowheads="1"/>
                        </wps:cNvSpPr>
                        <wps:spPr bwMode="auto">
                          <a:xfrm>
                            <a:off x="8530" y="2390"/>
                            <a:ext cx="38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047C0" w14:textId="77777777" w:rsidR="00406114" w:rsidRDefault="0026261E">
                              <w:pPr>
                                <w:spacing w:line="180" w:lineRule="exact"/>
                                <w:rPr>
                                  <w:rFonts w:ascii="Calibri"/>
                                  <w:sz w:val="18"/>
                                </w:rPr>
                              </w:pPr>
                              <w:r>
                                <w:rPr>
                                  <w:rFonts w:ascii="Calibri"/>
                                  <w:color w:val="585858"/>
                                  <w:sz w:val="18"/>
                                </w:rPr>
                                <w:t>Oves</w:t>
                              </w:r>
                            </w:p>
                          </w:txbxContent>
                        </wps:txbx>
                        <wps:bodyPr rot="0" vert="horz" wrap="square" lIns="0" tIns="0" rIns="0" bIns="0" anchor="t" anchorCtr="0" upright="1">
                          <a:noAutofit/>
                        </wps:bodyPr>
                      </wps:wsp>
                      <wps:wsp>
                        <wps:cNvPr id="762" name="Text Box 736"/>
                        <wps:cNvSpPr txBox="1">
                          <a:spLocks noChangeArrowheads="1"/>
                        </wps:cNvSpPr>
                        <wps:spPr bwMode="auto">
                          <a:xfrm>
                            <a:off x="6992" y="2390"/>
                            <a:ext cx="5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8D983" w14:textId="77777777" w:rsidR="00406114" w:rsidRDefault="0026261E">
                              <w:pPr>
                                <w:spacing w:line="180" w:lineRule="exact"/>
                                <w:rPr>
                                  <w:rFonts w:ascii="Calibri" w:hAnsi="Calibri"/>
                                  <w:sz w:val="18"/>
                                </w:rPr>
                              </w:pPr>
                              <w:r>
                                <w:rPr>
                                  <w:rFonts w:ascii="Calibri" w:hAnsi="Calibri"/>
                                  <w:color w:val="585858"/>
                                  <w:sz w:val="18"/>
                                </w:rPr>
                                <w:t>Ječmen</w:t>
                              </w:r>
                            </w:p>
                          </w:txbxContent>
                        </wps:txbx>
                        <wps:bodyPr rot="0" vert="horz" wrap="square" lIns="0" tIns="0" rIns="0" bIns="0" anchor="t" anchorCtr="0" upright="1">
                          <a:noAutofit/>
                        </wps:bodyPr>
                      </wps:wsp>
                      <wps:wsp>
                        <wps:cNvPr id="763" name="Text Box 735"/>
                        <wps:cNvSpPr txBox="1">
                          <a:spLocks noChangeArrowheads="1"/>
                        </wps:cNvSpPr>
                        <wps:spPr bwMode="auto">
                          <a:xfrm>
                            <a:off x="3806" y="2390"/>
                            <a:ext cx="2481"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9AEA2" w14:textId="77777777" w:rsidR="00406114" w:rsidRDefault="0026261E">
                              <w:pPr>
                                <w:tabs>
                                  <w:tab w:val="left" w:pos="1572"/>
                                </w:tabs>
                                <w:spacing w:line="183" w:lineRule="exact"/>
                                <w:rPr>
                                  <w:rFonts w:ascii="Calibri" w:hAnsi="Calibri"/>
                                  <w:sz w:val="18"/>
                                </w:rPr>
                              </w:pPr>
                              <w:r>
                                <w:rPr>
                                  <w:rFonts w:ascii="Calibri" w:hAnsi="Calibri"/>
                                  <w:color w:val="585858"/>
                                  <w:sz w:val="18"/>
                                </w:rPr>
                                <w:t>Pšenica in</w:t>
                              </w:r>
                              <w:r>
                                <w:rPr>
                                  <w:rFonts w:ascii="Calibri" w:hAnsi="Calibri"/>
                                  <w:color w:val="585858"/>
                                  <w:spacing w:val="-4"/>
                                  <w:sz w:val="18"/>
                                </w:rPr>
                                <w:t xml:space="preserve"> </w:t>
                              </w:r>
                              <w:r>
                                <w:rPr>
                                  <w:rFonts w:ascii="Calibri" w:hAnsi="Calibri"/>
                                  <w:color w:val="585858"/>
                                  <w:sz w:val="18"/>
                                </w:rPr>
                                <w:t>pira -</w:t>
                              </w:r>
                              <w:r>
                                <w:rPr>
                                  <w:rFonts w:ascii="Calibri" w:hAnsi="Calibri"/>
                                  <w:color w:val="585858"/>
                                  <w:sz w:val="18"/>
                                </w:rPr>
                                <w:tab/>
                                <w:t>Rž in</w:t>
                              </w:r>
                              <w:r>
                                <w:rPr>
                                  <w:rFonts w:ascii="Calibri" w:hAnsi="Calibri"/>
                                  <w:color w:val="585858"/>
                                  <w:spacing w:val="-5"/>
                                  <w:sz w:val="18"/>
                                </w:rPr>
                                <w:t xml:space="preserve"> </w:t>
                              </w:r>
                              <w:r>
                                <w:rPr>
                                  <w:rFonts w:ascii="Calibri" w:hAnsi="Calibri"/>
                                  <w:color w:val="585858"/>
                                  <w:sz w:val="18"/>
                                </w:rPr>
                                <w:t>soržica</w:t>
                              </w:r>
                            </w:p>
                            <w:p w14:paraId="5C5D5950" w14:textId="77777777" w:rsidR="00406114" w:rsidRDefault="0026261E">
                              <w:pPr>
                                <w:spacing w:line="216" w:lineRule="exact"/>
                                <w:ind w:left="433"/>
                                <w:rPr>
                                  <w:rFonts w:ascii="Calibri"/>
                                  <w:sz w:val="18"/>
                                </w:rPr>
                              </w:pPr>
                              <w:r>
                                <w:rPr>
                                  <w:rFonts w:ascii="Calibri"/>
                                  <w:color w:val="585858"/>
                                  <w:sz w:val="18"/>
                                </w:rPr>
                                <w:t>Pira</w:t>
                              </w:r>
                            </w:p>
                          </w:txbxContent>
                        </wps:txbx>
                        <wps:bodyPr rot="0" vert="horz" wrap="square" lIns="0" tIns="0" rIns="0" bIns="0" anchor="t" anchorCtr="0" upright="1">
                          <a:noAutofit/>
                        </wps:bodyPr>
                      </wps:wsp>
                      <wps:wsp>
                        <wps:cNvPr id="764" name="Text Box 734"/>
                        <wps:cNvSpPr txBox="1">
                          <a:spLocks noChangeArrowheads="1"/>
                        </wps:cNvSpPr>
                        <wps:spPr bwMode="auto">
                          <a:xfrm>
                            <a:off x="2363" y="2390"/>
                            <a:ext cx="117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DC504" w14:textId="77777777" w:rsidR="00406114" w:rsidRDefault="0026261E">
                              <w:pPr>
                                <w:spacing w:line="183" w:lineRule="exact"/>
                                <w:ind w:left="-1" w:right="18"/>
                                <w:jc w:val="center"/>
                                <w:rPr>
                                  <w:rFonts w:ascii="Calibri" w:hAnsi="Calibri"/>
                                  <w:sz w:val="18"/>
                                </w:rPr>
                              </w:pPr>
                              <w:r>
                                <w:rPr>
                                  <w:rFonts w:ascii="Calibri" w:hAnsi="Calibri"/>
                                  <w:color w:val="585858"/>
                                  <w:sz w:val="18"/>
                                </w:rPr>
                                <w:t>Pšenica in pira</w:t>
                              </w:r>
                              <w:r>
                                <w:rPr>
                                  <w:rFonts w:ascii="Calibri" w:hAnsi="Calibri"/>
                                  <w:color w:val="585858"/>
                                  <w:spacing w:val="-4"/>
                                  <w:sz w:val="18"/>
                                </w:rPr>
                                <w:t xml:space="preserve"> </w:t>
                              </w:r>
                              <w:r>
                                <w:rPr>
                                  <w:rFonts w:ascii="Calibri" w:hAnsi="Calibri"/>
                                  <w:color w:val="585858"/>
                                  <w:spacing w:val="-13"/>
                                  <w:sz w:val="18"/>
                                </w:rPr>
                                <w:t>-</w:t>
                              </w:r>
                            </w:p>
                            <w:p w14:paraId="430C2C27" w14:textId="77777777" w:rsidR="00406114" w:rsidRDefault="0026261E">
                              <w:pPr>
                                <w:spacing w:line="216" w:lineRule="exact"/>
                                <w:ind w:left="1" w:right="18"/>
                                <w:jc w:val="center"/>
                                <w:rPr>
                                  <w:rFonts w:ascii="Calibri" w:hAnsi="Calibri"/>
                                  <w:sz w:val="18"/>
                                </w:rPr>
                              </w:pPr>
                              <w:r>
                                <w:rPr>
                                  <w:rFonts w:ascii="Calibri" w:hAnsi="Calibri"/>
                                  <w:color w:val="585858"/>
                                  <w:sz w:val="18"/>
                                </w:rPr>
                                <w:t>Pšenica</w:t>
                              </w:r>
                            </w:p>
                          </w:txbxContent>
                        </wps:txbx>
                        <wps:bodyPr rot="0" vert="horz" wrap="square" lIns="0" tIns="0" rIns="0" bIns="0" anchor="t" anchorCtr="0" upright="1">
                          <a:noAutofit/>
                        </wps:bodyPr>
                      </wps:wsp>
                      <wps:wsp>
                        <wps:cNvPr id="765" name="Text Box 733"/>
                        <wps:cNvSpPr txBox="1">
                          <a:spLocks noChangeArrowheads="1"/>
                        </wps:cNvSpPr>
                        <wps:spPr bwMode="auto">
                          <a:xfrm>
                            <a:off x="1548" y="728"/>
                            <a:ext cx="522" cy="1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B3877" w14:textId="77777777" w:rsidR="00406114" w:rsidRDefault="0026261E">
                              <w:pPr>
                                <w:spacing w:line="183" w:lineRule="exact"/>
                                <w:ind w:right="18"/>
                                <w:jc w:val="right"/>
                                <w:rPr>
                                  <w:rFonts w:ascii="Calibri"/>
                                  <w:sz w:val="18"/>
                                </w:rPr>
                              </w:pPr>
                              <w:r>
                                <w:rPr>
                                  <w:rFonts w:ascii="Calibri"/>
                                  <w:color w:val="585858"/>
                                  <w:sz w:val="18"/>
                                </w:rPr>
                                <w:t>40.000</w:t>
                              </w:r>
                            </w:p>
                            <w:p w14:paraId="5F71FED3" w14:textId="77777777" w:rsidR="00406114" w:rsidRDefault="0026261E">
                              <w:pPr>
                                <w:spacing w:before="137"/>
                                <w:rPr>
                                  <w:rFonts w:ascii="Calibri"/>
                                  <w:sz w:val="18"/>
                                </w:rPr>
                              </w:pPr>
                              <w:r>
                                <w:rPr>
                                  <w:rFonts w:ascii="Calibri"/>
                                  <w:color w:val="585858"/>
                                  <w:sz w:val="18"/>
                                </w:rPr>
                                <w:t>30.000</w:t>
                              </w:r>
                            </w:p>
                            <w:p w14:paraId="3349DD70" w14:textId="77777777" w:rsidR="00406114" w:rsidRDefault="0026261E">
                              <w:pPr>
                                <w:spacing w:before="137"/>
                                <w:rPr>
                                  <w:rFonts w:ascii="Calibri"/>
                                  <w:sz w:val="18"/>
                                </w:rPr>
                              </w:pPr>
                              <w:r>
                                <w:rPr>
                                  <w:rFonts w:ascii="Calibri"/>
                                  <w:color w:val="585858"/>
                                  <w:sz w:val="18"/>
                                </w:rPr>
                                <w:t>20.000</w:t>
                              </w:r>
                            </w:p>
                            <w:p w14:paraId="33C0E409" w14:textId="77777777" w:rsidR="00406114" w:rsidRDefault="0026261E">
                              <w:pPr>
                                <w:spacing w:before="138"/>
                                <w:rPr>
                                  <w:rFonts w:ascii="Calibri"/>
                                  <w:sz w:val="18"/>
                                </w:rPr>
                              </w:pPr>
                              <w:r>
                                <w:rPr>
                                  <w:rFonts w:ascii="Calibri"/>
                                  <w:color w:val="585858"/>
                                  <w:sz w:val="18"/>
                                </w:rPr>
                                <w:t>10.000</w:t>
                              </w:r>
                            </w:p>
                            <w:p w14:paraId="09F8F8A7" w14:textId="77777777" w:rsidR="00406114" w:rsidRDefault="0026261E">
                              <w:pPr>
                                <w:spacing w:before="137"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766" name="Text Box 732"/>
                        <wps:cNvSpPr txBox="1">
                          <a:spLocks noChangeArrowheads="1"/>
                        </wps:cNvSpPr>
                        <wps:spPr bwMode="auto">
                          <a:xfrm>
                            <a:off x="3324" y="358"/>
                            <a:ext cx="443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8F8F6" w14:textId="77777777" w:rsidR="00406114" w:rsidRDefault="0026261E">
                              <w:pPr>
                                <w:spacing w:line="199" w:lineRule="exact"/>
                                <w:rPr>
                                  <w:rFonts w:ascii="Calibri" w:hAnsi="Calibri"/>
                                  <w:b/>
                                  <w:sz w:val="20"/>
                                </w:rPr>
                              </w:pPr>
                              <w:r>
                                <w:rPr>
                                  <w:rFonts w:ascii="Calibri" w:hAnsi="Calibri"/>
                                  <w:b/>
                                  <w:color w:val="585858"/>
                                  <w:sz w:val="20"/>
                                </w:rPr>
                                <w:t>Pridelovalna površina krušnih žit (v ha), obdobje 5 let</w:t>
                              </w:r>
                            </w:p>
                          </w:txbxContent>
                        </wps:txbx>
                        <wps:bodyPr rot="0" vert="horz" wrap="square" lIns="0" tIns="0" rIns="0" bIns="0" anchor="t" anchorCtr="0" upright="1">
                          <a:noAutofit/>
                        </wps:bodyPr>
                      </wps:wsp>
                    </wpg:wgp>
                  </a:graphicData>
                </a:graphic>
              </wp:inline>
            </w:drawing>
          </mc:Choice>
          <mc:Fallback>
            <w:pict>
              <v:group w14:anchorId="3D2FEB1F" id="Group 731" o:spid="_x0000_s1050" alt="Graf trenda glede pridelovalnih površin glavnih krušnih žit (pšenica, rž, pira, oves) za obdobje 5 let" style="width:412.35pt;height:161.4pt;mso-position-horizontal-relative:char;mso-position-vertical-relative:line" coordorigin="1411,161" coordsize="8247,3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">
                <v:line id="Line 763" o:spid="_x0000_s1051" style="position:absolute;visibility:visible;mso-wrap-style:square" from="7632,1882" to="943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" strokecolor="#d9d9d9" strokeweight=".72pt"/>
                <v:line id="Line 762" o:spid="_x0000_s1052" style="position:absolute;visibility:visible;mso-wrap-style:square" from="7222,1882" to="731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" strokecolor="#d9d9d9" strokeweight=".72pt"/>
                <v:line id="Line 761" o:spid="_x0000_s1053" style="position:absolute;visibility:visible;mso-wrap-style:square" from="3305,1882" to="6898,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" strokecolor="#d9d9d9" strokeweight=".72pt"/>
                <v:line id="Line 760" o:spid="_x0000_s1054" style="position:absolute;visibility:visible;mso-wrap-style:square" from="2894,1882" to="2981,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" strokecolor="#d9d9d9" strokeweight=".72pt"/>
                <v:line id="Line 759" o:spid="_x0000_s1055" style="position:absolute;visibility:visible;mso-wrap-style:square" from="2215,1882" to="2570,1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" strokecolor="#d9d9d9" strokeweight=".72pt"/>
                <v:line id="Line 758" o:spid="_x0000_s1056" style="position:absolute;visibility:visible;mso-wrap-style:square" from="2894,1527" to="2981,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" strokecolor="#d9d9d9" strokeweight=".72pt"/>
                <v:line id="Line 757" o:spid="_x0000_s1057" style="position:absolute;visibility:visible;mso-wrap-style:square" from="2215,1527" to="257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" strokecolor="#d9d9d9" strokeweight=".72pt"/>
                <v:line id="Line 756" o:spid="_x0000_s1058" style="position:absolute;visibility:visible;mso-wrap-style:square" from="2215,1169" to="9430,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" strokecolor="#d9d9d9" strokeweight=".72pt"/>
                <v:rect id="Rectangle 755" o:spid="_x0000_s1059" style="position:absolute;left:2570;top:1166;width:324;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" fillcolor="#5b9bd4" stroked="f"/>
                <v:line id="Line 754" o:spid="_x0000_s1060" style="position:absolute;visibility:visible;mso-wrap-style:square" from="4013,2229" to="4337,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" strokecolor="#5b9bd4" strokeweight="1.08pt"/>
                <v:line id="Line 753" o:spid="_x0000_s1061" style="position:absolute;visibility:visible;mso-wrap-style:square" from="5455,2218" to="5779,2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" strokecolor="#5b9bd4" strokeweight="2.16pt"/>
                <v:line id="Line 752" o:spid="_x0000_s1062" style="position:absolute;visibility:visible;mso-wrap-style:square" from="3305,1527" to="731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" strokecolor="#d9d9d9" strokeweight=".72pt"/>
                <v:rect id="Rectangle 751" o:spid="_x0000_s1063" style="position:absolute;left:6897;top:1521;width:324;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" fillcolor="#5b9bd4" stroked="f"/>
                <v:line id="Line 750" o:spid="_x0000_s1064" style="position:absolute;visibility:visible;mso-wrap-style:square" from="8342,2213" to="8664,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" strokecolor="#5b9bd4" strokeweight="2.64pt"/>
                <v:rect id="Rectangle 749" o:spid="_x0000_s1065" style="position:absolute;left:2980;top:1284;width:324;height: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" fillcolor="#ec7c30" stroked="f"/>
                <v:line id="Line 748" o:spid="_x0000_s1066" style="position:absolute;visibility:visible;mso-wrap-style:square" from="4423,2230" to="4747,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" strokecolor="#ec7c30" strokeweight=".96pt"/>
                <v:line id="Line 747" o:spid="_x0000_s1067" style="position:absolute;visibility:visible;mso-wrap-style:square" from="5868,2225" to="6190,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" strokecolor="#ec7c30" strokeweight="1.44pt"/>
                <v:line id="Line 746" o:spid="_x0000_s1068" style="position:absolute;visibility:visible;mso-wrap-style:square" from="7632,1527" to="9430,1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" strokecolor="#d9d9d9" strokeweight=".72pt"/>
                <v:rect id="Rectangle 745" o:spid="_x0000_s1069" style="position:absolute;left:7310;top:1447;width:322;height: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" fillcolor="#ec7c30" stroked="f"/>
                <v:line id="Line 744" o:spid="_x0000_s1070" style="position:absolute;visibility:visible;mso-wrap-style:square" from="8753,2225" to="9077,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" strokecolor="#ec7c30" strokeweight="1.44pt"/>
                <v:line id="Line 743" o:spid="_x0000_s1071" style="position:absolute;visibility:visible;mso-wrap-style:square" from="2215,2239" to="9430,2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" strokecolor="#d9d9d9" strokeweight=".72pt"/>
                <v:line id="Line 742" o:spid="_x0000_s1072" style="position:absolute;visibility:visible;mso-wrap-style:square" from="2215,811" to="943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" strokecolor="#d9d9d9" strokeweight=".72pt"/>
                <v:rect id="Rectangle 741" o:spid="_x0000_s1073" style="position:absolute;left:4999;top:304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" fillcolor="#5b9bd4" stroked="f"/>
                <v:rect id="Rectangle 740" o:spid="_x0000_s1074" style="position:absolute;left:5635;top:304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" fillcolor="#ec7c30" stroked="f"/>
                <v:rect id="Rectangle 739" o:spid="_x0000_s1075" style="position:absolute;left:1418;top:168;width:8232;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" filled="f" strokecolor="#d9d9d9"/>
                <v:shape id="Text Box 738" o:spid="_x0000_s1076" type="#_x0000_t202" style="position:absolute;left:5140;top:3008;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" filled="f" stroked="f">
                  <v:textbox inset="0,0,0,0">
                    <w:txbxContent>
                      <w:p w14:paraId="661CE2E8"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v:textbox>
                </v:shape>
                <v:shape id="Text Box 737" o:spid="_x0000_s1077" type="#_x0000_t202" style="position:absolute;left:8530;top:2390;width:38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" filled="f" stroked="f">
                  <v:textbox inset="0,0,0,0">
                    <w:txbxContent>
                      <w:p w14:paraId="2DC047C0" w14:textId="77777777" w:rsidR="00406114" w:rsidRDefault="0026261E">
                        <w:pPr>
                          <w:spacing w:line="180" w:lineRule="exact"/>
                          <w:rPr>
                            <w:rFonts w:ascii="Calibri"/>
                            <w:sz w:val="18"/>
                          </w:rPr>
                        </w:pPr>
                        <w:r>
                          <w:rPr>
                            <w:rFonts w:ascii="Calibri"/>
                            <w:color w:val="585858"/>
                            <w:sz w:val="18"/>
                          </w:rPr>
                          <w:t>Oves</w:t>
                        </w:r>
                      </w:p>
                    </w:txbxContent>
                  </v:textbox>
                </v:shape>
                <v:shape id="Text Box 736" o:spid="_x0000_s1078" type="#_x0000_t202" style="position:absolute;left:6992;top:2390;width:57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" filled="f" stroked="f">
                  <v:textbox inset="0,0,0,0">
                    <w:txbxContent>
                      <w:p w14:paraId="7D08D983" w14:textId="77777777" w:rsidR="00406114" w:rsidRDefault="0026261E">
                        <w:pPr>
                          <w:spacing w:line="180" w:lineRule="exact"/>
                          <w:rPr>
                            <w:rFonts w:ascii="Calibri" w:hAnsi="Calibri"/>
                            <w:sz w:val="18"/>
                          </w:rPr>
                        </w:pPr>
                        <w:r>
                          <w:rPr>
                            <w:rFonts w:ascii="Calibri" w:hAnsi="Calibri"/>
                            <w:color w:val="585858"/>
                            <w:sz w:val="18"/>
                          </w:rPr>
                          <w:t>Ječmen</w:t>
                        </w:r>
                      </w:p>
                    </w:txbxContent>
                  </v:textbox>
                </v:shape>
                <v:shape id="Text Box 735" o:spid="_x0000_s1079" type="#_x0000_t202" style="position:absolute;left:3806;top:2390;width:2481;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" filled="f" stroked="f">
                  <v:textbox inset="0,0,0,0">
                    <w:txbxContent>
                      <w:p w14:paraId="6769AEA2" w14:textId="77777777" w:rsidR="00406114" w:rsidRDefault="0026261E">
                        <w:pPr>
                          <w:tabs>
                            <w:tab w:val="left" w:pos="1572"/>
                          </w:tabs>
                          <w:spacing w:line="183" w:lineRule="exact"/>
                          <w:rPr>
                            <w:rFonts w:ascii="Calibri" w:hAnsi="Calibri"/>
                            <w:sz w:val="18"/>
                          </w:rPr>
                        </w:pPr>
                        <w:r>
                          <w:rPr>
                            <w:rFonts w:ascii="Calibri" w:hAnsi="Calibri"/>
                            <w:color w:val="585858"/>
                            <w:sz w:val="18"/>
                          </w:rPr>
                          <w:t>Pšenica in</w:t>
                        </w:r>
                        <w:r>
                          <w:rPr>
                            <w:rFonts w:ascii="Calibri" w:hAnsi="Calibri"/>
                            <w:color w:val="585858"/>
                            <w:spacing w:val="-4"/>
                            <w:sz w:val="18"/>
                          </w:rPr>
                          <w:t xml:space="preserve"> </w:t>
                        </w:r>
                        <w:r>
                          <w:rPr>
                            <w:rFonts w:ascii="Calibri" w:hAnsi="Calibri"/>
                            <w:color w:val="585858"/>
                            <w:sz w:val="18"/>
                          </w:rPr>
                          <w:t>pira -</w:t>
                        </w:r>
                        <w:r>
                          <w:rPr>
                            <w:rFonts w:ascii="Calibri" w:hAnsi="Calibri"/>
                            <w:color w:val="585858"/>
                            <w:sz w:val="18"/>
                          </w:rPr>
                          <w:tab/>
                          <w:t>Rž in</w:t>
                        </w:r>
                        <w:r>
                          <w:rPr>
                            <w:rFonts w:ascii="Calibri" w:hAnsi="Calibri"/>
                            <w:color w:val="585858"/>
                            <w:spacing w:val="-5"/>
                            <w:sz w:val="18"/>
                          </w:rPr>
                          <w:t xml:space="preserve"> </w:t>
                        </w:r>
                        <w:r>
                          <w:rPr>
                            <w:rFonts w:ascii="Calibri" w:hAnsi="Calibri"/>
                            <w:color w:val="585858"/>
                            <w:sz w:val="18"/>
                          </w:rPr>
                          <w:t>soržica</w:t>
                        </w:r>
                      </w:p>
                      <w:p w14:paraId="5C5D5950" w14:textId="77777777" w:rsidR="00406114" w:rsidRDefault="0026261E">
                        <w:pPr>
                          <w:spacing w:line="216" w:lineRule="exact"/>
                          <w:ind w:left="433"/>
                          <w:rPr>
                            <w:rFonts w:ascii="Calibri"/>
                            <w:sz w:val="18"/>
                          </w:rPr>
                        </w:pPr>
                        <w:r>
                          <w:rPr>
                            <w:rFonts w:ascii="Calibri"/>
                            <w:color w:val="585858"/>
                            <w:sz w:val="18"/>
                          </w:rPr>
                          <w:t>Pira</w:t>
                        </w:r>
                      </w:p>
                    </w:txbxContent>
                  </v:textbox>
                </v:shape>
                <v:shape id="Text Box 734" o:spid="_x0000_s1080" type="#_x0000_t202" style="position:absolute;left:2363;top:2390;width:1170;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" filled="f" stroked="f">
                  <v:textbox inset="0,0,0,0">
                    <w:txbxContent>
                      <w:p w14:paraId="7ACDC504" w14:textId="77777777" w:rsidR="00406114" w:rsidRDefault="0026261E">
                        <w:pPr>
                          <w:spacing w:line="183" w:lineRule="exact"/>
                          <w:ind w:left="-1" w:right="18"/>
                          <w:jc w:val="center"/>
                          <w:rPr>
                            <w:rFonts w:ascii="Calibri" w:hAnsi="Calibri"/>
                            <w:sz w:val="18"/>
                          </w:rPr>
                        </w:pPr>
                        <w:r>
                          <w:rPr>
                            <w:rFonts w:ascii="Calibri" w:hAnsi="Calibri"/>
                            <w:color w:val="585858"/>
                            <w:sz w:val="18"/>
                          </w:rPr>
                          <w:t>Pšenica in pira</w:t>
                        </w:r>
                        <w:r>
                          <w:rPr>
                            <w:rFonts w:ascii="Calibri" w:hAnsi="Calibri"/>
                            <w:color w:val="585858"/>
                            <w:spacing w:val="-4"/>
                            <w:sz w:val="18"/>
                          </w:rPr>
                          <w:t xml:space="preserve"> </w:t>
                        </w:r>
                        <w:r>
                          <w:rPr>
                            <w:rFonts w:ascii="Calibri" w:hAnsi="Calibri"/>
                            <w:color w:val="585858"/>
                            <w:spacing w:val="-13"/>
                            <w:sz w:val="18"/>
                          </w:rPr>
                          <w:t>-</w:t>
                        </w:r>
                      </w:p>
                      <w:p w14:paraId="430C2C27" w14:textId="77777777" w:rsidR="00406114" w:rsidRDefault="0026261E">
                        <w:pPr>
                          <w:spacing w:line="216" w:lineRule="exact"/>
                          <w:ind w:left="1" w:right="18"/>
                          <w:jc w:val="center"/>
                          <w:rPr>
                            <w:rFonts w:ascii="Calibri" w:hAnsi="Calibri"/>
                            <w:sz w:val="18"/>
                          </w:rPr>
                        </w:pPr>
                        <w:r>
                          <w:rPr>
                            <w:rFonts w:ascii="Calibri" w:hAnsi="Calibri"/>
                            <w:color w:val="585858"/>
                            <w:sz w:val="18"/>
                          </w:rPr>
                          <w:t>Pšenica</w:t>
                        </w:r>
                      </w:p>
                    </w:txbxContent>
                  </v:textbox>
                </v:shape>
                <v:shape id="Text Box 733" o:spid="_x0000_s1081" type="#_x0000_t202" style="position:absolute;left:1548;top:728;width:522;height:1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" filled="f" stroked="f">
                  <v:textbox inset="0,0,0,0">
                    <w:txbxContent>
                      <w:p w14:paraId="2EBB3877" w14:textId="77777777" w:rsidR="00406114" w:rsidRDefault="0026261E">
                        <w:pPr>
                          <w:spacing w:line="183" w:lineRule="exact"/>
                          <w:ind w:right="18"/>
                          <w:jc w:val="right"/>
                          <w:rPr>
                            <w:rFonts w:ascii="Calibri"/>
                            <w:sz w:val="18"/>
                          </w:rPr>
                        </w:pPr>
                        <w:r>
                          <w:rPr>
                            <w:rFonts w:ascii="Calibri"/>
                            <w:color w:val="585858"/>
                            <w:sz w:val="18"/>
                          </w:rPr>
                          <w:t>40.000</w:t>
                        </w:r>
                      </w:p>
                      <w:p w14:paraId="5F71FED3" w14:textId="77777777" w:rsidR="00406114" w:rsidRDefault="0026261E">
                        <w:pPr>
                          <w:spacing w:before="137"/>
                          <w:rPr>
                            <w:rFonts w:ascii="Calibri"/>
                            <w:sz w:val="18"/>
                          </w:rPr>
                        </w:pPr>
                        <w:r>
                          <w:rPr>
                            <w:rFonts w:ascii="Calibri"/>
                            <w:color w:val="585858"/>
                            <w:sz w:val="18"/>
                          </w:rPr>
                          <w:t>30.000</w:t>
                        </w:r>
                      </w:p>
                      <w:p w14:paraId="3349DD70" w14:textId="77777777" w:rsidR="00406114" w:rsidRDefault="0026261E">
                        <w:pPr>
                          <w:spacing w:before="137"/>
                          <w:rPr>
                            <w:rFonts w:ascii="Calibri"/>
                            <w:sz w:val="18"/>
                          </w:rPr>
                        </w:pPr>
                        <w:r>
                          <w:rPr>
                            <w:rFonts w:ascii="Calibri"/>
                            <w:color w:val="585858"/>
                            <w:sz w:val="18"/>
                          </w:rPr>
                          <w:t>20.000</w:t>
                        </w:r>
                      </w:p>
                      <w:p w14:paraId="33C0E409" w14:textId="77777777" w:rsidR="00406114" w:rsidRDefault="0026261E">
                        <w:pPr>
                          <w:spacing w:before="138"/>
                          <w:rPr>
                            <w:rFonts w:ascii="Calibri"/>
                            <w:sz w:val="18"/>
                          </w:rPr>
                        </w:pPr>
                        <w:r>
                          <w:rPr>
                            <w:rFonts w:ascii="Calibri"/>
                            <w:color w:val="585858"/>
                            <w:sz w:val="18"/>
                          </w:rPr>
                          <w:t>10.000</w:t>
                        </w:r>
                      </w:p>
                      <w:p w14:paraId="09F8F8A7" w14:textId="77777777" w:rsidR="00406114" w:rsidRDefault="0026261E">
                        <w:pPr>
                          <w:spacing w:before="137" w:line="216" w:lineRule="exact"/>
                          <w:ind w:right="18"/>
                          <w:jc w:val="right"/>
                          <w:rPr>
                            <w:rFonts w:ascii="Calibri"/>
                            <w:sz w:val="18"/>
                          </w:rPr>
                        </w:pPr>
                        <w:r>
                          <w:rPr>
                            <w:rFonts w:ascii="Calibri"/>
                            <w:color w:val="585858"/>
                            <w:sz w:val="18"/>
                          </w:rPr>
                          <w:t>0</w:t>
                        </w:r>
                      </w:p>
                    </w:txbxContent>
                  </v:textbox>
                </v:shape>
                <v:shape id="Text Box 732" o:spid="_x0000_s1082" type="#_x0000_t202" style="position:absolute;left:3324;top:358;width:443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" filled="f" stroked="f">
                  <v:textbox inset="0,0,0,0">
                    <w:txbxContent>
                      <w:p w14:paraId="3B68F8F6" w14:textId="77777777" w:rsidR="00406114" w:rsidRDefault="0026261E">
                        <w:pPr>
                          <w:spacing w:line="199" w:lineRule="exact"/>
                          <w:rPr>
                            <w:rFonts w:ascii="Calibri" w:hAnsi="Calibri"/>
                            <w:b/>
                            <w:sz w:val="20"/>
                          </w:rPr>
                        </w:pPr>
                        <w:r>
                          <w:rPr>
                            <w:rFonts w:ascii="Calibri" w:hAnsi="Calibri"/>
                            <w:b/>
                            <w:color w:val="585858"/>
                            <w:sz w:val="20"/>
                          </w:rPr>
                          <w:t>Pridelovalna površina krušnih žit (v ha), obdobje 5 let</w:t>
                        </w:r>
                      </w:p>
                    </w:txbxContent>
                  </v:textbox>
                </v:shape>
                <w10:anchorlock/>
              </v:group>
            </w:pict>
          </mc:Fallback>
        </mc:AlternateContent>
      </w:r>
    </w:p>
    <w:p w14:paraId="60B648CB" w14:textId="77777777" w:rsidR="00406114" w:rsidRDefault="0026261E">
      <w:pPr>
        <w:pStyle w:val="Telobesedila"/>
        <w:spacing w:before="108"/>
        <w:ind w:right="1268"/>
        <w:jc w:val="both"/>
      </w:pPr>
      <w:r>
        <w:t>Podatki glede strukture pridelovalcev žit po površinskih razredih so predstavljeni v poročilu 2019 in se niso bistveno spremenili.</w:t>
      </w:r>
    </w:p>
    <w:p w14:paraId="4C136D49" w14:textId="77777777" w:rsidR="00406114" w:rsidRDefault="0026261E">
      <w:pPr>
        <w:pStyle w:val="Telobesedila"/>
        <w:spacing w:before="121"/>
        <w:ind w:right="1256"/>
        <w:jc w:val="both"/>
      </w:pPr>
      <w:r>
        <w:t>Največje</w:t>
      </w:r>
      <w:r>
        <w:rPr>
          <w:spacing w:val="-14"/>
        </w:rPr>
        <w:t xml:space="preserve"> </w:t>
      </w:r>
      <w:r>
        <w:t>število</w:t>
      </w:r>
      <w:r>
        <w:rPr>
          <w:spacing w:val="-12"/>
        </w:rPr>
        <w:t xml:space="preserve"> </w:t>
      </w:r>
      <w:r>
        <w:t>pridelovalcev</w:t>
      </w:r>
      <w:r>
        <w:rPr>
          <w:spacing w:val="-13"/>
        </w:rPr>
        <w:t xml:space="preserve"> </w:t>
      </w:r>
      <w:r>
        <w:t>žit</w:t>
      </w:r>
      <w:r>
        <w:rPr>
          <w:spacing w:val="-13"/>
        </w:rPr>
        <w:t xml:space="preserve"> </w:t>
      </w:r>
      <w:r>
        <w:t>so</w:t>
      </w:r>
      <w:r>
        <w:rPr>
          <w:spacing w:val="-12"/>
        </w:rPr>
        <w:t xml:space="preserve"> </w:t>
      </w:r>
      <w:r>
        <w:t>v</w:t>
      </w:r>
      <w:r>
        <w:rPr>
          <w:spacing w:val="-12"/>
        </w:rPr>
        <w:t xml:space="preserve"> </w:t>
      </w:r>
      <w:r>
        <w:t>velikostnem</w:t>
      </w:r>
      <w:r>
        <w:rPr>
          <w:spacing w:val="-9"/>
        </w:rPr>
        <w:t xml:space="preserve"> </w:t>
      </w:r>
      <w:r>
        <w:t>razredu</w:t>
      </w:r>
      <w:r>
        <w:rPr>
          <w:spacing w:val="-14"/>
        </w:rPr>
        <w:t xml:space="preserve"> </w:t>
      </w:r>
      <w:r>
        <w:t>med</w:t>
      </w:r>
      <w:r>
        <w:rPr>
          <w:spacing w:val="-13"/>
        </w:rPr>
        <w:t xml:space="preserve"> </w:t>
      </w:r>
      <w:r>
        <w:t>1</w:t>
      </w:r>
      <w:r>
        <w:rPr>
          <w:spacing w:val="-12"/>
        </w:rPr>
        <w:t xml:space="preserve"> </w:t>
      </w:r>
      <w:r>
        <w:t>in</w:t>
      </w:r>
      <w:r>
        <w:rPr>
          <w:spacing w:val="-12"/>
        </w:rPr>
        <w:t xml:space="preserve"> </w:t>
      </w:r>
      <w:r>
        <w:t>3</w:t>
      </w:r>
      <w:r>
        <w:rPr>
          <w:spacing w:val="-12"/>
        </w:rPr>
        <w:t xml:space="preserve"> </w:t>
      </w:r>
      <w:r>
        <w:t>ha</w:t>
      </w:r>
      <w:r>
        <w:rPr>
          <w:spacing w:val="-12"/>
        </w:rPr>
        <w:t xml:space="preserve"> </w:t>
      </w:r>
      <w:r>
        <w:t>na</w:t>
      </w:r>
      <w:r>
        <w:rPr>
          <w:spacing w:val="-12"/>
        </w:rPr>
        <w:t xml:space="preserve"> </w:t>
      </w:r>
      <w:r>
        <w:t>OU</w:t>
      </w:r>
      <w:r>
        <w:rPr>
          <w:spacing w:val="-12"/>
        </w:rPr>
        <w:t xml:space="preserve"> </w:t>
      </w:r>
      <w:r>
        <w:t>Murska</w:t>
      </w:r>
      <w:r>
        <w:rPr>
          <w:spacing w:val="-14"/>
        </w:rPr>
        <w:t xml:space="preserve"> </w:t>
      </w:r>
      <w:r>
        <w:t>Sobota,</w:t>
      </w:r>
      <w:r>
        <w:rPr>
          <w:spacing w:val="-11"/>
        </w:rPr>
        <w:t xml:space="preserve"> </w:t>
      </w:r>
      <w:r>
        <w:t>Maribor in Novo</w:t>
      </w:r>
      <w:r>
        <w:rPr>
          <w:spacing w:val="-3"/>
        </w:rPr>
        <w:t xml:space="preserve"> </w:t>
      </w:r>
      <w:r>
        <w:t>mesto.</w:t>
      </w:r>
    </w:p>
    <w:p w14:paraId="205465AF" w14:textId="77777777" w:rsidR="00406114" w:rsidRDefault="00406114">
      <w:pPr>
        <w:pStyle w:val="Telobesedila"/>
        <w:ind w:left="0"/>
        <w:rPr>
          <w:sz w:val="22"/>
        </w:rPr>
      </w:pPr>
    </w:p>
    <w:p w14:paraId="60CDAE15" w14:textId="77777777" w:rsidR="00406114" w:rsidRDefault="00406114">
      <w:pPr>
        <w:pStyle w:val="Telobesedila"/>
        <w:spacing w:before="6"/>
        <w:ind w:left="0"/>
        <w:rPr>
          <w:sz w:val="18"/>
        </w:rPr>
      </w:pPr>
    </w:p>
    <w:p w14:paraId="4D9C4EB8" w14:textId="77777777" w:rsidR="00406114" w:rsidRDefault="0026261E">
      <w:pPr>
        <w:ind w:left="658"/>
        <w:jc w:val="both"/>
        <w:rPr>
          <w:b/>
          <w:sz w:val="18"/>
        </w:rPr>
      </w:pPr>
      <w:bookmarkStart w:id="102" w:name="_bookmark101"/>
      <w:bookmarkEnd w:id="102"/>
      <w:r>
        <w:rPr>
          <w:b/>
          <w:sz w:val="18"/>
        </w:rPr>
        <w:t>Diagram 2: Trend glede pridelovalnih površin drugih pomembnih žit (ajda in proso), obdobje 5 let</w:t>
      </w:r>
    </w:p>
    <w:p w14:paraId="0084C2B0" w14:textId="07C09A3A" w:rsidR="00406114" w:rsidRDefault="00425394" w:rsidP="0026261E">
      <w:pPr>
        <w:pStyle w:val="Telobesedila"/>
        <w:spacing w:before="4"/>
        <w:ind w:left="0" w:firstLine="567"/>
        <w:rPr>
          <w:b/>
          <w:sz w:val="10"/>
        </w:rPr>
      </w:pPr>
      <w:r>
        <w:rPr>
          <w:noProof/>
        </w:rPr>
        <mc:AlternateContent>
          <mc:Choice Requires="wpg">
            <w:drawing>
              <wp:inline distT="0" distB="0" distL="0" distR="0" wp14:anchorId="725BE90A" wp14:editId="143DABFF">
                <wp:extent cx="5236845" cy="2302510"/>
                <wp:effectExtent l="0" t="0" r="20955" b="21590"/>
                <wp:docPr id="696" name="Group 693" descr="Graf trenda glede pridelovalnih površin drugih pomembnih žit (ajda in proso) za obdobje 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6845" cy="2302510"/>
                          <a:chOff x="1411" y="159"/>
                          <a:chExt cx="8247" cy="3626"/>
                        </a:xfrm>
                      </wpg:grpSpPr>
                      <wps:wsp>
                        <wps:cNvPr id="697" name="Line 730"/>
                        <wps:cNvCnPr>
                          <a:cxnSpLocks noChangeShapeType="1"/>
                        </wps:cNvCnPr>
                        <wps:spPr bwMode="auto">
                          <a:xfrm>
                            <a:off x="8978" y="2409"/>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98" name="Line 729"/>
                        <wps:cNvCnPr>
                          <a:cxnSpLocks noChangeShapeType="1"/>
                        </wps:cNvCnPr>
                        <wps:spPr bwMode="auto">
                          <a:xfrm>
                            <a:off x="8455" y="2409"/>
                            <a:ext cx="11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99" name="Line 728"/>
                        <wps:cNvCnPr>
                          <a:cxnSpLocks noChangeShapeType="1"/>
                        </wps:cNvCnPr>
                        <wps:spPr bwMode="auto">
                          <a:xfrm>
                            <a:off x="7142" y="2409"/>
                            <a:ext cx="9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0" name="Line 727"/>
                        <wps:cNvCnPr>
                          <a:cxnSpLocks noChangeShapeType="1"/>
                        </wps:cNvCnPr>
                        <wps:spPr bwMode="auto">
                          <a:xfrm>
                            <a:off x="8455" y="2179"/>
                            <a:ext cx="11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1" name="Line 726"/>
                        <wps:cNvCnPr>
                          <a:cxnSpLocks noChangeShapeType="1"/>
                        </wps:cNvCnPr>
                        <wps:spPr bwMode="auto">
                          <a:xfrm>
                            <a:off x="2081" y="2179"/>
                            <a:ext cx="596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2" name="Line 725"/>
                        <wps:cNvCnPr>
                          <a:cxnSpLocks noChangeShapeType="1"/>
                        </wps:cNvCnPr>
                        <wps:spPr bwMode="auto">
                          <a:xfrm>
                            <a:off x="8455" y="1951"/>
                            <a:ext cx="11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3" name="Line 724"/>
                        <wps:cNvCnPr>
                          <a:cxnSpLocks noChangeShapeType="1"/>
                        </wps:cNvCnPr>
                        <wps:spPr bwMode="auto">
                          <a:xfrm>
                            <a:off x="2081" y="1951"/>
                            <a:ext cx="596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4" name="Rectangle 723"/>
                        <wps:cNvSpPr>
                          <a:spLocks noChangeArrowheads="1"/>
                        </wps:cNvSpPr>
                        <wps:spPr bwMode="auto">
                          <a:xfrm>
                            <a:off x="8042" y="1835"/>
                            <a:ext cx="413" cy="80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5" name="Line 722"/>
                        <wps:cNvCnPr>
                          <a:cxnSpLocks noChangeShapeType="1"/>
                        </wps:cNvCnPr>
                        <wps:spPr bwMode="auto">
                          <a:xfrm>
                            <a:off x="6619" y="2409"/>
                            <a:ext cx="11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6" name="Line 721"/>
                        <wps:cNvCnPr>
                          <a:cxnSpLocks noChangeShapeType="1"/>
                        </wps:cNvCnPr>
                        <wps:spPr bwMode="auto">
                          <a:xfrm>
                            <a:off x="2081" y="2409"/>
                            <a:ext cx="412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07" name="Rectangle 720"/>
                        <wps:cNvSpPr>
                          <a:spLocks noChangeArrowheads="1"/>
                        </wps:cNvSpPr>
                        <wps:spPr bwMode="auto">
                          <a:xfrm>
                            <a:off x="6206" y="2325"/>
                            <a:ext cx="413" cy="31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8" name="Line 719"/>
                        <wps:cNvCnPr>
                          <a:cxnSpLocks noChangeShapeType="1"/>
                        </wps:cNvCnPr>
                        <wps:spPr bwMode="auto">
                          <a:xfrm>
                            <a:off x="3055" y="2612"/>
                            <a:ext cx="411" cy="0"/>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09" name="Line 718"/>
                        <wps:cNvCnPr>
                          <a:cxnSpLocks noChangeShapeType="1"/>
                        </wps:cNvCnPr>
                        <wps:spPr bwMode="auto">
                          <a:xfrm>
                            <a:off x="4891" y="2583"/>
                            <a:ext cx="413" cy="0"/>
                          </a:xfrm>
                          <a:prstGeom prst="line">
                            <a:avLst/>
                          </a:prstGeom>
                          <a:noFill/>
                          <a:ln w="685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710" name="Rectangle 717"/>
                        <wps:cNvSpPr>
                          <a:spLocks noChangeArrowheads="1"/>
                        </wps:cNvSpPr>
                        <wps:spPr bwMode="auto">
                          <a:xfrm>
                            <a:off x="6729" y="2385"/>
                            <a:ext cx="413" cy="25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1" name="Line 716"/>
                        <wps:cNvCnPr>
                          <a:cxnSpLocks noChangeShapeType="1"/>
                        </wps:cNvCnPr>
                        <wps:spPr bwMode="auto">
                          <a:xfrm>
                            <a:off x="8978" y="2179"/>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2" name="Line 715"/>
                        <wps:cNvCnPr>
                          <a:cxnSpLocks noChangeShapeType="1"/>
                        </wps:cNvCnPr>
                        <wps:spPr bwMode="auto">
                          <a:xfrm>
                            <a:off x="8978" y="1951"/>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3" name="Line 714"/>
                        <wps:cNvCnPr>
                          <a:cxnSpLocks noChangeShapeType="1"/>
                        </wps:cNvCnPr>
                        <wps:spPr bwMode="auto">
                          <a:xfrm>
                            <a:off x="8978" y="1723"/>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4" name="Line 713"/>
                        <wps:cNvCnPr>
                          <a:cxnSpLocks noChangeShapeType="1"/>
                        </wps:cNvCnPr>
                        <wps:spPr bwMode="auto">
                          <a:xfrm>
                            <a:off x="2081" y="1723"/>
                            <a:ext cx="64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5" name="Line 712"/>
                        <wps:cNvCnPr>
                          <a:cxnSpLocks noChangeShapeType="1"/>
                        </wps:cNvCnPr>
                        <wps:spPr bwMode="auto">
                          <a:xfrm>
                            <a:off x="8978" y="1495"/>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6" name="Line 711"/>
                        <wps:cNvCnPr>
                          <a:cxnSpLocks noChangeShapeType="1"/>
                        </wps:cNvCnPr>
                        <wps:spPr bwMode="auto">
                          <a:xfrm>
                            <a:off x="2081" y="1495"/>
                            <a:ext cx="64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7" name="Line 710"/>
                        <wps:cNvCnPr>
                          <a:cxnSpLocks noChangeShapeType="1"/>
                        </wps:cNvCnPr>
                        <wps:spPr bwMode="auto">
                          <a:xfrm>
                            <a:off x="8978" y="1267"/>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8" name="Line 709"/>
                        <wps:cNvCnPr>
                          <a:cxnSpLocks noChangeShapeType="1"/>
                        </wps:cNvCnPr>
                        <wps:spPr bwMode="auto">
                          <a:xfrm>
                            <a:off x="2081" y="1267"/>
                            <a:ext cx="64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19" name="Line 708"/>
                        <wps:cNvCnPr>
                          <a:cxnSpLocks noChangeShapeType="1"/>
                        </wps:cNvCnPr>
                        <wps:spPr bwMode="auto">
                          <a:xfrm>
                            <a:off x="8978" y="1039"/>
                            <a:ext cx="4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20" name="Line 707"/>
                        <wps:cNvCnPr>
                          <a:cxnSpLocks noChangeShapeType="1"/>
                        </wps:cNvCnPr>
                        <wps:spPr bwMode="auto">
                          <a:xfrm>
                            <a:off x="2081" y="1039"/>
                            <a:ext cx="64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21" name="Rectangle 706"/>
                        <wps:cNvSpPr>
                          <a:spLocks noChangeArrowheads="1"/>
                        </wps:cNvSpPr>
                        <wps:spPr bwMode="auto">
                          <a:xfrm>
                            <a:off x="8568" y="978"/>
                            <a:ext cx="411" cy="165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2" name="Line 705"/>
                        <wps:cNvCnPr>
                          <a:cxnSpLocks noChangeShapeType="1"/>
                        </wps:cNvCnPr>
                        <wps:spPr bwMode="auto">
                          <a:xfrm>
                            <a:off x="2532" y="2576"/>
                            <a:ext cx="410" cy="0"/>
                          </a:xfrm>
                          <a:prstGeom prst="line">
                            <a:avLst/>
                          </a:prstGeom>
                          <a:noFill/>
                          <a:ln w="7772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23" name="Line 704"/>
                        <wps:cNvCnPr>
                          <a:cxnSpLocks noChangeShapeType="1"/>
                        </wps:cNvCnPr>
                        <wps:spPr bwMode="auto">
                          <a:xfrm>
                            <a:off x="4368" y="2584"/>
                            <a:ext cx="413" cy="0"/>
                          </a:xfrm>
                          <a:prstGeom prst="line">
                            <a:avLst/>
                          </a:prstGeom>
                          <a:noFill/>
                          <a:ln w="67056">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724" name="Line 703"/>
                        <wps:cNvCnPr>
                          <a:cxnSpLocks noChangeShapeType="1"/>
                        </wps:cNvCnPr>
                        <wps:spPr bwMode="auto">
                          <a:xfrm>
                            <a:off x="2081" y="2637"/>
                            <a:ext cx="73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25" name="Line 702"/>
                        <wps:cNvCnPr>
                          <a:cxnSpLocks noChangeShapeType="1"/>
                        </wps:cNvCnPr>
                        <wps:spPr bwMode="auto">
                          <a:xfrm>
                            <a:off x="2081" y="811"/>
                            <a:ext cx="73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726" name="Rectangle 701"/>
                        <wps:cNvSpPr>
                          <a:spLocks noChangeArrowheads="1"/>
                        </wps:cNvSpPr>
                        <wps:spPr bwMode="auto">
                          <a:xfrm>
                            <a:off x="4999" y="3438"/>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7" name="Rectangle 700"/>
                        <wps:cNvSpPr>
                          <a:spLocks noChangeArrowheads="1"/>
                        </wps:cNvSpPr>
                        <wps:spPr bwMode="auto">
                          <a:xfrm>
                            <a:off x="5635" y="3438"/>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8" name="Rectangle 699"/>
                        <wps:cNvSpPr>
                          <a:spLocks noChangeArrowheads="1"/>
                        </wps:cNvSpPr>
                        <wps:spPr bwMode="auto">
                          <a:xfrm>
                            <a:off x="1418" y="166"/>
                            <a:ext cx="8232" cy="3611"/>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9" name="Text Box 698"/>
                        <wps:cNvSpPr txBox="1">
                          <a:spLocks noChangeArrowheads="1"/>
                        </wps:cNvSpPr>
                        <wps:spPr bwMode="auto">
                          <a:xfrm>
                            <a:off x="5140" y="3405"/>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D0258"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wps:txbx>
                        <wps:bodyPr rot="0" vert="horz" wrap="square" lIns="0" tIns="0" rIns="0" bIns="0" anchor="t" anchorCtr="0" upright="1">
                          <a:noAutofit/>
                        </wps:bodyPr>
                      </wps:wsp>
                      <wps:wsp>
                        <wps:cNvPr id="730" name="Text Box 697"/>
                        <wps:cNvSpPr txBox="1">
                          <a:spLocks noChangeArrowheads="1"/>
                        </wps:cNvSpPr>
                        <wps:spPr bwMode="auto">
                          <a:xfrm>
                            <a:off x="4143" y="2787"/>
                            <a:ext cx="504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29C2C" w14:textId="77777777" w:rsidR="00406114" w:rsidRDefault="0026261E">
                              <w:pPr>
                                <w:tabs>
                                  <w:tab w:val="left" w:pos="1646"/>
                                  <w:tab w:val="left" w:pos="3719"/>
                                </w:tabs>
                                <w:spacing w:line="183" w:lineRule="exact"/>
                                <w:rPr>
                                  <w:rFonts w:ascii="Calibri" w:hAnsi="Calibri"/>
                                  <w:sz w:val="18"/>
                                </w:rPr>
                              </w:pPr>
                              <w:r>
                                <w:rPr>
                                  <w:rFonts w:ascii="Calibri" w:hAnsi="Calibri"/>
                                  <w:color w:val="585858"/>
                                  <w:sz w:val="18"/>
                                </w:rPr>
                                <w:t>Druga žita -</w:t>
                              </w:r>
                              <w:r>
                                <w:rPr>
                                  <w:rFonts w:ascii="Calibri" w:hAnsi="Calibri"/>
                                  <w:color w:val="585858"/>
                                  <w:spacing w:val="-5"/>
                                  <w:sz w:val="18"/>
                                </w:rPr>
                                <w:t xml:space="preserve"> </w:t>
                              </w:r>
                              <w:r>
                                <w:rPr>
                                  <w:rFonts w:ascii="Calibri" w:hAnsi="Calibri"/>
                                  <w:color w:val="585858"/>
                                  <w:sz w:val="18"/>
                                </w:rPr>
                                <w:t>Proso</w:t>
                              </w:r>
                              <w:r>
                                <w:rPr>
                                  <w:rFonts w:ascii="Calibri" w:hAnsi="Calibri"/>
                                  <w:color w:val="585858"/>
                                  <w:spacing w:val="-1"/>
                                  <w:sz w:val="18"/>
                                </w:rPr>
                                <w:t xml:space="preserve"> </w:t>
                              </w:r>
                              <w:r>
                                <w:rPr>
                                  <w:rFonts w:ascii="Calibri" w:hAnsi="Calibri"/>
                                  <w:color w:val="585858"/>
                                  <w:sz w:val="18"/>
                                </w:rPr>
                                <w:t>-</w:t>
                              </w:r>
                              <w:r>
                                <w:rPr>
                                  <w:rFonts w:ascii="Calibri" w:hAnsi="Calibri"/>
                                  <w:color w:val="585858"/>
                                  <w:sz w:val="18"/>
                                </w:rPr>
                                <w:tab/>
                                <w:t>Druga žita - Ajda</w:t>
                              </w:r>
                              <w:r>
                                <w:rPr>
                                  <w:rFonts w:ascii="Calibri" w:hAnsi="Calibri"/>
                                  <w:color w:val="585858"/>
                                  <w:spacing w:val="-6"/>
                                  <w:sz w:val="18"/>
                                </w:rPr>
                                <w:t xml:space="preserve"> </w:t>
                              </w:r>
                              <w:r>
                                <w:rPr>
                                  <w:rFonts w:ascii="Calibri" w:hAnsi="Calibri"/>
                                  <w:color w:val="585858"/>
                                  <w:sz w:val="18"/>
                                </w:rPr>
                                <w:t>- glavni</w:t>
                              </w:r>
                              <w:r>
                                <w:rPr>
                                  <w:rFonts w:ascii="Calibri" w:hAnsi="Calibri"/>
                                  <w:color w:val="585858"/>
                                  <w:sz w:val="18"/>
                                </w:rPr>
                                <w:tab/>
                                <w:t>Druga žita - Ajda</w:t>
                              </w:r>
                              <w:r>
                                <w:rPr>
                                  <w:rFonts w:ascii="Calibri" w:hAnsi="Calibri"/>
                                  <w:color w:val="585858"/>
                                  <w:spacing w:val="-8"/>
                                  <w:sz w:val="18"/>
                                </w:rPr>
                                <w:t xml:space="preserve"> </w:t>
                              </w:r>
                              <w:r>
                                <w:rPr>
                                  <w:rFonts w:ascii="Calibri" w:hAnsi="Calibri"/>
                                  <w:color w:val="585858"/>
                                  <w:sz w:val="18"/>
                                </w:rPr>
                                <w:t>-</w:t>
                              </w:r>
                            </w:p>
                            <w:p w14:paraId="77BE088A" w14:textId="77777777" w:rsidR="00406114" w:rsidRDefault="0026261E">
                              <w:pPr>
                                <w:tabs>
                                  <w:tab w:val="left" w:pos="2230"/>
                                  <w:tab w:val="left" w:pos="3711"/>
                                </w:tabs>
                                <w:spacing w:line="216" w:lineRule="exact"/>
                                <w:ind w:left="35"/>
                                <w:rPr>
                                  <w:rFonts w:ascii="Calibri"/>
                                  <w:sz w:val="18"/>
                                </w:rPr>
                              </w:pPr>
                              <w:r>
                                <w:rPr>
                                  <w:rFonts w:ascii="Calibri"/>
                                  <w:color w:val="585858"/>
                                  <w:sz w:val="18"/>
                                </w:rPr>
                                <w:t>naknadni</w:t>
                              </w:r>
                              <w:r>
                                <w:rPr>
                                  <w:rFonts w:ascii="Calibri"/>
                                  <w:color w:val="585858"/>
                                  <w:spacing w:val="-2"/>
                                  <w:sz w:val="18"/>
                                </w:rPr>
                                <w:t xml:space="preserve"> </w:t>
                              </w:r>
                              <w:r>
                                <w:rPr>
                                  <w:rFonts w:ascii="Calibri"/>
                                  <w:color w:val="585858"/>
                                  <w:sz w:val="18"/>
                                </w:rPr>
                                <w:t>posevek</w:t>
                              </w:r>
                              <w:r>
                                <w:rPr>
                                  <w:rFonts w:ascii="Calibri"/>
                                  <w:color w:val="585858"/>
                                  <w:sz w:val="18"/>
                                </w:rPr>
                                <w:tab/>
                                <w:t>posevek</w:t>
                              </w:r>
                              <w:r>
                                <w:rPr>
                                  <w:rFonts w:ascii="Calibri"/>
                                  <w:color w:val="585858"/>
                                  <w:sz w:val="18"/>
                                </w:rPr>
                                <w:tab/>
                                <w:t>naknadni</w:t>
                              </w:r>
                              <w:r>
                                <w:rPr>
                                  <w:rFonts w:ascii="Calibri"/>
                                  <w:color w:val="585858"/>
                                  <w:spacing w:val="-3"/>
                                  <w:sz w:val="18"/>
                                </w:rPr>
                                <w:t xml:space="preserve"> </w:t>
                              </w:r>
                              <w:r>
                                <w:rPr>
                                  <w:rFonts w:ascii="Calibri"/>
                                  <w:color w:val="585858"/>
                                  <w:sz w:val="18"/>
                                </w:rPr>
                                <w:t>posevek</w:t>
                              </w:r>
                            </w:p>
                          </w:txbxContent>
                        </wps:txbx>
                        <wps:bodyPr rot="0" vert="horz" wrap="square" lIns="0" tIns="0" rIns="0" bIns="0" anchor="t" anchorCtr="0" upright="1">
                          <a:noAutofit/>
                        </wps:bodyPr>
                      </wps:wsp>
                      <wps:wsp>
                        <wps:cNvPr id="731" name="Text Box 696"/>
                        <wps:cNvSpPr txBox="1">
                          <a:spLocks noChangeArrowheads="1"/>
                        </wps:cNvSpPr>
                        <wps:spPr bwMode="auto">
                          <a:xfrm>
                            <a:off x="2305" y="2787"/>
                            <a:ext cx="1407"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45BE" w14:textId="77777777" w:rsidR="00406114" w:rsidRDefault="0026261E">
                              <w:pPr>
                                <w:spacing w:line="183" w:lineRule="exact"/>
                                <w:ind w:left="-1" w:right="18"/>
                                <w:jc w:val="center"/>
                                <w:rPr>
                                  <w:rFonts w:ascii="Calibri" w:hAnsi="Calibri"/>
                                  <w:sz w:val="18"/>
                                </w:rPr>
                              </w:pPr>
                              <w:r>
                                <w:rPr>
                                  <w:rFonts w:ascii="Calibri" w:hAnsi="Calibri"/>
                                  <w:color w:val="585858"/>
                                  <w:sz w:val="18"/>
                                </w:rPr>
                                <w:t>Druga žita - Proso</w:t>
                              </w:r>
                              <w:r>
                                <w:rPr>
                                  <w:rFonts w:ascii="Calibri" w:hAnsi="Calibri"/>
                                  <w:color w:val="585858"/>
                                  <w:spacing w:val="-8"/>
                                  <w:sz w:val="18"/>
                                </w:rPr>
                                <w:t xml:space="preserve"> </w:t>
                              </w:r>
                              <w:r>
                                <w:rPr>
                                  <w:rFonts w:ascii="Calibri" w:hAnsi="Calibri"/>
                                  <w:color w:val="585858"/>
                                  <w:sz w:val="18"/>
                                </w:rPr>
                                <w:t>-</w:t>
                              </w:r>
                            </w:p>
                            <w:p w14:paraId="04766EE2" w14:textId="77777777" w:rsidR="00406114" w:rsidRDefault="0026261E">
                              <w:pPr>
                                <w:spacing w:line="216" w:lineRule="exact"/>
                                <w:ind w:left="2" w:right="18"/>
                                <w:jc w:val="center"/>
                                <w:rPr>
                                  <w:rFonts w:ascii="Calibri"/>
                                  <w:sz w:val="18"/>
                                </w:rPr>
                              </w:pPr>
                              <w:r>
                                <w:rPr>
                                  <w:rFonts w:ascii="Calibri"/>
                                  <w:color w:val="585858"/>
                                  <w:sz w:val="18"/>
                                </w:rPr>
                                <w:t>glavni posevek</w:t>
                              </w:r>
                            </w:p>
                          </w:txbxContent>
                        </wps:txbx>
                        <wps:bodyPr rot="0" vert="horz" wrap="square" lIns="0" tIns="0" rIns="0" bIns="0" anchor="t" anchorCtr="0" upright="1">
                          <a:noAutofit/>
                        </wps:bodyPr>
                      </wps:wsp>
                      <wps:wsp>
                        <wps:cNvPr id="732" name="Text Box 695"/>
                        <wps:cNvSpPr txBox="1">
                          <a:spLocks noChangeArrowheads="1"/>
                        </wps:cNvSpPr>
                        <wps:spPr bwMode="auto">
                          <a:xfrm>
                            <a:off x="1548" y="727"/>
                            <a:ext cx="385"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EC52" w14:textId="77777777" w:rsidR="00406114" w:rsidRDefault="0026261E">
                              <w:pPr>
                                <w:spacing w:line="183" w:lineRule="exact"/>
                                <w:ind w:right="18"/>
                                <w:jc w:val="right"/>
                                <w:rPr>
                                  <w:rFonts w:ascii="Calibri"/>
                                  <w:sz w:val="18"/>
                                </w:rPr>
                              </w:pPr>
                              <w:r>
                                <w:rPr>
                                  <w:rFonts w:ascii="Calibri"/>
                                  <w:color w:val="585858"/>
                                  <w:spacing w:val="-1"/>
                                  <w:sz w:val="18"/>
                                </w:rPr>
                                <w:t>4000</w:t>
                              </w:r>
                            </w:p>
                            <w:p w14:paraId="7A7AE4B8" w14:textId="77777777" w:rsidR="00406114" w:rsidRDefault="0026261E">
                              <w:pPr>
                                <w:spacing w:before="8"/>
                                <w:ind w:right="18"/>
                                <w:jc w:val="right"/>
                                <w:rPr>
                                  <w:rFonts w:ascii="Calibri"/>
                                  <w:sz w:val="18"/>
                                </w:rPr>
                              </w:pPr>
                              <w:r>
                                <w:rPr>
                                  <w:rFonts w:ascii="Calibri"/>
                                  <w:color w:val="585858"/>
                                  <w:spacing w:val="-1"/>
                                  <w:sz w:val="18"/>
                                </w:rPr>
                                <w:t>3500</w:t>
                              </w:r>
                            </w:p>
                            <w:p w14:paraId="57A56C5D" w14:textId="77777777" w:rsidR="00406114" w:rsidRDefault="0026261E">
                              <w:pPr>
                                <w:spacing w:before="9"/>
                                <w:ind w:right="18"/>
                                <w:jc w:val="right"/>
                                <w:rPr>
                                  <w:rFonts w:ascii="Calibri"/>
                                  <w:sz w:val="18"/>
                                </w:rPr>
                              </w:pPr>
                              <w:r>
                                <w:rPr>
                                  <w:rFonts w:ascii="Calibri"/>
                                  <w:color w:val="585858"/>
                                  <w:spacing w:val="-1"/>
                                  <w:sz w:val="18"/>
                                </w:rPr>
                                <w:t>3000</w:t>
                              </w:r>
                            </w:p>
                            <w:p w14:paraId="003B2001" w14:textId="77777777" w:rsidR="00406114" w:rsidRDefault="0026261E">
                              <w:pPr>
                                <w:spacing w:before="8"/>
                                <w:ind w:right="18"/>
                                <w:jc w:val="right"/>
                                <w:rPr>
                                  <w:rFonts w:ascii="Calibri"/>
                                  <w:sz w:val="18"/>
                                </w:rPr>
                              </w:pPr>
                              <w:r>
                                <w:rPr>
                                  <w:rFonts w:ascii="Calibri"/>
                                  <w:color w:val="585858"/>
                                  <w:spacing w:val="-1"/>
                                  <w:sz w:val="18"/>
                                </w:rPr>
                                <w:t>2500</w:t>
                              </w:r>
                            </w:p>
                            <w:p w14:paraId="77476F45" w14:textId="77777777" w:rsidR="00406114" w:rsidRDefault="0026261E">
                              <w:pPr>
                                <w:spacing w:before="9"/>
                                <w:ind w:right="18"/>
                                <w:jc w:val="right"/>
                                <w:rPr>
                                  <w:rFonts w:ascii="Calibri"/>
                                  <w:sz w:val="18"/>
                                </w:rPr>
                              </w:pPr>
                              <w:r>
                                <w:rPr>
                                  <w:rFonts w:ascii="Calibri"/>
                                  <w:color w:val="585858"/>
                                  <w:spacing w:val="-1"/>
                                  <w:sz w:val="18"/>
                                </w:rPr>
                                <w:t>2000</w:t>
                              </w:r>
                            </w:p>
                            <w:p w14:paraId="0A84B104" w14:textId="77777777" w:rsidR="00406114" w:rsidRDefault="0026261E">
                              <w:pPr>
                                <w:spacing w:before="8"/>
                                <w:ind w:right="18"/>
                                <w:jc w:val="right"/>
                                <w:rPr>
                                  <w:rFonts w:ascii="Calibri"/>
                                  <w:sz w:val="18"/>
                                </w:rPr>
                              </w:pPr>
                              <w:r>
                                <w:rPr>
                                  <w:rFonts w:ascii="Calibri"/>
                                  <w:color w:val="585858"/>
                                  <w:spacing w:val="-1"/>
                                  <w:sz w:val="18"/>
                                </w:rPr>
                                <w:t>1500</w:t>
                              </w:r>
                            </w:p>
                            <w:p w14:paraId="1F87AD90" w14:textId="77777777" w:rsidR="00406114" w:rsidRDefault="0026261E">
                              <w:pPr>
                                <w:spacing w:before="9"/>
                                <w:ind w:right="18"/>
                                <w:jc w:val="right"/>
                                <w:rPr>
                                  <w:rFonts w:ascii="Calibri"/>
                                  <w:sz w:val="18"/>
                                </w:rPr>
                              </w:pPr>
                              <w:r>
                                <w:rPr>
                                  <w:rFonts w:ascii="Calibri"/>
                                  <w:color w:val="585858"/>
                                  <w:spacing w:val="-1"/>
                                  <w:sz w:val="18"/>
                                </w:rPr>
                                <w:t>1000</w:t>
                              </w:r>
                            </w:p>
                            <w:p w14:paraId="331A2F40" w14:textId="77777777" w:rsidR="00406114" w:rsidRDefault="0026261E">
                              <w:pPr>
                                <w:spacing w:before="8"/>
                                <w:ind w:right="18"/>
                                <w:jc w:val="right"/>
                                <w:rPr>
                                  <w:rFonts w:ascii="Calibri"/>
                                  <w:sz w:val="18"/>
                                </w:rPr>
                              </w:pPr>
                              <w:r>
                                <w:rPr>
                                  <w:rFonts w:ascii="Calibri"/>
                                  <w:color w:val="585858"/>
                                  <w:spacing w:val="-2"/>
                                  <w:sz w:val="18"/>
                                </w:rPr>
                                <w:t>500</w:t>
                              </w:r>
                            </w:p>
                            <w:p w14:paraId="0E937E19" w14:textId="77777777" w:rsidR="00406114" w:rsidRDefault="0026261E">
                              <w:pPr>
                                <w:spacing w:before="9"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733" name="Text Box 694"/>
                        <wps:cNvSpPr txBox="1">
                          <a:spLocks noChangeArrowheads="1"/>
                        </wps:cNvSpPr>
                        <wps:spPr bwMode="auto">
                          <a:xfrm>
                            <a:off x="3221" y="357"/>
                            <a:ext cx="464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26AE" w14:textId="77777777" w:rsidR="00406114" w:rsidRDefault="0026261E">
                              <w:pPr>
                                <w:spacing w:line="199" w:lineRule="exact"/>
                                <w:rPr>
                                  <w:rFonts w:ascii="Calibri" w:hAnsi="Calibri"/>
                                  <w:b/>
                                  <w:sz w:val="20"/>
                                </w:rPr>
                              </w:pPr>
                              <w:r>
                                <w:rPr>
                                  <w:rFonts w:ascii="Calibri" w:hAnsi="Calibri"/>
                                  <w:b/>
                                  <w:color w:val="585858"/>
                                  <w:sz w:val="20"/>
                                </w:rPr>
                                <w:t>Pridelovalna površine ajde in prosa (v ha), obdobje 5 let</w:t>
                              </w:r>
                            </w:p>
                          </w:txbxContent>
                        </wps:txbx>
                        <wps:bodyPr rot="0" vert="horz" wrap="square" lIns="0" tIns="0" rIns="0" bIns="0" anchor="t" anchorCtr="0" upright="1">
                          <a:noAutofit/>
                        </wps:bodyPr>
                      </wps:wsp>
                    </wpg:wgp>
                  </a:graphicData>
                </a:graphic>
              </wp:inline>
            </w:drawing>
          </mc:Choice>
          <mc:Fallback>
            <w:pict>
              <v:group w14:anchorId="725BE90A" id="Group 693" o:spid="_x0000_s1083" alt="Graf trenda glede pridelovalnih površin drugih pomembnih žit (ajda in proso) za obdobje 5 let" style="width:412.35pt;height:181.3pt;mso-position-horizontal-relative:char;mso-position-vertical-relative:line" coordorigin="1411,159" coordsize="8247,3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">
                <v:line id="Line 730" o:spid="_x0000_s1084" style="position:absolute;visibility:visible;mso-wrap-style:square" from="8978,2409" to="9430,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" strokecolor="#d9d9d9" strokeweight=".72pt"/>
                <v:line id="Line 729" o:spid="_x0000_s1085" style="position:absolute;visibility:visible;mso-wrap-style:square" from="8455,2409" to="8568,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" strokecolor="#d9d9d9" strokeweight=".72pt"/>
                <v:line id="Line 728" o:spid="_x0000_s1086" style="position:absolute;visibility:visible;mso-wrap-style:square" from="7142,2409" to="8042,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" strokecolor="#d9d9d9" strokeweight=".72pt"/>
                <v:line id="Line 727" o:spid="_x0000_s1087" style="position:absolute;visibility:visible;mso-wrap-style:square" from="8455,2179" to="8568,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" strokecolor="#d9d9d9" strokeweight=".72pt"/>
                <v:line id="Line 726" o:spid="_x0000_s1088" style="position:absolute;visibility:visible;mso-wrap-style:square" from="2081,2179" to="8042,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" strokecolor="#d9d9d9" strokeweight=".72pt"/>
                <v:line id="Line 725" o:spid="_x0000_s1089" style="position:absolute;visibility:visible;mso-wrap-style:square" from="8455,1951" to="8568,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" strokecolor="#d9d9d9" strokeweight=".72pt"/>
                <v:line id="Line 724" o:spid="_x0000_s1090" style="position:absolute;visibility:visible;mso-wrap-style:square" from="2081,1951" to="8042,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" strokecolor="#d9d9d9" strokeweight=".72pt"/>
                <v:rect id="Rectangle 723" o:spid="_x0000_s1091" style="position:absolute;left:8042;top:1835;width:413;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" fillcolor="#5b9bd4" stroked="f"/>
                <v:line id="Line 722" o:spid="_x0000_s1092" style="position:absolute;visibility:visible;mso-wrap-style:square" from="6619,2409" to="6730,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" strokecolor="#d9d9d9" strokeweight=".72pt"/>
                <v:line id="Line 721" o:spid="_x0000_s1093" style="position:absolute;visibility:visible;mso-wrap-style:square" from="2081,2409" to="6206,2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" strokecolor="#d9d9d9" strokeweight=".72pt"/>
                <v:rect id="Rectangle 720" o:spid="_x0000_s1094" style="position:absolute;left:6206;top:2325;width:413;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" fillcolor="#5b9bd4" stroked="f"/>
                <v:line id="Line 719" o:spid="_x0000_s1095" style="position:absolute;visibility:visible;mso-wrap-style:square" from="3055,2612" to="3466,2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" strokecolor="#ec7c30" strokeweight="2.52pt"/>
                <v:line id="Line 718" o:spid="_x0000_s1096" style="position:absolute;visibility:visible;mso-wrap-style:square" from="4891,2583" to="5304,2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" strokecolor="#ec7c30" strokeweight="5.4pt"/>
                <v:rect id="Rectangle 717" o:spid="_x0000_s1097" style="position:absolute;left:6729;top:2385;width:413;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" fillcolor="#ec7c30" stroked="f"/>
                <v:line id="Line 716" o:spid="_x0000_s1098" style="position:absolute;visibility:visible;mso-wrap-style:square" from="8978,2179" to="9430,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" strokecolor="#d9d9d9" strokeweight=".72pt"/>
                <v:line id="Line 715" o:spid="_x0000_s1099" style="position:absolute;visibility:visible;mso-wrap-style:square" from="8978,1951" to="9430,1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" strokecolor="#d9d9d9" strokeweight=".72pt"/>
                <v:line id="Line 714" o:spid="_x0000_s1100" style="position:absolute;visibility:visible;mso-wrap-style:square" from="8978,1723" to="9430,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" strokecolor="#d9d9d9" strokeweight=".72pt"/>
                <v:line id="Line 713" o:spid="_x0000_s1101" style="position:absolute;visibility:visible;mso-wrap-style:square" from="2081,1723" to="8568,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" strokecolor="#d9d9d9" strokeweight=".72pt"/>
                <v:line id="Line 712" o:spid="_x0000_s1102" style="position:absolute;visibility:visible;mso-wrap-style:square" from="8978,1495" to="9430,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" strokecolor="#d9d9d9" strokeweight=".72pt"/>
                <v:line id="Line 711" o:spid="_x0000_s1103" style="position:absolute;visibility:visible;mso-wrap-style:square" from="2081,1495" to="8568,1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" strokecolor="#d9d9d9" strokeweight=".72pt"/>
                <v:line id="Line 710" o:spid="_x0000_s1104" style="position:absolute;visibility:visible;mso-wrap-style:square" from="8978,1267" to="9430,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" strokecolor="#d9d9d9" strokeweight=".72pt"/>
                <v:line id="Line 709" o:spid="_x0000_s1105" style="position:absolute;visibility:visible;mso-wrap-style:square" from="2081,1267" to="8568,1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" strokecolor="#d9d9d9" strokeweight=".72pt"/>
                <v:line id="Line 708" o:spid="_x0000_s1106" style="position:absolute;visibility:visible;mso-wrap-style:square" from="8978,1039" to="9430,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" strokecolor="#d9d9d9" strokeweight=".72pt"/>
                <v:line id="Line 707" o:spid="_x0000_s1107" style="position:absolute;visibility:visible;mso-wrap-style:square" from="2081,1039" to="8568,1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" strokecolor="#d9d9d9" strokeweight=".72pt"/>
                <v:rect id="Rectangle 706" o:spid="_x0000_s1108" style="position:absolute;left:8568;top:978;width:411;height:1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" fillcolor="#ec7c30" stroked="f"/>
                <v:line id="Line 705" o:spid="_x0000_s1109" style="position:absolute;visibility:visible;mso-wrap-style:square" from="2532,2576" to="2942,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" strokecolor="#5b9bd4" strokeweight="6.12pt"/>
                <v:line id="Line 704" o:spid="_x0000_s1110" style="position:absolute;visibility:visible;mso-wrap-style:square" from="4368,2584" to="4781,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" strokecolor="#5b9bd4" strokeweight="5.28pt"/>
                <v:line id="Line 703" o:spid="_x0000_s1111" style="position:absolute;visibility:visible;mso-wrap-style:square" from="2081,2637" to="9430,2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" strokecolor="#d9d9d9" strokeweight=".72pt"/>
                <v:line id="Line 702" o:spid="_x0000_s1112" style="position:absolute;visibility:visible;mso-wrap-style:square" from="2081,811" to="9430,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" strokecolor="#d9d9d9" strokeweight=".72pt"/>
                <v:rect id="Rectangle 701" o:spid="_x0000_s1113" style="position:absolute;left:4999;top:343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" fillcolor="#5b9bd4" stroked="f"/>
                <v:rect id="Rectangle 700" o:spid="_x0000_s1114" style="position:absolute;left:5635;top:343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" fillcolor="#ec7c30" stroked="f"/>
                <v:rect id="Rectangle 699" o:spid="_x0000_s1115" style="position:absolute;left:1418;top:166;width:8232;height:3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" filled="f" strokecolor="#d9d9d9"/>
                <v:shape id="Text Box 698" o:spid="_x0000_s1116" type="#_x0000_t202" style="position:absolute;left:5140;top:3405;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" filled="f" stroked="f">
                  <v:textbox inset="0,0,0,0">
                    <w:txbxContent>
                      <w:p w14:paraId="08BD0258"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v:textbox>
                </v:shape>
                <v:shape id="Text Box 697" o:spid="_x0000_s1117" type="#_x0000_t202" style="position:absolute;left:4143;top:2787;width:5049;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" filled="f" stroked="f">
                  <v:textbox inset="0,0,0,0">
                    <w:txbxContent>
                      <w:p w14:paraId="31D29C2C" w14:textId="77777777" w:rsidR="00406114" w:rsidRDefault="0026261E">
                        <w:pPr>
                          <w:tabs>
                            <w:tab w:val="left" w:pos="1646"/>
                            <w:tab w:val="left" w:pos="3719"/>
                          </w:tabs>
                          <w:spacing w:line="183" w:lineRule="exact"/>
                          <w:rPr>
                            <w:rFonts w:ascii="Calibri" w:hAnsi="Calibri"/>
                            <w:sz w:val="18"/>
                          </w:rPr>
                        </w:pPr>
                        <w:r>
                          <w:rPr>
                            <w:rFonts w:ascii="Calibri" w:hAnsi="Calibri"/>
                            <w:color w:val="585858"/>
                            <w:sz w:val="18"/>
                          </w:rPr>
                          <w:t>Druga žita -</w:t>
                        </w:r>
                        <w:r>
                          <w:rPr>
                            <w:rFonts w:ascii="Calibri" w:hAnsi="Calibri"/>
                            <w:color w:val="585858"/>
                            <w:spacing w:val="-5"/>
                            <w:sz w:val="18"/>
                          </w:rPr>
                          <w:t xml:space="preserve"> </w:t>
                        </w:r>
                        <w:r>
                          <w:rPr>
                            <w:rFonts w:ascii="Calibri" w:hAnsi="Calibri"/>
                            <w:color w:val="585858"/>
                            <w:sz w:val="18"/>
                          </w:rPr>
                          <w:t>Proso</w:t>
                        </w:r>
                        <w:r>
                          <w:rPr>
                            <w:rFonts w:ascii="Calibri" w:hAnsi="Calibri"/>
                            <w:color w:val="585858"/>
                            <w:spacing w:val="-1"/>
                            <w:sz w:val="18"/>
                          </w:rPr>
                          <w:t xml:space="preserve"> </w:t>
                        </w:r>
                        <w:r>
                          <w:rPr>
                            <w:rFonts w:ascii="Calibri" w:hAnsi="Calibri"/>
                            <w:color w:val="585858"/>
                            <w:sz w:val="18"/>
                          </w:rPr>
                          <w:t>-</w:t>
                        </w:r>
                        <w:r>
                          <w:rPr>
                            <w:rFonts w:ascii="Calibri" w:hAnsi="Calibri"/>
                            <w:color w:val="585858"/>
                            <w:sz w:val="18"/>
                          </w:rPr>
                          <w:tab/>
                          <w:t>Druga žita - Ajda</w:t>
                        </w:r>
                        <w:r>
                          <w:rPr>
                            <w:rFonts w:ascii="Calibri" w:hAnsi="Calibri"/>
                            <w:color w:val="585858"/>
                            <w:spacing w:val="-6"/>
                            <w:sz w:val="18"/>
                          </w:rPr>
                          <w:t xml:space="preserve"> </w:t>
                        </w:r>
                        <w:r>
                          <w:rPr>
                            <w:rFonts w:ascii="Calibri" w:hAnsi="Calibri"/>
                            <w:color w:val="585858"/>
                            <w:sz w:val="18"/>
                          </w:rPr>
                          <w:t>- glavni</w:t>
                        </w:r>
                        <w:r>
                          <w:rPr>
                            <w:rFonts w:ascii="Calibri" w:hAnsi="Calibri"/>
                            <w:color w:val="585858"/>
                            <w:sz w:val="18"/>
                          </w:rPr>
                          <w:tab/>
                          <w:t>Druga žita - Ajda</w:t>
                        </w:r>
                        <w:r>
                          <w:rPr>
                            <w:rFonts w:ascii="Calibri" w:hAnsi="Calibri"/>
                            <w:color w:val="585858"/>
                            <w:spacing w:val="-8"/>
                            <w:sz w:val="18"/>
                          </w:rPr>
                          <w:t xml:space="preserve"> </w:t>
                        </w:r>
                        <w:r>
                          <w:rPr>
                            <w:rFonts w:ascii="Calibri" w:hAnsi="Calibri"/>
                            <w:color w:val="585858"/>
                            <w:sz w:val="18"/>
                          </w:rPr>
                          <w:t>-</w:t>
                        </w:r>
                      </w:p>
                      <w:p w14:paraId="77BE088A" w14:textId="77777777" w:rsidR="00406114" w:rsidRDefault="0026261E">
                        <w:pPr>
                          <w:tabs>
                            <w:tab w:val="left" w:pos="2230"/>
                            <w:tab w:val="left" w:pos="3711"/>
                          </w:tabs>
                          <w:spacing w:line="216" w:lineRule="exact"/>
                          <w:ind w:left="35"/>
                          <w:rPr>
                            <w:rFonts w:ascii="Calibri"/>
                            <w:sz w:val="18"/>
                          </w:rPr>
                        </w:pPr>
                        <w:r>
                          <w:rPr>
                            <w:rFonts w:ascii="Calibri"/>
                            <w:color w:val="585858"/>
                            <w:sz w:val="18"/>
                          </w:rPr>
                          <w:t>naknadni</w:t>
                        </w:r>
                        <w:r>
                          <w:rPr>
                            <w:rFonts w:ascii="Calibri"/>
                            <w:color w:val="585858"/>
                            <w:spacing w:val="-2"/>
                            <w:sz w:val="18"/>
                          </w:rPr>
                          <w:t xml:space="preserve"> </w:t>
                        </w:r>
                        <w:r>
                          <w:rPr>
                            <w:rFonts w:ascii="Calibri"/>
                            <w:color w:val="585858"/>
                            <w:sz w:val="18"/>
                          </w:rPr>
                          <w:t>posevek</w:t>
                        </w:r>
                        <w:r>
                          <w:rPr>
                            <w:rFonts w:ascii="Calibri"/>
                            <w:color w:val="585858"/>
                            <w:sz w:val="18"/>
                          </w:rPr>
                          <w:tab/>
                          <w:t>posevek</w:t>
                        </w:r>
                        <w:r>
                          <w:rPr>
                            <w:rFonts w:ascii="Calibri"/>
                            <w:color w:val="585858"/>
                            <w:sz w:val="18"/>
                          </w:rPr>
                          <w:tab/>
                          <w:t>naknadni</w:t>
                        </w:r>
                        <w:r>
                          <w:rPr>
                            <w:rFonts w:ascii="Calibri"/>
                            <w:color w:val="585858"/>
                            <w:spacing w:val="-3"/>
                            <w:sz w:val="18"/>
                          </w:rPr>
                          <w:t xml:space="preserve"> </w:t>
                        </w:r>
                        <w:r>
                          <w:rPr>
                            <w:rFonts w:ascii="Calibri"/>
                            <w:color w:val="585858"/>
                            <w:sz w:val="18"/>
                          </w:rPr>
                          <w:t>posevek</w:t>
                        </w:r>
                      </w:p>
                    </w:txbxContent>
                  </v:textbox>
                </v:shape>
                <v:shape id="Text Box 696" o:spid="_x0000_s1118" type="#_x0000_t202" style="position:absolute;left:2305;top:2787;width:1407;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" filled="f" stroked="f">
                  <v:textbox inset="0,0,0,0">
                    <w:txbxContent>
                      <w:p w14:paraId="3F6E45BE" w14:textId="77777777" w:rsidR="00406114" w:rsidRDefault="0026261E">
                        <w:pPr>
                          <w:spacing w:line="183" w:lineRule="exact"/>
                          <w:ind w:left="-1" w:right="18"/>
                          <w:jc w:val="center"/>
                          <w:rPr>
                            <w:rFonts w:ascii="Calibri" w:hAnsi="Calibri"/>
                            <w:sz w:val="18"/>
                          </w:rPr>
                        </w:pPr>
                        <w:r>
                          <w:rPr>
                            <w:rFonts w:ascii="Calibri" w:hAnsi="Calibri"/>
                            <w:color w:val="585858"/>
                            <w:sz w:val="18"/>
                          </w:rPr>
                          <w:t>Druga žita - Proso</w:t>
                        </w:r>
                        <w:r>
                          <w:rPr>
                            <w:rFonts w:ascii="Calibri" w:hAnsi="Calibri"/>
                            <w:color w:val="585858"/>
                            <w:spacing w:val="-8"/>
                            <w:sz w:val="18"/>
                          </w:rPr>
                          <w:t xml:space="preserve"> </w:t>
                        </w:r>
                        <w:r>
                          <w:rPr>
                            <w:rFonts w:ascii="Calibri" w:hAnsi="Calibri"/>
                            <w:color w:val="585858"/>
                            <w:sz w:val="18"/>
                          </w:rPr>
                          <w:t>-</w:t>
                        </w:r>
                      </w:p>
                      <w:p w14:paraId="04766EE2" w14:textId="77777777" w:rsidR="00406114" w:rsidRDefault="0026261E">
                        <w:pPr>
                          <w:spacing w:line="216" w:lineRule="exact"/>
                          <w:ind w:left="2" w:right="18"/>
                          <w:jc w:val="center"/>
                          <w:rPr>
                            <w:rFonts w:ascii="Calibri"/>
                            <w:sz w:val="18"/>
                          </w:rPr>
                        </w:pPr>
                        <w:r>
                          <w:rPr>
                            <w:rFonts w:ascii="Calibri"/>
                            <w:color w:val="585858"/>
                            <w:sz w:val="18"/>
                          </w:rPr>
                          <w:t>glavni posevek</w:t>
                        </w:r>
                      </w:p>
                    </w:txbxContent>
                  </v:textbox>
                </v:shape>
                <v:shape id="Text Box 695" o:spid="_x0000_s1119" type="#_x0000_t202" style="position:absolute;left:1548;top:727;width:385;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" filled="f" stroked="f">
                  <v:textbox inset="0,0,0,0">
                    <w:txbxContent>
                      <w:p w14:paraId="63D4EC52" w14:textId="77777777" w:rsidR="00406114" w:rsidRDefault="0026261E">
                        <w:pPr>
                          <w:spacing w:line="183" w:lineRule="exact"/>
                          <w:ind w:right="18"/>
                          <w:jc w:val="right"/>
                          <w:rPr>
                            <w:rFonts w:ascii="Calibri"/>
                            <w:sz w:val="18"/>
                          </w:rPr>
                        </w:pPr>
                        <w:r>
                          <w:rPr>
                            <w:rFonts w:ascii="Calibri"/>
                            <w:color w:val="585858"/>
                            <w:spacing w:val="-1"/>
                            <w:sz w:val="18"/>
                          </w:rPr>
                          <w:t>4000</w:t>
                        </w:r>
                      </w:p>
                      <w:p w14:paraId="7A7AE4B8" w14:textId="77777777" w:rsidR="00406114" w:rsidRDefault="0026261E">
                        <w:pPr>
                          <w:spacing w:before="8"/>
                          <w:ind w:right="18"/>
                          <w:jc w:val="right"/>
                          <w:rPr>
                            <w:rFonts w:ascii="Calibri"/>
                            <w:sz w:val="18"/>
                          </w:rPr>
                        </w:pPr>
                        <w:r>
                          <w:rPr>
                            <w:rFonts w:ascii="Calibri"/>
                            <w:color w:val="585858"/>
                            <w:spacing w:val="-1"/>
                            <w:sz w:val="18"/>
                          </w:rPr>
                          <w:t>3500</w:t>
                        </w:r>
                      </w:p>
                      <w:p w14:paraId="57A56C5D" w14:textId="77777777" w:rsidR="00406114" w:rsidRDefault="0026261E">
                        <w:pPr>
                          <w:spacing w:before="9"/>
                          <w:ind w:right="18"/>
                          <w:jc w:val="right"/>
                          <w:rPr>
                            <w:rFonts w:ascii="Calibri"/>
                            <w:sz w:val="18"/>
                          </w:rPr>
                        </w:pPr>
                        <w:r>
                          <w:rPr>
                            <w:rFonts w:ascii="Calibri"/>
                            <w:color w:val="585858"/>
                            <w:spacing w:val="-1"/>
                            <w:sz w:val="18"/>
                          </w:rPr>
                          <w:t>3000</w:t>
                        </w:r>
                      </w:p>
                      <w:p w14:paraId="003B2001" w14:textId="77777777" w:rsidR="00406114" w:rsidRDefault="0026261E">
                        <w:pPr>
                          <w:spacing w:before="8"/>
                          <w:ind w:right="18"/>
                          <w:jc w:val="right"/>
                          <w:rPr>
                            <w:rFonts w:ascii="Calibri"/>
                            <w:sz w:val="18"/>
                          </w:rPr>
                        </w:pPr>
                        <w:r>
                          <w:rPr>
                            <w:rFonts w:ascii="Calibri"/>
                            <w:color w:val="585858"/>
                            <w:spacing w:val="-1"/>
                            <w:sz w:val="18"/>
                          </w:rPr>
                          <w:t>2500</w:t>
                        </w:r>
                      </w:p>
                      <w:p w14:paraId="77476F45" w14:textId="77777777" w:rsidR="00406114" w:rsidRDefault="0026261E">
                        <w:pPr>
                          <w:spacing w:before="9"/>
                          <w:ind w:right="18"/>
                          <w:jc w:val="right"/>
                          <w:rPr>
                            <w:rFonts w:ascii="Calibri"/>
                            <w:sz w:val="18"/>
                          </w:rPr>
                        </w:pPr>
                        <w:r>
                          <w:rPr>
                            <w:rFonts w:ascii="Calibri"/>
                            <w:color w:val="585858"/>
                            <w:spacing w:val="-1"/>
                            <w:sz w:val="18"/>
                          </w:rPr>
                          <w:t>2000</w:t>
                        </w:r>
                      </w:p>
                      <w:p w14:paraId="0A84B104" w14:textId="77777777" w:rsidR="00406114" w:rsidRDefault="0026261E">
                        <w:pPr>
                          <w:spacing w:before="8"/>
                          <w:ind w:right="18"/>
                          <w:jc w:val="right"/>
                          <w:rPr>
                            <w:rFonts w:ascii="Calibri"/>
                            <w:sz w:val="18"/>
                          </w:rPr>
                        </w:pPr>
                        <w:r>
                          <w:rPr>
                            <w:rFonts w:ascii="Calibri"/>
                            <w:color w:val="585858"/>
                            <w:spacing w:val="-1"/>
                            <w:sz w:val="18"/>
                          </w:rPr>
                          <w:t>1500</w:t>
                        </w:r>
                      </w:p>
                      <w:p w14:paraId="1F87AD90" w14:textId="77777777" w:rsidR="00406114" w:rsidRDefault="0026261E">
                        <w:pPr>
                          <w:spacing w:before="9"/>
                          <w:ind w:right="18"/>
                          <w:jc w:val="right"/>
                          <w:rPr>
                            <w:rFonts w:ascii="Calibri"/>
                            <w:sz w:val="18"/>
                          </w:rPr>
                        </w:pPr>
                        <w:r>
                          <w:rPr>
                            <w:rFonts w:ascii="Calibri"/>
                            <w:color w:val="585858"/>
                            <w:spacing w:val="-1"/>
                            <w:sz w:val="18"/>
                          </w:rPr>
                          <w:t>1000</w:t>
                        </w:r>
                      </w:p>
                      <w:p w14:paraId="331A2F40" w14:textId="77777777" w:rsidR="00406114" w:rsidRDefault="0026261E">
                        <w:pPr>
                          <w:spacing w:before="8"/>
                          <w:ind w:right="18"/>
                          <w:jc w:val="right"/>
                          <w:rPr>
                            <w:rFonts w:ascii="Calibri"/>
                            <w:sz w:val="18"/>
                          </w:rPr>
                        </w:pPr>
                        <w:r>
                          <w:rPr>
                            <w:rFonts w:ascii="Calibri"/>
                            <w:color w:val="585858"/>
                            <w:spacing w:val="-2"/>
                            <w:sz w:val="18"/>
                          </w:rPr>
                          <w:t>500</w:t>
                        </w:r>
                      </w:p>
                      <w:p w14:paraId="0E937E19" w14:textId="77777777" w:rsidR="00406114" w:rsidRDefault="0026261E">
                        <w:pPr>
                          <w:spacing w:before="9" w:line="216" w:lineRule="exact"/>
                          <w:ind w:right="18"/>
                          <w:jc w:val="right"/>
                          <w:rPr>
                            <w:rFonts w:ascii="Calibri"/>
                            <w:sz w:val="18"/>
                          </w:rPr>
                        </w:pPr>
                        <w:r>
                          <w:rPr>
                            <w:rFonts w:ascii="Calibri"/>
                            <w:color w:val="585858"/>
                            <w:sz w:val="18"/>
                          </w:rPr>
                          <w:t>0</w:t>
                        </w:r>
                      </w:p>
                    </w:txbxContent>
                  </v:textbox>
                </v:shape>
                <v:shape id="Text Box 694" o:spid="_x0000_s1120" type="#_x0000_t202" style="position:absolute;left:3221;top:357;width:464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" filled="f" stroked="f">
                  <v:textbox inset="0,0,0,0">
                    <w:txbxContent>
                      <w:p w14:paraId="3A5426AE" w14:textId="77777777" w:rsidR="00406114" w:rsidRDefault="0026261E">
                        <w:pPr>
                          <w:spacing w:line="199" w:lineRule="exact"/>
                          <w:rPr>
                            <w:rFonts w:ascii="Calibri" w:hAnsi="Calibri"/>
                            <w:b/>
                            <w:sz w:val="20"/>
                          </w:rPr>
                        </w:pPr>
                        <w:r>
                          <w:rPr>
                            <w:rFonts w:ascii="Calibri" w:hAnsi="Calibri"/>
                            <w:b/>
                            <w:color w:val="585858"/>
                            <w:sz w:val="20"/>
                          </w:rPr>
                          <w:t>Pridelovalna površine ajde in prosa (v ha), obdobje 5 let</w:t>
                        </w:r>
                      </w:p>
                    </w:txbxContent>
                  </v:textbox>
                </v:shape>
                <w10:anchorlock/>
              </v:group>
            </w:pict>
          </mc:Fallback>
        </mc:AlternateContent>
      </w:r>
    </w:p>
    <w:p w14:paraId="002D8540" w14:textId="77777777" w:rsidR="00406114" w:rsidRDefault="0026261E">
      <w:pPr>
        <w:pStyle w:val="Telobesedila"/>
        <w:spacing w:before="101"/>
        <w:ind w:right="1255"/>
        <w:jc w:val="both"/>
      </w:pPr>
      <w:r>
        <w:t>Podatki glede strukture pridelovalcev ajde in prosa po površinskih razredih so predstavljeni v poročilu 2019 in se niso bistveno spremenili. Opazen je večji porast površin ajde kot naknadnega posevka, saj se je površina skorajda podvojila.</w:t>
      </w:r>
    </w:p>
    <w:p w14:paraId="6D5D9B46" w14:textId="77777777" w:rsidR="00406114" w:rsidRDefault="0026261E">
      <w:pPr>
        <w:pStyle w:val="Telobesedila"/>
        <w:spacing w:before="121"/>
        <w:ind w:right="1265"/>
        <w:jc w:val="both"/>
      </w:pPr>
      <w:r>
        <w:t>Največje</w:t>
      </w:r>
      <w:r>
        <w:rPr>
          <w:spacing w:val="-15"/>
        </w:rPr>
        <w:t xml:space="preserve"> </w:t>
      </w:r>
      <w:r>
        <w:t>število</w:t>
      </w:r>
      <w:r>
        <w:rPr>
          <w:spacing w:val="-12"/>
        </w:rPr>
        <w:t xml:space="preserve"> </w:t>
      </w:r>
      <w:r>
        <w:t>pridelovalcev</w:t>
      </w:r>
      <w:r>
        <w:rPr>
          <w:spacing w:val="-13"/>
        </w:rPr>
        <w:t xml:space="preserve"> </w:t>
      </w:r>
      <w:r>
        <w:t>žit</w:t>
      </w:r>
      <w:r>
        <w:rPr>
          <w:spacing w:val="-14"/>
        </w:rPr>
        <w:t xml:space="preserve"> </w:t>
      </w:r>
      <w:r>
        <w:t>so</w:t>
      </w:r>
      <w:r>
        <w:rPr>
          <w:spacing w:val="-12"/>
        </w:rPr>
        <w:t xml:space="preserve"> </w:t>
      </w:r>
      <w:r>
        <w:t>v</w:t>
      </w:r>
      <w:r>
        <w:rPr>
          <w:spacing w:val="-13"/>
        </w:rPr>
        <w:t xml:space="preserve"> </w:t>
      </w:r>
      <w:r>
        <w:t>velikostnem</w:t>
      </w:r>
      <w:r>
        <w:rPr>
          <w:spacing w:val="-9"/>
        </w:rPr>
        <w:t xml:space="preserve"> </w:t>
      </w:r>
      <w:r>
        <w:t>razredu</w:t>
      </w:r>
      <w:r>
        <w:rPr>
          <w:spacing w:val="-14"/>
        </w:rPr>
        <w:t xml:space="preserve"> </w:t>
      </w:r>
      <w:r>
        <w:t>med</w:t>
      </w:r>
      <w:r>
        <w:rPr>
          <w:spacing w:val="-14"/>
        </w:rPr>
        <w:t xml:space="preserve"> </w:t>
      </w:r>
      <w:r>
        <w:t>1</w:t>
      </w:r>
      <w:r>
        <w:rPr>
          <w:spacing w:val="-13"/>
        </w:rPr>
        <w:t xml:space="preserve"> </w:t>
      </w:r>
      <w:r>
        <w:t>in</w:t>
      </w:r>
      <w:r>
        <w:rPr>
          <w:spacing w:val="-12"/>
        </w:rPr>
        <w:t xml:space="preserve"> </w:t>
      </w:r>
      <w:r>
        <w:t>3</w:t>
      </w:r>
      <w:r>
        <w:rPr>
          <w:spacing w:val="-12"/>
        </w:rPr>
        <w:t xml:space="preserve"> </w:t>
      </w:r>
      <w:r>
        <w:t>ha</w:t>
      </w:r>
      <w:r>
        <w:rPr>
          <w:spacing w:val="-12"/>
        </w:rPr>
        <w:t xml:space="preserve"> </w:t>
      </w:r>
      <w:r>
        <w:t>na</w:t>
      </w:r>
      <w:r>
        <w:rPr>
          <w:spacing w:val="-13"/>
        </w:rPr>
        <w:t xml:space="preserve"> </w:t>
      </w:r>
      <w:r>
        <w:t>OU</w:t>
      </w:r>
      <w:r>
        <w:rPr>
          <w:spacing w:val="-13"/>
        </w:rPr>
        <w:t xml:space="preserve"> </w:t>
      </w:r>
      <w:r>
        <w:t>Murska</w:t>
      </w:r>
      <w:r>
        <w:rPr>
          <w:spacing w:val="-14"/>
        </w:rPr>
        <w:t xml:space="preserve"> </w:t>
      </w:r>
      <w:r>
        <w:t>Sobota,</w:t>
      </w:r>
      <w:r>
        <w:rPr>
          <w:spacing w:val="-11"/>
        </w:rPr>
        <w:t xml:space="preserve"> </w:t>
      </w:r>
      <w:r>
        <w:t>Maribor in Novo mesto. Vseh pridelovalcev žit za trg v Sloveniji je</w:t>
      </w:r>
      <w:r>
        <w:rPr>
          <w:spacing w:val="-11"/>
        </w:rPr>
        <w:t xml:space="preserve"> </w:t>
      </w:r>
      <w:r>
        <w:t>10.413.</w:t>
      </w:r>
    </w:p>
    <w:p w14:paraId="3B1ACC85" w14:textId="77777777" w:rsidR="00406114" w:rsidRDefault="0026261E">
      <w:pPr>
        <w:spacing w:before="116"/>
        <w:ind w:left="658"/>
        <w:jc w:val="both"/>
        <w:rPr>
          <w:b/>
          <w:sz w:val="18"/>
        </w:rPr>
      </w:pPr>
      <w:bookmarkStart w:id="103" w:name="_bookmark102"/>
      <w:bookmarkEnd w:id="103"/>
      <w:r>
        <w:rPr>
          <w:b/>
          <w:sz w:val="18"/>
        </w:rPr>
        <w:t>Diagram 3: Trend glede pridelovalnih površin krompirja, obdobje 5 let</w:t>
      </w:r>
    </w:p>
    <w:p w14:paraId="0E24D0AD" w14:textId="17B8489F" w:rsidR="00406114" w:rsidRDefault="00425394" w:rsidP="0026261E">
      <w:pPr>
        <w:pStyle w:val="Telobesedila"/>
        <w:spacing w:before="3"/>
        <w:ind w:left="0" w:firstLine="567"/>
        <w:rPr>
          <w:b/>
          <w:sz w:val="10"/>
        </w:rPr>
      </w:pPr>
      <w:r>
        <w:rPr>
          <w:noProof/>
        </w:rPr>
        <mc:AlternateContent>
          <mc:Choice Requires="wpg">
            <w:drawing>
              <wp:inline distT="0" distB="0" distL="0" distR="0" wp14:anchorId="4B0815B3" wp14:editId="3B55A2C5">
                <wp:extent cx="3959860" cy="1647825"/>
                <wp:effectExtent l="0" t="0" r="21590" b="9525"/>
                <wp:docPr id="681" name="Group 678" descr="Graf trenda glede pridelovalnih površin krompirja za obdobje 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860" cy="1647825"/>
                          <a:chOff x="1411" y="158"/>
                          <a:chExt cx="6236" cy="2595"/>
                        </a:xfrm>
                      </wpg:grpSpPr>
                      <wps:wsp>
                        <wps:cNvPr id="682" name="Line 692"/>
                        <wps:cNvCnPr>
                          <a:cxnSpLocks noChangeShapeType="1"/>
                        </wps:cNvCnPr>
                        <wps:spPr bwMode="auto">
                          <a:xfrm>
                            <a:off x="6502" y="1438"/>
                            <a:ext cx="91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3" name="Line 691"/>
                        <wps:cNvCnPr>
                          <a:cxnSpLocks noChangeShapeType="1"/>
                        </wps:cNvCnPr>
                        <wps:spPr bwMode="auto">
                          <a:xfrm>
                            <a:off x="3833" y="1438"/>
                            <a:ext cx="183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4" name="Line 690"/>
                        <wps:cNvCnPr>
                          <a:cxnSpLocks noChangeShapeType="1"/>
                        </wps:cNvCnPr>
                        <wps:spPr bwMode="auto">
                          <a:xfrm>
                            <a:off x="2081" y="1438"/>
                            <a:ext cx="9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5" name="Rectangle 689"/>
                        <wps:cNvSpPr>
                          <a:spLocks noChangeArrowheads="1"/>
                        </wps:cNvSpPr>
                        <wps:spPr bwMode="auto">
                          <a:xfrm>
                            <a:off x="2995" y="1183"/>
                            <a:ext cx="838" cy="641"/>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6" name="Rectangle 688"/>
                        <wps:cNvSpPr>
                          <a:spLocks noChangeArrowheads="1"/>
                        </wps:cNvSpPr>
                        <wps:spPr bwMode="auto">
                          <a:xfrm>
                            <a:off x="5666" y="1431"/>
                            <a:ext cx="836" cy="394"/>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7" name="Line 687"/>
                        <wps:cNvCnPr>
                          <a:cxnSpLocks noChangeShapeType="1"/>
                        </wps:cNvCnPr>
                        <wps:spPr bwMode="auto">
                          <a:xfrm>
                            <a:off x="2081" y="1825"/>
                            <a:ext cx="533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8" name="Line 686"/>
                        <wps:cNvCnPr>
                          <a:cxnSpLocks noChangeShapeType="1"/>
                        </wps:cNvCnPr>
                        <wps:spPr bwMode="auto">
                          <a:xfrm>
                            <a:off x="2081" y="1054"/>
                            <a:ext cx="533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89" name="Rectangle 685"/>
                        <wps:cNvSpPr>
                          <a:spLocks noChangeArrowheads="1"/>
                        </wps:cNvSpPr>
                        <wps:spPr bwMode="auto">
                          <a:xfrm>
                            <a:off x="2541" y="2407"/>
                            <a:ext cx="99" cy="99"/>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0" name="Rectangle 684"/>
                        <wps:cNvSpPr>
                          <a:spLocks noChangeArrowheads="1"/>
                        </wps:cNvSpPr>
                        <wps:spPr bwMode="auto">
                          <a:xfrm>
                            <a:off x="1418" y="165"/>
                            <a:ext cx="6221" cy="258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Text Box 683"/>
                        <wps:cNvSpPr txBox="1">
                          <a:spLocks noChangeArrowheads="1"/>
                        </wps:cNvSpPr>
                        <wps:spPr bwMode="auto">
                          <a:xfrm>
                            <a:off x="2683" y="2374"/>
                            <a:ext cx="39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518F6" w14:textId="77777777" w:rsidR="00406114" w:rsidRDefault="0026261E">
                              <w:pPr>
                                <w:spacing w:line="180" w:lineRule="exact"/>
                                <w:rPr>
                                  <w:rFonts w:ascii="Calibri"/>
                                  <w:sz w:val="18"/>
                                </w:rPr>
                              </w:pPr>
                              <w:r>
                                <w:rPr>
                                  <w:rFonts w:ascii="Calibri"/>
                                  <w:color w:val="585858"/>
                                  <w:sz w:val="18"/>
                                </w:rPr>
                                <w:t>Krompir - pozni in semenski - pozni, brez semenskega</w:t>
                              </w:r>
                            </w:p>
                          </w:txbxContent>
                        </wps:txbx>
                        <wps:bodyPr rot="0" vert="horz" wrap="square" lIns="0" tIns="0" rIns="0" bIns="0" anchor="t" anchorCtr="0" upright="1">
                          <a:noAutofit/>
                        </wps:bodyPr>
                      </wps:wsp>
                      <wps:wsp>
                        <wps:cNvPr id="692" name="Text Box 682"/>
                        <wps:cNvSpPr txBox="1">
                          <a:spLocks noChangeArrowheads="1"/>
                        </wps:cNvSpPr>
                        <wps:spPr bwMode="auto">
                          <a:xfrm>
                            <a:off x="5903" y="1975"/>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49222" w14:textId="77777777" w:rsidR="00406114" w:rsidRDefault="002626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693" name="Text Box 681"/>
                        <wps:cNvSpPr txBox="1">
                          <a:spLocks noChangeArrowheads="1"/>
                        </wps:cNvSpPr>
                        <wps:spPr bwMode="auto">
                          <a:xfrm>
                            <a:off x="3232" y="1975"/>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B6F11" w14:textId="77777777" w:rsidR="00406114" w:rsidRDefault="0026261E">
                              <w:pPr>
                                <w:spacing w:line="180" w:lineRule="exact"/>
                                <w:rPr>
                                  <w:rFonts w:ascii="Calibri"/>
                                  <w:sz w:val="18"/>
                                </w:rPr>
                              </w:pPr>
                              <w:r>
                                <w:rPr>
                                  <w:rFonts w:ascii="Calibri"/>
                                  <w:color w:val="585858"/>
                                  <w:sz w:val="18"/>
                                </w:rPr>
                                <w:t>2015</w:t>
                              </w:r>
                            </w:p>
                          </w:txbxContent>
                        </wps:txbx>
                        <wps:bodyPr rot="0" vert="horz" wrap="square" lIns="0" tIns="0" rIns="0" bIns="0" anchor="t" anchorCtr="0" upright="1">
                          <a:noAutofit/>
                        </wps:bodyPr>
                      </wps:wsp>
                      <wps:wsp>
                        <wps:cNvPr id="694" name="Text Box 680"/>
                        <wps:cNvSpPr txBox="1">
                          <a:spLocks noChangeArrowheads="1"/>
                        </wps:cNvSpPr>
                        <wps:spPr bwMode="auto">
                          <a:xfrm>
                            <a:off x="1548" y="971"/>
                            <a:ext cx="385" cy="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27CC7" w14:textId="77777777" w:rsidR="00406114" w:rsidRDefault="0026261E">
                              <w:pPr>
                                <w:spacing w:line="183" w:lineRule="exact"/>
                                <w:rPr>
                                  <w:rFonts w:ascii="Calibri"/>
                                  <w:sz w:val="18"/>
                                </w:rPr>
                              </w:pPr>
                              <w:r>
                                <w:rPr>
                                  <w:rFonts w:ascii="Calibri"/>
                                  <w:color w:val="585858"/>
                                  <w:sz w:val="18"/>
                                </w:rPr>
                                <w:t>2750</w:t>
                              </w:r>
                            </w:p>
                            <w:p w14:paraId="5219C64B" w14:textId="77777777" w:rsidR="00406114" w:rsidRDefault="00406114">
                              <w:pPr>
                                <w:spacing w:before="6"/>
                                <w:rPr>
                                  <w:rFonts w:ascii="Calibri"/>
                                  <w:sz w:val="13"/>
                                </w:rPr>
                              </w:pPr>
                            </w:p>
                            <w:p w14:paraId="41D90995" w14:textId="77777777" w:rsidR="00406114" w:rsidRDefault="0026261E">
                              <w:pPr>
                                <w:rPr>
                                  <w:rFonts w:ascii="Calibri"/>
                                  <w:sz w:val="18"/>
                                </w:rPr>
                              </w:pPr>
                              <w:r>
                                <w:rPr>
                                  <w:rFonts w:ascii="Calibri"/>
                                  <w:color w:val="585858"/>
                                  <w:sz w:val="18"/>
                                </w:rPr>
                                <w:t>2700</w:t>
                              </w:r>
                            </w:p>
                            <w:p w14:paraId="3E5166E8" w14:textId="77777777" w:rsidR="00406114" w:rsidRDefault="00406114">
                              <w:pPr>
                                <w:spacing w:before="7"/>
                                <w:rPr>
                                  <w:rFonts w:ascii="Calibri"/>
                                  <w:sz w:val="13"/>
                                </w:rPr>
                              </w:pPr>
                            </w:p>
                            <w:p w14:paraId="53E59A96" w14:textId="77777777" w:rsidR="00406114" w:rsidRDefault="0026261E">
                              <w:pPr>
                                <w:spacing w:line="216" w:lineRule="exact"/>
                                <w:rPr>
                                  <w:rFonts w:ascii="Calibri"/>
                                  <w:sz w:val="18"/>
                                </w:rPr>
                              </w:pPr>
                              <w:r>
                                <w:rPr>
                                  <w:rFonts w:ascii="Calibri"/>
                                  <w:color w:val="585858"/>
                                  <w:sz w:val="18"/>
                                </w:rPr>
                                <w:t>2650</w:t>
                              </w:r>
                            </w:p>
                          </w:txbxContent>
                        </wps:txbx>
                        <wps:bodyPr rot="0" vert="horz" wrap="square" lIns="0" tIns="0" rIns="0" bIns="0" anchor="t" anchorCtr="0" upright="1">
                          <a:noAutofit/>
                        </wps:bodyPr>
                      </wps:wsp>
                      <wps:wsp>
                        <wps:cNvPr id="695" name="Text Box 679"/>
                        <wps:cNvSpPr txBox="1">
                          <a:spLocks noChangeArrowheads="1"/>
                        </wps:cNvSpPr>
                        <wps:spPr bwMode="auto">
                          <a:xfrm>
                            <a:off x="2610" y="369"/>
                            <a:ext cx="4294"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FC9CC" w14:textId="77777777" w:rsidR="00406114" w:rsidRDefault="0026261E">
                              <w:pPr>
                                <w:spacing w:line="203" w:lineRule="exact"/>
                                <w:ind w:right="18"/>
                                <w:jc w:val="center"/>
                                <w:rPr>
                                  <w:rFonts w:ascii="Calibri"/>
                                  <w:b/>
                                  <w:sz w:val="20"/>
                                </w:rPr>
                              </w:pPr>
                              <w:r>
                                <w:rPr>
                                  <w:rFonts w:ascii="Calibri"/>
                                  <w:b/>
                                  <w:color w:val="585858"/>
                                  <w:sz w:val="20"/>
                                </w:rPr>
                                <w:t>Pridelava krompirja (v ha) - pozni brez semenskega,</w:t>
                              </w:r>
                            </w:p>
                            <w:p w14:paraId="35ED80C2" w14:textId="77777777" w:rsidR="00406114" w:rsidRDefault="0026261E">
                              <w:pPr>
                                <w:spacing w:line="240" w:lineRule="exact"/>
                                <w:ind w:right="20"/>
                                <w:jc w:val="center"/>
                                <w:rPr>
                                  <w:rFonts w:ascii="Calibri"/>
                                  <w:b/>
                                  <w:sz w:val="20"/>
                                </w:rPr>
                              </w:pPr>
                              <w:r>
                                <w:rPr>
                                  <w:rFonts w:ascii="Calibri"/>
                                  <w:b/>
                                  <w:color w:val="585858"/>
                                  <w:sz w:val="20"/>
                                </w:rPr>
                                <w:t>obdobje 5 let</w:t>
                              </w:r>
                            </w:p>
                          </w:txbxContent>
                        </wps:txbx>
                        <wps:bodyPr rot="0" vert="horz" wrap="square" lIns="0" tIns="0" rIns="0" bIns="0" anchor="t" anchorCtr="0" upright="1">
                          <a:noAutofit/>
                        </wps:bodyPr>
                      </wps:wsp>
                    </wpg:wgp>
                  </a:graphicData>
                </a:graphic>
              </wp:inline>
            </w:drawing>
          </mc:Choice>
          <mc:Fallback>
            <w:pict>
              <v:group w14:anchorId="4B0815B3" id="Group 678" o:spid="_x0000_s1121" alt="Graf trenda glede pridelovalnih površin krompirja za obdobje 5 let" style="width:311.8pt;height:129.75pt;mso-position-horizontal-relative:char;mso-position-vertical-relative:line" coordorigin="1411,158" coordsize="623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">
                <v:line id="Line 692" o:spid="_x0000_s1122" style="position:absolute;visibility:visible;mso-wrap-style:square" from="6502,1438" to="7418,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" strokecolor="#d9d9d9" strokeweight=".72pt"/>
                <v:line id="Line 691" o:spid="_x0000_s1123" style="position:absolute;visibility:visible;mso-wrap-style:square" from="3833,1438" to="566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" strokecolor="#d9d9d9" strokeweight=".72pt"/>
                <v:line id="Line 690" o:spid="_x0000_s1124" style="position:absolute;visibility:visible;mso-wrap-style:square" from="2081,1438" to="2995,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" strokecolor="#d9d9d9" strokeweight=".72pt"/>
                <v:rect id="Rectangle 689" o:spid="_x0000_s1125" style="position:absolute;left:2995;top:1183;width:83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" fillcolor="#843b0c" stroked="f"/>
                <v:rect id="Rectangle 688" o:spid="_x0000_s1126" style="position:absolute;left:5666;top:1431;width:836;height: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" fillcolor="#843b0c" stroked="f"/>
                <v:line id="Line 687" o:spid="_x0000_s1127" style="position:absolute;visibility:visible;mso-wrap-style:square" from="2081,1825" to="7418,1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" strokecolor="#d9d9d9" strokeweight=".72pt"/>
                <v:line id="Line 686" o:spid="_x0000_s1128" style="position:absolute;visibility:visible;mso-wrap-style:square" from="2081,1054" to="7418,1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" strokecolor="#d9d9d9" strokeweight=".72pt"/>
                <v:rect id="Rectangle 685" o:spid="_x0000_s1129" style="position:absolute;left:2541;top:240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" fillcolor="#843b0c" stroked="f"/>
                <v:rect id="Rectangle 684" o:spid="_x0000_s1130" style="position:absolute;left:1418;top:165;width:6221;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" filled="f" strokecolor="#d9d9d9"/>
                <v:shape id="Text Box 683" o:spid="_x0000_s1131" type="#_x0000_t202" style="position:absolute;left:2683;top:2374;width:39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" filled="f" stroked="f">
                  <v:textbox inset="0,0,0,0">
                    <w:txbxContent>
                      <w:p w14:paraId="050518F6" w14:textId="77777777" w:rsidR="00406114" w:rsidRDefault="0026261E">
                        <w:pPr>
                          <w:spacing w:line="180" w:lineRule="exact"/>
                          <w:rPr>
                            <w:rFonts w:ascii="Calibri"/>
                            <w:sz w:val="18"/>
                          </w:rPr>
                        </w:pPr>
                        <w:r>
                          <w:rPr>
                            <w:rFonts w:ascii="Calibri"/>
                            <w:color w:val="585858"/>
                            <w:sz w:val="18"/>
                          </w:rPr>
                          <w:t>Krompir - pozni in semenski - pozni, brez semenskega</w:t>
                        </w:r>
                      </w:p>
                    </w:txbxContent>
                  </v:textbox>
                </v:shape>
                <v:shape id="Text Box 682" o:spid="_x0000_s1132" type="#_x0000_t202" style="position:absolute;left:5903;top:1975;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" filled="f" stroked="f">
                  <v:textbox inset="0,0,0,0">
                    <w:txbxContent>
                      <w:p w14:paraId="71049222" w14:textId="77777777" w:rsidR="00406114" w:rsidRDefault="0026261E">
                        <w:pPr>
                          <w:spacing w:line="180" w:lineRule="exact"/>
                          <w:rPr>
                            <w:rFonts w:ascii="Calibri"/>
                            <w:sz w:val="18"/>
                          </w:rPr>
                        </w:pPr>
                        <w:r>
                          <w:rPr>
                            <w:rFonts w:ascii="Calibri"/>
                            <w:color w:val="585858"/>
                            <w:sz w:val="18"/>
                          </w:rPr>
                          <w:t>2020</w:t>
                        </w:r>
                      </w:p>
                    </w:txbxContent>
                  </v:textbox>
                </v:shape>
                <v:shape id="Text Box 681" o:spid="_x0000_s1133" type="#_x0000_t202" style="position:absolute;left:3232;top:1975;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Jd6xQAAANwAAAAPAAAAZHJzL2Rvd25yZXYueG1sRI9Ba8JA&#10;FITvQv/D8oTedKOF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C5rJd6xQAAANwAAAAP&#10;AAAAAAAAAAAAAAAAAAcCAABkcnMvZG93bnJldi54bWxQSwUGAAAAAAMAAwC3AAAA+QIAAAAA&#10;" filled="f" stroked="f">
                  <v:textbox inset="0,0,0,0">
                    <w:txbxContent>
                      <w:p w14:paraId="283B6F11" w14:textId="77777777" w:rsidR="00406114" w:rsidRDefault="0026261E">
                        <w:pPr>
                          <w:spacing w:line="180" w:lineRule="exact"/>
                          <w:rPr>
                            <w:rFonts w:ascii="Calibri"/>
                            <w:sz w:val="18"/>
                          </w:rPr>
                        </w:pPr>
                        <w:r>
                          <w:rPr>
                            <w:rFonts w:ascii="Calibri"/>
                            <w:color w:val="585858"/>
                            <w:sz w:val="18"/>
                          </w:rPr>
                          <w:t>2015</w:t>
                        </w:r>
                      </w:p>
                    </w:txbxContent>
                  </v:textbox>
                </v:shape>
                <v:shape id="Text Box 680" o:spid="_x0000_s1134" type="#_x0000_t202" style="position:absolute;left:1548;top:971;width:385;height: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Q8OxQAAANwAAAAPAAAAZHJzL2Rvd25yZXYueG1sRI9Ba8JA&#10;FITvQv/D8oTedKOU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A2RQ8OxQAAANwAAAAP&#10;AAAAAAAAAAAAAAAAAAcCAABkcnMvZG93bnJldi54bWxQSwUGAAAAAAMAAwC3AAAA+QIAAAAA&#10;" filled="f" stroked="f">
                  <v:textbox inset="0,0,0,0">
                    <w:txbxContent>
                      <w:p w14:paraId="7C227CC7" w14:textId="77777777" w:rsidR="00406114" w:rsidRDefault="0026261E">
                        <w:pPr>
                          <w:spacing w:line="183" w:lineRule="exact"/>
                          <w:rPr>
                            <w:rFonts w:ascii="Calibri"/>
                            <w:sz w:val="18"/>
                          </w:rPr>
                        </w:pPr>
                        <w:r>
                          <w:rPr>
                            <w:rFonts w:ascii="Calibri"/>
                            <w:color w:val="585858"/>
                            <w:sz w:val="18"/>
                          </w:rPr>
                          <w:t>2750</w:t>
                        </w:r>
                      </w:p>
                      <w:p w14:paraId="5219C64B" w14:textId="77777777" w:rsidR="00406114" w:rsidRDefault="00406114">
                        <w:pPr>
                          <w:spacing w:before="6"/>
                          <w:rPr>
                            <w:rFonts w:ascii="Calibri"/>
                            <w:sz w:val="13"/>
                          </w:rPr>
                        </w:pPr>
                      </w:p>
                      <w:p w14:paraId="41D90995" w14:textId="77777777" w:rsidR="00406114" w:rsidRDefault="0026261E">
                        <w:pPr>
                          <w:rPr>
                            <w:rFonts w:ascii="Calibri"/>
                            <w:sz w:val="18"/>
                          </w:rPr>
                        </w:pPr>
                        <w:r>
                          <w:rPr>
                            <w:rFonts w:ascii="Calibri"/>
                            <w:color w:val="585858"/>
                            <w:sz w:val="18"/>
                          </w:rPr>
                          <w:t>2700</w:t>
                        </w:r>
                      </w:p>
                      <w:p w14:paraId="3E5166E8" w14:textId="77777777" w:rsidR="00406114" w:rsidRDefault="00406114">
                        <w:pPr>
                          <w:spacing w:before="7"/>
                          <w:rPr>
                            <w:rFonts w:ascii="Calibri"/>
                            <w:sz w:val="13"/>
                          </w:rPr>
                        </w:pPr>
                      </w:p>
                      <w:p w14:paraId="53E59A96" w14:textId="77777777" w:rsidR="00406114" w:rsidRDefault="0026261E">
                        <w:pPr>
                          <w:spacing w:line="216" w:lineRule="exact"/>
                          <w:rPr>
                            <w:rFonts w:ascii="Calibri"/>
                            <w:sz w:val="18"/>
                          </w:rPr>
                        </w:pPr>
                        <w:r>
                          <w:rPr>
                            <w:rFonts w:ascii="Calibri"/>
                            <w:color w:val="585858"/>
                            <w:sz w:val="18"/>
                          </w:rPr>
                          <w:t>2650</w:t>
                        </w:r>
                      </w:p>
                    </w:txbxContent>
                  </v:textbox>
                </v:shape>
                <v:shape id="Text Box 679" o:spid="_x0000_s1135" type="#_x0000_t202" style="position:absolute;left:2610;top:369;width:4294;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" filled="f" stroked="f">
                  <v:textbox inset="0,0,0,0">
                    <w:txbxContent>
                      <w:p w14:paraId="7EFFC9CC" w14:textId="77777777" w:rsidR="00406114" w:rsidRDefault="0026261E">
                        <w:pPr>
                          <w:spacing w:line="203" w:lineRule="exact"/>
                          <w:ind w:right="18"/>
                          <w:jc w:val="center"/>
                          <w:rPr>
                            <w:rFonts w:ascii="Calibri"/>
                            <w:b/>
                            <w:sz w:val="20"/>
                          </w:rPr>
                        </w:pPr>
                        <w:r>
                          <w:rPr>
                            <w:rFonts w:ascii="Calibri"/>
                            <w:b/>
                            <w:color w:val="585858"/>
                            <w:sz w:val="20"/>
                          </w:rPr>
                          <w:t>Pridelava krompirja (v ha) - pozni brez semenskega,</w:t>
                        </w:r>
                      </w:p>
                      <w:p w14:paraId="35ED80C2" w14:textId="77777777" w:rsidR="00406114" w:rsidRDefault="0026261E">
                        <w:pPr>
                          <w:spacing w:line="240" w:lineRule="exact"/>
                          <w:ind w:right="20"/>
                          <w:jc w:val="center"/>
                          <w:rPr>
                            <w:rFonts w:ascii="Calibri"/>
                            <w:b/>
                            <w:sz w:val="20"/>
                          </w:rPr>
                        </w:pPr>
                        <w:r>
                          <w:rPr>
                            <w:rFonts w:ascii="Calibri"/>
                            <w:b/>
                            <w:color w:val="585858"/>
                            <w:sz w:val="20"/>
                          </w:rPr>
                          <w:t>obdobje 5 let</w:t>
                        </w:r>
                      </w:p>
                    </w:txbxContent>
                  </v:textbox>
                </v:shape>
                <w10:anchorlock/>
              </v:group>
            </w:pict>
          </mc:Fallback>
        </mc:AlternateContent>
      </w:r>
    </w:p>
    <w:p w14:paraId="356645D4" w14:textId="77777777" w:rsidR="00406114" w:rsidRDefault="00406114">
      <w:pPr>
        <w:rPr>
          <w:sz w:val="10"/>
        </w:rPr>
        <w:sectPr w:rsidR="00406114">
          <w:pgSz w:w="11910" w:h="16840"/>
          <w:pgMar w:top="1320" w:right="160" w:bottom="1280" w:left="760" w:header="0" w:footer="1002" w:gutter="0"/>
          <w:cols w:space="708"/>
        </w:sectPr>
      </w:pPr>
    </w:p>
    <w:p w14:paraId="2F91ACB6" w14:textId="77777777" w:rsidR="00406114" w:rsidRDefault="0026261E">
      <w:pPr>
        <w:pStyle w:val="Telobesedila"/>
        <w:spacing w:before="77" w:line="276" w:lineRule="auto"/>
        <w:ind w:right="1255"/>
        <w:jc w:val="both"/>
      </w:pPr>
      <w:r>
        <w:lastRenderedPageBreak/>
        <w:t>V</w:t>
      </w:r>
      <w:r>
        <w:rPr>
          <w:spacing w:val="-5"/>
        </w:rPr>
        <w:t xml:space="preserve"> </w:t>
      </w:r>
      <w:r>
        <w:t>zadnjih</w:t>
      </w:r>
      <w:r>
        <w:rPr>
          <w:spacing w:val="-6"/>
        </w:rPr>
        <w:t xml:space="preserve"> </w:t>
      </w:r>
      <w:r>
        <w:t>petih</w:t>
      </w:r>
      <w:r>
        <w:rPr>
          <w:spacing w:val="-5"/>
        </w:rPr>
        <w:t xml:space="preserve"> </w:t>
      </w:r>
      <w:r>
        <w:t>letih</w:t>
      </w:r>
      <w:r>
        <w:rPr>
          <w:spacing w:val="-8"/>
        </w:rPr>
        <w:t xml:space="preserve"> </w:t>
      </w:r>
      <w:r>
        <w:t>se</w:t>
      </w:r>
      <w:r>
        <w:rPr>
          <w:spacing w:val="-5"/>
        </w:rPr>
        <w:t xml:space="preserve"> </w:t>
      </w:r>
      <w:r>
        <w:t>je</w:t>
      </w:r>
      <w:r>
        <w:rPr>
          <w:spacing w:val="-8"/>
        </w:rPr>
        <w:t xml:space="preserve"> </w:t>
      </w:r>
      <w:r>
        <w:t>površina</w:t>
      </w:r>
      <w:r>
        <w:rPr>
          <w:spacing w:val="-7"/>
        </w:rPr>
        <w:t xml:space="preserve"> </w:t>
      </w:r>
      <w:r>
        <w:t>krompirja</w:t>
      </w:r>
      <w:r>
        <w:rPr>
          <w:spacing w:val="-8"/>
        </w:rPr>
        <w:t xml:space="preserve"> </w:t>
      </w:r>
      <w:r>
        <w:t>občutno</w:t>
      </w:r>
      <w:r>
        <w:rPr>
          <w:spacing w:val="-5"/>
        </w:rPr>
        <w:t xml:space="preserve"> </w:t>
      </w:r>
      <w:r>
        <w:t>zmanjšala.</w:t>
      </w:r>
      <w:r>
        <w:rPr>
          <w:spacing w:val="2"/>
        </w:rPr>
        <w:t xml:space="preserve"> </w:t>
      </w:r>
      <w:r>
        <w:t>Število</w:t>
      </w:r>
      <w:r>
        <w:rPr>
          <w:spacing w:val="-6"/>
        </w:rPr>
        <w:t xml:space="preserve"> </w:t>
      </w:r>
      <w:r>
        <w:t>pridelovalcev</w:t>
      </w:r>
      <w:r>
        <w:rPr>
          <w:spacing w:val="-8"/>
        </w:rPr>
        <w:t xml:space="preserve"> </w:t>
      </w:r>
      <w:r>
        <w:t>je</w:t>
      </w:r>
      <w:r>
        <w:rPr>
          <w:spacing w:val="-3"/>
        </w:rPr>
        <w:t xml:space="preserve"> </w:t>
      </w:r>
      <w:r>
        <w:t>vseeno</w:t>
      </w:r>
      <w:r>
        <w:rPr>
          <w:spacing w:val="-5"/>
        </w:rPr>
        <w:t xml:space="preserve"> </w:t>
      </w:r>
      <w:r>
        <w:t>veliko, vendar gre večinoma za pridelavo za lastno porabo. Za prodajo je registriranih 1.850 pridelovalcev krompirja.</w:t>
      </w:r>
    </w:p>
    <w:p w14:paraId="029B7BAB" w14:textId="77777777" w:rsidR="00406114" w:rsidRDefault="00406114">
      <w:pPr>
        <w:pStyle w:val="Telobesedila"/>
        <w:spacing w:before="8"/>
        <w:ind w:left="0"/>
        <w:rPr>
          <w:sz w:val="30"/>
        </w:rPr>
      </w:pPr>
    </w:p>
    <w:p w14:paraId="21E3EF6B" w14:textId="77777777" w:rsidR="00406114" w:rsidRDefault="0026261E">
      <w:pPr>
        <w:spacing w:before="1"/>
        <w:ind w:left="658"/>
        <w:jc w:val="both"/>
        <w:rPr>
          <w:b/>
          <w:sz w:val="18"/>
        </w:rPr>
      </w:pPr>
      <w:bookmarkStart w:id="104" w:name="_bookmark103"/>
      <w:bookmarkEnd w:id="104"/>
      <w:r>
        <w:rPr>
          <w:b/>
          <w:sz w:val="18"/>
        </w:rPr>
        <w:t>Diagram 4: Trend glede pridelovalnih površin (konoplja, oljne buče, sončnice, lan), v ha , obdobje 5 let</w:t>
      </w:r>
    </w:p>
    <w:p w14:paraId="40649A5D" w14:textId="14243AD7" w:rsidR="00406114" w:rsidRDefault="00425394" w:rsidP="0026261E">
      <w:pPr>
        <w:pStyle w:val="Telobesedila"/>
        <w:spacing w:before="5"/>
        <w:ind w:left="0" w:firstLine="567"/>
        <w:rPr>
          <w:b/>
          <w:sz w:val="10"/>
        </w:rPr>
      </w:pPr>
      <w:r>
        <w:rPr>
          <w:noProof/>
        </w:rPr>
        <mc:AlternateContent>
          <mc:Choice Requires="wpg">
            <w:drawing>
              <wp:inline distT="0" distB="0" distL="0" distR="0" wp14:anchorId="1035519E" wp14:editId="315C1273">
                <wp:extent cx="4879340" cy="2343785"/>
                <wp:effectExtent l="0" t="0" r="16510" b="18415"/>
                <wp:docPr id="643" name="Group 640" descr="Graf trenda glede pridelovalnih površin (konoplja, oljne buče, sončnice, lan), v ha za obdobje 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9340" cy="2343785"/>
                          <a:chOff x="1411" y="160"/>
                          <a:chExt cx="7684" cy="3691"/>
                        </a:xfrm>
                      </wpg:grpSpPr>
                      <wps:wsp>
                        <wps:cNvPr id="644" name="Line 677"/>
                        <wps:cNvCnPr>
                          <a:cxnSpLocks noChangeShapeType="1"/>
                        </wps:cNvCnPr>
                        <wps:spPr bwMode="auto">
                          <a:xfrm>
                            <a:off x="6754" y="2570"/>
                            <a:ext cx="21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5" name="Line 676"/>
                        <wps:cNvCnPr>
                          <a:cxnSpLocks noChangeShapeType="1"/>
                        </wps:cNvCnPr>
                        <wps:spPr bwMode="auto">
                          <a:xfrm>
                            <a:off x="6271" y="2570"/>
                            <a:ext cx="10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6" name="Line 675"/>
                        <wps:cNvCnPr>
                          <a:cxnSpLocks noChangeShapeType="1"/>
                        </wps:cNvCnPr>
                        <wps:spPr bwMode="auto">
                          <a:xfrm>
                            <a:off x="3360" y="2570"/>
                            <a:ext cx="253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7" name="Line 674"/>
                        <wps:cNvCnPr>
                          <a:cxnSpLocks noChangeShapeType="1"/>
                        </wps:cNvCnPr>
                        <wps:spPr bwMode="auto">
                          <a:xfrm>
                            <a:off x="6271" y="2217"/>
                            <a:ext cx="10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8" name="Line 673"/>
                        <wps:cNvCnPr>
                          <a:cxnSpLocks noChangeShapeType="1"/>
                        </wps:cNvCnPr>
                        <wps:spPr bwMode="auto">
                          <a:xfrm>
                            <a:off x="3360" y="2217"/>
                            <a:ext cx="253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9" name="Line 672"/>
                        <wps:cNvCnPr>
                          <a:cxnSpLocks noChangeShapeType="1"/>
                        </wps:cNvCnPr>
                        <wps:spPr bwMode="auto">
                          <a:xfrm>
                            <a:off x="6271" y="1867"/>
                            <a:ext cx="10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0" name="Line 671"/>
                        <wps:cNvCnPr>
                          <a:cxnSpLocks noChangeShapeType="1"/>
                        </wps:cNvCnPr>
                        <wps:spPr bwMode="auto">
                          <a:xfrm>
                            <a:off x="3360" y="1867"/>
                            <a:ext cx="253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1" name="Line 670"/>
                        <wps:cNvCnPr>
                          <a:cxnSpLocks noChangeShapeType="1"/>
                        </wps:cNvCnPr>
                        <wps:spPr bwMode="auto">
                          <a:xfrm>
                            <a:off x="6271" y="1514"/>
                            <a:ext cx="10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2" name="Line 669"/>
                        <wps:cNvCnPr>
                          <a:cxnSpLocks noChangeShapeType="1"/>
                        </wps:cNvCnPr>
                        <wps:spPr bwMode="auto">
                          <a:xfrm>
                            <a:off x="2081" y="1514"/>
                            <a:ext cx="380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3" name="Line 668"/>
                        <wps:cNvCnPr>
                          <a:cxnSpLocks noChangeShapeType="1"/>
                        </wps:cNvCnPr>
                        <wps:spPr bwMode="auto">
                          <a:xfrm>
                            <a:off x="2081" y="1164"/>
                            <a:ext cx="67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4" name="Rectangle 667"/>
                        <wps:cNvSpPr>
                          <a:spLocks noChangeArrowheads="1"/>
                        </wps:cNvSpPr>
                        <wps:spPr bwMode="auto">
                          <a:xfrm>
                            <a:off x="5889" y="1185"/>
                            <a:ext cx="382" cy="1736"/>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 name="Rectangle 666"/>
                        <wps:cNvSpPr>
                          <a:spLocks noChangeArrowheads="1"/>
                        </wps:cNvSpPr>
                        <wps:spPr bwMode="auto">
                          <a:xfrm>
                            <a:off x="7586" y="2769"/>
                            <a:ext cx="382" cy="152"/>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6" name="Line 665"/>
                        <wps:cNvCnPr>
                          <a:cxnSpLocks noChangeShapeType="1"/>
                        </wps:cNvCnPr>
                        <wps:spPr bwMode="auto">
                          <a:xfrm>
                            <a:off x="2878" y="2570"/>
                            <a:ext cx="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7" name="Line 664"/>
                        <wps:cNvCnPr>
                          <a:cxnSpLocks noChangeShapeType="1"/>
                        </wps:cNvCnPr>
                        <wps:spPr bwMode="auto">
                          <a:xfrm>
                            <a:off x="2081" y="2570"/>
                            <a:ext cx="41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58" name="Rectangle 663"/>
                        <wps:cNvSpPr>
                          <a:spLocks noChangeArrowheads="1"/>
                        </wps:cNvSpPr>
                        <wps:spPr bwMode="auto">
                          <a:xfrm>
                            <a:off x="2496" y="2349"/>
                            <a:ext cx="382" cy="572"/>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662"/>
                        <wps:cNvCnPr>
                          <a:cxnSpLocks noChangeShapeType="1"/>
                        </wps:cNvCnPr>
                        <wps:spPr bwMode="auto">
                          <a:xfrm>
                            <a:off x="2081" y="2217"/>
                            <a:ext cx="8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0" name="Line 661"/>
                        <wps:cNvCnPr>
                          <a:cxnSpLocks noChangeShapeType="1"/>
                        </wps:cNvCnPr>
                        <wps:spPr bwMode="auto">
                          <a:xfrm>
                            <a:off x="2081" y="1867"/>
                            <a:ext cx="8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1" name="Rectangle 660"/>
                        <wps:cNvSpPr>
                          <a:spLocks noChangeArrowheads="1"/>
                        </wps:cNvSpPr>
                        <wps:spPr bwMode="auto">
                          <a:xfrm>
                            <a:off x="2978" y="1754"/>
                            <a:ext cx="382" cy="1167"/>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2" name="Line 659"/>
                        <wps:cNvCnPr>
                          <a:cxnSpLocks noChangeShapeType="1"/>
                        </wps:cNvCnPr>
                        <wps:spPr bwMode="auto">
                          <a:xfrm>
                            <a:off x="4675" y="2858"/>
                            <a:ext cx="382" cy="0"/>
                          </a:xfrm>
                          <a:prstGeom prst="line">
                            <a:avLst/>
                          </a:prstGeom>
                          <a:noFill/>
                          <a:ln w="79248">
                            <a:solidFill>
                              <a:srgbClr val="843B0C"/>
                            </a:solidFill>
                            <a:prstDash val="solid"/>
                            <a:round/>
                            <a:headEnd/>
                            <a:tailEnd/>
                          </a:ln>
                          <a:extLst>
                            <a:ext uri="{909E8E84-426E-40DD-AFC4-6F175D3DCCD1}">
                              <a14:hiddenFill xmlns:a14="http://schemas.microsoft.com/office/drawing/2010/main">
                                <a:noFill/>
                              </a14:hiddenFill>
                            </a:ext>
                          </a:extLst>
                        </wps:spPr>
                        <wps:bodyPr/>
                      </wps:wsp>
                      <wps:wsp>
                        <wps:cNvPr id="663" name="Line 658"/>
                        <wps:cNvCnPr>
                          <a:cxnSpLocks noChangeShapeType="1"/>
                        </wps:cNvCnPr>
                        <wps:spPr bwMode="auto">
                          <a:xfrm>
                            <a:off x="6754" y="2217"/>
                            <a:ext cx="21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4" name="Line 657"/>
                        <wps:cNvCnPr>
                          <a:cxnSpLocks noChangeShapeType="1"/>
                        </wps:cNvCnPr>
                        <wps:spPr bwMode="auto">
                          <a:xfrm>
                            <a:off x="6754" y="1867"/>
                            <a:ext cx="21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5" name="Line 656"/>
                        <wps:cNvCnPr>
                          <a:cxnSpLocks noChangeShapeType="1"/>
                        </wps:cNvCnPr>
                        <wps:spPr bwMode="auto">
                          <a:xfrm>
                            <a:off x="6754" y="1514"/>
                            <a:ext cx="211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66" name="Rectangle 655"/>
                        <wps:cNvSpPr>
                          <a:spLocks noChangeArrowheads="1"/>
                        </wps:cNvSpPr>
                        <wps:spPr bwMode="auto">
                          <a:xfrm>
                            <a:off x="6372" y="1454"/>
                            <a:ext cx="382" cy="1467"/>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 name="Line 654"/>
                        <wps:cNvCnPr>
                          <a:cxnSpLocks noChangeShapeType="1"/>
                        </wps:cNvCnPr>
                        <wps:spPr bwMode="auto">
                          <a:xfrm>
                            <a:off x="8069" y="2873"/>
                            <a:ext cx="381" cy="0"/>
                          </a:xfrm>
                          <a:prstGeom prst="line">
                            <a:avLst/>
                          </a:prstGeom>
                          <a:noFill/>
                          <a:ln w="60960">
                            <a:solidFill>
                              <a:srgbClr val="843B0C"/>
                            </a:solidFill>
                            <a:prstDash val="solid"/>
                            <a:round/>
                            <a:headEnd/>
                            <a:tailEnd/>
                          </a:ln>
                          <a:extLst>
                            <a:ext uri="{909E8E84-426E-40DD-AFC4-6F175D3DCCD1}">
                              <a14:hiddenFill xmlns:a14="http://schemas.microsoft.com/office/drawing/2010/main">
                                <a:noFill/>
                              </a14:hiddenFill>
                            </a:ext>
                          </a:extLst>
                        </wps:spPr>
                        <wps:bodyPr/>
                      </wps:wsp>
                      <wps:wsp>
                        <wps:cNvPr id="668" name="Line 653"/>
                        <wps:cNvCnPr>
                          <a:cxnSpLocks noChangeShapeType="1"/>
                        </wps:cNvCnPr>
                        <wps:spPr bwMode="auto">
                          <a:xfrm>
                            <a:off x="4193" y="2881"/>
                            <a:ext cx="381" cy="0"/>
                          </a:xfrm>
                          <a:prstGeom prst="line">
                            <a:avLst/>
                          </a:prstGeom>
                          <a:noFill/>
                          <a:ln w="50292">
                            <a:solidFill>
                              <a:srgbClr val="BE9000"/>
                            </a:solidFill>
                            <a:prstDash val="solid"/>
                            <a:round/>
                            <a:headEnd/>
                            <a:tailEnd/>
                          </a:ln>
                          <a:extLst>
                            <a:ext uri="{909E8E84-426E-40DD-AFC4-6F175D3DCCD1}">
                              <a14:hiddenFill xmlns:a14="http://schemas.microsoft.com/office/drawing/2010/main">
                                <a:noFill/>
                              </a14:hiddenFill>
                            </a:ext>
                          </a:extLst>
                        </wps:spPr>
                        <wps:bodyPr/>
                      </wps:wsp>
                      <wps:wsp>
                        <wps:cNvPr id="669" name="Line 652"/>
                        <wps:cNvCnPr>
                          <a:cxnSpLocks noChangeShapeType="1"/>
                        </wps:cNvCnPr>
                        <wps:spPr bwMode="auto">
                          <a:xfrm>
                            <a:off x="2081" y="2921"/>
                            <a:ext cx="67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70" name="Line 651"/>
                        <wps:cNvCnPr>
                          <a:cxnSpLocks noChangeShapeType="1"/>
                        </wps:cNvCnPr>
                        <wps:spPr bwMode="auto">
                          <a:xfrm>
                            <a:off x="2081" y="811"/>
                            <a:ext cx="678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71" name="Rectangle 650"/>
                        <wps:cNvSpPr>
                          <a:spLocks noChangeArrowheads="1"/>
                        </wps:cNvSpPr>
                        <wps:spPr bwMode="auto">
                          <a:xfrm>
                            <a:off x="4716" y="3503"/>
                            <a:ext cx="101" cy="101"/>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2" name="Rectangle 649"/>
                        <wps:cNvSpPr>
                          <a:spLocks noChangeArrowheads="1"/>
                        </wps:cNvSpPr>
                        <wps:spPr bwMode="auto">
                          <a:xfrm>
                            <a:off x="5354" y="3503"/>
                            <a:ext cx="99" cy="101"/>
                          </a:xfrm>
                          <a:prstGeom prst="rect">
                            <a:avLst/>
                          </a:prstGeom>
                          <a:solidFill>
                            <a:srgbClr val="843B0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3" name="Rectangle 648"/>
                        <wps:cNvSpPr>
                          <a:spLocks noChangeArrowheads="1"/>
                        </wps:cNvSpPr>
                        <wps:spPr bwMode="auto">
                          <a:xfrm>
                            <a:off x="1418" y="167"/>
                            <a:ext cx="7669" cy="3676"/>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4" name="Text Box 647"/>
                        <wps:cNvSpPr txBox="1">
                          <a:spLocks noChangeArrowheads="1"/>
                        </wps:cNvSpPr>
                        <wps:spPr bwMode="auto">
                          <a:xfrm>
                            <a:off x="4858" y="3471"/>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1A956"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wps:txbx>
                        <wps:bodyPr rot="0" vert="horz" wrap="square" lIns="0" tIns="0" rIns="0" bIns="0" anchor="t" anchorCtr="0" upright="1">
                          <a:noAutofit/>
                        </wps:bodyPr>
                      </wps:wsp>
                      <wps:wsp>
                        <wps:cNvPr id="675" name="Text Box 646"/>
                        <wps:cNvSpPr txBox="1">
                          <a:spLocks noChangeArrowheads="1"/>
                        </wps:cNvSpPr>
                        <wps:spPr bwMode="auto">
                          <a:xfrm>
                            <a:off x="7538" y="3072"/>
                            <a:ext cx="98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2D18" w14:textId="77777777" w:rsidR="00406114" w:rsidRDefault="0026261E">
                              <w:pPr>
                                <w:spacing w:line="180" w:lineRule="exact"/>
                                <w:rPr>
                                  <w:rFonts w:ascii="Calibri"/>
                                  <w:sz w:val="18"/>
                                </w:rPr>
                              </w:pPr>
                              <w:r>
                                <w:rPr>
                                  <w:rFonts w:ascii="Calibri"/>
                                  <w:color w:val="585858"/>
                                  <w:sz w:val="18"/>
                                </w:rPr>
                                <w:t>Druge oljnice</w:t>
                              </w:r>
                            </w:p>
                          </w:txbxContent>
                        </wps:txbx>
                        <wps:bodyPr rot="0" vert="horz" wrap="square" lIns="0" tIns="0" rIns="0" bIns="0" anchor="t" anchorCtr="0" upright="1">
                          <a:noAutofit/>
                        </wps:bodyPr>
                      </wps:wsp>
                      <wps:wsp>
                        <wps:cNvPr id="676" name="Text Box 645"/>
                        <wps:cNvSpPr txBox="1">
                          <a:spLocks noChangeArrowheads="1"/>
                        </wps:cNvSpPr>
                        <wps:spPr bwMode="auto">
                          <a:xfrm>
                            <a:off x="5890" y="3072"/>
                            <a:ext cx="8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CC687" w14:textId="77777777" w:rsidR="00406114" w:rsidRDefault="0026261E">
                              <w:pPr>
                                <w:spacing w:line="180" w:lineRule="exact"/>
                                <w:rPr>
                                  <w:rFonts w:ascii="Calibri" w:hAnsi="Calibri"/>
                                  <w:sz w:val="18"/>
                                </w:rPr>
                              </w:pPr>
                              <w:r>
                                <w:rPr>
                                  <w:rFonts w:ascii="Calibri" w:hAnsi="Calibri"/>
                                  <w:color w:val="585858"/>
                                  <w:sz w:val="18"/>
                                </w:rPr>
                                <w:t>Buče za olje</w:t>
                              </w:r>
                            </w:p>
                          </w:txbxContent>
                        </wps:txbx>
                        <wps:bodyPr rot="0" vert="horz" wrap="square" lIns="0" tIns="0" rIns="0" bIns="0" anchor="t" anchorCtr="0" upright="1">
                          <a:noAutofit/>
                        </wps:bodyPr>
                      </wps:wsp>
                      <wps:wsp>
                        <wps:cNvPr id="677" name="Text Box 644"/>
                        <wps:cNvSpPr txBox="1">
                          <a:spLocks noChangeArrowheads="1"/>
                        </wps:cNvSpPr>
                        <wps:spPr bwMode="auto">
                          <a:xfrm>
                            <a:off x="4300" y="3072"/>
                            <a:ext cx="6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CBCA8" w14:textId="77777777" w:rsidR="00406114" w:rsidRDefault="0026261E">
                              <w:pPr>
                                <w:spacing w:line="180" w:lineRule="exact"/>
                                <w:rPr>
                                  <w:rFonts w:ascii="Calibri" w:hAnsi="Calibri"/>
                                  <w:sz w:val="18"/>
                                </w:rPr>
                              </w:pPr>
                              <w:r>
                                <w:rPr>
                                  <w:rFonts w:ascii="Calibri" w:hAnsi="Calibri"/>
                                  <w:color w:val="585858"/>
                                  <w:sz w:val="18"/>
                                </w:rPr>
                                <w:t>Sončnice</w:t>
                              </w:r>
                            </w:p>
                          </w:txbxContent>
                        </wps:txbx>
                        <wps:bodyPr rot="0" vert="horz" wrap="square" lIns="0" tIns="0" rIns="0" bIns="0" anchor="t" anchorCtr="0" upright="1">
                          <a:noAutofit/>
                        </wps:bodyPr>
                      </wps:wsp>
                      <wps:wsp>
                        <wps:cNvPr id="678" name="Text Box 643"/>
                        <wps:cNvSpPr txBox="1">
                          <a:spLocks noChangeArrowheads="1"/>
                        </wps:cNvSpPr>
                        <wps:spPr bwMode="auto">
                          <a:xfrm>
                            <a:off x="2086" y="3072"/>
                            <a:ext cx="17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B1C69" w14:textId="77777777" w:rsidR="00406114" w:rsidRDefault="0026261E">
                              <w:pPr>
                                <w:spacing w:line="180" w:lineRule="exact"/>
                                <w:rPr>
                                  <w:rFonts w:ascii="Calibri" w:hAnsi="Calibri"/>
                                  <w:sz w:val="18"/>
                                </w:rPr>
                              </w:pPr>
                              <w:r>
                                <w:rPr>
                                  <w:rFonts w:ascii="Calibri" w:hAnsi="Calibri"/>
                                  <w:color w:val="585858"/>
                                  <w:sz w:val="18"/>
                                </w:rPr>
                                <w:t>Oljna ogrščica in repica</w:t>
                              </w:r>
                            </w:p>
                          </w:txbxContent>
                        </wps:txbx>
                        <wps:bodyPr rot="0" vert="horz" wrap="square" lIns="0" tIns="0" rIns="0" bIns="0" anchor="t" anchorCtr="0" upright="1">
                          <a:noAutofit/>
                        </wps:bodyPr>
                      </wps:wsp>
                      <wps:wsp>
                        <wps:cNvPr id="679" name="Text Box 642"/>
                        <wps:cNvSpPr txBox="1">
                          <a:spLocks noChangeArrowheads="1"/>
                        </wps:cNvSpPr>
                        <wps:spPr bwMode="auto">
                          <a:xfrm>
                            <a:off x="1548" y="727"/>
                            <a:ext cx="385" cy="2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2FA2" w14:textId="77777777" w:rsidR="00406114" w:rsidRDefault="0026261E">
                              <w:pPr>
                                <w:spacing w:line="183" w:lineRule="exact"/>
                                <w:ind w:right="18"/>
                                <w:jc w:val="right"/>
                                <w:rPr>
                                  <w:rFonts w:ascii="Calibri"/>
                                  <w:sz w:val="18"/>
                                </w:rPr>
                              </w:pPr>
                              <w:r>
                                <w:rPr>
                                  <w:rFonts w:ascii="Calibri"/>
                                  <w:color w:val="585858"/>
                                  <w:spacing w:val="-1"/>
                                  <w:sz w:val="18"/>
                                </w:rPr>
                                <w:t>6000</w:t>
                              </w:r>
                            </w:p>
                            <w:p w14:paraId="4ECD2DB2" w14:textId="77777777" w:rsidR="00406114" w:rsidRDefault="0026261E">
                              <w:pPr>
                                <w:spacing w:before="132"/>
                                <w:rPr>
                                  <w:rFonts w:ascii="Calibri"/>
                                  <w:sz w:val="18"/>
                                </w:rPr>
                              </w:pPr>
                              <w:r>
                                <w:rPr>
                                  <w:rFonts w:ascii="Calibri"/>
                                  <w:color w:val="585858"/>
                                  <w:sz w:val="18"/>
                                </w:rPr>
                                <w:t>5000</w:t>
                              </w:r>
                            </w:p>
                            <w:p w14:paraId="305EE952" w14:textId="77777777" w:rsidR="00406114" w:rsidRDefault="0026261E">
                              <w:pPr>
                                <w:spacing w:before="132"/>
                                <w:rPr>
                                  <w:rFonts w:ascii="Calibri"/>
                                  <w:sz w:val="18"/>
                                </w:rPr>
                              </w:pPr>
                              <w:r>
                                <w:rPr>
                                  <w:rFonts w:ascii="Calibri"/>
                                  <w:color w:val="585858"/>
                                  <w:sz w:val="18"/>
                                </w:rPr>
                                <w:t>4000</w:t>
                              </w:r>
                            </w:p>
                            <w:p w14:paraId="4429B898" w14:textId="77777777" w:rsidR="00406114" w:rsidRDefault="0026261E">
                              <w:pPr>
                                <w:spacing w:before="132"/>
                                <w:rPr>
                                  <w:rFonts w:ascii="Calibri"/>
                                  <w:sz w:val="18"/>
                                </w:rPr>
                              </w:pPr>
                              <w:r>
                                <w:rPr>
                                  <w:rFonts w:ascii="Calibri"/>
                                  <w:color w:val="585858"/>
                                  <w:sz w:val="18"/>
                                </w:rPr>
                                <w:t>3000</w:t>
                              </w:r>
                            </w:p>
                            <w:p w14:paraId="0F9B75D7" w14:textId="77777777" w:rsidR="00406114" w:rsidRDefault="0026261E">
                              <w:pPr>
                                <w:spacing w:before="132"/>
                                <w:rPr>
                                  <w:rFonts w:ascii="Calibri"/>
                                  <w:sz w:val="18"/>
                                </w:rPr>
                              </w:pPr>
                              <w:r>
                                <w:rPr>
                                  <w:rFonts w:ascii="Calibri"/>
                                  <w:color w:val="585858"/>
                                  <w:sz w:val="18"/>
                                </w:rPr>
                                <w:t>2000</w:t>
                              </w:r>
                            </w:p>
                            <w:p w14:paraId="5A046BAE" w14:textId="77777777" w:rsidR="00406114" w:rsidRDefault="0026261E">
                              <w:pPr>
                                <w:spacing w:before="132"/>
                                <w:rPr>
                                  <w:rFonts w:ascii="Calibri"/>
                                  <w:sz w:val="18"/>
                                </w:rPr>
                              </w:pPr>
                              <w:r>
                                <w:rPr>
                                  <w:rFonts w:ascii="Calibri"/>
                                  <w:color w:val="585858"/>
                                  <w:sz w:val="18"/>
                                </w:rPr>
                                <w:t>1000</w:t>
                              </w:r>
                            </w:p>
                            <w:p w14:paraId="76A3E35A" w14:textId="77777777" w:rsidR="00406114" w:rsidRDefault="0026261E">
                              <w:pPr>
                                <w:spacing w:before="132"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680" name="Text Box 641"/>
                        <wps:cNvSpPr txBox="1">
                          <a:spLocks noChangeArrowheads="1"/>
                        </wps:cNvSpPr>
                        <wps:spPr bwMode="auto">
                          <a:xfrm>
                            <a:off x="3248" y="357"/>
                            <a:ext cx="40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0026" w14:textId="77777777" w:rsidR="00406114" w:rsidRDefault="0026261E">
                              <w:pPr>
                                <w:spacing w:line="199" w:lineRule="exact"/>
                                <w:rPr>
                                  <w:rFonts w:ascii="Calibri" w:hAnsi="Calibri"/>
                                  <w:b/>
                                  <w:sz w:val="20"/>
                                </w:rPr>
                              </w:pPr>
                              <w:r>
                                <w:rPr>
                                  <w:rFonts w:ascii="Calibri" w:hAnsi="Calibri"/>
                                  <w:b/>
                                  <w:color w:val="585858"/>
                                  <w:sz w:val="20"/>
                                </w:rPr>
                                <w:t>Pridelovalna površina oljnic (v ha), obdobje 5 let</w:t>
                              </w:r>
                            </w:p>
                          </w:txbxContent>
                        </wps:txbx>
                        <wps:bodyPr rot="0" vert="horz" wrap="square" lIns="0" tIns="0" rIns="0" bIns="0" anchor="t" anchorCtr="0" upright="1">
                          <a:noAutofit/>
                        </wps:bodyPr>
                      </wps:wsp>
                    </wpg:wgp>
                  </a:graphicData>
                </a:graphic>
              </wp:inline>
            </w:drawing>
          </mc:Choice>
          <mc:Fallback>
            <w:pict>
              <v:group w14:anchorId="1035519E" id="Group 640" o:spid="_x0000_s1136" alt="Graf trenda glede pridelovalnih površin (konoplja, oljne buče, sončnice, lan), v ha za obdobje 5 let" style="width:384.2pt;height:184.55pt;mso-position-horizontal-relative:char;mso-position-vertical-relative:line" coordorigin="1411,160" coordsize="7684,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">
                <v:line id="Line 677" o:spid="_x0000_s1137" style="position:absolute;visibility:visible;mso-wrap-style:square" from="6754,2570" to="8868,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" strokecolor="#d9d9d9" strokeweight=".72pt"/>
                <v:line id="Line 676" o:spid="_x0000_s1138" style="position:absolute;visibility:visible;mso-wrap-style:square" from="6271,2570" to="6372,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" strokecolor="#d9d9d9" strokeweight=".72pt"/>
                <v:line id="Line 675" o:spid="_x0000_s1139" style="position:absolute;visibility:visible;mso-wrap-style:square" from="3360,2570" to="5890,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" strokecolor="#d9d9d9" strokeweight=".72pt"/>
                <v:line id="Line 674" o:spid="_x0000_s1140" style="position:absolute;visibility:visible;mso-wrap-style:square" from="6271,2217" to="6372,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" strokecolor="#d9d9d9" strokeweight=".72pt"/>
                <v:line id="Line 673" o:spid="_x0000_s1141" style="position:absolute;visibility:visible;mso-wrap-style:square" from="3360,2217" to="5890,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" strokecolor="#d9d9d9" strokeweight=".72pt"/>
                <v:line id="Line 672" o:spid="_x0000_s1142" style="position:absolute;visibility:visible;mso-wrap-style:square" from="6271,1867" to="6372,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" strokecolor="#d9d9d9" strokeweight=".72pt"/>
                <v:line id="Line 671" o:spid="_x0000_s1143" style="position:absolute;visibility:visible;mso-wrap-style:square" from="3360,1867" to="5890,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" strokecolor="#d9d9d9" strokeweight=".72pt"/>
                <v:line id="Line 670" o:spid="_x0000_s1144" style="position:absolute;visibility:visible;mso-wrap-style:square" from="6271,1514" to="6372,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" strokecolor="#d9d9d9" strokeweight=".72pt"/>
                <v:line id="Line 669" o:spid="_x0000_s1145" style="position:absolute;visibility:visible;mso-wrap-style:square" from="2081,1514" to="5890,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" strokecolor="#d9d9d9" strokeweight=".72pt"/>
                <v:line id="Line 668" o:spid="_x0000_s1146" style="position:absolute;visibility:visible;mso-wrap-style:square" from="2081,1164" to="8868,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" strokecolor="#d9d9d9" strokeweight=".72pt"/>
                <v:rect id="Rectangle 667" o:spid="_x0000_s1147" style="position:absolute;left:5889;top:1185;width:382;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" fillcolor="#be9000" stroked="f"/>
                <v:rect id="Rectangle 666" o:spid="_x0000_s1148" style="position:absolute;left:7586;top:2769;width:382;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" fillcolor="#be9000" stroked="f"/>
                <v:line id="Line 665" o:spid="_x0000_s1149" style="position:absolute;visibility:visible;mso-wrap-style:square" from="2878,2570" to="2978,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" strokecolor="#d9d9d9" strokeweight=".72pt"/>
                <v:line id="Line 664" o:spid="_x0000_s1150" style="position:absolute;visibility:visible;mso-wrap-style:square" from="2081,2570" to="2496,2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" strokecolor="#d9d9d9" strokeweight=".72pt"/>
                <v:rect id="Rectangle 663" o:spid="_x0000_s1151" style="position:absolute;left:2496;top:2349;width:382;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" fillcolor="#be9000" stroked="f"/>
                <v:line id="Line 662" o:spid="_x0000_s1152" style="position:absolute;visibility:visible;mso-wrap-style:square" from="2081,2217" to="2978,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" strokecolor="#d9d9d9" strokeweight=".72pt"/>
                <v:line id="Line 661" o:spid="_x0000_s1153" style="position:absolute;visibility:visible;mso-wrap-style:square" from="2081,1867" to="2978,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" strokecolor="#d9d9d9" strokeweight=".72pt"/>
                <v:rect id="Rectangle 660" o:spid="_x0000_s1154" style="position:absolute;left:2978;top:1754;width:382;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" fillcolor="#843b0c" stroked="f"/>
                <v:line id="Line 659" o:spid="_x0000_s1155" style="position:absolute;visibility:visible;mso-wrap-style:square" from="4675,2858" to="5057,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" strokecolor="#843b0c" strokeweight="6.24pt"/>
                <v:line id="Line 658" o:spid="_x0000_s1156" style="position:absolute;visibility:visible;mso-wrap-style:square" from="6754,2217" to="8868,2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" strokecolor="#d9d9d9" strokeweight=".72pt"/>
                <v:line id="Line 657" o:spid="_x0000_s1157" style="position:absolute;visibility:visible;mso-wrap-style:square" from="6754,1867" to="8868,1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" strokecolor="#d9d9d9" strokeweight=".72pt"/>
                <v:line id="Line 656" o:spid="_x0000_s1158" style="position:absolute;visibility:visible;mso-wrap-style:square" from="6754,1514" to="8868,1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" strokecolor="#d9d9d9" strokeweight=".72pt"/>
                <v:rect id="Rectangle 655" o:spid="_x0000_s1159" style="position:absolute;left:6372;top:1454;width:382;height:1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" fillcolor="#843b0c" stroked="f"/>
                <v:line id="Line 654" o:spid="_x0000_s1160" style="position:absolute;visibility:visible;mso-wrap-style:square" from="8069,2873" to="8450,2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" strokecolor="#843b0c" strokeweight="4.8pt"/>
                <v:line id="Line 653" o:spid="_x0000_s1161" style="position:absolute;visibility:visible;mso-wrap-style:square" from="4193,2881" to="4574,2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" strokecolor="#be9000" strokeweight="3.96pt"/>
                <v:line id="Line 652" o:spid="_x0000_s1162" style="position:absolute;visibility:visible;mso-wrap-style:square" from="2081,2921" to="8868,2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" strokecolor="#d9d9d9" strokeweight=".72pt"/>
                <v:line id="Line 651" o:spid="_x0000_s1163" style="position:absolute;visibility:visible;mso-wrap-style:square" from="2081,811" to="886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" strokecolor="#d9d9d9" strokeweight=".72pt"/>
                <v:rect id="Rectangle 650" o:spid="_x0000_s1164" style="position:absolute;left:4716;top:3503;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" fillcolor="#be9000" stroked="f"/>
                <v:rect id="Rectangle 649" o:spid="_x0000_s1165" style="position:absolute;left:5354;top:350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" fillcolor="#843b0c" stroked="f"/>
                <v:rect id="Rectangle 648" o:spid="_x0000_s1166" style="position:absolute;left:1418;top:167;width:7669;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" filled="f" strokecolor="#d9d9d9"/>
                <v:shape id="Text Box 647" o:spid="_x0000_s1167" type="#_x0000_t202" style="position:absolute;left:4858;top:3471;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n0xQAAANwAAAAPAAAAZHJzL2Rvd25yZXYueG1sRI9Ba8JA&#10;FITvgv9heYXedFMp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CGSen0xQAAANwAAAAP&#10;AAAAAAAAAAAAAAAAAAcCAABkcnMvZG93bnJldi54bWxQSwUGAAAAAAMAAwC3AAAA+QIAAAAA&#10;" filled="f" stroked="f">
                  <v:textbox inset="0,0,0,0">
                    <w:txbxContent>
                      <w:p w14:paraId="6201A956"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v:textbox>
                </v:shape>
                <v:shape id="Text Box 646" o:spid="_x0000_s1168" type="#_x0000_t202" style="position:absolute;left:7538;top:3072;width:98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" filled="f" stroked="f">
                  <v:textbox inset="0,0,0,0">
                    <w:txbxContent>
                      <w:p w14:paraId="0CAF2D18" w14:textId="77777777" w:rsidR="00406114" w:rsidRDefault="0026261E">
                        <w:pPr>
                          <w:spacing w:line="180" w:lineRule="exact"/>
                          <w:rPr>
                            <w:rFonts w:ascii="Calibri"/>
                            <w:sz w:val="18"/>
                          </w:rPr>
                        </w:pPr>
                        <w:r>
                          <w:rPr>
                            <w:rFonts w:ascii="Calibri"/>
                            <w:color w:val="585858"/>
                            <w:sz w:val="18"/>
                          </w:rPr>
                          <w:t>Druge oljnice</w:t>
                        </w:r>
                      </w:p>
                    </w:txbxContent>
                  </v:textbox>
                </v:shape>
                <v:shape id="Text Box 645" o:spid="_x0000_s1169" type="#_x0000_t202" style="position:absolute;left:5890;top:3072;width:8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" filled="f" stroked="f">
                  <v:textbox inset="0,0,0,0">
                    <w:txbxContent>
                      <w:p w14:paraId="378CC687" w14:textId="77777777" w:rsidR="00406114" w:rsidRDefault="0026261E">
                        <w:pPr>
                          <w:spacing w:line="180" w:lineRule="exact"/>
                          <w:rPr>
                            <w:rFonts w:ascii="Calibri" w:hAnsi="Calibri"/>
                            <w:sz w:val="18"/>
                          </w:rPr>
                        </w:pPr>
                        <w:r>
                          <w:rPr>
                            <w:rFonts w:ascii="Calibri" w:hAnsi="Calibri"/>
                            <w:color w:val="585858"/>
                            <w:sz w:val="18"/>
                          </w:rPr>
                          <w:t>Buče za olje</w:t>
                        </w:r>
                      </w:p>
                    </w:txbxContent>
                  </v:textbox>
                </v:shape>
                <v:shape id="Text Box 644" o:spid="_x0000_s1170" type="#_x0000_t202" style="position:absolute;left:4300;top:3072;width:6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" filled="f" stroked="f">
                  <v:textbox inset="0,0,0,0">
                    <w:txbxContent>
                      <w:p w14:paraId="233CBCA8" w14:textId="77777777" w:rsidR="00406114" w:rsidRDefault="0026261E">
                        <w:pPr>
                          <w:spacing w:line="180" w:lineRule="exact"/>
                          <w:rPr>
                            <w:rFonts w:ascii="Calibri" w:hAnsi="Calibri"/>
                            <w:sz w:val="18"/>
                          </w:rPr>
                        </w:pPr>
                        <w:r>
                          <w:rPr>
                            <w:rFonts w:ascii="Calibri" w:hAnsi="Calibri"/>
                            <w:color w:val="585858"/>
                            <w:sz w:val="18"/>
                          </w:rPr>
                          <w:t>Sončnice</w:t>
                        </w:r>
                      </w:p>
                    </w:txbxContent>
                  </v:textbox>
                </v:shape>
                <v:shape id="Text Box 643" o:spid="_x0000_s1171" type="#_x0000_t202" style="position:absolute;left:2086;top:3072;width:17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" filled="f" stroked="f">
                  <v:textbox inset="0,0,0,0">
                    <w:txbxContent>
                      <w:p w14:paraId="607B1C69" w14:textId="77777777" w:rsidR="00406114" w:rsidRDefault="0026261E">
                        <w:pPr>
                          <w:spacing w:line="180" w:lineRule="exact"/>
                          <w:rPr>
                            <w:rFonts w:ascii="Calibri" w:hAnsi="Calibri"/>
                            <w:sz w:val="18"/>
                          </w:rPr>
                        </w:pPr>
                        <w:r>
                          <w:rPr>
                            <w:rFonts w:ascii="Calibri" w:hAnsi="Calibri"/>
                            <w:color w:val="585858"/>
                            <w:sz w:val="18"/>
                          </w:rPr>
                          <w:t>Oljna ogrščica in repica</w:t>
                        </w:r>
                      </w:p>
                    </w:txbxContent>
                  </v:textbox>
                </v:shape>
                <v:shape id="Text Box 642" o:spid="_x0000_s1172" type="#_x0000_t202" style="position:absolute;left:1548;top:727;width:385;height:2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" filled="f" stroked="f">
                  <v:textbox inset="0,0,0,0">
                    <w:txbxContent>
                      <w:p w14:paraId="3B412FA2" w14:textId="77777777" w:rsidR="00406114" w:rsidRDefault="0026261E">
                        <w:pPr>
                          <w:spacing w:line="183" w:lineRule="exact"/>
                          <w:ind w:right="18"/>
                          <w:jc w:val="right"/>
                          <w:rPr>
                            <w:rFonts w:ascii="Calibri"/>
                            <w:sz w:val="18"/>
                          </w:rPr>
                        </w:pPr>
                        <w:r>
                          <w:rPr>
                            <w:rFonts w:ascii="Calibri"/>
                            <w:color w:val="585858"/>
                            <w:spacing w:val="-1"/>
                            <w:sz w:val="18"/>
                          </w:rPr>
                          <w:t>6000</w:t>
                        </w:r>
                      </w:p>
                      <w:p w14:paraId="4ECD2DB2" w14:textId="77777777" w:rsidR="00406114" w:rsidRDefault="0026261E">
                        <w:pPr>
                          <w:spacing w:before="132"/>
                          <w:rPr>
                            <w:rFonts w:ascii="Calibri"/>
                            <w:sz w:val="18"/>
                          </w:rPr>
                        </w:pPr>
                        <w:r>
                          <w:rPr>
                            <w:rFonts w:ascii="Calibri"/>
                            <w:color w:val="585858"/>
                            <w:sz w:val="18"/>
                          </w:rPr>
                          <w:t>5000</w:t>
                        </w:r>
                      </w:p>
                      <w:p w14:paraId="305EE952" w14:textId="77777777" w:rsidR="00406114" w:rsidRDefault="0026261E">
                        <w:pPr>
                          <w:spacing w:before="132"/>
                          <w:rPr>
                            <w:rFonts w:ascii="Calibri"/>
                            <w:sz w:val="18"/>
                          </w:rPr>
                        </w:pPr>
                        <w:r>
                          <w:rPr>
                            <w:rFonts w:ascii="Calibri"/>
                            <w:color w:val="585858"/>
                            <w:sz w:val="18"/>
                          </w:rPr>
                          <w:t>4000</w:t>
                        </w:r>
                      </w:p>
                      <w:p w14:paraId="4429B898" w14:textId="77777777" w:rsidR="00406114" w:rsidRDefault="0026261E">
                        <w:pPr>
                          <w:spacing w:before="132"/>
                          <w:rPr>
                            <w:rFonts w:ascii="Calibri"/>
                            <w:sz w:val="18"/>
                          </w:rPr>
                        </w:pPr>
                        <w:r>
                          <w:rPr>
                            <w:rFonts w:ascii="Calibri"/>
                            <w:color w:val="585858"/>
                            <w:sz w:val="18"/>
                          </w:rPr>
                          <w:t>3000</w:t>
                        </w:r>
                      </w:p>
                      <w:p w14:paraId="0F9B75D7" w14:textId="77777777" w:rsidR="00406114" w:rsidRDefault="0026261E">
                        <w:pPr>
                          <w:spacing w:before="132"/>
                          <w:rPr>
                            <w:rFonts w:ascii="Calibri"/>
                            <w:sz w:val="18"/>
                          </w:rPr>
                        </w:pPr>
                        <w:r>
                          <w:rPr>
                            <w:rFonts w:ascii="Calibri"/>
                            <w:color w:val="585858"/>
                            <w:sz w:val="18"/>
                          </w:rPr>
                          <w:t>2000</w:t>
                        </w:r>
                      </w:p>
                      <w:p w14:paraId="5A046BAE" w14:textId="77777777" w:rsidR="00406114" w:rsidRDefault="0026261E">
                        <w:pPr>
                          <w:spacing w:before="132"/>
                          <w:rPr>
                            <w:rFonts w:ascii="Calibri"/>
                            <w:sz w:val="18"/>
                          </w:rPr>
                        </w:pPr>
                        <w:r>
                          <w:rPr>
                            <w:rFonts w:ascii="Calibri"/>
                            <w:color w:val="585858"/>
                            <w:sz w:val="18"/>
                          </w:rPr>
                          <w:t>1000</w:t>
                        </w:r>
                      </w:p>
                      <w:p w14:paraId="76A3E35A" w14:textId="77777777" w:rsidR="00406114" w:rsidRDefault="0026261E">
                        <w:pPr>
                          <w:spacing w:before="132" w:line="216" w:lineRule="exact"/>
                          <w:ind w:right="18"/>
                          <w:jc w:val="right"/>
                          <w:rPr>
                            <w:rFonts w:ascii="Calibri"/>
                            <w:sz w:val="18"/>
                          </w:rPr>
                        </w:pPr>
                        <w:r>
                          <w:rPr>
                            <w:rFonts w:ascii="Calibri"/>
                            <w:color w:val="585858"/>
                            <w:sz w:val="18"/>
                          </w:rPr>
                          <w:t>0</w:t>
                        </w:r>
                      </w:p>
                    </w:txbxContent>
                  </v:textbox>
                </v:shape>
                <v:shape id="Text Box 641" o:spid="_x0000_s1173" type="#_x0000_t202" style="position:absolute;left:3248;top:357;width:40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" filled="f" stroked="f">
                  <v:textbox inset="0,0,0,0">
                    <w:txbxContent>
                      <w:p w14:paraId="60530026" w14:textId="77777777" w:rsidR="00406114" w:rsidRDefault="0026261E">
                        <w:pPr>
                          <w:spacing w:line="199" w:lineRule="exact"/>
                          <w:rPr>
                            <w:rFonts w:ascii="Calibri" w:hAnsi="Calibri"/>
                            <w:b/>
                            <w:sz w:val="20"/>
                          </w:rPr>
                        </w:pPr>
                        <w:r>
                          <w:rPr>
                            <w:rFonts w:ascii="Calibri" w:hAnsi="Calibri"/>
                            <w:b/>
                            <w:color w:val="585858"/>
                            <w:sz w:val="20"/>
                          </w:rPr>
                          <w:t>Pridelovalna površina oljnic (v ha), obdobje 5 let</w:t>
                        </w:r>
                      </w:p>
                    </w:txbxContent>
                  </v:textbox>
                </v:shape>
                <w10:anchorlock/>
              </v:group>
            </w:pict>
          </mc:Fallback>
        </mc:AlternateContent>
      </w:r>
    </w:p>
    <w:p w14:paraId="6E82BEFE" w14:textId="77777777" w:rsidR="00406114" w:rsidRDefault="0026261E">
      <w:pPr>
        <w:pStyle w:val="Telobesedila"/>
        <w:spacing w:before="95"/>
        <w:ind w:right="1264"/>
        <w:jc w:val="both"/>
      </w:pPr>
      <w:r>
        <w:t>Podatki glede strukture pridelovalcev oljnic po površinskih razredih so predstavljeni v poročilu 2019 in se</w:t>
      </w:r>
      <w:r>
        <w:rPr>
          <w:spacing w:val="-14"/>
        </w:rPr>
        <w:t xml:space="preserve"> </w:t>
      </w:r>
      <w:r>
        <w:t>niso</w:t>
      </w:r>
      <w:r>
        <w:rPr>
          <w:spacing w:val="-12"/>
        </w:rPr>
        <w:t xml:space="preserve"> </w:t>
      </w:r>
      <w:r>
        <w:t>bistveno</w:t>
      </w:r>
      <w:r>
        <w:rPr>
          <w:spacing w:val="-14"/>
        </w:rPr>
        <w:t xml:space="preserve"> </w:t>
      </w:r>
      <w:r>
        <w:t>spremenili.</w:t>
      </w:r>
      <w:r>
        <w:rPr>
          <w:spacing w:val="-11"/>
        </w:rPr>
        <w:t xml:space="preserve"> </w:t>
      </w:r>
      <w:r>
        <w:t>Opazen</w:t>
      </w:r>
      <w:r>
        <w:rPr>
          <w:spacing w:val="-12"/>
        </w:rPr>
        <w:t xml:space="preserve"> </w:t>
      </w:r>
      <w:r>
        <w:t>je</w:t>
      </w:r>
      <w:r>
        <w:rPr>
          <w:spacing w:val="-14"/>
        </w:rPr>
        <w:t xml:space="preserve"> </w:t>
      </w:r>
      <w:r>
        <w:t>manjši</w:t>
      </w:r>
      <w:r>
        <w:rPr>
          <w:spacing w:val="-14"/>
        </w:rPr>
        <w:t xml:space="preserve"> </w:t>
      </w:r>
      <w:r>
        <w:t>padec</w:t>
      </w:r>
      <w:r>
        <w:rPr>
          <w:spacing w:val="-10"/>
        </w:rPr>
        <w:t xml:space="preserve"> </w:t>
      </w:r>
      <w:r>
        <w:t>površin</w:t>
      </w:r>
      <w:r>
        <w:rPr>
          <w:spacing w:val="-12"/>
        </w:rPr>
        <w:t xml:space="preserve"> </w:t>
      </w:r>
      <w:r>
        <w:t>buč</w:t>
      </w:r>
      <w:r>
        <w:rPr>
          <w:spacing w:val="-10"/>
        </w:rPr>
        <w:t xml:space="preserve"> </w:t>
      </w:r>
      <w:r>
        <w:t>za</w:t>
      </w:r>
      <w:r>
        <w:rPr>
          <w:spacing w:val="-12"/>
        </w:rPr>
        <w:t xml:space="preserve"> </w:t>
      </w:r>
      <w:r>
        <w:t>olje</w:t>
      </w:r>
      <w:r>
        <w:rPr>
          <w:spacing w:val="31"/>
        </w:rPr>
        <w:t xml:space="preserve"> </w:t>
      </w:r>
      <w:r>
        <w:t>in</w:t>
      </w:r>
      <w:r>
        <w:rPr>
          <w:spacing w:val="-14"/>
        </w:rPr>
        <w:t xml:space="preserve"> </w:t>
      </w:r>
      <w:r>
        <w:t>porast</w:t>
      </w:r>
      <w:r>
        <w:rPr>
          <w:spacing w:val="-13"/>
        </w:rPr>
        <w:t xml:space="preserve"> </w:t>
      </w:r>
      <w:r>
        <w:t>površin</w:t>
      </w:r>
      <w:r>
        <w:rPr>
          <w:spacing w:val="-12"/>
        </w:rPr>
        <w:t xml:space="preserve"> </w:t>
      </w:r>
      <w:r>
        <w:t>oljne</w:t>
      </w:r>
      <w:r>
        <w:rPr>
          <w:spacing w:val="-14"/>
        </w:rPr>
        <w:t xml:space="preserve"> </w:t>
      </w:r>
      <w:r>
        <w:t>ogrščice in</w:t>
      </w:r>
      <w:r>
        <w:rPr>
          <w:spacing w:val="-2"/>
        </w:rPr>
        <w:t xml:space="preserve"> </w:t>
      </w:r>
      <w:r>
        <w:t>repica.</w:t>
      </w:r>
    </w:p>
    <w:p w14:paraId="28E614FB" w14:textId="77777777" w:rsidR="00406114" w:rsidRDefault="0026261E">
      <w:pPr>
        <w:pStyle w:val="Telobesedila"/>
        <w:spacing w:before="121"/>
        <w:ind w:right="1262"/>
        <w:jc w:val="both"/>
      </w:pPr>
      <w:r>
        <w:t>Največje število pridelovalcev oljnic so v velikostnem razredu med 0,3 in 1 ha na OU Murska Sobota, Ptuj in Maribor ter Celje. Vseh pridelovalcev oljnic in predivnic za trg v Sloveniji je 2.427.</w:t>
      </w:r>
    </w:p>
    <w:p w14:paraId="1DBF9AA8" w14:textId="77777777" w:rsidR="00406114" w:rsidRDefault="00406114">
      <w:pPr>
        <w:pStyle w:val="Telobesedila"/>
        <w:ind w:left="0"/>
        <w:rPr>
          <w:sz w:val="22"/>
        </w:rPr>
      </w:pPr>
    </w:p>
    <w:p w14:paraId="5A9CDEB8" w14:textId="77777777" w:rsidR="00406114" w:rsidRDefault="00406114">
      <w:pPr>
        <w:pStyle w:val="Telobesedila"/>
        <w:spacing w:before="6"/>
        <w:ind w:left="0"/>
        <w:rPr>
          <w:sz w:val="18"/>
        </w:rPr>
      </w:pPr>
    </w:p>
    <w:p w14:paraId="4F1921D1" w14:textId="77777777" w:rsidR="00406114" w:rsidRDefault="0026261E">
      <w:pPr>
        <w:ind w:left="658"/>
        <w:jc w:val="both"/>
        <w:rPr>
          <w:b/>
          <w:sz w:val="18"/>
        </w:rPr>
      </w:pPr>
      <w:bookmarkStart w:id="105" w:name="_bookmark104"/>
      <w:bookmarkEnd w:id="105"/>
      <w:r>
        <w:rPr>
          <w:b/>
          <w:sz w:val="18"/>
        </w:rPr>
        <w:t>Diagram 5: Trend glede pridelovalnih površin orehov in oljk (v ha), obdobje 15 let</w:t>
      </w:r>
    </w:p>
    <w:p w14:paraId="12333B20" w14:textId="541B8B53" w:rsidR="00406114" w:rsidRDefault="00425394" w:rsidP="0026261E">
      <w:pPr>
        <w:pStyle w:val="Telobesedila"/>
        <w:spacing w:before="4"/>
        <w:ind w:left="0" w:firstLine="567"/>
        <w:rPr>
          <w:b/>
          <w:sz w:val="10"/>
        </w:rPr>
      </w:pPr>
      <w:r>
        <w:rPr>
          <w:noProof/>
        </w:rPr>
        <mc:AlternateContent>
          <mc:Choice Requires="wpg">
            <w:drawing>
              <wp:inline distT="0" distB="0" distL="0" distR="0" wp14:anchorId="6888C8DA" wp14:editId="4F29D14D">
                <wp:extent cx="5038725" cy="2322830"/>
                <wp:effectExtent l="0" t="0" r="9525" b="20320"/>
                <wp:docPr id="599" name="Group 596" descr="Graf trenda glede pridelovalnih površin orehov in oljk (v ha) za obdobje 1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38725" cy="2322830"/>
                          <a:chOff x="1411" y="159"/>
                          <a:chExt cx="7935" cy="3658"/>
                        </a:xfrm>
                      </wpg:grpSpPr>
                      <wps:wsp>
                        <wps:cNvPr id="600" name="Line 639"/>
                        <wps:cNvCnPr>
                          <a:cxnSpLocks noChangeShapeType="1"/>
                        </wps:cNvCnPr>
                        <wps:spPr bwMode="auto">
                          <a:xfrm>
                            <a:off x="8542" y="2627"/>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1" name="Line 638"/>
                        <wps:cNvCnPr>
                          <a:cxnSpLocks noChangeShapeType="1"/>
                        </wps:cNvCnPr>
                        <wps:spPr bwMode="auto">
                          <a:xfrm>
                            <a:off x="7874" y="2627"/>
                            <a:ext cx="14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2" name="Line 637"/>
                        <wps:cNvCnPr>
                          <a:cxnSpLocks noChangeShapeType="1"/>
                        </wps:cNvCnPr>
                        <wps:spPr bwMode="auto">
                          <a:xfrm>
                            <a:off x="6197" y="2627"/>
                            <a:ext cx="11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3" name="Line 636"/>
                        <wps:cNvCnPr>
                          <a:cxnSpLocks noChangeShapeType="1"/>
                        </wps:cNvCnPr>
                        <wps:spPr bwMode="auto">
                          <a:xfrm>
                            <a:off x="7874" y="2368"/>
                            <a:ext cx="14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4" name="Line 635"/>
                        <wps:cNvCnPr>
                          <a:cxnSpLocks noChangeShapeType="1"/>
                        </wps:cNvCnPr>
                        <wps:spPr bwMode="auto">
                          <a:xfrm>
                            <a:off x="6197" y="2368"/>
                            <a:ext cx="11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5" name="Rectangle 634"/>
                        <wps:cNvSpPr>
                          <a:spLocks noChangeArrowheads="1"/>
                        </wps:cNvSpPr>
                        <wps:spPr bwMode="auto">
                          <a:xfrm>
                            <a:off x="7348" y="2276"/>
                            <a:ext cx="526" cy="612"/>
                          </a:xfrm>
                          <a:prstGeom prst="rect">
                            <a:avLst/>
                          </a:prstGeom>
                          <a:solidFill>
                            <a:srgbClr val="7E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633"/>
                        <wps:cNvCnPr>
                          <a:cxnSpLocks noChangeShapeType="1"/>
                        </wps:cNvCnPr>
                        <wps:spPr bwMode="auto">
                          <a:xfrm>
                            <a:off x="5527" y="2627"/>
                            <a:ext cx="14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7" name="Line 632"/>
                        <wps:cNvCnPr>
                          <a:cxnSpLocks noChangeShapeType="1"/>
                        </wps:cNvCnPr>
                        <wps:spPr bwMode="auto">
                          <a:xfrm>
                            <a:off x="3850" y="2627"/>
                            <a:ext cx="11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08" name="Rectangle 631"/>
                        <wps:cNvSpPr>
                          <a:spLocks noChangeArrowheads="1"/>
                        </wps:cNvSpPr>
                        <wps:spPr bwMode="auto">
                          <a:xfrm>
                            <a:off x="5001" y="2584"/>
                            <a:ext cx="526" cy="305"/>
                          </a:xfrm>
                          <a:prstGeom prst="rect">
                            <a:avLst/>
                          </a:prstGeom>
                          <a:solidFill>
                            <a:srgbClr val="7E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9" name="Line 630"/>
                        <wps:cNvCnPr>
                          <a:cxnSpLocks noChangeShapeType="1"/>
                        </wps:cNvCnPr>
                        <wps:spPr bwMode="auto">
                          <a:xfrm>
                            <a:off x="2081" y="2627"/>
                            <a:ext cx="124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0" name="Line 629"/>
                        <wps:cNvCnPr>
                          <a:cxnSpLocks noChangeShapeType="1"/>
                        </wps:cNvCnPr>
                        <wps:spPr bwMode="auto">
                          <a:xfrm>
                            <a:off x="3850" y="2368"/>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1" name="Line 628"/>
                        <wps:cNvCnPr>
                          <a:cxnSpLocks noChangeShapeType="1"/>
                        </wps:cNvCnPr>
                        <wps:spPr bwMode="auto">
                          <a:xfrm>
                            <a:off x="2081" y="2368"/>
                            <a:ext cx="124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2" name="Line 627"/>
                        <wps:cNvCnPr>
                          <a:cxnSpLocks noChangeShapeType="1"/>
                        </wps:cNvCnPr>
                        <wps:spPr bwMode="auto">
                          <a:xfrm>
                            <a:off x="3850" y="2109"/>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3" name="Line 626"/>
                        <wps:cNvCnPr>
                          <a:cxnSpLocks noChangeShapeType="1"/>
                        </wps:cNvCnPr>
                        <wps:spPr bwMode="auto">
                          <a:xfrm>
                            <a:off x="2081" y="2109"/>
                            <a:ext cx="124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4" name="Line 625"/>
                        <wps:cNvCnPr>
                          <a:cxnSpLocks noChangeShapeType="1"/>
                        </wps:cNvCnPr>
                        <wps:spPr bwMode="auto">
                          <a:xfrm>
                            <a:off x="3850" y="1850"/>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5" name="Line 624"/>
                        <wps:cNvCnPr>
                          <a:cxnSpLocks noChangeShapeType="1"/>
                        </wps:cNvCnPr>
                        <wps:spPr bwMode="auto">
                          <a:xfrm>
                            <a:off x="2081" y="1850"/>
                            <a:ext cx="124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6" name="Rectangle 623"/>
                        <wps:cNvSpPr>
                          <a:spLocks noChangeArrowheads="1"/>
                        </wps:cNvSpPr>
                        <wps:spPr bwMode="auto">
                          <a:xfrm>
                            <a:off x="3324" y="1729"/>
                            <a:ext cx="526" cy="1160"/>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7" name="Line 622"/>
                        <wps:cNvCnPr>
                          <a:cxnSpLocks noChangeShapeType="1"/>
                        </wps:cNvCnPr>
                        <wps:spPr bwMode="auto">
                          <a:xfrm>
                            <a:off x="6197" y="2109"/>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8" name="Line 621"/>
                        <wps:cNvCnPr>
                          <a:cxnSpLocks noChangeShapeType="1"/>
                        </wps:cNvCnPr>
                        <wps:spPr bwMode="auto">
                          <a:xfrm>
                            <a:off x="6197" y="1850"/>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19" name="Line 620"/>
                        <wps:cNvCnPr>
                          <a:cxnSpLocks noChangeShapeType="1"/>
                        </wps:cNvCnPr>
                        <wps:spPr bwMode="auto">
                          <a:xfrm>
                            <a:off x="6197" y="1591"/>
                            <a:ext cx="181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0" name="Line 619"/>
                        <wps:cNvCnPr>
                          <a:cxnSpLocks noChangeShapeType="1"/>
                        </wps:cNvCnPr>
                        <wps:spPr bwMode="auto">
                          <a:xfrm>
                            <a:off x="2081" y="1591"/>
                            <a:ext cx="358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1" name="Rectangle 618"/>
                        <wps:cNvSpPr>
                          <a:spLocks noChangeArrowheads="1"/>
                        </wps:cNvSpPr>
                        <wps:spPr bwMode="auto">
                          <a:xfrm>
                            <a:off x="5668" y="1489"/>
                            <a:ext cx="528" cy="1400"/>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617"/>
                        <wps:cNvCnPr>
                          <a:cxnSpLocks noChangeShapeType="1"/>
                        </wps:cNvCnPr>
                        <wps:spPr bwMode="auto">
                          <a:xfrm>
                            <a:off x="8542" y="2368"/>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3" name="Line 616"/>
                        <wps:cNvCnPr>
                          <a:cxnSpLocks noChangeShapeType="1"/>
                        </wps:cNvCnPr>
                        <wps:spPr bwMode="auto">
                          <a:xfrm>
                            <a:off x="8542" y="2109"/>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4" name="Line 615"/>
                        <wps:cNvCnPr>
                          <a:cxnSpLocks noChangeShapeType="1"/>
                        </wps:cNvCnPr>
                        <wps:spPr bwMode="auto">
                          <a:xfrm>
                            <a:off x="8542" y="1850"/>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5" name="Line 614"/>
                        <wps:cNvCnPr>
                          <a:cxnSpLocks noChangeShapeType="1"/>
                        </wps:cNvCnPr>
                        <wps:spPr bwMode="auto">
                          <a:xfrm>
                            <a:off x="8542" y="1591"/>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6" name="Line 613"/>
                        <wps:cNvCnPr>
                          <a:cxnSpLocks noChangeShapeType="1"/>
                        </wps:cNvCnPr>
                        <wps:spPr bwMode="auto">
                          <a:xfrm>
                            <a:off x="8542" y="1329"/>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7" name="Line 612"/>
                        <wps:cNvCnPr>
                          <a:cxnSpLocks noChangeShapeType="1"/>
                        </wps:cNvCnPr>
                        <wps:spPr bwMode="auto">
                          <a:xfrm>
                            <a:off x="2081" y="1329"/>
                            <a:ext cx="593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8" name="Line 611"/>
                        <wps:cNvCnPr>
                          <a:cxnSpLocks noChangeShapeType="1"/>
                        </wps:cNvCnPr>
                        <wps:spPr bwMode="auto">
                          <a:xfrm>
                            <a:off x="8542" y="1070"/>
                            <a:ext cx="57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29" name="Line 610"/>
                        <wps:cNvCnPr>
                          <a:cxnSpLocks noChangeShapeType="1"/>
                        </wps:cNvCnPr>
                        <wps:spPr bwMode="auto">
                          <a:xfrm>
                            <a:off x="2081" y="1070"/>
                            <a:ext cx="593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30" name="Rectangle 609"/>
                        <wps:cNvSpPr>
                          <a:spLocks noChangeArrowheads="1"/>
                        </wps:cNvSpPr>
                        <wps:spPr bwMode="auto">
                          <a:xfrm>
                            <a:off x="8016" y="1048"/>
                            <a:ext cx="526" cy="1841"/>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1" name="Rectangle 608"/>
                        <wps:cNvSpPr>
                          <a:spLocks noChangeArrowheads="1"/>
                        </wps:cNvSpPr>
                        <wps:spPr bwMode="auto">
                          <a:xfrm>
                            <a:off x="2656" y="2737"/>
                            <a:ext cx="526" cy="152"/>
                          </a:xfrm>
                          <a:prstGeom prst="rect">
                            <a:avLst/>
                          </a:prstGeom>
                          <a:solidFill>
                            <a:srgbClr val="7E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607"/>
                        <wps:cNvCnPr>
                          <a:cxnSpLocks noChangeShapeType="1"/>
                        </wps:cNvCnPr>
                        <wps:spPr bwMode="auto">
                          <a:xfrm>
                            <a:off x="2081" y="2889"/>
                            <a:ext cx="703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33" name="Line 606"/>
                        <wps:cNvCnPr>
                          <a:cxnSpLocks noChangeShapeType="1"/>
                        </wps:cNvCnPr>
                        <wps:spPr bwMode="auto">
                          <a:xfrm>
                            <a:off x="2081" y="811"/>
                            <a:ext cx="703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34" name="Rectangle 605"/>
                        <wps:cNvSpPr>
                          <a:spLocks noChangeArrowheads="1"/>
                        </wps:cNvSpPr>
                        <wps:spPr bwMode="auto">
                          <a:xfrm>
                            <a:off x="4814" y="3472"/>
                            <a:ext cx="99" cy="99"/>
                          </a:xfrm>
                          <a:prstGeom prst="rect">
                            <a:avLst/>
                          </a:prstGeom>
                          <a:solidFill>
                            <a:srgbClr val="7E5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5" name="Rectangle 604"/>
                        <wps:cNvSpPr>
                          <a:spLocks noChangeArrowheads="1"/>
                        </wps:cNvSpPr>
                        <wps:spPr bwMode="auto">
                          <a:xfrm>
                            <a:off x="5498" y="3472"/>
                            <a:ext cx="99" cy="99"/>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6" name="Rectangle 603"/>
                        <wps:cNvSpPr>
                          <a:spLocks noChangeArrowheads="1"/>
                        </wps:cNvSpPr>
                        <wps:spPr bwMode="auto">
                          <a:xfrm>
                            <a:off x="1418" y="166"/>
                            <a:ext cx="7920" cy="3643"/>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7" name="Text Box 602"/>
                        <wps:cNvSpPr txBox="1">
                          <a:spLocks noChangeArrowheads="1"/>
                        </wps:cNvSpPr>
                        <wps:spPr bwMode="auto">
                          <a:xfrm>
                            <a:off x="4956" y="3438"/>
                            <a:ext cx="10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F32DF6" w14:textId="77777777" w:rsidR="00406114" w:rsidRDefault="0026261E">
                              <w:pPr>
                                <w:tabs>
                                  <w:tab w:val="left" w:pos="683"/>
                                </w:tabs>
                                <w:spacing w:line="180" w:lineRule="exact"/>
                                <w:rPr>
                                  <w:rFonts w:ascii="Calibri"/>
                                  <w:sz w:val="18"/>
                                </w:rPr>
                              </w:pPr>
                              <w:r>
                                <w:rPr>
                                  <w:rFonts w:ascii="Calibri"/>
                                  <w:color w:val="585858"/>
                                  <w:sz w:val="18"/>
                                </w:rPr>
                                <w:t>Orehi</w:t>
                              </w:r>
                              <w:r>
                                <w:rPr>
                                  <w:rFonts w:ascii="Calibri"/>
                                  <w:color w:val="585858"/>
                                  <w:sz w:val="18"/>
                                </w:rPr>
                                <w:tab/>
                                <w:t>Oljke</w:t>
                              </w:r>
                            </w:p>
                          </w:txbxContent>
                        </wps:txbx>
                        <wps:bodyPr rot="0" vert="horz" wrap="square" lIns="0" tIns="0" rIns="0" bIns="0" anchor="t" anchorCtr="0" upright="1">
                          <a:noAutofit/>
                        </wps:bodyPr>
                      </wps:wsp>
                      <wps:wsp>
                        <wps:cNvPr id="638" name="Text Box 601"/>
                        <wps:cNvSpPr txBox="1">
                          <a:spLocks noChangeArrowheads="1"/>
                        </wps:cNvSpPr>
                        <wps:spPr bwMode="auto">
                          <a:xfrm>
                            <a:off x="7764" y="3039"/>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6ACCB" w14:textId="77777777" w:rsidR="00406114" w:rsidRDefault="002626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639" name="Text Box 600"/>
                        <wps:cNvSpPr txBox="1">
                          <a:spLocks noChangeArrowheads="1"/>
                        </wps:cNvSpPr>
                        <wps:spPr bwMode="auto">
                          <a:xfrm>
                            <a:off x="5417" y="3039"/>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00BD2" w14:textId="77777777" w:rsidR="00406114" w:rsidRDefault="0026261E">
                              <w:pPr>
                                <w:spacing w:line="180" w:lineRule="exact"/>
                                <w:rPr>
                                  <w:rFonts w:ascii="Calibri"/>
                                  <w:sz w:val="18"/>
                                </w:rPr>
                              </w:pPr>
                              <w:r>
                                <w:rPr>
                                  <w:rFonts w:ascii="Calibri"/>
                                  <w:color w:val="585858"/>
                                  <w:sz w:val="18"/>
                                </w:rPr>
                                <w:t>2015</w:t>
                              </w:r>
                            </w:p>
                          </w:txbxContent>
                        </wps:txbx>
                        <wps:bodyPr rot="0" vert="horz" wrap="square" lIns="0" tIns="0" rIns="0" bIns="0" anchor="t" anchorCtr="0" upright="1">
                          <a:noAutofit/>
                        </wps:bodyPr>
                      </wps:wsp>
                      <wps:wsp>
                        <wps:cNvPr id="640" name="Text Box 599"/>
                        <wps:cNvSpPr txBox="1">
                          <a:spLocks noChangeArrowheads="1"/>
                        </wps:cNvSpPr>
                        <wps:spPr bwMode="auto">
                          <a:xfrm>
                            <a:off x="3071" y="3039"/>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73D2F" w14:textId="77777777" w:rsidR="00406114" w:rsidRDefault="0026261E">
                              <w:pPr>
                                <w:spacing w:line="180" w:lineRule="exact"/>
                                <w:rPr>
                                  <w:rFonts w:ascii="Calibri"/>
                                  <w:sz w:val="18"/>
                                </w:rPr>
                              </w:pPr>
                              <w:r>
                                <w:rPr>
                                  <w:rFonts w:ascii="Calibri"/>
                                  <w:color w:val="585858"/>
                                  <w:sz w:val="18"/>
                                </w:rPr>
                                <w:t>2010</w:t>
                              </w:r>
                            </w:p>
                          </w:txbxContent>
                        </wps:txbx>
                        <wps:bodyPr rot="0" vert="horz" wrap="square" lIns="0" tIns="0" rIns="0" bIns="0" anchor="t" anchorCtr="0" upright="1">
                          <a:noAutofit/>
                        </wps:bodyPr>
                      </wps:wsp>
                      <wps:wsp>
                        <wps:cNvPr id="641" name="Text Box 598"/>
                        <wps:cNvSpPr txBox="1">
                          <a:spLocks noChangeArrowheads="1"/>
                        </wps:cNvSpPr>
                        <wps:spPr bwMode="auto">
                          <a:xfrm>
                            <a:off x="1548" y="727"/>
                            <a:ext cx="385" cy="22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24A05" w14:textId="77777777" w:rsidR="00406114" w:rsidRDefault="0026261E">
                              <w:pPr>
                                <w:spacing w:line="183" w:lineRule="exact"/>
                                <w:ind w:right="18"/>
                                <w:jc w:val="right"/>
                                <w:rPr>
                                  <w:rFonts w:ascii="Calibri"/>
                                  <w:sz w:val="18"/>
                                </w:rPr>
                              </w:pPr>
                              <w:r>
                                <w:rPr>
                                  <w:rFonts w:ascii="Calibri"/>
                                  <w:color w:val="585858"/>
                                  <w:spacing w:val="-1"/>
                                  <w:sz w:val="18"/>
                                </w:rPr>
                                <w:t>1600</w:t>
                              </w:r>
                            </w:p>
                            <w:p w14:paraId="335E865F" w14:textId="77777777" w:rsidR="00406114" w:rsidRDefault="0026261E">
                              <w:pPr>
                                <w:spacing w:before="40"/>
                                <w:ind w:right="18"/>
                                <w:jc w:val="right"/>
                                <w:rPr>
                                  <w:rFonts w:ascii="Calibri"/>
                                  <w:sz w:val="18"/>
                                </w:rPr>
                              </w:pPr>
                              <w:r>
                                <w:rPr>
                                  <w:rFonts w:ascii="Calibri"/>
                                  <w:color w:val="585858"/>
                                  <w:spacing w:val="-1"/>
                                  <w:sz w:val="18"/>
                                </w:rPr>
                                <w:t>1400</w:t>
                              </w:r>
                            </w:p>
                            <w:p w14:paraId="4C55BB36" w14:textId="77777777" w:rsidR="00406114" w:rsidRDefault="0026261E">
                              <w:pPr>
                                <w:spacing w:before="39"/>
                                <w:ind w:right="18"/>
                                <w:jc w:val="right"/>
                                <w:rPr>
                                  <w:rFonts w:ascii="Calibri"/>
                                  <w:sz w:val="18"/>
                                </w:rPr>
                              </w:pPr>
                              <w:r>
                                <w:rPr>
                                  <w:rFonts w:ascii="Calibri"/>
                                  <w:color w:val="585858"/>
                                  <w:spacing w:val="-1"/>
                                  <w:sz w:val="18"/>
                                </w:rPr>
                                <w:t>1200</w:t>
                              </w:r>
                            </w:p>
                            <w:p w14:paraId="0FFBD226" w14:textId="77777777" w:rsidR="00406114" w:rsidRDefault="0026261E">
                              <w:pPr>
                                <w:spacing w:before="41"/>
                                <w:ind w:right="18"/>
                                <w:jc w:val="right"/>
                                <w:rPr>
                                  <w:rFonts w:ascii="Calibri"/>
                                  <w:sz w:val="18"/>
                                </w:rPr>
                              </w:pPr>
                              <w:r>
                                <w:rPr>
                                  <w:rFonts w:ascii="Calibri"/>
                                  <w:color w:val="585858"/>
                                  <w:spacing w:val="-1"/>
                                  <w:sz w:val="18"/>
                                </w:rPr>
                                <w:t>1000</w:t>
                              </w:r>
                            </w:p>
                            <w:p w14:paraId="4AB9B2E0" w14:textId="77777777" w:rsidR="00406114" w:rsidRDefault="0026261E">
                              <w:pPr>
                                <w:spacing w:before="39"/>
                                <w:ind w:right="18"/>
                                <w:jc w:val="right"/>
                                <w:rPr>
                                  <w:rFonts w:ascii="Calibri"/>
                                  <w:sz w:val="18"/>
                                </w:rPr>
                              </w:pPr>
                              <w:r>
                                <w:rPr>
                                  <w:rFonts w:ascii="Calibri"/>
                                  <w:color w:val="585858"/>
                                  <w:spacing w:val="-2"/>
                                  <w:sz w:val="18"/>
                                </w:rPr>
                                <w:t>800</w:t>
                              </w:r>
                            </w:p>
                            <w:p w14:paraId="5110289F" w14:textId="77777777" w:rsidR="00406114" w:rsidRDefault="0026261E">
                              <w:pPr>
                                <w:spacing w:before="40"/>
                                <w:ind w:right="18"/>
                                <w:jc w:val="right"/>
                                <w:rPr>
                                  <w:rFonts w:ascii="Calibri"/>
                                  <w:sz w:val="18"/>
                                </w:rPr>
                              </w:pPr>
                              <w:r>
                                <w:rPr>
                                  <w:rFonts w:ascii="Calibri"/>
                                  <w:color w:val="585858"/>
                                  <w:spacing w:val="-2"/>
                                  <w:sz w:val="18"/>
                                </w:rPr>
                                <w:t>600</w:t>
                              </w:r>
                            </w:p>
                            <w:p w14:paraId="73F32F27" w14:textId="77777777" w:rsidR="00406114" w:rsidRDefault="0026261E">
                              <w:pPr>
                                <w:spacing w:before="40"/>
                                <w:ind w:right="18"/>
                                <w:jc w:val="right"/>
                                <w:rPr>
                                  <w:rFonts w:ascii="Calibri"/>
                                  <w:sz w:val="18"/>
                                </w:rPr>
                              </w:pPr>
                              <w:r>
                                <w:rPr>
                                  <w:rFonts w:ascii="Calibri"/>
                                  <w:color w:val="585858"/>
                                  <w:spacing w:val="-2"/>
                                  <w:sz w:val="18"/>
                                </w:rPr>
                                <w:t>400</w:t>
                              </w:r>
                            </w:p>
                            <w:p w14:paraId="5364F1BD" w14:textId="77777777" w:rsidR="00406114" w:rsidRDefault="0026261E">
                              <w:pPr>
                                <w:spacing w:before="40"/>
                                <w:ind w:right="18"/>
                                <w:jc w:val="right"/>
                                <w:rPr>
                                  <w:rFonts w:ascii="Calibri"/>
                                  <w:sz w:val="18"/>
                                </w:rPr>
                              </w:pPr>
                              <w:r>
                                <w:rPr>
                                  <w:rFonts w:ascii="Calibri"/>
                                  <w:color w:val="585858"/>
                                  <w:spacing w:val="-2"/>
                                  <w:sz w:val="18"/>
                                </w:rPr>
                                <w:t>200</w:t>
                              </w:r>
                            </w:p>
                            <w:p w14:paraId="629AC230" w14:textId="77777777" w:rsidR="00406114" w:rsidRDefault="0026261E">
                              <w:pPr>
                                <w:spacing w:before="40"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642" name="Text Box 597"/>
                        <wps:cNvSpPr txBox="1">
                          <a:spLocks noChangeArrowheads="1"/>
                        </wps:cNvSpPr>
                        <wps:spPr bwMode="auto">
                          <a:xfrm>
                            <a:off x="2565" y="358"/>
                            <a:ext cx="563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BADB0" w14:textId="77777777" w:rsidR="00406114" w:rsidRDefault="0026261E">
                              <w:pPr>
                                <w:spacing w:line="199" w:lineRule="exact"/>
                                <w:rPr>
                                  <w:rFonts w:ascii="Calibri" w:hAnsi="Calibri"/>
                                  <w:b/>
                                  <w:sz w:val="20"/>
                                </w:rPr>
                              </w:pPr>
                              <w:r>
                                <w:rPr>
                                  <w:rFonts w:ascii="Calibri" w:hAnsi="Calibri"/>
                                  <w:b/>
                                  <w:color w:val="585858"/>
                                  <w:sz w:val="20"/>
                                </w:rPr>
                                <w:t>Pridelava orehov in oljk v intenzivnih oljčnikih (v ha), obdobje 15 let</w:t>
                              </w:r>
                            </w:p>
                          </w:txbxContent>
                        </wps:txbx>
                        <wps:bodyPr rot="0" vert="horz" wrap="square" lIns="0" tIns="0" rIns="0" bIns="0" anchor="t" anchorCtr="0" upright="1">
                          <a:noAutofit/>
                        </wps:bodyPr>
                      </wps:wsp>
                    </wpg:wgp>
                  </a:graphicData>
                </a:graphic>
              </wp:inline>
            </w:drawing>
          </mc:Choice>
          <mc:Fallback>
            <w:pict>
              <v:group w14:anchorId="6888C8DA" id="Group 596" o:spid="_x0000_s1174" alt="Graf trenda glede pridelovalnih površin orehov in oljk (v ha) za obdobje 15 let" style="width:396.75pt;height:182.9pt;mso-position-horizontal-relative:char;mso-position-vertical-relative:line" coordorigin="1411,159" coordsize="7935,3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">
                <v:line id="Line 639" o:spid="_x0000_s1175" style="position:absolute;visibility:visible;mso-wrap-style:square" from="8542,2627" to="9118,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" strokecolor="#d9d9d9" strokeweight=".72pt"/>
                <v:line id="Line 638" o:spid="_x0000_s1176" style="position:absolute;visibility:visible;mso-wrap-style:square" from="7874,2627" to="8016,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" strokecolor="#d9d9d9" strokeweight=".72pt"/>
                <v:line id="Line 637" o:spid="_x0000_s1177" style="position:absolute;visibility:visible;mso-wrap-style:square" from="6197,2627" to="734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" strokecolor="#d9d9d9" strokeweight=".72pt"/>
                <v:line id="Line 636" o:spid="_x0000_s1178" style="position:absolute;visibility:visible;mso-wrap-style:square" from="7874,2368" to="8016,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" strokecolor="#d9d9d9" strokeweight=".72pt"/>
                <v:line id="Line 635" o:spid="_x0000_s1179" style="position:absolute;visibility:visible;mso-wrap-style:square" from="6197,2368" to="734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" strokecolor="#d9d9d9" strokeweight=".72pt"/>
                <v:rect id="Rectangle 634" o:spid="_x0000_s1180" style="position:absolute;left:7348;top:2276;width:526;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" fillcolor="#7e5f00" stroked="f"/>
                <v:line id="Line 633" o:spid="_x0000_s1181" style="position:absolute;visibility:visible;mso-wrap-style:square" from="5527,2627" to="5669,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" strokecolor="#d9d9d9" strokeweight=".72pt"/>
                <v:line id="Line 632" o:spid="_x0000_s1182" style="position:absolute;visibility:visible;mso-wrap-style:square" from="3850,2627" to="5002,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" strokecolor="#d9d9d9" strokeweight=".72pt"/>
                <v:rect id="Rectangle 631" o:spid="_x0000_s1183" style="position:absolute;left:5001;top:2584;width:526;height: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" fillcolor="#7e5f00" stroked="f"/>
                <v:line id="Line 630" o:spid="_x0000_s1184" style="position:absolute;visibility:visible;mso-wrap-style:square" from="2081,2627" to="3324,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" strokecolor="#d9d9d9" strokeweight=".72pt"/>
                <v:line id="Line 629" o:spid="_x0000_s1185" style="position:absolute;visibility:visible;mso-wrap-style:square" from="3850,2368" to="5669,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" strokecolor="#d9d9d9" strokeweight=".72pt"/>
                <v:line id="Line 628" o:spid="_x0000_s1186" style="position:absolute;visibility:visible;mso-wrap-style:square" from="2081,2368" to="3324,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" strokecolor="#d9d9d9" strokeweight=".72pt"/>
                <v:line id="Line 627" o:spid="_x0000_s1187" style="position:absolute;visibility:visible;mso-wrap-style:square" from="3850,2109" to="5669,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" strokecolor="#d9d9d9" strokeweight=".72pt"/>
                <v:line id="Line 626" o:spid="_x0000_s1188" style="position:absolute;visibility:visible;mso-wrap-style:square" from="2081,2109" to="3324,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" strokecolor="#d9d9d9" strokeweight=".72pt"/>
                <v:line id="Line 625" o:spid="_x0000_s1189" style="position:absolute;visibility:visible;mso-wrap-style:square" from="3850,1850" to="5669,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" strokecolor="#d9d9d9" strokeweight=".72pt"/>
                <v:line id="Line 624" o:spid="_x0000_s1190" style="position:absolute;visibility:visible;mso-wrap-style:square" from="2081,1850" to="3324,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" strokecolor="#d9d9d9" strokeweight=".72pt"/>
                <v:rect id="Rectangle 623" o:spid="_x0000_s1191" style="position:absolute;left:3324;top:1729;width:526;height:1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" fillcolor="#538235" stroked="f"/>
                <v:line id="Line 622" o:spid="_x0000_s1192" style="position:absolute;visibility:visible;mso-wrap-style:square" from="6197,2109" to="8016,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" strokecolor="#d9d9d9" strokeweight=".72pt"/>
                <v:line id="Line 621" o:spid="_x0000_s1193" style="position:absolute;visibility:visible;mso-wrap-style:square" from="6197,1850" to="8016,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" strokecolor="#d9d9d9" strokeweight=".72pt"/>
                <v:line id="Line 620" o:spid="_x0000_s1194" style="position:absolute;visibility:visible;mso-wrap-style:square" from="6197,1591" to="8016,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" strokecolor="#d9d9d9" strokeweight=".72pt"/>
                <v:line id="Line 619" o:spid="_x0000_s1195" style="position:absolute;visibility:visible;mso-wrap-style:square" from="2081,1591" to="5669,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" strokecolor="#d9d9d9" strokeweight=".72pt"/>
                <v:rect id="Rectangle 618" o:spid="_x0000_s1196" style="position:absolute;left:5668;top:1489;width:528;height:1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" fillcolor="#538235" stroked="f"/>
                <v:line id="Line 617" o:spid="_x0000_s1197" style="position:absolute;visibility:visible;mso-wrap-style:square" from="8542,2368" to="9118,2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" strokecolor="#d9d9d9" strokeweight=".72pt"/>
                <v:line id="Line 616" o:spid="_x0000_s1198" style="position:absolute;visibility:visible;mso-wrap-style:square" from="8542,2109" to="9118,2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" strokecolor="#d9d9d9" strokeweight=".72pt"/>
                <v:line id="Line 615" o:spid="_x0000_s1199" style="position:absolute;visibility:visible;mso-wrap-style:square" from="8542,1850" to="9118,1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" strokecolor="#d9d9d9" strokeweight=".72pt"/>
                <v:line id="Line 614" o:spid="_x0000_s1200" style="position:absolute;visibility:visible;mso-wrap-style:square" from="8542,1591" to="9118,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" strokecolor="#d9d9d9" strokeweight=".72pt"/>
                <v:line id="Line 613" o:spid="_x0000_s1201" style="position:absolute;visibility:visible;mso-wrap-style:square" from="8542,1329" to="9118,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" strokecolor="#d9d9d9" strokeweight=".72pt"/>
                <v:line id="Line 612" o:spid="_x0000_s1202" style="position:absolute;visibility:visible;mso-wrap-style:square" from="2081,1329" to="8016,1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" strokecolor="#d9d9d9" strokeweight=".72pt"/>
                <v:line id="Line 611" o:spid="_x0000_s1203" style="position:absolute;visibility:visible;mso-wrap-style:square" from="8542,1070" to="9118,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" strokecolor="#d9d9d9" strokeweight=".72pt"/>
                <v:line id="Line 610" o:spid="_x0000_s1204" style="position:absolute;visibility:visible;mso-wrap-style:square" from="2081,1070" to="8016,1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" strokecolor="#d9d9d9" strokeweight=".72pt"/>
                <v:rect id="Rectangle 609" o:spid="_x0000_s1205" style="position:absolute;left:8016;top:1048;width:526;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" fillcolor="#538235" stroked="f"/>
                <v:rect id="Rectangle 608" o:spid="_x0000_s1206" style="position:absolute;left:2656;top:2737;width:526;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" fillcolor="#7e5f00" stroked="f"/>
                <v:line id="Line 607" o:spid="_x0000_s1207" style="position:absolute;visibility:visible;mso-wrap-style:square" from="2081,2889" to="9118,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" strokecolor="#d9d9d9" strokeweight=".72pt"/>
                <v:line id="Line 606" o:spid="_x0000_s1208" style="position:absolute;visibility:visible;mso-wrap-style:square" from="2081,811" to="911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" strokecolor="#d9d9d9" strokeweight=".72pt"/>
                <v:rect id="Rectangle 605" o:spid="_x0000_s1209" style="position:absolute;left:4814;top:347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" fillcolor="#7e5f00" stroked="f"/>
                <v:rect id="Rectangle 604" o:spid="_x0000_s1210" style="position:absolute;left:5498;top:347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" fillcolor="#538235" stroked="f"/>
                <v:rect id="Rectangle 603" o:spid="_x0000_s1211" style="position:absolute;left:1418;top:166;width:7920;height:3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" filled="f" strokecolor="#d9d9d9"/>
                <v:shape id="Text Box 602" o:spid="_x0000_s1212" type="#_x0000_t202" style="position:absolute;left:4956;top:3438;width:1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" filled="f" stroked="f">
                  <v:textbox inset="0,0,0,0">
                    <w:txbxContent>
                      <w:p w14:paraId="1EF32DF6" w14:textId="77777777" w:rsidR="00406114" w:rsidRDefault="0026261E">
                        <w:pPr>
                          <w:tabs>
                            <w:tab w:val="left" w:pos="683"/>
                          </w:tabs>
                          <w:spacing w:line="180" w:lineRule="exact"/>
                          <w:rPr>
                            <w:rFonts w:ascii="Calibri"/>
                            <w:sz w:val="18"/>
                          </w:rPr>
                        </w:pPr>
                        <w:r>
                          <w:rPr>
                            <w:rFonts w:ascii="Calibri"/>
                            <w:color w:val="585858"/>
                            <w:sz w:val="18"/>
                          </w:rPr>
                          <w:t>Orehi</w:t>
                        </w:r>
                        <w:r>
                          <w:rPr>
                            <w:rFonts w:ascii="Calibri"/>
                            <w:color w:val="585858"/>
                            <w:sz w:val="18"/>
                          </w:rPr>
                          <w:tab/>
                          <w:t>Oljke</w:t>
                        </w:r>
                      </w:p>
                    </w:txbxContent>
                  </v:textbox>
                </v:shape>
                <v:shape id="Text Box 601" o:spid="_x0000_s1213" type="#_x0000_t202" style="position:absolute;left:7764;top:3039;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" filled="f" stroked="f">
                  <v:textbox inset="0,0,0,0">
                    <w:txbxContent>
                      <w:p w14:paraId="4336ACCB" w14:textId="77777777" w:rsidR="00406114" w:rsidRDefault="0026261E">
                        <w:pPr>
                          <w:spacing w:line="180" w:lineRule="exact"/>
                          <w:rPr>
                            <w:rFonts w:ascii="Calibri"/>
                            <w:sz w:val="18"/>
                          </w:rPr>
                        </w:pPr>
                        <w:r>
                          <w:rPr>
                            <w:rFonts w:ascii="Calibri"/>
                            <w:color w:val="585858"/>
                            <w:sz w:val="18"/>
                          </w:rPr>
                          <w:t>2020</w:t>
                        </w:r>
                      </w:p>
                    </w:txbxContent>
                  </v:textbox>
                </v:shape>
                <v:shape id="Text Box 600" o:spid="_x0000_s1214" type="#_x0000_t202" style="position:absolute;left:5417;top:3039;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" filled="f" stroked="f">
                  <v:textbox inset="0,0,0,0">
                    <w:txbxContent>
                      <w:p w14:paraId="5A000BD2" w14:textId="77777777" w:rsidR="00406114" w:rsidRDefault="0026261E">
                        <w:pPr>
                          <w:spacing w:line="180" w:lineRule="exact"/>
                          <w:rPr>
                            <w:rFonts w:ascii="Calibri"/>
                            <w:sz w:val="18"/>
                          </w:rPr>
                        </w:pPr>
                        <w:r>
                          <w:rPr>
                            <w:rFonts w:ascii="Calibri"/>
                            <w:color w:val="585858"/>
                            <w:sz w:val="18"/>
                          </w:rPr>
                          <w:t>2015</w:t>
                        </w:r>
                      </w:p>
                    </w:txbxContent>
                  </v:textbox>
                </v:shape>
                <v:shape id="Text Box 599" o:spid="_x0000_s1215" type="#_x0000_t202" style="position:absolute;left:3071;top:3039;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" filled="f" stroked="f">
                  <v:textbox inset="0,0,0,0">
                    <w:txbxContent>
                      <w:p w14:paraId="79F73D2F" w14:textId="77777777" w:rsidR="00406114" w:rsidRDefault="0026261E">
                        <w:pPr>
                          <w:spacing w:line="180" w:lineRule="exact"/>
                          <w:rPr>
                            <w:rFonts w:ascii="Calibri"/>
                            <w:sz w:val="18"/>
                          </w:rPr>
                        </w:pPr>
                        <w:r>
                          <w:rPr>
                            <w:rFonts w:ascii="Calibri"/>
                            <w:color w:val="585858"/>
                            <w:sz w:val="18"/>
                          </w:rPr>
                          <w:t>2010</w:t>
                        </w:r>
                      </w:p>
                    </w:txbxContent>
                  </v:textbox>
                </v:shape>
                <v:shape id="Text Box 598" o:spid="_x0000_s1216" type="#_x0000_t202" style="position:absolute;left:1548;top:727;width:385;height:2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" filled="f" stroked="f">
                  <v:textbox inset="0,0,0,0">
                    <w:txbxContent>
                      <w:p w14:paraId="3A824A05" w14:textId="77777777" w:rsidR="00406114" w:rsidRDefault="0026261E">
                        <w:pPr>
                          <w:spacing w:line="183" w:lineRule="exact"/>
                          <w:ind w:right="18"/>
                          <w:jc w:val="right"/>
                          <w:rPr>
                            <w:rFonts w:ascii="Calibri"/>
                            <w:sz w:val="18"/>
                          </w:rPr>
                        </w:pPr>
                        <w:r>
                          <w:rPr>
                            <w:rFonts w:ascii="Calibri"/>
                            <w:color w:val="585858"/>
                            <w:spacing w:val="-1"/>
                            <w:sz w:val="18"/>
                          </w:rPr>
                          <w:t>1600</w:t>
                        </w:r>
                      </w:p>
                      <w:p w14:paraId="335E865F" w14:textId="77777777" w:rsidR="00406114" w:rsidRDefault="0026261E">
                        <w:pPr>
                          <w:spacing w:before="40"/>
                          <w:ind w:right="18"/>
                          <w:jc w:val="right"/>
                          <w:rPr>
                            <w:rFonts w:ascii="Calibri"/>
                            <w:sz w:val="18"/>
                          </w:rPr>
                        </w:pPr>
                        <w:r>
                          <w:rPr>
                            <w:rFonts w:ascii="Calibri"/>
                            <w:color w:val="585858"/>
                            <w:spacing w:val="-1"/>
                            <w:sz w:val="18"/>
                          </w:rPr>
                          <w:t>1400</w:t>
                        </w:r>
                      </w:p>
                      <w:p w14:paraId="4C55BB36" w14:textId="77777777" w:rsidR="00406114" w:rsidRDefault="0026261E">
                        <w:pPr>
                          <w:spacing w:before="39"/>
                          <w:ind w:right="18"/>
                          <w:jc w:val="right"/>
                          <w:rPr>
                            <w:rFonts w:ascii="Calibri"/>
                            <w:sz w:val="18"/>
                          </w:rPr>
                        </w:pPr>
                        <w:r>
                          <w:rPr>
                            <w:rFonts w:ascii="Calibri"/>
                            <w:color w:val="585858"/>
                            <w:spacing w:val="-1"/>
                            <w:sz w:val="18"/>
                          </w:rPr>
                          <w:t>1200</w:t>
                        </w:r>
                      </w:p>
                      <w:p w14:paraId="0FFBD226" w14:textId="77777777" w:rsidR="00406114" w:rsidRDefault="0026261E">
                        <w:pPr>
                          <w:spacing w:before="41"/>
                          <w:ind w:right="18"/>
                          <w:jc w:val="right"/>
                          <w:rPr>
                            <w:rFonts w:ascii="Calibri"/>
                            <w:sz w:val="18"/>
                          </w:rPr>
                        </w:pPr>
                        <w:r>
                          <w:rPr>
                            <w:rFonts w:ascii="Calibri"/>
                            <w:color w:val="585858"/>
                            <w:spacing w:val="-1"/>
                            <w:sz w:val="18"/>
                          </w:rPr>
                          <w:t>1000</w:t>
                        </w:r>
                      </w:p>
                      <w:p w14:paraId="4AB9B2E0" w14:textId="77777777" w:rsidR="00406114" w:rsidRDefault="0026261E">
                        <w:pPr>
                          <w:spacing w:before="39"/>
                          <w:ind w:right="18"/>
                          <w:jc w:val="right"/>
                          <w:rPr>
                            <w:rFonts w:ascii="Calibri"/>
                            <w:sz w:val="18"/>
                          </w:rPr>
                        </w:pPr>
                        <w:r>
                          <w:rPr>
                            <w:rFonts w:ascii="Calibri"/>
                            <w:color w:val="585858"/>
                            <w:spacing w:val="-2"/>
                            <w:sz w:val="18"/>
                          </w:rPr>
                          <w:t>800</w:t>
                        </w:r>
                      </w:p>
                      <w:p w14:paraId="5110289F" w14:textId="77777777" w:rsidR="00406114" w:rsidRDefault="0026261E">
                        <w:pPr>
                          <w:spacing w:before="40"/>
                          <w:ind w:right="18"/>
                          <w:jc w:val="right"/>
                          <w:rPr>
                            <w:rFonts w:ascii="Calibri"/>
                            <w:sz w:val="18"/>
                          </w:rPr>
                        </w:pPr>
                        <w:r>
                          <w:rPr>
                            <w:rFonts w:ascii="Calibri"/>
                            <w:color w:val="585858"/>
                            <w:spacing w:val="-2"/>
                            <w:sz w:val="18"/>
                          </w:rPr>
                          <w:t>600</w:t>
                        </w:r>
                      </w:p>
                      <w:p w14:paraId="73F32F27" w14:textId="77777777" w:rsidR="00406114" w:rsidRDefault="0026261E">
                        <w:pPr>
                          <w:spacing w:before="40"/>
                          <w:ind w:right="18"/>
                          <w:jc w:val="right"/>
                          <w:rPr>
                            <w:rFonts w:ascii="Calibri"/>
                            <w:sz w:val="18"/>
                          </w:rPr>
                        </w:pPr>
                        <w:r>
                          <w:rPr>
                            <w:rFonts w:ascii="Calibri"/>
                            <w:color w:val="585858"/>
                            <w:spacing w:val="-2"/>
                            <w:sz w:val="18"/>
                          </w:rPr>
                          <w:t>400</w:t>
                        </w:r>
                      </w:p>
                      <w:p w14:paraId="5364F1BD" w14:textId="77777777" w:rsidR="00406114" w:rsidRDefault="0026261E">
                        <w:pPr>
                          <w:spacing w:before="40"/>
                          <w:ind w:right="18"/>
                          <w:jc w:val="right"/>
                          <w:rPr>
                            <w:rFonts w:ascii="Calibri"/>
                            <w:sz w:val="18"/>
                          </w:rPr>
                        </w:pPr>
                        <w:r>
                          <w:rPr>
                            <w:rFonts w:ascii="Calibri"/>
                            <w:color w:val="585858"/>
                            <w:spacing w:val="-2"/>
                            <w:sz w:val="18"/>
                          </w:rPr>
                          <w:t>200</w:t>
                        </w:r>
                      </w:p>
                      <w:p w14:paraId="629AC230" w14:textId="77777777" w:rsidR="00406114" w:rsidRDefault="0026261E">
                        <w:pPr>
                          <w:spacing w:before="40" w:line="216" w:lineRule="exact"/>
                          <w:ind w:right="18"/>
                          <w:jc w:val="right"/>
                          <w:rPr>
                            <w:rFonts w:ascii="Calibri"/>
                            <w:sz w:val="18"/>
                          </w:rPr>
                        </w:pPr>
                        <w:r>
                          <w:rPr>
                            <w:rFonts w:ascii="Calibri"/>
                            <w:color w:val="585858"/>
                            <w:sz w:val="18"/>
                          </w:rPr>
                          <w:t>0</w:t>
                        </w:r>
                      </w:p>
                    </w:txbxContent>
                  </v:textbox>
                </v:shape>
                <v:shape id="Text Box 597" o:spid="_x0000_s1217" type="#_x0000_t202" style="position:absolute;left:2565;top:358;width:563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B6m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" filled="f" stroked="f">
                  <v:textbox inset="0,0,0,0">
                    <w:txbxContent>
                      <w:p w14:paraId="5AABADB0" w14:textId="77777777" w:rsidR="00406114" w:rsidRDefault="0026261E">
                        <w:pPr>
                          <w:spacing w:line="199" w:lineRule="exact"/>
                          <w:rPr>
                            <w:rFonts w:ascii="Calibri" w:hAnsi="Calibri"/>
                            <w:b/>
                            <w:sz w:val="20"/>
                          </w:rPr>
                        </w:pPr>
                        <w:r>
                          <w:rPr>
                            <w:rFonts w:ascii="Calibri" w:hAnsi="Calibri"/>
                            <w:b/>
                            <w:color w:val="585858"/>
                            <w:sz w:val="20"/>
                          </w:rPr>
                          <w:t>Pridelava orehov in oljk v intenzivnih oljčnikih (v ha), obdobje 15 let</w:t>
                        </w:r>
                      </w:p>
                    </w:txbxContent>
                  </v:textbox>
                </v:shape>
                <w10:anchorlock/>
              </v:group>
            </w:pict>
          </mc:Fallback>
        </mc:AlternateContent>
      </w:r>
    </w:p>
    <w:p w14:paraId="526FF930" w14:textId="77777777" w:rsidR="00406114" w:rsidRDefault="0026261E">
      <w:pPr>
        <w:pStyle w:val="Telobesedila"/>
        <w:spacing w:before="100"/>
        <w:ind w:right="1265"/>
        <w:jc w:val="both"/>
      </w:pPr>
      <w:r>
        <w:t>Podatki glede strukture pridelovalcev orehov in oljk po površinskih razredih so predstavljeni v poročilu 2019 in se niso bistveno spremenili. Opazna je konstantna porast površin orehov in oljk.</w:t>
      </w:r>
    </w:p>
    <w:p w14:paraId="2CB799FA" w14:textId="77777777" w:rsidR="00406114" w:rsidRDefault="0026261E">
      <w:pPr>
        <w:pStyle w:val="Telobesedila"/>
        <w:spacing w:before="118"/>
        <w:ind w:right="1258"/>
        <w:jc w:val="both"/>
      </w:pPr>
      <w:r>
        <w:t>Največje</w:t>
      </w:r>
      <w:r>
        <w:rPr>
          <w:spacing w:val="-12"/>
        </w:rPr>
        <w:t xml:space="preserve"> </w:t>
      </w:r>
      <w:r>
        <w:t>število</w:t>
      </w:r>
      <w:r>
        <w:rPr>
          <w:spacing w:val="-12"/>
        </w:rPr>
        <w:t xml:space="preserve"> </w:t>
      </w:r>
      <w:r>
        <w:t>pridelovalcev</w:t>
      </w:r>
      <w:r>
        <w:rPr>
          <w:spacing w:val="-10"/>
        </w:rPr>
        <w:t xml:space="preserve"> </w:t>
      </w:r>
      <w:r>
        <w:t>oljk</w:t>
      </w:r>
      <w:r>
        <w:rPr>
          <w:spacing w:val="-8"/>
        </w:rPr>
        <w:t xml:space="preserve"> </w:t>
      </w:r>
      <w:r>
        <w:t>je</w:t>
      </w:r>
      <w:r>
        <w:rPr>
          <w:spacing w:val="-8"/>
        </w:rPr>
        <w:t xml:space="preserve"> </w:t>
      </w:r>
      <w:r>
        <w:t>v</w:t>
      </w:r>
      <w:r>
        <w:rPr>
          <w:spacing w:val="-12"/>
        </w:rPr>
        <w:t xml:space="preserve"> </w:t>
      </w:r>
      <w:r>
        <w:t>velikostnih</w:t>
      </w:r>
      <w:r>
        <w:rPr>
          <w:spacing w:val="-12"/>
        </w:rPr>
        <w:t xml:space="preserve"> </w:t>
      </w:r>
      <w:r>
        <w:t>razredih</w:t>
      </w:r>
      <w:r>
        <w:rPr>
          <w:spacing w:val="-8"/>
        </w:rPr>
        <w:t xml:space="preserve"> </w:t>
      </w:r>
      <w:r>
        <w:t>do</w:t>
      </w:r>
      <w:r>
        <w:rPr>
          <w:spacing w:val="-9"/>
        </w:rPr>
        <w:t xml:space="preserve"> </w:t>
      </w:r>
      <w:r>
        <w:t>0,3</w:t>
      </w:r>
      <w:r>
        <w:rPr>
          <w:spacing w:val="-9"/>
        </w:rPr>
        <w:t xml:space="preserve"> </w:t>
      </w:r>
      <w:r>
        <w:t>ha</w:t>
      </w:r>
      <w:r>
        <w:rPr>
          <w:spacing w:val="-9"/>
        </w:rPr>
        <w:t xml:space="preserve"> </w:t>
      </w:r>
      <w:r>
        <w:t>in</w:t>
      </w:r>
      <w:r>
        <w:rPr>
          <w:spacing w:val="-12"/>
        </w:rPr>
        <w:t xml:space="preserve"> </w:t>
      </w:r>
      <w:r>
        <w:t>0,3</w:t>
      </w:r>
      <w:r>
        <w:rPr>
          <w:spacing w:val="-12"/>
        </w:rPr>
        <w:t xml:space="preserve"> </w:t>
      </w:r>
      <w:r>
        <w:t>do</w:t>
      </w:r>
      <w:r>
        <w:rPr>
          <w:spacing w:val="-12"/>
        </w:rPr>
        <w:t xml:space="preserve"> </w:t>
      </w:r>
      <w:r>
        <w:t>1</w:t>
      </w:r>
      <w:r>
        <w:rPr>
          <w:spacing w:val="-9"/>
        </w:rPr>
        <w:t xml:space="preserve"> </w:t>
      </w:r>
      <w:r>
        <w:t>ha</w:t>
      </w:r>
      <w:r>
        <w:rPr>
          <w:spacing w:val="-9"/>
        </w:rPr>
        <w:t xml:space="preserve"> </w:t>
      </w:r>
      <w:r>
        <w:t>na</w:t>
      </w:r>
      <w:r>
        <w:rPr>
          <w:spacing w:val="-11"/>
        </w:rPr>
        <w:t xml:space="preserve"> </w:t>
      </w:r>
      <w:r>
        <w:t>OU</w:t>
      </w:r>
      <w:r>
        <w:rPr>
          <w:spacing w:val="-9"/>
        </w:rPr>
        <w:t xml:space="preserve"> </w:t>
      </w:r>
      <w:r>
        <w:t>Koper</w:t>
      </w:r>
      <w:r>
        <w:rPr>
          <w:spacing w:val="-11"/>
        </w:rPr>
        <w:t xml:space="preserve"> </w:t>
      </w:r>
      <w:r>
        <w:t>in</w:t>
      </w:r>
      <w:r>
        <w:rPr>
          <w:spacing w:val="-9"/>
        </w:rPr>
        <w:t xml:space="preserve"> </w:t>
      </w:r>
      <w:r>
        <w:t>Nova Gorica.</w:t>
      </w:r>
      <w:r>
        <w:rPr>
          <w:spacing w:val="-8"/>
        </w:rPr>
        <w:t xml:space="preserve"> </w:t>
      </w:r>
      <w:r>
        <w:t>Pomembno</w:t>
      </w:r>
      <w:r>
        <w:rPr>
          <w:spacing w:val="-7"/>
        </w:rPr>
        <w:t xml:space="preserve"> </w:t>
      </w:r>
      <w:r>
        <w:t>je</w:t>
      </w:r>
      <w:r>
        <w:rPr>
          <w:spacing w:val="-7"/>
        </w:rPr>
        <w:t xml:space="preserve"> </w:t>
      </w:r>
      <w:r>
        <w:t>tudi</w:t>
      </w:r>
      <w:r>
        <w:rPr>
          <w:spacing w:val="-5"/>
        </w:rPr>
        <w:t xml:space="preserve"> </w:t>
      </w:r>
      <w:r>
        <w:t>število</w:t>
      </w:r>
      <w:r>
        <w:rPr>
          <w:spacing w:val="-5"/>
        </w:rPr>
        <w:t xml:space="preserve"> </w:t>
      </w:r>
      <w:r>
        <w:t>v</w:t>
      </w:r>
      <w:r>
        <w:rPr>
          <w:spacing w:val="-5"/>
        </w:rPr>
        <w:t xml:space="preserve"> </w:t>
      </w:r>
      <w:r>
        <w:t>velikostnem</w:t>
      </w:r>
      <w:r>
        <w:rPr>
          <w:spacing w:val="-2"/>
        </w:rPr>
        <w:t xml:space="preserve"> </w:t>
      </w:r>
      <w:r>
        <w:t>razredu</w:t>
      </w:r>
      <w:r>
        <w:rPr>
          <w:spacing w:val="-7"/>
        </w:rPr>
        <w:t xml:space="preserve"> </w:t>
      </w:r>
      <w:r>
        <w:t>od</w:t>
      </w:r>
      <w:r>
        <w:rPr>
          <w:spacing w:val="-6"/>
        </w:rPr>
        <w:t xml:space="preserve"> </w:t>
      </w:r>
      <w:r>
        <w:t>1</w:t>
      </w:r>
      <w:r>
        <w:rPr>
          <w:spacing w:val="-7"/>
        </w:rPr>
        <w:t xml:space="preserve"> </w:t>
      </w:r>
      <w:r>
        <w:t>do</w:t>
      </w:r>
      <w:r>
        <w:rPr>
          <w:spacing w:val="-5"/>
        </w:rPr>
        <w:t xml:space="preserve"> </w:t>
      </w:r>
      <w:r>
        <w:t>3</w:t>
      </w:r>
      <w:r>
        <w:rPr>
          <w:spacing w:val="-7"/>
        </w:rPr>
        <w:t xml:space="preserve"> </w:t>
      </w:r>
      <w:r>
        <w:t>ha</w:t>
      </w:r>
      <w:r>
        <w:rPr>
          <w:spacing w:val="-6"/>
        </w:rPr>
        <w:t xml:space="preserve"> </w:t>
      </w:r>
      <w:r>
        <w:t>na</w:t>
      </w:r>
      <w:r>
        <w:rPr>
          <w:spacing w:val="-7"/>
        </w:rPr>
        <w:t xml:space="preserve"> </w:t>
      </w:r>
      <w:r>
        <w:t>OU</w:t>
      </w:r>
      <w:r>
        <w:rPr>
          <w:spacing w:val="-4"/>
        </w:rPr>
        <w:t xml:space="preserve"> </w:t>
      </w:r>
      <w:r>
        <w:t>Koper.</w:t>
      </w:r>
      <w:r>
        <w:rPr>
          <w:spacing w:val="-6"/>
        </w:rPr>
        <w:t xml:space="preserve"> </w:t>
      </w:r>
      <w:r>
        <w:t>Vseh</w:t>
      </w:r>
      <w:r>
        <w:rPr>
          <w:spacing w:val="-7"/>
        </w:rPr>
        <w:t xml:space="preserve"> </w:t>
      </w:r>
      <w:r>
        <w:t>pridelovalcev oljk za trg v Sloveniji je</w:t>
      </w:r>
      <w:r>
        <w:rPr>
          <w:spacing w:val="1"/>
        </w:rPr>
        <w:t xml:space="preserve"> </w:t>
      </w:r>
      <w:r>
        <w:t>704.</w:t>
      </w:r>
    </w:p>
    <w:p w14:paraId="1A9AE91C" w14:textId="77777777" w:rsidR="00406114" w:rsidRDefault="00406114">
      <w:pPr>
        <w:jc w:val="both"/>
        <w:sectPr w:rsidR="00406114">
          <w:pgSz w:w="11910" w:h="16840"/>
          <w:pgMar w:top="1320" w:right="160" w:bottom="1280" w:left="760" w:header="0" w:footer="1002" w:gutter="0"/>
          <w:cols w:space="708"/>
        </w:sectPr>
      </w:pPr>
    </w:p>
    <w:p w14:paraId="428BCC01" w14:textId="6BE8F537" w:rsidR="0026261E" w:rsidRDefault="0026261E" w:rsidP="0026261E">
      <w:pPr>
        <w:spacing w:before="72" w:line="290" w:lineRule="auto"/>
        <w:ind w:left="658" w:right="1259"/>
        <w:jc w:val="both"/>
        <w:rPr>
          <w:b/>
          <w:sz w:val="18"/>
        </w:rPr>
      </w:pPr>
      <w:bookmarkStart w:id="106" w:name="_bookmark105"/>
      <w:bookmarkEnd w:id="106"/>
      <w:r>
        <w:rPr>
          <w:b/>
          <w:sz w:val="18"/>
        </w:rPr>
        <w:lastRenderedPageBreak/>
        <w:t>Diagram 6: Trend glede pridelovalnih površin (jagode, ameriške borovnice, maline, češnje), v ha, obdobje 5 let</w:t>
      </w:r>
    </w:p>
    <w:p w14:paraId="06778534" w14:textId="5839B0C0" w:rsidR="0026261E" w:rsidRDefault="0026261E">
      <w:pPr>
        <w:spacing w:before="72" w:line="290" w:lineRule="auto"/>
        <w:ind w:left="658" w:right="1259"/>
        <w:jc w:val="both"/>
        <w:rPr>
          <w:b/>
          <w:sz w:val="18"/>
        </w:rPr>
      </w:pPr>
      <w:r>
        <w:rPr>
          <w:noProof/>
        </w:rPr>
        <mc:AlternateContent>
          <mc:Choice Requires="wpg">
            <w:drawing>
              <wp:inline distT="0" distB="0" distL="0" distR="0" wp14:anchorId="628E44B6" wp14:editId="21DB0F5C">
                <wp:extent cx="4581525" cy="2212340"/>
                <wp:effectExtent l="0" t="0" r="9525" b="16510"/>
                <wp:docPr id="569" name="Group 566" descr="Graf trenda glede pridelovalnih površin (jagode, ameriške borovnice, maline, češnje), v hektarjih za obdobje 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212340"/>
                          <a:chOff x="1411" y="688"/>
                          <a:chExt cx="7215" cy="3484"/>
                        </a:xfrm>
                      </wpg:grpSpPr>
                      <wps:wsp>
                        <wps:cNvPr id="570" name="Line 595"/>
                        <wps:cNvCnPr>
                          <a:cxnSpLocks noChangeShapeType="1"/>
                        </wps:cNvCnPr>
                        <wps:spPr bwMode="auto">
                          <a:xfrm>
                            <a:off x="7874" y="2768"/>
                            <a:ext cx="52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1" name="Line 594"/>
                        <wps:cNvCnPr>
                          <a:cxnSpLocks noChangeShapeType="1"/>
                        </wps:cNvCnPr>
                        <wps:spPr bwMode="auto">
                          <a:xfrm>
                            <a:off x="7265" y="2768"/>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2" name="Line 593"/>
                        <wps:cNvCnPr>
                          <a:cxnSpLocks noChangeShapeType="1"/>
                        </wps:cNvCnPr>
                        <wps:spPr bwMode="auto">
                          <a:xfrm>
                            <a:off x="5736" y="2768"/>
                            <a:ext cx="10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3" name="Rectangle 592"/>
                        <wps:cNvSpPr>
                          <a:spLocks noChangeArrowheads="1"/>
                        </wps:cNvSpPr>
                        <wps:spPr bwMode="auto">
                          <a:xfrm>
                            <a:off x="6787" y="2570"/>
                            <a:ext cx="478" cy="672"/>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591"/>
                        <wps:cNvCnPr>
                          <a:cxnSpLocks noChangeShapeType="1"/>
                        </wps:cNvCnPr>
                        <wps:spPr bwMode="auto">
                          <a:xfrm>
                            <a:off x="5129" y="2768"/>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5" name="Line 590"/>
                        <wps:cNvCnPr>
                          <a:cxnSpLocks noChangeShapeType="1"/>
                        </wps:cNvCnPr>
                        <wps:spPr bwMode="auto">
                          <a:xfrm>
                            <a:off x="3600" y="2768"/>
                            <a:ext cx="104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6" name="Rectangle 589"/>
                        <wps:cNvSpPr>
                          <a:spLocks noChangeArrowheads="1"/>
                        </wps:cNvSpPr>
                        <wps:spPr bwMode="auto">
                          <a:xfrm>
                            <a:off x="4648" y="2734"/>
                            <a:ext cx="480" cy="509"/>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7" name="Line 588"/>
                        <wps:cNvCnPr>
                          <a:cxnSpLocks noChangeShapeType="1"/>
                        </wps:cNvCnPr>
                        <wps:spPr bwMode="auto">
                          <a:xfrm>
                            <a:off x="2993" y="2768"/>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8" name="Line 587"/>
                        <wps:cNvCnPr>
                          <a:cxnSpLocks noChangeShapeType="1"/>
                        </wps:cNvCnPr>
                        <wps:spPr bwMode="auto">
                          <a:xfrm>
                            <a:off x="1990" y="2768"/>
                            <a:ext cx="5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79" name="Rectangle 586"/>
                        <wps:cNvSpPr>
                          <a:spLocks noChangeArrowheads="1"/>
                        </wps:cNvSpPr>
                        <wps:spPr bwMode="auto">
                          <a:xfrm>
                            <a:off x="2512" y="2414"/>
                            <a:ext cx="480" cy="828"/>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585"/>
                        <wps:cNvCnPr>
                          <a:cxnSpLocks noChangeShapeType="1"/>
                        </wps:cNvCnPr>
                        <wps:spPr bwMode="auto">
                          <a:xfrm>
                            <a:off x="3600" y="2290"/>
                            <a:ext cx="379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1" name="Line 584"/>
                        <wps:cNvCnPr>
                          <a:cxnSpLocks noChangeShapeType="1"/>
                        </wps:cNvCnPr>
                        <wps:spPr bwMode="auto">
                          <a:xfrm>
                            <a:off x="1990" y="2290"/>
                            <a:ext cx="113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2" name="Rectangle 583"/>
                        <wps:cNvSpPr>
                          <a:spLocks noChangeArrowheads="1"/>
                        </wps:cNvSpPr>
                        <wps:spPr bwMode="auto">
                          <a:xfrm>
                            <a:off x="3122" y="2230"/>
                            <a:ext cx="478" cy="1013"/>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3" name="Rectangle 582"/>
                        <wps:cNvSpPr>
                          <a:spLocks noChangeArrowheads="1"/>
                        </wps:cNvSpPr>
                        <wps:spPr bwMode="auto">
                          <a:xfrm>
                            <a:off x="5258" y="2575"/>
                            <a:ext cx="478" cy="668"/>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581"/>
                        <wps:cNvCnPr>
                          <a:cxnSpLocks noChangeShapeType="1"/>
                        </wps:cNvCnPr>
                        <wps:spPr bwMode="auto">
                          <a:xfrm>
                            <a:off x="7874" y="2290"/>
                            <a:ext cx="52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5" name="Line 580"/>
                        <wps:cNvCnPr>
                          <a:cxnSpLocks noChangeShapeType="1"/>
                        </wps:cNvCnPr>
                        <wps:spPr bwMode="auto">
                          <a:xfrm>
                            <a:off x="7874" y="1815"/>
                            <a:ext cx="52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6" name="Line 579"/>
                        <wps:cNvCnPr>
                          <a:cxnSpLocks noChangeShapeType="1"/>
                        </wps:cNvCnPr>
                        <wps:spPr bwMode="auto">
                          <a:xfrm>
                            <a:off x="1990" y="1815"/>
                            <a:ext cx="540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7" name="Rectangle 578"/>
                        <wps:cNvSpPr>
                          <a:spLocks noChangeArrowheads="1"/>
                        </wps:cNvSpPr>
                        <wps:spPr bwMode="auto">
                          <a:xfrm>
                            <a:off x="7394" y="1644"/>
                            <a:ext cx="480" cy="1599"/>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577"/>
                        <wps:cNvCnPr>
                          <a:cxnSpLocks noChangeShapeType="1"/>
                        </wps:cNvCnPr>
                        <wps:spPr bwMode="auto">
                          <a:xfrm>
                            <a:off x="1990" y="3243"/>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89" name="Line 576"/>
                        <wps:cNvCnPr>
                          <a:cxnSpLocks noChangeShapeType="1"/>
                        </wps:cNvCnPr>
                        <wps:spPr bwMode="auto">
                          <a:xfrm>
                            <a:off x="1990" y="1340"/>
                            <a:ext cx="640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90" name="Rectangle 575"/>
                        <wps:cNvSpPr>
                          <a:spLocks noChangeArrowheads="1"/>
                        </wps:cNvSpPr>
                        <wps:spPr bwMode="auto">
                          <a:xfrm>
                            <a:off x="4483" y="3826"/>
                            <a:ext cx="99" cy="99"/>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 name="Rectangle 574"/>
                        <wps:cNvSpPr>
                          <a:spLocks noChangeArrowheads="1"/>
                        </wps:cNvSpPr>
                        <wps:spPr bwMode="auto">
                          <a:xfrm>
                            <a:off x="5119" y="3826"/>
                            <a:ext cx="99" cy="99"/>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Rectangle 573"/>
                        <wps:cNvSpPr>
                          <a:spLocks noChangeArrowheads="1"/>
                        </wps:cNvSpPr>
                        <wps:spPr bwMode="auto">
                          <a:xfrm>
                            <a:off x="1418" y="695"/>
                            <a:ext cx="7200" cy="3469"/>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3" name="Text Box 572"/>
                        <wps:cNvSpPr txBox="1">
                          <a:spLocks noChangeArrowheads="1"/>
                        </wps:cNvSpPr>
                        <wps:spPr bwMode="auto">
                          <a:xfrm>
                            <a:off x="4624" y="3791"/>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9D700"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wps:txbx>
                        <wps:bodyPr rot="0" vert="horz" wrap="square" lIns="0" tIns="0" rIns="0" bIns="0" anchor="t" anchorCtr="0" upright="1">
                          <a:noAutofit/>
                        </wps:bodyPr>
                      </wps:wsp>
                      <wps:wsp>
                        <wps:cNvPr id="594" name="Text Box 571"/>
                        <wps:cNvSpPr txBox="1">
                          <a:spLocks noChangeArrowheads="1"/>
                        </wps:cNvSpPr>
                        <wps:spPr bwMode="auto">
                          <a:xfrm>
                            <a:off x="6760" y="3393"/>
                            <a:ext cx="11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E37AA" w14:textId="77777777" w:rsidR="00406114" w:rsidRDefault="0026261E">
                              <w:pPr>
                                <w:spacing w:line="180" w:lineRule="exact"/>
                                <w:rPr>
                                  <w:rFonts w:ascii="Calibri" w:hAnsi="Calibri"/>
                                  <w:sz w:val="18"/>
                                </w:rPr>
                              </w:pPr>
                              <w:r>
                                <w:rPr>
                                  <w:rFonts w:ascii="Calibri" w:hAnsi="Calibri"/>
                                  <w:color w:val="585858"/>
                                  <w:sz w:val="18"/>
                                </w:rPr>
                                <w:t>Drugo jagodičje</w:t>
                              </w:r>
                            </w:p>
                          </w:txbxContent>
                        </wps:txbx>
                        <wps:bodyPr rot="0" vert="horz" wrap="square" lIns="0" tIns="0" rIns="0" bIns="0" anchor="t" anchorCtr="0" upright="1">
                          <a:noAutofit/>
                        </wps:bodyPr>
                      </wps:wsp>
                      <wps:wsp>
                        <wps:cNvPr id="595" name="Text Box 570"/>
                        <wps:cNvSpPr txBox="1">
                          <a:spLocks noChangeArrowheads="1"/>
                        </wps:cNvSpPr>
                        <wps:spPr bwMode="auto">
                          <a:xfrm>
                            <a:off x="4940" y="3393"/>
                            <a:ext cx="52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58E7A" w14:textId="77777777" w:rsidR="00406114" w:rsidRDefault="0026261E">
                              <w:pPr>
                                <w:spacing w:line="180" w:lineRule="exact"/>
                                <w:rPr>
                                  <w:rFonts w:ascii="Calibri"/>
                                  <w:sz w:val="18"/>
                                </w:rPr>
                              </w:pPr>
                              <w:r>
                                <w:rPr>
                                  <w:rFonts w:ascii="Calibri"/>
                                  <w:color w:val="585858"/>
                                  <w:sz w:val="18"/>
                                </w:rPr>
                                <w:t>Jagode</w:t>
                              </w:r>
                            </w:p>
                          </w:txbxContent>
                        </wps:txbx>
                        <wps:bodyPr rot="0" vert="horz" wrap="square" lIns="0" tIns="0" rIns="0" bIns="0" anchor="t" anchorCtr="0" upright="1">
                          <a:noAutofit/>
                        </wps:bodyPr>
                      </wps:wsp>
                      <wps:wsp>
                        <wps:cNvPr id="596" name="Text Box 569"/>
                        <wps:cNvSpPr txBox="1">
                          <a:spLocks noChangeArrowheads="1"/>
                        </wps:cNvSpPr>
                        <wps:spPr bwMode="auto">
                          <a:xfrm>
                            <a:off x="2497" y="3393"/>
                            <a:ext cx="114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514EC" w14:textId="77777777" w:rsidR="00406114" w:rsidRDefault="0026261E">
                              <w:pPr>
                                <w:spacing w:line="180" w:lineRule="exact"/>
                                <w:rPr>
                                  <w:rFonts w:ascii="Calibri" w:hAnsi="Calibri"/>
                                  <w:sz w:val="18"/>
                                </w:rPr>
                              </w:pPr>
                              <w:r>
                                <w:rPr>
                                  <w:rFonts w:ascii="Calibri" w:hAnsi="Calibri"/>
                                  <w:color w:val="585858"/>
                                  <w:sz w:val="18"/>
                                </w:rPr>
                                <w:t>Češnje in višnje</w:t>
                              </w:r>
                            </w:p>
                          </w:txbxContent>
                        </wps:txbx>
                        <wps:bodyPr rot="0" vert="horz" wrap="square" lIns="0" tIns="0" rIns="0" bIns="0" anchor="t" anchorCtr="0" upright="1">
                          <a:noAutofit/>
                        </wps:bodyPr>
                      </wps:wsp>
                      <wps:wsp>
                        <wps:cNvPr id="597" name="Text Box 568"/>
                        <wps:cNvSpPr txBox="1">
                          <a:spLocks noChangeArrowheads="1"/>
                        </wps:cNvSpPr>
                        <wps:spPr bwMode="auto">
                          <a:xfrm>
                            <a:off x="1548" y="1255"/>
                            <a:ext cx="294" cy="2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6E19" w14:textId="77777777" w:rsidR="00406114" w:rsidRDefault="0026261E">
                              <w:pPr>
                                <w:spacing w:line="183" w:lineRule="exact"/>
                                <w:ind w:right="18"/>
                                <w:jc w:val="right"/>
                                <w:rPr>
                                  <w:rFonts w:ascii="Calibri"/>
                                  <w:sz w:val="18"/>
                                </w:rPr>
                              </w:pPr>
                              <w:r>
                                <w:rPr>
                                  <w:rFonts w:ascii="Calibri"/>
                                  <w:color w:val="585858"/>
                                  <w:spacing w:val="-2"/>
                                  <w:sz w:val="18"/>
                                </w:rPr>
                                <w:t>400</w:t>
                              </w:r>
                            </w:p>
                            <w:p w14:paraId="4D707E70" w14:textId="77777777" w:rsidR="00406114" w:rsidRDefault="00406114">
                              <w:pPr>
                                <w:rPr>
                                  <w:rFonts w:ascii="Calibri"/>
                                  <w:sz w:val="21"/>
                                </w:rPr>
                              </w:pPr>
                            </w:p>
                            <w:p w14:paraId="6FAF61DB" w14:textId="77777777" w:rsidR="00406114" w:rsidRDefault="0026261E">
                              <w:pPr>
                                <w:rPr>
                                  <w:rFonts w:ascii="Calibri"/>
                                  <w:sz w:val="18"/>
                                </w:rPr>
                              </w:pPr>
                              <w:r>
                                <w:rPr>
                                  <w:rFonts w:ascii="Calibri"/>
                                  <w:color w:val="585858"/>
                                  <w:sz w:val="18"/>
                                </w:rPr>
                                <w:t>300</w:t>
                              </w:r>
                            </w:p>
                            <w:p w14:paraId="364A003A" w14:textId="77777777" w:rsidR="00406114" w:rsidRDefault="00406114">
                              <w:pPr>
                                <w:spacing w:before="11"/>
                                <w:rPr>
                                  <w:rFonts w:ascii="Calibri"/>
                                  <w:sz w:val="20"/>
                                </w:rPr>
                              </w:pPr>
                            </w:p>
                            <w:p w14:paraId="4FF779AD" w14:textId="77777777" w:rsidR="00406114" w:rsidRDefault="0026261E">
                              <w:pPr>
                                <w:spacing w:before="1"/>
                                <w:rPr>
                                  <w:rFonts w:ascii="Calibri"/>
                                  <w:sz w:val="18"/>
                                </w:rPr>
                              </w:pPr>
                              <w:r>
                                <w:rPr>
                                  <w:rFonts w:ascii="Calibri"/>
                                  <w:color w:val="585858"/>
                                  <w:sz w:val="18"/>
                                </w:rPr>
                                <w:t>200</w:t>
                              </w:r>
                            </w:p>
                            <w:p w14:paraId="6403BC0F" w14:textId="77777777" w:rsidR="00406114" w:rsidRDefault="00406114">
                              <w:pPr>
                                <w:spacing w:before="12"/>
                                <w:rPr>
                                  <w:rFonts w:ascii="Calibri"/>
                                  <w:sz w:val="20"/>
                                </w:rPr>
                              </w:pPr>
                            </w:p>
                            <w:p w14:paraId="7E527FF6" w14:textId="77777777" w:rsidR="00406114" w:rsidRDefault="0026261E">
                              <w:pPr>
                                <w:rPr>
                                  <w:rFonts w:ascii="Calibri"/>
                                  <w:sz w:val="18"/>
                                </w:rPr>
                              </w:pPr>
                              <w:r>
                                <w:rPr>
                                  <w:rFonts w:ascii="Calibri"/>
                                  <w:color w:val="585858"/>
                                  <w:sz w:val="18"/>
                                </w:rPr>
                                <w:t>100</w:t>
                              </w:r>
                            </w:p>
                            <w:p w14:paraId="3E03EB84" w14:textId="77777777" w:rsidR="00406114" w:rsidRDefault="00406114">
                              <w:pPr>
                                <w:spacing w:before="11"/>
                                <w:rPr>
                                  <w:rFonts w:ascii="Calibri"/>
                                  <w:sz w:val="20"/>
                                </w:rPr>
                              </w:pPr>
                            </w:p>
                            <w:p w14:paraId="376EF734" w14:textId="77777777" w:rsidR="00406114" w:rsidRDefault="0026261E">
                              <w:pPr>
                                <w:spacing w:before="1"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598" name="Text Box 567"/>
                        <wps:cNvSpPr txBox="1">
                          <a:spLocks noChangeArrowheads="1"/>
                        </wps:cNvSpPr>
                        <wps:spPr bwMode="auto">
                          <a:xfrm>
                            <a:off x="3283" y="885"/>
                            <a:ext cx="348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21942" w14:textId="77777777" w:rsidR="00406114" w:rsidRDefault="0026261E">
                              <w:pPr>
                                <w:spacing w:line="199" w:lineRule="exact"/>
                                <w:rPr>
                                  <w:rFonts w:ascii="Calibri" w:hAnsi="Calibri"/>
                                  <w:b/>
                                  <w:sz w:val="20"/>
                                </w:rPr>
                              </w:pPr>
                              <w:r>
                                <w:rPr>
                                  <w:rFonts w:ascii="Calibri" w:hAnsi="Calibri"/>
                                  <w:b/>
                                  <w:color w:val="585858"/>
                                  <w:sz w:val="20"/>
                                </w:rPr>
                                <w:t>Pridelava jagodičevja (v ha), obdobje 5 let</w:t>
                              </w:r>
                            </w:p>
                          </w:txbxContent>
                        </wps:txbx>
                        <wps:bodyPr rot="0" vert="horz" wrap="square" lIns="0" tIns="0" rIns="0" bIns="0" anchor="t" anchorCtr="0" upright="1">
                          <a:noAutofit/>
                        </wps:bodyPr>
                      </wps:wsp>
                    </wpg:wgp>
                  </a:graphicData>
                </a:graphic>
              </wp:inline>
            </w:drawing>
          </mc:Choice>
          <mc:Fallback>
            <w:pict>
              <v:group w14:anchorId="628E44B6" id="Group 566" o:spid="_x0000_s1218" alt="Graf trenda glede pridelovalnih površin (jagode, ameriške borovnice, maline, češnje), v hektarjih za obdobje 5 let" style="width:360.75pt;height:174.2pt;mso-position-horizontal-relative:char;mso-position-vertical-relative:line" coordorigin="1411,688" coordsize="7215,3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">
                <v:line id="Line 595" o:spid="_x0000_s1219" style="position:absolute;visibility:visible;mso-wrap-style:square" from="7874,2768" to="8398,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" strokecolor="#d9d9d9" strokeweight=".72pt"/>
                <v:line id="Line 594" o:spid="_x0000_s1220" style="position:absolute;visibility:visible;mso-wrap-style:square" from="7265,2768" to="7394,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" strokecolor="#d9d9d9" strokeweight=".72pt"/>
                <v:line id="Line 593" o:spid="_x0000_s1221" style="position:absolute;visibility:visible;mso-wrap-style:square" from="5736,2768" to="6787,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" strokecolor="#d9d9d9" strokeweight=".72pt"/>
                <v:rect id="Rectangle 592" o:spid="_x0000_s1222" style="position:absolute;left:6787;top:2570;width:47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" fillcolor="#f4b083" stroked="f"/>
                <v:line id="Line 591" o:spid="_x0000_s1223" style="position:absolute;visibility:visible;mso-wrap-style:square" from="5129,2768" to="5258,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" strokecolor="#d9d9d9" strokeweight=".72pt"/>
                <v:line id="Line 590" o:spid="_x0000_s1224" style="position:absolute;visibility:visible;mso-wrap-style:square" from="3600,2768" to="4649,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" strokecolor="#d9d9d9" strokeweight=".72pt"/>
                <v:rect id="Rectangle 589" o:spid="_x0000_s1225" style="position:absolute;left:4648;top:2734;width:480;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" fillcolor="#f4b083" stroked="f"/>
                <v:line id="Line 588" o:spid="_x0000_s1226" style="position:absolute;visibility:visible;mso-wrap-style:square" from="2993,2768" to="3122,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" strokecolor="#d9d9d9" strokeweight=".72pt"/>
                <v:line id="Line 587" o:spid="_x0000_s1227" style="position:absolute;visibility:visible;mso-wrap-style:square" from="1990,2768" to="2513,2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" strokecolor="#d9d9d9" strokeweight=".72pt"/>
                <v:rect id="Rectangle 586" o:spid="_x0000_s1228" style="position:absolute;left:2512;top:2414;width:48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" fillcolor="#f4b083" stroked="f"/>
                <v:line id="Line 585" o:spid="_x0000_s1229" style="position:absolute;visibility:visible;mso-wrap-style:square" from="3600,2290" to="7394,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" strokecolor="#d9d9d9" strokeweight=".72pt"/>
                <v:line id="Line 584" o:spid="_x0000_s1230" style="position:absolute;visibility:visible;mso-wrap-style:square" from="1990,2290" to="3122,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" strokecolor="#d9d9d9" strokeweight=".72pt"/>
                <v:rect id="Rectangle 583" o:spid="_x0000_s1231" style="position:absolute;left:3122;top:2230;width:478;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" fillcolor="#c00000" stroked="f"/>
                <v:rect id="Rectangle 582" o:spid="_x0000_s1232" style="position:absolute;left:5258;top:2575;width:478;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" fillcolor="#c00000" stroked="f"/>
                <v:line id="Line 581" o:spid="_x0000_s1233" style="position:absolute;visibility:visible;mso-wrap-style:square" from="7874,2290" to="8398,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" strokecolor="#d9d9d9" strokeweight=".72pt"/>
                <v:line id="Line 580" o:spid="_x0000_s1234" style="position:absolute;visibility:visible;mso-wrap-style:square" from="7874,1815" to="8398,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" strokecolor="#d9d9d9" strokeweight=".72pt"/>
                <v:line id="Line 579" o:spid="_x0000_s1235" style="position:absolute;visibility:visible;mso-wrap-style:square" from="1990,1815" to="7394,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" strokecolor="#d9d9d9" strokeweight=".72pt"/>
                <v:rect id="Rectangle 578" o:spid="_x0000_s1236" style="position:absolute;left:7394;top:1644;width:480;height:1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" fillcolor="#c00000" stroked="f"/>
                <v:line id="Line 577" o:spid="_x0000_s1237" style="position:absolute;visibility:visible;mso-wrap-style:square" from="1990,3243" to="8398,3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" strokecolor="#d9d9d9" strokeweight=".72pt"/>
                <v:line id="Line 576" o:spid="_x0000_s1238" style="position:absolute;visibility:visible;mso-wrap-style:square" from="1990,1340" to="839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" strokecolor="#d9d9d9" strokeweight=".72pt"/>
                <v:rect id="Rectangle 575" o:spid="_x0000_s1239" style="position:absolute;left:4483;top:38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" fillcolor="#f4b083" stroked="f"/>
                <v:rect id="Rectangle 574" o:spid="_x0000_s1240" style="position:absolute;left:5119;top:3826;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" fillcolor="#c00000" stroked="f"/>
                <v:rect id="Rectangle 573" o:spid="_x0000_s1241" style="position:absolute;left:1418;top:695;width:7200;height:3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" filled="f" strokecolor="#d9d9d9"/>
                <v:shape id="Text Box 572" o:spid="_x0000_s1242" type="#_x0000_t202" style="position:absolute;left:4624;top:3791;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YGxQAAANwAAAAPAAAAZHJzL2Rvd25yZXYueG1sRI9Ba8JA&#10;FITvBf/D8oTe6sYW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BiifYGxQAAANwAAAAP&#10;AAAAAAAAAAAAAAAAAAcCAABkcnMvZG93bnJldi54bWxQSwUGAAAAAAMAAwC3AAAA+QIAAAAA&#10;" filled="f" stroked="f">
                  <v:textbox inset="0,0,0,0">
                    <w:txbxContent>
                      <w:p w14:paraId="5229D700"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v:textbox>
                </v:shape>
                <v:shape id="Text Box 571" o:spid="_x0000_s1243" type="#_x0000_t202" style="position:absolute;left:6760;top:3393;width:11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G5yxQAAANwAAAAPAAAAZHJzL2Rvd25yZXYueG1sRI9Ba8JA&#10;FITvBf/D8oTe6sZSRV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DtYG5yxQAAANwAAAAP&#10;AAAAAAAAAAAAAAAAAAcCAABkcnMvZG93bnJldi54bWxQSwUGAAAAAAMAAwC3AAAA+QIAAAAA&#10;" filled="f" stroked="f">
                  <v:textbox inset="0,0,0,0">
                    <w:txbxContent>
                      <w:p w14:paraId="288E37AA" w14:textId="77777777" w:rsidR="00406114" w:rsidRDefault="0026261E">
                        <w:pPr>
                          <w:spacing w:line="180" w:lineRule="exact"/>
                          <w:rPr>
                            <w:rFonts w:ascii="Calibri" w:hAnsi="Calibri"/>
                            <w:sz w:val="18"/>
                          </w:rPr>
                        </w:pPr>
                        <w:r>
                          <w:rPr>
                            <w:rFonts w:ascii="Calibri" w:hAnsi="Calibri"/>
                            <w:color w:val="585858"/>
                            <w:sz w:val="18"/>
                          </w:rPr>
                          <w:t>Drugo jagodičje</w:t>
                        </w:r>
                      </w:p>
                    </w:txbxContent>
                  </v:textbox>
                </v:shape>
                <v:shape id="Text Box 570" o:spid="_x0000_s1244" type="#_x0000_t202" style="position:absolute;left:4940;top:3393;width:52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vpxAAAANwAAAAPAAAAZHJzL2Rvd25yZXYueG1sRI9Ba8JA&#10;FITvgv9heUJvulFQ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IIsy+nEAAAA3AAAAA8A&#10;AAAAAAAAAAAAAAAABwIAAGRycy9kb3ducmV2LnhtbFBLBQYAAAAAAwADALcAAAD4AgAAAAA=&#10;" filled="f" stroked="f">
                  <v:textbox inset="0,0,0,0">
                    <w:txbxContent>
                      <w:p w14:paraId="05758E7A" w14:textId="77777777" w:rsidR="00406114" w:rsidRDefault="0026261E">
                        <w:pPr>
                          <w:spacing w:line="180" w:lineRule="exact"/>
                          <w:rPr>
                            <w:rFonts w:ascii="Calibri"/>
                            <w:sz w:val="18"/>
                          </w:rPr>
                        </w:pPr>
                        <w:r>
                          <w:rPr>
                            <w:rFonts w:ascii="Calibri"/>
                            <w:color w:val="585858"/>
                            <w:sz w:val="18"/>
                          </w:rPr>
                          <w:t>Jagode</w:t>
                        </w:r>
                      </w:p>
                    </w:txbxContent>
                  </v:textbox>
                </v:shape>
                <v:shape id="Text Box 569" o:spid="_x0000_s1245" type="#_x0000_t202" style="position:absolute;left:2497;top:3393;width:114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WexQAAANwAAAAPAAAAZHJzL2Rvd25yZXYueG1sRI9Ba8JA&#10;FITvQv/D8oTedKPQ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By/lWexQAAANwAAAAP&#10;AAAAAAAAAAAAAAAAAAcCAABkcnMvZG93bnJldi54bWxQSwUGAAAAAAMAAwC3AAAA+QIAAAAA&#10;" filled="f" stroked="f">
                  <v:textbox inset="0,0,0,0">
                    <w:txbxContent>
                      <w:p w14:paraId="137514EC" w14:textId="77777777" w:rsidR="00406114" w:rsidRDefault="0026261E">
                        <w:pPr>
                          <w:spacing w:line="180" w:lineRule="exact"/>
                          <w:rPr>
                            <w:rFonts w:ascii="Calibri" w:hAnsi="Calibri"/>
                            <w:sz w:val="18"/>
                          </w:rPr>
                        </w:pPr>
                        <w:r>
                          <w:rPr>
                            <w:rFonts w:ascii="Calibri" w:hAnsi="Calibri"/>
                            <w:color w:val="585858"/>
                            <w:sz w:val="18"/>
                          </w:rPr>
                          <w:t>Češnje in višnje</w:t>
                        </w:r>
                      </w:p>
                    </w:txbxContent>
                  </v:textbox>
                </v:shape>
                <v:shape id="Text Box 568" o:spid="_x0000_s1246" type="#_x0000_t202" style="position:absolute;left:1548;top:1255;width:294;height:2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vAFxQAAANwAAAAPAAAAZHJzL2Rvd25yZXYueG1sRI9Ba8JA&#10;FITvgv9heUJvurFQ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AdsvAFxQAAANwAAAAP&#10;AAAAAAAAAAAAAAAAAAcCAABkcnMvZG93bnJldi54bWxQSwUGAAAAAAMAAwC3AAAA+QIAAAAA&#10;" filled="f" stroked="f">
                  <v:textbox inset="0,0,0,0">
                    <w:txbxContent>
                      <w:p w14:paraId="43346E19" w14:textId="77777777" w:rsidR="00406114" w:rsidRDefault="0026261E">
                        <w:pPr>
                          <w:spacing w:line="183" w:lineRule="exact"/>
                          <w:ind w:right="18"/>
                          <w:jc w:val="right"/>
                          <w:rPr>
                            <w:rFonts w:ascii="Calibri"/>
                            <w:sz w:val="18"/>
                          </w:rPr>
                        </w:pPr>
                        <w:r>
                          <w:rPr>
                            <w:rFonts w:ascii="Calibri"/>
                            <w:color w:val="585858"/>
                            <w:spacing w:val="-2"/>
                            <w:sz w:val="18"/>
                          </w:rPr>
                          <w:t>400</w:t>
                        </w:r>
                      </w:p>
                      <w:p w14:paraId="4D707E70" w14:textId="77777777" w:rsidR="00406114" w:rsidRDefault="00406114">
                        <w:pPr>
                          <w:rPr>
                            <w:rFonts w:ascii="Calibri"/>
                            <w:sz w:val="21"/>
                          </w:rPr>
                        </w:pPr>
                      </w:p>
                      <w:p w14:paraId="6FAF61DB" w14:textId="77777777" w:rsidR="00406114" w:rsidRDefault="0026261E">
                        <w:pPr>
                          <w:rPr>
                            <w:rFonts w:ascii="Calibri"/>
                            <w:sz w:val="18"/>
                          </w:rPr>
                        </w:pPr>
                        <w:r>
                          <w:rPr>
                            <w:rFonts w:ascii="Calibri"/>
                            <w:color w:val="585858"/>
                            <w:sz w:val="18"/>
                          </w:rPr>
                          <w:t>300</w:t>
                        </w:r>
                      </w:p>
                      <w:p w14:paraId="364A003A" w14:textId="77777777" w:rsidR="00406114" w:rsidRDefault="00406114">
                        <w:pPr>
                          <w:spacing w:before="11"/>
                          <w:rPr>
                            <w:rFonts w:ascii="Calibri"/>
                            <w:sz w:val="20"/>
                          </w:rPr>
                        </w:pPr>
                      </w:p>
                      <w:p w14:paraId="4FF779AD" w14:textId="77777777" w:rsidR="00406114" w:rsidRDefault="0026261E">
                        <w:pPr>
                          <w:spacing w:before="1"/>
                          <w:rPr>
                            <w:rFonts w:ascii="Calibri"/>
                            <w:sz w:val="18"/>
                          </w:rPr>
                        </w:pPr>
                        <w:r>
                          <w:rPr>
                            <w:rFonts w:ascii="Calibri"/>
                            <w:color w:val="585858"/>
                            <w:sz w:val="18"/>
                          </w:rPr>
                          <w:t>200</w:t>
                        </w:r>
                      </w:p>
                      <w:p w14:paraId="6403BC0F" w14:textId="77777777" w:rsidR="00406114" w:rsidRDefault="00406114">
                        <w:pPr>
                          <w:spacing w:before="12"/>
                          <w:rPr>
                            <w:rFonts w:ascii="Calibri"/>
                            <w:sz w:val="20"/>
                          </w:rPr>
                        </w:pPr>
                      </w:p>
                      <w:p w14:paraId="7E527FF6" w14:textId="77777777" w:rsidR="00406114" w:rsidRDefault="0026261E">
                        <w:pPr>
                          <w:rPr>
                            <w:rFonts w:ascii="Calibri"/>
                            <w:sz w:val="18"/>
                          </w:rPr>
                        </w:pPr>
                        <w:r>
                          <w:rPr>
                            <w:rFonts w:ascii="Calibri"/>
                            <w:color w:val="585858"/>
                            <w:sz w:val="18"/>
                          </w:rPr>
                          <w:t>100</w:t>
                        </w:r>
                      </w:p>
                      <w:p w14:paraId="3E03EB84" w14:textId="77777777" w:rsidR="00406114" w:rsidRDefault="00406114">
                        <w:pPr>
                          <w:spacing w:before="11"/>
                          <w:rPr>
                            <w:rFonts w:ascii="Calibri"/>
                            <w:sz w:val="20"/>
                          </w:rPr>
                        </w:pPr>
                      </w:p>
                      <w:p w14:paraId="376EF734" w14:textId="77777777" w:rsidR="00406114" w:rsidRDefault="0026261E">
                        <w:pPr>
                          <w:spacing w:before="1" w:line="216" w:lineRule="exact"/>
                          <w:ind w:right="18"/>
                          <w:jc w:val="right"/>
                          <w:rPr>
                            <w:rFonts w:ascii="Calibri"/>
                            <w:sz w:val="18"/>
                          </w:rPr>
                        </w:pPr>
                        <w:r>
                          <w:rPr>
                            <w:rFonts w:ascii="Calibri"/>
                            <w:color w:val="585858"/>
                            <w:sz w:val="18"/>
                          </w:rPr>
                          <w:t>0</w:t>
                        </w:r>
                      </w:p>
                    </w:txbxContent>
                  </v:textbox>
                </v:shape>
                <v:shape id="Text Box 567" o:spid="_x0000_s1247" type="#_x0000_t202" style="position:absolute;left:3283;top:885;width:348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" filled="f" stroked="f">
                  <v:textbox inset="0,0,0,0">
                    <w:txbxContent>
                      <w:p w14:paraId="3AD21942" w14:textId="77777777" w:rsidR="00406114" w:rsidRDefault="0026261E">
                        <w:pPr>
                          <w:spacing w:line="199" w:lineRule="exact"/>
                          <w:rPr>
                            <w:rFonts w:ascii="Calibri" w:hAnsi="Calibri"/>
                            <w:b/>
                            <w:sz w:val="20"/>
                          </w:rPr>
                        </w:pPr>
                        <w:r>
                          <w:rPr>
                            <w:rFonts w:ascii="Calibri" w:hAnsi="Calibri"/>
                            <w:b/>
                            <w:color w:val="585858"/>
                            <w:sz w:val="20"/>
                          </w:rPr>
                          <w:t>Pridelava jagodičevja (v ha), obdobje 5 let</w:t>
                        </w:r>
                      </w:p>
                    </w:txbxContent>
                  </v:textbox>
                </v:shape>
                <w10:anchorlock/>
              </v:group>
            </w:pict>
          </mc:Fallback>
        </mc:AlternateContent>
      </w:r>
    </w:p>
    <w:p w14:paraId="0BBEAA8A" w14:textId="77777777" w:rsidR="00406114" w:rsidRDefault="0026261E">
      <w:pPr>
        <w:pStyle w:val="Telobesedila"/>
        <w:spacing w:before="91"/>
        <w:ind w:right="1259"/>
        <w:jc w:val="both"/>
      </w:pPr>
      <w:r>
        <w:t>Podatki glede strukture pridelovalcev jagodičevja in češenj po površinskih razredih so predstavljeni v poročilu 2019 in se niso bistveno spremenili. Opazna je rahla porast površin češenj in jagod ter večja porast drugega jagodičevja (ameriške borovnice, maline idr.).</w:t>
      </w:r>
    </w:p>
    <w:p w14:paraId="2CA1293B" w14:textId="77777777" w:rsidR="00406114" w:rsidRDefault="0026261E">
      <w:pPr>
        <w:pStyle w:val="Telobesedila"/>
        <w:spacing w:before="121"/>
        <w:ind w:right="1268"/>
        <w:jc w:val="both"/>
      </w:pPr>
      <w:r>
        <w:t>Največje</w:t>
      </w:r>
      <w:r>
        <w:rPr>
          <w:spacing w:val="-9"/>
        </w:rPr>
        <w:t xml:space="preserve"> </w:t>
      </w:r>
      <w:r>
        <w:t>število</w:t>
      </w:r>
      <w:r>
        <w:rPr>
          <w:spacing w:val="-7"/>
        </w:rPr>
        <w:t xml:space="preserve"> </w:t>
      </w:r>
      <w:r>
        <w:t>pridelovalcev</w:t>
      </w:r>
      <w:r>
        <w:rPr>
          <w:spacing w:val="-8"/>
        </w:rPr>
        <w:t xml:space="preserve"> </w:t>
      </w:r>
      <w:r>
        <w:t>jagodičevja</w:t>
      </w:r>
      <w:r>
        <w:rPr>
          <w:spacing w:val="-7"/>
        </w:rPr>
        <w:t xml:space="preserve"> </w:t>
      </w:r>
      <w:r>
        <w:t>in</w:t>
      </w:r>
      <w:r>
        <w:rPr>
          <w:spacing w:val="-9"/>
        </w:rPr>
        <w:t xml:space="preserve"> </w:t>
      </w:r>
      <w:r>
        <w:t>češenj</w:t>
      </w:r>
      <w:r>
        <w:rPr>
          <w:spacing w:val="-8"/>
        </w:rPr>
        <w:t xml:space="preserve"> </w:t>
      </w:r>
      <w:r>
        <w:t>je</w:t>
      </w:r>
      <w:r>
        <w:rPr>
          <w:spacing w:val="-7"/>
        </w:rPr>
        <w:t xml:space="preserve"> </w:t>
      </w:r>
      <w:r>
        <w:t>v</w:t>
      </w:r>
      <w:r>
        <w:rPr>
          <w:spacing w:val="-7"/>
        </w:rPr>
        <w:t xml:space="preserve"> </w:t>
      </w:r>
      <w:r>
        <w:t>velikostnih</w:t>
      </w:r>
      <w:r>
        <w:rPr>
          <w:spacing w:val="-7"/>
        </w:rPr>
        <w:t xml:space="preserve"> </w:t>
      </w:r>
      <w:r>
        <w:t>razredih</w:t>
      </w:r>
      <w:r>
        <w:rPr>
          <w:spacing w:val="-7"/>
        </w:rPr>
        <w:t xml:space="preserve"> </w:t>
      </w:r>
      <w:r>
        <w:t>do</w:t>
      </w:r>
      <w:r>
        <w:rPr>
          <w:spacing w:val="-7"/>
        </w:rPr>
        <w:t xml:space="preserve"> </w:t>
      </w:r>
      <w:r>
        <w:t>0,3</w:t>
      </w:r>
      <w:r>
        <w:rPr>
          <w:spacing w:val="-9"/>
        </w:rPr>
        <w:t xml:space="preserve"> </w:t>
      </w:r>
      <w:r>
        <w:t>do</w:t>
      </w:r>
      <w:r>
        <w:rPr>
          <w:spacing w:val="-9"/>
        </w:rPr>
        <w:t xml:space="preserve"> </w:t>
      </w:r>
      <w:r>
        <w:t>1</w:t>
      </w:r>
      <w:r>
        <w:rPr>
          <w:spacing w:val="-7"/>
        </w:rPr>
        <w:t xml:space="preserve"> </w:t>
      </w:r>
      <w:r>
        <w:t>ha</w:t>
      </w:r>
      <w:r>
        <w:rPr>
          <w:spacing w:val="-9"/>
        </w:rPr>
        <w:t xml:space="preserve"> </w:t>
      </w:r>
      <w:r>
        <w:t>na</w:t>
      </w:r>
      <w:r>
        <w:rPr>
          <w:spacing w:val="-9"/>
        </w:rPr>
        <w:t xml:space="preserve"> </w:t>
      </w:r>
      <w:r>
        <w:t>OU</w:t>
      </w:r>
      <w:r>
        <w:rPr>
          <w:spacing w:val="-6"/>
        </w:rPr>
        <w:t xml:space="preserve"> </w:t>
      </w:r>
      <w:r>
        <w:t>Nova Gorica, Novo Mesto in Celje.</w:t>
      </w:r>
    </w:p>
    <w:p w14:paraId="3DB77FA5" w14:textId="77777777" w:rsidR="00406114" w:rsidRDefault="0026261E">
      <w:pPr>
        <w:spacing w:before="118"/>
        <w:ind w:left="658"/>
        <w:jc w:val="both"/>
        <w:rPr>
          <w:b/>
          <w:sz w:val="18"/>
        </w:rPr>
      </w:pPr>
      <w:bookmarkStart w:id="107" w:name="_bookmark106"/>
      <w:bookmarkEnd w:id="107"/>
      <w:r>
        <w:rPr>
          <w:b/>
          <w:sz w:val="18"/>
        </w:rPr>
        <w:t xml:space="preserve">Diagram 7: Trend glede pridelovalnih površin </w:t>
      </w:r>
      <w:proofErr w:type="spellStart"/>
      <w:r>
        <w:rPr>
          <w:b/>
          <w:sz w:val="18"/>
        </w:rPr>
        <w:t>pečkarjev</w:t>
      </w:r>
      <w:proofErr w:type="spellEnd"/>
      <w:r>
        <w:rPr>
          <w:b/>
          <w:sz w:val="18"/>
        </w:rPr>
        <w:t xml:space="preserve"> (jablane, hruške), v ha, obdobje 15 let</w:t>
      </w:r>
    </w:p>
    <w:p w14:paraId="43A8B428" w14:textId="501C3F3E" w:rsidR="00406114" w:rsidRDefault="00425394" w:rsidP="0026261E">
      <w:pPr>
        <w:pStyle w:val="Telobesedila"/>
        <w:spacing w:before="3"/>
        <w:ind w:left="0" w:firstLine="567"/>
        <w:rPr>
          <w:b/>
          <w:sz w:val="10"/>
        </w:rPr>
      </w:pPr>
      <w:r>
        <w:rPr>
          <w:noProof/>
        </w:rPr>
        <mc:AlternateContent>
          <mc:Choice Requires="wpg">
            <w:drawing>
              <wp:inline distT="0" distB="0" distL="0" distR="0" wp14:anchorId="06EEDB14" wp14:editId="36A7D890">
                <wp:extent cx="5537200" cy="2350770"/>
                <wp:effectExtent l="0" t="0" r="6350" b="11430"/>
                <wp:docPr id="533" name="Group 530" descr="Graf trenda glede pridelovalnih površin pečkarjev (jablane, hruške), v hektarjih za obdobje 1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7200" cy="2350770"/>
                          <a:chOff x="1411" y="158"/>
                          <a:chExt cx="8720" cy="3702"/>
                        </a:xfrm>
                      </wpg:grpSpPr>
                      <wps:wsp>
                        <wps:cNvPr id="534" name="Line 565"/>
                        <wps:cNvCnPr>
                          <a:cxnSpLocks noChangeShapeType="1"/>
                        </wps:cNvCnPr>
                        <wps:spPr bwMode="auto">
                          <a:xfrm>
                            <a:off x="8520" y="2577"/>
                            <a:ext cx="13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5" name="Line 564"/>
                        <wps:cNvCnPr>
                          <a:cxnSpLocks noChangeShapeType="1"/>
                        </wps:cNvCnPr>
                        <wps:spPr bwMode="auto">
                          <a:xfrm>
                            <a:off x="5914" y="2577"/>
                            <a:ext cx="202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6" name="Line 563"/>
                        <wps:cNvCnPr>
                          <a:cxnSpLocks noChangeShapeType="1"/>
                        </wps:cNvCnPr>
                        <wps:spPr bwMode="auto">
                          <a:xfrm>
                            <a:off x="3305" y="2577"/>
                            <a:ext cx="20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7" name="Line 562"/>
                        <wps:cNvCnPr>
                          <a:cxnSpLocks noChangeShapeType="1"/>
                        </wps:cNvCnPr>
                        <wps:spPr bwMode="auto">
                          <a:xfrm>
                            <a:off x="2081" y="2577"/>
                            <a:ext cx="6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8" name="Line 561"/>
                        <wps:cNvCnPr>
                          <a:cxnSpLocks noChangeShapeType="1"/>
                        </wps:cNvCnPr>
                        <wps:spPr bwMode="auto">
                          <a:xfrm>
                            <a:off x="3305" y="2225"/>
                            <a:ext cx="20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9" name="Line 560"/>
                        <wps:cNvCnPr>
                          <a:cxnSpLocks noChangeShapeType="1"/>
                        </wps:cNvCnPr>
                        <wps:spPr bwMode="auto">
                          <a:xfrm>
                            <a:off x="2081" y="2225"/>
                            <a:ext cx="6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0" name="Line 559"/>
                        <wps:cNvCnPr>
                          <a:cxnSpLocks noChangeShapeType="1"/>
                        </wps:cNvCnPr>
                        <wps:spPr bwMode="auto">
                          <a:xfrm>
                            <a:off x="3305" y="1869"/>
                            <a:ext cx="20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1" name="Line 558"/>
                        <wps:cNvCnPr>
                          <a:cxnSpLocks noChangeShapeType="1"/>
                        </wps:cNvCnPr>
                        <wps:spPr bwMode="auto">
                          <a:xfrm>
                            <a:off x="2081" y="1869"/>
                            <a:ext cx="6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2" name="Line 557"/>
                        <wps:cNvCnPr>
                          <a:cxnSpLocks noChangeShapeType="1"/>
                        </wps:cNvCnPr>
                        <wps:spPr bwMode="auto">
                          <a:xfrm>
                            <a:off x="3305" y="1517"/>
                            <a:ext cx="202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3" name="Line 556"/>
                        <wps:cNvCnPr>
                          <a:cxnSpLocks noChangeShapeType="1"/>
                        </wps:cNvCnPr>
                        <wps:spPr bwMode="auto">
                          <a:xfrm>
                            <a:off x="2081" y="1517"/>
                            <a:ext cx="6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4" name="Line 555"/>
                        <wps:cNvCnPr>
                          <a:cxnSpLocks noChangeShapeType="1"/>
                        </wps:cNvCnPr>
                        <wps:spPr bwMode="auto">
                          <a:xfrm>
                            <a:off x="3305" y="1164"/>
                            <a:ext cx="65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5" name="Line 554"/>
                        <wps:cNvCnPr>
                          <a:cxnSpLocks noChangeShapeType="1"/>
                        </wps:cNvCnPr>
                        <wps:spPr bwMode="auto">
                          <a:xfrm>
                            <a:off x="2081" y="1164"/>
                            <a:ext cx="6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6" name="Rectangle 553"/>
                        <wps:cNvSpPr>
                          <a:spLocks noChangeArrowheads="1"/>
                        </wps:cNvSpPr>
                        <wps:spPr bwMode="auto">
                          <a:xfrm>
                            <a:off x="2719" y="976"/>
                            <a:ext cx="586" cy="1954"/>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 name="Line 552"/>
                        <wps:cNvCnPr>
                          <a:cxnSpLocks noChangeShapeType="1"/>
                        </wps:cNvCnPr>
                        <wps:spPr bwMode="auto">
                          <a:xfrm>
                            <a:off x="5914" y="2225"/>
                            <a:ext cx="202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8" name="Line 551"/>
                        <wps:cNvCnPr>
                          <a:cxnSpLocks noChangeShapeType="1"/>
                        </wps:cNvCnPr>
                        <wps:spPr bwMode="auto">
                          <a:xfrm>
                            <a:off x="5914" y="1869"/>
                            <a:ext cx="202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9" name="Line 550"/>
                        <wps:cNvCnPr>
                          <a:cxnSpLocks noChangeShapeType="1"/>
                        </wps:cNvCnPr>
                        <wps:spPr bwMode="auto">
                          <a:xfrm>
                            <a:off x="5914" y="1517"/>
                            <a:ext cx="202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0" name="Rectangle 549"/>
                        <wps:cNvSpPr>
                          <a:spLocks noChangeArrowheads="1"/>
                        </wps:cNvSpPr>
                        <wps:spPr bwMode="auto">
                          <a:xfrm>
                            <a:off x="5328" y="1187"/>
                            <a:ext cx="586" cy="1743"/>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Line 548"/>
                        <wps:cNvCnPr>
                          <a:cxnSpLocks noChangeShapeType="1"/>
                        </wps:cNvCnPr>
                        <wps:spPr bwMode="auto">
                          <a:xfrm>
                            <a:off x="8520" y="2225"/>
                            <a:ext cx="13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2" name="Line 547"/>
                        <wps:cNvCnPr>
                          <a:cxnSpLocks noChangeShapeType="1"/>
                        </wps:cNvCnPr>
                        <wps:spPr bwMode="auto">
                          <a:xfrm>
                            <a:off x="8520" y="1869"/>
                            <a:ext cx="13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3" name="Line 546"/>
                        <wps:cNvCnPr>
                          <a:cxnSpLocks noChangeShapeType="1"/>
                        </wps:cNvCnPr>
                        <wps:spPr bwMode="auto">
                          <a:xfrm>
                            <a:off x="8520" y="1517"/>
                            <a:ext cx="13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4" name="Rectangle 545"/>
                        <wps:cNvSpPr>
                          <a:spLocks noChangeArrowheads="1"/>
                        </wps:cNvSpPr>
                        <wps:spPr bwMode="auto">
                          <a:xfrm>
                            <a:off x="7934" y="1386"/>
                            <a:ext cx="586" cy="1544"/>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5" name="Rectangle 544"/>
                        <wps:cNvSpPr>
                          <a:spLocks noChangeArrowheads="1"/>
                        </wps:cNvSpPr>
                        <wps:spPr bwMode="auto">
                          <a:xfrm>
                            <a:off x="3463" y="2783"/>
                            <a:ext cx="584" cy="147"/>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6" name="Rectangle 543"/>
                        <wps:cNvSpPr>
                          <a:spLocks noChangeArrowheads="1"/>
                        </wps:cNvSpPr>
                        <wps:spPr bwMode="auto">
                          <a:xfrm>
                            <a:off x="6069" y="2790"/>
                            <a:ext cx="586" cy="140"/>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7" name="Rectangle 542"/>
                        <wps:cNvSpPr>
                          <a:spLocks noChangeArrowheads="1"/>
                        </wps:cNvSpPr>
                        <wps:spPr bwMode="auto">
                          <a:xfrm>
                            <a:off x="8678" y="2769"/>
                            <a:ext cx="584" cy="161"/>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8" name="Line 541"/>
                        <wps:cNvCnPr>
                          <a:cxnSpLocks noChangeShapeType="1"/>
                        </wps:cNvCnPr>
                        <wps:spPr bwMode="auto">
                          <a:xfrm>
                            <a:off x="2081" y="2930"/>
                            <a:ext cx="782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9" name="Line 540"/>
                        <wps:cNvCnPr>
                          <a:cxnSpLocks noChangeShapeType="1"/>
                        </wps:cNvCnPr>
                        <wps:spPr bwMode="auto">
                          <a:xfrm>
                            <a:off x="2081" y="809"/>
                            <a:ext cx="782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60" name="Rectangle 539"/>
                        <wps:cNvSpPr>
                          <a:spLocks noChangeArrowheads="1"/>
                        </wps:cNvSpPr>
                        <wps:spPr bwMode="auto">
                          <a:xfrm>
                            <a:off x="5061" y="3513"/>
                            <a:ext cx="99" cy="101"/>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1" name="Rectangle 538"/>
                        <wps:cNvSpPr>
                          <a:spLocks noChangeArrowheads="1"/>
                        </wps:cNvSpPr>
                        <wps:spPr bwMode="auto">
                          <a:xfrm>
                            <a:off x="5899" y="3513"/>
                            <a:ext cx="99" cy="101"/>
                          </a:xfrm>
                          <a:prstGeom prst="rect">
                            <a:avLst/>
                          </a:prstGeom>
                          <a:solidFill>
                            <a:srgbClr val="BE9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2" name="Rectangle 537"/>
                        <wps:cNvSpPr>
                          <a:spLocks noChangeArrowheads="1"/>
                        </wps:cNvSpPr>
                        <wps:spPr bwMode="auto">
                          <a:xfrm>
                            <a:off x="1418" y="165"/>
                            <a:ext cx="8705" cy="3687"/>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Text Box 536"/>
                        <wps:cNvSpPr txBox="1">
                          <a:spLocks noChangeArrowheads="1"/>
                        </wps:cNvSpPr>
                        <wps:spPr bwMode="auto">
                          <a:xfrm>
                            <a:off x="5204" y="3481"/>
                            <a:ext cx="136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F232" w14:textId="77777777" w:rsidR="00406114" w:rsidRDefault="0026261E">
                              <w:pPr>
                                <w:tabs>
                                  <w:tab w:val="left" w:pos="836"/>
                                </w:tabs>
                                <w:spacing w:line="180" w:lineRule="exact"/>
                                <w:rPr>
                                  <w:rFonts w:ascii="Calibri" w:hAnsi="Calibri"/>
                                  <w:sz w:val="18"/>
                                </w:rPr>
                              </w:pPr>
                              <w:r>
                                <w:rPr>
                                  <w:rFonts w:ascii="Calibri" w:hAnsi="Calibri"/>
                                  <w:color w:val="585858"/>
                                  <w:sz w:val="18"/>
                                </w:rPr>
                                <w:t>Jabolka</w:t>
                              </w:r>
                              <w:r>
                                <w:rPr>
                                  <w:rFonts w:ascii="Calibri" w:hAnsi="Calibri"/>
                                  <w:color w:val="585858"/>
                                  <w:sz w:val="18"/>
                                </w:rPr>
                                <w:tab/>
                                <w:t>Hruške</w:t>
                              </w:r>
                            </w:p>
                          </w:txbxContent>
                        </wps:txbx>
                        <wps:bodyPr rot="0" vert="horz" wrap="square" lIns="0" tIns="0" rIns="0" bIns="0" anchor="t" anchorCtr="0" upright="1">
                          <a:noAutofit/>
                        </wps:bodyPr>
                      </wps:wsp>
                      <wps:wsp>
                        <wps:cNvPr id="564" name="Text Box 535"/>
                        <wps:cNvSpPr txBox="1">
                          <a:spLocks noChangeArrowheads="1"/>
                        </wps:cNvSpPr>
                        <wps:spPr bwMode="auto">
                          <a:xfrm>
                            <a:off x="8418" y="308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5F84C" w14:textId="77777777" w:rsidR="00406114" w:rsidRDefault="002626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565" name="Text Box 534"/>
                        <wps:cNvSpPr txBox="1">
                          <a:spLocks noChangeArrowheads="1"/>
                        </wps:cNvSpPr>
                        <wps:spPr bwMode="auto">
                          <a:xfrm>
                            <a:off x="5810" y="308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5A5F9" w14:textId="77777777" w:rsidR="00406114" w:rsidRDefault="0026261E">
                              <w:pPr>
                                <w:spacing w:line="180" w:lineRule="exact"/>
                                <w:rPr>
                                  <w:rFonts w:ascii="Calibri"/>
                                  <w:sz w:val="18"/>
                                </w:rPr>
                              </w:pPr>
                              <w:r>
                                <w:rPr>
                                  <w:rFonts w:ascii="Calibri"/>
                                  <w:color w:val="585858"/>
                                  <w:sz w:val="18"/>
                                </w:rPr>
                                <w:t>2015</w:t>
                              </w:r>
                            </w:p>
                          </w:txbxContent>
                        </wps:txbx>
                        <wps:bodyPr rot="0" vert="horz" wrap="square" lIns="0" tIns="0" rIns="0" bIns="0" anchor="t" anchorCtr="0" upright="1">
                          <a:noAutofit/>
                        </wps:bodyPr>
                      </wps:wsp>
                      <wps:wsp>
                        <wps:cNvPr id="566" name="Text Box 533"/>
                        <wps:cNvSpPr txBox="1">
                          <a:spLocks noChangeArrowheads="1"/>
                        </wps:cNvSpPr>
                        <wps:spPr bwMode="auto">
                          <a:xfrm>
                            <a:off x="3202" y="308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6CE4F" w14:textId="77777777" w:rsidR="00406114" w:rsidRDefault="0026261E">
                              <w:pPr>
                                <w:spacing w:line="180" w:lineRule="exact"/>
                                <w:rPr>
                                  <w:rFonts w:ascii="Calibri"/>
                                  <w:sz w:val="18"/>
                                </w:rPr>
                              </w:pPr>
                              <w:r>
                                <w:rPr>
                                  <w:rFonts w:ascii="Calibri"/>
                                  <w:color w:val="585858"/>
                                  <w:sz w:val="18"/>
                                </w:rPr>
                                <w:t>2010</w:t>
                              </w:r>
                            </w:p>
                          </w:txbxContent>
                        </wps:txbx>
                        <wps:bodyPr rot="0" vert="horz" wrap="square" lIns="0" tIns="0" rIns="0" bIns="0" anchor="t" anchorCtr="0" upright="1">
                          <a:noAutofit/>
                        </wps:bodyPr>
                      </wps:wsp>
                      <wps:wsp>
                        <wps:cNvPr id="567" name="Text Box 532"/>
                        <wps:cNvSpPr txBox="1">
                          <a:spLocks noChangeArrowheads="1"/>
                        </wps:cNvSpPr>
                        <wps:spPr bwMode="auto">
                          <a:xfrm>
                            <a:off x="1548" y="726"/>
                            <a:ext cx="385" cy="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45230" w14:textId="77777777" w:rsidR="00406114" w:rsidRDefault="0026261E">
                              <w:pPr>
                                <w:spacing w:line="183" w:lineRule="exact"/>
                                <w:ind w:right="18"/>
                                <w:jc w:val="right"/>
                                <w:rPr>
                                  <w:rFonts w:ascii="Calibri"/>
                                  <w:sz w:val="18"/>
                                </w:rPr>
                              </w:pPr>
                              <w:r>
                                <w:rPr>
                                  <w:rFonts w:ascii="Calibri"/>
                                  <w:color w:val="585858"/>
                                  <w:spacing w:val="-1"/>
                                  <w:sz w:val="18"/>
                                </w:rPr>
                                <w:t>3000</w:t>
                              </w:r>
                            </w:p>
                            <w:p w14:paraId="2D21C0D3" w14:textId="77777777" w:rsidR="00406114" w:rsidRDefault="0026261E">
                              <w:pPr>
                                <w:spacing w:before="134"/>
                                <w:rPr>
                                  <w:rFonts w:ascii="Calibri"/>
                                  <w:sz w:val="18"/>
                                </w:rPr>
                              </w:pPr>
                              <w:r>
                                <w:rPr>
                                  <w:rFonts w:ascii="Calibri"/>
                                  <w:color w:val="585858"/>
                                  <w:sz w:val="18"/>
                                </w:rPr>
                                <w:t>2500</w:t>
                              </w:r>
                            </w:p>
                            <w:p w14:paraId="02EF19C6" w14:textId="77777777" w:rsidR="00406114" w:rsidRDefault="0026261E">
                              <w:pPr>
                                <w:spacing w:before="134"/>
                                <w:rPr>
                                  <w:rFonts w:ascii="Calibri"/>
                                  <w:sz w:val="18"/>
                                </w:rPr>
                              </w:pPr>
                              <w:r>
                                <w:rPr>
                                  <w:rFonts w:ascii="Calibri"/>
                                  <w:color w:val="585858"/>
                                  <w:sz w:val="18"/>
                                </w:rPr>
                                <w:t>2000</w:t>
                              </w:r>
                            </w:p>
                            <w:p w14:paraId="29BC8078" w14:textId="77777777" w:rsidR="00406114" w:rsidRDefault="0026261E">
                              <w:pPr>
                                <w:spacing w:before="133"/>
                                <w:rPr>
                                  <w:rFonts w:ascii="Calibri"/>
                                  <w:sz w:val="18"/>
                                </w:rPr>
                              </w:pPr>
                              <w:r>
                                <w:rPr>
                                  <w:rFonts w:ascii="Calibri"/>
                                  <w:color w:val="585858"/>
                                  <w:sz w:val="18"/>
                                </w:rPr>
                                <w:t>1500</w:t>
                              </w:r>
                            </w:p>
                            <w:p w14:paraId="3F9956A2" w14:textId="77777777" w:rsidR="00406114" w:rsidRDefault="0026261E">
                              <w:pPr>
                                <w:spacing w:before="134"/>
                                <w:rPr>
                                  <w:rFonts w:ascii="Calibri"/>
                                  <w:sz w:val="18"/>
                                </w:rPr>
                              </w:pPr>
                              <w:r>
                                <w:rPr>
                                  <w:rFonts w:ascii="Calibri"/>
                                  <w:color w:val="585858"/>
                                  <w:sz w:val="18"/>
                                </w:rPr>
                                <w:t>1000</w:t>
                              </w:r>
                            </w:p>
                            <w:p w14:paraId="789D69ED" w14:textId="77777777" w:rsidR="00406114" w:rsidRDefault="0026261E">
                              <w:pPr>
                                <w:spacing w:before="134"/>
                                <w:ind w:left="91"/>
                                <w:rPr>
                                  <w:rFonts w:ascii="Calibri"/>
                                  <w:sz w:val="18"/>
                                </w:rPr>
                              </w:pPr>
                              <w:r>
                                <w:rPr>
                                  <w:rFonts w:ascii="Calibri"/>
                                  <w:color w:val="585858"/>
                                  <w:sz w:val="18"/>
                                </w:rPr>
                                <w:t>500</w:t>
                              </w:r>
                            </w:p>
                            <w:p w14:paraId="49F5AA93" w14:textId="77777777" w:rsidR="00406114" w:rsidRDefault="0026261E">
                              <w:pPr>
                                <w:spacing w:before="134"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568" name="Text Box 531"/>
                        <wps:cNvSpPr txBox="1">
                          <a:spLocks noChangeArrowheads="1"/>
                        </wps:cNvSpPr>
                        <wps:spPr bwMode="auto">
                          <a:xfrm>
                            <a:off x="2846" y="356"/>
                            <a:ext cx="586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45B78" w14:textId="77777777" w:rsidR="00406114" w:rsidRDefault="0026261E">
                              <w:pPr>
                                <w:spacing w:line="199" w:lineRule="exact"/>
                                <w:rPr>
                                  <w:rFonts w:ascii="Calibri" w:hAnsi="Calibri"/>
                                  <w:b/>
                                  <w:sz w:val="20"/>
                                </w:rPr>
                              </w:pPr>
                              <w:r>
                                <w:rPr>
                                  <w:rFonts w:ascii="Calibri" w:hAnsi="Calibri"/>
                                  <w:b/>
                                  <w:color w:val="585858"/>
                                  <w:sz w:val="20"/>
                                </w:rPr>
                                <w:t>Površine intenzivnih sadovnjakov jablan in hrušk (v ha), obdobje 15 let</w:t>
                              </w:r>
                            </w:p>
                          </w:txbxContent>
                        </wps:txbx>
                        <wps:bodyPr rot="0" vert="horz" wrap="square" lIns="0" tIns="0" rIns="0" bIns="0" anchor="t" anchorCtr="0" upright="1">
                          <a:noAutofit/>
                        </wps:bodyPr>
                      </wps:wsp>
                    </wpg:wgp>
                  </a:graphicData>
                </a:graphic>
              </wp:inline>
            </w:drawing>
          </mc:Choice>
          <mc:Fallback>
            <w:pict>
              <v:group w14:anchorId="06EEDB14" id="Group 530" o:spid="_x0000_s1248" alt="Graf trenda glede pridelovalnih površin pečkarjev (jablane, hruške), v hektarjih za obdobje 15 let" style="width:436pt;height:185.1pt;mso-position-horizontal-relative:char;mso-position-vertical-relative:line" coordorigin="1411,158" coordsize="8720,3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">
                <v:line id="Line 565" o:spid="_x0000_s1249" style="position:absolute;visibility:visible;mso-wrap-style:square" from="8520,2577" to="9902,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" strokecolor="#d9d9d9" strokeweight=".72pt"/>
                <v:line id="Line 564" o:spid="_x0000_s1250" style="position:absolute;visibility:visible;mso-wrap-style:square" from="5914,2577" to="7934,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" strokecolor="#d9d9d9" strokeweight=".72pt"/>
                <v:line id="Line 563" o:spid="_x0000_s1251" style="position:absolute;visibility:visible;mso-wrap-style:square" from="3305,2577" to="5328,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" strokecolor="#d9d9d9" strokeweight=".72pt"/>
                <v:line id="Line 562" o:spid="_x0000_s1252" style="position:absolute;visibility:visible;mso-wrap-style:square" from="2081,2577" to="2719,2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" strokecolor="#d9d9d9" strokeweight=".72pt"/>
                <v:line id="Line 561" o:spid="_x0000_s1253" style="position:absolute;visibility:visible;mso-wrap-style:square" from="3305,2225" to="5328,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" strokecolor="#d9d9d9" strokeweight=".72pt"/>
                <v:line id="Line 560" o:spid="_x0000_s1254" style="position:absolute;visibility:visible;mso-wrap-style:square" from="2081,2225" to="2719,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" strokecolor="#d9d9d9" strokeweight=".72pt"/>
                <v:line id="Line 559" o:spid="_x0000_s1255" style="position:absolute;visibility:visible;mso-wrap-style:square" from="3305,1869" to="5328,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" strokecolor="#d9d9d9" strokeweight=".72pt"/>
                <v:line id="Line 558" o:spid="_x0000_s1256" style="position:absolute;visibility:visible;mso-wrap-style:square" from="2081,1869" to="2719,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" strokecolor="#d9d9d9" strokeweight=".72pt"/>
                <v:line id="Line 557" o:spid="_x0000_s1257" style="position:absolute;visibility:visible;mso-wrap-style:square" from="3305,1517" to="5328,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" strokecolor="#d9d9d9" strokeweight=".72pt"/>
                <v:line id="Line 556" o:spid="_x0000_s1258" style="position:absolute;visibility:visible;mso-wrap-style:square" from="2081,1517" to="2719,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" strokecolor="#d9d9d9" strokeweight=".72pt"/>
                <v:line id="Line 555" o:spid="_x0000_s1259" style="position:absolute;visibility:visible;mso-wrap-style:square" from="3305,1164" to="9902,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" strokecolor="#d9d9d9" strokeweight=".72pt"/>
                <v:line id="Line 554" o:spid="_x0000_s1260" style="position:absolute;visibility:visible;mso-wrap-style:square" from="2081,1164" to="2719,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" strokecolor="#d9d9d9" strokeweight=".72pt"/>
                <v:rect id="Rectangle 553" o:spid="_x0000_s1261" style="position:absolute;left:2719;top:976;width:586;height:1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" fillcolor="#538235" stroked="f"/>
                <v:line id="Line 552" o:spid="_x0000_s1262" style="position:absolute;visibility:visible;mso-wrap-style:square" from="5914,2225" to="7934,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" strokecolor="#d9d9d9" strokeweight=".72pt"/>
                <v:line id="Line 551" o:spid="_x0000_s1263" style="position:absolute;visibility:visible;mso-wrap-style:square" from="5914,1869" to="7934,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" strokecolor="#d9d9d9" strokeweight=".72pt"/>
                <v:line id="Line 550" o:spid="_x0000_s1264" style="position:absolute;visibility:visible;mso-wrap-style:square" from="5914,1517" to="7934,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" strokecolor="#d9d9d9" strokeweight=".72pt"/>
                <v:rect id="Rectangle 549" o:spid="_x0000_s1265" style="position:absolute;left:5328;top:1187;width:586;height:1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" fillcolor="#538235" stroked="f"/>
                <v:line id="Line 548" o:spid="_x0000_s1266" style="position:absolute;visibility:visible;mso-wrap-style:square" from="8520,2225" to="9902,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" strokecolor="#d9d9d9" strokeweight=".72pt"/>
                <v:line id="Line 547" o:spid="_x0000_s1267" style="position:absolute;visibility:visible;mso-wrap-style:square" from="8520,1869" to="9902,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" strokecolor="#d9d9d9" strokeweight=".72pt"/>
                <v:line id="Line 546" o:spid="_x0000_s1268" style="position:absolute;visibility:visible;mso-wrap-style:square" from="8520,1517" to="9902,1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" strokecolor="#d9d9d9" strokeweight=".72pt"/>
                <v:rect id="Rectangle 545" o:spid="_x0000_s1269" style="position:absolute;left:7934;top:1386;width:586;height: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" fillcolor="#538235" stroked="f"/>
                <v:rect id="Rectangle 544" o:spid="_x0000_s1270" style="position:absolute;left:3463;top:2783;width:584;height: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" fillcolor="#be9000" stroked="f"/>
                <v:rect id="Rectangle 543" o:spid="_x0000_s1271" style="position:absolute;left:6069;top:2790;width:586;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" fillcolor="#be9000" stroked="f"/>
                <v:rect id="Rectangle 542" o:spid="_x0000_s1272" style="position:absolute;left:8678;top:2769;width:584;height: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" fillcolor="#be9000" stroked="f"/>
                <v:line id="Line 541" o:spid="_x0000_s1273" style="position:absolute;visibility:visible;mso-wrap-style:square" from="2081,2930" to="9902,2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" strokecolor="#d9d9d9" strokeweight=".72pt"/>
                <v:line id="Line 540" o:spid="_x0000_s1274" style="position:absolute;visibility:visible;mso-wrap-style:square" from="2081,809" to="990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" strokecolor="#d9d9d9" strokeweight=".72pt"/>
                <v:rect id="Rectangle 539" o:spid="_x0000_s1275" style="position:absolute;left:5061;top:351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" fillcolor="#538235" stroked="f"/>
                <v:rect id="Rectangle 538" o:spid="_x0000_s1276" style="position:absolute;left:5899;top:3513;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" fillcolor="#be9000" stroked="f"/>
                <v:rect id="Rectangle 537" o:spid="_x0000_s1277" style="position:absolute;left:1418;top:165;width:8705;height: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" filled="f" strokecolor="#d9d9d9"/>
                <v:shape id="Text Box 536" o:spid="_x0000_s1278" type="#_x0000_t202" style="position:absolute;left:5204;top:3481;width:136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IYhxQAAANwAAAAPAAAAZHJzL2Rvd25yZXYueG1sRI9Ba8JA&#10;FITvBf/D8gre6qYV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BXXIYhxQAAANwAAAAP&#10;AAAAAAAAAAAAAAAAAAcCAABkcnMvZG93bnJldi54bWxQSwUGAAAAAAMAAwC3AAAA+QIAAAAA&#10;" filled="f" stroked="f">
                  <v:textbox inset="0,0,0,0">
                    <w:txbxContent>
                      <w:p w14:paraId="41B9F232" w14:textId="77777777" w:rsidR="00406114" w:rsidRDefault="0026261E">
                        <w:pPr>
                          <w:tabs>
                            <w:tab w:val="left" w:pos="836"/>
                          </w:tabs>
                          <w:spacing w:line="180" w:lineRule="exact"/>
                          <w:rPr>
                            <w:rFonts w:ascii="Calibri" w:hAnsi="Calibri"/>
                            <w:sz w:val="18"/>
                          </w:rPr>
                        </w:pPr>
                        <w:r>
                          <w:rPr>
                            <w:rFonts w:ascii="Calibri" w:hAnsi="Calibri"/>
                            <w:color w:val="585858"/>
                            <w:sz w:val="18"/>
                          </w:rPr>
                          <w:t>Jabolka</w:t>
                        </w:r>
                        <w:r>
                          <w:rPr>
                            <w:rFonts w:ascii="Calibri" w:hAnsi="Calibri"/>
                            <w:color w:val="585858"/>
                            <w:sz w:val="18"/>
                          </w:rPr>
                          <w:tab/>
                          <w:t>Hruške</w:t>
                        </w:r>
                      </w:p>
                    </w:txbxContent>
                  </v:textbox>
                </v:shape>
                <v:shape id="Text Box 535" o:spid="_x0000_s1279" type="#_x0000_t202" style="position:absolute;left:8418;top:308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R5VxQAAANwAAAAPAAAAZHJzL2Rvd25yZXYueG1sRI9Ba8JA&#10;FITvBf/D8gre6qZFg4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DYtR5VxQAAANwAAAAP&#10;AAAAAAAAAAAAAAAAAAcCAABkcnMvZG93bnJldi54bWxQSwUGAAAAAAMAAwC3AAAA+QIAAAAA&#10;" filled="f" stroked="f">
                  <v:textbox inset="0,0,0,0">
                    <w:txbxContent>
                      <w:p w14:paraId="6965F84C" w14:textId="77777777" w:rsidR="00406114" w:rsidRDefault="0026261E">
                        <w:pPr>
                          <w:spacing w:line="180" w:lineRule="exact"/>
                          <w:rPr>
                            <w:rFonts w:ascii="Calibri"/>
                            <w:sz w:val="18"/>
                          </w:rPr>
                        </w:pPr>
                        <w:r>
                          <w:rPr>
                            <w:rFonts w:ascii="Calibri"/>
                            <w:color w:val="585858"/>
                            <w:sz w:val="18"/>
                          </w:rPr>
                          <w:t>2020</w:t>
                        </w:r>
                      </w:p>
                    </w:txbxContent>
                  </v:textbox>
                </v:shape>
                <v:shape id="Text Box 534" o:spid="_x0000_s1280" type="#_x0000_t202" style="position:absolute;left:5810;top:308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" filled="f" stroked="f">
                  <v:textbox inset="0,0,0,0">
                    <w:txbxContent>
                      <w:p w14:paraId="20A5A5F9" w14:textId="77777777" w:rsidR="00406114" w:rsidRDefault="0026261E">
                        <w:pPr>
                          <w:spacing w:line="180" w:lineRule="exact"/>
                          <w:rPr>
                            <w:rFonts w:ascii="Calibri"/>
                            <w:sz w:val="18"/>
                          </w:rPr>
                        </w:pPr>
                        <w:r>
                          <w:rPr>
                            <w:rFonts w:ascii="Calibri"/>
                            <w:color w:val="585858"/>
                            <w:sz w:val="18"/>
                          </w:rPr>
                          <w:t>2015</w:t>
                        </w:r>
                      </w:p>
                    </w:txbxContent>
                  </v:textbox>
                </v:shape>
                <v:shape id="Text Box 533" o:spid="_x0000_s1281" type="#_x0000_t202" style="position:absolute;left:3202;top:308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" filled="f" stroked="f">
                  <v:textbox inset="0,0,0,0">
                    <w:txbxContent>
                      <w:p w14:paraId="72C6CE4F" w14:textId="77777777" w:rsidR="00406114" w:rsidRDefault="0026261E">
                        <w:pPr>
                          <w:spacing w:line="180" w:lineRule="exact"/>
                          <w:rPr>
                            <w:rFonts w:ascii="Calibri"/>
                            <w:sz w:val="18"/>
                          </w:rPr>
                        </w:pPr>
                        <w:r>
                          <w:rPr>
                            <w:rFonts w:ascii="Calibri"/>
                            <w:color w:val="585858"/>
                            <w:sz w:val="18"/>
                          </w:rPr>
                          <w:t>2010</w:t>
                        </w:r>
                      </w:p>
                    </w:txbxContent>
                  </v:textbox>
                </v:shape>
                <v:shape id="Text Box 532" o:spid="_x0000_s1282" type="#_x0000_t202" style="position:absolute;left:1548;top:726;width:385;height:2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" filled="f" stroked="f">
                  <v:textbox inset="0,0,0,0">
                    <w:txbxContent>
                      <w:p w14:paraId="38945230" w14:textId="77777777" w:rsidR="00406114" w:rsidRDefault="0026261E">
                        <w:pPr>
                          <w:spacing w:line="183" w:lineRule="exact"/>
                          <w:ind w:right="18"/>
                          <w:jc w:val="right"/>
                          <w:rPr>
                            <w:rFonts w:ascii="Calibri"/>
                            <w:sz w:val="18"/>
                          </w:rPr>
                        </w:pPr>
                        <w:r>
                          <w:rPr>
                            <w:rFonts w:ascii="Calibri"/>
                            <w:color w:val="585858"/>
                            <w:spacing w:val="-1"/>
                            <w:sz w:val="18"/>
                          </w:rPr>
                          <w:t>3000</w:t>
                        </w:r>
                      </w:p>
                      <w:p w14:paraId="2D21C0D3" w14:textId="77777777" w:rsidR="00406114" w:rsidRDefault="0026261E">
                        <w:pPr>
                          <w:spacing w:before="134"/>
                          <w:rPr>
                            <w:rFonts w:ascii="Calibri"/>
                            <w:sz w:val="18"/>
                          </w:rPr>
                        </w:pPr>
                        <w:r>
                          <w:rPr>
                            <w:rFonts w:ascii="Calibri"/>
                            <w:color w:val="585858"/>
                            <w:sz w:val="18"/>
                          </w:rPr>
                          <w:t>2500</w:t>
                        </w:r>
                      </w:p>
                      <w:p w14:paraId="02EF19C6" w14:textId="77777777" w:rsidR="00406114" w:rsidRDefault="0026261E">
                        <w:pPr>
                          <w:spacing w:before="134"/>
                          <w:rPr>
                            <w:rFonts w:ascii="Calibri"/>
                            <w:sz w:val="18"/>
                          </w:rPr>
                        </w:pPr>
                        <w:r>
                          <w:rPr>
                            <w:rFonts w:ascii="Calibri"/>
                            <w:color w:val="585858"/>
                            <w:sz w:val="18"/>
                          </w:rPr>
                          <w:t>2000</w:t>
                        </w:r>
                      </w:p>
                      <w:p w14:paraId="29BC8078" w14:textId="77777777" w:rsidR="00406114" w:rsidRDefault="0026261E">
                        <w:pPr>
                          <w:spacing w:before="133"/>
                          <w:rPr>
                            <w:rFonts w:ascii="Calibri"/>
                            <w:sz w:val="18"/>
                          </w:rPr>
                        </w:pPr>
                        <w:r>
                          <w:rPr>
                            <w:rFonts w:ascii="Calibri"/>
                            <w:color w:val="585858"/>
                            <w:sz w:val="18"/>
                          </w:rPr>
                          <w:t>1500</w:t>
                        </w:r>
                      </w:p>
                      <w:p w14:paraId="3F9956A2" w14:textId="77777777" w:rsidR="00406114" w:rsidRDefault="0026261E">
                        <w:pPr>
                          <w:spacing w:before="134"/>
                          <w:rPr>
                            <w:rFonts w:ascii="Calibri"/>
                            <w:sz w:val="18"/>
                          </w:rPr>
                        </w:pPr>
                        <w:r>
                          <w:rPr>
                            <w:rFonts w:ascii="Calibri"/>
                            <w:color w:val="585858"/>
                            <w:sz w:val="18"/>
                          </w:rPr>
                          <w:t>1000</w:t>
                        </w:r>
                      </w:p>
                      <w:p w14:paraId="789D69ED" w14:textId="77777777" w:rsidR="00406114" w:rsidRDefault="0026261E">
                        <w:pPr>
                          <w:spacing w:before="134"/>
                          <w:ind w:left="91"/>
                          <w:rPr>
                            <w:rFonts w:ascii="Calibri"/>
                            <w:sz w:val="18"/>
                          </w:rPr>
                        </w:pPr>
                        <w:r>
                          <w:rPr>
                            <w:rFonts w:ascii="Calibri"/>
                            <w:color w:val="585858"/>
                            <w:sz w:val="18"/>
                          </w:rPr>
                          <w:t>500</w:t>
                        </w:r>
                      </w:p>
                      <w:p w14:paraId="49F5AA93" w14:textId="77777777" w:rsidR="00406114" w:rsidRDefault="0026261E">
                        <w:pPr>
                          <w:spacing w:before="134" w:line="216" w:lineRule="exact"/>
                          <w:ind w:right="18"/>
                          <w:jc w:val="right"/>
                          <w:rPr>
                            <w:rFonts w:ascii="Calibri"/>
                            <w:sz w:val="18"/>
                          </w:rPr>
                        </w:pPr>
                        <w:r>
                          <w:rPr>
                            <w:rFonts w:ascii="Calibri"/>
                            <w:color w:val="585858"/>
                            <w:sz w:val="18"/>
                          </w:rPr>
                          <w:t>0</w:t>
                        </w:r>
                      </w:p>
                    </w:txbxContent>
                  </v:textbox>
                </v:shape>
                <v:shape id="Text Box 531" o:spid="_x0000_s1283" type="#_x0000_t202" style="position:absolute;left:2846;top:356;width:586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" filled="f" stroked="f">
                  <v:textbox inset="0,0,0,0">
                    <w:txbxContent>
                      <w:p w14:paraId="69D45B78" w14:textId="77777777" w:rsidR="00406114" w:rsidRDefault="0026261E">
                        <w:pPr>
                          <w:spacing w:line="199" w:lineRule="exact"/>
                          <w:rPr>
                            <w:rFonts w:ascii="Calibri" w:hAnsi="Calibri"/>
                            <w:b/>
                            <w:sz w:val="20"/>
                          </w:rPr>
                        </w:pPr>
                        <w:r>
                          <w:rPr>
                            <w:rFonts w:ascii="Calibri" w:hAnsi="Calibri"/>
                            <w:b/>
                            <w:color w:val="585858"/>
                            <w:sz w:val="20"/>
                          </w:rPr>
                          <w:t>Površine intenzivnih sadovnjakov jablan in hrušk (v ha), obdobje 15 let</w:t>
                        </w:r>
                      </w:p>
                    </w:txbxContent>
                  </v:textbox>
                </v:shape>
                <w10:anchorlock/>
              </v:group>
            </w:pict>
          </mc:Fallback>
        </mc:AlternateContent>
      </w:r>
    </w:p>
    <w:p w14:paraId="3A144CDB" w14:textId="77777777" w:rsidR="00406114" w:rsidRDefault="0026261E">
      <w:pPr>
        <w:pStyle w:val="Telobesedila"/>
        <w:spacing w:before="86"/>
        <w:ind w:right="1264"/>
        <w:jc w:val="both"/>
      </w:pPr>
      <w:r>
        <w:t>Podatki</w:t>
      </w:r>
      <w:r>
        <w:rPr>
          <w:spacing w:val="-11"/>
        </w:rPr>
        <w:t xml:space="preserve"> </w:t>
      </w:r>
      <w:r>
        <w:t>glede</w:t>
      </w:r>
      <w:r>
        <w:rPr>
          <w:spacing w:val="39"/>
        </w:rPr>
        <w:t xml:space="preserve"> </w:t>
      </w:r>
      <w:r>
        <w:t>strukture</w:t>
      </w:r>
      <w:r>
        <w:rPr>
          <w:spacing w:val="-9"/>
        </w:rPr>
        <w:t xml:space="preserve"> </w:t>
      </w:r>
      <w:r>
        <w:t>pridelovalcev</w:t>
      </w:r>
      <w:r>
        <w:rPr>
          <w:spacing w:val="-11"/>
        </w:rPr>
        <w:t xml:space="preserve"> </w:t>
      </w:r>
      <w:r>
        <w:t>jabolk</w:t>
      </w:r>
      <w:r>
        <w:rPr>
          <w:spacing w:val="-6"/>
        </w:rPr>
        <w:t xml:space="preserve"> </w:t>
      </w:r>
      <w:r>
        <w:t>in</w:t>
      </w:r>
      <w:r>
        <w:rPr>
          <w:spacing w:val="-8"/>
        </w:rPr>
        <w:t xml:space="preserve"> </w:t>
      </w:r>
      <w:r>
        <w:t>hrušk</w:t>
      </w:r>
      <w:r>
        <w:rPr>
          <w:spacing w:val="-6"/>
        </w:rPr>
        <w:t xml:space="preserve"> </w:t>
      </w:r>
      <w:r>
        <w:t>po</w:t>
      </w:r>
      <w:r>
        <w:rPr>
          <w:spacing w:val="-9"/>
        </w:rPr>
        <w:t xml:space="preserve"> </w:t>
      </w:r>
      <w:r>
        <w:t>površinskih</w:t>
      </w:r>
      <w:r>
        <w:rPr>
          <w:spacing w:val="-10"/>
        </w:rPr>
        <w:t xml:space="preserve"> </w:t>
      </w:r>
      <w:r>
        <w:t>razredih</w:t>
      </w:r>
      <w:r>
        <w:rPr>
          <w:spacing w:val="-8"/>
        </w:rPr>
        <w:t xml:space="preserve"> </w:t>
      </w:r>
      <w:r>
        <w:t>so</w:t>
      </w:r>
      <w:r>
        <w:rPr>
          <w:spacing w:val="-7"/>
        </w:rPr>
        <w:t xml:space="preserve"> </w:t>
      </w:r>
      <w:r>
        <w:t>predstavljeni</w:t>
      </w:r>
      <w:r>
        <w:rPr>
          <w:spacing w:val="-8"/>
        </w:rPr>
        <w:t xml:space="preserve"> </w:t>
      </w:r>
      <w:r>
        <w:t>v</w:t>
      </w:r>
      <w:r>
        <w:rPr>
          <w:spacing w:val="-8"/>
        </w:rPr>
        <w:t xml:space="preserve"> </w:t>
      </w:r>
      <w:r>
        <w:t>poročilu 2019 in se niso bistveno spremenili. Opazen je trend upadanja površin</w:t>
      </w:r>
      <w:r>
        <w:rPr>
          <w:spacing w:val="-16"/>
        </w:rPr>
        <w:t xml:space="preserve"> </w:t>
      </w:r>
      <w:r>
        <w:t>jablan.</w:t>
      </w:r>
    </w:p>
    <w:p w14:paraId="37D53DBC" w14:textId="77777777" w:rsidR="00406114" w:rsidRDefault="0026261E">
      <w:pPr>
        <w:pStyle w:val="Telobesedila"/>
        <w:spacing w:before="121" w:line="276" w:lineRule="auto"/>
        <w:ind w:right="1265"/>
        <w:jc w:val="both"/>
      </w:pPr>
      <w:r>
        <w:t>Največje</w:t>
      </w:r>
      <w:r>
        <w:rPr>
          <w:spacing w:val="-14"/>
        </w:rPr>
        <w:t xml:space="preserve"> </w:t>
      </w:r>
      <w:r>
        <w:t>število</w:t>
      </w:r>
      <w:r>
        <w:rPr>
          <w:spacing w:val="-12"/>
        </w:rPr>
        <w:t xml:space="preserve"> </w:t>
      </w:r>
      <w:r>
        <w:t>pridelovalcev</w:t>
      </w:r>
      <w:r>
        <w:rPr>
          <w:spacing w:val="-13"/>
        </w:rPr>
        <w:t xml:space="preserve"> </w:t>
      </w:r>
      <w:r>
        <w:t>jabolk</w:t>
      </w:r>
      <w:r>
        <w:rPr>
          <w:spacing w:val="-10"/>
        </w:rPr>
        <w:t xml:space="preserve"> </w:t>
      </w:r>
      <w:r>
        <w:t>in</w:t>
      </w:r>
      <w:r>
        <w:rPr>
          <w:spacing w:val="-12"/>
        </w:rPr>
        <w:t xml:space="preserve"> </w:t>
      </w:r>
      <w:r>
        <w:t>hrušk</w:t>
      </w:r>
      <w:r>
        <w:rPr>
          <w:spacing w:val="-10"/>
        </w:rPr>
        <w:t xml:space="preserve"> </w:t>
      </w:r>
      <w:r>
        <w:t>je</w:t>
      </w:r>
      <w:r>
        <w:rPr>
          <w:spacing w:val="-14"/>
        </w:rPr>
        <w:t xml:space="preserve"> </w:t>
      </w:r>
      <w:r>
        <w:t>v</w:t>
      </w:r>
      <w:r>
        <w:rPr>
          <w:spacing w:val="-12"/>
        </w:rPr>
        <w:t xml:space="preserve"> </w:t>
      </w:r>
      <w:r>
        <w:t>velikostnih</w:t>
      </w:r>
      <w:r>
        <w:rPr>
          <w:spacing w:val="-12"/>
        </w:rPr>
        <w:t xml:space="preserve"> </w:t>
      </w:r>
      <w:r>
        <w:t>razredih</w:t>
      </w:r>
      <w:r>
        <w:rPr>
          <w:spacing w:val="-12"/>
        </w:rPr>
        <w:t xml:space="preserve"> </w:t>
      </w:r>
      <w:r>
        <w:t>do</w:t>
      </w:r>
      <w:r>
        <w:rPr>
          <w:spacing w:val="-12"/>
        </w:rPr>
        <w:t xml:space="preserve"> </w:t>
      </w:r>
      <w:r>
        <w:t>0,3</w:t>
      </w:r>
      <w:r>
        <w:rPr>
          <w:spacing w:val="-12"/>
        </w:rPr>
        <w:t xml:space="preserve"> </w:t>
      </w:r>
      <w:r>
        <w:t>do</w:t>
      </w:r>
      <w:r>
        <w:rPr>
          <w:spacing w:val="-14"/>
        </w:rPr>
        <w:t xml:space="preserve"> </w:t>
      </w:r>
      <w:r>
        <w:t>1</w:t>
      </w:r>
      <w:r>
        <w:rPr>
          <w:spacing w:val="-12"/>
        </w:rPr>
        <w:t xml:space="preserve"> </w:t>
      </w:r>
      <w:r>
        <w:t>ha</w:t>
      </w:r>
      <w:r>
        <w:rPr>
          <w:spacing w:val="-13"/>
        </w:rPr>
        <w:t xml:space="preserve"> </w:t>
      </w:r>
      <w:r>
        <w:t>na</w:t>
      </w:r>
      <w:r>
        <w:rPr>
          <w:spacing w:val="-14"/>
        </w:rPr>
        <w:t xml:space="preserve"> </w:t>
      </w:r>
      <w:r>
        <w:t>OU</w:t>
      </w:r>
      <w:r>
        <w:rPr>
          <w:spacing w:val="-11"/>
        </w:rPr>
        <w:t xml:space="preserve"> </w:t>
      </w:r>
      <w:r>
        <w:t>Novo</w:t>
      </w:r>
      <w:r>
        <w:rPr>
          <w:spacing w:val="-12"/>
        </w:rPr>
        <w:t xml:space="preserve"> </w:t>
      </w:r>
      <w:r>
        <w:t>Mesto, Celje in</w:t>
      </w:r>
      <w:r>
        <w:rPr>
          <w:spacing w:val="1"/>
        </w:rPr>
        <w:t xml:space="preserve"> </w:t>
      </w:r>
      <w:r>
        <w:t>Maribor.</w:t>
      </w:r>
    </w:p>
    <w:p w14:paraId="0AAE166A" w14:textId="77777777" w:rsidR="00406114" w:rsidRDefault="00406114">
      <w:pPr>
        <w:spacing w:line="276" w:lineRule="auto"/>
        <w:jc w:val="both"/>
        <w:sectPr w:rsidR="00406114">
          <w:pgSz w:w="11910" w:h="16840"/>
          <w:pgMar w:top="1320" w:right="160" w:bottom="1280" w:left="760" w:header="0" w:footer="1002" w:gutter="0"/>
          <w:cols w:space="708"/>
        </w:sectPr>
      </w:pPr>
    </w:p>
    <w:p w14:paraId="539E8E10" w14:textId="77777777" w:rsidR="00406114" w:rsidRDefault="0026261E">
      <w:pPr>
        <w:spacing w:before="72"/>
        <w:ind w:left="658"/>
        <w:jc w:val="both"/>
        <w:rPr>
          <w:b/>
          <w:sz w:val="18"/>
        </w:rPr>
      </w:pPr>
      <w:bookmarkStart w:id="108" w:name="_bookmark107"/>
      <w:bookmarkEnd w:id="108"/>
      <w:r>
        <w:rPr>
          <w:b/>
          <w:sz w:val="18"/>
        </w:rPr>
        <w:lastRenderedPageBreak/>
        <w:t xml:space="preserve">Diagram 8: Trend glede pridelovalnih površin </w:t>
      </w:r>
      <w:proofErr w:type="spellStart"/>
      <w:r>
        <w:rPr>
          <w:b/>
          <w:sz w:val="18"/>
        </w:rPr>
        <w:t>koščičarjev</w:t>
      </w:r>
      <w:proofErr w:type="spellEnd"/>
      <w:r>
        <w:rPr>
          <w:b/>
          <w:sz w:val="18"/>
        </w:rPr>
        <w:t xml:space="preserve"> (breskve, marelice, slive), v ha, obdobje 15 let</w:t>
      </w:r>
    </w:p>
    <w:p w14:paraId="04BCE670" w14:textId="69057E55" w:rsidR="00406114" w:rsidRDefault="00425394" w:rsidP="0026261E">
      <w:pPr>
        <w:pStyle w:val="Telobesedila"/>
        <w:spacing w:before="6"/>
        <w:ind w:left="0" w:firstLine="567"/>
        <w:rPr>
          <w:b/>
          <w:sz w:val="10"/>
        </w:rPr>
      </w:pPr>
      <w:r>
        <w:rPr>
          <w:noProof/>
        </w:rPr>
        <mc:AlternateContent>
          <mc:Choice Requires="wpg">
            <w:drawing>
              <wp:inline distT="0" distB="0" distL="0" distR="0" wp14:anchorId="14574365" wp14:editId="19AC40F8">
                <wp:extent cx="5686425" cy="2329815"/>
                <wp:effectExtent l="0" t="0" r="9525" b="13335"/>
                <wp:docPr id="498" name="Group 495" descr="Graf trenda glede pridelovalnih površin koščičarjev (breskve, marelice, slive), v hektarjih za obdobje 15 le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6425" cy="2329815"/>
                          <a:chOff x="1411" y="161"/>
                          <a:chExt cx="8955" cy="3669"/>
                        </a:xfrm>
                      </wpg:grpSpPr>
                      <wps:wsp>
                        <wps:cNvPr id="499" name="Line 529"/>
                        <wps:cNvCnPr>
                          <a:cxnSpLocks noChangeShapeType="1"/>
                        </wps:cNvCnPr>
                        <wps:spPr bwMode="auto">
                          <a:xfrm>
                            <a:off x="4186" y="2482"/>
                            <a:ext cx="59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0" name="Line 528"/>
                        <wps:cNvCnPr>
                          <a:cxnSpLocks noChangeShapeType="1"/>
                        </wps:cNvCnPr>
                        <wps:spPr bwMode="auto">
                          <a:xfrm>
                            <a:off x="3583" y="2482"/>
                            <a:ext cx="13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1" name="Line 527"/>
                        <wps:cNvCnPr>
                          <a:cxnSpLocks noChangeShapeType="1"/>
                        </wps:cNvCnPr>
                        <wps:spPr bwMode="auto">
                          <a:xfrm>
                            <a:off x="2981" y="2482"/>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2" name="Line 526"/>
                        <wps:cNvCnPr>
                          <a:cxnSpLocks noChangeShapeType="1"/>
                        </wps:cNvCnPr>
                        <wps:spPr bwMode="auto">
                          <a:xfrm>
                            <a:off x="1990" y="2482"/>
                            <a:ext cx="5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3" name="Line 525"/>
                        <wps:cNvCnPr>
                          <a:cxnSpLocks noChangeShapeType="1"/>
                        </wps:cNvCnPr>
                        <wps:spPr bwMode="auto">
                          <a:xfrm>
                            <a:off x="2981" y="2064"/>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4" name="Line 524"/>
                        <wps:cNvCnPr>
                          <a:cxnSpLocks noChangeShapeType="1"/>
                        </wps:cNvCnPr>
                        <wps:spPr bwMode="auto">
                          <a:xfrm>
                            <a:off x="1990" y="2064"/>
                            <a:ext cx="5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5" name="Line 523"/>
                        <wps:cNvCnPr>
                          <a:cxnSpLocks noChangeShapeType="1"/>
                        </wps:cNvCnPr>
                        <wps:spPr bwMode="auto">
                          <a:xfrm>
                            <a:off x="2981" y="1647"/>
                            <a:ext cx="1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6" name="Line 522"/>
                        <wps:cNvCnPr>
                          <a:cxnSpLocks noChangeShapeType="1"/>
                        </wps:cNvCnPr>
                        <wps:spPr bwMode="auto">
                          <a:xfrm>
                            <a:off x="1990" y="1647"/>
                            <a:ext cx="5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7" name="Line 521"/>
                        <wps:cNvCnPr>
                          <a:cxnSpLocks noChangeShapeType="1"/>
                        </wps:cNvCnPr>
                        <wps:spPr bwMode="auto">
                          <a:xfrm>
                            <a:off x="2981" y="1229"/>
                            <a:ext cx="715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8" name="Line 520"/>
                        <wps:cNvCnPr>
                          <a:cxnSpLocks noChangeShapeType="1"/>
                        </wps:cNvCnPr>
                        <wps:spPr bwMode="auto">
                          <a:xfrm>
                            <a:off x="1990" y="1229"/>
                            <a:ext cx="5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09" name="Rectangle 519"/>
                        <wps:cNvSpPr>
                          <a:spLocks noChangeArrowheads="1"/>
                        </wps:cNvSpPr>
                        <wps:spPr bwMode="auto">
                          <a:xfrm>
                            <a:off x="2508" y="1053"/>
                            <a:ext cx="473" cy="1846"/>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0" name="Rectangle 518"/>
                        <wps:cNvSpPr>
                          <a:spLocks noChangeArrowheads="1"/>
                        </wps:cNvSpPr>
                        <wps:spPr bwMode="auto">
                          <a:xfrm>
                            <a:off x="5224" y="2757"/>
                            <a:ext cx="473" cy="142"/>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1" name="Line 517"/>
                        <wps:cNvCnPr>
                          <a:cxnSpLocks noChangeShapeType="1"/>
                        </wps:cNvCnPr>
                        <wps:spPr bwMode="auto">
                          <a:xfrm>
                            <a:off x="7942" y="2839"/>
                            <a:ext cx="472" cy="0"/>
                          </a:xfrm>
                          <a:prstGeom prst="line">
                            <a:avLst/>
                          </a:prstGeom>
                          <a:noFill/>
                          <a:ln w="7620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512" name="Line 516"/>
                        <wps:cNvCnPr>
                          <a:cxnSpLocks noChangeShapeType="1"/>
                        </wps:cNvCnPr>
                        <wps:spPr bwMode="auto">
                          <a:xfrm>
                            <a:off x="3583" y="2064"/>
                            <a:ext cx="13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13" name="Line 515"/>
                        <wps:cNvCnPr>
                          <a:cxnSpLocks noChangeShapeType="1"/>
                        </wps:cNvCnPr>
                        <wps:spPr bwMode="auto">
                          <a:xfrm>
                            <a:off x="3583" y="1647"/>
                            <a:ext cx="65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14" name="Rectangle 514"/>
                        <wps:cNvSpPr>
                          <a:spLocks noChangeArrowheads="1"/>
                        </wps:cNvSpPr>
                        <wps:spPr bwMode="auto">
                          <a:xfrm>
                            <a:off x="3110" y="1577"/>
                            <a:ext cx="473" cy="1323"/>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5" name="Rectangle 513"/>
                        <wps:cNvSpPr>
                          <a:spLocks noChangeArrowheads="1"/>
                        </wps:cNvSpPr>
                        <wps:spPr bwMode="auto">
                          <a:xfrm>
                            <a:off x="5827" y="2645"/>
                            <a:ext cx="473" cy="255"/>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6" name="Rectangle 512"/>
                        <wps:cNvSpPr>
                          <a:spLocks noChangeArrowheads="1"/>
                        </wps:cNvSpPr>
                        <wps:spPr bwMode="auto">
                          <a:xfrm>
                            <a:off x="8541" y="2750"/>
                            <a:ext cx="476" cy="149"/>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Line 511"/>
                        <wps:cNvCnPr>
                          <a:cxnSpLocks noChangeShapeType="1"/>
                        </wps:cNvCnPr>
                        <wps:spPr bwMode="auto">
                          <a:xfrm>
                            <a:off x="4186" y="2064"/>
                            <a:ext cx="595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18" name="Rectangle 510"/>
                        <wps:cNvSpPr>
                          <a:spLocks noChangeArrowheads="1"/>
                        </wps:cNvSpPr>
                        <wps:spPr bwMode="auto">
                          <a:xfrm>
                            <a:off x="3712" y="1869"/>
                            <a:ext cx="473" cy="1030"/>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9" name="Rectangle 509"/>
                        <wps:cNvSpPr>
                          <a:spLocks noChangeArrowheads="1"/>
                        </wps:cNvSpPr>
                        <wps:spPr bwMode="auto">
                          <a:xfrm>
                            <a:off x="6427" y="2553"/>
                            <a:ext cx="476" cy="346"/>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0" name="Rectangle 508"/>
                        <wps:cNvSpPr>
                          <a:spLocks noChangeArrowheads="1"/>
                        </wps:cNvSpPr>
                        <wps:spPr bwMode="auto">
                          <a:xfrm>
                            <a:off x="9144" y="2671"/>
                            <a:ext cx="476" cy="228"/>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1" name="Line 507"/>
                        <wps:cNvCnPr>
                          <a:cxnSpLocks noChangeShapeType="1"/>
                        </wps:cNvCnPr>
                        <wps:spPr bwMode="auto">
                          <a:xfrm>
                            <a:off x="1990" y="2899"/>
                            <a:ext cx="81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22" name="Line 506"/>
                        <wps:cNvCnPr>
                          <a:cxnSpLocks noChangeShapeType="1"/>
                        </wps:cNvCnPr>
                        <wps:spPr bwMode="auto">
                          <a:xfrm>
                            <a:off x="1990" y="811"/>
                            <a:ext cx="81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23" name="Rectangle 505"/>
                        <wps:cNvSpPr>
                          <a:spLocks noChangeArrowheads="1"/>
                        </wps:cNvSpPr>
                        <wps:spPr bwMode="auto">
                          <a:xfrm>
                            <a:off x="5023" y="3482"/>
                            <a:ext cx="101" cy="10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 name="Rectangle 504"/>
                        <wps:cNvSpPr>
                          <a:spLocks noChangeArrowheads="1"/>
                        </wps:cNvSpPr>
                        <wps:spPr bwMode="auto">
                          <a:xfrm>
                            <a:off x="5671" y="3482"/>
                            <a:ext cx="99" cy="101"/>
                          </a:xfrm>
                          <a:prstGeom prst="rect">
                            <a:avLst/>
                          </a:prstGeom>
                          <a:solidFill>
                            <a:srgbClr val="F4B0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5" name="Rectangle 503"/>
                        <wps:cNvSpPr>
                          <a:spLocks noChangeArrowheads="1"/>
                        </wps:cNvSpPr>
                        <wps:spPr bwMode="auto">
                          <a:xfrm>
                            <a:off x="6319" y="3482"/>
                            <a:ext cx="99" cy="101"/>
                          </a:xfrm>
                          <a:prstGeom prst="rect">
                            <a:avLst/>
                          </a:prstGeom>
                          <a:solidFill>
                            <a:srgbClr val="FFD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 name="Rectangle 502"/>
                        <wps:cNvSpPr>
                          <a:spLocks noChangeArrowheads="1"/>
                        </wps:cNvSpPr>
                        <wps:spPr bwMode="auto">
                          <a:xfrm>
                            <a:off x="1418" y="168"/>
                            <a:ext cx="8940" cy="3654"/>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 name="Text Box 501"/>
                        <wps:cNvSpPr txBox="1">
                          <a:spLocks noChangeArrowheads="1"/>
                        </wps:cNvSpPr>
                        <wps:spPr bwMode="auto">
                          <a:xfrm>
                            <a:off x="5166" y="3449"/>
                            <a:ext cx="167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58E93" w14:textId="77777777" w:rsidR="00406114" w:rsidRDefault="0026261E">
                              <w:pPr>
                                <w:tabs>
                                  <w:tab w:val="left" w:pos="646"/>
                                  <w:tab w:val="left" w:pos="1294"/>
                                </w:tabs>
                                <w:spacing w:line="180" w:lineRule="exact"/>
                                <w:rPr>
                                  <w:rFonts w:ascii="Calibri"/>
                                  <w:sz w:val="18"/>
                                </w:rPr>
                              </w:pPr>
                              <w:r>
                                <w:rPr>
                                  <w:rFonts w:ascii="Calibri"/>
                                  <w:color w:val="585858"/>
                                  <w:sz w:val="18"/>
                                </w:rPr>
                                <w:t>2010</w:t>
                              </w:r>
                              <w:r>
                                <w:rPr>
                                  <w:rFonts w:ascii="Calibri"/>
                                  <w:color w:val="585858"/>
                                  <w:sz w:val="18"/>
                                </w:rPr>
                                <w:tab/>
                                <w:t>2015</w:t>
                              </w:r>
                              <w:r>
                                <w:rPr>
                                  <w:rFonts w:ascii="Calibri"/>
                                  <w:color w:val="585858"/>
                                  <w:sz w:val="18"/>
                                </w:rPr>
                                <w:tab/>
                                <w:t>2020</w:t>
                              </w:r>
                            </w:p>
                          </w:txbxContent>
                        </wps:txbx>
                        <wps:bodyPr rot="0" vert="horz" wrap="square" lIns="0" tIns="0" rIns="0" bIns="0" anchor="t" anchorCtr="0" upright="1">
                          <a:noAutofit/>
                        </wps:bodyPr>
                      </wps:wsp>
                      <wps:wsp>
                        <wps:cNvPr id="528" name="Text Box 500"/>
                        <wps:cNvSpPr txBox="1">
                          <a:spLocks noChangeArrowheads="1"/>
                        </wps:cNvSpPr>
                        <wps:spPr bwMode="auto">
                          <a:xfrm>
                            <a:off x="8248" y="3051"/>
                            <a:ext cx="108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983CD" w14:textId="77777777" w:rsidR="00406114" w:rsidRDefault="0026261E">
                              <w:pPr>
                                <w:spacing w:line="180" w:lineRule="exact"/>
                                <w:rPr>
                                  <w:rFonts w:ascii="Calibri" w:hAnsi="Calibri"/>
                                  <w:sz w:val="18"/>
                                </w:rPr>
                              </w:pPr>
                              <w:r>
                                <w:rPr>
                                  <w:rFonts w:ascii="Calibri" w:hAnsi="Calibri"/>
                                  <w:color w:val="585858"/>
                                  <w:sz w:val="18"/>
                                </w:rPr>
                                <w:t>Češplje in slive</w:t>
                              </w:r>
                            </w:p>
                          </w:txbxContent>
                        </wps:txbx>
                        <wps:bodyPr rot="0" vert="horz" wrap="square" lIns="0" tIns="0" rIns="0" bIns="0" anchor="t" anchorCtr="0" upright="1">
                          <a:noAutofit/>
                        </wps:bodyPr>
                      </wps:wsp>
                      <wps:wsp>
                        <wps:cNvPr id="529" name="Text Box 499"/>
                        <wps:cNvSpPr txBox="1">
                          <a:spLocks noChangeArrowheads="1"/>
                        </wps:cNvSpPr>
                        <wps:spPr bwMode="auto">
                          <a:xfrm>
                            <a:off x="5744" y="3051"/>
                            <a:ext cx="66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FE3B" w14:textId="77777777" w:rsidR="00406114" w:rsidRDefault="0026261E">
                              <w:pPr>
                                <w:spacing w:line="180" w:lineRule="exact"/>
                                <w:rPr>
                                  <w:rFonts w:ascii="Calibri"/>
                                  <w:sz w:val="18"/>
                                </w:rPr>
                              </w:pPr>
                              <w:r>
                                <w:rPr>
                                  <w:rFonts w:ascii="Calibri"/>
                                  <w:color w:val="585858"/>
                                  <w:sz w:val="18"/>
                                </w:rPr>
                                <w:t>Marelice</w:t>
                              </w:r>
                            </w:p>
                          </w:txbxContent>
                        </wps:txbx>
                        <wps:bodyPr rot="0" vert="horz" wrap="square" lIns="0" tIns="0" rIns="0" bIns="0" anchor="t" anchorCtr="0" upright="1">
                          <a:noAutofit/>
                        </wps:bodyPr>
                      </wps:wsp>
                      <wps:wsp>
                        <wps:cNvPr id="530" name="Text Box 498"/>
                        <wps:cNvSpPr txBox="1">
                          <a:spLocks noChangeArrowheads="1"/>
                        </wps:cNvSpPr>
                        <wps:spPr bwMode="auto">
                          <a:xfrm>
                            <a:off x="2571" y="3051"/>
                            <a:ext cx="157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C8DAB" w14:textId="77777777" w:rsidR="00406114" w:rsidRDefault="0026261E">
                              <w:pPr>
                                <w:spacing w:line="180" w:lineRule="exact"/>
                                <w:rPr>
                                  <w:rFonts w:ascii="Calibri"/>
                                  <w:sz w:val="18"/>
                                </w:rPr>
                              </w:pPr>
                              <w:r>
                                <w:rPr>
                                  <w:rFonts w:ascii="Calibri"/>
                                  <w:color w:val="585858"/>
                                  <w:sz w:val="18"/>
                                </w:rPr>
                                <w:t>Breskve in nektatrine</w:t>
                              </w:r>
                            </w:p>
                          </w:txbxContent>
                        </wps:txbx>
                        <wps:bodyPr rot="0" vert="horz" wrap="square" lIns="0" tIns="0" rIns="0" bIns="0" anchor="t" anchorCtr="0" upright="1">
                          <a:noAutofit/>
                        </wps:bodyPr>
                      </wps:wsp>
                      <wps:wsp>
                        <wps:cNvPr id="531" name="Text Box 497"/>
                        <wps:cNvSpPr txBox="1">
                          <a:spLocks noChangeArrowheads="1"/>
                        </wps:cNvSpPr>
                        <wps:spPr bwMode="auto">
                          <a:xfrm>
                            <a:off x="1548" y="728"/>
                            <a:ext cx="294" cy="2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09835" w14:textId="77777777" w:rsidR="00406114" w:rsidRDefault="0026261E">
                              <w:pPr>
                                <w:spacing w:line="183" w:lineRule="exact"/>
                                <w:ind w:right="18"/>
                                <w:jc w:val="right"/>
                                <w:rPr>
                                  <w:rFonts w:ascii="Calibri"/>
                                  <w:sz w:val="18"/>
                                </w:rPr>
                              </w:pPr>
                              <w:r>
                                <w:rPr>
                                  <w:rFonts w:ascii="Calibri"/>
                                  <w:color w:val="585858"/>
                                  <w:spacing w:val="-2"/>
                                  <w:sz w:val="18"/>
                                </w:rPr>
                                <w:t>500</w:t>
                              </w:r>
                            </w:p>
                            <w:p w14:paraId="527BFE5F" w14:textId="77777777" w:rsidR="00406114" w:rsidRDefault="00406114">
                              <w:pPr>
                                <w:spacing w:before="2"/>
                                <w:rPr>
                                  <w:rFonts w:ascii="Calibri"/>
                                  <w:sz w:val="16"/>
                                </w:rPr>
                              </w:pPr>
                            </w:p>
                            <w:p w14:paraId="79DA6989" w14:textId="77777777" w:rsidR="00406114" w:rsidRDefault="0026261E">
                              <w:pPr>
                                <w:rPr>
                                  <w:rFonts w:ascii="Calibri"/>
                                  <w:sz w:val="18"/>
                                </w:rPr>
                              </w:pPr>
                              <w:r>
                                <w:rPr>
                                  <w:rFonts w:ascii="Calibri"/>
                                  <w:color w:val="585858"/>
                                  <w:sz w:val="18"/>
                                </w:rPr>
                                <w:t>400</w:t>
                              </w:r>
                            </w:p>
                            <w:p w14:paraId="4B0FA39B" w14:textId="77777777" w:rsidR="00406114" w:rsidRDefault="00406114">
                              <w:pPr>
                                <w:spacing w:before="3"/>
                                <w:rPr>
                                  <w:rFonts w:ascii="Calibri"/>
                                  <w:sz w:val="16"/>
                                </w:rPr>
                              </w:pPr>
                            </w:p>
                            <w:p w14:paraId="32044E72" w14:textId="77777777" w:rsidR="00406114" w:rsidRDefault="0026261E">
                              <w:pPr>
                                <w:rPr>
                                  <w:rFonts w:ascii="Calibri"/>
                                  <w:sz w:val="18"/>
                                </w:rPr>
                              </w:pPr>
                              <w:r>
                                <w:rPr>
                                  <w:rFonts w:ascii="Calibri"/>
                                  <w:color w:val="585858"/>
                                  <w:sz w:val="18"/>
                                </w:rPr>
                                <w:t>300</w:t>
                              </w:r>
                            </w:p>
                            <w:p w14:paraId="6A423CC9" w14:textId="77777777" w:rsidR="00406114" w:rsidRDefault="00406114">
                              <w:pPr>
                                <w:spacing w:before="3"/>
                                <w:rPr>
                                  <w:rFonts w:ascii="Calibri"/>
                                  <w:sz w:val="16"/>
                                </w:rPr>
                              </w:pPr>
                            </w:p>
                            <w:p w14:paraId="0A22CEE7" w14:textId="77777777" w:rsidR="00406114" w:rsidRDefault="0026261E">
                              <w:pPr>
                                <w:rPr>
                                  <w:rFonts w:ascii="Calibri"/>
                                  <w:sz w:val="18"/>
                                </w:rPr>
                              </w:pPr>
                              <w:r>
                                <w:rPr>
                                  <w:rFonts w:ascii="Calibri"/>
                                  <w:color w:val="585858"/>
                                  <w:sz w:val="18"/>
                                </w:rPr>
                                <w:t>200</w:t>
                              </w:r>
                            </w:p>
                            <w:p w14:paraId="74682C43" w14:textId="77777777" w:rsidR="00406114" w:rsidRDefault="00406114">
                              <w:pPr>
                                <w:spacing w:before="2"/>
                                <w:rPr>
                                  <w:rFonts w:ascii="Calibri"/>
                                  <w:sz w:val="16"/>
                                </w:rPr>
                              </w:pPr>
                            </w:p>
                            <w:p w14:paraId="5B76F6F5" w14:textId="77777777" w:rsidR="00406114" w:rsidRDefault="0026261E">
                              <w:pPr>
                                <w:spacing w:before="1"/>
                                <w:rPr>
                                  <w:rFonts w:ascii="Calibri"/>
                                  <w:sz w:val="18"/>
                                </w:rPr>
                              </w:pPr>
                              <w:r>
                                <w:rPr>
                                  <w:rFonts w:ascii="Calibri"/>
                                  <w:color w:val="585858"/>
                                  <w:sz w:val="18"/>
                                </w:rPr>
                                <w:t>100</w:t>
                              </w:r>
                            </w:p>
                            <w:p w14:paraId="7DECEF24" w14:textId="77777777" w:rsidR="00406114" w:rsidRDefault="00406114">
                              <w:pPr>
                                <w:spacing w:before="2"/>
                                <w:rPr>
                                  <w:rFonts w:ascii="Calibri"/>
                                  <w:sz w:val="16"/>
                                </w:rPr>
                              </w:pPr>
                            </w:p>
                            <w:p w14:paraId="059F25A1" w14:textId="77777777" w:rsidR="00406114" w:rsidRDefault="0026261E">
                              <w:pPr>
                                <w:spacing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532" name="Text Box 496"/>
                        <wps:cNvSpPr txBox="1">
                          <a:spLocks noChangeArrowheads="1"/>
                        </wps:cNvSpPr>
                        <wps:spPr bwMode="auto">
                          <a:xfrm>
                            <a:off x="2735" y="358"/>
                            <a:ext cx="631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5A65E" w14:textId="77777777" w:rsidR="00406114" w:rsidRDefault="0026261E">
                              <w:pPr>
                                <w:spacing w:line="199" w:lineRule="exact"/>
                                <w:rPr>
                                  <w:rFonts w:ascii="Calibri" w:hAnsi="Calibri"/>
                                  <w:b/>
                                  <w:sz w:val="20"/>
                                </w:rPr>
                              </w:pPr>
                              <w:r>
                                <w:rPr>
                                  <w:rFonts w:ascii="Calibri" w:hAnsi="Calibri"/>
                                  <w:b/>
                                  <w:color w:val="585858"/>
                                  <w:sz w:val="20"/>
                                </w:rPr>
                                <w:t>Pridelovalne površine koščičarjev v intenzivnih nasadih, v ha, obdobje 15 let</w:t>
                              </w:r>
                            </w:p>
                          </w:txbxContent>
                        </wps:txbx>
                        <wps:bodyPr rot="0" vert="horz" wrap="square" lIns="0" tIns="0" rIns="0" bIns="0" anchor="t" anchorCtr="0" upright="1">
                          <a:noAutofit/>
                        </wps:bodyPr>
                      </wps:wsp>
                    </wpg:wgp>
                  </a:graphicData>
                </a:graphic>
              </wp:inline>
            </w:drawing>
          </mc:Choice>
          <mc:Fallback>
            <w:pict>
              <v:group w14:anchorId="14574365" id="Group 495" o:spid="_x0000_s1284" alt="Graf trenda glede pridelovalnih površin koščičarjev (breskve, marelice, slive), v hektarjih za obdobje 15 let" style="width:447.75pt;height:183.45pt;mso-position-horizontal-relative:char;mso-position-vertical-relative:line" coordorigin="1411,161" coordsize="8955,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">
                <v:line id="Line 529" o:spid="_x0000_s1285" style="position:absolute;visibility:visible;mso-wrap-style:square" from="4186,2482" to="101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" strokecolor="#d9d9d9" strokeweight=".72pt"/>
                <v:line id="Line 528" o:spid="_x0000_s1286" style="position:absolute;visibility:visible;mso-wrap-style:square" from="3583,2482" to="3713,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" strokecolor="#d9d9d9" strokeweight=".72pt"/>
                <v:line id="Line 527" o:spid="_x0000_s1287" style="position:absolute;visibility:visible;mso-wrap-style:square" from="2981,2482" to="3110,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" strokecolor="#d9d9d9" strokeweight=".72pt"/>
                <v:line id="Line 526" o:spid="_x0000_s1288" style="position:absolute;visibility:visible;mso-wrap-style:square" from="1990,2482" to="250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" strokecolor="#d9d9d9" strokeweight=".72pt"/>
                <v:line id="Line 525" o:spid="_x0000_s1289" style="position:absolute;visibility:visible;mso-wrap-style:square" from="2981,2064" to="3110,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" strokecolor="#d9d9d9" strokeweight=".72pt"/>
                <v:line id="Line 524" o:spid="_x0000_s1290" style="position:absolute;visibility:visible;mso-wrap-style:square" from="1990,2064" to="2508,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" strokecolor="#d9d9d9" strokeweight=".72pt"/>
                <v:line id="Line 523" o:spid="_x0000_s1291" style="position:absolute;visibility:visible;mso-wrap-style:square" from="2981,1647" to="3110,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" strokecolor="#d9d9d9" strokeweight=".72pt"/>
                <v:line id="Line 522" o:spid="_x0000_s1292" style="position:absolute;visibility:visible;mso-wrap-style:square" from="1990,1647" to="2508,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" strokecolor="#d9d9d9" strokeweight=".72pt"/>
                <v:line id="Line 521" o:spid="_x0000_s1293" style="position:absolute;visibility:visible;mso-wrap-style:square" from="2981,1229" to="10138,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" strokecolor="#d9d9d9" strokeweight=".72pt"/>
                <v:line id="Line 520" o:spid="_x0000_s1294" style="position:absolute;visibility:visible;mso-wrap-style:square" from="1990,1229" to="2508,1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" strokecolor="#d9d9d9" strokeweight=".72pt"/>
                <v:rect id="Rectangle 519" o:spid="_x0000_s1295" style="position:absolute;left:2508;top:1053;width:473;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" fillcolor="#ec7c30" stroked="f"/>
                <v:rect id="Rectangle 518" o:spid="_x0000_s1296" style="position:absolute;left:5224;top:2757;width:473;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" fillcolor="#ec7c30" stroked="f"/>
                <v:line id="Line 517" o:spid="_x0000_s1297" style="position:absolute;visibility:visible;mso-wrap-style:square" from="7942,2839" to="8414,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" strokecolor="#ec7c30" strokeweight="6pt"/>
                <v:line id="Line 516" o:spid="_x0000_s1298" style="position:absolute;visibility:visible;mso-wrap-style:square" from="3583,2064" to="3713,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" strokecolor="#d9d9d9" strokeweight=".72pt"/>
                <v:line id="Line 515" o:spid="_x0000_s1299" style="position:absolute;visibility:visible;mso-wrap-style:square" from="3583,1647" to="10138,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" strokecolor="#d9d9d9" strokeweight=".72pt"/>
                <v:rect id="Rectangle 514" o:spid="_x0000_s1300" style="position:absolute;left:3110;top:1577;width:473;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" fillcolor="#f4b083" stroked="f"/>
                <v:rect id="Rectangle 513" o:spid="_x0000_s1301" style="position:absolute;left:5827;top:2645;width:47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" fillcolor="#f4b083" stroked="f"/>
                <v:rect id="Rectangle 512" o:spid="_x0000_s1302" style="position:absolute;left:8541;top:2750;width:476;height: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" fillcolor="#f4b083" stroked="f"/>
                <v:line id="Line 511" o:spid="_x0000_s1303" style="position:absolute;visibility:visible;mso-wrap-style:square" from="4186,2064" to="10138,2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" strokecolor="#d9d9d9" strokeweight=".72pt"/>
                <v:rect id="Rectangle 510" o:spid="_x0000_s1304" style="position:absolute;left:3712;top:1869;width:473;height: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" fillcolor="#ffd966" stroked="f"/>
                <v:rect id="Rectangle 509" o:spid="_x0000_s1305" style="position:absolute;left:6427;top:2553;width:476;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" fillcolor="#ffd966" stroked="f"/>
                <v:rect id="Rectangle 508" o:spid="_x0000_s1306" style="position:absolute;left:9144;top:2671;width:476;height: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" fillcolor="#ffd966" stroked="f"/>
                <v:line id="Line 507" o:spid="_x0000_s1307" style="position:absolute;visibility:visible;mso-wrap-style:square" from="1990,2899" to="10138,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" strokecolor="#d9d9d9" strokeweight=".72pt"/>
                <v:line id="Line 506" o:spid="_x0000_s1308" style="position:absolute;visibility:visible;mso-wrap-style:square" from="1990,811" to="10138,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" strokecolor="#d9d9d9" strokeweight=".72pt"/>
                <v:rect id="Rectangle 505" o:spid="_x0000_s1309" style="position:absolute;left:5023;top:3482;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" fillcolor="#ec7c30" stroked="f"/>
                <v:rect id="Rectangle 504" o:spid="_x0000_s1310" style="position:absolute;left:5671;top:3482;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" fillcolor="#f4b083" stroked="f"/>
                <v:rect id="Rectangle 503" o:spid="_x0000_s1311" style="position:absolute;left:6319;top:3482;width:99;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" fillcolor="#ffd966" stroked="f"/>
                <v:rect id="Rectangle 502" o:spid="_x0000_s1312" style="position:absolute;left:1418;top:168;width:8940;height:3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" filled="f" strokecolor="#d9d9d9"/>
                <v:shape id="Text Box 501" o:spid="_x0000_s1313" type="#_x0000_t202" style="position:absolute;left:5166;top:3449;width:167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" filled="f" stroked="f">
                  <v:textbox inset="0,0,0,0">
                    <w:txbxContent>
                      <w:p w14:paraId="51D58E93" w14:textId="77777777" w:rsidR="00406114" w:rsidRDefault="0026261E">
                        <w:pPr>
                          <w:tabs>
                            <w:tab w:val="left" w:pos="646"/>
                            <w:tab w:val="left" w:pos="1294"/>
                          </w:tabs>
                          <w:spacing w:line="180" w:lineRule="exact"/>
                          <w:rPr>
                            <w:rFonts w:ascii="Calibri"/>
                            <w:sz w:val="18"/>
                          </w:rPr>
                        </w:pPr>
                        <w:r>
                          <w:rPr>
                            <w:rFonts w:ascii="Calibri"/>
                            <w:color w:val="585858"/>
                            <w:sz w:val="18"/>
                          </w:rPr>
                          <w:t>2010</w:t>
                        </w:r>
                        <w:r>
                          <w:rPr>
                            <w:rFonts w:ascii="Calibri"/>
                            <w:color w:val="585858"/>
                            <w:sz w:val="18"/>
                          </w:rPr>
                          <w:tab/>
                          <w:t>2015</w:t>
                        </w:r>
                        <w:r>
                          <w:rPr>
                            <w:rFonts w:ascii="Calibri"/>
                            <w:color w:val="585858"/>
                            <w:sz w:val="18"/>
                          </w:rPr>
                          <w:tab/>
                          <w:t>2020</w:t>
                        </w:r>
                      </w:p>
                    </w:txbxContent>
                  </v:textbox>
                </v:shape>
                <v:shape id="Text Box 500" o:spid="_x0000_s1314" type="#_x0000_t202" style="position:absolute;left:8248;top:3051;width:108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" filled="f" stroked="f">
                  <v:textbox inset="0,0,0,0">
                    <w:txbxContent>
                      <w:p w14:paraId="025983CD" w14:textId="77777777" w:rsidR="00406114" w:rsidRDefault="0026261E">
                        <w:pPr>
                          <w:spacing w:line="180" w:lineRule="exact"/>
                          <w:rPr>
                            <w:rFonts w:ascii="Calibri" w:hAnsi="Calibri"/>
                            <w:sz w:val="18"/>
                          </w:rPr>
                        </w:pPr>
                        <w:r>
                          <w:rPr>
                            <w:rFonts w:ascii="Calibri" w:hAnsi="Calibri"/>
                            <w:color w:val="585858"/>
                            <w:sz w:val="18"/>
                          </w:rPr>
                          <w:t>Češplje in slive</w:t>
                        </w:r>
                      </w:p>
                    </w:txbxContent>
                  </v:textbox>
                </v:shape>
                <v:shape id="Text Box 499" o:spid="_x0000_s1315" type="#_x0000_t202" style="position:absolute;left:5744;top:3051;width:66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ggLxAAAANwAAAAPAAAAZHJzL2Rvd25yZXYueG1sRI9Ba8JA&#10;FITvgv9heYI33Sgo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KDeCAvEAAAA3AAAAA8A&#10;AAAAAAAAAAAAAAAABwIAAGRycy9kb3ducmV2LnhtbFBLBQYAAAAAAwADALcAAAD4AgAAAAA=&#10;" filled="f" stroked="f">
                  <v:textbox inset="0,0,0,0">
                    <w:txbxContent>
                      <w:p w14:paraId="161FFE3B" w14:textId="77777777" w:rsidR="00406114" w:rsidRDefault="0026261E">
                        <w:pPr>
                          <w:spacing w:line="180" w:lineRule="exact"/>
                          <w:rPr>
                            <w:rFonts w:ascii="Calibri"/>
                            <w:sz w:val="18"/>
                          </w:rPr>
                        </w:pPr>
                        <w:r>
                          <w:rPr>
                            <w:rFonts w:ascii="Calibri"/>
                            <w:color w:val="585858"/>
                            <w:sz w:val="18"/>
                          </w:rPr>
                          <w:t>Marelice</w:t>
                        </w:r>
                      </w:p>
                    </w:txbxContent>
                  </v:textbox>
                </v:shape>
                <v:shape id="Text Box 498" o:spid="_x0000_s1316" type="#_x0000_t202" style="position:absolute;left:2571;top:3051;width:157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TdLwgAAANwAAAAPAAAAZHJzL2Rvd25yZXYueG1sRE/Pa8Iw&#10;FL4P9j+EN/A2Uz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C0PTdLwgAAANwAAAAPAAAA&#10;AAAAAAAAAAAAAAcCAABkcnMvZG93bnJldi54bWxQSwUGAAAAAAMAAwC3AAAA9gIAAAAA&#10;" filled="f" stroked="f">
                  <v:textbox inset="0,0,0,0">
                    <w:txbxContent>
                      <w:p w14:paraId="26CC8DAB" w14:textId="77777777" w:rsidR="00406114" w:rsidRDefault="0026261E">
                        <w:pPr>
                          <w:spacing w:line="180" w:lineRule="exact"/>
                          <w:rPr>
                            <w:rFonts w:ascii="Calibri"/>
                            <w:sz w:val="18"/>
                          </w:rPr>
                        </w:pPr>
                        <w:r>
                          <w:rPr>
                            <w:rFonts w:ascii="Calibri"/>
                            <w:color w:val="585858"/>
                            <w:sz w:val="18"/>
                          </w:rPr>
                          <w:t>Breskve in nektatrine</w:t>
                        </w:r>
                      </w:p>
                    </w:txbxContent>
                  </v:textbox>
                </v:shape>
                <v:shape id="Text Box 497" o:spid="_x0000_s1317" type="#_x0000_t202" style="position:absolute;left:1548;top:728;width:294;height:2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ZLQxgAAANwAAAAPAAAAZHJzL2Rvd25yZXYueG1sRI9Ba8JA&#10;FITvBf/D8oTe6saW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23GS0MYAAADcAAAA&#10;DwAAAAAAAAAAAAAAAAAHAgAAZHJzL2Rvd25yZXYueG1sUEsFBgAAAAADAAMAtwAAAPoCAAAAAA==&#10;" filled="f" stroked="f">
                  <v:textbox inset="0,0,0,0">
                    <w:txbxContent>
                      <w:p w14:paraId="59209835" w14:textId="77777777" w:rsidR="00406114" w:rsidRDefault="0026261E">
                        <w:pPr>
                          <w:spacing w:line="183" w:lineRule="exact"/>
                          <w:ind w:right="18"/>
                          <w:jc w:val="right"/>
                          <w:rPr>
                            <w:rFonts w:ascii="Calibri"/>
                            <w:sz w:val="18"/>
                          </w:rPr>
                        </w:pPr>
                        <w:r>
                          <w:rPr>
                            <w:rFonts w:ascii="Calibri"/>
                            <w:color w:val="585858"/>
                            <w:spacing w:val="-2"/>
                            <w:sz w:val="18"/>
                          </w:rPr>
                          <w:t>500</w:t>
                        </w:r>
                      </w:p>
                      <w:p w14:paraId="527BFE5F" w14:textId="77777777" w:rsidR="00406114" w:rsidRDefault="00406114">
                        <w:pPr>
                          <w:spacing w:before="2"/>
                          <w:rPr>
                            <w:rFonts w:ascii="Calibri"/>
                            <w:sz w:val="16"/>
                          </w:rPr>
                        </w:pPr>
                      </w:p>
                      <w:p w14:paraId="79DA6989" w14:textId="77777777" w:rsidR="00406114" w:rsidRDefault="0026261E">
                        <w:pPr>
                          <w:rPr>
                            <w:rFonts w:ascii="Calibri"/>
                            <w:sz w:val="18"/>
                          </w:rPr>
                        </w:pPr>
                        <w:r>
                          <w:rPr>
                            <w:rFonts w:ascii="Calibri"/>
                            <w:color w:val="585858"/>
                            <w:sz w:val="18"/>
                          </w:rPr>
                          <w:t>400</w:t>
                        </w:r>
                      </w:p>
                      <w:p w14:paraId="4B0FA39B" w14:textId="77777777" w:rsidR="00406114" w:rsidRDefault="00406114">
                        <w:pPr>
                          <w:spacing w:before="3"/>
                          <w:rPr>
                            <w:rFonts w:ascii="Calibri"/>
                            <w:sz w:val="16"/>
                          </w:rPr>
                        </w:pPr>
                      </w:p>
                      <w:p w14:paraId="32044E72" w14:textId="77777777" w:rsidR="00406114" w:rsidRDefault="0026261E">
                        <w:pPr>
                          <w:rPr>
                            <w:rFonts w:ascii="Calibri"/>
                            <w:sz w:val="18"/>
                          </w:rPr>
                        </w:pPr>
                        <w:r>
                          <w:rPr>
                            <w:rFonts w:ascii="Calibri"/>
                            <w:color w:val="585858"/>
                            <w:sz w:val="18"/>
                          </w:rPr>
                          <w:t>300</w:t>
                        </w:r>
                      </w:p>
                      <w:p w14:paraId="6A423CC9" w14:textId="77777777" w:rsidR="00406114" w:rsidRDefault="00406114">
                        <w:pPr>
                          <w:spacing w:before="3"/>
                          <w:rPr>
                            <w:rFonts w:ascii="Calibri"/>
                            <w:sz w:val="16"/>
                          </w:rPr>
                        </w:pPr>
                      </w:p>
                      <w:p w14:paraId="0A22CEE7" w14:textId="77777777" w:rsidR="00406114" w:rsidRDefault="0026261E">
                        <w:pPr>
                          <w:rPr>
                            <w:rFonts w:ascii="Calibri"/>
                            <w:sz w:val="18"/>
                          </w:rPr>
                        </w:pPr>
                        <w:r>
                          <w:rPr>
                            <w:rFonts w:ascii="Calibri"/>
                            <w:color w:val="585858"/>
                            <w:sz w:val="18"/>
                          </w:rPr>
                          <w:t>200</w:t>
                        </w:r>
                      </w:p>
                      <w:p w14:paraId="74682C43" w14:textId="77777777" w:rsidR="00406114" w:rsidRDefault="00406114">
                        <w:pPr>
                          <w:spacing w:before="2"/>
                          <w:rPr>
                            <w:rFonts w:ascii="Calibri"/>
                            <w:sz w:val="16"/>
                          </w:rPr>
                        </w:pPr>
                      </w:p>
                      <w:p w14:paraId="5B76F6F5" w14:textId="77777777" w:rsidR="00406114" w:rsidRDefault="0026261E">
                        <w:pPr>
                          <w:spacing w:before="1"/>
                          <w:rPr>
                            <w:rFonts w:ascii="Calibri"/>
                            <w:sz w:val="18"/>
                          </w:rPr>
                        </w:pPr>
                        <w:r>
                          <w:rPr>
                            <w:rFonts w:ascii="Calibri"/>
                            <w:color w:val="585858"/>
                            <w:sz w:val="18"/>
                          </w:rPr>
                          <w:t>100</w:t>
                        </w:r>
                      </w:p>
                      <w:p w14:paraId="7DECEF24" w14:textId="77777777" w:rsidR="00406114" w:rsidRDefault="00406114">
                        <w:pPr>
                          <w:spacing w:before="2"/>
                          <w:rPr>
                            <w:rFonts w:ascii="Calibri"/>
                            <w:sz w:val="16"/>
                          </w:rPr>
                        </w:pPr>
                      </w:p>
                      <w:p w14:paraId="059F25A1" w14:textId="77777777" w:rsidR="00406114" w:rsidRDefault="0026261E">
                        <w:pPr>
                          <w:spacing w:line="216" w:lineRule="exact"/>
                          <w:ind w:right="18"/>
                          <w:jc w:val="right"/>
                          <w:rPr>
                            <w:rFonts w:ascii="Calibri"/>
                            <w:sz w:val="18"/>
                          </w:rPr>
                        </w:pPr>
                        <w:r>
                          <w:rPr>
                            <w:rFonts w:ascii="Calibri"/>
                            <w:color w:val="585858"/>
                            <w:sz w:val="18"/>
                          </w:rPr>
                          <w:t>0</w:t>
                        </w:r>
                      </w:p>
                    </w:txbxContent>
                  </v:textbox>
                </v:shape>
                <v:shape id="Text Box 496" o:spid="_x0000_s1318" type="#_x0000_t202" style="position:absolute;left:2735;top:358;width:631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wynxgAAANwAAAAPAAAAZHJzL2Rvd25yZXYueG1sRI9Ba8JA&#10;FITvQv/D8gredFOl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K6MMp8YAAADcAAAA&#10;DwAAAAAAAAAAAAAAAAAHAgAAZHJzL2Rvd25yZXYueG1sUEsFBgAAAAADAAMAtwAAAPoCAAAAAA==&#10;" filled="f" stroked="f">
                  <v:textbox inset="0,0,0,0">
                    <w:txbxContent>
                      <w:p w14:paraId="6FA5A65E" w14:textId="77777777" w:rsidR="00406114" w:rsidRDefault="0026261E">
                        <w:pPr>
                          <w:spacing w:line="199" w:lineRule="exact"/>
                          <w:rPr>
                            <w:rFonts w:ascii="Calibri" w:hAnsi="Calibri"/>
                            <w:b/>
                            <w:sz w:val="20"/>
                          </w:rPr>
                        </w:pPr>
                        <w:r>
                          <w:rPr>
                            <w:rFonts w:ascii="Calibri" w:hAnsi="Calibri"/>
                            <w:b/>
                            <w:color w:val="585858"/>
                            <w:sz w:val="20"/>
                          </w:rPr>
                          <w:t>Pridelovalne površine koščičarjev v intenzivnih nasadih, v ha, obdobje 15 let</w:t>
                        </w:r>
                      </w:p>
                    </w:txbxContent>
                  </v:textbox>
                </v:shape>
                <w10:anchorlock/>
              </v:group>
            </w:pict>
          </mc:Fallback>
        </mc:AlternateContent>
      </w:r>
    </w:p>
    <w:p w14:paraId="5DE11C5F" w14:textId="77777777" w:rsidR="00406114" w:rsidRDefault="0026261E">
      <w:pPr>
        <w:pStyle w:val="Telobesedila"/>
        <w:spacing w:before="87"/>
        <w:ind w:right="1254"/>
        <w:jc w:val="both"/>
      </w:pPr>
      <w:r>
        <w:t xml:space="preserve">Podatki glede strukture pridelovalcev </w:t>
      </w:r>
      <w:proofErr w:type="spellStart"/>
      <w:r>
        <w:t>koščičarjev</w:t>
      </w:r>
      <w:proofErr w:type="spellEnd"/>
      <w:r>
        <w:t xml:space="preserve"> po površinskih razredih so predstavljeni v poročilu 2019 in se niso bistveno spremenili. Opazen je trend upadanja površin breskev in povečanje površin marelic in sliv.</w:t>
      </w:r>
    </w:p>
    <w:p w14:paraId="200A3F81" w14:textId="536A4C8C" w:rsidR="00406114" w:rsidRDefault="0026261E">
      <w:pPr>
        <w:pStyle w:val="Telobesedila"/>
        <w:spacing w:before="119"/>
        <w:ind w:right="1267"/>
        <w:jc w:val="both"/>
      </w:pPr>
      <w:r>
        <w:t xml:space="preserve">Največje število pridelovalcev </w:t>
      </w:r>
      <w:proofErr w:type="spellStart"/>
      <w:r>
        <w:t>pečkarjev</w:t>
      </w:r>
      <w:proofErr w:type="spellEnd"/>
      <w:r>
        <w:t xml:space="preserve"> je v velikostnih razredih do 0,3 do 1 ha na OU Nova Gorica in Novo Mesto.</w:t>
      </w:r>
    </w:p>
    <w:p w14:paraId="30077904" w14:textId="29BA6658" w:rsidR="0026261E" w:rsidRDefault="0026261E">
      <w:pPr>
        <w:pStyle w:val="Telobesedila"/>
        <w:spacing w:before="119"/>
        <w:ind w:right="1267"/>
        <w:jc w:val="both"/>
      </w:pPr>
      <w:r>
        <w:rPr>
          <w:b/>
          <w:sz w:val="18"/>
        </w:rPr>
        <w:t>Diagram 9: Trend glede pridelovalnih površin zelenjadnic v ha za obdobje 5 let (motovilec, radič, špinača, blitva, por, peteršilj, zelje, česen, solate, endivija)</w:t>
      </w:r>
    </w:p>
    <w:p w14:paraId="44330D48" w14:textId="55951598" w:rsidR="00406114" w:rsidRDefault="00425394">
      <w:pPr>
        <w:spacing w:before="118" w:line="290" w:lineRule="auto"/>
        <w:ind w:left="658" w:right="1251"/>
        <w:jc w:val="both"/>
        <w:rPr>
          <w:b/>
          <w:sz w:val="18"/>
        </w:rPr>
      </w:pPr>
      <w:r>
        <w:rPr>
          <w:noProof/>
        </w:rPr>
        <mc:AlternateContent>
          <mc:Choice Requires="wpg">
            <w:drawing>
              <wp:inline distT="0" distB="0" distL="0" distR="0" wp14:anchorId="72C124D9" wp14:editId="03A82A7A">
                <wp:extent cx="5530215" cy="2336800"/>
                <wp:effectExtent l="0" t="0" r="13335" b="6350"/>
                <wp:docPr id="461" name="Group 458" descr="Graf trenda glede pridelovalnih površin zelenjadnic v ha za obdobje 5 let (motovilec, radič, špinača, blitva, por, peteršilj, zelje, česen, solate, endivija)"/>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0215" cy="2336800"/>
                          <a:chOff x="1411" y="732"/>
                          <a:chExt cx="8709" cy="3680"/>
                        </a:xfrm>
                      </wpg:grpSpPr>
                      <wps:wsp>
                        <wps:cNvPr id="462" name="Line 494"/>
                        <wps:cNvCnPr>
                          <a:cxnSpLocks noChangeShapeType="1"/>
                        </wps:cNvCnPr>
                        <wps:spPr bwMode="auto">
                          <a:xfrm>
                            <a:off x="8933" y="3221"/>
                            <a:ext cx="9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3" name="Line 493"/>
                        <wps:cNvCnPr>
                          <a:cxnSpLocks noChangeShapeType="1"/>
                        </wps:cNvCnPr>
                        <wps:spPr bwMode="auto">
                          <a:xfrm>
                            <a:off x="7822" y="3221"/>
                            <a:ext cx="23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4" name="Line 492"/>
                        <wps:cNvCnPr>
                          <a:cxnSpLocks noChangeShapeType="1"/>
                        </wps:cNvCnPr>
                        <wps:spPr bwMode="auto">
                          <a:xfrm>
                            <a:off x="5028" y="3221"/>
                            <a:ext cx="19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5" name="Line 491"/>
                        <wps:cNvCnPr>
                          <a:cxnSpLocks noChangeShapeType="1"/>
                        </wps:cNvCnPr>
                        <wps:spPr bwMode="auto">
                          <a:xfrm>
                            <a:off x="5028" y="2957"/>
                            <a:ext cx="30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6" name="Rectangle 490"/>
                        <wps:cNvSpPr>
                          <a:spLocks noChangeArrowheads="1"/>
                        </wps:cNvSpPr>
                        <wps:spPr bwMode="auto">
                          <a:xfrm>
                            <a:off x="6945" y="2961"/>
                            <a:ext cx="876" cy="521"/>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 name="Line 489"/>
                        <wps:cNvCnPr>
                          <a:cxnSpLocks noChangeShapeType="1"/>
                        </wps:cNvCnPr>
                        <wps:spPr bwMode="auto">
                          <a:xfrm>
                            <a:off x="3914" y="3221"/>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8" name="Line 488"/>
                        <wps:cNvCnPr>
                          <a:cxnSpLocks noChangeShapeType="1"/>
                        </wps:cNvCnPr>
                        <wps:spPr bwMode="auto">
                          <a:xfrm>
                            <a:off x="2081" y="3221"/>
                            <a:ext cx="95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69" name="Line 487"/>
                        <wps:cNvCnPr>
                          <a:cxnSpLocks noChangeShapeType="1"/>
                        </wps:cNvCnPr>
                        <wps:spPr bwMode="auto">
                          <a:xfrm>
                            <a:off x="3914" y="2957"/>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0" name="Line 486"/>
                        <wps:cNvCnPr>
                          <a:cxnSpLocks noChangeShapeType="1"/>
                        </wps:cNvCnPr>
                        <wps:spPr bwMode="auto">
                          <a:xfrm>
                            <a:off x="2081" y="2957"/>
                            <a:ext cx="95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1" name="Line 485"/>
                        <wps:cNvCnPr>
                          <a:cxnSpLocks noChangeShapeType="1"/>
                        </wps:cNvCnPr>
                        <wps:spPr bwMode="auto">
                          <a:xfrm>
                            <a:off x="3914" y="2695"/>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2" name="Line 484"/>
                        <wps:cNvCnPr>
                          <a:cxnSpLocks noChangeShapeType="1"/>
                        </wps:cNvCnPr>
                        <wps:spPr bwMode="auto">
                          <a:xfrm>
                            <a:off x="2081" y="2695"/>
                            <a:ext cx="95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3" name="Line 483"/>
                        <wps:cNvCnPr>
                          <a:cxnSpLocks noChangeShapeType="1"/>
                        </wps:cNvCnPr>
                        <wps:spPr bwMode="auto">
                          <a:xfrm>
                            <a:off x="3914" y="2434"/>
                            <a:ext cx="2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4" name="Line 482"/>
                        <wps:cNvCnPr>
                          <a:cxnSpLocks noChangeShapeType="1"/>
                        </wps:cNvCnPr>
                        <wps:spPr bwMode="auto">
                          <a:xfrm>
                            <a:off x="2081" y="2434"/>
                            <a:ext cx="95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5" name="Line 481"/>
                        <wps:cNvCnPr>
                          <a:cxnSpLocks noChangeShapeType="1"/>
                        </wps:cNvCnPr>
                        <wps:spPr bwMode="auto">
                          <a:xfrm>
                            <a:off x="2081" y="2170"/>
                            <a:ext cx="207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6" name="Rectangle 480"/>
                        <wps:cNvSpPr>
                          <a:spLocks noChangeArrowheads="1"/>
                        </wps:cNvSpPr>
                        <wps:spPr bwMode="auto">
                          <a:xfrm>
                            <a:off x="3038" y="2169"/>
                            <a:ext cx="876" cy="1313"/>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 name="Line 479"/>
                        <wps:cNvCnPr>
                          <a:cxnSpLocks noChangeShapeType="1"/>
                        </wps:cNvCnPr>
                        <wps:spPr bwMode="auto">
                          <a:xfrm>
                            <a:off x="5028" y="2695"/>
                            <a:ext cx="302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8" name="Line 478"/>
                        <wps:cNvCnPr>
                          <a:cxnSpLocks noChangeShapeType="1"/>
                        </wps:cNvCnPr>
                        <wps:spPr bwMode="auto">
                          <a:xfrm>
                            <a:off x="5028" y="2434"/>
                            <a:ext cx="4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79" name="Line 477"/>
                        <wps:cNvCnPr>
                          <a:cxnSpLocks noChangeShapeType="1"/>
                        </wps:cNvCnPr>
                        <wps:spPr bwMode="auto">
                          <a:xfrm>
                            <a:off x="5028" y="2170"/>
                            <a:ext cx="4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0" name="Line 476"/>
                        <wps:cNvCnPr>
                          <a:cxnSpLocks noChangeShapeType="1"/>
                        </wps:cNvCnPr>
                        <wps:spPr bwMode="auto">
                          <a:xfrm>
                            <a:off x="5028" y="1908"/>
                            <a:ext cx="4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1" name="Line 475"/>
                        <wps:cNvCnPr>
                          <a:cxnSpLocks noChangeShapeType="1"/>
                        </wps:cNvCnPr>
                        <wps:spPr bwMode="auto">
                          <a:xfrm>
                            <a:off x="2081" y="1908"/>
                            <a:ext cx="207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2" name="Line 474"/>
                        <wps:cNvCnPr>
                          <a:cxnSpLocks noChangeShapeType="1"/>
                        </wps:cNvCnPr>
                        <wps:spPr bwMode="auto">
                          <a:xfrm>
                            <a:off x="5028" y="1647"/>
                            <a:ext cx="486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3" name="Line 473"/>
                        <wps:cNvCnPr>
                          <a:cxnSpLocks noChangeShapeType="1"/>
                        </wps:cNvCnPr>
                        <wps:spPr bwMode="auto">
                          <a:xfrm>
                            <a:off x="2081" y="1647"/>
                            <a:ext cx="207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4" name="Rectangle 472"/>
                        <wps:cNvSpPr>
                          <a:spLocks noChangeArrowheads="1"/>
                        </wps:cNvSpPr>
                        <wps:spPr bwMode="auto">
                          <a:xfrm>
                            <a:off x="4152" y="1615"/>
                            <a:ext cx="876" cy="1868"/>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5" name="Line 471"/>
                        <wps:cNvCnPr>
                          <a:cxnSpLocks noChangeShapeType="1"/>
                        </wps:cNvCnPr>
                        <wps:spPr bwMode="auto">
                          <a:xfrm>
                            <a:off x="8933" y="2957"/>
                            <a:ext cx="9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6" name="Line 470"/>
                        <wps:cNvCnPr>
                          <a:cxnSpLocks noChangeShapeType="1"/>
                        </wps:cNvCnPr>
                        <wps:spPr bwMode="auto">
                          <a:xfrm>
                            <a:off x="8933" y="2695"/>
                            <a:ext cx="96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7" name="Rectangle 469"/>
                        <wps:cNvSpPr>
                          <a:spLocks noChangeArrowheads="1"/>
                        </wps:cNvSpPr>
                        <wps:spPr bwMode="auto">
                          <a:xfrm>
                            <a:off x="8056" y="2568"/>
                            <a:ext cx="876" cy="915"/>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 name="Line 468"/>
                        <wps:cNvCnPr>
                          <a:cxnSpLocks noChangeShapeType="1"/>
                        </wps:cNvCnPr>
                        <wps:spPr bwMode="auto">
                          <a:xfrm>
                            <a:off x="2081" y="3483"/>
                            <a:ext cx="781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89" name="Line 467"/>
                        <wps:cNvCnPr>
                          <a:cxnSpLocks noChangeShapeType="1"/>
                        </wps:cNvCnPr>
                        <wps:spPr bwMode="auto">
                          <a:xfrm>
                            <a:off x="2081" y="1383"/>
                            <a:ext cx="781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90" name="Rectangle 466"/>
                        <wps:cNvSpPr>
                          <a:spLocks noChangeArrowheads="1"/>
                        </wps:cNvSpPr>
                        <wps:spPr bwMode="auto">
                          <a:xfrm>
                            <a:off x="5229" y="4065"/>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1" name="Rectangle 465"/>
                        <wps:cNvSpPr>
                          <a:spLocks noChangeArrowheads="1"/>
                        </wps:cNvSpPr>
                        <wps:spPr bwMode="auto">
                          <a:xfrm>
                            <a:off x="5868" y="4065"/>
                            <a:ext cx="99" cy="99"/>
                          </a:xfrm>
                          <a:prstGeom prst="rect">
                            <a:avLst/>
                          </a:prstGeom>
                          <a:solidFill>
                            <a:srgbClr val="5382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2" name="Rectangle 464"/>
                        <wps:cNvSpPr>
                          <a:spLocks noChangeArrowheads="1"/>
                        </wps:cNvSpPr>
                        <wps:spPr bwMode="auto">
                          <a:xfrm>
                            <a:off x="1418" y="739"/>
                            <a:ext cx="8694" cy="366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3" name="Text Box 463"/>
                        <wps:cNvSpPr txBox="1">
                          <a:spLocks noChangeArrowheads="1"/>
                        </wps:cNvSpPr>
                        <wps:spPr bwMode="auto">
                          <a:xfrm>
                            <a:off x="5371" y="4033"/>
                            <a:ext cx="10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D5F14"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wps:txbx>
                        <wps:bodyPr rot="0" vert="horz" wrap="square" lIns="0" tIns="0" rIns="0" bIns="0" anchor="t" anchorCtr="0" upright="1">
                          <a:noAutofit/>
                        </wps:bodyPr>
                      </wps:wsp>
                      <wps:wsp>
                        <wps:cNvPr id="494" name="Text Box 462"/>
                        <wps:cNvSpPr txBox="1">
                          <a:spLocks noChangeArrowheads="1"/>
                        </wps:cNvSpPr>
                        <wps:spPr bwMode="auto">
                          <a:xfrm>
                            <a:off x="7334" y="3634"/>
                            <a:ext cx="12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1084" w14:textId="77777777" w:rsidR="00406114" w:rsidRDefault="0026261E">
                              <w:pPr>
                                <w:spacing w:line="180" w:lineRule="exact"/>
                                <w:rPr>
                                  <w:rFonts w:ascii="Calibri" w:hAnsi="Calibri"/>
                                  <w:sz w:val="18"/>
                                </w:rPr>
                              </w:pPr>
                              <w:r>
                                <w:rPr>
                                  <w:rFonts w:ascii="Calibri" w:hAnsi="Calibri"/>
                                  <w:color w:val="585858"/>
                                  <w:sz w:val="18"/>
                                </w:rPr>
                                <w:t>..Tržna pridelava</w:t>
                              </w:r>
                            </w:p>
                          </w:txbxContent>
                        </wps:txbx>
                        <wps:bodyPr rot="0" vert="horz" wrap="square" lIns="0" tIns="0" rIns="0" bIns="0" anchor="t" anchorCtr="0" upright="1">
                          <a:noAutofit/>
                        </wps:bodyPr>
                      </wps:wsp>
                      <wps:wsp>
                        <wps:cNvPr id="495" name="Text Box 461"/>
                        <wps:cNvSpPr txBox="1">
                          <a:spLocks noChangeArrowheads="1"/>
                        </wps:cNvSpPr>
                        <wps:spPr bwMode="auto">
                          <a:xfrm>
                            <a:off x="3230" y="3634"/>
                            <a:ext cx="16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6976A" w14:textId="77777777" w:rsidR="00406114" w:rsidRDefault="0026261E">
                              <w:pPr>
                                <w:spacing w:line="180" w:lineRule="exact"/>
                                <w:rPr>
                                  <w:rFonts w:ascii="Calibri"/>
                                  <w:sz w:val="18"/>
                                </w:rPr>
                              </w:pPr>
                              <w:r>
                                <w:rPr>
                                  <w:rFonts w:ascii="Calibri"/>
                                  <w:color w:val="585858"/>
                                  <w:sz w:val="18"/>
                                </w:rPr>
                                <w:t>Zelenjadnice - SKUPAJ</w:t>
                              </w:r>
                            </w:p>
                          </w:txbxContent>
                        </wps:txbx>
                        <wps:bodyPr rot="0" vert="horz" wrap="square" lIns="0" tIns="0" rIns="0" bIns="0" anchor="t" anchorCtr="0" upright="1">
                          <a:noAutofit/>
                        </wps:bodyPr>
                      </wps:wsp>
                      <wps:wsp>
                        <wps:cNvPr id="496" name="Text Box 460"/>
                        <wps:cNvSpPr txBox="1">
                          <a:spLocks noChangeArrowheads="1"/>
                        </wps:cNvSpPr>
                        <wps:spPr bwMode="auto">
                          <a:xfrm>
                            <a:off x="1548" y="1300"/>
                            <a:ext cx="385"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552BB" w14:textId="77777777" w:rsidR="00406114" w:rsidRDefault="0026261E">
                              <w:pPr>
                                <w:spacing w:line="183" w:lineRule="exact"/>
                                <w:ind w:right="18"/>
                                <w:jc w:val="right"/>
                                <w:rPr>
                                  <w:rFonts w:ascii="Calibri"/>
                                  <w:sz w:val="18"/>
                                </w:rPr>
                              </w:pPr>
                              <w:r>
                                <w:rPr>
                                  <w:rFonts w:ascii="Calibri"/>
                                  <w:color w:val="585858"/>
                                  <w:spacing w:val="-1"/>
                                  <w:sz w:val="18"/>
                                </w:rPr>
                                <w:t>8000</w:t>
                              </w:r>
                            </w:p>
                            <w:p w14:paraId="4BC38C1A" w14:textId="77777777" w:rsidR="00406114" w:rsidRDefault="0026261E">
                              <w:pPr>
                                <w:spacing w:before="43"/>
                                <w:ind w:right="18"/>
                                <w:jc w:val="right"/>
                                <w:rPr>
                                  <w:rFonts w:ascii="Calibri"/>
                                  <w:sz w:val="18"/>
                                </w:rPr>
                              </w:pPr>
                              <w:r>
                                <w:rPr>
                                  <w:rFonts w:ascii="Calibri"/>
                                  <w:color w:val="585858"/>
                                  <w:spacing w:val="-1"/>
                                  <w:sz w:val="18"/>
                                </w:rPr>
                                <w:t>7000</w:t>
                              </w:r>
                            </w:p>
                            <w:p w14:paraId="27E295D1" w14:textId="77777777" w:rsidR="00406114" w:rsidRDefault="0026261E">
                              <w:pPr>
                                <w:spacing w:before="42"/>
                                <w:ind w:right="18"/>
                                <w:jc w:val="right"/>
                                <w:rPr>
                                  <w:rFonts w:ascii="Calibri"/>
                                  <w:sz w:val="18"/>
                                </w:rPr>
                              </w:pPr>
                              <w:r>
                                <w:rPr>
                                  <w:rFonts w:ascii="Calibri"/>
                                  <w:color w:val="585858"/>
                                  <w:spacing w:val="-1"/>
                                  <w:sz w:val="18"/>
                                </w:rPr>
                                <w:t>6000</w:t>
                              </w:r>
                            </w:p>
                            <w:p w14:paraId="3A9A3AA2" w14:textId="77777777" w:rsidR="00406114" w:rsidRDefault="0026261E">
                              <w:pPr>
                                <w:spacing w:before="43"/>
                                <w:ind w:right="18"/>
                                <w:jc w:val="right"/>
                                <w:rPr>
                                  <w:rFonts w:ascii="Calibri"/>
                                  <w:sz w:val="18"/>
                                </w:rPr>
                              </w:pPr>
                              <w:r>
                                <w:rPr>
                                  <w:rFonts w:ascii="Calibri"/>
                                  <w:color w:val="585858"/>
                                  <w:spacing w:val="-1"/>
                                  <w:sz w:val="18"/>
                                </w:rPr>
                                <w:t>5000</w:t>
                              </w:r>
                            </w:p>
                            <w:p w14:paraId="49C82C2C" w14:textId="77777777" w:rsidR="00406114" w:rsidRDefault="0026261E">
                              <w:pPr>
                                <w:spacing w:before="43"/>
                                <w:ind w:right="18"/>
                                <w:jc w:val="right"/>
                                <w:rPr>
                                  <w:rFonts w:ascii="Calibri"/>
                                  <w:sz w:val="18"/>
                                </w:rPr>
                              </w:pPr>
                              <w:r>
                                <w:rPr>
                                  <w:rFonts w:ascii="Calibri"/>
                                  <w:color w:val="585858"/>
                                  <w:spacing w:val="-1"/>
                                  <w:sz w:val="18"/>
                                </w:rPr>
                                <w:t>4000</w:t>
                              </w:r>
                            </w:p>
                            <w:p w14:paraId="1F536D3A" w14:textId="77777777" w:rsidR="00406114" w:rsidRDefault="0026261E">
                              <w:pPr>
                                <w:spacing w:before="42"/>
                                <w:ind w:right="18"/>
                                <w:jc w:val="right"/>
                                <w:rPr>
                                  <w:rFonts w:ascii="Calibri"/>
                                  <w:sz w:val="18"/>
                                </w:rPr>
                              </w:pPr>
                              <w:r>
                                <w:rPr>
                                  <w:rFonts w:ascii="Calibri"/>
                                  <w:color w:val="585858"/>
                                  <w:spacing w:val="-1"/>
                                  <w:sz w:val="18"/>
                                </w:rPr>
                                <w:t>3000</w:t>
                              </w:r>
                            </w:p>
                            <w:p w14:paraId="5E920A5B" w14:textId="77777777" w:rsidR="00406114" w:rsidRDefault="0026261E">
                              <w:pPr>
                                <w:spacing w:before="43"/>
                                <w:ind w:right="18"/>
                                <w:jc w:val="right"/>
                                <w:rPr>
                                  <w:rFonts w:ascii="Calibri"/>
                                  <w:sz w:val="18"/>
                                </w:rPr>
                              </w:pPr>
                              <w:r>
                                <w:rPr>
                                  <w:rFonts w:ascii="Calibri"/>
                                  <w:color w:val="585858"/>
                                  <w:spacing w:val="-1"/>
                                  <w:sz w:val="18"/>
                                </w:rPr>
                                <w:t>2000</w:t>
                              </w:r>
                            </w:p>
                            <w:p w14:paraId="23A43F6B" w14:textId="77777777" w:rsidR="00406114" w:rsidRDefault="0026261E">
                              <w:pPr>
                                <w:spacing w:before="43"/>
                                <w:ind w:right="18"/>
                                <w:jc w:val="right"/>
                                <w:rPr>
                                  <w:rFonts w:ascii="Calibri"/>
                                  <w:sz w:val="18"/>
                                </w:rPr>
                              </w:pPr>
                              <w:r>
                                <w:rPr>
                                  <w:rFonts w:ascii="Calibri"/>
                                  <w:color w:val="585858"/>
                                  <w:spacing w:val="-1"/>
                                  <w:sz w:val="18"/>
                                </w:rPr>
                                <w:t>1000</w:t>
                              </w:r>
                            </w:p>
                            <w:p w14:paraId="6F21B719" w14:textId="77777777" w:rsidR="00406114" w:rsidRDefault="0026261E">
                              <w:pPr>
                                <w:spacing w:before="43"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497" name="Text Box 459"/>
                        <wps:cNvSpPr txBox="1">
                          <a:spLocks noChangeArrowheads="1"/>
                        </wps:cNvSpPr>
                        <wps:spPr bwMode="auto">
                          <a:xfrm>
                            <a:off x="3517" y="930"/>
                            <a:ext cx="450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777E2C" w14:textId="77777777" w:rsidR="00406114" w:rsidRDefault="0026261E">
                              <w:pPr>
                                <w:spacing w:line="199" w:lineRule="exact"/>
                                <w:rPr>
                                  <w:rFonts w:ascii="Calibri" w:hAnsi="Calibri"/>
                                  <w:b/>
                                  <w:sz w:val="20"/>
                                </w:rPr>
                              </w:pPr>
                              <w:r>
                                <w:rPr>
                                  <w:rFonts w:ascii="Calibri" w:hAnsi="Calibri"/>
                                  <w:b/>
                                  <w:color w:val="585858"/>
                                  <w:sz w:val="20"/>
                                </w:rPr>
                                <w:t>Pridelovalne površine zelenjadnic (v ha), obdobje 5 let</w:t>
                              </w:r>
                            </w:p>
                          </w:txbxContent>
                        </wps:txbx>
                        <wps:bodyPr rot="0" vert="horz" wrap="square" lIns="0" tIns="0" rIns="0" bIns="0" anchor="t" anchorCtr="0" upright="1">
                          <a:noAutofit/>
                        </wps:bodyPr>
                      </wps:wsp>
                    </wpg:wgp>
                  </a:graphicData>
                </a:graphic>
              </wp:inline>
            </w:drawing>
          </mc:Choice>
          <mc:Fallback>
            <w:pict>
              <v:group w14:anchorId="72C124D9" id="Group 458" o:spid="_x0000_s1319" alt="Graf trenda glede pridelovalnih površin zelenjadnic v ha za obdobje 5 let (motovilec, radič, špinača, blitva, por, peteršilj, zelje, česen, solate, endivija)" style="width:435.45pt;height:184pt;mso-position-horizontal-relative:char;mso-position-vertical-relative:line" coordorigin="1411,732" coordsize="8709,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">
                <v:line id="Line 494" o:spid="_x0000_s1320" style="position:absolute;visibility:visible;mso-wrap-style:square" from="8933,3221" to="9893,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" strokecolor="#d9d9d9" strokeweight=".72pt"/>
                <v:line id="Line 493" o:spid="_x0000_s1321" style="position:absolute;visibility:visible;mso-wrap-style:square" from="7822,3221" to="8057,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" strokecolor="#d9d9d9" strokeweight=".72pt"/>
                <v:line id="Line 492" o:spid="_x0000_s1322" style="position:absolute;visibility:visible;mso-wrap-style:square" from="5028,3221" to="6946,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" strokecolor="#d9d9d9" strokeweight=".72pt"/>
                <v:line id="Line 491" o:spid="_x0000_s1323" style="position:absolute;visibility:visible;mso-wrap-style:square" from="5028,2957" to="8057,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" strokecolor="#d9d9d9" strokeweight=".72pt"/>
                <v:rect id="Rectangle 490" o:spid="_x0000_s1324" style="position:absolute;left:6945;top:2961;width:876;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" fillcolor="#92d050" stroked="f"/>
                <v:line id="Line 489" o:spid="_x0000_s1325" style="position:absolute;visibility:visible;mso-wrap-style:square" from="3914,3221" to="4152,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" strokecolor="#d9d9d9" strokeweight=".72pt"/>
                <v:line id="Line 488" o:spid="_x0000_s1326" style="position:absolute;visibility:visible;mso-wrap-style:square" from="2081,3221" to="3038,3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" strokecolor="#d9d9d9" strokeweight=".72pt"/>
                <v:line id="Line 487" o:spid="_x0000_s1327" style="position:absolute;visibility:visible;mso-wrap-style:square" from="3914,2957" to="4152,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" strokecolor="#d9d9d9" strokeweight=".72pt"/>
                <v:line id="Line 486" o:spid="_x0000_s1328" style="position:absolute;visibility:visible;mso-wrap-style:square" from="2081,2957" to="3038,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" strokecolor="#d9d9d9" strokeweight=".72pt"/>
                <v:line id="Line 485" o:spid="_x0000_s1329" style="position:absolute;visibility:visible;mso-wrap-style:square" from="3914,2695" to="4152,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" strokecolor="#d9d9d9" strokeweight=".72pt"/>
                <v:line id="Line 484" o:spid="_x0000_s1330" style="position:absolute;visibility:visible;mso-wrap-style:square" from="2081,2695" to="3038,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" strokecolor="#d9d9d9" strokeweight=".72pt"/>
                <v:line id="Line 483" o:spid="_x0000_s1331" style="position:absolute;visibility:visible;mso-wrap-style:square" from="3914,2434" to="4152,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" strokecolor="#d9d9d9" strokeweight=".72pt"/>
                <v:line id="Line 482" o:spid="_x0000_s1332" style="position:absolute;visibility:visible;mso-wrap-style:square" from="2081,2434" to="3038,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" strokecolor="#d9d9d9" strokeweight=".72pt"/>
                <v:line id="Line 481" o:spid="_x0000_s1333" style="position:absolute;visibility:visible;mso-wrap-style:square" from="2081,2170" to="4152,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" strokecolor="#d9d9d9" strokeweight=".72pt"/>
                <v:rect id="Rectangle 480" o:spid="_x0000_s1334" style="position:absolute;left:3038;top:2169;width:876;height:1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" fillcolor="#92d050" stroked="f"/>
                <v:line id="Line 479" o:spid="_x0000_s1335" style="position:absolute;visibility:visible;mso-wrap-style:square" from="5028,2695" to="8057,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" strokecolor="#d9d9d9" strokeweight=".72pt"/>
                <v:line id="Line 478" o:spid="_x0000_s1336" style="position:absolute;visibility:visible;mso-wrap-style:square" from="5028,2434" to="9893,2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" strokecolor="#d9d9d9" strokeweight=".72pt"/>
                <v:line id="Line 477" o:spid="_x0000_s1337" style="position:absolute;visibility:visible;mso-wrap-style:square" from="5028,2170" to="9893,2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" strokecolor="#d9d9d9" strokeweight=".72pt"/>
                <v:line id="Line 476" o:spid="_x0000_s1338" style="position:absolute;visibility:visible;mso-wrap-style:square" from="5028,1908" to="9893,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" strokecolor="#d9d9d9" strokeweight=".72pt"/>
                <v:line id="Line 475" o:spid="_x0000_s1339" style="position:absolute;visibility:visible;mso-wrap-style:square" from="2081,1908" to="4152,1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" strokecolor="#d9d9d9" strokeweight=".72pt"/>
                <v:line id="Line 474" o:spid="_x0000_s1340" style="position:absolute;visibility:visible;mso-wrap-style:square" from="5028,1647" to="9893,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" strokecolor="#d9d9d9" strokeweight=".72pt"/>
                <v:line id="Line 473" o:spid="_x0000_s1341" style="position:absolute;visibility:visible;mso-wrap-style:square" from="2081,1647" to="4152,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" strokecolor="#d9d9d9" strokeweight=".72pt"/>
                <v:rect id="Rectangle 472" o:spid="_x0000_s1342" style="position:absolute;left:4152;top:1615;width:876;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" fillcolor="#538235" stroked="f"/>
                <v:line id="Line 471" o:spid="_x0000_s1343" style="position:absolute;visibility:visible;mso-wrap-style:square" from="8933,2957" to="9893,2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" strokecolor="#d9d9d9" strokeweight=".72pt"/>
                <v:line id="Line 470" o:spid="_x0000_s1344" style="position:absolute;visibility:visible;mso-wrap-style:square" from="8933,2695" to="9893,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" strokecolor="#d9d9d9" strokeweight=".72pt"/>
                <v:rect id="Rectangle 469" o:spid="_x0000_s1345" style="position:absolute;left:8056;top:2568;width:876;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" fillcolor="#538235" stroked="f"/>
                <v:line id="Line 468" o:spid="_x0000_s1346" style="position:absolute;visibility:visible;mso-wrap-style:square" from="2081,3483" to="9893,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" strokecolor="#d9d9d9" strokeweight=".72pt"/>
                <v:line id="Line 467" o:spid="_x0000_s1347" style="position:absolute;visibility:visible;mso-wrap-style:square" from="2081,1383" to="9893,1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" strokecolor="#d9d9d9" strokeweight=".72pt"/>
                <v:rect id="Rectangle 466" o:spid="_x0000_s1348" style="position:absolute;left:5229;top:40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" fillcolor="#92d050" stroked="f"/>
                <v:rect id="Rectangle 465" o:spid="_x0000_s1349" style="position:absolute;left:5868;top:40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" fillcolor="#538235" stroked="f"/>
                <v:rect id="Rectangle 464" o:spid="_x0000_s1350" style="position:absolute;left:1418;top:739;width:8694;height:3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" filled="f" strokecolor="#d9d9d9"/>
                <v:shape id="Text Box 463" o:spid="_x0000_s1351" type="#_x0000_t202" style="position:absolute;left:5371;top:4033;width:10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" filled="f" stroked="f">
                  <v:textbox inset="0,0,0,0">
                    <w:txbxContent>
                      <w:p w14:paraId="481D5F14" w14:textId="77777777" w:rsidR="00406114" w:rsidRDefault="0026261E">
                        <w:pPr>
                          <w:tabs>
                            <w:tab w:val="left" w:pos="637"/>
                          </w:tabs>
                          <w:spacing w:line="180" w:lineRule="exact"/>
                          <w:rPr>
                            <w:rFonts w:ascii="Calibri"/>
                            <w:sz w:val="18"/>
                          </w:rPr>
                        </w:pPr>
                        <w:r>
                          <w:rPr>
                            <w:rFonts w:ascii="Calibri"/>
                            <w:color w:val="585858"/>
                            <w:sz w:val="18"/>
                          </w:rPr>
                          <w:t>2015</w:t>
                        </w:r>
                        <w:r>
                          <w:rPr>
                            <w:rFonts w:ascii="Calibri"/>
                            <w:color w:val="585858"/>
                            <w:sz w:val="18"/>
                          </w:rPr>
                          <w:tab/>
                          <w:t>2020</w:t>
                        </w:r>
                      </w:p>
                    </w:txbxContent>
                  </v:textbox>
                </v:shape>
                <v:shape id="Text Box 462" o:spid="_x0000_s1352" type="#_x0000_t202" style="position:absolute;left:7334;top:3634;width:12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" filled="f" stroked="f">
                  <v:textbox inset="0,0,0,0">
                    <w:txbxContent>
                      <w:p w14:paraId="7B661084" w14:textId="77777777" w:rsidR="00406114" w:rsidRDefault="0026261E">
                        <w:pPr>
                          <w:spacing w:line="180" w:lineRule="exact"/>
                          <w:rPr>
                            <w:rFonts w:ascii="Calibri" w:hAnsi="Calibri"/>
                            <w:sz w:val="18"/>
                          </w:rPr>
                        </w:pPr>
                        <w:r>
                          <w:rPr>
                            <w:rFonts w:ascii="Calibri" w:hAnsi="Calibri"/>
                            <w:color w:val="585858"/>
                            <w:sz w:val="18"/>
                          </w:rPr>
                          <w:t>..Tržna pridelava</w:t>
                        </w:r>
                      </w:p>
                    </w:txbxContent>
                  </v:textbox>
                </v:shape>
                <v:shape id="Text Box 461" o:spid="_x0000_s1353" type="#_x0000_t202" style="position:absolute;left:3230;top:3634;width:16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" filled="f" stroked="f">
                  <v:textbox inset="0,0,0,0">
                    <w:txbxContent>
                      <w:p w14:paraId="0216976A" w14:textId="77777777" w:rsidR="00406114" w:rsidRDefault="0026261E">
                        <w:pPr>
                          <w:spacing w:line="180" w:lineRule="exact"/>
                          <w:rPr>
                            <w:rFonts w:ascii="Calibri"/>
                            <w:sz w:val="18"/>
                          </w:rPr>
                        </w:pPr>
                        <w:r>
                          <w:rPr>
                            <w:rFonts w:ascii="Calibri"/>
                            <w:color w:val="585858"/>
                            <w:sz w:val="18"/>
                          </w:rPr>
                          <w:t>Zelenjadnice - SKUPAJ</w:t>
                        </w:r>
                      </w:p>
                    </w:txbxContent>
                  </v:textbox>
                </v:shape>
                <v:shape id="Text Box 460" o:spid="_x0000_s1354" type="#_x0000_t202" style="position:absolute;left:1548;top:1300;width:385;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" filled="f" stroked="f">
                  <v:textbox inset="0,0,0,0">
                    <w:txbxContent>
                      <w:p w14:paraId="2E8552BB" w14:textId="77777777" w:rsidR="00406114" w:rsidRDefault="0026261E">
                        <w:pPr>
                          <w:spacing w:line="183" w:lineRule="exact"/>
                          <w:ind w:right="18"/>
                          <w:jc w:val="right"/>
                          <w:rPr>
                            <w:rFonts w:ascii="Calibri"/>
                            <w:sz w:val="18"/>
                          </w:rPr>
                        </w:pPr>
                        <w:r>
                          <w:rPr>
                            <w:rFonts w:ascii="Calibri"/>
                            <w:color w:val="585858"/>
                            <w:spacing w:val="-1"/>
                            <w:sz w:val="18"/>
                          </w:rPr>
                          <w:t>8000</w:t>
                        </w:r>
                      </w:p>
                      <w:p w14:paraId="4BC38C1A" w14:textId="77777777" w:rsidR="00406114" w:rsidRDefault="0026261E">
                        <w:pPr>
                          <w:spacing w:before="43"/>
                          <w:ind w:right="18"/>
                          <w:jc w:val="right"/>
                          <w:rPr>
                            <w:rFonts w:ascii="Calibri"/>
                            <w:sz w:val="18"/>
                          </w:rPr>
                        </w:pPr>
                        <w:r>
                          <w:rPr>
                            <w:rFonts w:ascii="Calibri"/>
                            <w:color w:val="585858"/>
                            <w:spacing w:val="-1"/>
                            <w:sz w:val="18"/>
                          </w:rPr>
                          <w:t>7000</w:t>
                        </w:r>
                      </w:p>
                      <w:p w14:paraId="27E295D1" w14:textId="77777777" w:rsidR="00406114" w:rsidRDefault="0026261E">
                        <w:pPr>
                          <w:spacing w:before="42"/>
                          <w:ind w:right="18"/>
                          <w:jc w:val="right"/>
                          <w:rPr>
                            <w:rFonts w:ascii="Calibri"/>
                            <w:sz w:val="18"/>
                          </w:rPr>
                        </w:pPr>
                        <w:r>
                          <w:rPr>
                            <w:rFonts w:ascii="Calibri"/>
                            <w:color w:val="585858"/>
                            <w:spacing w:val="-1"/>
                            <w:sz w:val="18"/>
                          </w:rPr>
                          <w:t>6000</w:t>
                        </w:r>
                      </w:p>
                      <w:p w14:paraId="3A9A3AA2" w14:textId="77777777" w:rsidR="00406114" w:rsidRDefault="0026261E">
                        <w:pPr>
                          <w:spacing w:before="43"/>
                          <w:ind w:right="18"/>
                          <w:jc w:val="right"/>
                          <w:rPr>
                            <w:rFonts w:ascii="Calibri"/>
                            <w:sz w:val="18"/>
                          </w:rPr>
                        </w:pPr>
                        <w:r>
                          <w:rPr>
                            <w:rFonts w:ascii="Calibri"/>
                            <w:color w:val="585858"/>
                            <w:spacing w:val="-1"/>
                            <w:sz w:val="18"/>
                          </w:rPr>
                          <w:t>5000</w:t>
                        </w:r>
                      </w:p>
                      <w:p w14:paraId="49C82C2C" w14:textId="77777777" w:rsidR="00406114" w:rsidRDefault="0026261E">
                        <w:pPr>
                          <w:spacing w:before="43"/>
                          <w:ind w:right="18"/>
                          <w:jc w:val="right"/>
                          <w:rPr>
                            <w:rFonts w:ascii="Calibri"/>
                            <w:sz w:val="18"/>
                          </w:rPr>
                        </w:pPr>
                        <w:r>
                          <w:rPr>
                            <w:rFonts w:ascii="Calibri"/>
                            <w:color w:val="585858"/>
                            <w:spacing w:val="-1"/>
                            <w:sz w:val="18"/>
                          </w:rPr>
                          <w:t>4000</w:t>
                        </w:r>
                      </w:p>
                      <w:p w14:paraId="1F536D3A" w14:textId="77777777" w:rsidR="00406114" w:rsidRDefault="0026261E">
                        <w:pPr>
                          <w:spacing w:before="42"/>
                          <w:ind w:right="18"/>
                          <w:jc w:val="right"/>
                          <w:rPr>
                            <w:rFonts w:ascii="Calibri"/>
                            <w:sz w:val="18"/>
                          </w:rPr>
                        </w:pPr>
                        <w:r>
                          <w:rPr>
                            <w:rFonts w:ascii="Calibri"/>
                            <w:color w:val="585858"/>
                            <w:spacing w:val="-1"/>
                            <w:sz w:val="18"/>
                          </w:rPr>
                          <w:t>3000</w:t>
                        </w:r>
                      </w:p>
                      <w:p w14:paraId="5E920A5B" w14:textId="77777777" w:rsidR="00406114" w:rsidRDefault="0026261E">
                        <w:pPr>
                          <w:spacing w:before="43"/>
                          <w:ind w:right="18"/>
                          <w:jc w:val="right"/>
                          <w:rPr>
                            <w:rFonts w:ascii="Calibri"/>
                            <w:sz w:val="18"/>
                          </w:rPr>
                        </w:pPr>
                        <w:r>
                          <w:rPr>
                            <w:rFonts w:ascii="Calibri"/>
                            <w:color w:val="585858"/>
                            <w:spacing w:val="-1"/>
                            <w:sz w:val="18"/>
                          </w:rPr>
                          <w:t>2000</w:t>
                        </w:r>
                      </w:p>
                      <w:p w14:paraId="23A43F6B" w14:textId="77777777" w:rsidR="00406114" w:rsidRDefault="0026261E">
                        <w:pPr>
                          <w:spacing w:before="43"/>
                          <w:ind w:right="18"/>
                          <w:jc w:val="right"/>
                          <w:rPr>
                            <w:rFonts w:ascii="Calibri"/>
                            <w:sz w:val="18"/>
                          </w:rPr>
                        </w:pPr>
                        <w:r>
                          <w:rPr>
                            <w:rFonts w:ascii="Calibri"/>
                            <w:color w:val="585858"/>
                            <w:spacing w:val="-1"/>
                            <w:sz w:val="18"/>
                          </w:rPr>
                          <w:t>1000</w:t>
                        </w:r>
                      </w:p>
                      <w:p w14:paraId="6F21B719" w14:textId="77777777" w:rsidR="00406114" w:rsidRDefault="0026261E">
                        <w:pPr>
                          <w:spacing w:before="43" w:line="216" w:lineRule="exact"/>
                          <w:ind w:right="18"/>
                          <w:jc w:val="right"/>
                          <w:rPr>
                            <w:rFonts w:ascii="Calibri"/>
                            <w:sz w:val="18"/>
                          </w:rPr>
                        </w:pPr>
                        <w:r>
                          <w:rPr>
                            <w:rFonts w:ascii="Calibri"/>
                            <w:color w:val="585858"/>
                            <w:sz w:val="18"/>
                          </w:rPr>
                          <w:t>0</w:t>
                        </w:r>
                      </w:p>
                    </w:txbxContent>
                  </v:textbox>
                </v:shape>
                <v:shape id="Text Box 459" o:spid="_x0000_s1355" type="#_x0000_t202" style="position:absolute;left:3517;top:930;width:450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Y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" filled="f" stroked="f">
                  <v:textbox inset="0,0,0,0">
                    <w:txbxContent>
                      <w:p w14:paraId="17777E2C" w14:textId="77777777" w:rsidR="00406114" w:rsidRDefault="0026261E">
                        <w:pPr>
                          <w:spacing w:line="199" w:lineRule="exact"/>
                          <w:rPr>
                            <w:rFonts w:ascii="Calibri" w:hAnsi="Calibri"/>
                            <w:b/>
                            <w:sz w:val="20"/>
                          </w:rPr>
                        </w:pPr>
                        <w:r>
                          <w:rPr>
                            <w:rFonts w:ascii="Calibri" w:hAnsi="Calibri"/>
                            <w:b/>
                            <w:color w:val="585858"/>
                            <w:sz w:val="20"/>
                          </w:rPr>
                          <w:t>Pridelovalne površine zelenjadnic (v ha), obdobje 5 let</w:t>
                        </w:r>
                      </w:p>
                    </w:txbxContent>
                  </v:textbox>
                </v:shape>
                <w10:anchorlock/>
              </v:group>
            </w:pict>
          </mc:Fallback>
        </mc:AlternateContent>
      </w:r>
      <w:bookmarkStart w:id="109" w:name="_bookmark108"/>
      <w:bookmarkEnd w:id="109"/>
    </w:p>
    <w:p w14:paraId="75915FB1" w14:textId="77777777" w:rsidR="00406114" w:rsidRDefault="0026261E">
      <w:pPr>
        <w:pStyle w:val="Telobesedila"/>
        <w:spacing w:before="108"/>
        <w:ind w:right="1259"/>
        <w:jc w:val="both"/>
      </w:pPr>
      <w:r>
        <w:t>Podatki glede strukture pridelovalcev zelenjave (motovilec, radič, špinača, blitva, por, peteršilj, zelje, česen, solate, endivija) po površinskih razredih so predstavljeni v poročilu 2019 in se niso bistveno spremenili. Opazen je trend rasti površin pridelave tudi tržne.</w:t>
      </w:r>
    </w:p>
    <w:p w14:paraId="6510EFA7" w14:textId="77777777" w:rsidR="00406114" w:rsidRDefault="0026261E">
      <w:pPr>
        <w:pStyle w:val="Telobesedila"/>
        <w:spacing w:before="119"/>
        <w:ind w:right="1263"/>
        <w:jc w:val="both"/>
      </w:pPr>
      <w:r>
        <w:t>Največje</w:t>
      </w:r>
      <w:r>
        <w:rPr>
          <w:spacing w:val="-5"/>
        </w:rPr>
        <w:t xml:space="preserve"> </w:t>
      </w:r>
      <w:r>
        <w:t>število</w:t>
      </w:r>
      <w:r>
        <w:rPr>
          <w:spacing w:val="-4"/>
        </w:rPr>
        <w:t xml:space="preserve"> </w:t>
      </w:r>
      <w:r>
        <w:t>pridelovalcev</w:t>
      </w:r>
      <w:r>
        <w:rPr>
          <w:spacing w:val="-3"/>
        </w:rPr>
        <w:t xml:space="preserve"> </w:t>
      </w:r>
      <w:r>
        <w:t>zelenjadnic</w:t>
      </w:r>
      <w:r>
        <w:rPr>
          <w:spacing w:val="-3"/>
        </w:rPr>
        <w:t xml:space="preserve"> </w:t>
      </w:r>
      <w:r>
        <w:t>je</w:t>
      </w:r>
      <w:r>
        <w:rPr>
          <w:spacing w:val="-5"/>
        </w:rPr>
        <w:t xml:space="preserve"> </w:t>
      </w:r>
      <w:r>
        <w:t>v</w:t>
      </w:r>
      <w:r>
        <w:rPr>
          <w:spacing w:val="-3"/>
        </w:rPr>
        <w:t xml:space="preserve"> </w:t>
      </w:r>
      <w:r>
        <w:t>velikostnih</w:t>
      </w:r>
      <w:r>
        <w:rPr>
          <w:spacing w:val="-4"/>
        </w:rPr>
        <w:t xml:space="preserve"> </w:t>
      </w:r>
      <w:r>
        <w:t>razredih</w:t>
      </w:r>
      <w:r>
        <w:rPr>
          <w:spacing w:val="-4"/>
        </w:rPr>
        <w:t xml:space="preserve"> </w:t>
      </w:r>
      <w:r>
        <w:t>do</w:t>
      </w:r>
      <w:r>
        <w:rPr>
          <w:spacing w:val="-4"/>
        </w:rPr>
        <w:t xml:space="preserve"> </w:t>
      </w:r>
      <w:r>
        <w:t>0,3</w:t>
      </w:r>
      <w:r>
        <w:rPr>
          <w:spacing w:val="-5"/>
        </w:rPr>
        <w:t xml:space="preserve"> </w:t>
      </w:r>
      <w:r>
        <w:t>do</w:t>
      </w:r>
      <w:r>
        <w:rPr>
          <w:spacing w:val="-4"/>
        </w:rPr>
        <w:t xml:space="preserve"> </w:t>
      </w:r>
      <w:r>
        <w:t>1</w:t>
      </w:r>
      <w:r>
        <w:rPr>
          <w:spacing w:val="-3"/>
        </w:rPr>
        <w:t xml:space="preserve"> </w:t>
      </w:r>
      <w:r>
        <w:t>ha</w:t>
      </w:r>
      <w:r>
        <w:rPr>
          <w:spacing w:val="-3"/>
        </w:rPr>
        <w:t xml:space="preserve"> </w:t>
      </w:r>
      <w:r>
        <w:t>in</w:t>
      </w:r>
      <w:r>
        <w:rPr>
          <w:spacing w:val="-4"/>
        </w:rPr>
        <w:t xml:space="preserve"> </w:t>
      </w:r>
      <w:r>
        <w:t>jih</w:t>
      </w:r>
      <w:r>
        <w:rPr>
          <w:spacing w:val="-5"/>
        </w:rPr>
        <w:t xml:space="preserve"> </w:t>
      </w:r>
      <w:r>
        <w:t>je</w:t>
      </w:r>
      <w:r>
        <w:rPr>
          <w:spacing w:val="-4"/>
        </w:rPr>
        <w:t xml:space="preserve"> </w:t>
      </w:r>
      <w:r>
        <w:t>največ</w:t>
      </w:r>
      <w:r>
        <w:rPr>
          <w:spacing w:val="-3"/>
        </w:rPr>
        <w:t xml:space="preserve"> </w:t>
      </w:r>
      <w:r>
        <w:t>na</w:t>
      </w:r>
      <w:r>
        <w:rPr>
          <w:spacing w:val="-5"/>
        </w:rPr>
        <w:t xml:space="preserve"> </w:t>
      </w:r>
      <w:r>
        <w:t>OU Ljubljana.</w:t>
      </w:r>
    </w:p>
    <w:p w14:paraId="55C6B84D" w14:textId="77777777" w:rsidR="00406114" w:rsidRDefault="0026261E">
      <w:pPr>
        <w:pStyle w:val="Telobesedila"/>
        <w:spacing w:before="123"/>
        <w:jc w:val="both"/>
      </w:pPr>
      <w:r>
        <w:t>Rezultati nadzora primarne pridelave so po področjih predstavljena v Preglednici 32.</w:t>
      </w:r>
    </w:p>
    <w:p w14:paraId="43994B9F" w14:textId="77777777" w:rsidR="00406114" w:rsidRDefault="0026261E">
      <w:pPr>
        <w:spacing w:before="149" w:after="6" w:line="288" w:lineRule="auto"/>
        <w:ind w:left="658" w:right="1253"/>
        <w:jc w:val="both"/>
        <w:rPr>
          <w:b/>
          <w:sz w:val="18"/>
        </w:rPr>
      </w:pPr>
      <w:bookmarkStart w:id="110" w:name="_bookmark109"/>
      <w:bookmarkEnd w:id="110"/>
      <w:r>
        <w:rPr>
          <w:b/>
          <w:sz w:val="18"/>
        </w:rPr>
        <w:t>Preglednica</w:t>
      </w:r>
      <w:r>
        <w:rPr>
          <w:b/>
          <w:spacing w:val="-4"/>
          <w:sz w:val="18"/>
        </w:rPr>
        <w:t xml:space="preserve"> </w:t>
      </w:r>
      <w:r>
        <w:rPr>
          <w:b/>
          <w:sz w:val="18"/>
        </w:rPr>
        <w:t>32:</w:t>
      </w:r>
      <w:r>
        <w:rPr>
          <w:b/>
          <w:spacing w:val="-7"/>
          <w:sz w:val="18"/>
        </w:rPr>
        <w:t xml:space="preserve"> </w:t>
      </w:r>
      <w:r>
        <w:rPr>
          <w:b/>
          <w:sz w:val="18"/>
        </w:rPr>
        <w:t>Rezultati</w:t>
      </w:r>
      <w:r>
        <w:rPr>
          <w:b/>
          <w:spacing w:val="-7"/>
          <w:sz w:val="18"/>
        </w:rPr>
        <w:t xml:space="preserve"> </w:t>
      </w:r>
      <w:r>
        <w:rPr>
          <w:b/>
          <w:sz w:val="18"/>
        </w:rPr>
        <w:t>nadzora</w:t>
      </w:r>
      <w:r>
        <w:rPr>
          <w:b/>
          <w:spacing w:val="-4"/>
          <w:sz w:val="18"/>
        </w:rPr>
        <w:t xml:space="preserve"> </w:t>
      </w:r>
      <w:r>
        <w:rPr>
          <w:b/>
          <w:sz w:val="18"/>
        </w:rPr>
        <w:t>primarne</w:t>
      </w:r>
      <w:r>
        <w:rPr>
          <w:b/>
          <w:spacing w:val="-5"/>
          <w:sz w:val="18"/>
        </w:rPr>
        <w:t xml:space="preserve"> </w:t>
      </w:r>
      <w:r>
        <w:rPr>
          <w:b/>
          <w:sz w:val="18"/>
        </w:rPr>
        <w:t>pridelave</w:t>
      </w:r>
      <w:r>
        <w:rPr>
          <w:b/>
          <w:spacing w:val="-5"/>
          <w:sz w:val="18"/>
        </w:rPr>
        <w:t xml:space="preserve"> </w:t>
      </w:r>
      <w:r>
        <w:rPr>
          <w:b/>
          <w:sz w:val="18"/>
        </w:rPr>
        <w:t>kmetijskih</w:t>
      </w:r>
      <w:r>
        <w:rPr>
          <w:b/>
          <w:spacing w:val="-4"/>
          <w:sz w:val="18"/>
        </w:rPr>
        <w:t xml:space="preserve"> </w:t>
      </w:r>
      <w:r>
        <w:rPr>
          <w:b/>
          <w:sz w:val="18"/>
        </w:rPr>
        <w:t>pridelkov</w:t>
      </w:r>
      <w:r>
        <w:rPr>
          <w:b/>
          <w:spacing w:val="-7"/>
          <w:sz w:val="18"/>
        </w:rPr>
        <w:t xml:space="preserve"> </w:t>
      </w:r>
      <w:r>
        <w:rPr>
          <w:b/>
          <w:sz w:val="18"/>
        </w:rPr>
        <w:t>rastlinskega</w:t>
      </w:r>
      <w:r>
        <w:rPr>
          <w:b/>
          <w:spacing w:val="-4"/>
          <w:sz w:val="18"/>
        </w:rPr>
        <w:t xml:space="preserve"> </w:t>
      </w:r>
      <w:r>
        <w:rPr>
          <w:b/>
          <w:sz w:val="18"/>
        </w:rPr>
        <w:t>izvora</w:t>
      </w:r>
      <w:r>
        <w:rPr>
          <w:b/>
          <w:spacing w:val="-5"/>
          <w:sz w:val="18"/>
        </w:rPr>
        <w:t xml:space="preserve"> </w:t>
      </w:r>
      <w:r>
        <w:rPr>
          <w:b/>
          <w:sz w:val="18"/>
        </w:rPr>
        <w:t>(KPRI)</w:t>
      </w:r>
      <w:r>
        <w:rPr>
          <w:b/>
          <w:spacing w:val="-4"/>
          <w:sz w:val="18"/>
        </w:rPr>
        <w:t xml:space="preserve"> </w:t>
      </w:r>
      <w:r>
        <w:rPr>
          <w:b/>
          <w:sz w:val="18"/>
        </w:rPr>
        <w:t>v</w:t>
      </w:r>
      <w:r>
        <w:rPr>
          <w:b/>
          <w:spacing w:val="-6"/>
          <w:sz w:val="18"/>
        </w:rPr>
        <w:t xml:space="preserve"> </w:t>
      </w:r>
      <w:r>
        <w:rPr>
          <w:b/>
          <w:sz w:val="18"/>
        </w:rPr>
        <w:t>letu 2020 po področjih Zakona o</w:t>
      </w:r>
      <w:r>
        <w:rPr>
          <w:b/>
          <w:spacing w:val="-5"/>
          <w:sz w:val="18"/>
        </w:rPr>
        <w:t xml:space="preserve"> </w:t>
      </w:r>
      <w:r>
        <w:rPr>
          <w:b/>
          <w:sz w:val="18"/>
        </w:rPr>
        <w:t>kmetijstvu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135"/>
        <w:gridCol w:w="1150"/>
        <w:gridCol w:w="801"/>
        <w:gridCol w:w="801"/>
        <w:gridCol w:w="1116"/>
      </w:tblGrid>
      <w:tr w:rsidR="00406114" w14:paraId="44E2CC3E" w14:textId="77777777">
        <w:trPr>
          <w:trHeight w:val="834"/>
        </w:trPr>
        <w:tc>
          <w:tcPr>
            <w:tcW w:w="4249" w:type="dxa"/>
            <w:shd w:val="clear" w:color="auto" w:fill="D0CECE"/>
          </w:tcPr>
          <w:p w14:paraId="6AF6F0F2" w14:textId="77777777" w:rsidR="00406114" w:rsidRDefault="0026261E">
            <w:pPr>
              <w:pStyle w:val="TableParagraph"/>
              <w:spacing w:before="59" w:line="276" w:lineRule="auto"/>
              <w:ind w:left="69" w:right="55"/>
              <w:jc w:val="both"/>
              <w:rPr>
                <w:sz w:val="18"/>
              </w:rPr>
            </w:pPr>
            <w:r>
              <w:rPr>
                <w:sz w:val="18"/>
              </w:rPr>
              <w:t>Področje nadzora po Zakonu o kmetijstvu (Zkme-1) glede kmetijskih pridelkov rastlinskega izvora v l. 2020</w:t>
            </w:r>
          </w:p>
        </w:tc>
        <w:tc>
          <w:tcPr>
            <w:tcW w:w="1135" w:type="dxa"/>
            <w:shd w:val="clear" w:color="auto" w:fill="D0CECE"/>
          </w:tcPr>
          <w:p w14:paraId="1E865A1E" w14:textId="77777777" w:rsidR="00406114" w:rsidRDefault="0026261E">
            <w:pPr>
              <w:pStyle w:val="TableParagraph"/>
              <w:spacing w:before="179" w:line="276" w:lineRule="auto"/>
              <w:ind w:left="69" w:right="245"/>
              <w:rPr>
                <w:sz w:val="18"/>
              </w:rPr>
            </w:pPr>
            <w:r>
              <w:rPr>
                <w:sz w:val="18"/>
              </w:rPr>
              <w:t>Št. pregledov</w:t>
            </w:r>
          </w:p>
        </w:tc>
        <w:tc>
          <w:tcPr>
            <w:tcW w:w="1150" w:type="dxa"/>
            <w:shd w:val="clear" w:color="auto" w:fill="D0CECE"/>
          </w:tcPr>
          <w:p w14:paraId="233C0173" w14:textId="77777777" w:rsidR="00406114" w:rsidRDefault="0026261E">
            <w:pPr>
              <w:pStyle w:val="TableParagraph"/>
              <w:spacing w:before="179" w:line="276" w:lineRule="auto"/>
              <w:ind w:left="69" w:right="40"/>
              <w:rPr>
                <w:sz w:val="18"/>
              </w:rPr>
            </w:pPr>
            <w:r>
              <w:rPr>
                <w:sz w:val="18"/>
              </w:rPr>
              <w:t>Št. nepravilnosti</w:t>
            </w:r>
          </w:p>
        </w:tc>
        <w:tc>
          <w:tcPr>
            <w:tcW w:w="801" w:type="dxa"/>
            <w:shd w:val="clear" w:color="auto" w:fill="D0CECE"/>
          </w:tcPr>
          <w:p w14:paraId="5010565E" w14:textId="77777777" w:rsidR="00406114" w:rsidRDefault="0026261E">
            <w:pPr>
              <w:pStyle w:val="TableParagraph"/>
              <w:spacing w:before="59" w:line="276" w:lineRule="auto"/>
              <w:ind w:left="69" w:right="41"/>
              <w:rPr>
                <w:sz w:val="18"/>
              </w:rPr>
            </w:pPr>
            <w:r>
              <w:rPr>
                <w:sz w:val="18"/>
              </w:rPr>
              <w:t>delež skladnih 2020</w:t>
            </w:r>
          </w:p>
        </w:tc>
        <w:tc>
          <w:tcPr>
            <w:tcW w:w="801" w:type="dxa"/>
            <w:shd w:val="clear" w:color="auto" w:fill="D0CECE"/>
          </w:tcPr>
          <w:p w14:paraId="1DCE39D4" w14:textId="77777777" w:rsidR="00406114" w:rsidRDefault="0026261E">
            <w:pPr>
              <w:pStyle w:val="TableParagraph"/>
              <w:spacing w:before="59" w:line="276" w:lineRule="auto"/>
              <w:ind w:left="70" w:right="40"/>
              <w:rPr>
                <w:sz w:val="18"/>
              </w:rPr>
            </w:pPr>
            <w:r>
              <w:rPr>
                <w:sz w:val="18"/>
              </w:rPr>
              <w:t>delež skladnih 2019</w:t>
            </w:r>
          </w:p>
        </w:tc>
        <w:tc>
          <w:tcPr>
            <w:tcW w:w="1116" w:type="dxa"/>
            <w:shd w:val="clear" w:color="auto" w:fill="D0CECE"/>
          </w:tcPr>
          <w:p w14:paraId="0B8D4027" w14:textId="77777777" w:rsidR="00406114" w:rsidRDefault="0026261E">
            <w:pPr>
              <w:pStyle w:val="TableParagraph"/>
              <w:spacing w:before="59" w:line="276" w:lineRule="auto"/>
              <w:ind w:left="70" w:right="355"/>
              <w:rPr>
                <w:sz w:val="18"/>
              </w:rPr>
            </w:pPr>
            <w:r>
              <w:rPr>
                <w:sz w:val="18"/>
              </w:rPr>
              <w:t>delež skladnih 2018</w:t>
            </w:r>
          </w:p>
        </w:tc>
      </w:tr>
      <w:tr w:rsidR="00406114" w14:paraId="15603454" w14:textId="77777777">
        <w:trPr>
          <w:trHeight w:val="386"/>
        </w:trPr>
        <w:tc>
          <w:tcPr>
            <w:tcW w:w="4249" w:type="dxa"/>
          </w:tcPr>
          <w:p w14:paraId="4BC24994" w14:textId="77777777" w:rsidR="00406114" w:rsidRDefault="0026261E">
            <w:pPr>
              <w:pStyle w:val="TableParagraph"/>
              <w:spacing w:before="73"/>
              <w:ind w:left="69"/>
              <w:rPr>
                <w:sz w:val="18"/>
              </w:rPr>
            </w:pPr>
            <w:r>
              <w:rPr>
                <w:sz w:val="18"/>
              </w:rPr>
              <w:t>Sledljivost nabave živil in krme</w:t>
            </w:r>
          </w:p>
        </w:tc>
        <w:tc>
          <w:tcPr>
            <w:tcW w:w="1135" w:type="dxa"/>
          </w:tcPr>
          <w:p w14:paraId="778D918C" w14:textId="77777777" w:rsidR="00406114" w:rsidRDefault="0026261E">
            <w:pPr>
              <w:pStyle w:val="TableParagraph"/>
              <w:spacing w:before="73"/>
              <w:ind w:left="69"/>
              <w:rPr>
                <w:sz w:val="18"/>
              </w:rPr>
            </w:pPr>
            <w:r>
              <w:rPr>
                <w:sz w:val="18"/>
              </w:rPr>
              <w:t>73</w:t>
            </w:r>
          </w:p>
        </w:tc>
        <w:tc>
          <w:tcPr>
            <w:tcW w:w="1150" w:type="dxa"/>
          </w:tcPr>
          <w:p w14:paraId="0D159F73" w14:textId="77777777" w:rsidR="00406114" w:rsidRDefault="0026261E">
            <w:pPr>
              <w:pStyle w:val="TableParagraph"/>
              <w:spacing w:before="73"/>
              <w:ind w:left="69"/>
              <w:rPr>
                <w:sz w:val="18"/>
              </w:rPr>
            </w:pPr>
            <w:r>
              <w:rPr>
                <w:sz w:val="18"/>
              </w:rPr>
              <w:t>6</w:t>
            </w:r>
          </w:p>
        </w:tc>
        <w:tc>
          <w:tcPr>
            <w:tcW w:w="801" w:type="dxa"/>
          </w:tcPr>
          <w:p w14:paraId="1192AE5C" w14:textId="77777777" w:rsidR="00406114" w:rsidRDefault="0026261E">
            <w:pPr>
              <w:pStyle w:val="TableParagraph"/>
              <w:spacing w:before="73"/>
              <w:ind w:left="69"/>
              <w:rPr>
                <w:sz w:val="18"/>
              </w:rPr>
            </w:pPr>
            <w:r>
              <w:rPr>
                <w:sz w:val="18"/>
              </w:rPr>
              <w:t>0,92</w:t>
            </w:r>
          </w:p>
        </w:tc>
        <w:tc>
          <w:tcPr>
            <w:tcW w:w="801" w:type="dxa"/>
          </w:tcPr>
          <w:p w14:paraId="4337C003" w14:textId="77777777" w:rsidR="00406114" w:rsidRDefault="00406114">
            <w:pPr>
              <w:pStyle w:val="TableParagraph"/>
              <w:rPr>
                <w:rFonts w:ascii="Times New Roman"/>
                <w:sz w:val="18"/>
              </w:rPr>
            </w:pPr>
          </w:p>
        </w:tc>
        <w:tc>
          <w:tcPr>
            <w:tcW w:w="1116" w:type="dxa"/>
          </w:tcPr>
          <w:p w14:paraId="4CCDFC98" w14:textId="77777777" w:rsidR="00406114" w:rsidRDefault="0026261E">
            <w:pPr>
              <w:pStyle w:val="TableParagraph"/>
              <w:spacing w:before="73"/>
              <w:ind w:left="70"/>
              <w:rPr>
                <w:sz w:val="18"/>
              </w:rPr>
            </w:pPr>
            <w:r>
              <w:rPr>
                <w:sz w:val="18"/>
              </w:rPr>
              <w:t>0,94</w:t>
            </w:r>
          </w:p>
        </w:tc>
      </w:tr>
      <w:tr w:rsidR="00406114" w14:paraId="282C062E" w14:textId="77777777">
        <w:trPr>
          <w:trHeight w:val="386"/>
        </w:trPr>
        <w:tc>
          <w:tcPr>
            <w:tcW w:w="4249" w:type="dxa"/>
          </w:tcPr>
          <w:p w14:paraId="26C43D94" w14:textId="77777777" w:rsidR="00406114" w:rsidRDefault="0026261E">
            <w:pPr>
              <w:pStyle w:val="TableParagraph"/>
              <w:spacing w:before="73"/>
              <w:ind w:left="69"/>
              <w:rPr>
                <w:sz w:val="18"/>
              </w:rPr>
            </w:pPr>
            <w:r>
              <w:rPr>
                <w:sz w:val="18"/>
              </w:rPr>
              <w:t>Sledljivost prodaje primarnih proizvodov</w:t>
            </w:r>
          </w:p>
        </w:tc>
        <w:tc>
          <w:tcPr>
            <w:tcW w:w="1135" w:type="dxa"/>
          </w:tcPr>
          <w:p w14:paraId="517B200B" w14:textId="77777777" w:rsidR="00406114" w:rsidRDefault="0026261E">
            <w:pPr>
              <w:pStyle w:val="TableParagraph"/>
              <w:spacing w:before="73"/>
              <w:ind w:left="69"/>
              <w:rPr>
                <w:sz w:val="18"/>
              </w:rPr>
            </w:pPr>
            <w:r>
              <w:rPr>
                <w:sz w:val="18"/>
              </w:rPr>
              <w:t>180</w:t>
            </w:r>
          </w:p>
        </w:tc>
        <w:tc>
          <w:tcPr>
            <w:tcW w:w="1150" w:type="dxa"/>
          </w:tcPr>
          <w:p w14:paraId="7B89388F" w14:textId="77777777" w:rsidR="00406114" w:rsidRDefault="0026261E">
            <w:pPr>
              <w:pStyle w:val="TableParagraph"/>
              <w:spacing w:before="73"/>
              <w:ind w:left="69"/>
              <w:rPr>
                <w:sz w:val="18"/>
              </w:rPr>
            </w:pPr>
            <w:r>
              <w:rPr>
                <w:sz w:val="18"/>
              </w:rPr>
              <w:t>7</w:t>
            </w:r>
          </w:p>
        </w:tc>
        <w:tc>
          <w:tcPr>
            <w:tcW w:w="801" w:type="dxa"/>
          </w:tcPr>
          <w:p w14:paraId="5A4BBBBC" w14:textId="77777777" w:rsidR="00406114" w:rsidRDefault="0026261E">
            <w:pPr>
              <w:pStyle w:val="TableParagraph"/>
              <w:spacing w:before="73"/>
              <w:ind w:left="69"/>
              <w:rPr>
                <w:sz w:val="18"/>
              </w:rPr>
            </w:pPr>
            <w:r>
              <w:rPr>
                <w:sz w:val="18"/>
              </w:rPr>
              <w:t>0,96</w:t>
            </w:r>
          </w:p>
        </w:tc>
        <w:tc>
          <w:tcPr>
            <w:tcW w:w="801" w:type="dxa"/>
          </w:tcPr>
          <w:p w14:paraId="266E09D1" w14:textId="77777777" w:rsidR="00406114" w:rsidRDefault="0026261E">
            <w:pPr>
              <w:pStyle w:val="TableParagraph"/>
              <w:spacing w:before="73"/>
              <w:ind w:left="70"/>
              <w:rPr>
                <w:sz w:val="18"/>
              </w:rPr>
            </w:pPr>
            <w:r>
              <w:rPr>
                <w:sz w:val="18"/>
              </w:rPr>
              <w:t>0,99</w:t>
            </w:r>
          </w:p>
        </w:tc>
        <w:tc>
          <w:tcPr>
            <w:tcW w:w="1116" w:type="dxa"/>
          </w:tcPr>
          <w:p w14:paraId="667B6DB1" w14:textId="77777777" w:rsidR="00406114" w:rsidRDefault="0026261E">
            <w:pPr>
              <w:pStyle w:val="TableParagraph"/>
              <w:spacing w:before="73"/>
              <w:ind w:left="70"/>
              <w:rPr>
                <w:sz w:val="18"/>
              </w:rPr>
            </w:pPr>
            <w:r>
              <w:rPr>
                <w:sz w:val="18"/>
              </w:rPr>
              <w:t>0,97</w:t>
            </w:r>
          </w:p>
        </w:tc>
      </w:tr>
    </w:tbl>
    <w:p w14:paraId="3BF5D53F" w14:textId="77777777" w:rsidR="00406114" w:rsidRDefault="00406114">
      <w:pPr>
        <w:rPr>
          <w:sz w:val="18"/>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1135"/>
        <w:gridCol w:w="1150"/>
        <w:gridCol w:w="801"/>
        <w:gridCol w:w="801"/>
        <w:gridCol w:w="1116"/>
      </w:tblGrid>
      <w:tr w:rsidR="00406114" w14:paraId="549104E3" w14:textId="77777777">
        <w:trPr>
          <w:trHeight w:val="386"/>
        </w:trPr>
        <w:tc>
          <w:tcPr>
            <w:tcW w:w="4249" w:type="dxa"/>
          </w:tcPr>
          <w:p w14:paraId="6102B71D" w14:textId="77777777" w:rsidR="00406114" w:rsidRDefault="0026261E">
            <w:pPr>
              <w:pStyle w:val="TableParagraph"/>
              <w:spacing w:before="71"/>
              <w:ind w:left="69"/>
              <w:rPr>
                <w:sz w:val="18"/>
              </w:rPr>
            </w:pPr>
            <w:r>
              <w:rPr>
                <w:sz w:val="18"/>
              </w:rPr>
              <w:lastRenderedPageBreak/>
              <w:t>higiena v primarni proizvodnji</w:t>
            </w:r>
          </w:p>
        </w:tc>
        <w:tc>
          <w:tcPr>
            <w:tcW w:w="1135" w:type="dxa"/>
          </w:tcPr>
          <w:p w14:paraId="4037BC96" w14:textId="77777777" w:rsidR="00406114" w:rsidRDefault="0026261E">
            <w:pPr>
              <w:pStyle w:val="TableParagraph"/>
              <w:spacing w:before="71"/>
              <w:ind w:left="69"/>
              <w:rPr>
                <w:sz w:val="18"/>
              </w:rPr>
            </w:pPr>
            <w:r>
              <w:rPr>
                <w:sz w:val="18"/>
              </w:rPr>
              <w:t>164</w:t>
            </w:r>
          </w:p>
        </w:tc>
        <w:tc>
          <w:tcPr>
            <w:tcW w:w="1150" w:type="dxa"/>
          </w:tcPr>
          <w:p w14:paraId="354A934B" w14:textId="77777777" w:rsidR="00406114" w:rsidRDefault="0026261E">
            <w:pPr>
              <w:pStyle w:val="TableParagraph"/>
              <w:spacing w:before="71"/>
              <w:ind w:left="69"/>
              <w:rPr>
                <w:sz w:val="18"/>
              </w:rPr>
            </w:pPr>
            <w:r>
              <w:rPr>
                <w:sz w:val="18"/>
              </w:rPr>
              <w:t>14</w:t>
            </w:r>
          </w:p>
        </w:tc>
        <w:tc>
          <w:tcPr>
            <w:tcW w:w="801" w:type="dxa"/>
          </w:tcPr>
          <w:p w14:paraId="0901850F" w14:textId="77777777" w:rsidR="00406114" w:rsidRDefault="0026261E">
            <w:pPr>
              <w:pStyle w:val="TableParagraph"/>
              <w:spacing w:before="71"/>
              <w:ind w:left="69"/>
              <w:rPr>
                <w:sz w:val="18"/>
              </w:rPr>
            </w:pPr>
            <w:r>
              <w:rPr>
                <w:sz w:val="18"/>
              </w:rPr>
              <w:t>0,91</w:t>
            </w:r>
          </w:p>
        </w:tc>
        <w:tc>
          <w:tcPr>
            <w:tcW w:w="801" w:type="dxa"/>
          </w:tcPr>
          <w:p w14:paraId="1A5A37A4" w14:textId="77777777" w:rsidR="00406114" w:rsidRDefault="0026261E">
            <w:pPr>
              <w:pStyle w:val="TableParagraph"/>
              <w:spacing w:before="71"/>
              <w:ind w:left="70"/>
              <w:rPr>
                <w:sz w:val="18"/>
              </w:rPr>
            </w:pPr>
            <w:r>
              <w:rPr>
                <w:sz w:val="18"/>
              </w:rPr>
              <w:t>0,89</w:t>
            </w:r>
          </w:p>
        </w:tc>
        <w:tc>
          <w:tcPr>
            <w:tcW w:w="1116" w:type="dxa"/>
          </w:tcPr>
          <w:p w14:paraId="121541FB" w14:textId="77777777" w:rsidR="00406114" w:rsidRDefault="0026261E">
            <w:pPr>
              <w:pStyle w:val="TableParagraph"/>
              <w:spacing w:before="71"/>
              <w:ind w:left="70"/>
              <w:rPr>
                <w:sz w:val="18"/>
              </w:rPr>
            </w:pPr>
            <w:r>
              <w:rPr>
                <w:sz w:val="18"/>
              </w:rPr>
              <w:t>0,89</w:t>
            </w:r>
          </w:p>
        </w:tc>
      </w:tr>
      <w:tr w:rsidR="00406114" w14:paraId="4DA6396E" w14:textId="77777777">
        <w:trPr>
          <w:trHeight w:val="386"/>
        </w:trPr>
        <w:tc>
          <w:tcPr>
            <w:tcW w:w="4249" w:type="dxa"/>
          </w:tcPr>
          <w:p w14:paraId="5A7555F9" w14:textId="77777777" w:rsidR="00406114" w:rsidRDefault="0026261E">
            <w:pPr>
              <w:pStyle w:val="TableParagraph"/>
              <w:spacing w:before="71"/>
              <w:ind w:left="69"/>
              <w:rPr>
                <w:sz w:val="18"/>
              </w:rPr>
            </w:pPr>
            <w:r>
              <w:rPr>
                <w:sz w:val="18"/>
              </w:rPr>
              <w:t>Registracija obrata</w:t>
            </w:r>
          </w:p>
        </w:tc>
        <w:tc>
          <w:tcPr>
            <w:tcW w:w="1135" w:type="dxa"/>
          </w:tcPr>
          <w:p w14:paraId="627025AB" w14:textId="77777777" w:rsidR="00406114" w:rsidRDefault="0026261E">
            <w:pPr>
              <w:pStyle w:val="TableParagraph"/>
              <w:spacing w:before="71"/>
              <w:ind w:left="69"/>
              <w:rPr>
                <w:sz w:val="18"/>
              </w:rPr>
            </w:pPr>
            <w:r>
              <w:rPr>
                <w:sz w:val="18"/>
              </w:rPr>
              <w:t>130</w:t>
            </w:r>
          </w:p>
        </w:tc>
        <w:tc>
          <w:tcPr>
            <w:tcW w:w="1150" w:type="dxa"/>
          </w:tcPr>
          <w:p w14:paraId="036206C3" w14:textId="77777777" w:rsidR="00406114" w:rsidRDefault="0026261E">
            <w:pPr>
              <w:pStyle w:val="TableParagraph"/>
              <w:spacing w:before="71"/>
              <w:ind w:left="69"/>
              <w:rPr>
                <w:sz w:val="18"/>
              </w:rPr>
            </w:pPr>
            <w:r>
              <w:rPr>
                <w:sz w:val="18"/>
              </w:rPr>
              <w:t>15</w:t>
            </w:r>
          </w:p>
        </w:tc>
        <w:tc>
          <w:tcPr>
            <w:tcW w:w="801" w:type="dxa"/>
          </w:tcPr>
          <w:p w14:paraId="62AA210F" w14:textId="77777777" w:rsidR="00406114" w:rsidRDefault="0026261E">
            <w:pPr>
              <w:pStyle w:val="TableParagraph"/>
              <w:spacing w:before="71"/>
              <w:ind w:left="69"/>
              <w:rPr>
                <w:sz w:val="18"/>
              </w:rPr>
            </w:pPr>
            <w:r>
              <w:rPr>
                <w:sz w:val="18"/>
              </w:rPr>
              <w:t>0,88</w:t>
            </w:r>
          </w:p>
        </w:tc>
        <w:tc>
          <w:tcPr>
            <w:tcW w:w="801" w:type="dxa"/>
          </w:tcPr>
          <w:p w14:paraId="33C31B76" w14:textId="77777777" w:rsidR="00406114" w:rsidRDefault="0026261E">
            <w:pPr>
              <w:pStyle w:val="TableParagraph"/>
              <w:spacing w:before="71"/>
              <w:ind w:left="70"/>
              <w:rPr>
                <w:sz w:val="18"/>
              </w:rPr>
            </w:pPr>
            <w:r>
              <w:rPr>
                <w:sz w:val="18"/>
              </w:rPr>
              <w:t>0,82</w:t>
            </w:r>
          </w:p>
        </w:tc>
        <w:tc>
          <w:tcPr>
            <w:tcW w:w="1116" w:type="dxa"/>
          </w:tcPr>
          <w:p w14:paraId="5F013DA1" w14:textId="77777777" w:rsidR="00406114" w:rsidRDefault="0026261E">
            <w:pPr>
              <w:pStyle w:val="TableParagraph"/>
              <w:spacing w:before="71"/>
              <w:ind w:left="70"/>
              <w:rPr>
                <w:sz w:val="18"/>
              </w:rPr>
            </w:pPr>
            <w:r>
              <w:rPr>
                <w:sz w:val="18"/>
              </w:rPr>
              <w:t>0,82</w:t>
            </w:r>
          </w:p>
        </w:tc>
      </w:tr>
      <w:tr w:rsidR="00406114" w14:paraId="1C45CF92" w14:textId="77777777">
        <w:trPr>
          <w:trHeight w:val="388"/>
        </w:trPr>
        <w:tc>
          <w:tcPr>
            <w:tcW w:w="4249" w:type="dxa"/>
          </w:tcPr>
          <w:p w14:paraId="7CF61908" w14:textId="77777777" w:rsidR="00406114" w:rsidRDefault="0026261E">
            <w:pPr>
              <w:pStyle w:val="TableParagraph"/>
              <w:spacing w:before="71"/>
              <w:ind w:left="69"/>
              <w:rPr>
                <w:sz w:val="18"/>
              </w:rPr>
            </w:pPr>
            <w:r>
              <w:rPr>
                <w:sz w:val="18"/>
              </w:rPr>
              <w:t>Administrativni pregled KGM</w:t>
            </w:r>
          </w:p>
        </w:tc>
        <w:tc>
          <w:tcPr>
            <w:tcW w:w="1135" w:type="dxa"/>
          </w:tcPr>
          <w:p w14:paraId="082B5394" w14:textId="77777777" w:rsidR="00406114" w:rsidRDefault="0026261E">
            <w:pPr>
              <w:pStyle w:val="TableParagraph"/>
              <w:spacing w:before="71"/>
              <w:ind w:left="69"/>
              <w:rPr>
                <w:sz w:val="18"/>
              </w:rPr>
            </w:pPr>
            <w:r>
              <w:rPr>
                <w:sz w:val="18"/>
              </w:rPr>
              <w:t>90</w:t>
            </w:r>
          </w:p>
        </w:tc>
        <w:tc>
          <w:tcPr>
            <w:tcW w:w="1150" w:type="dxa"/>
          </w:tcPr>
          <w:p w14:paraId="0131F810" w14:textId="77777777" w:rsidR="00406114" w:rsidRDefault="0026261E">
            <w:pPr>
              <w:pStyle w:val="TableParagraph"/>
              <w:spacing w:before="71"/>
              <w:ind w:left="69"/>
              <w:rPr>
                <w:sz w:val="18"/>
              </w:rPr>
            </w:pPr>
            <w:r>
              <w:rPr>
                <w:sz w:val="18"/>
              </w:rPr>
              <w:t>0</w:t>
            </w:r>
          </w:p>
        </w:tc>
        <w:tc>
          <w:tcPr>
            <w:tcW w:w="801" w:type="dxa"/>
          </w:tcPr>
          <w:p w14:paraId="75062020" w14:textId="77777777" w:rsidR="00406114" w:rsidRDefault="0026261E">
            <w:pPr>
              <w:pStyle w:val="TableParagraph"/>
              <w:spacing w:before="71"/>
              <w:ind w:left="69"/>
              <w:rPr>
                <w:sz w:val="18"/>
              </w:rPr>
            </w:pPr>
            <w:r>
              <w:rPr>
                <w:sz w:val="18"/>
              </w:rPr>
              <w:t>1,00</w:t>
            </w:r>
          </w:p>
        </w:tc>
        <w:tc>
          <w:tcPr>
            <w:tcW w:w="801" w:type="dxa"/>
          </w:tcPr>
          <w:p w14:paraId="070B732D" w14:textId="77777777" w:rsidR="00406114" w:rsidRDefault="0026261E">
            <w:pPr>
              <w:pStyle w:val="TableParagraph"/>
              <w:spacing w:before="71"/>
              <w:ind w:left="70"/>
              <w:rPr>
                <w:sz w:val="18"/>
              </w:rPr>
            </w:pPr>
            <w:r>
              <w:rPr>
                <w:sz w:val="18"/>
              </w:rPr>
              <w:t>0,98</w:t>
            </w:r>
          </w:p>
        </w:tc>
        <w:tc>
          <w:tcPr>
            <w:tcW w:w="1116" w:type="dxa"/>
          </w:tcPr>
          <w:p w14:paraId="5D4E34A0" w14:textId="77777777" w:rsidR="00406114" w:rsidRDefault="0026261E">
            <w:pPr>
              <w:pStyle w:val="TableParagraph"/>
              <w:spacing w:before="71"/>
              <w:ind w:left="70"/>
              <w:rPr>
                <w:sz w:val="18"/>
              </w:rPr>
            </w:pPr>
            <w:r>
              <w:rPr>
                <w:sz w:val="18"/>
              </w:rPr>
              <w:t>0,99</w:t>
            </w:r>
          </w:p>
        </w:tc>
      </w:tr>
    </w:tbl>
    <w:p w14:paraId="3D38C7AA" w14:textId="77777777" w:rsidR="00406114" w:rsidRDefault="0026261E">
      <w:pPr>
        <w:pStyle w:val="Telobesedila"/>
        <w:spacing w:before="117" w:line="276" w:lineRule="auto"/>
        <w:ind w:right="1256"/>
        <w:jc w:val="both"/>
      </w:pPr>
      <w:r>
        <w:t>Rezultati</w:t>
      </w:r>
      <w:r>
        <w:rPr>
          <w:spacing w:val="-10"/>
        </w:rPr>
        <w:t xml:space="preserve"> </w:t>
      </w:r>
      <w:r>
        <w:t>glede</w:t>
      </w:r>
      <w:r>
        <w:rPr>
          <w:spacing w:val="-9"/>
        </w:rPr>
        <w:t xml:space="preserve"> </w:t>
      </w:r>
      <w:r>
        <w:t>ugotovljene</w:t>
      </w:r>
      <w:r>
        <w:rPr>
          <w:spacing w:val="-9"/>
        </w:rPr>
        <w:t xml:space="preserve"> </w:t>
      </w:r>
      <w:r>
        <w:t>skladnosti</w:t>
      </w:r>
      <w:r>
        <w:rPr>
          <w:spacing w:val="-9"/>
        </w:rPr>
        <w:t xml:space="preserve"> </w:t>
      </w:r>
      <w:r>
        <w:t>z</w:t>
      </w:r>
      <w:r>
        <w:rPr>
          <w:spacing w:val="-6"/>
        </w:rPr>
        <w:t xml:space="preserve"> </w:t>
      </w:r>
      <w:r>
        <w:t>zahtevami</w:t>
      </w:r>
      <w:r>
        <w:rPr>
          <w:spacing w:val="-11"/>
        </w:rPr>
        <w:t xml:space="preserve"> </w:t>
      </w:r>
      <w:r>
        <w:t>zakonodaje</w:t>
      </w:r>
      <w:r>
        <w:rPr>
          <w:spacing w:val="-11"/>
        </w:rPr>
        <w:t xml:space="preserve"> </w:t>
      </w:r>
      <w:r>
        <w:t>so</w:t>
      </w:r>
      <w:r>
        <w:rPr>
          <w:spacing w:val="-10"/>
        </w:rPr>
        <w:t xml:space="preserve"> </w:t>
      </w:r>
      <w:r>
        <w:t>predstavljeni</w:t>
      </w:r>
      <w:r>
        <w:rPr>
          <w:spacing w:val="-9"/>
        </w:rPr>
        <w:t xml:space="preserve"> </w:t>
      </w:r>
      <w:r>
        <w:t>v</w:t>
      </w:r>
      <w:r>
        <w:rPr>
          <w:spacing w:val="-12"/>
        </w:rPr>
        <w:t xml:space="preserve"> </w:t>
      </w:r>
      <w:r>
        <w:t>spodnji</w:t>
      </w:r>
      <w:r>
        <w:rPr>
          <w:spacing w:val="-8"/>
        </w:rPr>
        <w:t xml:space="preserve"> </w:t>
      </w:r>
      <w:r>
        <w:t>preglednici</w:t>
      </w:r>
      <w:r>
        <w:rPr>
          <w:spacing w:val="-9"/>
        </w:rPr>
        <w:t xml:space="preserve"> </w:t>
      </w:r>
      <w:r>
        <w:t>za zadnja</w:t>
      </w:r>
      <w:r>
        <w:rPr>
          <w:spacing w:val="-15"/>
        </w:rPr>
        <w:t xml:space="preserve"> </w:t>
      </w:r>
      <w:r>
        <w:t>tri</w:t>
      </w:r>
      <w:r>
        <w:rPr>
          <w:spacing w:val="-12"/>
        </w:rPr>
        <w:t xml:space="preserve"> </w:t>
      </w:r>
      <w:r>
        <w:t>leta.</w:t>
      </w:r>
      <w:r>
        <w:rPr>
          <w:spacing w:val="-14"/>
        </w:rPr>
        <w:t xml:space="preserve"> </w:t>
      </w:r>
      <w:r>
        <w:t>Razlika</w:t>
      </w:r>
      <w:r>
        <w:rPr>
          <w:spacing w:val="-14"/>
        </w:rPr>
        <w:t xml:space="preserve"> </w:t>
      </w:r>
      <w:r>
        <w:t>med</w:t>
      </w:r>
      <w:r>
        <w:rPr>
          <w:spacing w:val="-13"/>
        </w:rPr>
        <w:t xml:space="preserve"> </w:t>
      </w:r>
      <w:r>
        <w:t>deleži</w:t>
      </w:r>
      <w:r>
        <w:rPr>
          <w:spacing w:val="-14"/>
        </w:rPr>
        <w:t xml:space="preserve"> </w:t>
      </w:r>
      <w:r>
        <w:t>skladnosti</w:t>
      </w:r>
      <w:r>
        <w:rPr>
          <w:spacing w:val="-12"/>
        </w:rPr>
        <w:t xml:space="preserve"> </w:t>
      </w:r>
      <w:r>
        <w:t>predhodnega</w:t>
      </w:r>
      <w:r>
        <w:rPr>
          <w:spacing w:val="-12"/>
        </w:rPr>
        <w:t xml:space="preserve"> </w:t>
      </w:r>
      <w:r>
        <w:t>in</w:t>
      </w:r>
      <w:r>
        <w:rPr>
          <w:spacing w:val="-13"/>
        </w:rPr>
        <w:t xml:space="preserve"> </w:t>
      </w:r>
      <w:r>
        <w:t>tekočega</w:t>
      </w:r>
      <w:r>
        <w:rPr>
          <w:spacing w:val="-14"/>
        </w:rPr>
        <w:t xml:space="preserve"> </w:t>
      </w:r>
      <w:r>
        <w:t>leta</w:t>
      </w:r>
      <w:r>
        <w:rPr>
          <w:spacing w:val="-12"/>
        </w:rPr>
        <w:t xml:space="preserve"> </w:t>
      </w:r>
      <w:r>
        <w:t>predstavlja</w:t>
      </w:r>
      <w:r>
        <w:rPr>
          <w:spacing w:val="-14"/>
        </w:rPr>
        <w:t xml:space="preserve"> </w:t>
      </w:r>
      <w:r>
        <w:t>kazalnik</w:t>
      </w:r>
      <w:r>
        <w:rPr>
          <w:spacing w:val="-11"/>
        </w:rPr>
        <w:t xml:space="preserve"> </w:t>
      </w:r>
      <w:r>
        <w:t>premika stanja. Negativne številke premika predstavljajo večji delež neskladnih ugotovitev preverjanj glede na predhodno</w:t>
      </w:r>
      <w:r>
        <w:rPr>
          <w:spacing w:val="-17"/>
        </w:rPr>
        <w:t xml:space="preserve"> </w:t>
      </w:r>
      <w:r>
        <w:t>leto</w:t>
      </w:r>
      <w:r>
        <w:rPr>
          <w:spacing w:val="-15"/>
        </w:rPr>
        <w:t xml:space="preserve"> </w:t>
      </w:r>
      <w:r>
        <w:t>in</w:t>
      </w:r>
      <w:r>
        <w:rPr>
          <w:spacing w:val="-17"/>
        </w:rPr>
        <w:t xml:space="preserve"> </w:t>
      </w:r>
      <w:r>
        <w:t>nakazujejo</w:t>
      </w:r>
      <w:r>
        <w:rPr>
          <w:spacing w:val="-20"/>
        </w:rPr>
        <w:t xml:space="preserve"> </w:t>
      </w:r>
      <w:r>
        <w:t>na</w:t>
      </w:r>
      <w:r>
        <w:rPr>
          <w:spacing w:val="-16"/>
        </w:rPr>
        <w:t xml:space="preserve"> </w:t>
      </w:r>
      <w:r>
        <w:t>poslabšanje.</w:t>
      </w:r>
      <w:r>
        <w:rPr>
          <w:spacing w:val="-18"/>
        </w:rPr>
        <w:t xml:space="preserve"> </w:t>
      </w:r>
      <w:r>
        <w:t>Vsak</w:t>
      </w:r>
      <w:r>
        <w:rPr>
          <w:spacing w:val="-16"/>
        </w:rPr>
        <w:t xml:space="preserve"> </w:t>
      </w:r>
      <w:r>
        <w:t>rezultat</w:t>
      </w:r>
      <w:r>
        <w:rPr>
          <w:spacing w:val="-19"/>
        </w:rPr>
        <w:t xml:space="preserve"> </w:t>
      </w:r>
      <w:r>
        <w:t>pa</w:t>
      </w:r>
      <w:r>
        <w:rPr>
          <w:spacing w:val="-19"/>
        </w:rPr>
        <w:t xml:space="preserve"> </w:t>
      </w:r>
      <w:r>
        <w:t>je</w:t>
      </w:r>
      <w:r>
        <w:rPr>
          <w:spacing w:val="-17"/>
        </w:rPr>
        <w:t xml:space="preserve"> </w:t>
      </w:r>
      <w:r>
        <w:t>potrebno</w:t>
      </w:r>
      <w:r>
        <w:rPr>
          <w:spacing w:val="-17"/>
        </w:rPr>
        <w:t xml:space="preserve"> </w:t>
      </w:r>
      <w:r>
        <w:t>interpretirati</w:t>
      </w:r>
      <w:r>
        <w:rPr>
          <w:spacing w:val="-19"/>
        </w:rPr>
        <w:t xml:space="preserve"> </w:t>
      </w:r>
      <w:r>
        <w:t>tudi</w:t>
      </w:r>
      <w:r>
        <w:rPr>
          <w:spacing w:val="-17"/>
        </w:rPr>
        <w:t xml:space="preserve"> </w:t>
      </w:r>
      <w:r>
        <w:t>v</w:t>
      </w:r>
      <w:r>
        <w:rPr>
          <w:spacing w:val="-18"/>
        </w:rPr>
        <w:t xml:space="preserve"> </w:t>
      </w:r>
      <w:r>
        <w:t>luči</w:t>
      </w:r>
      <w:r>
        <w:rPr>
          <w:spacing w:val="-18"/>
        </w:rPr>
        <w:t xml:space="preserve"> </w:t>
      </w:r>
      <w:r>
        <w:t>obsega preverjanj (absolutno število</w:t>
      </w:r>
      <w:r>
        <w:rPr>
          <w:spacing w:val="-3"/>
        </w:rPr>
        <w:t xml:space="preserve"> </w:t>
      </w:r>
      <w:r>
        <w:t>preverjanj).</w:t>
      </w:r>
    </w:p>
    <w:p w14:paraId="4650A45E" w14:textId="77777777" w:rsidR="00406114" w:rsidRDefault="0026261E">
      <w:pPr>
        <w:spacing w:before="115" w:after="6" w:line="288" w:lineRule="auto"/>
        <w:ind w:left="658" w:right="1250"/>
        <w:jc w:val="both"/>
        <w:rPr>
          <w:b/>
          <w:sz w:val="18"/>
        </w:rPr>
      </w:pPr>
      <w:bookmarkStart w:id="111" w:name="_bookmark110"/>
      <w:bookmarkEnd w:id="111"/>
      <w:r>
        <w:rPr>
          <w:b/>
          <w:sz w:val="18"/>
        </w:rPr>
        <w:t>Preglednica 33: Primerjava skladnosti inšpekcijskih pregledov (v deležih) v letih 2015 do 2020 glede pridelave kmetijskih pridelkov rastlinskega izvora (</w:t>
      </w:r>
      <w:proofErr w:type="spellStart"/>
      <w:r>
        <w:rPr>
          <w:b/>
          <w:sz w:val="18"/>
        </w:rPr>
        <w:t>kpri</w:t>
      </w:r>
      <w:proofErr w:type="spellEnd"/>
      <w:r>
        <w:rPr>
          <w:b/>
          <w:sz w:val="18"/>
        </w:rPr>
        <w:t>) po področjih Zakona o kmetijstvu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1"/>
        <w:gridCol w:w="850"/>
        <w:gridCol w:w="783"/>
        <w:gridCol w:w="774"/>
        <w:gridCol w:w="793"/>
        <w:gridCol w:w="745"/>
        <w:gridCol w:w="725"/>
      </w:tblGrid>
      <w:tr w:rsidR="00406114" w14:paraId="0E6A82CE" w14:textId="77777777">
        <w:trPr>
          <w:trHeight w:val="1005"/>
        </w:trPr>
        <w:tc>
          <w:tcPr>
            <w:tcW w:w="4391" w:type="dxa"/>
            <w:shd w:val="clear" w:color="auto" w:fill="D9D9D9"/>
          </w:tcPr>
          <w:p w14:paraId="1EBE7B4C" w14:textId="77777777" w:rsidR="00406114" w:rsidRDefault="00406114">
            <w:pPr>
              <w:pStyle w:val="TableParagraph"/>
              <w:spacing w:before="9"/>
              <w:rPr>
                <w:b/>
              </w:rPr>
            </w:pPr>
          </w:p>
          <w:p w14:paraId="0C8CE196" w14:textId="77777777" w:rsidR="00406114" w:rsidRDefault="0026261E">
            <w:pPr>
              <w:pStyle w:val="TableParagraph"/>
              <w:spacing w:before="1" w:line="278" w:lineRule="auto"/>
              <w:ind w:left="69"/>
              <w:rPr>
                <w:sz w:val="18"/>
              </w:rPr>
            </w:pPr>
            <w:r>
              <w:rPr>
                <w:sz w:val="18"/>
              </w:rPr>
              <w:t>Področje nadzora po Zakonu o kmetijstvu (Zkme-1) glede kmetijskih pridelkov rastlinskega izvora (KPRI</w:t>
            </w:r>
          </w:p>
        </w:tc>
        <w:tc>
          <w:tcPr>
            <w:tcW w:w="850" w:type="dxa"/>
            <w:shd w:val="clear" w:color="auto" w:fill="D9D9D9"/>
            <w:textDirection w:val="btLr"/>
          </w:tcPr>
          <w:p w14:paraId="13B6FC34" w14:textId="77777777" w:rsidR="00406114" w:rsidRDefault="0026261E">
            <w:pPr>
              <w:pStyle w:val="TableParagraph"/>
              <w:spacing w:before="68" w:line="283" w:lineRule="auto"/>
              <w:ind w:left="-1" w:right="325"/>
              <w:rPr>
                <w:sz w:val="18"/>
              </w:rPr>
            </w:pPr>
            <w:bookmarkStart w:id="112" w:name="_bookmark111"/>
            <w:bookmarkEnd w:id="112"/>
            <w:r>
              <w:rPr>
                <w:sz w:val="18"/>
              </w:rPr>
              <w:t>Delež</w:t>
            </w:r>
            <w:bookmarkStart w:id="113" w:name="_bookmark112"/>
            <w:bookmarkEnd w:id="113"/>
            <w:r>
              <w:rPr>
                <w:sz w:val="18"/>
              </w:rPr>
              <w:t xml:space="preserve"> skladnih 2020</w:t>
            </w:r>
          </w:p>
        </w:tc>
        <w:tc>
          <w:tcPr>
            <w:tcW w:w="783" w:type="dxa"/>
            <w:shd w:val="clear" w:color="auto" w:fill="D9D9D9"/>
            <w:textDirection w:val="btLr"/>
          </w:tcPr>
          <w:p w14:paraId="6DF62005" w14:textId="77777777" w:rsidR="00406114" w:rsidRDefault="0026261E">
            <w:pPr>
              <w:pStyle w:val="TableParagraph"/>
              <w:spacing w:before="34" w:line="240" w:lineRule="atLeast"/>
              <w:ind w:left="-1" w:right="325"/>
              <w:rPr>
                <w:sz w:val="18"/>
              </w:rPr>
            </w:pPr>
            <w:r>
              <w:rPr>
                <w:sz w:val="18"/>
              </w:rPr>
              <w:t>Delež skladnih 2019</w:t>
            </w:r>
          </w:p>
        </w:tc>
        <w:tc>
          <w:tcPr>
            <w:tcW w:w="774" w:type="dxa"/>
            <w:shd w:val="clear" w:color="auto" w:fill="D9D9D9"/>
            <w:textDirection w:val="btLr"/>
          </w:tcPr>
          <w:p w14:paraId="16374473" w14:textId="77777777" w:rsidR="00406114" w:rsidRDefault="0026261E">
            <w:pPr>
              <w:pStyle w:val="TableParagraph"/>
              <w:spacing w:before="34" w:line="240" w:lineRule="atLeast"/>
              <w:ind w:left="-1" w:right="325"/>
              <w:rPr>
                <w:sz w:val="18"/>
              </w:rPr>
            </w:pPr>
            <w:r>
              <w:rPr>
                <w:sz w:val="18"/>
              </w:rPr>
              <w:t>Delež skladnih 2018</w:t>
            </w:r>
          </w:p>
        </w:tc>
        <w:tc>
          <w:tcPr>
            <w:tcW w:w="793" w:type="dxa"/>
            <w:shd w:val="clear" w:color="auto" w:fill="D9D9D9"/>
            <w:textDirection w:val="btLr"/>
          </w:tcPr>
          <w:p w14:paraId="6149A127" w14:textId="77777777" w:rsidR="00406114" w:rsidRDefault="0026261E">
            <w:pPr>
              <w:pStyle w:val="TableParagraph"/>
              <w:spacing w:before="33" w:line="240" w:lineRule="atLeast"/>
              <w:ind w:left="-1" w:right="325"/>
              <w:rPr>
                <w:sz w:val="18"/>
              </w:rPr>
            </w:pPr>
            <w:r>
              <w:rPr>
                <w:sz w:val="18"/>
              </w:rPr>
              <w:t>Delež skladnih 2017</w:t>
            </w:r>
          </w:p>
        </w:tc>
        <w:tc>
          <w:tcPr>
            <w:tcW w:w="745" w:type="dxa"/>
            <w:shd w:val="clear" w:color="auto" w:fill="D9D9D9"/>
            <w:textDirection w:val="btLr"/>
          </w:tcPr>
          <w:p w14:paraId="60B849E8" w14:textId="77777777" w:rsidR="00406114" w:rsidRDefault="0026261E">
            <w:pPr>
              <w:pStyle w:val="TableParagraph"/>
              <w:spacing w:before="35" w:line="246" w:lineRule="exact"/>
              <w:ind w:left="-1" w:right="325"/>
              <w:rPr>
                <w:sz w:val="18"/>
              </w:rPr>
            </w:pPr>
            <w:r>
              <w:rPr>
                <w:sz w:val="18"/>
              </w:rPr>
              <w:t>Delež skladnih 2016</w:t>
            </w:r>
          </w:p>
        </w:tc>
        <w:tc>
          <w:tcPr>
            <w:tcW w:w="725" w:type="dxa"/>
            <w:shd w:val="clear" w:color="auto" w:fill="D9D9D9"/>
            <w:textDirection w:val="btLr"/>
          </w:tcPr>
          <w:p w14:paraId="18F822F9" w14:textId="77777777" w:rsidR="00406114" w:rsidRDefault="0026261E">
            <w:pPr>
              <w:pStyle w:val="TableParagraph"/>
              <w:tabs>
                <w:tab w:val="left" w:pos="877"/>
              </w:tabs>
              <w:spacing w:before="65"/>
              <w:ind w:left="-1" w:right="-15"/>
              <w:rPr>
                <w:sz w:val="18"/>
              </w:rPr>
            </w:pPr>
            <w:r>
              <w:rPr>
                <w:sz w:val="18"/>
              </w:rPr>
              <w:t>Premik</w:t>
            </w:r>
            <w:r>
              <w:rPr>
                <w:sz w:val="18"/>
              </w:rPr>
              <w:tab/>
              <w:t>iz</w:t>
            </w:r>
          </w:p>
          <w:p w14:paraId="02626E32" w14:textId="77777777" w:rsidR="00406114" w:rsidRDefault="0026261E">
            <w:pPr>
              <w:pStyle w:val="TableParagraph"/>
              <w:tabs>
                <w:tab w:val="left" w:pos="807"/>
              </w:tabs>
              <w:spacing w:before="37"/>
              <w:ind w:left="-1" w:right="-15"/>
              <w:rPr>
                <w:sz w:val="18"/>
              </w:rPr>
            </w:pPr>
            <w:r>
              <w:rPr>
                <w:sz w:val="18"/>
              </w:rPr>
              <w:t>2019</w:t>
            </w:r>
            <w:r>
              <w:rPr>
                <w:sz w:val="18"/>
              </w:rPr>
              <w:tab/>
              <w:t>na</w:t>
            </w:r>
          </w:p>
          <w:p w14:paraId="152A2F6F" w14:textId="77777777" w:rsidR="00406114" w:rsidRDefault="0026261E">
            <w:pPr>
              <w:pStyle w:val="TableParagraph"/>
              <w:spacing w:before="38" w:line="141" w:lineRule="exact"/>
              <w:ind w:left="-1"/>
              <w:rPr>
                <w:sz w:val="18"/>
              </w:rPr>
            </w:pPr>
            <w:r>
              <w:rPr>
                <w:sz w:val="18"/>
              </w:rPr>
              <w:t>2020</w:t>
            </w:r>
          </w:p>
        </w:tc>
      </w:tr>
      <w:tr w:rsidR="00406114" w14:paraId="16ACD0DF" w14:textId="77777777">
        <w:trPr>
          <w:trHeight w:val="386"/>
        </w:trPr>
        <w:tc>
          <w:tcPr>
            <w:tcW w:w="4391" w:type="dxa"/>
          </w:tcPr>
          <w:p w14:paraId="2728DC46" w14:textId="77777777" w:rsidR="00406114" w:rsidRDefault="0026261E">
            <w:pPr>
              <w:pStyle w:val="TableParagraph"/>
              <w:spacing w:before="73"/>
              <w:ind w:left="69"/>
              <w:rPr>
                <w:sz w:val="18"/>
              </w:rPr>
            </w:pPr>
            <w:r>
              <w:rPr>
                <w:sz w:val="18"/>
              </w:rPr>
              <w:t>Registracija primarnih proizvajalcev živil in krme</w:t>
            </w:r>
          </w:p>
        </w:tc>
        <w:tc>
          <w:tcPr>
            <w:tcW w:w="850" w:type="dxa"/>
          </w:tcPr>
          <w:p w14:paraId="65972F30" w14:textId="77777777" w:rsidR="00406114" w:rsidRDefault="0026261E">
            <w:pPr>
              <w:pStyle w:val="TableParagraph"/>
              <w:spacing w:before="73"/>
              <w:ind w:left="68"/>
              <w:rPr>
                <w:sz w:val="18"/>
              </w:rPr>
            </w:pPr>
            <w:r>
              <w:rPr>
                <w:sz w:val="18"/>
              </w:rPr>
              <w:t>0,88</w:t>
            </w:r>
          </w:p>
        </w:tc>
        <w:tc>
          <w:tcPr>
            <w:tcW w:w="783" w:type="dxa"/>
          </w:tcPr>
          <w:p w14:paraId="73FA2265" w14:textId="77777777" w:rsidR="00406114" w:rsidRDefault="0026261E">
            <w:pPr>
              <w:pStyle w:val="TableParagraph"/>
              <w:spacing w:before="73"/>
              <w:ind w:left="68"/>
              <w:rPr>
                <w:sz w:val="18"/>
              </w:rPr>
            </w:pPr>
            <w:r>
              <w:rPr>
                <w:sz w:val="18"/>
              </w:rPr>
              <w:t>0,82</w:t>
            </w:r>
          </w:p>
        </w:tc>
        <w:tc>
          <w:tcPr>
            <w:tcW w:w="774" w:type="dxa"/>
          </w:tcPr>
          <w:p w14:paraId="5E06745A" w14:textId="77777777" w:rsidR="00406114" w:rsidRDefault="0026261E">
            <w:pPr>
              <w:pStyle w:val="TableParagraph"/>
              <w:spacing w:before="73"/>
              <w:ind w:left="67"/>
              <w:rPr>
                <w:sz w:val="18"/>
              </w:rPr>
            </w:pPr>
            <w:r>
              <w:rPr>
                <w:sz w:val="18"/>
              </w:rPr>
              <w:t>0,82</w:t>
            </w:r>
          </w:p>
        </w:tc>
        <w:tc>
          <w:tcPr>
            <w:tcW w:w="793" w:type="dxa"/>
          </w:tcPr>
          <w:p w14:paraId="38AA7DAF" w14:textId="77777777" w:rsidR="00406114" w:rsidRDefault="0026261E">
            <w:pPr>
              <w:pStyle w:val="TableParagraph"/>
              <w:spacing w:before="73"/>
              <w:ind w:left="67"/>
              <w:rPr>
                <w:sz w:val="18"/>
              </w:rPr>
            </w:pPr>
            <w:r>
              <w:rPr>
                <w:sz w:val="18"/>
              </w:rPr>
              <w:t>0,77</w:t>
            </w:r>
          </w:p>
        </w:tc>
        <w:tc>
          <w:tcPr>
            <w:tcW w:w="745" w:type="dxa"/>
          </w:tcPr>
          <w:p w14:paraId="7FA46602" w14:textId="77777777" w:rsidR="00406114" w:rsidRDefault="0026261E">
            <w:pPr>
              <w:pStyle w:val="TableParagraph"/>
              <w:spacing w:before="73"/>
              <w:ind w:left="63"/>
              <w:rPr>
                <w:sz w:val="18"/>
              </w:rPr>
            </w:pPr>
            <w:r>
              <w:rPr>
                <w:sz w:val="18"/>
              </w:rPr>
              <w:t>0,75</w:t>
            </w:r>
          </w:p>
        </w:tc>
        <w:tc>
          <w:tcPr>
            <w:tcW w:w="725" w:type="dxa"/>
          </w:tcPr>
          <w:p w14:paraId="60EA46D9" w14:textId="77777777" w:rsidR="00406114" w:rsidRDefault="0026261E">
            <w:pPr>
              <w:pStyle w:val="TableParagraph"/>
              <w:spacing w:before="73"/>
              <w:ind w:left="65"/>
              <w:rPr>
                <w:sz w:val="18"/>
              </w:rPr>
            </w:pPr>
            <w:r>
              <w:rPr>
                <w:sz w:val="18"/>
              </w:rPr>
              <w:t>+6</w:t>
            </w:r>
          </w:p>
        </w:tc>
      </w:tr>
      <w:tr w:rsidR="00406114" w14:paraId="15ED242F" w14:textId="77777777">
        <w:trPr>
          <w:trHeight w:val="385"/>
        </w:trPr>
        <w:tc>
          <w:tcPr>
            <w:tcW w:w="4391" w:type="dxa"/>
          </w:tcPr>
          <w:p w14:paraId="7ED5ACE9" w14:textId="77777777" w:rsidR="00406114" w:rsidRDefault="0026261E">
            <w:pPr>
              <w:pStyle w:val="TableParagraph"/>
              <w:spacing w:before="73"/>
              <w:ind w:left="69"/>
              <w:rPr>
                <w:sz w:val="18"/>
              </w:rPr>
            </w:pPr>
            <w:r>
              <w:rPr>
                <w:sz w:val="18"/>
              </w:rPr>
              <w:t>Nadzor higienskih standardov v prim. pridelavi KPRI</w:t>
            </w:r>
          </w:p>
        </w:tc>
        <w:tc>
          <w:tcPr>
            <w:tcW w:w="850" w:type="dxa"/>
          </w:tcPr>
          <w:p w14:paraId="665765CC" w14:textId="77777777" w:rsidR="00406114" w:rsidRDefault="0026261E">
            <w:pPr>
              <w:pStyle w:val="TableParagraph"/>
              <w:spacing w:before="73"/>
              <w:ind w:left="68"/>
              <w:rPr>
                <w:sz w:val="18"/>
              </w:rPr>
            </w:pPr>
            <w:r>
              <w:rPr>
                <w:sz w:val="18"/>
              </w:rPr>
              <w:t>0,91</w:t>
            </w:r>
          </w:p>
        </w:tc>
        <w:tc>
          <w:tcPr>
            <w:tcW w:w="783" w:type="dxa"/>
          </w:tcPr>
          <w:p w14:paraId="41E92664" w14:textId="77777777" w:rsidR="00406114" w:rsidRDefault="0026261E">
            <w:pPr>
              <w:pStyle w:val="TableParagraph"/>
              <w:spacing w:before="73"/>
              <w:ind w:left="68"/>
              <w:rPr>
                <w:sz w:val="18"/>
              </w:rPr>
            </w:pPr>
            <w:r>
              <w:rPr>
                <w:sz w:val="18"/>
              </w:rPr>
              <w:t>0,88</w:t>
            </w:r>
          </w:p>
        </w:tc>
        <w:tc>
          <w:tcPr>
            <w:tcW w:w="774" w:type="dxa"/>
          </w:tcPr>
          <w:p w14:paraId="287297A8" w14:textId="77777777" w:rsidR="00406114" w:rsidRDefault="0026261E">
            <w:pPr>
              <w:pStyle w:val="TableParagraph"/>
              <w:spacing w:before="73"/>
              <w:ind w:left="67"/>
              <w:rPr>
                <w:sz w:val="18"/>
              </w:rPr>
            </w:pPr>
            <w:r>
              <w:rPr>
                <w:sz w:val="18"/>
              </w:rPr>
              <w:t>0,89</w:t>
            </w:r>
          </w:p>
        </w:tc>
        <w:tc>
          <w:tcPr>
            <w:tcW w:w="793" w:type="dxa"/>
          </w:tcPr>
          <w:p w14:paraId="4F30CCE4" w14:textId="77777777" w:rsidR="00406114" w:rsidRDefault="0026261E">
            <w:pPr>
              <w:pStyle w:val="TableParagraph"/>
              <w:spacing w:before="73"/>
              <w:ind w:left="67"/>
              <w:rPr>
                <w:sz w:val="18"/>
              </w:rPr>
            </w:pPr>
            <w:r>
              <w:rPr>
                <w:sz w:val="18"/>
              </w:rPr>
              <w:t>0,98</w:t>
            </w:r>
          </w:p>
        </w:tc>
        <w:tc>
          <w:tcPr>
            <w:tcW w:w="745" w:type="dxa"/>
          </w:tcPr>
          <w:p w14:paraId="1E311DE6" w14:textId="77777777" w:rsidR="00406114" w:rsidRDefault="0026261E">
            <w:pPr>
              <w:pStyle w:val="TableParagraph"/>
              <w:spacing w:before="73"/>
              <w:ind w:left="63"/>
              <w:rPr>
                <w:sz w:val="18"/>
              </w:rPr>
            </w:pPr>
            <w:r>
              <w:rPr>
                <w:sz w:val="18"/>
              </w:rPr>
              <w:t>0,91</w:t>
            </w:r>
          </w:p>
        </w:tc>
        <w:tc>
          <w:tcPr>
            <w:tcW w:w="725" w:type="dxa"/>
          </w:tcPr>
          <w:p w14:paraId="5D54B694" w14:textId="77777777" w:rsidR="00406114" w:rsidRDefault="0026261E">
            <w:pPr>
              <w:pStyle w:val="TableParagraph"/>
              <w:spacing w:before="73"/>
              <w:ind w:left="65"/>
              <w:rPr>
                <w:sz w:val="18"/>
              </w:rPr>
            </w:pPr>
            <w:r>
              <w:rPr>
                <w:sz w:val="18"/>
              </w:rPr>
              <w:t>+3</w:t>
            </w:r>
          </w:p>
        </w:tc>
      </w:tr>
      <w:tr w:rsidR="00406114" w14:paraId="472E8EA3" w14:textId="77777777">
        <w:trPr>
          <w:trHeight w:val="386"/>
        </w:trPr>
        <w:tc>
          <w:tcPr>
            <w:tcW w:w="4391" w:type="dxa"/>
          </w:tcPr>
          <w:p w14:paraId="4591DF70" w14:textId="77777777" w:rsidR="00406114" w:rsidRDefault="0026261E">
            <w:pPr>
              <w:pStyle w:val="TableParagraph"/>
              <w:spacing w:before="73"/>
              <w:ind w:left="69"/>
              <w:rPr>
                <w:sz w:val="18"/>
              </w:rPr>
            </w:pPr>
            <w:r>
              <w:rPr>
                <w:sz w:val="18"/>
              </w:rPr>
              <w:t>Sledljivost primarnih proizvodov</w:t>
            </w:r>
          </w:p>
        </w:tc>
        <w:tc>
          <w:tcPr>
            <w:tcW w:w="850" w:type="dxa"/>
          </w:tcPr>
          <w:p w14:paraId="0835A6A7" w14:textId="77777777" w:rsidR="00406114" w:rsidRDefault="0026261E">
            <w:pPr>
              <w:pStyle w:val="TableParagraph"/>
              <w:spacing w:before="73"/>
              <w:ind w:left="68"/>
              <w:rPr>
                <w:sz w:val="18"/>
              </w:rPr>
            </w:pPr>
            <w:r>
              <w:rPr>
                <w:sz w:val="18"/>
              </w:rPr>
              <w:t>0,96</w:t>
            </w:r>
          </w:p>
        </w:tc>
        <w:tc>
          <w:tcPr>
            <w:tcW w:w="783" w:type="dxa"/>
          </w:tcPr>
          <w:p w14:paraId="0D471BC7" w14:textId="77777777" w:rsidR="00406114" w:rsidRDefault="0026261E">
            <w:pPr>
              <w:pStyle w:val="TableParagraph"/>
              <w:spacing w:before="73"/>
              <w:ind w:left="68"/>
              <w:rPr>
                <w:sz w:val="18"/>
              </w:rPr>
            </w:pPr>
            <w:r>
              <w:rPr>
                <w:sz w:val="18"/>
              </w:rPr>
              <w:t>0,99</w:t>
            </w:r>
          </w:p>
        </w:tc>
        <w:tc>
          <w:tcPr>
            <w:tcW w:w="774" w:type="dxa"/>
          </w:tcPr>
          <w:p w14:paraId="7C01633A" w14:textId="77777777" w:rsidR="00406114" w:rsidRDefault="0026261E">
            <w:pPr>
              <w:pStyle w:val="TableParagraph"/>
              <w:spacing w:before="73"/>
              <w:ind w:left="67"/>
              <w:rPr>
                <w:sz w:val="18"/>
              </w:rPr>
            </w:pPr>
            <w:r>
              <w:rPr>
                <w:sz w:val="18"/>
              </w:rPr>
              <w:t>0,97</w:t>
            </w:r>
          </w:p>
        </w:tc>
        <w:tc>
          <w:tcPr>
            <w:tcW w:w="793" w:type="dxa"/>
          </w:tcPr>
          <w:p w14:paraId="5C48A247" w14:textId="77777777" w:rsidR="00406114" w:rsidRDefault="0026261E">
            <w:pPr>
              <w:pStyle w:val="TableParagraph"/>
              <w:spacing w:before="73"/>
              <w:ind w:left="67"/>
              <w:rPr>
                <w:sz w:val="18"/>
              </w:rPr>
            </w:pPr>
            <w:r>
              <w:rPr>
                <w:sz w:val="18"/>
              </w:rPr>
              <w:t>0,99</w:t>
            </w:r>
          </w:p>
        </w:tc>
        <w:tc>
          <w:tcPr>
            <w:tcW w:w="745" w:type="dxa"/>
          </w:tcPr>
          <w:p w14:paraId="69866185" w14:textId="77777777" w:rsidR="00406114" w:rsidRDefault="0026261E">
            <w:pPr>
              <w:pStyle w:val="TableParagraph"/>
              <w:spacing w:before="73"/>
              <w:ind w:left="63"/>
              <w:rPr>
                <w:sz w:val="18"/>
              </w:rPr>
            </w:pPr>
            <w:r>
              <w:rPr>
                <w:sz w:val="18"/>
              </w:rPr>
              <w:t>0,96</w:t>
            </w:r>
          </w:p>
        </w:tc>
        <w:tc>
          <w:tcPr>
            <w:tcW w:w="725" w:type="dxa"/>
          </w:tcPr>
          <w:p w14:paraId="63582273" w14:textId="77777777" w:rsidR="00406114" w:rsidRDefault="0026261E">
            <w:pPr>
              <w:pStyle w:val="TableParagraph"/>
              <w:spacing w:before="73"/>
              <w:ind w:left="65"/>
              <w:rPr>
                <w:sz w:val="18"/>
              </w:rPr>
            </w:pPr>
            <w:r>
              <w:rPr>
                <w:sz w:val="18"/>
              </w:rPr>
              <w:t>-3</w:t>
            </w:r>
          </w:p>
        </w:tc>
      </w:tr>
    </w:tbl>
    <w:p w14:paraId="6022DC87" w14:textId="77777777" w:rsidR="00406114" w:rsidRDefault="0026261E">
      <w:pPr>
        <w:pStyle w:val="Telobesedila"/>
        <w:spacing w:before="119" w:line="278" w:lineRule="auto"/>
        <w:ind w:right="1263"/>
      </w:pPr>
      <w:r>
        <w:t>Dosežen rezultat glede registracije zavezancev kaže boljše stanje od predhodnega leta, vendar je l. 2020 zaradi epidemije Covid-19 neobičajno in zato ne povsem primerljivo s preteklimi leti.</w:t>
      </w:r>
    </w:p>
    <w:p w14:paraId="347314AA" w14:textId="77777777" w:rsidR="00406114" w:rsidRDefault="0026261E">
      <w:pPr>
        <w:pStyle w:val="Telobesedila"/>
        <w:spacing w:before="118" w:line="276" w:lineRule="auto"/>
        <w:ind w:right="1263"/>
      </w:pPr>
      <w:r>
        <w:t>Način</w:t>
      </w:r>
      <w:r>
        <w:rPr>
          <w:spacing w:val="-16"/>
        </w:rPr>
        <w:t xml:space="preserve"> </w:t>
      </w:r>
      <w:r>
        <w:t>registracije</w:t>
      </w:r>
      <w:r>
        <w:rPr>
          <w:spacing w:val="-19"/>
        </w:rPr>
        <w:t xml:space="preserve"> </w:t>
      </w:r>
      <w:r>
        <w:t>skupaj</w:t>
      </w:r>
      <w:r>
        <w:rPr>
          <w:spacing w:val="-15"/>
        </w:rPr>
        <w:t xml:space="preserve"> </w:t>
      </w:r>
      <w:r>
        <w:t>z</w:t>
      </w:r>
      <w:r>
        <w:rPr>
          <w:spacing w:val="-17"/>
        </w:rPr>
        <w:t xml:space="preserve"> </w:t>
      </w:r>
      <w:r>
        <w:t>vlogo</w:t>
      </w:r>
      <w:r>
        <w:rPr>
          <w:spacing w:val="-16"/>
        </w:rPr>
        <w:t xml:space="preserve"> </w:t>
      </w:r>
      <w:r>
        <w:t>na</w:t>
      </w:r>
      <w:r>
        <w:rPr>
          <w:spacing w:val="-17"/>
        </w:rPr>
        <w:t xml:space="preserve"> </w:t>
      </w:r>
      <w:r>
        <w:t>neposredna</w:t>
      </w:r>
      <w:r>
        <w:rPr>
          <w:spacing w:val="-16"/>
        </w:rPr>
        <w:t xml:space="preserve"> </w:t>
      </w:r>
      <w:r>
        <w:t>plačila</w:t>
      </w:r>
      <w:r>
        <w:rPr>
          <w:spacing w:val="-19"/>
        </w:rPr>
        <w:t xml:space="preserve"> </w:t>
      </w:r>
      <w:r>
        <w:t>ter</w:t>
      </w:r>
      <w:r>
        <w:rPr>
          <w:spacing w:val="-18"/>
        </w:rPr>
        <w:t xml:space="preserve"> </w:t>
      </w:r>
      <w:r>
        <w:t>s</w:t>
      </w:r>
      <w:r>
        <w:rPr>
          <w:spacing w:val="-17"/>
        </w:rPr>
        <w:t xml:space="preserve"> </w:t>
      </w:r>
      <w:r>
        <w:t>podatki</w:t>
      </w:r>
      <w:r>
        <w:rPr>
          <w:spacing w:val="-19"/>
        </w:rPr>
        <w:t xml:space="preserve"> </w:t>
      </w:r>
      <w:r>
        <w:t>Agencije</w:t>
      </w:r>
      <w:r>
        <w:rPr>
          <w:spacing w:val="-14"/>
        </w:rPr>
        <w:t xml:space="preserve"> </w:t>
      </w:r>
      <w:r>
        <w:t>za</w:t>
      </w:r>
      <w:r>
        <w:rPr>
          <w:spacing w:val="-19"/>
        </w:rPr>
        <w:t xml:space="preserve"> </w:t>
      </w:r>
      <w:r>
        <w:t>kmetijske</w:t>
      </w:r>
      <w:r>
        <w:rPr>
          <w:spacing w:val="-18"/>
        </w:rPr>
        <w:t xml:space="preserve"> </w:t>
      </w:r>
      <w:r>
        <w:t>trge</w:t>
      </w:r>
      <w:r>
        <w:rPr>
          <w:spacing w:val="-19"/>
        </w:rPr>
        <w:t xml:space="preserve"> </w:t>
      </w:r>
      <w:r>
        <w:t>(površine posameznih</w:t>
      </w:r>
      <w:r>
        <w:rPr>
          <w:spacing w:val="-3"/>
        </w:rPr>
        <w:t xml:space="preserve"> </w:t>
      </w:r>
      <w:r>
        <w:t>kultur</w:t>
      </w:r>
      <w:r>
        <w:rPr>
          <w:spacing w:val="-4"/>
        </w:rPr>
        <w:t xml:space="preserve"> </w:t>
      </w:r>
      <w:r>
        <w:t>iz</w:t>
      </w:r>
      <w:r>
        <w:rPr>
          <w:spacing w:val="-5"/>
        </w:rPr>
        <w:t xml:space="preserve"> </w:t>
      </w:r>
      <w:r>
        <w:t>vlog),</w:t>
      </w:r>
      <w:r>
        <w:rPr>
          <w:spacing w:val="-2"/>
        </w:rPr>
        <w:t xml:space="preserve"> </w:t>
      </w:r>
      <w:r>
        <w:t>omogoča</w:t>
      </w:r>
      <w:r>
        <w:rPr>
          <w:spacing w:val="-4"/>
        </w:rPr>
        <w:t xml:space="preserve"> </w:t>
      </w:r>
      <w:r>
        <w:t>kakovostne</w:t>
      </w:r>
      <w:r>
        <w:rPr>
          <w:spacing w:val="-4"/>
        </w:rPr>
        <w:t xml:space="preserve"> </w:t>
      </w:r>
      <w:r>
        <w:t>in</w:t>
      </w:r>
      <w:r>
        <w:rPr>
          <w:spacing w:val="-4"/>
        </w:rPr>
        <w:t xml:space="preserve"> </w:t>
      </w:r>
      <w:r>
        <w:t>detajlne</w:t>
      </w:r>
      <w:r>
        <w:rPr>
          <w:spacing w:val="-4"/>
        </w:rPr>
        <w:t xml:space="preserve"> </w:t>
      </w:r>
      <w:r>
        <w:t>podatke,</w:t>
      </w:r>
      <w:r>
        <w:rPr>
          <w:spacing w:val="-5"/>
        </w:rPr>
        <w:t xml:space="preserve"> </w:t>
      </w:r>
      <w:r>
        <w:t>potrebne</w:t>
      </w:r>
      <w:r>
        <w:rPr>
          <w:spacing w:val="-3"/>
        </w:rPr>
        <w:t xml:space="preserve"> </w:t>
      </w:r>
      <w:r>
        <w:t>za</w:t>
      </w:r>
      <w:r>
        <w:rPr>
          <w:spacing w:val="-3"/>
        </w:rPr>
        <w:t xml:space="preserve"> </w:t>
      </w:r>
      <w:r>
        <w:t>izvedbo</w:t>
      </w:r>
      <w:r>
        <w:rPr>
          <w:spacing w:val="-2"/>
        </w:rPr>
        <w:t xml:space="preserve"> </w:t>
      </w:r>
      <w:r>
        <w:t>nadzora.</w:t>
      </w:r>
    </w:p>
    <w:p w14:paraId="3DEC8DA2" w14:textId="77777777" w:rsidR="00406114" w:rsidRDefault="0026261E">
      <w:pPr>
        <w:pStyle w:val="Telobesedila"/>
        <w:spacing w:before="119" w:line="276" w:lineRule="auto"/>
        <w:ind w:right="1263"/>
      </w:pPr>
      <w:r>
        <w:t>Rezultat pri sledljivosti primarnih proizvodov niha med deležem 0,96 in 0,99 kar ocenjujemo kot ustrezno.</w:t>
      </w:r>
    </w:p>
    <w:p w14:paraId="37024B75" w14:textId="77777777" w:rsidR="00406114" w:rsidRDefault="0026261E">
      <w:pPr>
        <w:pStyle w:val="Telobesedila"/>
        <w:spacing w:before="121" w:line="276" w:lineRule="auto"/>
        <w:ind w:right="1263"/>
      </w:pPr>
      <w:r>
        <w:t>Velik del skladnosti predstavljajo vsebine ustrezne uporabe FFS. Te vsebine so predstavljene v posebnem poglavju.</w:t>
      </w:r>
    </w:p>
    <w:p w14:paraId="6E15858B" w14:textId="77777777" w:rsidR="00406114" w:rsidRDefault="00406114">
      <w:pPr>
        <w:pStyle w:val="Telobesedila"/>
        <w:spacing w:before="7"/>
        <w:ind w:left="0"/>
      </w:pPr>
    </w:p>
    <w:p w14:paraId="4AB10E9F" w14:textId="77777777" w:rsidR="00406114" w:rsidRDefault="0026261E">
      <w:pPr>
        <w:pStyle w:val="Odstavekseznama"/>
        <w:numPr>
          <w:ilvl w:val="2"/>
          <w:numId w:val="29"/>
        </w:numPr>
        <w:tabs>
          <w:tab w:val="left" w:pos="1378"/>
          <w:tab w:val="left" w:pos="1379"/>
        </w:tabs>
        <w:spacing w:line="276" w:lineRule="auto"/>
        <w:ind w:right="1257"/>
        <w:rPr>
          <w:b/>
          <w:sz w:val="20"/>
        </w:rPr>
      </w:pPr>
      <w:r>
        <w:rPr>
          <w:b/>
          <w:sz w:val="20"/>
        </w:rPr>
        <w:t>Higiena živil v povezavi s spoštovanjem dobre kmetijske in higienske prakse v primarni proizvodnji</w:t>
      </w:r>
    </w:p>
    <w:p w14:paraId="058ABD9C" w14:textId="77777777" w:rsidR="00406114" w:rsidRDefault="0026261E">
      <w:pPr>
        <w:pStyle w:val="Telobesedila"/>
        <w:spacing w:before="122" w:line="278" w:lineRule="auto"/>
        <w:ind w:right="1263"/>
      </w:pPr>
      <w:r>
        <w:t>V Preglednici 34 so predstavljeni rezultati nadzora v letu 2020 po EU smernicah za pridelavo sadja in zelenjave za surovo uživanje.</w:t>
      </w:r>
    </w:p>
    <w:p w14:paraId="3698C6F7" w14:textId="77777777" w:rsidR="00406114" w:rsidRDefault="0026261E">
      <w:pPr>
        <w:spacing w:before="111" w:after="10" w:line="285" w:lineRule="auto"/>
        <w:ind w:left="658" w:right="1188"/>
        <w:rPr>
          <w:b/>
          <w:sz w:val="18"/>
        </w:rPr>
      </w:pPr>
      <w:r>
        <w:rPr>
          <w:b/>
          <w:sz w:val="18"/>
        </w:rPr>
        <w:t>Preglednica 34: Ugotovljena skladnost po EU smernicah za pridelavo svežega sadja in zelenjave za surovo uživanje v letu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3728"/>
        <w:gridCol w:w="624"/>
        <w:gridCol w:w="625"/>
        <w:gridCol w:w="694"/>
        <w:gridCol w:w="627"/>
        <w:gridCol w:w="625"/>
        <w:gridCol w:w="625"/>
      </w:tblGrid>
      <w:tr w:rsidR="00406114" w14:paraId="539CE282" w14:textId="77777777">
        <w:trPr>
          <w:trHeight w:val="1194"/>
        </w:trPr>
        <w:tc>
          <w:tcPr>
            <w:tcW w:w="1656" w:type="dxa"/>
            <w:shd w:val="clear" w:color="auto" w:fill="D9D9D9"/>
          </w:tcPr>
          <w:p w14:paraId="1E15BB8A" w14:textId="77777777" w:rsidR="00406114" w:rsidRDefault="00406114">
            <w:pPr>
              <w:pStyle w:val="TableParagraph"/>
              <w:rPr>
                <w:rFonts w:ascii="Times New Roman"/>
                <w:sz w:val="18"/>
              </w:rPr>
            </w:pPr>
          </w:p>
        </w:tc>
        <w:tc>
          <w:tcPr>
            <w:tcW w:w="3728" w:type="dxa"/>
            <w:shd w:val="clear" w:color="auto" w:fill="D9D9D9"/>
          </w:tcPr>
          <w:p w14:paraId="42C84D63" w14:textId="77777777" w:rsidR="00406114" w:rsidRDefault="00406114">
            <w:pPr>
              <w:pStyle w:val="TableParagraph"/>
              <w:rPr>
                <w:rFonts w:ascii="Times New Roman"/>
                <w:sz w:val="18"/>
              </w:rPr>
            </w:pPr>
          </w:p>
        </w:tc>
        <w:tc>
          <w:tcPr>
            <w:tcW w:w="624" w:type="dxa"/>
            <w:shd w:val="clear" w:color="auto" w:fill="D9D9D9"/>
            <w:textDirection w:val="btLr"/>
          </w:tcPr>
          <w:p w14:paraId="194DA7E8" w14:textId="77777777" w:rsidR="00406114" w:rsidRDefault="0026261E">
            <w:pPr>
              <w:pStyle w:val="TableParagraph"/>
              <w:spacing w:before="155" w:line="240" w:lineRule="atLeast"/>
              <w:ind w:left="-1" w:right="-6"/>
              <w:rPr>
                <w:sz w:val="18"/>
              </w:rPr>
            </w:pPr>
            <w:r>
              <w:rPr>
                <w:sz w:val="18"/>
              </w:rPr>
              <w:t>št. pregledanih v 2020</w:t>
            </w:r>
          </w:p>
        </w:tc>
        <w:tc>
          <w:tcPr>
            <w:tcW w:w="625" w:type="dxa"/>
            <w:shd w:val="clear" w:color="auto" w:fill="D9D9D9"/>
            <w:textDirection w:val="btLr"/>
          </w:tcPr>
          <w:p w14:paraId="532F3A0F" w14:textId="77777777" w:rsidR="00406114" w:rsidRDefault="0026261E">
            <w:pPr>
              <w:pStyle w:val="TableParagraph"/>
              <w:spacing w:before="156" w:line="240" w:lineRule="atLeast"/>
              <w:ind w:left="-1" w:right="-6"/>
              <w:rPr>
                <w:sz w:val="18"/>
              </w:rPr>
            </w:pPr>
            <w:r>
              <w:rPr>
                <w:sz w:val="18"/>
              </w:rPr>
              <w:t>št. pregledanih v 2019</w:t>
            </w:r>
          </w:p>
        </w:tc>
        <w:tc>
          <w:tcPr>
            <w:tcW w:w="694" w:type="dxa"/>
            <w:shd w:val="clear" w:color="auto" w:fill="D9D9D9"/>
            <w:textDirection w:val="btLr"/>
          </w:tcPr>
          <w:p w14:paraId="55D335ED" w14:textId="77777777" w:rsidR="00406114" w:rsidRDefault="0026261E">
            <w:pPr>
              <w:pStyle w:val="TableParagraph"/>
              <w:spacing w:before="155" w:line="240" w:lineRule="atLeast"/>
              <w:ind w:left="-1" w:right="-6"/>
              <w:rPr>
                <w:sz w:val="18"/>
              </w:rPr>
            </w:pPr>
            <w:r>
              <w:rPr>
                <w:sz w:val="18"/>
              </w:rPr>
              <w:t>št. pregledanih v 2018</w:t>
            </w:r>
          </w:p>
        </w:tc>
        <w:tc>
          <w:tcPr>
            <w:tcW w:w="627" w:type="dxa"/>
            <w:shd w:val="clear" w:color="auto" w:fill="D9D9D9"/>
            <w:textDirection w:val="btLr"/>
          </w:tcPr>
          <w:p w14:paraId="22C8B531" w14:textId="77777777" w:rsidR="00406114" w:rsidRDefault="0026261E">
            <w:pPr>
              <w:pStyle w:val="TableParagraph"/>
              <w:spacing w:before="155" w:line="240" w:lineRule="atLeast"/>
              <w:ind w:left="-1" w:right="-6"/>
              <w:rPr>
                <w:sz w:val="18"/>
              </w:rPr>
            </w:pPr>
            <w:r>
              <w:rPr>
                <w:sz w:val="18"/>
              </w:rPr>
              <w:t>Delež skladnih v 2020</w:t>
            </w:r>
          </w:p>
        </w:tc>
        <w:tc>
          <w:tcPr>
            <w:tcW w:w="625" w:type="dxa"/>
            <w:shd w:val="clear" w:color="auto" w:fill="D9D9D9"/>
            <w:textDirection w:val="btLr"/>
          </w:tcPr>
          <w:p w14:paraId="08DBE874" w14:textId="77777777" w:rsidR="00406114" w:rsidRDefault="0026261E">
            <w:pPr>
              <w:pStyle w:val="TableParagraph"/>
              <w:spacing w:before="154" w:line="240" w:lineRule="atLeast"/>
              <w:ind w:left="-1" w:right="-6"/>
              <w:rPr>
                <w:sz w:val="18"/>
              </w:rPr>
            </w:pPr>
            <w:r>
              <w:rPr>
                <w:sz w:val="18"/>
              </w:rPr>
              <w:t>Delež skladnih v 2019</w:t>
            </w:r>
          </w:p>
        </w:tc>
        <w:tc>
          <w:tcPr>
            <w:tcW w:w="625" w:type="dxa"/>
            <w:shd w:val="clear" w:color="auto" w:fill="D9D9D9"/>
            <w:textDirection w:val="btLr"/>
          </w:tcPr>
          <w:p w14:paraId="777160D6" w14:textId="77777777" w:rsidR="00406114" w:rsidRDefault="0026261E">
            <w:pPr>
              <w:pStyle w:val="TableParagraph"/>
              <w:spacing w:before="153" w:line="240" w:lineRule="atLeast"/>
              <w:ind w:left="-1" w:right="-6"/>
              <w:rPr>
                <w:sz w:val="18"/>
              </w:rPr>
            </w:pPr>
            <w:r>
              <w:rPr>
                <w:sz w:val="18"/>
              </w:rPr>
              <w:t>Delež skladnih v 2018</w:t>
            </w:r>
          </w:p>
        </w:tc>
      </w:tr>
      <w:tr w:rsidR="00406114" w14:paraId="2BCC83DB" w14:textId="77777777">
        <w:trPr>
          <w:trHeight w:val="385"/>
        </w:trPr>
        <w:tc>
          <w:tcPr>
            <w:tcW w:w="1656" w:type="dxa"/>
          </w:tcPr>
          <w:p w14:paraId="44AA7D4D" w14:textId="77777777" w:rsidR="00406114" w:rsidRDefault="0026261E">
            <w:pPr>
              <w:pStyle w:val="TableParagraph"/>
              <w:spacing w:before="73"/>
              <w:ind w:left="51" w:right="114"/>
              <w:jc w:val="center"/>
              <w:rPr>
                <w:sz w:val="18"/>
              </w:rPr>
            </w:pPr>
            <w:r>
              <w:rPr>
                <w:sz w:val="18"/>
              </w:rPr>
              <w:t xml:space="preserve">ES G </w:t>
            </w:r>
            <w:proofErr w:type="spellStart"/>
            <w:r>
              <w:rPr>
                <w:sz w:val="18"/>
              </w:rPr>
              <w:t>MBin</w:t>
            </w:r>
            <w:proofErr w:type="spellEnd"/>
            <w:r>
              <w:rPr>
                <w:sz w:val="18"/>
              </w:rPr>
              <w:t xml:space="preserve"> FFV-1</w:t>
            </w:r>
          </w:p>
        </w:tc>
        <w:tc>
          <w:tcPr>
            <w:tcW w:w="3728" w:type="dxa"/>
          </w:tcPr>
          <w:p w14:paraId="5B95D846" w14:textId="77777777" w:rsidR="00406114" w:rsidRDefault="0026261E">
            <w:pPr>
              <w:pStyle w:val="TableParagraph"/>
              <w:spacing w:before="73"/>
              <w:ind w:left="69"/>
              <w:rPr>
                <w:sz w:val="18"/>
              </w:rPr>
            </w:pPr>
            <w:r>
              <w:rPr>
                <w:sz w:val="18"/>
              </w:rPr>
              <w:t>vir vode za namakanje</w:t>
            </w:r>
          </w:p>
        </w:tc>
        <w:tc>
          <w:tcPr>
            <w:tcW w:w="624" w:type="dxa"/>
          </w:tcPr>
          <w:p w14:paraId="1E96E573" w14:textId="77777777" w:rsidR="00406114" w:rsidRDefault="0026261E">
            <w:pPr>
              <w:pStyle w:val="TableParagraph"/>
              <w:spacing w:before="73"/>
              <w:ind w:left="69"/>
              <w:rPr>
                <w:sz w:val="18"/>
              </w:rPr>
            </w:pPr>
            <w:r>
              <w:rPr>
                <w:sz w:val="18"/>
              </w:rPr>
              <w:t>2</w:t>
            </w:r>
          </w:p>
        </w:tc>
        <w:tc>
          <w:tcPr>
            <w:tcW w:w="625" w:type="dxa"/>
          </w:tcPr>
          <w:p w14:paraId="1DED3576" w14:textId="77777777" w:rsidR="00406114" w:rsidRDefault="0026261E">
            <w:pPr>
              <w:pStyle w:val="TableParagraph"/>
              <w:spacing w:before="73"/>
              <w:ind w:left="69"/>
              <w:rPr>
                <w:sz w:val="18"/>
              </w:rPr>
            </w:pPr>
            <w:r>
              <w:rPr>
                <w:sz w:val="18"/>
              </w:rPr>
              <w:t>8</w:t>
            </w:r>
          </w:p>
        </w:tc>
        <w:tc>
          <w:tcPr>
            <w:tcW w:w="694" w:type="dxa"/>
          </w:tcPr>
          <w:p w14:paraId="3028AAB0" w14:textId="77777777" w:rsidR="00406114" w:rsidRDefault="0026261E">
            <w:pPr>
              <w:pStyle w:val="TableParagraph"/>
              <w:spacing w:before="73"/>
              <w:ind w:left="69"/>
              <w:rPr>
                <w:sz w:val="18"/>
              </w:rPr>
            </w:pPr>
            <w:r>
              <w:rPr>
                <w:sz w:val="18"/>
              </w:rPr>
              <w:t>21</w:t>
            </w:r>
          </w:p>
        </w:tc>
        <w:tc>
          <w:tcPr>
            <w:tcW w:w="627" w:type="dxa"/>
          </w:tcPr>
          <w:p w14:paraId="2328EBF8" w14:textId="77777777" w:rsidR="00406114" w:rsidRDefault="0026261E">
            <w:pPr>
              <w:pStyle w:val="TableParagraph"/>
              <w:spacing w:before="73"/>
              <w:ind w:left="68"/>
              <w:rPr>
                <w:sz w:val="18"/>
              </w:rPr>
            </w:pPr>
            <w:r>
              <w:rPr>
                <w:sz w:val="18"/>
              </w:rPr>
              <w:t>1,00</w:t>
            </w:r>
          </w:p>
        </w:tc>
        <w:tc>
          <w:tcPr>
            <w:tcW w:w="625" w:type="dxa"/>
          </w:tcPr>
          <w:p w14:paraId="73F14E40" w14:textId="77777777" w:rsidR="00406114" w:rsidRDefault="0026261E">
            <w:pPr>
              <w:pStyle w:val="TableParagraph"/>
              <w:spacing w:before="73"/>
              <w:ind w:left="68"/>
              <w:rPr>
                <w:sz w:val="18"/>
              </w:rPr>
            </w:pPr>
            <w:r>
              <w:rPr>
                <w:sz w:val="18"/>
              </w:rPr>
              <w:t>1,00</w:t>
            </w:r>
          </w:p>
        </w:tc>
        <w:tc>
          <w:tcPr>
            <w:tcW w:w="625" w:type="dxa"/>
          </w:tcPr>
          <w:p w14:paraId="0B53E032" w14:textId="77777777" w:rsidR="00406114" w:rsidRDefault="0026261E">
            <w:pPr>
              <w:pStyle w:val="TableParagraph"/>
              <w:spacing w:before="73"/>
              <w:ind w:left="67"/>
              <w:rPr>
                <w:sz w:val="18"/>
              </w:rPr>
            </w:pPr>
            <w:r>
              <w:rPr>
                <w:sz w:val="18"/>
              </w:rPr>
              <w:t>0,95</w:t>
            </w:r>
          </w:p>
        </w:tc>
      </w:tr>
      <w:tr w:rsidR="00406114" w14:paraId="0A41B9FA" w14:textId="77777777">
        <w:trPr>
          <w:trHeight w:val="475"/>
        </w:trPr>
        <w:tc>
          <w:tcPr>
            <w:tcW w:w="1656" w:type="dxa"/>
          </w:tcPr>
          <w:p w14:paraId="5FEB2A0B" w14:textId="77777777" w:rsidR="00406114" w:rsidRDefault="0026261E">
            <w:pPr>
              <w:pStyle w:val="TableParagraph"/>
              <w:spacing w:before="116"/>
              <w:ind w:left="51" w:right="114"/>
              <w:jc w:val="center"/>
              <w:rPr>
                <w:sz w:val="18"/>
              </w:rPr>
            </w:pPr>
            <w:r>
              <w:rPr>
                <w:sz w:val="18"/>
              </w:rPr>
              <w:t xml:space="preserve">ES G </w:t>
            </w:r>
            <w:proofErr w:type="spellStart"/>
            <w:r>
              <w:rPr>
                <w:sz w:val="18"/>
              </w:rPr>
              <w:t>MBin</w:t>
            </w:r>
            <w:proofErr w:type="spellEnd"/>
            <w:r>
              <w:rPr>
                <w:sz w:val="18"/>
              </w:rPr>
              <w:t xml:space="preserve"> FFV-2</w:t>
            </w:r>
          </w:p>
        </w:tc>
        <w:tc>
          <w:tcPr>
            <w:tcW w:w="3728" w:type="dxa"/>
          </w:tcPr>
          <w:p w14:paraId="5BB8DEC2" w14:textId="77777777" w:rsidR="00406114" w:rsidRDefault="0026261E">
            <w:pPr>
              <w:pStyle w:val="TableParagraph"/>
              <w:spacing w:line="206" w:lineRule="exact"/>
              <w:ind w:left="69"/>
              <w:rPr>
                <w:sz w:val="18"/>
              </w:rPr>
            </w:pPr>
            <w:r>
              <w:rPr>
                <w:sz w:val="18"/>
              </w:rPr>
              <w:t>sistem namakanja (pršenje po užitnih delih</w:t>
            </w:r>
          </w:p>
          <w:p w14:paraId="5E468E7E" w14:textId="77777777" w:rsidR="00406114" w:rsidRDefault="0026261E">
            <w:pPr>
              <w:pStyle w:val="TableParagraph"/>
              <w:spacing w:before="30"/>
              <w:ind w:left="69"/>
              <w:rPr>
                <w:sz w:val="18"/>
              </w:rPr>
            </w:pPr>
            <w:r>
              <w:rPr>
                <w:sz w:val="18"/>
              </w:rPr>
              <w:t>SSZ)</w:t>
            </w:r>
          </w:p>
        </w:tc>
        <w:tc>
          <w:tcPr>
            <w:tcW w:w="624" w:type="dxa"/>
          </w:tcPr>
          <w:p w14:paraId="53D565B1" w14:textId="77777777" w:rsidR="00406114" w:rsidRDefault="0026261E">
            <w:pPr>
              <w:pStyle w:val="TableParagraph"/>
              <w:spacing w:before="116"/>
              <w:ind w:left="69"/>
              <w:rPr>
                <w:sz w:val="18"/>
              </w:rPr>
            </w:pPr>
            <w:r>
              <w:rPr>
                <w:sz w:val="18"/>
              </w:rPr>
              <w:t>2</w:t>
            </w:r>
          </w:p>
        </w:tc>
        <w:tc>
          <w:tcPr>
            <w:tcW w:w="625" w:type="dxa"/>
          </w:tcPr>
          <w:p w14:paraId="3CAB230C" w14:textId="77777777" w:rsidR="00406114" w:rsidRDefault="0026261E">
            <w:pPr>
              <w:pStyle w:val="TableParagraph"/>
              <w:spacing w:before="116"/>
              <w:ind w:left="69"/>
              <w:rPr>
                <w:sz w:val="18"/>
              </w:rPr>
            </w:pPr>
            <w:r>
              <w:rPr>
                <w:sz w:val="18"/>
              </w:rPr>
              <w:t>8</w:t>
            </w:r>
          </w:p>
        </w:tc>
        <w:tc>
          <w:tcPr>
            <w:tcW w:w="694" w:type="dxa"/>
          </w:tcPr>
          <w:p w14:paraId="0C6C64D8" w14:textId="77777777" w:rsidR="00406114" w:rsidRDefault="0026261E">
            <w:pPr>
              <w:pStyle w:val="TableParagraph"/>
              <w:spacing w:before="116"/>
              <w:ind w:left="69"/>
              <w:rPr>
                <w:sz w:val="18"/>
              </w:rPr>
            </w:pPr>
            <w:r>
              <w:rPr>
                <w:sz w:val="18"/>
              </w:rPr>
              <w:t>19</w:t>
            </w:r>
          </w:p>
        </w:tc>
        <w:tc>
          <w:tcPr>
            <w:tcW w:w="627" w:type="dxa"/>
          </w:tcPr>
          <w:p w14:paraId="35657202" w14:textId="77777777" w:rsidR="00406114" w:rsidRDefault="0026261E">
            <w:pPr>
              <w:pStyle w:val="TableParagraph"/>
              <w:spacing w:before="116"/>
              <w:ind w:left="68"/>
              <w:rPr>
                <w:sz w:val="18"/>
              </w:rPr>
            </w:pPr>
            <w:r>
              <w:rPr>
                <w:sz w:val="18"/>
              </w:rPr>
              <w:t>1,00</w:t>
            </w:r>
          </w:p>
        </w:tc>
        <w:tc>
          <w:tcPr>
            <w:tcW w:w="625" w:type="dxa"/>
          </w:tcPr>
          <w:p w14:paraId="0FD391C5" w14:textId="77777777" w:rsidR="00406114" w:rsidRDefault="0026261E">
            <w:pPr>
              <w:pStyle w:val="TableParagraph"/>
              <w:spacing w:before="116"/>
              <w:ind w:left="68"/>
              <w:rPr>
                <w:sz w:val="18"/>
              </w:rPr>
            </w:pPr>
            <w:r>
              <w:rPr>
                <w:sz w:val="18"/>
              </w:rPr>
              <w:t>1,00</w:t>
            </w:r>
          </w:p>
        </w:tc>
        <w:tc>
          <w:tcPr>
            <w:tcW w:w="625" w:type="dxa"/>
          </w:tcPr>
          <w:p w14:paraId="428BDA47" w14:textId="77777777" w:rsidR="00406114" w:rsidRDefault="0026261E">
            <w:pPr>
              <w:pStyle w:val="TableParagraph"/>
              <w:spacing w:before="116"/>
              <w:ind w:left="67"/>
              <w:rPr>
                <w:sz w:val="18"/>
              </w:rPr>
            </w:pPr>
            <w:r>
              <w:rPr>
                <w:sz w:val="18"/>
              </w:rPr>
              <w:t>1,00</w:t>
            </w:r>
          </w:p>
        </w:tc>
      </w:tr>
      <w:tr w:rsidR="00406114" w14:paraId="6658A7F4" w14:textId="77777777">
        <w:trPr>
          <w:trHeight w:val="385"/>
        </w:trPr>
        <w:tc>
          <w:tcPr>
            <w:tcW w:w="1656" w:type="dxa"/>
          </w:tcPr>
          <w:p w14:paraId="168859AE" w14:textId="77777777" w:rsidR="00406114" w:rsidRDefault="0026261E">
            <w:pPr>
              <w:pStyle w:val="TableParagraph"/>
              <w:spacing w:before="73"/>
              <w:ind w:left="51" w:right="114"/>
              <w:jc w:val="center"/>
              <w:rPr>
                <w:sz w:val="18"/>
              </w:rPr>
            </w:pPr>
            <w:r>
              <w:rPr>
                <w:sz w:val="18"/>
              </w:rPr>
              <w:t xml:space="preserve">ES G </w:t>
            </w:r>
            <w:proofErr w:type="spellStart"/>
            <w:r>
              <w:rPr>
                <w:sz w:val="18"/>
              </w:rPr>
              <w:t>MBin</w:t>
            </w:r>
            <w:proofErr w:type="spellEnd"/>
            <w:r>
              <w:rPr>
                <w:sz w:val="18"/>
              </w:rPr>
              <w:t xml:space="preserve"> FFV-3</w:t>
            </w:r>
          </w:p>
        </w:tc>
        <w:tc>
          <w:tcPr>
            <w:tcW w:w="3728" w:type="dxa"/>
          </w:tcPr>
          <w:p w14:paraId="07E521FC" w14:textId="77777777" w:rsidR="00406114" w:rsidRDefault="0026261E">
            <w:pPr>
              <w:pStyle w:val="TableParagraph"/>
              <w:spacing w:before="73"/>
              <w:ind w:left="69"/>
              <w:rPr>
                <w:sz w:val="18"/>
              </w:rPr>
            </w:pPr>
            <w:r>
              <w:rPr>
                <w:sz w:val="18"/>
              </w:rPr>
              <w:t>čas namakanja (14 dni pred spravilom)</w:t>
            </w:r>
          </w:p>
        </w:tc>
        <w:tc>
          <w:tcPr>
            <w:tcW w:w="624" w:type="dxa"/>
          </w:tcPr>
          <w:p w14:paraId="7C5575BE" w14:textId="77777777" w:rsidR="00406114" w:rsidRDefault="0026261E">
            <w:pPr>
              <w:pStyle w:val="TableParagraph"/>
              <w:spacing w:before="73"/>
              <w:ind w:left="69"/>
              <w:rPr>
                <w:sz w:val="18"/>
              </w:rPr>
            </w:pPr>
            <w:r>
              <w:rPr>
                <w:sz w:val="18"/>
              </w:rPr>
              <w:t>2</w:t>
            </w:r>
          </w:p>
        </w:tc>
        <w:tc>
          <w:tcPr>
            <w:tcW w:w="625" w:type="dxa"/>
          </w:tcPr>
          <w:p w14:paraId="7592F8E0" w14:textId="77777777" w:rsidR="00406114" w:rsidRDefault="0026261E">
            <w:pPr>
              <w:pStyle w:val="TableParagraph"/>
              <w:spacing w:before="73"/>
              <w:ind w:left="69"/>
              <w:rPr>
                <w:sz w:val="18"/>
              </w:rPr>
            </w:pPr>
            <w:r>
              <w:rPr>
                <w:sz w:val="18"/>
              </w:rPr>
              <w:t>8</w:t>
            </w:r>
          </w:p>
        </w:tc>
        <w:tc>
          <w:tcPr>
            <w:tcW w:w="694" w:type="dxa"/>
          </w:tcPr>
          <w:p w14:paraId="22629726" w14:textId="77777777" w:rsidR="00406114" w:rsidRDefault="0026261E">
            <w:pPr>
              <w:pStyle w:val="TableParagraph"/>
              <w:spacing w:before="73"/>
              <w:ind w:left="69"/>
              <w:rPr>
                <w:sz w:val="18"/>
              </w:rPr>
            </w:pPr>
            <w:r>
              <w:rPr>
                <w:sz w:val="18"/>
              </w:rPr>
              <w:t>19</w:t>
            </w:r>
          </w:p>
        </w:tc>
        <w:tc>
          <w:tcPr>
            <w:tcW w:w="627" w:type="dxa"/>
          </w:tcPr>
          <w:p w14:paraId="3B4D4454" w14:textId="77777777" w:rsidR="00406114" w:rsidRDefault="0026261E">
            <w:pPr>
              <w:pStyle w:val="TableParagraph"/>
              <w:spacing w:before="73"/>
              <w:ind w:left="68"/>
              <w:rPr>
                <w:sz w:val="18"/>
              </w:rPr>
            </w:pPr>
            <w:r>
              <w:rPr>
                <w:sz w:val="18"/>
              </w:rPr>
              <w:t>1,00</w:t>
            </w:r>
          </w:p>
        </w:tc>
        <w:tc>
          <w:tcPr>
            <w:tcW w:w="625" w:type="dxa"/>
          </w:tcPr>
          <w:p w14:paraId="1E4314D9" w14:textId="77777777" w:rsidR="00406114" w:rsidRDefault="0026261E">
            <w:pPr>
              <w:pStyle w:val="TableParagraph"/>
              <w:spacing w:before="73"/>
              <w:ind w:left="68"/>
              <w:rPr>
                <w:sz w:val="18"/>
              </w:rPr>
            </w:pPr>
            <w:r>
              <w:rPr>
                <w:sz w:val="18"/>
              </w:rPr>
              <w:t>1,00</w:t>
            </w:r>
          </w:p>
        </w:tc>
        <w:tc>
          <w:tcPr>
            <w:tcW w:w="625" w:type="dxa"/>
          </w:tcPr>
          <w:p w14:paraId="0E838381" w14:textId="77777777" w:rsidR="00406114" w:rsidRDefault="0026261E">
            <w:pPr>
              <w:pStyle w:val="TableParagraph"/>
              <w:spacing w:before="73"/>
              <w:ind w:left="67"/>
              <w:rPr>
                <w:sz w:val="18"/>
              </w:rPr>
            </w:pPr>
            <w:r>
              <w:rPr>
                <w:sz w:val="18"/>
              </w:rPr>
              <w:t>1,00</w:t>
            </w:r>
          </w:p>
        </w:tc>
      </w:tr>
      <w:tr w:rsidR="00406114" w14:paraId="6FC1BC1D" w14:textId="77777777">
        <w:trPr>
          <w:trHeight w:val="477"/>
        </w:trPr>
        <w:tc>
          <w:tcPr>
            <w:tcW w:w="1656" w:type="dxa"/>
          </w:tcPr>
          <w:p w14:paraId="72302F67" w14:textId="77777777" w:rsidR="00406114" w:rsidRDefault="0026261E">
            <w:pPr>
              <w:pStyle w:val="TableParagraph"/>
              <w:spacing w:before="119"/>
              <w:ind w:left="51" w:right="114"/>
              <w:jc w:val="center"/>
              <w:rPr>
                <w:sz w:val="18"/>
              </w:rPr>
            </w:pPr>
            <w:r>
              <w:rPr>
                <w:sz w:val="18"/>
              </w:rPr>
              <w:t xml:space="preserve">ES G </w:t>
            </w:r>
            <w:proofErr w:type="spellStart"/>
            <w:r>
              <w:rPr>
                <w:sz w:val="18"/>
              </w:rPr>
              <w:t>MBin</w:t>
            </w:r>
            <w:proofErr w:type="spellEnd"/>
            <w:r>
              <w:rPr>
                <w:sz w:val="18"/>
              </w:rPr>
              <w:t xml:space="preserve"> FFV-4</w:t>
            </w:r>
          </w:p>
        </w:tc>
        <w:tc>
          <w:tcPr>
            <w:tcW w:w="3728" w:type="dxa"/>
          </w:tcPr>
          <w:p w14:paraId="3D97749C" w14:textId="77777777" w:rsidR="00406114" w:rsidRDefault="0026261E">
            <w:pPr>
              <w:pStyle w:val="TableParagraph"/>
              <w:spacing w:line="206" w:lineRule="exact"/>
              <w:ind w:left="69"/>
              <w:rPr>
                <w:sz w:val="18"/>
              </w:rPr>
            </w:pPr>
            <w:r>
              <w:rPr>
                <w:sz w:val="18"/>
              </w:rPr>
              <w:t>sveže sadje/zelenjava (SSZ), za surovo</w:t>
            </w:r>
          </w:p>
          <w:p w14:paraId="7661579D" w14:textId="77777777" w:rsidR="00406114" w:rsidRDefault="0026261E">
            <w:pPr>
              <w:pStyle w:val="TableParagraph"/>
              <w:spacing w:before="30"/>
              <w:ind w:left="69"/>
              <w:rPr>
                <w:sz w:val="18"/>
              </w:rPr>
            </w:pPr>
            <w:r>
              <w:rPr>
                <w:sz w:val="18"/>
              </w:rPr>
              <w:t>uživanje</w:t>
            </w:r>
          </w:p>
        </w:tc>
        <w:tc>
          <w:tcPr>
            <w:tcW w:w="624" w:type="dxa"/>
          </w:tcPr>
          <w:p w14:paraId="0F6B252A" w14:textId="77777777" w:rsidR="00406114" w:rsidRDefault="0026261E">
            <w:pPr>
              <w:pStyle w:val="TableParagraph"/>
              <w:spacing w:before="119"/>
              <w:ind w:left="69"/>
              <w:rPr>
                <w:sz w:val="18"/>
              </w:rPr>
            </w:pPr>
            <w:r>
              <w:rPr>
                <w:sz w:val="18"/>
              </w:rPr>
              <w:t>10</w:t>
            </w:r>
          </w:p>
        </w:tc>
        <w:tc>
          <w:tcPr>
            <w:tcW w:w="625" w:type="dxa"/>
          </w:tcPr>
          <w:p w14:paraId="1C7D6AF1" w14:textId="77777777" w:rsidR="00406114" w:rsidRDefault="0026261E">
            <w:pPr>
              <w:pStyle w:val="TableParagraph"/>
              <w:spacing w:before="119"/>
              <w:ind w:left="69"/>
              <w:rPr>
                <w:sz w:val="18"/>
              </w:rPr>
            </w:pPr>
            <w:r>
              <w:rPr>
                <w:sz w:val="18"/>
              </w:rPr>
              <w:t>5</w:t>
            </w:r>
          </w:p>
        </w:tc>
        <w:tc>
          <w:tcPr>
            <w:tcW w:w="694" w:type="dxa"/>
          </w:tcPr>
          <w:p w14:paraId="127C5940" w14:textId="77777777" w:rsidR="00406114" w:rsidRDefault="0026261E">
            <w:pPr>
              <w:pStyle w:val="TableParagraph"/>
              <w:spacing w:before="119"/>
              <w:ind w:left="69"/>
              <w:rPr>
                <w:sz w:val="18"/>
              </w:rPr>
            </w:pPr>
            <w:r>
              <w:rPr>
                <w:sz w:val="18"/>
              </w:rPr>
              <w:t>22</w:t>
            </w:r>
          </w:p>
        </w:tc>
        <w:tc>
          <w:tcPr>
            <w:tcW w:w="627" w:type="dxa"/>
          </w:tcPr>
          <w:p w14:paraId="47789A7B" w14:textId="77777777" w:rsidR="00406114" w:rsidRDefault="0026261E">
            <w:pPr>
              <w:pStyle w:val="TableParagraph"/>
              <w:spacing w:before="119"/>
              <w:ind w:left="68"/>
              <w:rPr>
                <w:sz w:val="18"/>
              </w:rPr>
            </w:pPr>
            <w:r>
              <w:rPr>
                <w:sz w:val="18"/>
              </w:rPr>
              <w:t>1,00</w:t>
            </w:r>
          </w:p>
        </w:tc>
        <w:tc>
          <w:tcPr>
            <w:tcW w:w="625" w:type="dxa"/>
          </w:tcPr>
          <w:p w14:paraId="78CB3D4B" w14:textId="77777777" w:rsidR="00406114" w:rsidRDefault="0026261E">
            <w:pPr>
              <w:pStyle w:val="TableParagraph"/>
              <w:spacing w:before="119"/>
              <w:ind w:left="68"/>
              <w:rPr>
                <w:sz w:val="18"/>
              </w:rPr>
            </w:pPr>
            <w:r>
              <w:rPr>
                <w:sz w:val="18"/>
              </w:rPr>
              <w:t>1.00</w:t>
            </w:r>
          </w:p>
        </w:tc>
        <w:tc>
          <w:tcPr>
            <w:tcW w:w="625" w:type="dxa"/>
          </w:tcPr>
          <w:p w14:paraId="27FB5391" w14:textId="77777777" w:rsidR="00406114" w:rsidRDefault="0026261E">
            <w:pPr>
              <w:pStyle w:val="TableParagraph"/>
              <w:spacing w:before="119"/>
              <w:ind w:left="67"/>
              <w:rPr>
                <w:sz w:val="18"/>
              </w:rPr>
            </w:pPr>
            <w:r>
              <w:rPr>
                <w:sz w:val="18"/>
              </w:rPr>
              <w:t>1,00</w:t>
            </w:r>
          </w:p>
        </w:tc>
      </w:tr>
    </w:tbl>
    <w:p w14:paraId="765A8796" w14:textId="77777777" w:rsidR="00406114" w:rsidRDefault="0026261E">
      <w:pPr>
        <w:pStyle w:val="Telobesedila"/>
        <w:spacing w:before="119" w:line="276" w:lineRule="auto"/>
        <w:ind w:right="1254"/>
        <w:jc w:val="both"/>
      </w:pPr>
      <w:r>
        <w:t>Od vseh v letu 2020 pregledanih gospodarstev uporablja namakanje le manjši delež zavezancev in je odvisno od vremenskih razmer, saj je št. rastlinjakov za proizvodnjo kmetijskih pridelkov namenjenim pridelavi živil, majhno.</w:t>
      </w:r>
    </w:p>
    <w:p w14:paraId="0A108ACB" w14:textId="77777777" w:rsidR="00406114" w:rsidRDefault="00406114">
      <w:pPr>
        <w:spacing w:line="276" w:lineRule="auto"/>
        <w:jc w:val="both"/>
        <w:sectPr w:rsidR="00406114">
          <w:pgSz w:w="11910" w:h="16840"/>
          <w:pgMar w:top="1400" w:right="160" w:bottom="1280" w:left="760" w:header="0" w:footer="1002" w:gutter="0"/>
          <w:cols w:space="708"/>
        </w:sectPr>
      </w:pPr>
    </w:p>
    <w:p w14:paraId="37A9469E" w14:textId="77777777" w:rsidR="00406114" w:rsidRDefault="0026261E">
      <w:pPr>
        <w:pStyle w:val="Telobesedila"/>
        <w:spacing w:before="77" w:line="278" w:lineRule="auto"/>
        <w:ind w:right="1162"/>
      </w:pPr>
      <w:r>
        <w:lastRenderedPageBreak/>
        <w:t>Glede vira vode za namakanje so bil skladni vsi zavezanci. Tudi glede upoštevanja časa namakanja so bili skladni vsi pregledani zavezanci.</w:t>
      </w:r>
    </w:p>
    <w:p w14:paraId="7406F011" w14:textId="77777777" w:rsidR="00406114" w:rsidRDefault="0026261E">
      <w:pPr>
        <w:spacing w:before="112" w:after="46"/>
        <w:ind w:left="658"/>
        <w:rPr>
          <w:b/>
          <w:sz w:val="18"/>
        </w:rPr>
      </w:pPr>
      <w:bookmarkStart w:id="114" w:name="_bookmark113"/>
      <w:bookmarkEnd w:id="114"/>
      <w:r>
        <w:rPr>
          <w:b/>
          <w:sz w:val="18"/>
        </w:rPr>
        <w:t>Preglednica 35: Ugotovljena skladnost po EU smernicah za pridelavo žit v letu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3260"/>
        <w:gridCol w:w="852"/>
        <w:gridCol w:w="850"/>
        <w:gridCol w:w="852"/>
        <w:gridCol w:w="850"/>
      </w:tblGrid>
      <w:tr w:rsidR="00406114" w14:paraId="61CC0D2B" w14:textId="77777777">
        <w:trPr>
          <w:trHeight w:val="1168"/>
        </w:trPr>
        <w:tc>
          <w:tcPr>
            <w:tcW w:w="1839" w:type="dxa"/>
            <w:shd w:val="clear" w:color="auto" w:fill="D9D9D9"/>
          </w:tcPr>
          <w:p w14:paraId="49349FC1" w14:textId="77777777" w:rsidR="00406114" w:rsidRDefault="00406114">
            <w:pPr>
              <w:pStyle w:val="TableParagraph"/>
              <w:rPr>
                <w:rFonts w:ascii="Times New Roman"/>
                <w:sz w:val="18"/>
              </w:rPr>
            </w:pPr>
          </w:p>
        </w:tc>
        <w:tc>
          <w:tcPr>
            <w:tcW w:w="3260" w:type="dxa"/>
            <w:shd w:val="clear" w:color="auto" w:fill="D9D9D9"/>
          </w:tcPr>
          <w:p w14:paraId="02E19864" w14:textId="77777777" w:rsidR="00406114" w:rsidRDefault="00406114">
            <w:pPr>
              <w:pStyle w:val="TableParagraph"/>
              <w:rPr>
                <w:rFonts w:ascii="Times New Roman"/>
                <w:sz w:val="18"/>
              </w:rPr>
            </w:pPr>
          </w:p>
        </w:tc>
        <w:tc>
          <w:tcPr>
            <w:tcW w:w="852" w:type="dxa"/>
            <w:shd w:val="clear" w:color="auto" w:fill="D9D9D9"/>
            <w:textDirection w:val="btLr"/>
          </w:tcPr>
          <w:p w14:paraId="239FEFAC" w14:textId="77777777" w:rsidR="00406114" w:rsidRDefault="00406114">
            <w:pPr>
              <w:pStyle w:val="TableParagraph"/>
              <w:spacing w:before="4"/>
              <w:rPr>
                <w:b/>
                <w:sz w:val="16"/>
              </w:rPr>
            </w:pPr>
          </w:p>
          <w:p w14:paraId="49BA6DEE" w14:textId="77777777" w:rsidR="00406114" w:rsidRDefault="0026261E">
            <w:pPr>
              <w:pStyle w:val="TableParagraph"/>
              <w:spacing w:line="283" w:lineRule="auto"/>
              <w:ind w:left="-1" w:right="208"/>
              <w:rPr>
                <w:sz w:val="18"/>
              </w:rPr>
            </w:pPr>
            <w:bookmarkStart w:id="115" w:name="_bookmark114"/>
            <w:bookmarkStart w:id="116" w:name="_bookmark115"/>
            <w:bookmarkEnd w:id="115"/>
            <w:bookmarkEnd w:id="116"/>
            <w:r>
              <w:rPr>
                <w:sz w:val="18"/>
              </w:rPr>
              <w:t>št. pregledanih</w:t>
            </w:r>
          </w:p>
        </w:tc>
        <w:tc>
          <w:tcPr>
            <w:tcW w:w="850" w:type="dxa"/>
            <w:shd w:val="clear" w:color="auto" w:fill="D9D9D9"/>
            <w:textDirection w:val="btLr"/>
          </w:tcPr>
          <w:p w14:paraId="10182924" w14:textId="77777777" w:rsidR="00406114" w:rsidRDefault="00406114">
            <w:pPr>
              <w:pStyle w:val="TableParagraph"/>
              <w:spacing w:before="4"/>
              <w:rPr>
                <w:b/>
                <w:sz w:val="16"/>
              </w:rPr>
            </w:pPr>
          </w:p>
          <w:p w14:paraId="09EF1037" w14:textId="77777777" w:rsidR="00406114" w:rsidRDefault="0026261E">
            <w:pPr>
              <w:pStyle w:val="TableParagraph"/>
              <w:spacing w:line="283" w:lineRule="auto"/>
              <w:ind w:left="-1" w:right="138"/>
              <w:rPr>
                <w:sz w:val="18"/>
              </w:rPr>
            </w:pPr>
            <w:r>
              <w:rPr>
                <w:sz w:val="18"/>
              </w:rPr>
              <w:t>št.</w:t>
            </w:r>
            <w:bookmarkStart w:id="117" w:name="_bookmark116"/>
            <w:bookmarkEnd w:id="117"/>
            <w:r>
              <w:rPr>
                <w:sz w:val="18"/>
              </w:rPr>
              <w:t xml:space="preserve"> nepravilnosti</w:t>
            </w:r>
          </w:p>
        </w:tc>
        <w:tc>
          <w:tcPr>
            <w:tcW w:w="852" w:type="dxa"/>
            <w:shd w:val="clear" w:color="auto" w:fill="D9D9D9"/>
            <w:textDirection w:val="btLr"/>
          </w:tcPr>
          <w:p w14:paraId="334DC20F" w14:textId="77777777" w:rsidR="00406114" w:rsidRDefault="00406114">
            <w:pPr>
              <w:pStyle w:val="TableParagraph"/>
              <w:spacing w:before="4"/>
              <w:rPr>
                <w:b/>
                <w:sz w:val="16"/>
              </w:rPr>
            </w:pPr>
          </w:p>
          <w:p w14:paraId="491A7624" w14:textId="77777777" w:rsidR="00406114" w:rsidRDefault="0026261E">
            <w:pPr>
              <w:pStyle w:val="TableParagraph"/>
              <w:spacing w:line="283" w:lineRule="auto"/>
              <w:ind w:left="-1"/>
              <w:rPr>
                <w:sz w:val="18"/>
              </w:rPr>
            </w:pPr>
            <w:bookmarkStart w:id="118" w:name="_bookmark117"/>
            <w:bookmarkEnd w:id="118"/>
            <w:r>
              <w:rPr>
                <w:sz w:val="18"/>
              </w:rPr>
              <w:t xml:space="preserve">Delež </w:t>
            </w:r>
            <w:r>
              <w:rPr>
                <w:spacing w:val="-3"/>
                <w:sz w:val="18"/>
              </w:rPr>
              <w:t xml:space="preserve">skladnih </w:t>
            </w:r>
            <w:r>
              <w:rPr>
                <w:sz w:val="18"/>
              </w:rPr>
              <w:t>v 2020</w:t>
            </w:r>
          </w:p>
        </w:tc>
        <w:tc>
          <w:tcPr>
            <w:tcW w:w="850" w:type="dxa"/>
            <w:shd w:val="clear" w:color="auto" w:fill="D9D9D9"/>
            <w:textDirection w:val="btLr"/>
          </w:tcPr>
          <w:p w14:paraId="173321DD" w14:textId="77777777" w:rsidR="00406114" w:rsidRDefault="00406114">
            <w:pPr>
              <w:pStyle w:val="TableParagraph"/>
              <w:spacing w:before="4"/>
              <w:rPr>
                <w:b/>
                <w:sz w:val="16"/>
              </w:rPr>
            </w:pPr>
          </w:p>
          <w:p w14:paraId="1FA6EC82" w14:textId="77777777" w:rsidR="00406114" w:rsidRDefault="0026261E">
            <w:pPr>
              <w:pStyle w:val="TableParagraph"/>
              <w:spacing w:line="280" w:lineRule="auto"/>
              <w:ind w:left="-1"/>
              <w:rPr>
                <w:sz w:val="18"/>
              </w:rPr>
            </w:pPr>
            <w:r>
              <w:rPr>
                <w:sz w:val="18"/>
              </w:rPr>
              <w:t xml:space="preserve">Delež </w:t>
            </w:r>
            <w:r>
              <w:rPr>
                <w:spacing w:val="-3"/>
                <w:sz w:val="18"/>
              </w:rPr>
              <w:t xml:space="preserve">skladnih </w:t>
            </w:r>
            <w:r>
              <w:rPr>
                <w:sz w:val="18"/>
              </w:rPr>
              <w:t>v 2019</w:t>
            </w:r>
          </w:p>
        </w:tc>
      </w:tr>
      <w:tr w:rsidR="00406114" w14:paraId="652FDA5E" w14:textId="77777777">
        <w:trPr>
          <w:trHeight w:val="385"/>
        </w:trPr>
        <w:tc>
          <w:tcPr>
            <w:tcW w:w="1839" w:type="dxa"/>
          </w:tcPr>
          <w:p w14:paraId="6C221192" w14:textId="77777777" w:rsidR="00406114" w:rsidRDefault="0026261E">
            <w:pPr>
              <w:pStyle w:val="TableParagraph"/>
              <w:spacing w:before="73"/>
              <w:ind w:left="69"/>
              <w:rPr>
                <w:sz w:val="18"/>
              </w:rPr>
            </w:pPr>
            <w:r>
              <w:rPr>
                <w:sz w:val="18"/>
              </w:rPr>
              <w:t>ES G 2006/583-1</w:t>
            </w:r>
          </w:p>
        </w:tc>
        <w:tc>
          <w:tcPr>
            <w:tcW w:w="3260" w:type="dxa"/>
          </w:tcPr>
          <w:p w14:paraId="7208FDE7" w14:textId="77777777" w:rsidR="00406114" w:rsidRDefault="0026261E">
            <w:pPr>
              <w:pStyle w:val="TableParagraph"/>
              <w:spacing w:before="73"/>
              <w:ind w:left="69"/>
              <w:rPr>
                <w:sz w:val="18"/>
              </w:rPr>
            </w:pPr>
            <w:r>
              <w:rPr>
                <w:sz w:val="18"/>
              </w:rPr>
              <w:t>ustreznost kolobarja</w:t>
            </w:r>
          </w:p>
        </w:tc>
        <w:tc>
          <w:tcPr>
            <w:tcW w:w="852" w:type="dxa"/>
          </w:tcPr>
          <w:p w14:paraId="5E018E76" w14:textId="77777777" w:rsidR="00406114" w:rsidRDefault="0026261E">
            <w:pPr>
              <w:pStyle w:val="TableParagraph"/>
              <w:spacing w:before="73"/>
              <w:ind w:left="68"/>
              <w:rPr>
                <w:sz w:val="18"/>
              </w:rPr>
            </w:pPr>
            <w:r>
              <w:rPr>
                <w:sz w:val="18"/>
              </w:rPr>
              <w:t>6</w:t>
            </w:r>
          </w:p>
        </w:tc>
        <w:tc>
          <w:tcPr>
            <w:tcW w:w="850" w:type="dxa"/>
          </w:tcPr>
          <w:p w14:paraId="7CC33555" w14:textId="77777777" w:rsidR="00406114" w:rsidRDefault="0026261E">
            <w:pPr>
              <w:pStyle w:val="TableParagraph"/>
              <w:spacing w:before="73"/>
              <w:ind w:left="68"/>
              <w:rPr>
                <w:sz w:val="18"/>
              </w:rPr>
            </w:pPr>
            <w:r>
              <w:rPr>
                <w:sz w:val="18"/>
              </w:rPr>
              <w:t>0</w:t>
            </w:r>
          </w:p>
        </w:tc>
        <w:tc>
          <w:tcPr>
            <w:tcW w:w="852" w:type="dxa"/>
          </w:tcPr>
          <w:p w14:paraId="67E1F05E" w14:textId="77777777" w:rsidR="00406114" w:rsidRDefault="0026261E">
            <w:pPr>
              <w:pStyle w:val="TableParagraph"/>
              <w:spacing w:before="73"/>
              <w:ind w:left="69"/>
              <w:rPr>
                <w:sz w:val="18"/>
              </w:rPr>
            </w:pPr>
            <w:r>
              <w:rPr>
                <w:sz w:val="18"/>
              </w:rPr>
              <w:t>1,00</w:t>
            </w:r>
          </w:p>
        </w:tc>
        <w:tc>
          <w:tcPr>
            <w:tcW w:w="850" w:type="dxa"/>
          </w:tcPr>
          <w:p w14:paraId="61CF34F7" w14:textId="77777777" w:rsidR="00406114" w:rsidRDefault="0026261E">
            <w:pPr>
              <w:pStyle w:val="TableParagraph"/>
              <w:spacing w:before="73"/>
              <w:ind w:left="69"/>
              <w:rPr>
                <w:sz w:val="18"/>
              </w:rPr>
            </w:pPr>
            <w:r>
              <w:rPr>
                <w:sz w:val="18"/>
              </w:rPr>
              <w:t>1,00</w:t>
            </w:r>
          </w:p>
        </w:tc>
      </w:tr>
      <w:tr w:rsidR="00406114" w14:paraId="1BDBB1EF" w14:textId="77777777">
        <w:trPr>
          <w:trHeight w:val="386"/>
        </w:trPr>
        <w:tc>
          <w:tcPr>
            <w:tcW w:w="1839" w:type="dxa"/>
          </w:tcPr>
          <w:p w14:paraId="77D944E7" w14:textId="77777777" w:rsidR="00406114" w:rsidRDefault="0026261E">
            <w:pPr>
              <w:pStyle w:val="TableParagraph"/>
              <w:spacing w:before="73"/>
              <w:ind w:left="69"/>
              <w:rPr>
                <w:sz w:val="18"/>
              </w:rPr>
            </w:pPr>
            <w:r>
              <w:rPr>
                <w:sz w:val="18"/>
              </w:rPr>
              <w:t>ES G 2006/583-2</w:t>
            </w:r>
          </w:p>
        </w:tc>
        <w:tc>
          <w:tcPr>
            <w:tcW w:w="3260" w:type="dxa"/>
          </w:tcPr>
          <w:p w14:paraId="65353C50" w14:textId="77777777" w:rsidR="00406114" w:rsidRDefault="0026261E">
            <w:pPr>
              <w:pStyle w:val="TableParagraph"/>
              <w:spacing w:before="73"/>
              <w:ind w:left="69"/>
              <w:rPr>
                <w:sz w:val="18"/>
              </w:rPr>
            </w:pPr>
            <w:r>
              <w:rPr>
                <w:sz w:val="18"/>
              </w:rPr>
              <w:t>ustreznost obdelave njiv</w:t>
            </w:r>
          </w:p>
        </w:tc>
        <w:tc>
          <w:tcPr>
            <w:tcW w:w="852" w:type="dxa"/>
          </w:tcPr>
          <w:p w14:paraId="4657C691" w14:textId="77777777" w:rsidR="00406114" w:rsidRDefault="0026261E">
            <w:pPr>
              <w:pStyle w:val="TableParagraph"/>
              <w:spacing w:before="73"/>
              <w:ind w:left="68"/>
              <w:rPr>
                <w:sz w:val="18"/>
              </w:rPr>
            </w:pPr>
            <w:r>
              <w:rPr>
                <w:sz w:val="18"/>
              </w:rPr>
              <w:t>7</w:t>
            </w:r>
          </w:p>
        </w:tc>
        <w:tc>
          <w:tcPr>
            <w:tcW w:w="850" w:type="dxa"/>
          </w:tcPr>
          <w:p w14:paraId="30698C08" w14:textId="77777777" w:rsidR="00406114" w:rsidRDefault="0026261E">
            <w:pPr>
              <w:pStyle w:val="TableParagraph"/>
              <w:spacing w:before="73"/>
              <w:ind w:left="68"/>
              <w:rPr>
                <w:sz w:val="18"/>
              </w:rPr>
            </w:pPr>
            <w:r>
              <w:rPr>
                <w:sz w:val="18"/>
              </w:rPr>
              <w:t>0</w:t>
            </w:r>
          </w:p>
        </w:tc>
        <w:tc>
          <w:tcPr>
            <w:tcW w:w="852" w:type="dxa"/>
          </w:tcPr>
          <w:p w14:paraId="5C2DE333" w14:textId="77777777" w:rsidR="00406114" w:rsidRDefault="0026261E">
            <w:pPr>
              <w:pStyle w:val="TableParagraph"/>
              <w:spacing w:before="73"/>
              <w:ind w:left="69"/>
              <w:rPr>
                <w:sz w:val="18"/>
              </w:rPr>
            </w:pPr>
            <w:r>
              <w:rPr>
                <w:sz w:val="18"/>
              </w:rPr>
              <w:t>1,00</w:t>
            </w:r>
          </w:p>
        </w:tc>
        <w:tc>
          <w:tcPr>
            <w:tcW w:w="850" w:type="dxa"/>
          </w:tcPr>
          <w:p w14:paraId="677202A0" w14:textId="77777777" w:rsidR="00406114" w:rsidRDefault="0026261E">
            <w:pPr>
              <w:pStyle w:val="TableParagraph"/>
              <w:spacing w:before="73"/>
              <w:ind w:left="69"/>
              <w:rPr>
                <w:sz w:val="18"/>
              </w:rPr>
            </w:pPr>
            <w:r>
              <w:rPr>
                <w:sz w:val="18"/>
              </w:rPr>
              <w:t>1,00</w:t>
            </w:r>
          </w:p>
        </w:tc>
      </w:tr>
      <w:tr w:rsidR="00406114" w14:paraId="2BA646C2" w14:textId="77777777">
        <w:trPr>
          <w:trHeight w:val="386"/>
        </w:trPr>
        <w:tc>
          <w:tcPr>
            <w:tcW w:w="1839" w:type="dxa"/>
          </w:tcPr>
          <w:p w14:paraId="5645D053" w14:textId="77777777" w:rsidR="00406114" w:rsidRDefault="0026261E">
            <w:pPr>
              <w:pStyle w:val="TableParagraph"/>
              <w:spacing w:before="74"/>
              <w:ind w:left="69"/>
              <w:rPr>
                <w:sz w:val="18"/>
              </w:rPr>
            </w:pPr>
            <w:r>
              <w:rPr>
                <w:sz w:val="18"/>
              </w:rPr>
              <w:t>ES G 2006/583-3</w:t>
            </w:r>
          </w:p>
        </w:tc>
        <w:tc>
          <w:tcPr>
            <w:tcW w:w="3260" w:type="dxa"/>
          </w:tcPr>
          <w:p w14:paraId="4F55EA53" w14:textId="77777777" w:rsidR="00406114" w:rsidRDefault="0026261E">
            <w:pPr>
              <w:pStyle w:val="TableParagraph"/>
              <w:spacing w:before="74"/>
              <w:ind w:left="69"/>
              <w:rPr>
                <w:sz w:val="18"/>
              </w:rPr>
            </w:pPr>
            <w:r>
              <w:rPr>
                <w:sz w:val="18"/>
              </w:rPr>
              <w:t>ustreznost sort semena</w:t>
            </w:r>
          </w:p>
        </w:tc>
        <w:tc>
          <w:tcPr>
            <w:tcW w:w="852" w:type="dxa"/>
          </w:tcPr>
          <w:p w14:paraId="2E0B5AC1" w14:textId="77777777" w:rsidR="00406114" w:rsidRDefault="0026261E">
            <w:pPr>
              <w:pStyle w:val="TableParagraph"/>
              <w:spacing w:before="74"/>
              <w:ind w:left="68"/>
              <w:rPr>
                <w:sz w:val="18"/>
              </w:rPr>
            </w:pPr>
            <w:r>
              <w:rPr>
                <w:sz w:val="18"/>
              </w:rPr>
              <w:t>2</w:t>
            </w:r>
          </w:p>
        </w:tc>
        <w:tc>
          <w:tcPr>
            <w:tcW w:w="850" w:type="dxa"/>
          </w:tcPr>
          <w:p w14:paraId="04A56779" w14:textId="77777777" w:rsidR="00406114" w:rsidRDefault="0026261E">
            <w:pPr>
              <w:pStyle w:val="TableParagraph"/>
              <w:spacing w:before="74"/>
              <w:ind w:left="68"/>
              <w:rPr>
                <w:sz w:val="18"/>
              </w:rPr>
            </w:pPr>
            <w:r>
              <w:rPr>
                <w:sz w:val="18"/>
              </w:rPr>
              <w:t>0</w:t>
            </w:r>
          </w:p>
        </w:tc>
        <w:tc>
          <w:tcPr>
            <w:tcW w:w="852" w:type="dxa"/>
          </w:tcPr>
          <w:p w14:paraId="587F39C3" w14:textId="77777777" w:rsidR="00406114" w:rsidRDefault="0026261E">
            <w:pPr>
              <w:pStyle w:val="TableParagraph"/>
              <w:spacing w:line="206" w:lineRule="exact"/>
              <w:ind w:left="69"/>
              <w:rPr>
                <w:sz w:val="18"/>
              </w:rPr>
            </w:pPr>
            <w:r>
              <w:rPr>
                <w:sz w:val="18"/>
              </w:rPr>
              <w:t>1,00</w:t>
            </w:r>
          </w:p>
        </w:tc>
        <w:tc>
          <w:tcPr>
            <w:tcW w:w="850" w:type="dxa"/>
          </w:tcPr>
          <w:p w14:paraId="23D7DF82" w14:textId="77777777" w:rsidR="00406114" w:rsidRDefault="0026261E">
            <w:pPr>
              <w:pStyle w:val="TableParagraph"/>
              <w:spacing w:before="74"/>
              <w:ind w:left="69"/>
              <w:rPr>
                <w:sz w:val="18"/>
              </w:rPr>
            </w:pPr>
            <w:r>
              <w:rPr>
                <w:sz w:val="18"/>
              </w:rPr>
              <w:t>/</w:t>
            </w:r>
          </w:p>
        </w:tc>
      </w:tr>
    </w:tbl>
    <w:p w14:paraId="24F553B9" w14:textId="77777777" w:rsidR="00406114" w:rsidRDefault="0026261E">
      <w:pPr>
        <w:pStyle w:val="Telobesedila"/>
        <w:spacing w:before="119"/>
      </w:pPr>
      <w:r>
        <w:t xml:space="preserve">Pri nekaj pridelovalcih žit je UVHVVR preveril izvajanje smernic za obvladovanje glive </w:t>
      </w:r>
      <w:proofErr w:type="spellStart"/>
      <w:r>
        <w:t>Fusarium</w:t>
      </w:r>
      <w:proofErr w:type="spellEnd"/>
      <w:r>
        <w:t>.</w:t>
      </w:r>
    </w:p>
    <w:p w14:paraId="7299B27A" w14:textId="77777777" w:rsidR="00406114" w:rsidRDefault="00406114">
      <w:pPr>
        <w:pStyle w:val="Telobesedila"/>
        <w:spacing w:before="7"/>
        <w:ind w:left="0"/>
        <w:rPr>
          <w:sz w:val="23"/>
        </w:rPr>
      </w:pPr>
    </w:p>
    <w:p w14:paraId="0D60DD19" w14:textId="012BE65F" w:rsidR="00406114" w:rsidRDefault="0026261E" w:rsidP="007F27D1">
      <w:pPr>
        <w:pStyle w:val="Naslov2"/>
        <w:numPr>
          <w:ilvl w:val="1"/>
          <w:numId w:val="44"/>
        </w:numPr>
        <w:tabs>
          <w:tab w:val="left" w:pos="1518"/>
        </w:tabs>
      </w:pPr>
      <w:r>
        <w:t>URADNI</w:t>
      </w:r>
      <w:r>
        <w:tab/>
        <w:t>NADZOR</w:t>
      </w:r>
      <w:r>
        <w:tab/>
        <w:t>ŽIVIL</w:t>
      </w:r>
      <w:r>
        <w:tab/>
        <w:t>RASTLINSKEGA</w:t>
      </w:r>
      <w:r w:rsidR="007F27D1">
        <w:t xml:space="preserve"> </w:t>
      </w:r>
      <w:r>
        <w:tab/>
        <w:t>IZVORA</w:t>
      </w:r>
      <w:r>
        <w:tab/>
      </w:r>
      <w:r>
        <w:rPr>
          <w:spacing w:val="-17"/>
        </w:rPr>
        <w:t xml:space="preserve">V </w:t>
      </w:r>
      <w:r>
        <w:t>NASLEDNJIH STOPNJAH ŽIVILSKE</w:t>
      </w:r>
      <w:r>
        <w:rPr>
          <w:spacing w:val="-6"/>
        </w:rPr>
        <w:t xml:space="preserve"> </w:t>
      </w:r>
      <w:r>
        <w:t>VERIGE</w:t>
      </w:r>
    </w:p>
    <w:p w14:paraId="580EB56A" w14:textId="77777777" w:rsidR="00406114" w:rsidRDefault="0026261E">
      <w:pPr>
        <w:pStyle w:val="Odstavekseznama"/>
        <w:numPr>
          <w:ilvl w:val="2"/>
          <w:numId w:val="28"/>
        </w:numPr>
        <w:tabs>
          <w:tab w:val="left" w:pos="1378"/>
          <w:tab w:val="left" w:pos="1379"/>
        </w:tabs>
        <w:spacing w:before="242"/>
        <w:ind w:hanging="721"/>
        <w:rPr>
          <w:b/>
          <w:sz w:val="20"/>
        </w:rPr>
      </w:pPr>
      <w:r>
        <w:rPr>
          <w:b/>
          <w:sz w:val="20"/>
        </w:rPr>
        <w:t>Uradni nadzor živil rastlinskega izvora v naslednjih stopnjah živilske</w:t>
      </w:r>
      <w:r>
        <w:rPr>
          <w:b/>
          <w:spacing w:val="-7"/>
          <w:sz w:val="20"/>
        </w:rPr>
        <w:t xml:space="preserve"> </w:t>
      </w:r>
      <w:r>
        <w:rPr>
          <w:b/>
          <w:sz w:val="20"/>
        </w:rPr>
        <w:t>verige</w:t>
      </w:r>
    </w:p>
    <w:p w14:paraId="4752793A" w14:textId="77777777" w:rsidR="00406114" w:rsidRDefault="0026261E">
      <w:pPr>
        <w:pStyle w:val="Telobesedila"/>
        <w:spacing w:before="156" w:line="276" w:lineRule="auto"/>
        <w:ind w:right="1263"/>
      </w:pPr>
      <w:r>
        <w:t>V poročilu so predstavljeni podatki po posameznih področjih nadzora. V preglednicah so v zadnjih stolpcih predstavljeni:</w:t>
      </w:r>
    </w:p>
    <w:p w14:paraId="4201781E" w14:textId="77777777" w:rsidR="00406114" w:rsidRDefault="0026261E">
      <w:pPr>
        <w:pStyle w:val="Odstavekseznama"/>
        <w:numPr>
          <w:ilvl w:val="0"/>
          <w:numId w:val="37"/>
        </w:numPr>
        <w:tabs>
          <w:tab w:val="left" w:pos="1366"/>
          <w:tab w:val="left" w:pos="1367"/>
        </w:tabs>
        <w:spacing w:before="119"/>
        <w:ind w:left="1366" w:hanging="709"/>
        <w:rPr>
          <w:sz w:val="20"/>
        </w:rPr>
      </w:pPr>
      <w:r>
        <w:rPr>
          <w:sz w:val="20"/>
        </w:rPr>
        <w:t>deleži skladnih preverjanj v letu 2017, 2018 in 2019,</w:t>
      </w:r>
      <w:r>
        <w:rPr>
          <w:spacing w:val="-9"/>
          <w:sz w:val="20"/>
        </w:rPr>
        <w:t xml:space="preserve"> </w:t>
      </w:r>
      <w:r>
        <w:rPr>
          <w:sz w:val="20"/>
        </w:rPr>
        <w:t>2020</w:t>
      </w:r>
    </w:p>
    <w:p w14:paraId="4D69ECC4" w14:textId="77777777" w:rsidR="00406114" w:rsidRDefault="0026261E">
      <w:pPr>
        <w:pStyle w:val="Odstavekseznama"/>
        <w:numPr>
          <w:ilvl w:val="0"/>
          <w:numId w:val="37"/>
        </w:numPr>
        <w:tabs>
          <w:tab w:val="left" w:pos="1366"/>
          <w:tab w:val="left" w:pos="1367"/>
        </w:tabs>
        <w:spacing w:before="94"/>
        <w:ind w:left="1366" w:hanging="709"/>
        <w:rPr>
          <w:sz w:val="20"/>
        </w:rPr>
      </w:pPr>
      <w:r>
        <w:rPr>
          <w:sz w:val="20"/>
        </w:rPr>
        <w:t>primerjava skladnosti med dvema zadnjima letoma- premik v</w:t>
      </w:r>
      <w:r>
        <w:rPr>
          <w:spacing w:val="-8"/>
          <w:sz w:val="20"/>
        </w:rPr>
        <w:t xml:space="preserve"> </w:t>
      </w:r>
      <w:r>
        <w:rPr>
          <w:sz w:val="20"/>
        </w:rPr>
        <w:t>skladnosti.</w:t>
      </w:r>
    </w:p>
    <w:p w14:paraId="73ACFB2F" w14:textId="77777777" w:rsidR="00406114" w:rsidRDefault="0026261E">
      <w:pPr>
        <w:pStyle w:val="Telobesedila"/>
        <w:spacing w:before="157" w:line="276" w:lineRule="auto"/>
        <w:ind w:right="1251"/>
        <w:jc w:val="both"/>
      </w:pPr>
      <w:r>
        <w:t>Delež skladnih preverjanj predstavljajo tista preverjanja, v katerih nismo ugotovili neustreznega ali pomanjkljivega stanja. Razlika med deleži predhodnega in tekočega leta predstavlja kazalnik premika stanja. Negativne številke premika predstavljajo večji delež neskladnih ugotovitev glede na predhodno leto</w:t>
      </w:r>
      <w:r>
        <w:rPr>
          <w:spacing w:val="-11"/>
        </w:rPr>
        <w:t xml:space="preserve"> </w:t>
      </w:r>
      <w:r>
        <w:t>in</w:t>
      </w:r>
      <w:r>
        <w:rPr>
          <w:spacing w:val="-13"/>
        </w:rPr>
        <w:t xml:space="preserve"> </w:t>
      </w:r>
      <w:r>
        <w:t>nakazujejo</w:t>
      </w:r>
      <w:r>
        <w:rPr>
          <w:spacing w:val="-13"/>
        </w:rPr>
        <w:t xml:space="preserve"> </w:t>
      </w:r>
      <w:r>
        <w:t>na</w:t>
      </w:r>
      <w:r>
        <w:rPr>
          <w:spacing w:val="-13"/>
        </w:rPr>
        <w:t xml:space="preserve"> </w:t>
      </w:r>
      <w:r>
        <w:t>poslabšanje.</w:t>
      </w:r>
      <w:r>
        <w:rPr>
          <w:spacing w:val="-13"/>
        </w:rPr>
        <w:t xml:space="preserve"> </w:t>
      </w:r>
      <w:r>
        <w:t>Vsak</w:t>
      </w:r>
      <w:r>
        <w:rPr>
          <w:spacing w:val="-9"/>
        </w:rPr>
        <w:t xml:space="preserve"> </w:t>
      </w:r>
      <w:r>
        <w:t>rezultat</w:t>
      </w:r>
      <w:r>
        <w:rPr>
          <w:spacing w:val="-13"/>
        </w:rPr>
        <w:t xml:space="preserve"> </w:t>
      </w:r>
      <w:r>
        <w:t>pa</w:t>
      </w:r>
      <w:r>
        <w:rPr>
          <w:spacing w:val="-13"/>
        </w:rPr>
        <w:t xml:space="preserve"> </w:t>
      </w:r>
      <w:r>
        <w:t>je</w:t>
      </w:r>
      <w:r>
        <w:rPr>
          <w:spacing w:val="-13"/>
        </w:rPr>
        <w:t xml:space="preserve"> </w:t>
      </w:r>
      <w:r>
        <w:t>potrebno</w:t>
      </w:r>
      <w:r>
        <w:rPr>
          <w:spacing w:val="-13"/>
        </w:rPr>
        <w:t xml:space="preserve"> </w:t>
      </w:r>
      <w:r>
        <w:t>interpretirati</w:t>
      </w:r>
      <w:r>
        <w:rPr>
          <w:spacing w:val="-14"/>
        </w:rPr>
        <w:t xml:space="preserve"> </w:t>
      </w:r>
      <w:r>
        <w:t>tudi</w:t>
      </w:r>
      <w:r>
        <w:rPr>
          <w:spacing w:val="-11"/>
        </w:rPr>
        <w:t xml:space="preserve"> </w:t>
      </w:r>
      <w:r>
        <w:t>v</w:t>
      </w:r>
      <w:r>
        <w:rPr>
          <w:spacing w:val="-13"/>
        </w:rPr>
        <w:t xml:space="preserve"> </w:t>
      </w:r>
      <w:r>
        <w:t>luči</w:t>
      </w:r>
      <w:r>
        <w:rPr>
          <w:spacing w:val="-13"/>
        </w:rPr>
        <w:t xml:space="preserve"> </w:t>
      </w:r>
      <w:r>
        <w:t>obsega</w:t>
      </w:r>
      <w:r>
        <w:rPr>
          <w:spacing w:val="-13"/>
        </w:rPr>
        <w:t xml:space="preserve"> </w:t>
      </w:r>
      <w:r>
        <w:t>preverjanj (absolutno število</w:t>
      </w:r>
      <w:r>
        <w:rPr>
          <w:spacing w:val="-4"/>
        </w:rPr>
        <w:t xml:space="preserve"> </w:t>
      </w:r>
      <w:r>
        <w:t>preverjanj).</w:t>
      </w:r>
    </w:p>
    <w:p w14:paraId="4E2D2E10" w14:textId="77777777" w:rsidR="00406114" w:rsidRDefault="0026261E">
      <w:pPr>
        <w:pStyle w:val="Telobesedila"/>
        <w:spacing w:before="120" w:line="276" w:lineRule="auto"/>
        <w:ind w:right="1254"/>
        <w:jc w:val="both"/>
      </w:pPr>
      <w:r>
        <w:t>V primeru ugotovljenih pomanjkljivosti ali celo neskladnosti inšpektor, ki vodi postopek, ukrepa z namenom odprave vseh ugotovljenih nepravilnosti. Ukrepi se stopnjujejo glede na težo vseh ugotovljenih pomanjkljivosti oziroma neskladnosti in sicer z:</w:t>
      </w:r>
    </w:p>
    <w:p w14:paraId="364CFC8C" w14:textId="77777777" w:rsidR="00406114" w:rsidRDefault="0026261E">
      <w:pPr>
        <w:pStyle w:val="Odstavekseznama"/>
        <w:numPr>
          <w:ilvl w:val="0"/>
          <w:numId w:val="3"/>
        </w:numPr>
        <w:tabs>
          <w:tab w:val="left" w:pos="1378"/>
          <w:tab w:val="left" w:pos="1379"/>
        </w:tabs>
        <w:spacing w:before="119"/>
        <w:ind w:hanging="361"/>
        <w:rPr>
          <w:sz w:val="20"/>
        </w:rPr>
      </w:pPr>
      <w:r>
        <w:rPr>
          <w:sz w:val="20"/>
        </w:rPr>
        <w:t>opozorilom po Zakonu o inšpekcijskem</w:t>
      </w:r>
      <w:r>
        <w:rPr>
          <w:spacing w:val="2"/>
          <w:sz w:val="20"/>
        </w:rPr>
        <w:t xml:space="preserve"> </w:t>
      </w:r>
      <w:r>
        <w:rPr>
          <w:sz w:val="20"/>
        </w:rPr>
        <w:t>nadzoru,</w:t>
      </w:r>
    </w:p>
    <w:p w14:paraId="42814D71" w14:textId="77777777" w:rsidR="00406114" w:rsidRDefault="0026261E">
      <w:pPr>
        <w:pStyle w:val="Odstavekseznama"/>
        <w:numPr>
          <w:ilvl w:val="0"/>
          <w:numId w:val="3"/>
        </w:numPr>
        <w:tabs>
          <w:tab w:val="left" w:pos="1378"/>
          <w:tab w:val="left" w:pos="1379"/>
        </w:tabs>
        <w:spacing w:before="16"/>
        <w:ind w:hanging="361"/>
        <w:rPr>
          <w:sz w:val="20"/>
        </w:rPr>
      </w:pPr>
      <w:r>
        <w:rPr>
          <w:sz w:val="20"/>
        </w:rPr>
        <w:t>odločbo po materialnem predpisu in po Zakonu o inšpekcijskem</w:t>
      </w:r>
      <w:r>
        <w:rPr>
          <w:spacing w:val="-4"/>
          <w:sz w:val="20"/>
        </w:rPr>
        <w:t xml:space="preserve"> </w:t>
      </w:r>
      <w:r>
        <w:rPr>
          <w:sz w:val="20"/>
        </w:rPr>
        <w:t>nadzoru,</w:t>
      </w:r>
    </w:p>
    <w:p w14:paraId="7584C5EF" w14:textId="77777777" w:rsidR="00406114" w:rsidRDefault="0026261E">
      <w:pPr>
        <w:pStyle w:val="Odstavekseznama"/>
        <w:numPr>
          <w:ilvl w:val="0"/>
          <w:numId w:val="3"/>
        </w:numPr>
        <w:tabs>
          <w:tab w:val="left" w:pos="1378"/>
          <w:tab w:val="left" w:pos="1379"/>
        </w:tabs>
        <w:spacing w:before="19"/>
        <w:ind w:hanging="361"/>
        <w:rPr>
          <w:sz w:val="20"/>
        </w:rPr>
      </w:pPr>
      <w:r>
        <w:rPr>
          <w:sz w:val="20"/>
        </w:rPr>
        <w:t>opozorilom skladno s kazenskimi določbami materialnega zakona po Zakonu po</w:t>
      </w:r>
      <w:r>
        <w:rPr>
          <w:spacing w:val="-16"/>
          <w:sz w:val="20"/>
        </w:rPr>
        <w:t xml:space="preserve"> </w:t>
      </w:r>
      <w:r>
        <w:rPr>
          <w:sz w:val="20"/>
        </w:rPr>
        <w:t>prekršku,</w:t>
      </w:r>
    </w:p>
    <w:p w14:paraId="01AA5285" w14:textId="77777777" w:rsidR="00406114" w:rsidRDefault="0026261E">
      <w:pPr>
        <w:pStyle w:val="Odstavekseznama"/>
        <w:numPr>
          <w:ilvl w:val="0"/>
          <w:numId w:val="3"/>
        </w:numPr>
        <w:tabs>
          <w:tab w:val="left" w:pos="1378"/>
          <w:tab w:val="left" w:pos="1379"/>
        </w:tabs>
        <w:spacing w:before="16" w:line="256" w:lineRule="auto"/>
        <w:ind w:right="1255"/>
        <w:rPr>
          <w:sz w:val="20"/>
        </w:rPr>
      </w:pPr>
      <w:r>
        <w:rPr>
          <w:sz w:val="20"/>
        </w:rPr>
        <w:t>plačilnim nalogom skladno s kazenskimi določbami materialnega zakona po Zakonu po prekršku,</w:t>
      </w:r>
    </w:p>
    <w:p w14:paraId="7E2C72FB" w14:textId="77777777" w:rsidR="00406114" w:rsidRDefault="0026261E">
      <w:pPr>
        <w:pStyle w:val="Odstavekseznama"/>
        <w:numPr>
          <w:ilvl w:val="0"/>
          <w:numId w:val="3"/>
        </w:numPr>
        <w:tabs>
          <w:tab w:val="left" w:pos="1378"/>
          <w:tab w:val="left" w:pos="1379"/>
        </w:tabs>
        <w:spacing w:before="19"/>
        <w:ind w:hanging="361"/>
        <w:rPr>
          <w:sz w:val="20"/>
        </w:rPr>
      </w:pPr>
      <w:r>
        <w:rPr>
          <w:sz w:val="20"/>
        </w:rPr>
        <w:t>odločbo skladno s kazenskimi določbami materialnega zakona po Zakonu po</w:t>
      </w:r>
      <w:r>
        <w:rPr>
          <w:spacing w:val="-21"/>
          <w:sz w:val="20"/>
        </w:rPr>
        <w:t xml:space="preserve"> </w:t>
      </w:r>
      <w:r>
        <w:rPr>
          <w:sz w:val="20"/>
        </w:rPr>
        <w:t>prekršku.</w:t>
      </w:r>
    </w:p>
    <w:p w14:paraId="0A441002" w14:textId="77777777" w:rsidR="00406114" w:rsidRDefault="0026261E">
      <w:pPr>
        <w:pStyle w:val="Telobesedila"/>
        <w:spacing w:before="136" w:line="278" w:lineRule="auto"/>
        <w:ind w:right="1269"/>
        <w:jc w:val="both"/>
      </w:pPr>
      <w:r>
        <w:t>V naslednjih poglavjih so po vsebinah v preglednicah prikazani obseg opravljenega preverjanja v letih 2017, 2018, 2019 in 2020.</w:t>
      </w:r>
    </w:p>
    <w:p w14:paraId="7026CF4D" w14:textId="77777777" w:rsidR="00406114" w:rsidRDefault="00406114">
      <w:pPr>
        <w:pStyle w:val="Telobesedila"/>
        <w:spacing w:before="4"/>
        <w:ind w:left="0"/>
      </w:pPr>
    </w:p>
    <w:p w14:paraId="1BEBAE1E" w14:textId="77777777" w:rsidR="00406114" w:rsidRDefault="0026261E">
      <w:pPr>
        <w:pStyle w:val="Odstavekseznama"/>
        <w:numPr>
          <w:ilvl w:val="3"/>
          <w:numId w:val="28"/>
        </w:numPr>
        <w:tabs>
          <w:tab w:val="left" w:pos="2502"/>
          <w:tab w:val="left" w:pos="2503"/>
        </w:tabs>
        <w:rPr>
          <w:sz w:val="20"/>
        </w:rPr>
      </w:pPr>
      <w:r>
        <w:rPr>
          <w:color w:val="2D74B5"/>
          <w:sz w:val="20"/>
        </w:rPr>
        <w:t>REGISTRACIJA</w:t>
      </w:r>
      <w:r>
        <w:rPr>
          <w:color w:val="2D74B5"/>
          <w:spacing w:val="-2"/>
          <w:sz w:val="20"/>
        </w:rPr>
        <w:t xml:space="preserve"> </w:t>
      </w:r>
      <w:r>
        <w:rPr>
          <w:color w:val="2D74B5"/>
          <w:sz w:val="20"/>
        </w:rPr>
        <w:t>OBRATOV</w:t>
      </w:r>
    </w:p>
    <w:p w14:paraId="3B83732A" w14:textId="77777777" w:rsidR="00406114" w:rsidRDefault="00406114">
      <w:pPr>
        <w:pStyle w:val="Telobesedila"/>
        <w:spacing w:before="8"/>
        <w:ind w:left="0"/>
      </w:pPr>
    </w:p>
    <w:p w14:paraId="3CE5E9ED" w14:textId="67A01714" w:rsidR="00406114" w:rsidRDefault="00425394">
      <w:pPr>
        <w:spacing w:after="47"/>
        <w:ind w:left="709"/>
        <w:rPr>
          <w:b/>
          <w:sz w:val="18"/>
        </w:rPr>
      </w:pPr>
      <w:r>
        <w:rPr>
          <w:noProof/>
        </w:rPr>
        <mc:AlternateContent>
          <mc:Choice Requires="wps">
            <w:drawing>
              <wp:anchor distT="0" distB="0" distL="114300" distR="114300" simplePos="0" relativeHeight="230196224" behindDoc="1" locked="0" layoutInCell="1" allowOverlap="1" wp14:anchorId="76AF8AA5" wp14:editId="6C5CB7DE">
                <wp:simplePos x="0" y="0"/>
                <wp:positionH relativeFrom="page">
                  <wp:posOffset>3820160</wp:posOffset>
                </wp:positionH>
                <wp:positionV relativeFrom="paragraph">
                  <wp:posOffset>781685</wp:posOffset>
                </wp:positionV>
                <wp:extent cx="128270" cy="255905"/>
                <wp:effectExtent l="0" t="0" r="0" b="0"/>
                <wp:wrapNone/>
                <wp:docPr id="460" name="Text Box 4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82F17" w14:textId="77777777" w:rsidR="00406114" w:rsidRDefault="0026261E">
                            <w:pPr>
                              <w:spacing w:line="85" w:lineRule="exact"/>
                              <w:rPr>
                                <w:sz w:val="18"/>
                              </w:rPr>
                            </w:pPr>
                            <w:r>
                              <w:rPr>
                                <w:sz w:val="18"/>
                              </w:rPr>
                              <w:t>9</w:t>
                            </w:r>
                          </w:p>
                          <w:p w14:paraId="703369D5" w14:textId="77777777" w:rsidR="00406114" w:rsidRDefault="0026261E">
                            <w:pPr>
                              <w:spacing w:line="101" w:lineRule="exact"/>
                              <w:rPr>
                                <w:sz w:val="18"/>
                              </w:rPr>
                            </w:pPr>
                            <w:r>
                              <w:rPr>
                                <w:sz w:val="18"/>
                              </w:rPr>
                              <w:t>1</w:t>
                            </w:r>
                          </w:p>
                          <w:p w14:paraId="7F70008B" w14:textId="77777777" w:rsidR="00406114" w:rsidRDefault="0026261E">
                            <w:pPr>
                              <w:spacing w:line="101" w:lineRule="exact"/>
                              <w:rPr>
                                <w:sz w:val="18"/>
                              </w:rPr>
                            </w:pPr>
                            <w:r>
                              <w:rPr>
                                <w:sz w:val="18"/>
                              </w:rPr>
                              <w:t>0</w:t>
                            </w:r>
                          </w:p>
                          <w:p w14:paraId="06D1D18E" w14:textId="77777777" w:rsidR="00406114" w:rsidRDefault="0026261E">
                            <w:pPr>
                              <w:spacing w:line="116" w:lineRule="exact"/>
                              <w:rPr>
                                <w:sz w:val="18"/>
                              </w:rPr>
                            </w:pP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F8AA5" id="Text Box 457" o:spid="_x0000_s1356" type="#_x0000_t202" alt="&quot;&quot;" style="position:absolute;left:0;text-align:left;margin-left:300.8pt;margin-top:61.55pt;width:10.1pt;height:20.15pt;z-index:-27312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" filled="f" stroked="f">
                <v:textbox inset="0,0,0,0">
                  <w:txbxContent>
                    <w:p w14:paraId="74F82F17" w14:textId="77777777" w:rsidR="00406114" w:rsidRDefault="0026261E">
                      <w:pPr>
                        <w:spacing w:line="85" w:lineRule="exact"/>
                        <w:rPr>
                          <w:sz w:val="18"/>
                        </w:rPr>
                      </w:pPr>
                      <w:r>
                        <w:rPr>
                          <w:sz w:val="18"/>
                        </w:rPr>
                        <w:t>9</w:t>
                      </w:r>
                    </w:p>
                    <w:p w14:paraId="703369D5" w14:textId="77777777" w:rsidR="00406114" w:rsidRDefault="0026261E">
                      <w:pPr>
                        <w:spacing w:line="101" w:lineRule="exact"/>
                        <w:rPr>
                          <w:sz w:val="18"/>
                        </w:rPr>
                      </w:pPr>
                      <w:r>
                        <w:rPr>
                          <w:sz w:val="18"/>
                        </w:rPr>
                        <w:t>1</w:t>
                      </w:r>
                    </w:p>
                    <w:p w14:paraId="7F70008B" w14:textId="77777777" w:rsidR="00406114" w:rsidRDefault="0026261E">
                      <w:pPr>
                        <w:spacing w:line="101" w:lineRule="exact"/>
                        <w:rPr>
                          <w:sz w:val="18"/>
                        </w:rPr>
                      </w:pPr>
                      <w:r>
                        <w:rPr>
                          <w:sz w:val="18"/>
                        </w:rPr>
                        <w:t>0</w:t>
                      </w:r>
                    </w:p>
                    <w:p w14:paraId="06D1D18E" w14:textId="77777777" w:rsidR="00406114" w:rsidRDefault="0026261E">
                      <w:pPr>
                        <w:spacing w:line="116" w:lineRule="exact"/>
                        <w:rPr>
                          <w:sz w:val="18"/>
                        </w:rPr>
                      </w:pPr>
                      <w:r>
                        <w:rPr>
                          <w:sz w:val="18"/>
                        </w:rPr>
                        <w:t>2</w:t>
                      </w:r>
                    </w:p>
                  </w:txbxContent>
                </v:textbox>
                <w10:wrap anchorx="page"/>
              </v:shape>
            </w:pict>
          </mc:Fallback>
        </mc:AlternateContent>
      </w:r>
      <w:r>
        <w:rPr>
          <w:noProof/>
        </w:rPr>
        <mc:AlternateContent>
          <mc:Choice Requires="wps">
            <w:drawing>
              <wp:anchor distT="0" distB="0" distL="114300" distR="114300" simplePos="0" relativeHeight="230197248" behindDoc="1" locked="0" layoutInCell="1" allowOverlap="1" wp14:anchorId="4766D8D9" wp14:editId="3C06A135">
                <wp:simplePos x="0" y="0"/>
                <wp:positionH relativeFrom="page">
                  <wp:posOffset>4196715</wp:posOffset>
                </wp:positionH>
                <wp:positionV relativeFrom="paragraph">
                  <wp:posOffset>781685</wp:posOffset>
                </wp:positionV>
                <wp:extent cx="128270" cy="255905"/>
                <wp:effectExtent l="0" t="0" r="0" b="0"/>
                <wp:wrapNone/>
                <wp:docPr id="459" name="Text Box 4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F34E1" w14:textId="77777777" w:rsidR="00406114" w:rsidRDefault="0026261E">
                            <w:pPr>
                              <w:spacing w:line="85" w:lineRule="exact"/>
                              <w:rPr>
                                <w:sz w:val="18"/>
                              </w:rPr>
                            </w:pPr>
                            <w:r>
                              <w:rPr>
                                <w:sz w:val="18"/>
                              </w:rPr>
                              <w:t>9</w:t>
                            </w:r>
                          </w:p>
                          <w:p w14:paraId="7DBC7C78" w14:textId="77777777" w:rsidR="00406114" w:rsidRDefault="0026261E">
                            <w:pPr>
                              <w:spacing w:line="101" w:lineRule="exact"/>
                              <w:rPr>
                                <w:sz w:val="18"/>
                              </w:rPr>
                            </w:pPr>
                            <w:r>
                              <w:rPr>
                                <w:sz w:val="18"/>
                              </w:rPr>
                              <w:t>1</w:t>
                            </w:r>
                          </w:p>
                          <w:p w14:paraId="42FFF48A" w14:textId="77777777" w:rsidR="00406114" w:rsidRDefault="0026261E">
                            <w:pPr>
                              <w:spacing w:line="101" w:lineRule="exact"/>
                              <w:rPr>
                                <w:sz w:val="18"/>
                              </w:rPr>
                            </w:pPr>
                            <w:r>
                              <w:rPr>
                                <w:sz w:val="18"/>
                              </w:rPr>
                              <w:t>0</w:t>
                            </w:r>
                          </w:p>
                          <w:p w14:paraId="7055302A" w14:textId="77777777" w:rsidR="00406114" w:rsidRDefault="0026261E">
                            <w:pPr>
                              <w:spacing w:line="116" w:lineRule="exact"/>
                              <w:rPr>
                                <w:sz w:val="18"/>
                              </w:rPr>
                            </w:pPr>
                            <w:r>
                              <w:rPr>
                                <w:sz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6D8D9" id="Text Box 456" o:spid="_x0000_s1357" type="#_x0000_t202" alt="&quot;&quot;" style="position:absolute;left:0;text-align:left;margin-left:330.45pt;margin-top:61.55pt;width:10.1pt;height:20.15pt;z-index:-27311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" filled="f" stroked="f">
                <v:textbox inset="0,0,0,0">
                  <w:txbxContent>
                    <w:p w14:paraId="339F34E1" w14:textId="77777777" w:rsidR="00406114" w:rsidRDefault="0026261E">
                      <w:pPr>
                        <w:spacing w:line="85" w:lineRule="exact"/>
                        <w:rPr>
                          <w:sz w:val="18"/>
                        </w:rPr>
                      </w:pPr>
                      <w:r>
                        <w:rPr>
                          <w:sz w:val="18"/>
                        </w:rPr>
                        <w:t>9</w:t>
                      </w:r>
                    </w:p>
                    <w:p w14:paraId="7DBC7C78" w14:textId="77777777" w:rsidR="00406114" w:rsidRDefault="0026261E">
                      <w:pPr>
                        <w:spacing w:line="101" w:lineRule="exact"/>
                        <w:rPr>
                          <w:sz w:val="18"/>
                        </w:rPr>
                      </w:pPr>
                      <w:r>
                        <w:rPr>
                          <w:sz w:val="18"/>
                        </w:rPr>
                        <w:t>1</w:t>
                      </w:r>
                    </w:p>
                    <w:p w14:paraId="42FFF48A" w14:textId="77777777" w:rsidR="00406114" w:rsidRDefault="0026261E">
                      <w:pPr>
                        <w:spacing w:line="101" w:lineRule="exact"/>
                        <w:rPr>
                          <w:sz w:val="18"/>
                        </w:rPr>
                      </w:pPr>
                      <w:r>
                        <w:rPr>
                          <w:sz w:val="18"/>
                        </w:rPr>
                        <w:t>0</w:t>
                      </w:r>
                    </w:p>
                    <w:p w14:paraId="7055302A" w14:textId="77777777" w:rsidR="00406114" w:rsidRDefault="0026261E">
                      <w:pPr>
                        <w:spacing w:line="116" w:lineRule="exact"/>
                        <w:rPr>
                          <w:sz w:val="18"/>
                        </w:rPr>
                      </w:pPr>
                      <w:r>
                        <w:rPr>
                          <w:sz w:val="18"/>
                        </w:rPr>
                        <w:t>2</w:t>
                      </w:r>
                    </w:p>
                  </w:txbxContent>
                </v:textbox>
                <w10:wrap anchorx="page"/>
              </v:shape>
            </w:pict>
          </mc:Fallback>
        </mc:AlternateContent>
      </w:r>
      <w:r w:rsidR="0026261E">
        <w:rPr>
          <w:b/>
          <w:sz w:val="18"/>
        </w:rPr>
        <w:t>Preglednica 36: Ugotovitve nadzora glede registracije obratov (brez primarnih pridelovalcev)</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623"/>
        <w:gridCol w:w="653"/>
        <w:gridCol w:w="673"/>
        <w:gridCol w:w="593"/>
        <w:gridCol w:w="593"/>
        <w:gridCol w:w="754"/>
        <w:gridCol w:w="728"/>
        <w:gridCol w:w="708"/>
        <w:gridCol w:w="691"/>
        <w:gridCol w:w="727"/>
      </w:tblGrid>
      <w:tr w:rsidR="00406114" w14:paraId="2B615552" w14:textId="77777777">
        <w:trPr>
          <w:trHeight w:val="1370"/>
        </w:trPr>
        <w:tc>
          <w:tcPr>
            <w:tcW w:w="1135" w:type="dxa"/>
            <w:shd w:val="clear" w:color="auto" w:fill="D9D9D9"/>
          </w:tcPr>
          <w:p w14:paraId="5B4BF081" w14:textId="77777777" w:rsidR="00406114" w:rsidRDefault="00406114">
            <w:pPr>
              <w:pStyle w:val="TableParagraph"/>
              <w:rPr>
                <w:b/>
                <w:sz w:val="20"/>
              </w:rPr>
            </w:pPr>
          </w:p>
          <w:p w14:paraId="0B5662AD" w14:textId="77777777" w:rsidR="00406114" w:rsidRDefault="00406114">
            <w:pPr>
              <w:pStyle w:val="TableParagraph"/>
              <w:spacing w:before="8"/>
              <w:rPr>
                <w:b/>
                <w:sz w:val="28"/>
              </w:rPr>
            </w:pPr>
          </w:p>
          <w:p w14:paraId="0C144A36" w14:textId="77777777" w:rsidR="00406114" w:rsidRDefault="0026261E">
            <w:pPr>
              <w:pStyle w:val="TableParagraph"/>
              <w:ind w:left="69"/>
              <w:rPr>
                <w:b/>
                <w:sz w:val="18"/>
              </w:rPr>
            </w:pPr>
            <w:r>
              <w:rPr>
                <w:b/>
                <w:sz w:val="18"/>
              </w:rPr>
              <w:t>Skupina</w:t>
            </w:r>
          </w:p>
        </w:tc>
        <w:tc>
          <w:tcPr>
            <w:tcW w:w="1623" w:type="dxa"/>
            <w:shd w:val="clear" w:color="auto" w:fill="D9D9D9"/>
          </w:tcPr>
          <w:p w14:paraId="016FB869" w14:textId="77777777" w:rsidR="00406114" w:rsidRDefault="00406114">
            <w:pPr>
              <w:pStyle w:val="TableParagraph"/>
              <w:rPr>
                <w:b/>
                <w:sz w:val="20"/>
              </w:rPr>
            </w:pPr>
          </w:p>
          <w:p w14:paraId="36024FDD" w14:textId="77777777" w:rsidR="00406114" w:rsidRDefault="00406114">
            <w:pPr>
              <w:pStyle w:val="TableParagraph"/>
              <w:spacing w:before="6"/>
              <w:rPr>
                <w:b/>
                <w:sz w:val="18"/>
              </w:rPr>
            </w:pPr>
          </w:p>
          <w:p w14:paraId="11BEA236" w14:textId="77777777" w:rsidR="00406114" w:rsidRDefault="0026261E">
            <w:pPr>
              <w:pStyle w:val="TableParagraph"/>
              <w:spacing w:line="276" w:lineRule="auto"/>
              <w:ind w:left="69" w:right="763"/>
              <w:rPr>
                <w:b/>
                <w:sz w:val="18"/>
              </w:rPr>
            </w:pPr>
            <w:r>
              <w:rPr>
                <w:b/>
                <w:sz w:val="18"/>
              </w:rPr>
              <w:t>področje pregleda</w:t>
            </w:r>
          </w:p>
        </w:tc>
        <w:tc>
          <w:tcPr>
            <w:tcW w:w="653" w:type="dxa"/>
            <w:shd w:val="clear" w:color="auto" w:fill="D9D9D9"/>
            <w:textDirection w:val="btLr"/>
          </w:tcPr>
          <w:p w14:paraId="5961B726" w14:textId="77777777" w:rsidR="00406114" w:rsidRDefault="0026261E">
            <w:pPr>
              <w:pStyle w:val="TableParagraph"/>
              <w:tabs>
                <w:tab w:val="left" w:pos="580"/>
              </w:tabs>
              <w:spacing w:before="155" w:line="240" w:lineRule="atLeast"/>
              <w:ind w:left="-1" w:right="-15"/>
              <w:rPr>
                <w:sz w:val="18"/>
              </w:rPr>
            </w:pPr>
            <w:r>
              <w:rPr>
                <w:sz w:val="18"/>
              </w:rPr>
              <w:t>št.</w:t>
            </w:r>
            <w:r>
              <w:rPr>
                <w:sz w:val="18"/>
              </w:rPr>
              <w:tab/>
              <w:t>preverjanj 2017</w:t>
            </w:r>
          </w:p>
        </w:tc>
        <w:tc>
          <w:tcPr>
            <w:tcW w:w="673" w:type="dxa"/>
            <w:shd w:val="clear" w:color="auto" w:fill="D9D9D9"/>
            <w:textDirection w:val="btLr"/>
          </w:tcPr>
          <w:p w14:paraId="14BC1C3A" w14:textId="77777777" w:rsidR="00406114" w:rsidRDefault="0026261E">
            <w:pPr>
              <w:pStyle w:val="TableParagraph"/>
              <w:tabs>
                <w:tab w:val="left" w:pos="580"/>
              </w:tabs>
              <w:spacing w:before="155" w:line="240" w:lineRule="atLeast"/>
              <w:ind w:left="-1" w:right="-15"/>
              <w:rPr>
                <w:sz w:val="18"/>
              </w:rPr>
            </w:pPr>
            <w:r>
              <w:rPr>
                <w:sz w:val="18"/>
              </w:rPr>
              <w:t>št.</w:t>
            </w:r>
            <w:r>
              <w:rPr>
                <w:sz w:val="18"/>
              </w:rPr>
              <w:tab/>
              <w:t>preverjanj 2018</w:t>
            </w:r>
          </w:p>
        </w:tc>
        <w:tc>
          <w:tcPr>
            <w:tcW w:w="593" w:type="dxa"/>
            <w:shd w:val="clear" w:color="auto" w:fill="D9D9D9"/>
            <w:textDirection w:val="btLr"/>
          </w:tcPr>
          <w:p w14:paraId="0F93945F" w14:textId="77777777" w:rsidR="00406114" w:rsidRDefault="00406114">
            <w:pPr>
              <w:pStyle w:val="TableParagraph"/>
              <w:spacing w:before="3"/>
              <w:rPr>
                <w:b/>
                <w:sz w:val="16"/>
              </w:rPr>
            </w:pPr>
          </w:p>
          <w:p w14:paraId="2BAFB5F0" w14:textId="77777777" w:rsidR="00406114" w:rsidRDefault="0026261E">
            <w:pPr>
              <w:pStyle w:val="TableParagraph"/>
              <w:tabs>
                <w:tab w:val="left" w:pos="580"/>
              </w:tabs>
              <w:spacing w:before="1"/>
              <w:ind w:left="-1" w:right="-15"/>
              <w:rPr>
                <w:sz w:val="18"/>
              </w:rPr>
            </w:pPr>
            <w:r>
              <w:rPr>
                <w:sz w:val="18"/>
              </w:rPr>
              <w:t>št.</w:t>
            </w:r>
            <w:r>
              <w:rPr>
                <w:sz w:val="18"/>
              </w:rPr>
              <w:tab/>
              <w:t>preverjanj</w:t>
            </w:r>
          </w:p>
        </w:tc>
        <w:tc>
          <w:tcPr>
            <w:tcW w:w="593" w:type="dxa"/>
            <w:shd w:val="clear" w:color="auto" w:fill="D9D9D9"/>
            <w:textDirection w:val="btLr"/>
          </w:tcPr>
          <w:p w14:paraId="0EE37F39" w14:textId="77777777" w:rsidR="00406114" w:rsidRDefault="00406114">
            <w:pPr>
              <w:pStyle w:val="TableParagraph"/>
              <w:spacing w:before="3"/>
              <w:rPr>
                <w:b/>
                <w:sz w:val="16"/>
              </w:rPr>
            </w:pPr>
          </w:p>
          <w:p w14:paraId="489468AD" w14:textId="77777777" w:rsidR="00406114" w:rsidRDefault="0026261E">
            <w:pPr>
              <w:pStyle w:val="TableParagraph"/>
              <w:tabs>
                <w:tab w:val="left" w:pos="580"/>
              </w:tabs>
              <w:ind w:left="-1" w:right="-15"/>
              <w:rPr>
                <w:sz w:val="18"/>
              </w:rPr>
            </w:pPr>
            <w:r>
              <w:rPr>
                <w:sz w:val="18"/>
              </w:rPr>
              <w:t>št.</w:t>
            </w:r>
            <w:r>
              <w:rPr>
                <w:sz w:val="18"/>
              </w:rPr>
              <w:tab/>
              <w:t>preverjanj</w:t>
            </w:r>
          </w:p>
        </w:tc>
        <w:tc>
          <w:tcPr>
            <w:tcW w:w="754" w:type="dxa"/>
            <w:shd w:val="clear" w:color="auto" w:fill="D9D9D9"/>
            <w:textDirection w:val="btLr"/>
          </w:tcPr>
          <w:p w14:paraId="00808CD1" w14:textId="77777777" w:rsidR="00406114" w:rsidRDefault="00406114">
            <w:pPr>
              <w:pStyle w:val="TableParagraph"/>
              <w:spacing w:before="3"/>
              <w:rPr>
                <w:b/>
                <w:sz w:val="16"/>
              </w:rPr>
            </w:pPr>
          </w:p>
          <w:p w14:paraId="5EA6EAD7" w14:textId="77777777" w:rsidR="00406114" w:rsidRDefault="0026261E">
            <w:pPr>
              <w:pStyle w:val="TableParagraph"/>
              <w:tabs>
                <w:tab w:val="left" w:pos="709"/>
              </w:tabs>
              <w:spacing w:line="283" w:lineRule="auto"/>
              <w:ind w:left="-1" w:right="-15"/>
              <w:rPr>
                <w:sz w:val="18"/>
              </w:rPr>
            </w:pPr>
            <w:r>
              <w:rPr>
                <w:sz w:val="18"/>
              </w:rPr>
              <w:t>delež</w:t>
            </w:r>
            <w:r>
              <w:rPr>
                <w:sz w:val="18"/>
              </w:rPr>
              <w:tab/>
              <w:t>skladnih 2020</w:t>
            </w:r>
          </w:p>
        </w:tc>
        <w:tc>
          <w:tcPr>
            <w:tcW w:w="728" w:type="dxa"/>
            <w:shd w:val="clear" w:color="auto" w:fill="D9D9D9"/>
            <w:textDirection w:val="btLr"/>
          </w:tcPr>
          <w:p w14:paraId="448C2DCC" w14:textId="77777777" w:rsidR="00406114" w:rsidRDefault="00406114">
            <w:pPr>
              <w:pStyle w:val="TableParagraph"/>
              <w:spacing w:before="3"/>
              <w:rPr>
                <w:b/>
                <w:sz w:val="16"/>
              </w:rPr>
            </w:pPr>
          </w:p>
          <w:p w14:paraId="50C5BB6F" w14:textId="77777777" w:rsidR="00406114" w:rsidRDefault="0026261E">
            <w:pPr>
              <w:pStyle w:val="TableParagraph"/>
              <w:tabs>
                <w:tab w:val="left" w:pos="710"/>
              </w:tabs>
              <w:spacing w:line="283" w:lineRule="auto"/>
              <w:ind w:left="-1" w:right="-15"/>
              <w:rPr>
                <w:sz w:val="18"/>
              </w:rPr>
            </w:pPr>
            <w:r>
              <w:rPr>
                <w:sz w:val="18"/>
              </w:rPr>
              <w:t>delež</w:t>
            </w:r>
            <w:r>
              <w:rPr>
                <w:sz w:val="18"/>
              </w:rPr>
              <w:tab/>
              <w:t>skladnih 2018</w:t>
            </w:r>
          </w:p>
        </w:tc>
        <w:tc>
          <w:tcPr>
            <w:tcW w:w="708" w:type="dxa"/>
            <w:shd w:val="clear" w:color="auto" w:fill="D9D9D9"/>
            <w:textDirection w:val="btLr"/>
          </w:tcPr>
          <w:p w14:paraId="4CB46060" w14:textId="77777777" w:rsidR="00406114" w:rsidRDefault="00406114">
            <w:pPr>
              <w:pStyle w:val="TableParagraph"/>
              <w:spacing w:before="2"/>
              <w:rPr>
                <w:b/>
                <w:sz w:val="16"/>
              </w:rPr>
            </w:pPr>
          </w:p>
          <w:p w14:paraId="3EE20E8E" w14:textId="77777777" w:rsidR="00406114" w:rsidRDefault="0026261E">
            <w:pPr>
              <w:pStyle w:val="TableParagraph"/>
              <w:tabs>
                <w:tab w:val="left" w:pos="709"/>
              </w:tabs>
              <w:spacing w:before="1" w:line="283" w:lineRule="auto"/>
              <w:ind w:left="-1" w:right="-15"/>
              <w:rPr>
                <w:sz w:val="18"/>
              </w:rPr>
            </w:pPr>
            <w:r>
              <w:rPr>
                <w:sz w:val="18"/>
              </w:rPr>
              <w:t>delež</w:t>
            </w:r>
            <w:r>
              <w:rPr>
                <w:sz w:val="18"/>
              </w:rPr>
              <w:tab/>
              <w:t>skladnih 2019</w:t>
            </w:r>
          </w:p>
        </w:tc>
        <w:tc>
          <w:tcPr>
            <w:tcW w:w="691" w:type="dxa"/>
            <w:shd w:val="clear" w:color="auto" w:fill="D9D9D9"/>
            <w:textDirection w:val="btLr"/>
          </w:tcPr>
          <w:p w14:paraId="01552299" w14:textId="77777777" w:rsidR="00406114" w:rsidRDefault="0026261E">
            <w:pPr>
              <w:pStyle w:val="TableParagraph"/>
              <w:tabs>
                <w:tab w:val="left" w:pos="709"/>
              </w:tabs>
              <w:spacing w:before="154" w:line="240" w:lineRule="atLeast"/>
              <w:ind w:left="-1" w:right="-15"/>
              <w:rPr>
                <w:sz w:val="18"/>
              </w:rPr>
            </w:pPr>
            <w:r>
              <w:rPr>
                <w:sz w:val="18"/>
              </w:rPr>
              <w:t>delež</w:t>
            </w:r>
            <w:r>
              <w:rPr>
                <w:sz w:val="18"/>
              </w:rPr>
              <w:tab/>
              <w:t>skladnih 2020</w:t>
            </w:r>
          </w:p>
        </w:tc>
        <w:tc>
          <w:tcPr>
            <w:tcW w:w="727" w:type="dxa"/>
            <w:shd w:val="clear" w:color="auto" w:fill="D9D9D9"/>
            <w:textDirection w:val="btLr"/>
          </w:tcPr>
          <w:p w14:paraId="3A1D0639" w14:textId="77777777" w:rsidR="00406114" w:rsidRDefault="00406114">
            <w:pPr>
              <w:pStyle w:val="TableParagraph"/>
              <w:spacing w:before="3"/>
              <w:rPr>
                <w:b/>
                <w:sz w:val="16"/>
              </w:rPr>
            </w:pPr>
          </w:p>
          <w:p w14:paraId="06848CDB" w14:textId="77777777" w:rsidR="00406114" w:rsidRDefault="0026261E">
            <w:pPr>
              <w:pStyle w:val="TableParagraph"/>
              <w:ind w:left="-1" w:right="-15"/>
              <w:rPr>
                <w:sz w:val="18"/>
              </w:rPr>
            </w:pPr>
            <w:r>
              <w:rPr>
                <w:sz w:val="18"/>
              </w:rPr>
              <w:t>Premik iz</w:t>
            </w:r>
            <w:r>
              <w:rPr>
                <w:spacing w:val="27"/>
                <w:sz w:val="18"/>
              </w:rPr>
              <w:t xml:space="preserve"> </w:t>
            </w:r>
            <w:r>
              <w:rPr>
                <w:sz w:val="18"/>
              </w:rPr>
              <w:t>2019</w:t>
            </w:r>
          </w:p>
          <w:p w14:paraId="261C6BD3" w14:textId="77777777" w:rsidR="00406114" w:rsidRDefault="0026261E">
            <w:pPr>
              <w:pStyle w:val="TableParagraph"/>
              <w:spacing w:before="38"/>
              <w:ind w:left="-1"/>
              <w:rPr>
                <w:sz w:val="18"/>
              </w:rPr>
            </w:pPr>
            <w:r>
              <w:rPr>
                <w:sz w:val="18"/>
              </w:rPr>
              <w:t>na 2020</w:t>
            </w:r>
          </w:p>
        </w:tc>
      </w:tr>
    </w:tbl>
    <w:p w14:paraId="5012F232" w14:textId="77777777" w:rsidR="00406114" w:rsidRDefault="00406114">
      <w:pPr>
        <w:rPr>
          <w:sz w:val="18"/>
        </w:rPr>
        <w:sectPr w:rsidR="00406114">
          <w:pgSz w:w="11910" w:h="16840"/>
          <w:pgMar w:top="1320" w:right="160" w:bottom="1280" w:left="760" w:header="0" w:footer="1002" w:gutter="0"/>
          <w:cols w:space="708"/>
        </w:sectPr>
      </w:pP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1623"/>
        <w:gridCol w:w="653"/>
        <w:gridCol w:w="673"/>
        <w:gridCol w:w="593"/>
        <w:gridCol w:w="593"/>
        <w:gridCol w:w="754"/>
        <w:gridCol w:w="728"/>
        <w:gridCol w:w="708"/>
        <w:gridCol w:w="691"/>
        <w:gridCol w:w="727"/>
      </w:tblGrid>
      <w:tr w:rsidR="00406114" w14:paraId="26FFF9F3" w14:textId="77777777">
        <w:trPr>
          <w:trHeight w:val="480"/>
        </w:trPr>
        <w:tc>
          <w:tcPr>
            <w:tcW w:w="1135" w:type="dxa"/>
            <w:tcBorders>
              <w:top w:val="nil"/>
            </w:tcBorders>
          </w:tcPr>
          <w:p w14:paraId="01E245FA" w14:textId="77777777" w:rsidR="00406114" w:rsidRDefault="0026261E">
            <w:pPr>
              <w:pStyle w:val="TableParagraph"/>
              <w:spacing w:before="119"/>
              <w:ind w:left="69"/>
              <w:rPr>
                <w:sz w:val="18"/>
              </w:rPr>
            </w:pPr>
            <w:r>
              <w:rPr>
                <w:sz w:val="18"/>
              </w:rPr>
              <w:lastRenderedPageBreak/>
              <w:t>Registracija</w:t>
            </w:r>
          </w:p>
        </w:tc>
        <w:tc>
          <w:tcPr>
            <w:tcW w:w="1623" w:type="dxa"/>
            <w:tcBorders>
              <w:top w:val="nil"/>
            </w:tcBorders>
          </w:tcPr>
          <w:p w14:paraId="60A34B2E" w14:textId="77777777" w:rsidR="00406114" w:rsidRDefault="0026261E">
            <w:pPr>
              <w:pStyle w:val="TableParagraph"/>
              <w:spacing w:before="119"/>
              <w:ind w:left="69"/>
              <w:rPr>
                <w:sz w:val="18"/>
              </w:rPr>
            </w:pPr>
            <w:r>
              <w:rPr>
                <w:sz w:val="18"/>
              </w:rPr>
              <w:t>registracija obrata</w:t>
            </w:r>
          </w:p>
        </w:tc>
        <w:tc>
          <w:tcPr>
            <w:tcW w:w="653" w:type="dxa"/>
            <w:tcBorders>
              <w:top w:val="single" w:sz="4" w:space="0" w:color="FFFFFF"/>
            </w:tcBorders>
          </w:tcPr>
          <w:p w14:paraId="738808DD" w14:textId="77777777" w:rsidR="00406114" w:rsidRDefault="0026261E">
            <w:pPr>
              <w:pStyle w:val="TableParagraph"/>
              <w:spacing w:before="119"/>
              <w:ind w:left="69"/>
              <w:rPr>
                <w:sz w:val="18"/>
              </w:rPr>
            </w:pPr>
            <w:r>
              <w:rPr>
                <w:sz w:val="18"/>
              </w:rPr>
              <w:t>684</w:t>
            </w:r>
          </w:p>
        </w:tc>
        <w:tc>
          <w:tcPr>
            <w:tcW w:w="673" w:type="dxa"/>
            <w:tcBorders>
              <w:top w:val="single" w:sz="4" w:space="0" w:color="FFFFFF"/>
            </w:tcBorders>
          </w:tcPr>
          <w:p w14:paraId="44C8FF5F" w14:textId="77777777" w:rsidR="00406114" w:rsidRDefault="0026261E">
            <w:pPr>
              <w:pStyle w:val="TableParagraph"/>
              <w:spacing w:before="119"/>
              <w:ind w:left="69"/>
              <w:rPr>
                <w:sz w:val="18"/>
              </w:rPr>
            </w:pPr>
            <w:r>
              <w:rPr>
                <w:sz w:val="18"/>
              </w:rPr>
              <w:t>876</w:t>
            </w:r>
          </w:p>
        </w:tc>
        <w:tc>
          <w:tcPr>
            <w:tcW w:w="593" w:type="dxa"/>
            <w:tcBorders>
              <w:top w:val="single" w:sz="4" w:space="0" w:color="FFFFFF"/>
            </w:tcBorders>
          </w:tcPr>
          <w:p w14:paraId="6DF9A75E" w14:textId="77777777" w:rsidR="00406114" w:rsidRDefault="0026261E">
            <w:pPr>
              <w:pStyle w:val="TableParagraph"/>
              <w:spacing w:before="119"/>
              <w:ind w:left="68"/>
              <w:rPr>
                <w:sz w:val="18"/>
              </w:rPr>
            </w:pPr>
            <w:r>
              <w:rPr>
                <w:sz w:val="18"/>
              </w:rPr>
              <w:t>918</w:t>
            </w:r>
          </w:p>
        </w:tc>
        <w:tc>
          <w:tcPr>
            <w:tcW w:w="593" w:type="dxa"/>
            <w:tcBorders>
              <w:top w:val="nil"/>
            </w:tcBorders>
            <w:shd w:val="clear" w:color="auto" w:fill="E7E6E6"/>
          </w:tcPr>
          <w:p w14:paraId="1D96A268" w14:textId="77777777" w:rsidR="00406114" w:rsidRDefault="0026261E">
            <w:pPr>
              <w:pStyle w:val="TableParagraph"/>
              <w:spacing w:before="119"/>
              <w:ind w:left="68"/>
              <w:rPr>
                <w:sz w:val="18"/>
              </w:rPr>
            </w:pPr>
            <w:r>
              <w:rPr>
                <w:sz w:val="18"/>
              </w:rPr>
              <w:t>648</w:t>
            </w:r>
          </w:p>
        </w:tc>
        <w:tc>
          <w:tcPr>
            <w:tcW w:w="754" w:type="dxa"/>
          </w:tcPr>
          <w:p w14:paraId="36E140EE" w14:textId="77777777" w:rsidR="00406114" w:rsidRDefault="0026261E">
            <w:pPr>
              <w:pStyle w:val="TableParagraph"/>
              <w:spacing w:before="119"/>
              <w:ind w:left="68"/>
              <w:rPr>
                <w:sz w:val="18"/>
              </w:rPr>
            </w:pPr>
            <w:r>
              <w:rPr>
                <w:sz w:val="18"/>
              </w:rPr>
              <w:t>0,92</w:t>
            </w:r>
          </w:p>
        </w:tc>
        <w:tc>
          <w:tcPr>
            <w:tcW w:w="728" w:type="dxa"/>
          </w:tcPr>
          <w:p w14:paraId="7A84B96F" w14:textId="77777777" w:rsidR="00406114" w:rsidRDefault="0026261E">
            <w:pPr>
              <w:pStyle w:val="TableParagraph"/>
              <w:spacing w:before="119"/>
              <w:ind w:left="68"/>
              <w:rPr>
                <w:sz w:val="18"/>
              </w:rPr>
            </w:pPr>
            <w:r>
              <w:rPr>
                <w:sz w:val="18"/>
              </w:rPr>
              <w:t>0,83</w:t>
            </w:r>
          </w:p>
        </w:tc>
        <w:tc>
          <w:tcPr>
            <w:tcW w:w="708" w:type="dxa"/>
          </w:tcPr>
          <w:p w14:paraId="50CAC265" w14:textId="77777777" w:rsidR="00406114" w:rsidRDefault="0026261E">
            <w:pPr>
              <w:pStyle w:val="TableParagraph"/>
              <w:spacing w:before="119"/>
              <w:ind w:left="67"/>
              <w:rPr>
                <w:sz w:val="18"/>
              </w:rPr>
            </w:pPr>
            <w:r>
              <w:rPr>
                <w:sz w:val="18"/>
              </w:rPr>
              <w:t>0,90</w:t>
            </w:r>
          </w:p>
        </w:tc>
        <w:tc>
          <w:tcPr>
            <w:tcW w:w="691" w:type="dxa"/>
          </w:tcPr>
          <w:p w14:paraId="0D908C43" w14:textId="77777777" w:rsidR="00406114" w:rsidRDefault="0026261E">
            <w:pPr>
              <w:pStyle w:val="TableParagraph"/>
              <w:spacing w:before="119"/>
              <w:ind w:left="67"/>
              <w:rPr>
                <w:sz w:val="18"/>
              </w:rPr>
            </w:pPr>
            <w:r>
              <w:rPr>
                <w:sz w:val="18"/>
              </w:rPr>
              <w:t>0.94</w:t>
            </w:r>
          </w:p>
        </w:tc>
        <w:tc>
          <w:tcPr>
            <w:tcW w:w="727" w:type="dxa"/>
            <w:tcBorders>
              <w:top w:val="nil"/>
            </w:tcBorders>
          </w:tcPr>
          <w:p w14:paraId="7D61AB92" w14:textId="77777777" w:rsidR="00406114" w:rsidRDefault="0026261E">
            <w:pPr>
              <w:pStyle w:val="TableParagraph"/>
              <w:spacing w:before="119"/>
              <w:ind w:left="67"/>
              <w:rPr>
                <w:sz w:val="18"/>
              </w:rPr>
            </w:pPr>
            <w:r>
              <w:rPr>
                <w:sz w:val="18"/>
              </w:rPr>
              <w:t>+4</w:t>
            </w:r>
          </w:p>
        </w:tc>
      </w:tr>
    </w:tbl>
    <w:p w14:paraId="4524A722" w14:textId="77777777" w:rsidR="00406114" w:rsidRDefault="0026261E">
      <w:pPr>
        <w:pStyle w:val="Telobesedila"/>
        <w:spacing w:before="117" w:line="276" w:lineRule="auto"/>
        <w:ind w:right="1162"/>
      </w:pPr>
      <w:r>
        <w:t>Delež skladnih pri registraciji živilskih obratov je bil v letu 2020 boljši od predhodnega leta (Preglednica 36).</w:t>
      </w:r>
    </w:p>
    <w:p w14:paraId="2A2CA49C" w14:textId="77777777" w:rsidR="00406114" w:rsidRDefault="00406114">
      <w:pPr>
        <w:pStyle w:val="Telobesedila"/>
        <w:spacing w:before="6"/>
        <w:ind w:left="0"/>
      </w:pPr>
    </w:p>
    <w:p w14:paraId="0DB3C5AC" w14:textId="77777777" w:rsidR="00406114" w:rsidRDefault="0026261E">
      <w:pPr>
        <w:pStyle w:val="Odstavekseznama"/>
        <w:numPr>
          <w:ilvl w:val="3"/>
          <w:numId w:val="28"/>
        </w:numPr>
        <w:tabs>
          <w:tab w:val="left" w:pos="2502"/>
          <w:tab w:val="left" w:pos="2503"/>
        </w:tabs>
        <w:spacing w:before="1"/>
        <w:ind w:right="1251"/>
        <w:rPr>
          <w:sz w:val="20"/>
        </w:rPr>
      </w:pPr>
      <w:bookmarkStart w:id="119" w:name="_bookmark118"/>
      <w:bookmarkEnd w:id="119"/>
      <w:r>
        <w:rPr>
          <w:color w:val="2D74B5"/>
          <w:sz w:val="20"/>
        </w:rPr>
        <w:t>IZVAJANJE URADNEGA NADZORA: BIOLOŠKA VARNOST ŽIVIL – HIGIENA ŽIVIL</w:t>
      </w:r>
    </w:p>
    <w:p w14:paraId="44B31886" w14:textId="77777777" w:rsidR="00406114" w:rsidRDefault="00406114">
      <w:pPr>
        <w:pStyle w:val="Telobesedila"/>
        <w:spacing w:before="10"/>
        <w:ind w:left="0"/>
      </w:pPr>
    </w:p>
    <w:p w14:paraId="25C099A2" w14:textId="77777777" w:rsidR="00406114" w:rsidRDefault="0026261E">
      <w:pPr>
        <w:pStyle w:val="Telobesedila"/>
        <w:ind w:right="1162"/>
      </w:pPr>
      <w:proofErr w:type="spellStart"/>
      <w:r>
        <w:t>Rezutati</w:t>
      </w:r>
      <w:proofErr w:type="spellEnd"/>
      <w:r>
        <w:t xml:space="preserve"> izvajanje uradnega nadzora po </w:t>
      </w:r>
      <w:proofErr w:type="spellStart"/>
      <w:r>
        <w:t>vsebiniBiološka</w:t>
      </w:r>
      <w:proofErr w:type="spellEnd"/>
      <w:r>
        <w:t xml:space="preserve"> varnost živil –higiena živil– splošne in posebne higienske zahteve so </w:t>
      </w:r>
      <w:proofErr w:type="spellStart"/>
      <w:r>
        <w:t>predstavljenev</w:t>
      </w:r>
      <w:proofErr w:type="spellEnd"/>
      <w:r>
        <w:t xml:space="preserve"> tem poglavju.</w:t>
      </w:r>
    </w:p>
    <w:p w14:paraId="68D2A43B" w14:textId="77777777" w:rsidR="00406114" w:rsidRDefault="0026261E">
      <w:pPr>
        <w:spacing w:before="118" w:after="47"/>
        <w:ind w:left="709"/>
        <w:rPr>
          <w:b/>
          <w:sz w:val="18"/>
        </w:rPr>
      </w:pPr>
      <w:bookmarkStart w:id="120" w:name="_bookmark119"/>
      <w:bookmarkEnd w:id="120"/>
      <w:r>
        <w:rPr>
          <w:b/>
          <w:sz w:val="18"/>
        </w:rPr>
        <w:t>Preglednica 37: Ugotovitve nadzora glede higienskih zahtev obratov (brez primarnih pridelovalcev)</w:t>
      </w:r>
    </w:p>
    <w:tbl>
      <w:tblPr>
        <w:tblStyle w:val="TableNormal"/>
        <w:tblW w:w="0" w:type="auto"/>
        <w:tblInd w:w="7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14"/>
        <w:gridCol w:w="1983"/>
        <w:gridCol w:w="643"/>
        <w:gridCol w:w="641"/>
        <w:gridCol w:w="641"/>
        <w:gridCol w:w="641"/>
        <w:gridCol w:w="625"/>
        <w:gridCol w:w="672"/>
        <w:gridCol w:w="708"/>
        <w:gridCol w:w="624"/>
        <w:gridCol w:w="627"/>
      </w:tblGrid>
      <w:tr w:rsidR="00406114" w14:paraId="763682CB" w14:textId="77777777">
        <w:trPr>
          <w:trHeight w:val="1218"/>
        </w:trPr>
        <w:tc>
          <w:tcPr>
            <w:tcW w:w="914" w:type="dxa"/>
            <w:shd w:val="clear" w:color="auto" w:fill="A6A6A6"/>
          </w:tcPr>
          <w:p w14:paraId="73F3571A" w14:textId="77777777" w:rsidR="00406114" w:rsidRDefault="00406114">
            <w:pPr>
              <w:pStyle w:val="TableParagraph"/>
              <w:rPr>
                <w:b/>
                <w:sz w:val="20"/>
              </w:rPr>
            </w:pPr>
          </w:p>
          <w:p w14:paraId="59618152" w14:textId="77777777" w:rsidR="00406114" w:rsidRDefault="00406114">
            <w:pPr>
              <w:pStyle w:val="TableParagraph"/>
              <w:spacing w:before="8"/>
              <w:rPr>
                <w:b/>
              </w:rPr>
            </w:pPr>
          </w:p>
          <w:p w14:paraId="0CAB10D1" w14:textId="77777777" w:rsidR="00406114" w:rsidRDefault="0026261E">
            <w:pPr>
              <w:pStyle w:val="TableParagraph"/>
              <w:ind w:left="69"/>
              <w:rPr>
                <w:sz w:val="18"/>
              </w:rPr>
            </w:pPr>
            <w:r>
              <w:rPr>
                <w:sz w:val="18"/>
              </w:rPr>
              <w:t>Skupina</w:t>
            </w:r>
          </w:p>
        </w:tc>
        <w:tc>
          <w:tcPr>
            <w:tcW w:w="1983" w:type="dxa"/>
            <w:shd w:val="clear" w:color="auto" w:fill="A6A6A6"/>
          </w:tcPr>
          <w:p w14:paraId="19B0D63A" w14:textId="77777777" w:rsidR="00406114" w:rsidRDefault="00406114">
            <w:pPr>
              <w:pStyle w:val="TableParagraph"/>
              <w:rPr>
                <w:b/>
                <w:sz w:val="20"/>
              </w:rPr>
            </w:pPr>
          </w:p>
          <w:p w14:paraId="301740AB" w14:textId="77777777" w:rsidR="00406114" w:rsidRDefault="00406114">
            <w:pPr>
              <w:pStyle w:val="TableParagraph"/>
              <w:spacing w:before="8"/>
              <w:rPr>
                <w:b/>
              </w:rPr>
            </w:pPr>
          </w:p>
          <w:p w14:paraId="0718B28C" w14:textId="77777777" w:rsidR="00406114" w:rsidRDefault="0026261E">
            <w:pPr>
              <w:pStyle w:val="TableParagraph"/>
              <w:ind w:left="69"/>
              <w:rPr>
                <w:sz w:val="18"/>
              </w:rPr>
            </w:pPr>
            <w:r>
              <w:rPr>
                <w:sz w:val="18"/>
              </w:rPr>
              <w:t>področje pregleda</w:t>
            </w:r>
          </w:p>
        </w:tc>
        <w:tc>
          <w:tcPr>
            <w:tcW w:w="643" w:type="dxa"/>
            <w:shd w:val="clear" w:color="auto" w:fill="A6A6A6"/>
            <w:textDirection w:val="btLr"/>
          </w:tcPr>
          <w:p w14:paraId="598650D7" w14:textId="77777777" w:rsidR="00406114" w:rsidRDefault="0026261E">
            <w:pPr>
              <w:pStyle w:val="TableParagraph"/>
              <w:tabs>
                <w:tab w:val="left" w:pos="428"/>
              </w:tabs>
              <w:spacing w:before="155" w:line="240" w:lineRule="atLeast"/>
              <w:ind w:left="-1"/>
              <w:rPr>
                <w:sz w:val="18"/>
              </w:rPr>
            </w:pPr>
            <w:r>
              <w:rPr>
                <w:sz w:val="18"/>
              </w:rPr>
              <w:t>št.</w:t>
            </w:r>
            <w:r>
              <w:rPr>
                <w:sz w:val="18"/>
              </w:rPr>
              <w:tab/>
            </w:r>
            <w:r>
              <w:rPr>
                <w:spacing w:val="-3"/>
                <w:sz w:val="18"/>
              </w:rPr>
              <w:t xml:space="preserve">preverjanj </w:t>
            </w:r>
            <w:r>
              <w:rPr>
                <w:sz w:val="18"/>
              </w:rPr>
              <w:t>2017</w:t>
            </w:r>
          </w:p>
        </w:tc>
        <w:tc>
          <w:tcPr>
            <w:tcW w:w="641" w:type="dxa"/>
            <w:shd w:val="clear" w:color="auto" w:fill="A6A6A6"/>
            <w:textDirection w:val="btLr"/>
          </w:tcPr>
          <w:p w14:paraId="10D839DA" w14:textId="77777777" w:rsidR="00406114" w:rsidRDefault="0026261E">
            <w:pPr>
              <w:pStyle w:val="TableParagraph"/>
              <w:tabs>
                <w:tab w:val="left" w:pos="429"/>
              </w:tabs>
              <w:spacing w:before="153" w:line="240" w:lineRule="atLeast"/>
              <w:ind w:left="-1" w:right="1"/>
              <w:rPr>
                <w:sz w:val="18"/>
              </w:rPr>
            </w:pPr>
            <w:r>
              <w:rPr>
                <w:sz w:val="18"/>
              </w:rPr>
              <w:t>št.</w:t>
            </w:r>
            <w:r>
              <w:rPr>
                <w:sz w:val="18"/>
              </w:rPr>
              <w:tab/>
            </w:r>
            <w:r>
              <w:rPr>
                <w:spacing w:val="-3"/>
                <w:sz w:val="18"/>
              </w:rPr>
              <w:t xml:space="preserve">preverjanj </w:t>
            </w:r>
            <w:r>
              <w:rPr>
                <w:sz w:val="18"/>
              </w:rPr>
              <w:t>2018</w:t>
            </w:r>
          </w:p>
        </w:tc>
        <w:tc>
          <w:tcPr>
            <w:tcW w:w="641" w:type="dxa"/>
            <w:shd w:val="clear" w:color="auto" w:fill="A6A6A6"/>
            <w:textDirection w:val="btLr"/>
          </w:tcPr>
          <w:p w14:paraId="52300955" w14:textId="77777777" w:rsidR="00406114" w:rsidRDefault="0026261E">
            <w:pPr>
              <w:pStyle w:val="TableParagraph"/>
              <w:tabs>
                <w:tab w:val="left" w:pos="428"/>
              </w:tabs>
              <w:spacing w:before="156" w:line="240" w:lineRule="atLeast"/>
              <w:ind w:left="-1"/>
              <w:rPr>
                <w:sz w:val="18"/>
              </w:rPr>
            </w:pPr>
            <w:r>
              <w:rPr>
                <w:sz w:val="18"/>
              </w:rPr>
              <w:t>št.</w:t>
            </w:r>
            <w:r>
              <w:rPr>
                <w:sz w:val="18"/>
              </w:rPr>
              <w:tab/>
            </w:r>
            <w:r>
              <w:rPr>
                <w:spacing w:val="-3"/>
                <w:sz w:val="18"/>
              </w:rPr>
              <w:t xml:space="preserve">preverjanj </w:t>
            </w:r>
            <w:r>
              <w:rPr>
                <w:sz w:val="18"/>
              </w:rPr>
              <w:t>2019</w:t>
            </w:r>
          </w:p>
        </w:tc>
        <w:tc>
          <w:tcPr>
            <w:tcW w:w="641" w:type="dxa"/>
            <w:shd w:val="clear" w:color="auto" w:fill="A6A6A6"/>
            <w:textDirection w:val="btLr"/>
          </w:tcPr>
          <w:p w14:paraId="17E2D102" w14:textId="77777777" w:rsidR="00406114" w:rsidRDefault="0026261E">
            <w:pPr>
              <w:pStyle w:val="TableParagraph"/>
              <w:tabs>
                <w:tab w:val="left" w:pos="428"/>
              </w:tabs>
              <w:spacing w:before="156" w:line="240" w:lineRule="atLeast"/>
              <w:ind w:left="-1"/>
              <w:rPr>
                <w:sz w:val="18"/>
              </w:rPr>
            </w:pPr>
            <w:r>
              <w:rPr>
                <w:sz w:val="18"/>
              </w:rPr>
              <w:t>št.</w:t>
            </w:r>
            <w:r>
              <w:rPr>
                <w:sz w:val="18"/>
              </w:rPr>
              <w:tab/>
            </w:r>
            <w:r>
              <w:rPr>
                <w:spacing w:val="-3"/>
                <w:sz w:val="18"/>
              </w:rPr>
              <w:t xml:space="preserve">preverjanj </w:t>
            </w:r>
            <w:r>
              <w:rPr>
                <w:sz w:val="18"/>
              </w:rPr>
              <w:t>2019</w:t>
            </w:r>
          </w:p>
        </w:tc>
        <w:tc>
          <w:tcPr>
            <w:tcW w:w="625" w:type="dxa"/>
            <w:tcBorders>
              <w:right w:val="single" w:sz="4" w:space="0" w:color="000000"/>
            </w:tcBorders>
            <w:shd w:val="clear" w:color="auto" w:fill="A6A6A6"/>
            <w:textDirection w:val="btLr"/>
          </w:tcPr>
          <w:p w14:paraId="7378E602" w14:textId="77777777" w:rsidR="00406114" w:rsidRDefault="0026261E">
            <w:pPr>
              <w:pStyle w:val="TableParagraph"/>
              <w:spacing w:before="155" w:line="240" w:lineRule="atLeast"/>
              <w:ind w:left="-1"/>
              <w:rPr>
                <w:sz w:val="18"/>
              </w:rPr>
            </w:pPr>
            <w:r>
              <w:rPr>
                <w:sz w:val="18"/>
              </w:rPr>
              <w:t>delež skladnih 2020</w:t>
            </w:r>
          </w:p>
        </w:tc>
        <w:tc>
          <w:tcPr>
            <w:tcW w:w="672" w:type="dxa"/>
            <w:tcBorders>
              <w:left w:val="single" w:sz="4" w:space="0" w:color="000000"/>
            </w:tcBorders>
            <w:shd w:val="clear" w:color="auto" w:fill="A6A6A6"/>
            <w:textDirection w:val="btLr"/>
          </w:tcPr>
          <w:p w14:paraId="001CC1FB" w14:textId="77777777" w:rsidR="00406114" w:rsidRDefault="0026261E">
            <w:pPr>
              <w:pStyle w:val="TableParagraph"/>
              <w:spacing w:before="160" w:line="240" w:lineRule="atLeast"/>
              <w:ind w:left="-1"/>
              <w:rPr>
                <w:sz w:val="18"/>
              </w:rPr>
            </w:pPr>
            <w:r>
              <w:rPr>
                <w:sz w:val="18"/>
              </w:rPr>
              <w:t>delež skladnih 2018</w:t>
            </w:r>
          </w:p>
        </w:tc>
        <w:tc>
          <w:tcPr>
            <w:tcW w:w="708" w:type="dxa"/>
            <w:tcBorders>
              <w:right w:val="single" w:sz="4" w:space="0" w:color="000000"/>
            </w:tcBorders>
            <w:shd w:val="clear" w:color="auto" w:fill="A6A6A6"/>
            <w:textDirection w:val="btLr"/>
          </w:tcPr>
          <w:p w14:paraId="6A4A7959" w14:textId="77777777" w:rsidR="00406114" w:rsidRDefault="0026261E">
            <w:pPr>
              <w:pStyle w:val="TableParagraph"/>
              <w:spacing w:before="155" w:line="240" w:lineRule="atLeast"/>
              <w:ind w:left="-1"/>
              <w:rPr>
                <w:sz w:val="18"/>
              </w:rPr>
            </w:pPr>
            <w:r>
              <w:rPr>
                <w:sz w:val="18"/>
              </w:rPr>
              <w:t>delež skladnih 2019</w:t>
            </w:r>
          </w:p>
        </w:tc>
        <w:tc>
          <w:tcPr>
            <w:tcW w:w="624" w:type="dxa"/>
            <w:tcBorders>
              <w:top w:val="single" w:sz="4" w:space="0" w:color="000000"/>
              <w:left w:val="single" w:sz="4" w:space="0" w:color="000000"/>
              <w:bottom w:val="single" w:sz="4" w:space="0" w:color="000000"/>
              <w:right w:val="single" w:sz="4" w:space="0" w:color="000000"/>
            </w:tcBorders>
            <w:shd w:val="clear" w:color="auto" w:fill="A6A6A6"/>
            <w:textDirection w:val="btLr"/>
          </w:tcPr>
          <w:p w14:paraId="461E29E5" w14:textId="77777777" w:rsidR="00406114" w:rsidRDefault="0026261E">
            <w:pPr>
              <w:pStyle w:val="TableParagraph"/>
              <w:spacing w:before="160" w:line="240" w:lineRule="atLeast"/>
              <w:ind w:left="-1"/>
              <w:rPr>
                <w:sz w:val="18"/>
              </w:rPr>
            </w:pPr>
            <w:r>
              <w:rPr>
                <w:sz w:val="18"/>
              </w:rPr>
              <w:t>delež skladnih 2020</w:t>
            </w:r>
          </w:p>
        </w:tc>
        <w:tc>
          <w:tcPr>
            <w:tcW w:w="627" w:type="dxa"/>
            <w:tcBorders>
              <w:top w:val="single" w:sz="4" w:space="0" w:color="000000"/>
              <w:left w:val="single" w:sz="4" w:space="0" w:color="000000"/>
              <w:bottom w:val="single" w:sz="4" w:space="0" w:color="000000"/>
              <w:right w:val="single" w:sz="4" w:space="0" w:color="000000"/>
            </w:tcBorders>
            <w:shd w:val="clear" w:color="auto" w:fill="A6A6A6"/>
            <w:textDirection w:val="btLr"/>
          </w:tcPr>
          <w:p w14:paraId="0E3A00E6" w14:textId="77777777" w:rsidR="00406114" w:rsidRDefault="00406114">
            <w:pPr>
              <w:pStyle w:val="TableParagraph"/>
              <w:spacing w:before="9"/>
              <w:rPr>
                <w:b/>
                <w:sz w:val="16"/>
              </w:rPr>
            </w:pPr>
          </w:p>
          <w:p w14:paraId="62412EB3" w14:textId="77777777" w:rsidR="00406114" w:rsidRDefault="0026261E">
            <w:pPr>
              <w:pStyle w:val="TableParagraph"/>
              <w:ind w:left="-1"/>
              <w:rPr>
                <w:sz w:val="18"/>
              </w:rPr>
            </w:pPr>
            <w:r>
              <w:rPr>
                <w:sz w:val="18"/>
              </w:rPr>
              <w:t>Premik iz 2019</w:t>
            </w:r>
          </w:p>
          <w:p w14:paraId="79A97D3D" w14:textId="77777777" w:rsidR="00406114" w:rsidRDefault="0026261E">
            <w:pPr>
              <w:pStyle w:val="TableParagraph"/>
              <w:spacing w:before="38" w:line="159" w:lineRule="exact"/>
              <w:ind w:left="-1"/>
              <w:rPr>
                <w:sz w:val="18"/>
              </w:rPr>
            </w:pPr>
            <w:r>
              <w:rPr>
                <w:sz w:val="18"/>
              </w:rPr>
              <w:t>na 2020</w:t>
            </w:r>
          </w:p>
        </w:tc>
      </w:tr>
      <w:tr w:rsidR="00406114" w14:paraId="133D7314" w14:textId="77777777">
        <w:trPr>
          <w:trHeight w:val="541"/>
        </w:trPr>
        <w:tc>
          <w:tcPr>
            <w:tcW w:w="914" w:type="dxa"/>
            <w:vMerge w:val="restart"/>
            <w:tcBorders>
              <w:right w:val="single" w:sz="4" w:space="0" w:color="000000"/>
            </w:tcBorders>
            <w:shd w:val="clear" w:color="auto" w:fill="BEBEBE"/>
          </w:tcPr>
          <w:p w14:paraId="2444ACD8" w14:textId="77777777" w:rsidR="00406114" w:rsidRDefault="0026261E">
            <w:pPr>
              <w:pStyle w:val="TableParagraph"/>
              <w:spacing w:before="118" w:line="276" w:lineRule="auto"/>
              <w:ind w:left="69" w:right="49"/>
              <w:rPr>
                <w:sz w:val="18"/>
              </w:rPr>
            </w:pPr>
            <w:r>
              <w:rPr>
                <w:sz w:val="18"/>
              </w:rPr>
              <w:t>Splošne higienske zahteve</w:t>
            </w:r>
          </w:p>
        </w:tc>
        <w:tc>
          <w:tcPr>
            <w:tcW w:w="1983" w:type="dxa"/>
            <w:tcBorders>
              <w:left w:val="single" w:sz="4" w:space="0" w:color="000000"/>
              <w:bottom w:val="single" w:sz="4" w:space="0" w:color="000000"/>
              <w:right w:val="single" w:sz="4" w:space="0" w:color="000000"/>
            </w:tcBorders>
          </w:tcPr>
          <w:p w14:paraId="79A7A11F" w14:textId="77777777" w:rsidR="00406114" w:rsidRDefault="0026261E">
            <w:pPr>
              <w:pStyle w:val="TableParagraph"/>
              <w:spacing w:before="34" w:line="276" w:lineRule="auto"/>
              <w:ind w:left="74"/>
              <w:rPr>
                <w:sz w:val="18"/>
              </w:rPr>
            </w:pPr>
            <w:r>
              <w:rPr>
                <w:sz w:val="18"/>
              </w:rPr>
              <w:t>2.1 splošne zahteve - prostori</w:t>
            </w:r>
          </w:p>
        </w:tc>
        <w:tc>
          <w:tcPr>
            <w:tcW w:w="643" w:type="dxa"/>
            <w:tcBorders>
              <w:left w:val="single" w:sz="4" w:space="0" w:color="000000"/>
              <w:bottom w:val="single" w:sz="4" w:space="0" w:color="000000"/>
              <w:right w:val="single" w:sz="4" w:space="0" w:color="000000"/>
            </w:tcBorders>
          </w:tcPr>
          <w:p w14:paraId="2EDD2D7B" w14:textId="77777777" w:rsidR="00406114" w:rsidRDefault="0026261E">
            <w:pPr>
              <w:pStyle w:val="TableParagraph"/>
              <w:spacing w:before="154"/>
              <w:ind w:left="74"/>
              <w:rPr>
                <w:sz w:val="18"/>
              </w:rPr>
            </w:pPr>
            <w:r>
              <w:rPr>
                <w:sz w:val="18"/>
              </w:rPr>
              <w:t>861</w:t>
            </w:r>
          </w:p>
        </w:tc>
        <w:tc>
          <w:tcPr>
            <w:tcW w:w="641" w:type="dxa"/>
            <w:tcBorders>
              <w:left w:val="single" w:sz="4" w:space="0" w:color="000000"/>
              <w:bottom w:val="single" w:sz="4" w:space="0" w:color="000000"/>
              <w:right w:val="single" w:sz="4" w:space="0" w:color="000000"/>
            </w:tcBorders>
          </w:tcPr>
          <w:p w14:paraId="76268E0A" w14:textId="77777777" w:rsidR="00406114" w:rsidRDefault="0026261E">
            <w:pPr>
              <w:pStyle w:val="TableParagraph"/>
              <w:spacing w:before="154"/>
              <w:ind w:left="72"/>
              <w:rPr>
                <w:sz w:val="18"/>
              </w:rPr>
            </w:pPr>
            <w:r>
              <w:rPr>
                <w:sz w:val="18"/>
              </w:rPr>
              <w:t>1187</w:t>
            </w:r>
          </w:p>
        </w:tc>
        <w:tc>
          <w:tcPr>
            <w:tcW w:w="641" w:type="dxa"/>
            <w:tcBorders>
              <w:left w:val="single" w:sz="4" w:space="0" w:color="000000"/>
              <w:bottom w:val="single" w:sz="4" w:space="0" w:color="000000"/>
              <w:right w:val="single" w:sz="4" w:space="0" w:color="000000"/>
            </w:tcBorders>
          </w:tcPr>
          <w:p w14:paraId="402404FA" w14:textId="77777777" w:rsidR="00406114" w:rsidRDefault="0026261E">
            <w:pPr>
              <w:pStyle w:val="TableParagraph"/>
              <w:spacing w:before="154"/>
              <w:ind w:left="74"/>
              <w:rPr>
                <w:sz w:val="18"/>
              </w:rPr>
            </w:pPr>
            <w:r>
              <w:rPr>
                <w:sz w:val="18"/>
              </w:rPr>
              <w:t>1194</w:t>
            </w:r>
          </w:p>
        </w:tc>
        <w:tc>
          <w:tcPr>
            <w:tcW w:w="641" w:type="dxa"/>
            <w:tcBorders>
              <w:left w:val="single" w:sz="4" w:space="0" w:color="000000"/>
              <w:bottom w:val="single" w:sz="4" w:space="0" w:color="000000"/>
              <w:right w:val="single" w:sz="4" w:space="0" w:color="000000"/>
            </w:tcBorders>
            <w:shd w:val="clear" w:color="auto" w:fill="E7E6E6"/>
          </w:tcPr>
          <w:p w14:paraId="40DFC1AA" w14:textId="77777777" w:rsidR="00406114" w:rsidRDefault="00406114">
            <w:pPr>
              <w:pStyle w:val="TableParagraph"/>
              <w:spacing w:before="5"/>
              <w:rPr>
                <w:b/>
                <w:sz w:val="14"/>
              </w:rPr>
            </w:pPr>
          </w:p>
          <w:p w14:paraId="63155E3D" w14:textId="77777777" w:rsidR="00406114" w:rsidRDefault="0026261E">
            <w:pPr>
              <w:pStyle w:val="TableParagraph"/>
              <w:ind w:left="74"/>
              <w:rPr>
                <w:sz w:val="16"/>
              </w:rPr>
            </w:pPr>
            <w:r>
              <w:rPr>
                <w:sz w:val="16"/>
              </w:rPr>
              <w:t>882</w:t>
            </w:r>
          </w:p>
        </w:tc>
        <w:tc>
          <w:tcPr>
            <w:tcW w:w="625" w:type="dxa"/>
            <w:tcBorders>
              <w:left w:val="single" w:sz="4" w:space="0" w:color="000000"/>
              <w:bottom w:val="single" w:sz="4" w:space="0" w:color="000000"/>
              <w:right w:val="single" w:sz="4" w:space="0" w:color="000000"/>
            </w:tcBorders>
          </w:tcPr>
          <w:p w14:paraId="45CD2EF0" w14:textId="77777777" w:rsidR="00406114" w:rsidRDefault="0026261E">
            <w:pPr>
              <w:pStyle w:val="TableParagraph"/>
              <w:spacing w:before="154"/>
              <w:ind w:left="74"/>
              <w:rPr>
                <w:sz w:val="18"/>
              </w:rPr>
            </w:pPr>
            <w:r>
              <w:rPr>
                <w:sz w:val="18"/>
              </w:rPr>
              <w:t>0,77</w:t>
            </w:r>
          </w:p>
        </w:tc>
        <w:tc>
          <w:tcPr>
            <w:tcW w:w="672" w:type="dxa"/>
            <w:tcBorders>
              <w:left w:val="single" w:sz="4" w:space="0" w:color="000000"/>
              <w:bottom w:val="single" w:sz="4" w:space="0" w:color="000000"/>
              <w:right w:val="single" w:sz="4" w:space="0" w:color="000000"/>
            </w:tcBorders>
          </w:tcPr>
          <w:p w14:paraId="6B8E92CA" w14:textId="77777777" w:rsidR="00406114" w:rsidRDefault="0026261E">
            <w:pPr>
              <w:pStyle w:val="TableParagraph"/>
              <w:spacing w:before="154"/>
              <w:ind w:left="74"/>
              <w:rPr>
                <w:sz w:val="18"/>
              </w:rPr>
            </w:pPr>
            <w:r>
              <w:rPr>
                <w:sz w:val="18"/>
              </w:rPr>
              <w:t>0,76</w:t>
            </w:r>
          </w:p>
        </w:tc>
        <w:tc>
          <w:tcPr>
            <w:tcW w:w="708" w:type="dxa"/>
            <w:tcBorders>
              <w:left w:val="single" w:sz="4" w:space="0" w:color="000000"/>
              <w:bottom w:val="single" w:sz="4" w:space="0" w:color="000000"/>
              <w:right w:val="single" w:sz="4" w:space="0" w:color="000000"/>
            </w:tcBorders>
          </w:tcPr>
          <w:p w14:paraId="57A234E9" w14:textId="77777777" w:rsidR="00406114" w:rsidRDefault="0026261E">
            <w:pPr>
              <w:pStyle w:val="TableParagraph"/>
              <w:spacing w:before="154"/>
              <w:ind w:left="74"/>
              <w:rPr>
                <w:sz w:val="18"/>
              </w:rPr>
            </w:pPr>
            <w:r>
              <w:rPr>
                <w:sz w:val="18"/>
              </w:rPr>
              <w:t>0,75</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4D4AD48" w14:textId="77777777" w:rsidR="00406114" w:rsidRDefault="00406114">
            <w:pPr>
              <w:pStyle w:val="TableParagraph"/>
              <w:spacing w:before="5"/>
              <w:rPr>
                <w:b/>
                <w:sz w:val="14"/>
              </w:rPr>
            </w:pPr>
          </w:p>
          <w:p w14:paraId="6E086670" w14:textId="77777777" w:rsidR="00406114" w:rsidRDefault="0026261E">
            <w:pPr>
              <w:pStyle w:val="TableParagraph"/>
              <w:ind w:left="74"/>
              <w:rPr>
                <w:sz w:val="16"/>
              </w:rPr>
            </w:pPr>
            <w:r>
              <w:rPr>
                <w:sz w:val="16"/>
              </w:rPr>
              <w:t>0,77</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534EDB3C" w14:textId="77777777" w:rsidR="00406114" w:rsidRDefault="0026261E">
            <w:pPr>
              <w:pStyle w:val="TableParagraph"/>
              <w:spacing w:before="154"/>
              <w:ind w:left="74"/>
              <w:rPr>
                <w:sz w:val="18"/>
              </w:rPr>
            </w:pPr>
            <w:r>
              <w:rPr>
                <w:sz w:val="18"/>
              </w:rPr>
              <w:t>+2</w:t>
            </w:r>
          </w:p>
        </w:tc>
      </w:tr>
      <w:tr w:rsidR="00406114" w14:paraId="46E928F4" w14:textId="77777777">
        <w:trPr>
          <w:trHeight w:val="546"/>
        </w:trPr>
        <w:tc>
          <w:tcPr>
            <w:tcW w:w="914" w:type="dxa"/>
            <w:vMerge/>
            <w:tcBorders>
              <w:top w:val="nil"/>
              <w:right w:val="single" w:sz="4" w:space="0" w:color="000000"/>
            </w:tcBorders>
            <w:shd w:val="clear" w:color="auto" w:fill="BEBEBE"/>
          </w:tcPr>
          <w:p w14:paraId="3774776B"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0A1623B5" w14:textId="77777777" w:rsidR="00406114" w:rsidRDefault="0026261E">
            <w:pPr>
              <w:pStyle w:val="TableParagraph"/>
              <w:spacing w:before="39" w:line="276" w:lineRule="auto"/>
              <w:ind w:left="74"/>
              <w:rPr>
                <w:sz w:val="18"/>
              </w:rPr>
            </w:pPr>
            <w:r>
              <w:rPr>
                <w:sz w:val="18"/>
              </w:rPr>
              <w:t>2.2 posebne zahteve - prostori</w:t>
            </w:r>
          </w:p>
        </w:tc>
        <w:tc>
          <w:tcPr>
            <w:tcW w:w="643" w:type="dxa"/>
            <w:tcBorders>
              <w:top w:val="single" w:sz="4" w:space="0" w:color="000000"/>
              <w:left w:val="single" w:sz="4" w:space="0" w:color="000000"/>
              <w:bottom w:val="single" w:sz="4" w:space="0" w:color="000000"/>
              <w:right w:val="single" w:sz="4" w:space="0" w:color="000000"/>
            </w:tcBorders>
          </w:tcPr>
          <w:p w14:paraId="0E649672" w14:textId="77777777" w:rsidR="00406114" w:rsidRDefault="0026261E">
            <w:pPr>
              <w:pStyle w:val="TableParagraph"/>
              <w:spacing w:before="159"/>
              <w:ind w:left="74"/>
              <w:rPr>
                <w:sz w:val="18"/>
              </w:rPr>
            </w:pPr>
            <w:r>
              <w:rPr>
                <w:sz w:val="18"/>
              </w:rPr>
              <w:t>639</w:t>
            </w:r>
          </w:p>
        </w:tc>
        <w:tc>
          <w:tcPr>
            <w:tcW w:w="641" w:type="dxa"/>
            <w:tcBorders>
              <w:top w:val="single" w:sz="4" w:space="0" w:color="000000"/>
              <w:left w:val="single" w:sz="4" w:space="0" w:color="000000"/>
              <w:bottom w:val="single" w:sz="4" w:space="0" w:color="000000"/>
              <w:right w:val="single" w:sz="4" w:space="0" w:color="000000"/>
            </w:tcBorders>
          </w:tcPr>
          <w:p w14:paraId="43EC5607" w14:textId="77777777" w:rsidR="00406114" w:rsidRDefault="0026261E">
            <w:pPr>
              <w:pStyle w:val="TableParagraph"/>
              <w:spacing w:before="159"/>
              <w:ind w:left="72"/>
              <w:rPr>
                <w:sz w:val="18"/>
              </w:rPr>
            </w:pPr>
            <w:r>
              <w:rPr>
                <w:sz w:val="18"/>
              </w:rPr>
              <w:t>879</w:t>
            </w:r>
          </w:p>
        </w:tc>
        <w:tc>
          <w:tcPr>
            <w:tcW w:w="641" w:type="dxa"/>
            <w:tcBorders>
              <w:top w:val="single" w:sz="4" w:space="0" w:color="000000"/>
              <w:left w:val="single" w:sz="4" w:space="0" w:color="000000"/>
              <w:bottom w:val="single" w:sz="4" w:space="0" w:color="000000"/>
              <w:right w:val="single" w:sz="4" w:space="0" w:color="000000"/>
            </w:tcBorders>
          </w:tcPr>
          <w:p w14:paraId="5CAD1060" w14:textId="77777777" w:rsidR="00406114" w:rsidRDefault="0026261E">
            <w:pPr>
              <w:pStyle w:val="TableParagraph"/>
              <w:spacing w:before="159"/>
              <w:ind w:left="74"/>
              <w:rPr>
                <w:sz w:val="18"/>
              </w:rPr>
            </w:pPr>
            <w:r>
              <w:rPr>
                <w:sz w:val="18"/>
              </w:rPr>
              <w:t>943</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765A17CD" w14:textId="77777777" w:rsidR="00406114" w:rsidRDefault="00406114">
            <w:pPr>
              <w:pStyle w:val="TableParagraph"/>
              <w:spacing w:before="10"/>
              <w:rPr>
                <w:b/>
                <w:sz w:val="14"/>
              </w:rPr>
            </w:pPr>
          </w:p>
          <w:p w14:paraId="79500702" w14:textId="77777777" w:rsidR="00406114" w:rsidRDefault="0026261E">
            <w:pPr>
              <w:pStyle w:val="TableParagraph"/>
              <w:ind w:left="74"/>
              <w:rPr>
                <w:sz w:val="16"/>
              </w:rPr>
            </w:pPr>
            <w:r>
              <w:rPr>
                <w:sz w:val="16"/>
              </w:rPr>
              <w:t>674</w:t>
            </w:r>
          </w:p>
        </w:tc>
        <w:tc>
          <w:tcPr>
            <w:tcW w:w="625" w:type="dxa"/>
            <w:tcBorders>
              <w:top w:val="single" w:sz="4" w:space="0" w:color="000000"/>
              <w:left w:val="single" w:sz="4" w:space="0" w:color="000000"/>
              <w:bottom w:val="single" w:sz="4" w:space="0" w:color="000000"/>
              <w:right w:val="single" w:sz="4" w:space="0" w:color="000000"/>
            </w:tcBorders>
          </w:tcPr>
          <w:p w14:paraId="0E29DB87" w14:textId="77777777" w:rsidR="00406114" w:rsidRDefault="0026261E">
            <w:pPr>
              <w:pStyle w:val="TableParagraph"/>
              <w:spacing w:before="159"/>
              <w:ind w:left="74"/>
              <w:rPr>
                <w:sz w:val="18"/>
              </w:rPr>
            </w:pPr>
            <w:r>
              <w:rPr>
                <w:sz w:val="18"/>
              </w:rPr>
              <w:t>0,79</w:t>
            </w:r>
          </w:p>
        </w:tc>
        <w:tc>
          <w:tcPr>
            <w:tcW w:w="672" w:type="dxa"/>
            <w:tcBorders>
              <w:top w:val="single" w:sz="4" w:space="0" w:color="000000"/>
              <w:left w:val="single" w:sz="4" w:space="0" w:color="000000"/>
              <w:bottom w:val="single" w:sz="4" w:space="0" w:color="000000"/>
              <w:right w:val="single" w:sz="4" w:space="0" w:color="000000"/>
            </w:tcBorders>
          </w:tcPr>
          <w:p w14:paraId="76D790FF" w14:textId="77777777" w:rsidR="00406114" w:rsidRDefault="0026261E">
            <w:pPr>
              <w:pStyle w:val="TableParagraph"/>
              <w:spacing w:before="159"/>
              <w:ind w:left="74"/>
              <w:rPr>
                <w:sz w:val="18"/>
              </w:rPr>
            </w:pPr>
            <w:r>
              <w:rPr>
                <w:sz w:val="18"/>
              </w:rPr>
              <w:t>0,78</w:t>
            </w:r>
          </w:p>
        </w:tc>
        <w:tc>
          <w:tcPr>
            <w:tcW w:w="708" w:type="dxa"/>
            <w:tcBorders>
              <w:top w:val="single" w:sz="4" w:space="0" w:color="000000"/>
              <w:left w:val="single" w:sz="4" w:space="0" w:color="000000"/>
              <w:bottom w:val="single" w:sz="4" w:space="0" w:color="000000"/>
              <w:right w:val="single" w:sz="4" w:space="0" w:color="000000"/>
            </w:tcBorders>
          </w:tcPr>
          <w:p w14:paraId="46E2875D" w14:textId="77777777" w:rsidR="00406114" w:rsidRDefault="0026261E">
            <w:pPr>
              <w:pStyle w:val="TableParagraph"/>
              <w:spacing w:before="159"/>
              <w:ind w:left="74"/>
              <w:rPr>
                <w:sz w:val="18"/>
              </w:rPr>
            </w:pPr>
            <w:r>
              <w:rPr>
                <w:sz w:val="18"/>
              </w:rPr>
              <w:t>0,80</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7B6FD705" w14:textId="77777777" w:rsidR="00406114" w:rsidRDefault="00406114">
            <w:pPr>
              <w:pStyle w:val="TableParagraph"/>
              <w:spacing w:before="10"/>
              <w:rPr>
                <w:b/>
                <w:sz w:val="14"/>
              </w:rPr>
            </w:pPr>
          </w:p>
          <w:p w14:paraId="0C98CBA9" w14:textId="77777777" w:rsidR="00406114" w:rsidRDefault="0026261E">
            <w:pPr>
              <w:pStyle w:val="TableParagraph"/>
              <w:ind w:left="74"/>
              <w:rPr>
                <w:sz w:val="16"/>
              </w:rPr>
            </w:pPr>
            <w:r>
              <w:rPr>
                <w:sz w:val="16"/>
              </w:rPr>
              <w:t>0,81</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5CC9DB26" w14:textId="77777777" w:rsidR="00406114" w:rsidRDefault="0026261E">
            <w:pPr>
              <w:pStyle w:val="TableParagraph"/>
              <w:spacing w:before="159"/>
              <w:ind w:left="74"/>
              <w:rPr>
                <w:sz w:val="18"/>
              </w:rPr>
            </w:pPr>
            <w:r>
              <w:rPr>
                <w:sz w:val="18"/>
              </w:rPr>
              <w:t>+1</w:t>
            </w:r>
          </w:p>
        </w:tc>
      </w:tr>
      <w:tr w:rsidR="00406114" w14:paraId="55F586F9" w14:textId="77777777">
        <w:trPr>
          <w:trHeight w:val="378"/>
        </w:trPr>
        <w:tc>
          <w:tcPr>
            <w:tcW w:w="914" w:type="dxa"/>
            <w:vMerge/>
            <w:tcBorders>
              <w:top w:val="nil"/>
              <w:right w:val="single" w:sz="4" w:space="0" w:color="000000"/>
            </w:tcBorders>
            <w:shd w:val="clear" w:color="auto" w:fill="BEBEBE"/>
          </w:tcPr>
          <w:p w14:paraId="79D504E9"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7C2A4A8A" w14:textId="77777777" w:rsidR="00406114" w:rsidRDefault="0026261E">
            <w:pPr>
              <w:pStyle w:val="TableParagraph"/>
              <w:spacing w:before="75"/>
              <w:ind w:left="74"/>
              <w:rPr>
                <w:sz w:val="18"/>
              </w:rPr>
            </w:pPr>
            <w:r>
              <w:rPr>
                <w:sz w:val="18"/>
              </w:rPr>
              <w:t>2.3 prem./</w:t>
            </w:r>
            <w:proofErr w:type="spellStart"/>
            <w:r>
              <w:rPr>
                <w:sz w:val="18"/>
              </w:rPr>
              <w:t>zač.obr</w:t>
            </w:r>
            <w:proofErr w:type="spellEnd"/>
            <w:r>
              <w:rPr>
                <w:sz w:val="18"/>
              </w:rPr>
              <w:t>.</w:t>
            </w:r>
          </w:p>
        </w:tc>
        <w:tc>
          <w:tcPr>
            <w:tcW w:w="643" w:type="dxa"/>
            <w:tcBorders>
              <w:top w:val="single" w:sz="4" w:space="0" w:color="000000"/>
              <w:left w:val="single" w:sz="4" w:space="0" w:color="000000"/>
              <w:bottom w:val="single" w:sz="4" w:space="0" w:color="000000"/>
              <w:right w:val="single" w:sz="4" w:space="0" w:color="000000"/>
            </w:tcBorders>
          </w:tcPr>
          <w:p w14:paraId="7D7A7F8C" w14:textId="77777777" w:rsidR="00406114" w:rsidRDefault="0026261E">
            <w:pPr>
              <w:pStyle w:val="TableParagraph"/>
              <w:spacing w:before="75"/>
              <w:ind w:left="74"/>
              <w:rPr>
                <w:sz w:val="18"/>
              </w:rPr>
            </w:pPr>
            <w:r>
              <w:rPr>
                <w:sz w:val="18"/>
              </w:rPr>
              <w:t>43</w:t>
            </w:r>
          </w:p>
        </w:tc>
        <w:tc>
          <w:tcPr>
            <w:tcW w:w="641" w:type="dxa"/>
            <w:tcBorders>
              <w:top w:val="single" w:sz="4" w:space="0" w:color="000000"/>
              <w:left w:val="single" w:sz="4" w:space="0" w:color="000000"/>
              <w:bottom w:val="single" w:sz="4" w:space="0" w:color="000000"/>
              <w:right w:val="single" w:sz="4" w:space="0" w:color="000000"/>
            </w:tcBorders>
          </w:tcPr>
          <w:p w14:paraId="5F7C21F5" w14:textId="77777777" w:rsidR="00406114" w:rsidRDefault="0026261E">
            <w:pPr>
              <w:pStyle w:val="TableParagraph"/>
              <w:spacing w:before="75"/>
              <w:ind w:left="72"/>
              <w:rPr>
                <w:sz w:val="18"/>
              </w:rPr>
            </w:pPr>
            <w:r>
              <w:rPr>
                <w:sz w:val="18"/>
              </w:rPr>
              <w:t>78</w:t>
            </w:r>
          </w:p>
        </w:tc>
        <w:tc>
          <w:tcPr>
            <w:tcW w:w="641" w:type="dxa"/>
            <w:tcBorders>
              <w:top w:val="single" w:sz="4" w:space="0" w:color="000000"/>
              <w:left w:val="single" w:sz="4" w:space="0" w:color="000000"/>
              <w:bottom w:val="single" w:sz="4" w:space="0" w:color="000000"/>
              <w:right w:val="single" w:sz="4" w:space="0" w:color="000000"/>
            </w:tcBorders>
          </w:tcPr>
          <w:p w14:paraId="382F96D6" w14:textId="77777777" w:rsidR="00406114" w:rsidRDefault="0026261E">
            <w:pPr>
              <w:pStyle w:val="TableParagraph"/>
              <w:spacing w:before="75"/>
              <w:ind w:left="74"/>
              <w:rPr>
                <w:sz w:val="18"/>
              </w:rPr>
            </w:pPr>
            <w:r>
              <w:rPr>
                <w:sz w:val="18"/>
              </w:rPr>
              <w:t>70</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14BA59A0" w14:textId="77777777" w:rsidR="00406114" w:rsidRDefault="0026261E">
            <w:pPr>
              <w:pStyle w:val="TableParagraph"/>
              <w:spacing w:before="87"/>
              <w:ind w:left="74"/>
              <w:rPr>
                <w:sz w:val="16"/>
              </w:rPr>
            </w:pPr>
            <w:r>
              <w:rPr>
                <w:sz w:val="16"/>
              </w:rPr>
              <w:t>81</w:t>
            </w:r>
          </w:p>
        </w:tc>
        <w:tc>
          <w:tcPr>
            <w:tcW w:w="625" w:type="dxa"/>
            <w:tcBorders>
              <w:top w:val="single" w:sz="4" w:space="0" w:color="000000"/>
              <w:left w:val="single" w:sz="4" w:space="0" w:color="000000"/>
              <w:bottom w:val="single" w:sz="4" w:space="0" w:color="000000"/>
              <w:right w:val="single" w:sz="4" w:space="0" w:color="000000"/>
            </w:tcBorders>
          </w:tcPr>
          <w:p w14:paraId="4C0D0659" w14:textId="77777777" w:rsidR="00406114" w:rsidRDefault="0026261E">
            <w:pPr>
              <w:pStyle w:val="TableParagraph"/>
              <w:spacing w:before="75"/>
              <w:ind w:left="74"/>
              <w:rPr>
                <w:sz w:val="18"/>
              </w:rPr>
            </w:pPr>
            <w:r>
              <w:rPr>
                <w:sz w:val="18"/>
              </w:rPr>
              <w:t>0,91</w:t>
            </w:r>
          </w:p>
        </w:tc>
        <w:tc>
          <w:tcPr>
            <w:tcW w:w="672" w:type="dxa"/>
            <w:tcBorders>
              <w:top w:val="single" w:sz="4" w:space="0" w:color="000000"/>
              <w:left w:val="single" w:sz="4" w:space="0" w:color="000000"/>
              <w:bottom w:val="single" w:sz="4" w:space="0" w:color="000000"/>
              <w:right w:val="single" w:sz="4" w:space="0" w:color="000000"/>
            </w:tcBorders>
          </w:tcPr>
          <w:p w14:paraId="2AB95927" w14:textId="77777777" w:rsidR="00406114" w:rsidRDefault="0026261E">
            <w:pPr>
              <w:pStyle w:val="TableParagraph"/>
              <w:spacing w:before="75"/>
              <w:ind w:left="74"/>
              <w:rPr>
                <w:sz w:val="18"/>
              </w:rPr>
            </w:pPr>
            <w:r>
              <w:rPr>
                <w:sz w:val="18"/>
              </w:rPr>
              <w:t>0,97</w:t>
            </w:r>
          </w:p>
        </w:tc>
        <w:tc>
          <w:tcPr>
            <w:tcW w:w="708" w:type="dxa"/>
            <w:tcBorders>
              <w:top w:val="single" w:sz="4" w:space="0" w:color="000000"/>
              <w:left w:val="single" w:sz="4" w:space="0" w:color="000000"/>
              <w:bottom w:val="single" w:sz="4" w:space="0" w:color="000000"/>
              <w:right w:val="single" w:sz="4" w:space="0" w:color="000000"/>
            </w:tcBorders>
          </w:tcPr>
          <w:p w14:paraId="239DF853" w14:textId="77777777" w:rsidR="00406114" w:rsidRDefault="0026261E">
            <w:pPr>
              <w:pStyle w:val="TableParagraph"/>
              <w:spacing w:before="75"/>
              <w:ind w:left="74"/>
              <w:rPr>
                <w:sz w:val="18"/>
              </w:rPr>
            </w:pPr>
            <w:r>
              <w:rPr>
                <w:sz w:val="18"/>
              </w:rPr>
              <w:t>0,96</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7E4C42BE" w14:textId="77777777" w:rsidR="00406114" w:rsidRDefault="0026261E">
            <w:pPr>
              <w:pStyle w:val="TableParagraph"/>
              <w:spacing w:before="87"/>
              <w:ind w:left="74"/>
              <w:rPr>
                <w:sz w:val="16"/>
              </w:rPr>
            </w:pPr>
            <w:r>
              <w:rPr>
                <w:sz w:val="16"/>
              </w:rPr>
              <w:t>0,89</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4EA974E0" w14:textId="77777777" w:rsidR="00406114" w:rsidRDefault="0026261E">
            <w:pPr>
              <w:pStyle w:val="TableParagraph"/>
              <w:spacing w:before="75"/>
              <w:ind w:left="74"/>
              <w:rPr>
                <w:sz w:val="18"/>
              </w:rPr>
            </w:pPr>
            <w:r>
              <w:rPr>
                <w:sz w:val="18"/>
              </w:rPr>
              <w:t>-7</w:t>
            </w:r>
          </w:p>
        </w:tc>
      </w:tr>
      <w:tr w:rsidR="00406114" w14:paraId="3695E234" w14:textId="77777777">
        <w:trPr>
          <w:trHeight w:val="376"/>
        </w:trPr>
        <w:tc>
          <w:tcPr>
            <w:tcW w:w="914" w:type="dxa"/>
            <w:vMerge/>
            <w:tcBorders>
              <w:top w:val="nil"/>
              <w:right w:val="single" w:sz="4" w:space="0" w:color="000000"/>
            </w:tcBorders>
            <w:shd w:val="clear" w:color="auto" w:fill="BEBEBE"/>
          </w:tcPr>
          <w:p w14:paraId="4747D0E1"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9251A16" w14:textId="77777777" w:rsidR="00406114" w:rsidRDefault="0026261E">
            <w:pPr>
              <w:pStyle w:val="TableParagraph"/>
              <w:spacing w:before="73"/>
              <w:ind w:left="74"/>
              <w:rPr>
                <w:sz w:val="18"/>
              </w:rPr>
            </w:pPr>
            <w:r>
              <w:rPr>
                <w:sz w:val="18"/>
              </w:rPr>
              <w:t>2.4 prevoz</w:t>
            </w:r>
          </w:p>
        </w:tc>
        <w:tc>
          <w:tcPr>
            <w:tcW w:w="643" w:type="dxa"/>
            <w:tcBorders>
              <w:top w:val="single" w:sz="4" w:space="0" w:color="000000"/>
              <w:left w:val="single" w:sz="4" w:space="0" w:color="000000"/>
              <w:bottom w:val="single" w:sz="4" w:space="0" w:color="000000"/>
              <w:right w:val="single" w:sz="4" w:space="0" w:color="000000"/>
            </w:tcBorders>
          </w:tcPr>
          <w:p w14:paraId="0F668960" w14:textId="77777777" w:rsidR="00406114" w:rsidRDefault="0026261E">
            <w:pPr>
              <w:pStyle w:val="TableParagraph"/>
              <w:spacing w:before="73"/>
              <w:ind w:left="74"/>
              <w:rPr>
                <w:sz w:val="18"/>
              </w:rPr>
            </w:pPr>
            <w:r>
              <w:rPr>
                <w:sz w:val="18"/>
              </w:rPr>
              <w:t>90</w:t>
            </w:r>
          </w:p>
        </w:tc>
        <w:tc>
          <w:tcPr>
            <w:tcW w:w="641" w:type="dxa"/>
            <w:tcBorders>
              <w:top w:val="single" w:sz="4" w:space="0" w:color="000000"/>
              <w:left w:val="single" w:sz="4" w:space="0" w:color="000000"/>
              <w:bottom w:val="single" w:sz="4" w:space="0" w:color="000000"/>
              <w:right w:val="single" w:sz="4" w:space="0" w:color="000000"/>
            </w:tcBorders>
          </w:tcPr>
          <w:p w14:paraId="6BB0D102" w14:textId="77777777" w:rsidR="00406114" w:rsidRDefault="0026261E">
            <w:pPr>
              <w:pStyle w:val="TableParagraph"/>
              <w:spacing w:before="73"/>
              <w:ind w:left="72"/>
              <w:rPr>
                <w:sz w:val="18"/>
              </w:rPr>
            </w:pPr>
            <w:r>
              <w:rPr>
                <w:sz w:val="18"/>
              </w:rPr>
              <w:t>132</w:t>
            </w:r>
          </w:p>
        </w:tc>
        <w:tc>
          <w:tcPr>
            <w:tcW w:w="641" w:type="dxa"/>
            <w:tcBorders>
              <w:top w:val="single" w:sz="4" w:space="0" w:color="000000"/>
              <w:left w:val="single" w:sz="4" w:space="0" w:color="000000"/>
              <w:bottom w:val="single" w:sz="4" w:space="0" w:color="000000"/>
              <w:right w:val="single" w:sz="4" w:space="0" w:color="000000"/>
            </w:tcBorders>
          </w:tcPr>
          <w:p w14:paraId="794F2F36" w14:textId="77777777" w:rsidR="00406114" w:rsidRDefault="0026261E">
            <w:pPr>
              <w:pStyle w:val="TableParagraph"/>
              <w:spacing w:before="73"/>
              <w:ind w:left="74"/>
              <w:rPr>
                <w:sz w:val="18"/>
              </w:rPr>
            </w:pPr>
            <w:r>
              <w:rPr>
                <w:sz w:val="18"/>
              </w:rPr>
              <w:t>133</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6DD323A0" w14:textId="77777777" w:rsidR="00406114" w:rsidRDefault="0026261E">
            <w:pPr>
              <w:pStyle w:val="TableParagraph"/>
              <w:spacing w:before="87"/>
              <w:ind w:left="74"/>
              <w:rPr>
                <w:sz w:val="16"/>
              </w:rPr>
            </w:pPr>
            <w:r>
              <w:rPr>
                <w:sz w:val="16"/>
              </w:rPr>
              <w:t>122</w:t>
            </w:r>
          </w:p>
        </w:tc>
        <w:tc>
          <w:tcPr>
            <w:tcW w:w="625" w:type="dxa"/>
            <w:tcBorders>
              <w:top w:val="single" w:sz="4" w:space="0" w:color="000000"/>
              <w:left w:val="single" w:sz="4" w:space="0" w:color="000000"/>
              <w:bottom w:val="single" w:sz="4" w:space="0" w:color="000000"/>
              <w:right w:val="single" w:sz="4" w:space="0" w:color="000000"/>
            </w:tcBorders>
          </w:tcPr>
          <w:p w14:paraId="580A9873" w14:textId="77777777" w:rsidR="00406114" w:rsidRDefault="0026261E">
            <w:pPr>
              <w:pStyle w:val="TableParagraph"/>
              <w:spacing w:before="73"/>
              <w:ind w:left="74"/>
              <w:rPr>
                <w:sz w:val="18"/>
              </w:rPr>
            </w:pPr>
            <w:r>
              <w:rPr>
                <w:sz w:val="18"/>
              </w:rPr>
              <w:t>0,97</w:t>
            </w:r>
          </w:p>
        </w:tc>
        <w:tc>
          <w:tcPr>
            <w:tcW w:w="672" w:type="dxa"/>
            <w:tcBorders>
              <w:top w:val="single" w:sz="4" w:space="0" w:color="000000"/>
              <w:left w:val="single" w:sz="4" w:space="0" w:color="000000"/>
              <w:bottom w:val="single" w:sz="4" w:space="0" w:color="000000"/>
              <w:right w:val="single" w:sz="4" w:space="0" w:color="000000"/>
            </w:tcBorders>
          </w:tcPr>
          <w:p w14:paraId="29876033" w14:textId="77777777" w:rsidR="00406114" w:rsidRDefault="0026261E">
            <w:pPr>
              <w:pStyle w:val="TableParagraph"/>
              <w:spacing w:before="73"/>
              <w:ind w:left="74"/>
              <w:rPr>
                <w:sz w:val="18"/>
              </w:rPr>
            </w:pPr>
            <w:r>
              <w:rPr>
                <w:sz w:val="18"/>
              </w:rPr>
              <w:t>0,97</w:t>
            </w:r>
          </w:p>
        </w:tc>
        <w:tc>
          <w:tcPr>
            <w:tcW w:w="708" w:type="dxa"/>
            <w:tcBorders>
              <w:top w:val="single" w:sz="4" w:space="0" w:color="000000"/>
              <w:left w:val="single" w:sz="4" w:space="0" w:color="000000"/>
              <w:bottom w:val="single" w:sz="4" w:space="0" w:color="000000"/>
              <w:right w:val="single" w:sz="4" w:space="0" w:color="000000"/>
            </w:tcBorders>
          </w:tcPr>
          <w:p w14:paraId="498257FF" w14:textId="77777777" w:rsidR="00406114" w:rsidRDefault="0026261E">
            <w:pPr>
              <w:pStyle w:val="TableParagraph"/>
              <w:spacing w:before="73"/>
              <w:ind w:left="74"/>
              <w:rPr>
                <w:sz w:val="18"/>
              </w:rPr>
            </w:pPr>
            <w:r>
              <w:rPr>
                <w:sz w:val="18"/>
              </w:rPr>
              <w:t>0,95</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2876B8D1" w14:textId="77777777" w:rsidR="00406114" w:rsidRDefault="0026261E">
            <w:pPr>
              <w:pStyle w:val="TableParagraph"/>
              <w:spacing w:before="87"/>
              <w:ind w:left="74"/>
              <w:rPr>
                <w:sz w:val="16"/>
              </w:rPr>
            </w:pPr>
            <w:r>
              <w:rPr>
                <w:sz w:val="16"/>
              </w:rPr>
              <w:t>0,98</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D9CE1F8" w14:textId="77777777" w:rsidR="00406114" w:rsidRDefault="0026261E">
            <w:pPr>
              <w:pStyle w:val="TableParagraph"/>
              <w:spacing w:before="73"/>
              <w:ind w:left="74"/>
              <w:rPr>
                <w:sz w:val="18"/>
              </w:rPr>
            </w:pPr>
            <w:r>
              <w:rPr>
                <w:sz w:val="18"/>
              </w:rPr>
              <w:t>+3</w:t>
            </w:r>
          </w:p>
        </w:tc>
      </w:tr>
      <w:tr w:rsidR="00406114" w14:paraId="2DB52A70" w14:textId="77777777">
        <w:trPr>
          <w:trHeight w:val="378"/>
        </w:trPr>
        <w:tc>
          <w:tcPr>
            <w:tcW w:w="914" w:type="dxa"/>
            <w:vMerge/>
            <w:tcBorders>
              <w:top w:val="nil"/>
              <w:right w:val="single" w:sz="4" w:space="0" w:color="000000"/>
            </w:tcBorders>
            <w:shd w:val="clear" w:color="auto" w:fill="BEBEBE"/>
          </w:tcPr>
          <w:p w14:paraId="2F13A927"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04D02DB" w14:textId="77777777" w:rsidR="00406114" w:rsidRDefault="0026261E">
            <w:pPr>
              <w:pStyle w:val="TableParagraph"/>
              <w:spacing w:before="76"/>
              <w:ind w:left="74"/>
              <w:rPr>
                <w:sz w:val="18"/>
              </w:rPr>
            </w:pPr>
            <w:r>
              <w:rPr>
                <w:sz w:val="18"/>
              </w:rPr>
              <w:t>2.5 oprema</w:t>
            </w:r>
          </w:p>
        </w:tc>
        <w:tc>
          <w:tcPr>
            <w:tcW w:w="643" w:type="dxa"/>
            <w:tcBorders>
              <w:top w:val="single" w:sz="4" w:space="0" w:color="000000"/>
              <w:left w:val="single" w:sz="4" w:space="0" w:color="000000"/>
              <w:bottom w:val="single" w:sz="4" w:space="0" w:color="000000"/>
              <w:right w:val="single" w:sz="4" w:space="0" w:color="000000"/>
            </w:tcBorders>
          </w:tcPr>
          <w:p w14:paraId="45733C30" w14:textId="77777777" w:rsidR="00406114" w:rsidRDefault="0026261E">
            <w:pPr>
              <w:pStyle w:val="TableParagraph"/>
              <w:spacing w:before="76"/>
              <w:ind w:left="74"/>
              <w:rPr>
                <w:sz w:val="18"/>
              </w:rPr>
            </w:pPr>
            <w:r>
              <w:rPr>
                <w:sz w:val="18"/>
              </w:rPr>
              <w:t>768</w:t>
            </w:r>
          </w:p>
        </w:tc>
        <w:tc>
          <w:tcPr>
            <w:tcW w:w="641" w:type="dxa"/>
            <w:tcBorders>
              <w:top w:val="single" w:sz="4" w:space="0" w:color="000000"/>
              <w:left w:val="single" w:sz="4" w:space="0" w:color="000000"/>
              <w:bottom w:val="single" w:sz="4" w:space="0" w:color="000000"/>
              <w:right w:val="single" w:sz="4" w:space="0" w:color="000000"/>
            </w:tcBorders>
          </w:tcPr>
          <w:p w14:paraId="70D8D2DA" w14:textId="77777777" w:rsidR="00406114" w:rsidRDefault="0026261E">
            <w:pPr>
              <w:pStyle w:val="TableParagraph"/>
              <w:spacing w:before="76"/>
              <w:ind w:left="72"/>
              <w:rPr>
                <w:sz w:val="18"/>
              </w:rPr>
            </w:pPr>
            <w:r>
              <w:rPr>
                <w:sz w:val="18"/>
              </w:rPr>
              <w:t>1048</w:t>
            </w:r>
          </w:p>
        </w:tc>
        <w:tc>
          <w:tcPr>
            <w:tcW w:w="641" w:type="dxa"/>
            <w:tcBorders>
              <w:top w:val="single" w:sz="4" w:space="0" w:color="000000"/>
              <w:left w:val="single" w:sz="4" w:space="0" w:color="000000"/>
              <w:bottom w:val="single" w:sz="4" w:space="0" w:color="000000"/>
              <w:right w:val="single" w:sz="4" w:space="0" w:color="000000"/>
            </w:tcBorders>
          </w:tcPr>
          <w:p w14:paraId="491DF818" w14:textId="77777777" w:rsidR="00406114" w:rsidRDefault="0026261E">
            <w:pPr>
              <w:pStyle w:val="TableParagraph"/>
              <w:spacing w:before="76"/>
              <w:ind w:left="74"/>
              <w:rPr>
                <w:sz w:val="18"/>
              </w:rPr>
            </w:pPr>
            <w:r>
              <w:rPr>
                <w:sz w:val="18"/>
              </w:rPr>
              <w:t>1069</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1DC39726" w14:textId="77777777" w:rsidR="00406114" w:rsidRDefault="0026261E">
            <w:pPr>
              <w:pStyle w:val="TableParagraph"/>
              <w:spacing w:before="87"/>
              <w:ind w:left="74"/>
              <w:rPr>
                <w:sz w:val="16"/>
              </w:rPr>
            </w:pPr>
            <w:r>
              <w:rPr>
                <w:sz w:val="16"/>
              </w:rPr>
              <w:t>739</w:t>
            </w:r>
          </w:p>
        </w:tc>
        <w:tc>
          <w:tcPr>
            <w:tcW w:w="625" w:type="dxa"/>
            <w:tcBorders>
              <w:top w:val="single" w:sz="4" w:space="0" w:color="000000"/>
              <w:left w:val="single" w:sz="4" w:space="0" w:color="000000"/>
              <w:bottom w:val="single" w:sz="4" w:space="0" w:color="000000"/>
              <w:right w:val="single" w:sz="4" w:space="0" w:color="000000"/>
            </w:tcBorders>
          </w:tcPr>
          <w:p w14:paraId="738A4BE4" w14:textId="77777777" w:rsidR="00406114" w:rsidRDefault="0026261E">
            <w:pPr>
              <w:pStyle w:val="TableParagraph"/>
              <w:spacing w:before="76"/>
              <w:ind w:left="74"/>
              <w:rPr>
                <w:sz w:val="18"/>
              </w:rPr>
            </w:pPr>
            <w:r>
              <w:rPr>
                <w:sz w:val="18"/>
              </w:rPr>
              <w:t>0,87</w:t>
            </w:r>
          </w:p>
        </w:tc>
        <w:tc>
          <w:tcPr>
            <w:tcW w:w="672" w:type="dxa"/>
            <w:tcBorders>
              <w:top w:val="single" w:sz="4" w:space="0" w:color="000000"/>
              <w:left w:val="single" w:sz="4" w:space="0" w:color="000000"/>
              <w:bottom w:val="single" w:sz="4" w:space="0" w:color="000000"/>
              <w:right w:val="single" w:sz="4" w:space="0" w:color="000000"/>
            </w:tcBorders>
          </w:tcPr>
          <w:p w14:paraId="1B8E67C9" w14:textId="77777777" w:rsidR="00406114" w:rsidRDefault="0026261E">
            <w:pPr>
              <w:pStyle w:val="TableParagraph"/>
              <w:spacing w:before="76"/>
              <w:ind w:left="74"/>
              <w:rPr>
                <w:sz w:val="18"/>
              </w:rPr>
            </w:pPr>
            <w:r>
              <w:rPr>
                <w:sz w:val="18"/>
              </w:rPr>
              <w:t>0,88</w:t>
            </w:r>
          </w:p>
        </w:tc>
        <w:tc>
          <w:tcPr>
            <w:tcW w:w="708" w:type="dxa"/>
            <w:tcBorders>
              <w:top w:val="single" w:sz="4" w:space="0" w:color="000000"/>
              <w:left w:val="single" w:sz="4" w:space="0" w:color="000000"/>
              <w:bottom w:val="single" w:sz="4" w:space="0" w:color="000000"/>
              <w:right w:val="single" w:sz="4" w:space="0" w:color="000000"/>
            </w:tcBorders>
          </w:tcPr>
          <w:p w14:paraId="41304A88" w14:textId="77777777" w:rsidR="00406114" w:rsidRDefault="0026261E">
            <w:pPr>
              <w:pStyle w:val="TableParagraph"/>
              <w:spacing w:before="76"/>
              <w:ind w:left="74"/>
              <w:rPr>
                <w:sz w:val="18"/>
              </w:rPr>
            </w:pPr>
            <w:r>
              <w:rPr>
                <w:sz w:val="18"/>
              </w:rPr>
              <w:t>0,88</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74A82C4E" w14:textId="77777777" w:rsidR="00406114" w:rsidRDefault="0026261E">
            <w:pPr>
              <w:pStyle w:val="TableParagraph"/>
              <w:spacing w:before="87"/>
              <w:ind w:left="74"/>
              <w:rPr>
                <w:sz w:val="16"/>
              </w:rPr>
            </w:pPr>
            <w:r>
              <w:rPr>
                <w:sz w:val="16"/>
              </w:rPr>
              <w:t>0,89</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72B89190" w14:textId="77777777" w:rsidR="00406114" w:rsidRDefault="0026261E">
            <w:pPr>
              <w:pStyle w:val="TableParagraph"/>
              <w:spacing w:before="76"/>
              <w:ind w:left="74"/>
              <w:rPr>
                <w:sz w:val="18"/>
              </w:rPr>
            </w:pPr>
            <w:r>
              <w:rPr>
                <w:sz w:val="18"/>
              </w:rPr>
              <w:t>+1</w:t>
            </w:r>
          </w:p>
        </w:tc>
      </w:tr>
      <w:tr w:rsidR="00406114" w14:paraId="6FD7067A" w14:textId="77777777">
        <w:trPr>
          <w:trHeight w:val="375"/>
        </w:trPr>
        <w:tc>
          <w:tcPr>
            <w:tcW w:w="914" w:type="dxa"/>
            <w:vMerge/>
            <w:tcBorders>
              <w:top w:val="nil"/>
              <w:right w:val="single" w:sz="4" w:space="0" w:color="000000"/>
            </w:tcBorders>
            <w:shd w:val="clear" w:color="auto" w:fill="BEBEBE"/>
          </w:tcPr>
          <w:p w14:paraId="1A29DE89"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534AEB0F" w14:textId="77777777" w:rsidR="00406114" w:rsidRDefault="0026261E">
            <w:pPr>
              <w:pStyle w:val="TableParagraph"/>
              <w:spacing w:before="73"/>
              <w:ind w:left="74"/>
              <w:rPr>
                <w:sz w:val="18"/>
              </w:rPr>
            </w:pPr>
            <w:r>
              <w:rPr>
                <w:sz w:val="18"/>
              </w:rPr>
              <w:t>2.6 ostanki živil</w:t>
            </w:r>
          </w:p>
        </w:tc>
        <w:tc>
          <w:tcPr>
            <w:tcW w:w="643" w:type="dxa"/>
            <w:tcBorders>
              <w:top w:val="single" w:sz="4" w:space="0" w:color="000000"/>
              <w:left w:val="single" w:sz="4" w:space="0" w:color="000000"/>
              <w:bottom w:val="single" w:sz="4" w:space="0" w:color="000000"/>
              <w:right w:val="single" w:sz="4" w:space="0" w:color="000000"/>
            </w:tcBorders>
          </w:tcPr>
          <w:p w14:paraId="7C288E9D" w14:textId="77777777" w:rsidR="00406114" w:rsidRDefault="0026261E">
            <w:pPr>
              <w:pStyle w:val="TableParagraph"/>
              <w:spacing w:before="73"/>
              <w:ind w:left="74"/>
              <w:rPr>
                <w:sz w:val="18"/>
              </w:rPr>
            </w:pPr>
            <w:r>
              <w:rPr>
                <w:sz w:val="18"/>
              </w:rPr>
              <w:t>437</w:t>
            </w:r>
          </w:p>
        </w:tc>
        <w:tc>
          <w:tcPr>
            <w:tcW w:w="641" w:type="dxa"/>
            <w:tcBorders>
              <w:top w:val="single" w:sz="4" w:space="0" w:color="000000"/>
              <w:left w:val="single" w:sz="4" w:space="0" w:color="000000"/>
              <w:bottom w:val="single" w:sz="4" w:space="0" w:color="000000"/>
              <w:right w:val="single" w:sz="4" w:space="0" w:color="000000"/>
            </w:tcBorders>
          </w:tcPr>
          <w:p w14:paraId="3AF41A04" w14:textId="77777777" w:rsidR="00406114" w:rsidRDefault="0026261E">
            <w:pPr>
              <w:pStyle w:val="TableParagraph"/>
              <w:spacing w:before="73"/>
              <w:ind w:left="72"/>
              <w:rPr>
                <w:sz w:val="18"/>
              </w:rPr>
            </w:pPr>
            <w:r>
              <w:rPr>
                <w:sz w:val="18"/>
              </w:rPr>
              <w:t>688</w:t>
            </w:r>
          </w:p>
        </w:tc>
        <w:tc>
          <w:tcPr>
            <w:tcW w:w="641" w:type="dxa"/>
            <w:tcBorders>
              <w:top w:val="single" w:sz="4" w:space="0" w:color="000000"/>
              <w:left w:val="single" w:sz="4" w:space="0" w:color="000000"/>
              <w:bottom w:val="single" w:sz="4" w:space="0" w:color="000000"/>
              <w:right w:val="single" w:sz="4" w:space="0" w:color="000000"/>
            </w:tcBorders>
          </w:tcPr>
          <w:p w14:paraId="4196E465" w14:textId="77777777" w:rsidR="00406114" w:rsidRDefault="0026261E">
            <w:pPr>
              <w:pStyle w:val="TableParagraph"/>
              <w:spacing w:before="73"/>
              <w:ind w:left="74"/>
              <w:rPr>
                <w:sz w:val="18"/>
              </w:rPr>
            </w:pPr>
            <w:r>
              <w:rPr>
                <w:sz w:val="18"/>
              </w:rPr>
              <w:t>698</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54C4C178" w14:textId="77777777" w:rsidR="00406114" w:rsidRDefault="0026261E">
            <w:pPr>
              <w:pStyle w:val="TableParagraph"/>
              <w:spacing w:before="87"/>
              <w:ind w:left="74"/>
              <w:rPr>
                <w:sz w:val="16"/>
              </w:rPr>
            </w:pPr>
            <w:r>
              <w:rPr>
                <w:sz w:val="16"/>
              </w:rPr>
              <w:t>451</w:t>
            </w:r>
          </w:p>
        </w:tc>
        <w:tc>
          <w:tcPr>
            <w:tcW w:w="625" w:type="dxa"/>
            <w:tcBorders>
              <w:top w:val="single" w:sz="4" w:space="0" w:color="000000"/>
              <w:left w:val="single" w:sz="4" w:space="0" w:color="000000"/>
              <w:bottom w:val="single" w:sz="4" w:space="0" w:color="000000"/>
              <w:right w:val="single" w:sz="4" w:space="0" w:color="000000"/>
            </w:tcBorders>
          </w:tcPr>
          <w:p w14:paraId="1B3EFD13" w14:textId="77777777" w:rsidR="00406114" w:rsidRDefault="0026261E">
            <w:pPr>
              <w:pStyle w:val="TableParagraph"/>
              <w:spacing w:before="73"/>
              <w:ind w:left="74"/>
              <w:rPr>
                <w:sz w:val="18"/>
              </w:rPr>
            </w:pPr>
            <w:r>
              <w:rPr>
                <w:sz w:val="18"/>
              </w:rPr>
              <w:t>0,93</w:t>
            </w:r>
          </w:p>
        </w:tc>
        <w:tc>
          <w:tcPr>
            <w:tcW w:w="672" w:type="dxa"/>
            <w:tcBorders>
              <w:top w:val="single" w:sz="4" w:space="0" w:color="000000"/>
              <w:left w:val="single" w:sz="4" w:space="0" w:color="000000"/>
              <w:bottom w:val="single" w:sz="4" w:space="0" w:color="000000"/>
              <w:right w:val="single" w:sz="4" w:space="0" w:color="000000"/>
            </w:tcBorders>
          </w:tcPr>
          <w:p w14:paraId="5A7F8BA1" w14:textId="77777777" w:rsidR="00406114" w:rsidRDefault="0026261E">
            <w:pPr>
              <w:pStyle w:val="TableParagraph"/>
              <w:spacing w:before="73"/>
              <w:ind w:left="74"/>
              <w:rPr>
                <w:sz w:val="18"/>
              </w:rPr>
            </w:pPr>
            <w:r>
              <w:rPr>
                <w:sz w:val="18"/>
              </w:rPr>
              <w:t>0,94</w:t>
            </w:r>
          </w:p>
        </w:tc>
        <w:tc>
          <w:tcPr>
            <w:tcW w:w="708" w:type="dxa"/>
            <w:tcBorders>
              <w:top w:val="single" w:sz="4" w:space="0" w:color="000000"/>
              <w:left w:val="single" w:sz="4" w:space="0" w:color="000000"/>
              <w:bottom w:val="single" w:sz="4" w:space="0" w:color="000000"/>
              <w:right w:val="single" w:sz="4" w:space="0" w:color="000000"/>
            </w:tcBorders>
          </w:tcPr>
          <w:p w14:paraId="6A1C9580" w14:textId="77777777" w:rsidR="00406114" w:rsidRDefault="0026261E">
            <w:pPr>
              <w:pStyle w:val="TableParagraph"/>
              <w:spacing w:before="73"/>
              <w:ind w:left="74"/>
              <w:rPr>
                <w:sz w:val="18"/>
              </w:rPr>
            </w:pPr>
            <w:r>
              <w:rPr>
                <w:sz w:val="18"/>
              </w:rPr>
              <w:t>0,92</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65A02C8F" w14:textId="77777777" w:rsidR="00406114" w:rsidRDefault="0026261E">
            <w:pPr>
              <w:pStyle w:val="TableParagraph"/>
              <w:spacing w:before="87"/>
              <w:ind w:left="74"/>
              <w:rPr>
                <w:sz w:val="16"/>
              </w:rPr>
            </w:pPr>
            <w:r>
              <w:rPr>
                <w:sz w:val="16"/>
              </w:rPr>
              <w:t>0,94</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4CDA5AB7" w14:textId="77777777" w:rsidR="00406114" w:rsidRDefault="0026261E">
            <w:pPr>
              <w:pStyle w:val="TableParagraph"/>
              <w:spacing w:before="73"/>
              <w:ind w:left="74"/>
              <w:rPr>
                <w:sz w:val="18"/>
              </w:rPr>
            </w:pPr>
            <w:r>
              <w:rPr>
                <w:sz w:val="18"/>
              </w:rPr>
              <w:t>+2</w:t>
            </w:r>
          </w:p>
        </w:tc>
      </w:tr>
      <w:tr w:rsidR="00406114" w14:paraId="3978DDC9" w14:textId="77777777">
        <w:trPr>
          <w:trHeight w:val="378"/>
        </w:trPr>
        <w:tc>
          <w:tcPr>
            <w:tcW w:w="914" w:type="dxa"/>
            <w:vMerge/>
            <w:tcBorders>
              <w:top w:val="nil"/>
              <w:right w:val="single" w:sz="4" w:space="0" w:color="000000"/>
            </w:tcBorders>
            <w:shd w:val="clear" w:color="auto" w:fill="BEBEBE"/>
          </w:tcPr>
          <w:p w14:paraId="27207B05"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41C3CAB" w14:textId="77777777" w:rsidR="00406114" w:rsidRDefault="0026261E">
            <w:pPr>
              <w:pStyle w:val="TableParagraph"/>
              <w:spacing w:before="73"/>
              <w:ind w:left="74"/>
              <w:rPr>
                <w:sz w:val="18"/>
              </w:rPr>
            </w:pPr>
            <w:r>
              <w:rPr>
                <w:sz w:val="18"/>
              </w:rPr>
              <w:t>2.7 oskrba z vodo</w:t>
            </w:r>
          </w:p>
        </w:tc>
        <w:tc>
          <w:tcPr>
            <w:tcW w:w="643" w:type="dxa"/>
            <w:tcBorders>
              <w:top w:val="single" w:sz="4" w:space="0" w:color="000000"/>
              <w:left w:val="single" w:sz="4" w:space="0" w:color="000000"/>
              <w:bottom w:val="single" w:sz="4" w:space="0" w:color="000000"/>
              <w:right w:val="single" w:sz="4" w:space="0" w:color="000000"/>
            </w:tcBorders>
          </w:tcPr>
          <w:p w14:paraId="6A503B65" w14:textId="77777777" w:rsidR="00406114" w:rsidRDefault="0026261E">
            <w:pPr>
              <w:pStyle w:val="TableParagraph"/>
              <w:spacing w:before="73"/>
              <w:ind w:left="74"/>
              <w:rPr>
                <w:sz w:val="18"/>
              </w:rPr>
            </w:pPr>
            <w:r>
              <w:rPr>
                <w:sz w:val="18"/>
              </w:rPr>
              <w:t>375</w:t>
            </w:r>
          </w:p>
        </w:tc>
        <w:tc>
          <w:tcPr>
            <w:tcW w:w="641" w:type="dxa"/>
            <w:tcBorders>
              <w:top w:val="single" w:sz="4" w:space="0" w:color="000000"/>
              <w:left w:val="single" w:sz="4" w:space="0" w:color="000000"/>
              <w:bottom w:val="single" w:sz="4" w:space="0" w:color="000000"/>
              <w:right w:val="single" w:sz="4" w:space="0" w:color="000000"/>
            </w:tcBorders>
          </w:tcPr>
          <w:p w14:paraId="23037247" w14:textId="77777777" w:rsidR="00406114" w:rsidRDefault="0026261E">
            <w:pPr>
              <w:pStyle w:val="TableParagraph"/>
              <w:spacing w:before="73"/>
              <w:ind w:left="72"/>
              <w:rPr>
                <w:sz w:val="18"/>
              </w:rPr>
            </w:pPr>
            <w:r>
              <w:rPr>
                <w:sz w:val="18"/>
              </w:rPr>
              <w:t>593</w:t>
            </w:r>
          </w:p>
        </w:tc>
        <w:tc>
          <w:tcPr>
            <w:tcW w:w="641" w:type="dxa"/>
            <w:tcBorders>
              <w:top w:val="single" w:sz="4" w:space="0" w:color="000000"/>
              <w:left w:val="single" w:sz="4" w:space="0" w:color="000000"/>
              <w:bottom w:val="single" w:sz="4" w:space="0" w:color="000000"/>
              <w:right w:val="single" w:sz="4" w:space="0" w:color="000000"/>
            </w:tcBorders>
          </w:tcPr>
          <w:p w14:paraId="5643C670" w14:textId="77777777" w:rsidR="00406114" w:rsidRDefault="0026261E">
            <w:pPr>
              <w:pStyle w:val="TableParagraph"/>
              <w:spacing w:before="73"/>
              <w:ind w:left="74"/>
              <w:rPr>
                <w:sz w:val="18"/>
              </w:rPr>
            </w:pPr>
            <w:r>
              <w:rPr>
                <w:sz w:val="18"/>
              </w:rPr>
              <w:t>621</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01209CD2" w14:textId="77777777" w:rsidR="00406114" w:rsidRDefault="0026261E">
            <w:pPr>
              <w:pStyle w:val="TableParagraph"/>
              <w:spacing w:before="87"/>
              <w:ind w:left="74"/>
              <w:rPr>
                <w:sz w:val="16"/>
              </w:rPr>
            </w:pPr>
            <w:r>
              <w:rPr>
                <w:sz w:val="16"/>
              </w:rPr>
              <w:t>458</w:t>
            </w:r>
          </w:p>
        </w:tc>
        <w:tc>
          <w:tcPr>
            <w:tcW w:w="625" w:type="dxa"/>
            <w:tcBorders>
              <w:top w:val="single" w:sz="4" w:space="0" w:color="000000"/>
              <w:left w:val="single" w:sz="4" w:space="0" w:color="000000"/>
              <w:bottom w:val="single" w:sz="4" w:space="0" w:color="000000"/>
              <w:right w:val="single" w:sz="4" w:space="0" w:color="000000"/>
            </w:tcBorders>
          </w:tcPr>
          <w:p w14:paraId="5B2CC781" w14:textId="77777777" w:rsidR="00406114" w:rsidRDefault="0026261E">
            <w:pPr>
              <w:pStyle w:val="TableParagraph"/>
              <w:spacing w:before="73"/>
              <w:ind w:left="74"/>
              <w:rPr>
                <w:sz w:val="18"/>
              </w:rPr>
            </w:pPr>
            <w:r>
              <w:rPr>
                <w:sz w:val="18"/>
              </w:rPr>
              <w:t>0,98</w:t>
            </w:r>
          </w:p>
        </w:tc>
        <w:tc>
          <w:tcPr>
            <w:tcW w:w="672" w:type="dxa"/>
            <w:tcBorders>
              <w:top w:val="single" w:sz="4" w:space="0" w:color="000000"/>
              <w:left w:val="single" w:sz="4" w:space="0" w:color="000000"/>
              <w:bottom w:val="single" w:sz="4" w:space="0" w:color="000000"/>
              <w:right w:val="single" w:sz="4" w:space="0" w:color="000000"/>
            </w:tcBorders>
          </w:tcPr>
          <w:p w14:paraId="5FEE87F0" w14:textId="77777777" w:rsidR="00406114" w:rsidRDefault="0026261E">
            <w:pPr>
              <w:pStyle w:val="TableParagraph"/>
              <w:spacing w:before="73"/>
              <w:ind w:left="74"/>
              <w:rPr>
                <w:sz w:val="18"/>
              </w:rPr>
            </w:pPr>
            <w:r>
              <w:rPr>
                <w:sz w:val="18"/>
              </w:rPr>
              <w:t>0,98</w:t>
            </w:r>
          </w:p>
        </w:tc>
        <w:tc>
          <w:tcPr>
            <w:tcW w:w="708" w:type="dxa"/>
            <w:tcBorders>
              <w:top w:val="single" w:sz="4" w:space="0" w:color="000000"/>
              <w:left w:val="single" w:sz="4" w:space="0" w:color="000000"/>
              <w:bottom w:val="single" w:sz="4" w:space="0" w:color="000000"/>
              <w:right w:val="single" w:sz="4" w:space="0" w:color="000000"/>
            </w:tcBorders>
          </w:tcPr>
          <w:p w14:paraId="5CE1F2F4" w14:textId="77777777" w:rsidR="00406114" w:rsidRDefault="0026261E">
            <w:pPr>
              <w:pStyle w:val="TableParagraph"/>
              <w:spacing w:before="73"/>
              <w:ind w:left="74"/>
              <w:rPr>
                <w:sz w:val="18"/>
              </w:rPr>
            </w:pPr>
            <w:r>
              <w:rPr>
                <w:sz w:val="18"/>
              </w:rPr>
              <w:t>0,98</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633262A4" w14:textId="77777777" w:rsidR="00406114" w:rsidRDefault="0026261E">
            <w:pPr>
              <w:pStyle w:val="TableParagraph"/>
              <w:spacing w:before="87"/>
              <w:ind w:left="74"/>
              <w:rPr>
                <w:sz w:val="16"/>
              </w:rPr>
            </w:pPr>
            <w:r>
              <w:rPr>
                <w:sz w:val="16"/>
              </w:rPr>
              <w:t>0,96</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1EFF0BEA" w14:textId="77777777" w:rsidR="00406114" w:rsidRDefault="0026261E">
            <w:pPr>
              <w:pStyle w:val="TableParagraph"/>
              <w:spacing w:before="73"/>
              <w:ind w:left="74"/>
              <w:rPr>
                <w:sz w:val="18"/>
              </w:rPr>
            </w:pPr>
            <w:r>
              <w:rPr>
                <w:sz w:val="18"/>
              </w:rPr>
              <w:t>-2</w:t>
            </w:r>
          </w:p>
        </w:tc>
      </w:tr>
      <w:tr w:rsidR="00406114" w14:paraId="704017E7" w14:textId="77777777">
        <w:trPr>
          <w:trHeight w:val="375"/>
        </w:trPr>
        <w:tc>
          <w:tcPr>
            <w:tcW w:w="914" w:type="dxa"/>
            <w:vMerge/>
            <w:tcBorders>
              <w:top w:val="nil"/>
              <w:right w:val="single" w:sz="4" w:space="0" w:color="000000"/>
            </w:tcBorders>
            <w:shd w:val="clear" w:color="auto" w:fill="BEBEBE"/>
          </w:tcPr>
          <w:p w14:paraId="6CE13053"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1607C4DC" w14:textId="77777777" w:rsidR="00406114" w:rsidRDefault="0026261E">
            <w:pPr>
              <w:pStyle w:val="TableParagraph"/>
              <w:spacing w:before="73"/>
              <w:ind w:left="74"/>
              <w:rPr>
                <w:sz w:val="18"/>
              </w:rPr>
            </w:pPr>
            <w:r>
              <w:rPr>
                <w:sz w:val="18"/>
              </w:rPr>
              <w:t>2.8 osebna higiena</w:t>
            </w:r>
          </w:p>
        </w:tc>
        <w:tc>
          <w:tcPr>
            <w:tcW w:w="643" w:type="dxa"/>
            <w:tcBorders>
              <w:top w:val="single" w:sz="4" w:space="0" w:color="000000"/>
              <w:left w:val="single" w:sz="4" w:space="0" w:color="000000"/>
              <w:bottom w:val="single" w:sz="4" w:space="0" w:color="000000"/>
              <w:right w:val="single" w:sz="4" w:space="0" w:color="000000"/>
            </w:tcBorders>
          </w:tcPr>
          <w:p w14:paraId="4317E431" w14:textId="77777777" w:rsidR="00406114" w:rsidRDefault="0026261E">
            <w:pPr>
              <w:pStyle w:val="TableParagraph"/>
              <w:spacing w:before="73"/>
              <w:ind w:left="74"/>
              <w:rPr>
                <w:sz w:val="18"/>
              </w:rPr>
            </w:pPr>
            <w:r>
              <w:rPr>
                <w:sz w:val="18"/>
              </w:rPr>
              <w:t>790</w:t>
            </w:r>
          </w:p>
        </w:tc>
        <w:tc>
          <w:tcPr>
            <w:tcW w:w="641" w:type="dxa"/>
            <w:tcBorders>
              <w:top w:val="single" w:sz="4" w:space="0" w:color="000000"/>
              <w:left w:val="single" w:sz="4" w:space="0" w:color="000000"/>
              <w:bottom w:val="single" w:sz="4" w:space="0" w:color="000000"/>
              <w:right w:val="single" w:sz="4" w:space="0" w:color="000000"/>
            </w:tcBorders>
          </w:tcPr>
          <w:p w14:paraId="069A1574" w14:textId="77777777" w:rsidR="00406114" w:rsidRDefault="0026261E">
            <w:pPr>
              <w:pStyle w:val="TableParagraph"/>
              <w:spacing w:before="73"/>
              <w:ind w:left="72"/>
              <w:rPr>
                <w:sz w:val="18"/>
              </w:rPr>
            </w:pPr>
            <w:r>
              <w:rPr>
                <w:sz w:val="18"/>
              </w:rPr>
              <w:t>1081</w:t>
            </w:r>
          </w:p>
        </w:tc>
        <w:tc>
          <w:tcPr>
            <w:tcW w:w="641" w:type="dxa"/>
            <w:tcBorders>
              <w:top w:val="single" w:sz="4" w:space="0" w:color="000000"/>
              <w:left w:val="single" w:sz="4" w:space="0" w:color="000000"/>
              <w:bottom w:val="single" w:sz="4" w:space="0" w:color="000000"/>
              <w:right w:val="single" w:sz="4" w:space="0" w:color="000000"/>
            </w:tcBorders>
          </w:tcPr>
          <w:p w14:paraId="6035BAF6" w14:textId="77777777" w:rsidR="00406114" w:rsidRDefault="0026261E">
            <w:pPr>
              <w:pStyle w:val="TableParagraph"/>
              <w:spacing w:before="73"/>
              <w:ind w:left="74"/>
              <w:rPr>
                <w:sz w:val="18"/>
              </w:rPr>
            </w:pPr>
            <w:r>
              <w:rPr>
                <w:sz w:val="18"/>
              </w:rPr>
              <w:t>1097</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08525593" w14:textId="77777777" w:rsidR="00406114" w:rsidRDefault="0026261E">
            <w:pPr>
              <w:pStyle w:val="TableParagraph"/>
              <w:spacing w:before="84"/>
              <w:ind w:left="74"/>
              <w:rPr>
                <w:sz w:val="16"/>
              </w:rPr>
            </w:pPr>
            <w:r>
              <w:rPr>
                <w:sz w:val="16"/>
              </w:rPr>
              <w:t>808</w:t>
            </w:r>
          </w:p>
        </w:tc>
        <w:tc>
          <w:tcPr>
            <w:tcW w:w="625" w:type="dxa"/>
            <w:tcBorders>
              <w:top w:val="single" w:sz="4" w:space="0" w:color="000000"/>
              <w:left w:val="single" w:sz="4" w:space="0" w:color="000000"/>
              <w:bottom w:val="single" w:sz="4" w:space="0" w:color="000000"/>
              <w:right w:val="single" w:sz="4" w:space="0" w:color="000000"/>
            </w:tcBorders>
          </w:tcPr>
          <w:p w14:paraId="59A99296" w14:textId="77777777" w:rsidR="00406114" w:rsidRDefault="0026261E">
            <w:pPr>
              <w:pStyle w:val="TableParagraph"/>
              <w:spacing w:before="73"/>
              <w:ind w:left="74"/>
              <w:rPr>
                <w:sz w:val="18"/>
              </w:rPr>
            </w:pPr>
            <w:r>
              <w:rPr>
                <w:sz w:val="18"/>
              </w:rPr>
              <w:t>0,88</w:t>
            </w:r>
          </w:p>
        </w:tc>
        <w:tc>
          <w:tcPr>
            <w:tcW w:w="672" w:type="dxa"/>
            <w:tcBorders>
              <w:top w:val="single" w:sz="4" w:space="0" w:color="000000"/>
              <w:left w:val="single" w:sz="4" w:space="0" w:color="000000"/>
              <w:bottom w:val="single" w:sz="4" w:space="0" w:color="000000"/>
              <w:right w:val="single" w:sz="4" w:space="0" w:color="000000"/>
            </w:tcBorders>
          </w:tcPr>
          <w:p w14:paraId="59696872" w14:textId="77777777" w:rsidR="00406114" w:rsidRDefault="0026261E">
            <w:pPr>
              <w:pStyle w:val="TableParagraph"/>
              <w:spacing w:before="73"/>
              <w:ind w:left="74"/>
              <w:rPr>
                <w:sz w:val="18"/>
              </w:rPr>
            </w:pPr>
            <w:r>
              <w:rPr>
                <w:sz w:val="18"/>
              </w:rPr>
              <w:t>0,90</w:t>
            </w:r>
          </w:p>
        </w:tc>
        <w:tc>
          <w:tcPr>
            <w:tcW w:w="708" w:type="dxa"/>
            <w:tcBorders>
              <w:top w:val="single" w:sz="4" w:space="0" w:color="000000"/>
              <w:left w:val="single" w:sz="4" w:space="0" w:color="000000"/>
              <w:bottom w:val="single" w:sz="4" w:space="0" w:color="000000"/>
              <w:right w:val="single" w:sz="4" w:space="0" w:color="000000"/>
            </w:tcBorders>
          </w:tcPr>
          <w:p w14:paraId="3BD8C318" w14:textId="77777777" w:rsidR="00406114" w:rsidRDefault="0026261E">
            <w:pPr>
              <w:pStyle w:val="TableParagraph"/>
              <w:spacing w:before="73"/>
              <w:ind w:left="74"/>
              <w:rPr>
                <w:sz w:val="18"/>
              </w:rPr>
            </w:pPr>
            <w:r>
              <w:rPr>
                <w:sz w:val="18"/>
              </w:rPr>
              <w:t>0,89</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5C135DB" w14:textId="77777777" w:rsidR="00406114" w:rsidRDefault="0026261E">
            <w:pPr>
              <w:pStyle w:val="TableParagraph"/>
              <w:spacing w:before="84"/>
              <w:ind w:left="74"/>
              <w:rPr>
                <w:sz w:val="16"/>
              </w:rPr>
            </w:pPr>
            <w:r>
              <w:rPr>
                <w:sz w:val="16"/>
              </w:rPr>
              <w:t>0,91</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03BC6A2" w14:textId="77777777" w:rsidR="00406114" w:rsidRDefault="0026261E">
            <w:pPr>
              <w:pStyle w:val="TableParagraph"/>
              <w:spacing w:before="73"/>
              <w:ind w:left="74"/>
              <w:rPr>
                <w:sz w:val="18"/>
              </w:rPr>
            </w:pPr>
            <w:r>
              <w:rPr>
                <w:sz w:val="18"/>
              </w:rPr>
              <w:t>+2</w:t>
            </w:r>
          </w:p>
        </w:tc>
      </w:tr>
      <w:tr w:rsidR="00406114" w14:paraId="7F19823B" w14:textId="77777777">
        <w:trPr>
          <w:trHeight w:val="376"/>
        </w:trPr>
        <w:tc>
          <w:tcPr>
            <w:tcW w:w="914" w:type="dxa"/>
            <w:vMerge/>
            <w:tcBorders>
              <w:top w:val="nil"/>
              <w:right w:val="single" w:sz="4" w:space="0" w:color="000000"/>
            </w:tcBorders>
            <w:shd w:val="clear" w:color="auto" w:fill="BEBEBE"/>
          </w:tcPr>
          <w:p w14:paraId="65E1FE10"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29DCA37A" w14:textId="77777777" w:rsidR="00406114" w:rsidRDefault="0026261E">
            <w:pPr>
              <w:pStyle w:val="TableParagraph"/>
              <w:spacing w:before="73"/>
              <w:ind w:left="74"/>
              <w:rPr>
                <w:sz w:val="18"/>
              </w:rPr>
            </w:pPr>
            <w:r>
              <w:rPr>
                <w:sz w:val="18"/>
              </w:rPr>
              <w:t>2.9 ravnanje z živili</w:t>
            </w:r>
          </w:p>
        </w:tc>
        <w:tc>
          <w:tcPr>
            <w:tcW w:w="643" w:type="dxa"/>
            <w:tcBorders>
              <w:top w:val="single" w:sz="4" w:space="0" w:color="000000"/>
              <w:left w:val="single" w:sz="4" w:space="0" w:color="000000"/>
              <w:bottom w:val="single" w:sz="4" w:space="0" w:color="000000"/>
              <w:right w:val="single" w:sz="4" w:space="0" w:color="000000"/>
            </w:tcBorders>
          </w:tcPr>
          <w:p w14:paraId="107835DF" w14:textId="77777777" w:rsidR="00406114" w:rsidRDefault="0026261E">
            <w:pPr>
              <w:pStyle w:val="TableParagraph"/>
              <w:spacing w:before="73"/>
              <w:ind w:left="74"/>
              <w:rPr>
                <w:sz w:val="18"/>
              </w:rPr>
            </w:pPr>
            <w:r>
              <w:rPr>
                <w:sz w:val="18"/>
              </w:rPr>
              <w:t>783</w:t>
            </w:r>
          </w:p>
        </w:tc>
        <w:tc>
          <w:tcPr>
            <w:tcW w:w="641" w:type="dxa"/>
            <w:tcBorders>
              <w:top w:val="single" w:sz="4" w:space="0" w:color="000000"/>
              <w:left w:val="single" w:sz="4" w:space="0" w:color="000000"/>
              <w:bottom w:val="single" w:sz="4" w:space="0" w:color="000000"/>
              <w:right w:val="single" w:sz="4" w:space="0" w:color="000000"/>
            </w:tcBorders>
          </w:tcPr>
          <w:p w14:paraId="6EB7687A" w14:textId="77777777" w:rsidR="00406114" w:rsidRDefault="0026261E">
            <w:pPr>
              <w:pStyle w:val="TableParagraph"/>
              <w:spacing w:before="73"/>
              <w:ind w:left="72"/>
              <w:rPr>
                <w:sz w:val="18"/>
              </w:rPr>
            </w:pPr>
            <w:r>
              <w:rPr>
                <w:sz w:val="18"/>
              </w:rPr>
              <w:t>1091</w:t>
            </w:r>
          </w:p>
        </w:tc>
        <w:tc>
          <w:tcPr>
            <w:tcW w:w="641" w:type="dxa"/>
            <w:tcBorders>
              <w:top w:val="single" w:sz="4" w:space="0" w:color="000000"/>
              <w:left w:val="single" w:sz="4" w:space="0" w:color="000000"/>
              <w:bottom w:val="single" w:sz="4" w:space="0" w:color="000000"/>
              <w:right w:val="single" w:sz="4" w:space="0" w:color="000000"/>
            </w:tcBorders>
          </w:tcPr>
          <w:p w14:paraId="0D300091" w14:textId="77777777" w:rsidR="00406114" w:rsidRDefault="0026261E">
            <w:pPr>
              <w:pStyle w:val="TableParagraph"/>
              <w:spacing w:before="73"/>
              <w:ind w:left="74"/>
              <w:rPr>
                <w:sz w:val="18"/>
              </w:rPr>
            </w:pPr>
            <w:r>
              <w:rPr>
                <w:sz w:val="18"/>
              </w:rPr>
              <w:t>1101</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0592720D" w14:textId="77777777" w:rsidR="00406114" w:rsidRDefault="0026261E">
            <w:pPr>
              <w:pStyle w:val="TableParagraph"/>
              <w:spacing w:before="87"/>
              <w:ind w:left="74"/>
              <w:rPr>
                <w:sz w:val="16"/>
              </w:rPr>
            </w:pPr>
            <w:r>
              <w:rPr>
                <w:sz w:val="16"/>
              </w:rPr>
              <w:t>783</w:t>
            </w:r>
          </w:p>
        </w:tc>
        <w:tc>
          <w:tcPr>
            <w:tcW w:w="625" w:type="dxa"/>
            <w:tcBorders>
              <w:top w:val="single" w:sz="4" w:space="0" w:color="000000"/>
              <w:left w:val="single" w:sz="4" w:space="0" w:color="000000"/>
              <w:bottom w:val="single" w:sz="4" w:space="0" w:color="000000"/>
              <w:right w:val="single" w:sz="4" w:space="0" w:color="000000"/>
            </w:tcBorders>
          </w:tcPr>
          <w:p w14:paraId="5E2E191D" w14:textId="77777777" w:rsidR="00406114" w:rsidRDefault="0026261E">
            <w:pPr>
              <w:pStyle w:val="TableParagraph"/>
              <w:spacing w:before="73"/>
              <w:ind w:left="74"/>
              <w:rPr>
                <w:sz w:val="18"/>
              </w:rPr>
            </w:pPr>
            <w:r>
              <w:rPr>
                <w:sz w:val="18"/>
              </w:rPr>
              <w:t>0,87</w:t>
            </w:r>
          </w:p>
        </w:tc>
        <w:tc>
          <w:tcPr>
            <w:tcW w:w="672" w:type="dxa"/>
            <w:tcBorders>
              <w:top w:val="single" w:sz="4" w:space="0" w:color="000000"/>
              <w:left w:val="single" w:sz="4" w:space="0" w:color="000000"/>
              <w:bottom w:val="single" w:sz="4" w:space="0" w:color="000000"/>
              <w:right w:val="single" w:sz="4" w:space="0" w:color="000000"/>
            </w:tcBorders>
          </w:tcPr>
          <w:p w14:paraId="298656D0" w14:textId="77777777" w:rsidR="00406114" w:rsidRDefault="0026261E">
            <w:pPr>
              <w:pStyle w:val="TableParagraph"/>
              <w:spacing w:before="73"/>
              <w:ind w:left="74"/>
              <w:rPr>
                <w:sz w:val="18"/>
              </w:rPr>
            </w:pPr>
            <w:r>
              <w:rPr>
                <w:sz w:val="18"/>
              </w:rPr>
              <w:t>0,87</w:t>
            </w:r>
          </w:p>
        </w:tc>
        <w:tc>
          <w:tcPr>
            <w:tcW w:w="708" w:type="dxa"/>
            <w:tcBorders>
              <w:top w:val="single" w:sz="4" w:space="0" w:color="000000"/>
              <w:left w:val="single" w:sz="4" w:space="0" w:color="000000"/>
              <w:bottom w:val="single" w:sz="4" w:space="0" w:color="000000"/>
              <w:right w:val="single" w:sz="4" w:space="0" w:color="000000"/>
            </w:tcBorders>
          </w:tcPr>
          <w:p w14:paraId="21BD24E8" w14:textId="77777777" w:rsidR="00406114" w:rsidRDefault="0026261E">
            <w:pPr>
              <w:pStyle w:val="TableParagraph"/>
              <w:spacing w:before="73"/>
              <w:ind w:left="74"/>
              <w:rPr>
                <w:sz w:val="18"/>
              </w:rPr>
            </w:pPr>
            <w:r>
              <w:rPr>
                <w:sz w:val="18"/>
              </w:rPr>
              <w:t>0,87</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703DACB9" w14:textId="77777777" w:rsidR="00406114" w:rsidRDefault="0026261E">
            <w:pPr>
              <w:pStyle w:val="TableParagraph"/>
              <w:spacing w:before="87"/>
              <w:ind w:left="74"/>
              <w:rPr>
                <w:sz w:val="16"/>
              </w:rPr>
            </w:pPr>
            <w:r>
              <w:rPr>
                <w:sz w:val="16"/>
              </w:rPr>
              <w:t>0,90</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09182A40" w14:textId="77777777" w:rsidR="00406114" w:rsidRDefault="0026261E">
            <w:pPr>
              <w:pStyle w:val="TableParagraph"/>
              <w:spacing w:before="73"/>
              <w:ind w:left="74"/>
              <w:rPr>
                <w:sz w:val="18"/>
              </w:rPr>
            </w:pPr>
            <w:r>
              <w:rPr>
                <w:sz w:val="18"/>
              </w:rPr>
              <w:t>+3</w:t>
            </w:r>
          </w:p>
        </w:tc>
      </w:tr>
      <w:tr w:rsidR="00406114" w14:paraId="64365FCB" w14:textId="77777777">
        <w:trPr>
          <w:trHeight w:val="548"/>
        </w:trPr>
        <w:tc>
          <w:tcPr>
            <w:tcW w:w="914" w:type="dxa"/>
            <w:vMerge/>
            <w:tcBorders>
              <w:top w:val="nil"/>
              <w:right w:val="single" w:sz="4" w:space="0" w:color="000000"/>
            </w:tcBorders>
            <w:shd w:val="clear" w:color="auto" w:fill="BEBEBE"/>
          </w:tcPr>
          <w:p w14:paraId="10A61F5A"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500D745F" w14:textId="77777777" w:rsidR="00406114" w:rsidRDefault="0026261E">
            <w:pPr>
              <w:pStyle w:val="TableParagraph"/>
              <w:tabs>
                <w:tab w:val="left" w:pos="637"/>
                <w:tab w:val="left" w:pos="1778"/>
              </w:tabs>
              <w:spacing w:before="39" w:line="278" w:lineRule="auto"/>
              <w:ind w:left="74" w:right="53"/>
              <w:rPr>
                <w:sz w:val="18"/>
              </w:rPr>
            </w:pPr>
            <w:r>
              <w:rPr>
                <w:sz w:val="18"/>
              </w:rPr>
              <w:t>2.10</w:t>
            </w:r>
            <w:r>
              <w:rPr>
                <w:sz w:val="18"/>
              </w:rPr>
              <w:tab/>
              <w:t>embaliranje</w:t>
            </w:r>
            <w:r>
              <w:rPr>
                <w:sz w:val="18"/>
              </w:rPr>
              <w:tab/>
            </w:r>
            <w:r>
              <w:rPr>
                <w:spacing w:val="-10"/>
                <w:sz w:val="18"/>
              </w:rPr>
              <w:t xml:space="preserve">in </w:t>
            </w:r>
            <w:r>
              <w:rPr>
                <w:sz w:val="18"/>
              </w:rPr>
              <w:t>pakiranje</w:t>
            </w:r>
          </w:p>
        </w:tc>
        <w:tc>
          <w:tcPr>
            <w:tcW w:w="643" w:type="dxa"/>
            <w:tcBorders>
              <w:top w:val="single" w:sz="4" w:space="0" w:color="000000"/>
              <w:left w:val="single" w:sz="4" w:space="0" w:color="000000"/>
              <w:bottom w:val="single" w:sz="4" w:space="0" w:color="000000"/>
              <w:right w:val="single" w:sz="4" w:space="0" w:color="000000"/>
            </w:tcBorders>
          </w:tcPr>
          <w:p w14:paraId="2F362E97" w14:textId="77777777" w:rsidR="00406114" w:rsidRDefault="0026261E">
            <w:pPr>
              <w:pStyle w:val="TableParagraph"/>
              <w:spacing w:before="159"/>
              <w:ind w:left="74"/>
              <w:rPr>
                <w:sz w:val="18"/>
              </w:rPr>
            </w:pPr>
            <w:r>
              <w:rPr>
                <w:sz w:val="18"/>
              </w:rPr>
              <w:t>101</w:t>
            </w:r>
          </w:p>
        </w:tc>
        <w:tc>
          <w:tcPr>
            <w:tcW w:w="641" w:type="dxa"/>
            <w:tcBorders>
              <w:top w:val="single" w:sz="4" w:space="0" w:color="000000"/>
              <w:left w:val="single" w:sz="4" w:space="0" w:color="000000"/>
              <w:bottom w:val="single" w:sz="4" w:space="0" w:color="000000"/>
              <w:right w:val="single" w:sz="4" w:space="0" w:color="000000"/>
            </w:tcBorders>
          </w:tcPr>
          <w:p w14:paraId="4CA614AC" w14:textId="77777777" w:rsidR="00406114" w:rsidRDefault="0026261E">
            <w:pPr>
              <w:pStyle w:val="TableParagraph"/>
              <w:spacing w:before="159"/>
              <w:ind w:left="72"/>
              <w:rPr>
                <w:sz w:val="18"/>
              </w:rPr>
            </w:pPr>
            <w:r>
              <w:rPr>
                <w:sz w:val="18"/>
              </w:rPr>
              <w:t>199</w:t>
            </w:r>
          </w:p>
        </w:tc>
        <w:tc>
          <w:tcPr>
            <w:tcW w:w="641" w:type="dxa"/>
            <w:tcBorders>
              <w:top w:val="single" w:sz="4" w:space="0" w:color="000000"/>
              <w:left w:val="single" w:sz="4" w:space="0" w:color="000000"/>
              <w:bottom w:val="single" w:sz="4" w:space="0" w:color="000000"/>
              <w:right w:val="single" w:sz="4" w:space="0" w:color="000000"/>
            </w:tcBorders>
          </w:tcPr>
          <w:p w14:paraId="1A73DEB5" w14:textId="77777777" w:rsidR="00406114" w:rsidRDefault="0026261E">
            <w:pPr>
              <w:pStyle w:val="TableParagraph"/>
              <w:spacing w:before="159"/>
              <w:ind w:left="74"/>
              <w:rPr>
                <w:sz w:val="18"/>
              </w:rPr>
            </w:pPr>
            <w:r>
              <w:rPr>
                <w:sz w:val="18"/>
              </w:rPr>
              <w:t>169</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6A337F85" w14:textId="77777777" w:rsidR="00406114" w:rsidRDefault="00406114">
            <w:pPr>
              <w:pStyle w:val="TableParagraph"/>
              <w:spacing w:before="1"/>
              <w:rPr>
                <w:b/>
                <w:sz w:val="15"/>
              </w:rPr>
            </w:pPr>
          </w:p>
          <w:p w14:paraId="54B0133E" w14:textId="77777777" w:rsidR="00406114" w:rsidRDefault="0026261E">
            <w:pPr>
              <w:pStyle w:val="TableParagraph"/>
              <w:ind w:left="74"/>
              <w:rPr>
                <w:sz w:val="16"/>
              </w:rPr>
            </w:pPr>
            <w:r>
              <w:rPr>
                <w:sz w:val="16"/>
              </w:rPr>
              <w:t>119</w:t>
            </w:r>
          </w:p>
        </w:tc>
        <w:tc>
          <w:tcPr>
            <w:tcW w:w="625" w:type="dxa"/>
            <w:tcBorders>
              <w:top w:val="single" w:sz="4" w:space="0" w:color="000000"/>
              <w:left w:val="single" w:sz="4" w:space="0" w:color="000000"/>
              <w:bottom w:val="single" w:sz="4" w:space="0" w:color="000000"/>
              <w:right w:val="single" w:sz="4" w:space="0" w:color="000000"/>
            </w:tcBorders>
          </w:tcPr>
          <w:p w14:paraId="01DF0A05" w14:textId="77777777" w:rsidR="00406114" w:rsidRDefault="0026261E">
            <w:pPr>
              <w:pStyle w:val="TableParagraph"/>
              <w:spacing w:before="159"/>
              <w:ind w:left="74"/>
              <w:rPr>
                <w:sz w:val="18"/>
              </w:rPr>
            </w:pPr>
            <w:r>
              <w:rPr>
                <w:sz w:val="18"/>
              </w:rPr>
              <w:t>0,93</w:t>
            </w:r>
          </w:p>
        </w:tc>
        <w:tc>
          <w:tcPr>
            <w:tcW w:w="672" w:type="dxa"/>
            <w:tcBorders>
              <w:top w:val="single" w:sz="4" w:space="0" w:color="000000"/>
              <w:left w:val="single" w:sz="4" w:space="0" w:color="000000"/>
              <w:bottom w:val="single" w:sz="4" w:space="0" w:color="000000"/>
              <w:right w:val="single" w:sz="4" w:space="0" w:color="000000"/>
            </w:tcBorders>
          </w:tcPr>
          <w:p w14:paraId="649002C8" w14:textId="77777777" w:rsidR="00406114" w:rsidRDefault="0026261E">
            <w:pPr>
              <w:pStyle w:val="TableParagraph"/>
              <w:spacing w:before="159"/>
              <w:ind w:left="74"/>
              <w:rPr>
                <w:sz w:val="18"/>
              </w:rPr>
            </w:pPr>
            <w:r>
              <w:rPr>
                <w:sz w:val="18"/>
              </w:rPr>
              <w:t>0,95</w:t>
            </w:r>
          </w:p>
        </w:tc>
        <w:tc>
          <w:tcPr>
            <w:tcW w:w="708" w:type="dxa"/>
            <w:tcBorders>
              <w:top w:val="single" w:sz="4" w:space="0" w:color="000000"/>
              <w:left w:val="single" w:sz="4" w:space="0" w:color="000000"/>
              <w:bottom w:val="single" w:sz="4" w:space="0" w:color="000000"/>
              <w:right w:val="single" w:sz="4" w:space="0" w:color="000000"/>
            </w:tcBorders>
          </w:tcPr>
          <w:p w14:paraId="03C7AFDE" w14:textId="77777777" w:rsidR="00406114" w:rsidRDefault="0026261E">
            <w:pPr>
              <w:pStyle w:val="TableParagraph"/>
              <w:spacing w:before="159"/>
              <w:ind w:left="74"/>
              <w:rPr>
                <w:sz w:val="18"/>
              </w:rPr>
            </w:pPr>
            <w:r>
              <w:rPr>
                <w:sz w:val="18"/>
              </w:rPr>
              <w:t>0,98</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1EB28FC6" w14:textId="77777777" w:rsidR="00406114" w:rsidRDefault="00406114">
            <w:pPr>
              <w:pStyle w:val="TableParagraph"/>
              <w:spacing w:before="1"/>
              <w:rPr>
                <w:b/>
                <w:sz w:val="15"/>
              </w:rPr>
            </w:pPr>
          </w:p>
          <w:p w14:paraId="43425447" w14:textId="77777777" w:rsidR="00406114" w:rsidRDefault="0026261E">
            <w:pPr>
              <w:pStyle w:val="TableParagraph"/>
              <w:ind w:left="74"/>
              <w:rPr>
                <w:sz w:val="16"/>
              </w:rPr>
            </w:pPr>
            <w:r>
              <w:rPr>
                <w:sz w:val="16"/>
              </w:rPr>
              <w:t>0,98</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2A80E38" w14:textId="77777777" w:rsidR="00406114" w:rsidRDefault="00406114">
            <w:pPr>
              <w:pStyle w:val="TableParagraph"/>
              <w:rPr>
                <w:rFonts w:ascii="Times New Roman"/>
                <w:sz w:val="18"/>
              </w:rPr>
            </w:pPr>
          </w:p>
        </w:tc>
      </w:tr>
      <w:tr w:rsidR="00406114" w14:paraId="31D9FA2B" w14:textId="77777777">
        <w:trPr>
          <w:trHeight w:val="375"/>
        </w:trPr>
        <w:tc>
          <w:tcPr>
            <w:tcW w:w="914" w:type="dxa"/>
            <w:vMerge/>
            <w:tcBorders>
              <w:top w:val="nil"/>
              <w:right w:val="single" w:sz="4" w:space="0" w:color="000000"/>
            </w:tcBorders>
            <w:shd w:val="clear" w:color="auto" w:fill="BEBEBE"/>
          </w:tcPr>
          <w:p w14:paraId="1505ECB4"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1F5675D5" w14:textId="77777777" w:rsidR="00406114" w:rsidRDefault="0026261E">
            <w:pPr>
              <w:pStyle w:val="TableParagraph"/>
              <w:spacing w:before="73"/>
              <w:ind w:left="74"/>
              <w:rPr>
                <w:sz w:val="18"/>
              </w:rPr>
            </w:pPr>
            <w:r>
              <w:rPr>
                <w:sz w:val="18"/>
              </w:rPr>
              <w:t>2.11 toplotna obdelava</w:t>
            </w:r>
          </w:p>
        </w:tc>
        <w:tc>
          <w:tcPr>
            <w:tcW w:w="643" w:type="dxa"/>
            <w:tcBorders>
              <w:top w:val="single" w:sz="4" w:space="0" w:color="000000"/>
              <w:left w:val="single" w:sz="4" w:space="0" w:color="000000"/>
              <w:bottom w:val="single" w:sz="4" w:space="0" w:color="000000"/>
              <w:right w:val="single" w:sz="4" w:space="0" w:color="000000"/>
            </w:tcBorders>
          </w:tcPr>
          <w:p w14:paraId="52F327F2" w14:textId="77777777" w:rsidR="00406114" w:rsidRDefault="0026261E">
            <w:pPr>
              <w:pStyle w:val="TableParagraph"/>
              <w:spacing w:before="73"/>
              <w:ind w:left="74"/>
              <w:rPr>
                <w:sz w:val="18"/>
              </w:rPr>
            </w:pPr>
            <w:r>
              <w:rPr>
                <w:sz w:val="18"/>
              </w:rPr>
              <w:t>85</w:t>
            </w:r>
          </w:p>
        </w:tc>
        <w:tc>
          <w:tcPr>
            <w:tcW w:w="641" w:type="dxa"/>
            <w:tcBorders>
              <w:top w:val="single" w:sz="4" w:space="0" w:color="000000"/>
              <w:left w:val="single" w:sz="4" w:space="0" w:color="000000"/>
              <w:bottom w:val="single" w:sz="4" w:space="0" w:color="000000"/>
              <w:right w:val="single" w:sz="4" w:space="0" w:color="000000"/>
            </w:tcBorders>
          </w:tcPr>
          <w:p w14:paraId="55505843" w14:textId="77777777" w:rsidR="00406114" w:rsidRDefault="0026261E">
            <w:pPr>
              <w:pStyle w:val="TableParagraph"/>
              <w:spacing w:before="73"/>
              <w:ind w:left="72"/>
              <w:rPr>
                <w:sz w:val="18"/>
              </w:rPr>
            </w:pPr>
            <w:r>
              <w:rPr>
                <w:sz w:val="18"/>
              </w:rPr>
              <w:t>163</w:t>
            </w:r>
          </w:p>
        </w:tc>
        <w:tc>
          <w:tcPr>
            <w:tcW w:w="641" w:type="dxa"/>
            <w:tcBorders>
              <w:top w:val="single" w:sz="4" w:space="0" w:color="000000"/>
              <w:left w:val="single" w:sz="4" w:space="0" w:color="000000"/>
              <w:bottom w:val="single" w:sz="4" w:space="0" w:color="000000"/>
              <w:right w:val="single" w:sz="4" w:space="0" w:color="000000"/>
            </w:tcBorders>
          </w:tcPr>
          <w:p w14:paraId="0656EB05" w14:textId="77777777" w:rsidR="00406114" w:rsidRDefault="0026261E">
            <w:pPr>
              <w:pStyle w:val="TableParagraph"/>
              <w:spacing w:before="73"/>
              <w:ind w:left="74"/>
              <w:rPr>
                <w:sz w:val="18"/>
              </w:rPr>
            </w:pPr>
            <w:r>
              <w:rPr>
                <w:sz w:val="18"/>
              </w:rPr>
              <w:t>128</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4F82C8C7" w14:textId="77777777" w:rsidR="00406114" w:rsidRDefault="0026261E">
            <w:pPr>
              <w:pStyle w:val="TableParagraph"/>
              <w:spacing w:before="84"/>
              <w:ind w:left="74"/>
              <w:rPr>
                <w:sz w:val="16"/>
              </w:rPr>
            </w:pPr>
            <w:r>
              <w:rPr>
                <w:sz w:val="16"/>
              </w:rPr>
              <w:t>100</w:t>
            </w:r>
          </w:p>
        </w:tc>
        <w:tc>
          <w:tcPr>
            <w:tcW w:w="625" w:type="dxa"/>
            <w:tcBorders>
              <w:top w:val="single" w:sz="4" w:space="0" w:color="000000"/>
              <w:left w:val="single" w:sz="4" w:space="0" w:color="000000"/>
              <w:bottom w:val="single" w:sz="4" w:space="0" w:color="000000"/>
              <w:right w:val="single" w:sz="4" w:space="0" w:color="000000"/>
            </w:tcBorders>
          </w:tcPr>
          <w:p w14:paraId="675D4957" w14:textId="77777777" w:rsidR="00406114" w:rsidRDefault="0026261E">
            <w:pPr>
              <w:pStyle w:val="TableParagraph"/>
              <w:spacing w:before="73"/>
              <w:ind w:left="74"/>
              <w:rPr>
                <w:sz w:val="18"/>
              </w:rPr>
            </w:pPr>
            <w:r>
              <w:rPr>
                <w:sz w:val="18"/>
              </w:rPr>
              <w:t>0,95</w:t>
            </w:r>
          </w:p>
        </w:tc>
        <w:tc>
          <w:tcPr>
            <w:tcW w:w="672" w:type="dxa"/>
            <w:tcBorders>
              <w:top w:val="single" w:sz="4" w:space="0" w:color="000000"/>
              <w:left w:val="single" w:sz="4" w:space="0" w:color="000000"/>
              <w:bottom w:val="single" w:sz="4" w:space="0" w:color="000000"/>
              <w:right w:val="single" w:sz="4" w:space="0" w:color="000000"/>
            </w:tcBorders>
          </w:tcPr>
          <w:p w14:paraId="00D380A7" w14:textId="77777777" w:rsidR="00406114" w:rsidRDefault="0026261E">
            <w:pPr>
              <w:pStyle w:val="TableParagraph"/>
              <w:spacing w:before="73"/>
              <w:ind w:left="74"/>
              <w:rPr>
                <w:sz w:val="18"/>
              </w:rPr>
            </w:pPr>
            <w:r>
              <w:rPr>
                <w:sz w:val="18"/>
              </w:rPr>
              <w:t>0,93</w:t>
            </w:r>
          </w:p>
        </w:tc>
        <w:tc>
          <w:tcPr>
            <w:tcW w:w="708" w:type="dxa"/>
            <w:tcBorders>
              <w:top w:val="single" w:sz="4" w:space="0" w:color="000000"/>
              <w:left w:val="single" w:sz="4" w:space="0" w:color="000000"/>
              <w:bottom w:val="single" w:sz="4" w:space="0" w:color="000000"/>
              <w:right w:val="single" w:sz="4" w:space="0" w:color="000000"/>
            </w:tcBorders>
          </w:tcPr>
          <w:p w14:paraId="4CFB2550" w14:textId="77777777" w:rsidR="00406114" w:rsidRDefault="0026261E">
            <w:pPr>
              <w:pStyle w:val="TableParagraph"/>
              <w:spacing w:before="73"/>
              <w:ind w:left="74"/>
              <w:rPr>
                <w:sz w:val="18"/>
              </w:rPr>
            </w:pPr>
            <w:r>
              <w:rPr>
                <w:sz w:val="18"/>
              </w:rPr>
              <w:t>0,94</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59D35311" w14:textId="77777777" w:rsidR="00406114" w:rsidRDefault="0026261E">
            <w:pPr>
              <w:pStyle w:val="TableParagraph"/>
              <w:spacing w:before="84"/>
              <w:ind w:left="74"/>
              <w:rPr>
                <w:sz w:val="16"/>
              </w:rPr>
            </w:pPr>
            <w:r>
              <w:rPr>
                <w:sz w:val="16"/>
              </w:rPr>
              <w:t>0,99</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1B2692C9" w14:textId="77777777" w:rsidR="00406114" w:rsidRDefault="0026261E">
            <w:pPr>
              <w:pStyle w:val="TableParagraph"/>
              <w:spacing w:before="73"/>
              <w:ind w:left="74"/>
              <w:rPr>
                <w:sz w:val="18"/>
              </w:rPr>
            </w:pPr>
            <w:r>
              <w:rPr>
                <w:sz w:val="18"/>
              </w:rPr>
              <w:t>+5</w:t>
            </w:r>
          </w:p>
        </w:tc>
      </w:tr>
      <w:tr w:rsidR="00406114" w14:paraId="214B8896" w14:textId="77777777">
        <w:trPr>
          <w:trHeight w:val="376"/>
        </w:trPr>
        <w:tc>
          <w:tcPr>
            <w:tcW w:w="914" w:type="dxa"/>
            <w:vMerge/>
            <w:tcBorders>
              <w:top w:val="nil"/>
              <w:right w:val="single" w:sz="4" w:space="0" w:color="000000"/>
            </w:tcBorders>
            <w:shd w:val="clear" w:color="auto" w:fill="BEBEBE"/>
          </w:tcPr>
          <w:p w14:paraId="125F1299"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64593C4A" w14:textId="77777777" w:rsidR="00406114" w:rsidRDefault="0026261E">
            <w:pPr>
              <w:pStyle w:val="TableParagraph"/>
              <w:spacing w:before="73"/>
              <w:ind w:left="74"/>
              <w:rPr>
                <w:sz w:val="18"/>
              </w:rPr>
            </w:pPr>
            <w:r>
              <w:rPr>
                <w:sz w:val="18"/>
              </w:rPr>
              <w:t>2.12 merilne naprave</w:t>
            </w:r>
          </w:p>
        </w:tc>
        <w:tc>
          <w:tcPr>
            <w:tcW w:w="643" w:type="dxa"/>
            <w:tcBorders>
              <w:top w:val="single" w:sz="4" w:space="0" w:color="000000"/>
              <w:left w:val="single" w:sz="4" w:space="0" w:color="000000"/>
              <w:bottom w:val="single" w:sz="4" w:space="0" w:color="000000"/>
              <w:right w:val="single" w:sz="4" w:space="0" w:color="000000"/>
            </w:tcBorders>
          </w:tcPr>
          <w:p w14:paraId="4E6AD260" w14:textId="77777777" w:rsidR="00406114" w:rsidRDefault="0026261E">
            <w:pPr>
              <w:pStyle w:val="TableParagraph"/>
              <w:spacing w:before="73"/>
              <w:ind w:left="74"/>
              <w:rPr>
                <w:sz w:val="18"/>
              </w:rPr>
            </w:pPr>
            <w:r>
              <w:rPr>
                <w:sz w:val="18"/>
              </w:rPr>
              <w:t>134</w:t>
            </w:r>
          </w:p>
        </w:tc>
        <w:tc>
          <w:tcPr>
            <w:tcW w:w="641" w:type="dxa"/>
            <w:tcBorders>
              <w:top w:val="single" w:sz="4" w:space="0" w:color="000000"/>
              <w:left w:val="single" w:sz="4" w:space="0" w:color="000000"/>
              <w:bottom w:val="single" w:sz="4" w:space="0" w:color="000000"/>
              <w:right w:val="single" w:sz="4" w:space="0" w:color="000000"/>
            </w:tcBorders>
          </w:tcPr>
          <w:p w14:paraId="73159180" w14:textId="77777777" w:rsidR="00406114" w:rsidRDefault="0026261E">
            <w:pPr>
              <w:pStyle w:val="TableParagraph"/>
              <w:spacing w:before="73"/>
              <w:ind w:left="72"/>
              <w:rPr>
                <w:sz w:val="18"/>
              </w:rPr>
            </w:pPr>
            <w:r>
              <w:rPr>
                <w:sz w:val="18"/>
              </w:rPr>
              <w:t>322</w:t>
            </w:r>
          </w:p>
        </w:tc>
        <w:tc>
          <w:tcPr>
            <w:tcW w:w="641" w:type="dxa"/>
            <w:tcBorders>
              <w:top w:val="single" w:sz="4" w:space="0" w:color="000000"/>
              <w:left w:val="single" w:sz="4" w:space="0" w:color="000000"/>
              <w:bottom w:val="single" w:sz="4" w:space="0" w:color="000000"/>
              <w:right w:val="single" w:sz="4" w:space="0" w:color="000000"/>
            </w:tcBorders>
          </w:tcPr>
          <w:p w14:paraId="1D7BD988" w14:textId="77777777" w:rsidR="00406114" w:rsidRDefault="0026261E">
            <w:pPr>
              <w:pStyle w:val="TableParagraph"/>
              <w:spacing w:before="73"/>
              <w:ind w:left="74"/>
              <w:rPr>
                <w:sz w:val="18"/>
              </w:rPr>
            </w:pPr>
            <w:r>
              <w:rPr>
                <w:sz w:val="18"/>
              </w:rPr>
              <w:t>337</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3354FDF7" w14:textId="77777777" w:rsidR="00406114" w:rsidRDefault="0026261E">
            <w:pPr>
              <w:pStyle w:val="TableParagraph"/>
              <w:spacing w:before="87"/>
              <w:ind w:left="74"/>
              <w:rPr>
                <w:sz w:val="16"/>
              </w:rPr>
            </w:pPr>
            <w:r>
              <w:rPr>
                <w:sz w:val="16"/>
              </w:rPr>
              <w:t>220</w:t>
            </w:r>
          </w:p>
        </w:tc>
        <w:tc>
          <w:tcPr>
            <w:tcW w:w="625" w:type="dxa"/>
            <w:tcBorders>
              <w:top w:val="single" w:sz="4" w:space="0" w:color="000000"/>
              <w:left w:val="single" w:sz="4" w:space="0" w:color="000000"/>
              <w:bottom w:val="single" w:sz="4" w:space="0" w:color="000000"/>
              <w:right w:val="single" w:sz="4" w:space="0" w:color="000000"/>
            </w:tcBorders>
          </w:tcPr>
          <w:p w14:paraId="5E9FB21D" w14:textId="77777777" w:rsidR="00406114" w:rsidRDefault="0026261E">
            <w:pPr>
              <w:pStyle w:val="TableParagraph"/>
              <w:spacing w:before="73"/>
              <w:ind w:left="74"/>
              <w:rPr>
                <w:sz w:val="18"/>
              </w:rPr>
            </w:pPr>
            <w:r>
              <w:rPr>
                <w:sz w:val="18"/>
              </w:rPr>
              <w:t>0,92</w:t>
            </w:r>
          </w:p>
        </w:tc>
        <w:tc>
          <w:tcPr>
            <w:tcW w:w="672" w:type="dxa"/>
            <w:tcBorders>
              <w:top w:val="single" w:sz="4" w:space="0" w:color="000000"/>
              <w:left w:val="single" w:sz="4" w:space="0" w:color="000000"/>
              <w:bottom w:val="single" w:sz="4" w:space="0" w:color="000000"/>
              <w:right w:val="single" w:sz="4" w:space="0" w:color="000000"/>
            </w:tcBorders>
          </w:tcPr>
          <w:p w14:paraId="2F80E405" w14:textId="77777777" w:rsidR="00406114" w:rsidRDefault="0026261E">
            <w:pPr>
              <w:pStyle w:val="TableParagraph"/>
              <w:spacing w:before="73"/>
              <w:ind w:left="74"/>
              <w:rPr>
                <w:sz w:val="18"/>
              </w:rPr>
            </w:pPr>
            <w:r>
              <w:rPr>
                <w:sz w:val="18"/>
              </w:rPr>
              <w:t>0,86</w:t>
            </w:r>
          </w:p>
        </w:tc>
        <w:tc>
          <w:tcPr>
            <w:tcW w:w="708" w:type="dxa"/>
            <w:tcBorders>
              <w:top w:val="single" w:sz="4" w:space="0" w:color="000000"/>
              <w:left w:val="single" w:sz="4" w:space="0" w:color="000000"/>
              <w:bottom w:val="single" w:sz="4" w:space="0" w:color="000000"/>
              <w:right w:val="single" w:sz="4" w:space="0" w:color="000000"/>
            </w:tcBorders>
          </w:tcPr>
          <w:p w14:paraId="7EB8535A" w14:textId="77777777" w:rsidR="00406114" w:rsidRDefault="0026261E">
            <w:pPr>
              <w:pStyle w:val="TableParagraph"/>
              <w:spacing w:before="73"/>
              <w:ind w:left="74"/>
              <w:rPr>
                <w:sz w:val="18"/>
              </w:rPr>
            </w:pPr>
            <w:r>
              <w:rPr>
                <w:sz w:val="18"/>
              </w:rPr>
              <w:t>0,87</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062A51A" w14:textId="77777777" w:rsidR="00406114" w:rsidRDefault="0026261E">
            <w:pPr>
              <w:pStyle w:val="TableParagraph"/>
              <w:spacing w:before="87"/>
              <w:ind w:left="74"/>
              <w:rPr>
                <w:sz w:val="16"/>
              </w:rPr>
            </w:pPr>
            <w:r>
              <w:rPr>
                <w:sz w:val="16"/>
              </w:rPr>
              <w:t>0,87</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3647E3B" w14:textId="77777777" w:rsidR="00406114" w:rsidRDefault="00406114">
            <w:pPr>
              <w:pStyle w:val="TableParagraph"/>
              <w:rPr>
                <w:rFonts w:ascii="Times New Roman"/>
                <w:sz w:val="18"/>
              </w:rPr>
            </w:pPr>
          </w:p>
        </w:tc>
      </w:tr>
      <w:tr w:rsidR="00406114" w14:paraId="279A99DE" w14:textId="77777777">
        <w:trPr>
          <w:trHeight w:val="378"/>
        </w:trPr>
        <w:tc>
          <w:tcPr>
            <w:tcW w:w="914" w:type="dxa"/>
            <w:vMerge/>
            <w:tcBorders>
              <w:top w:val="nil"/>
              <w:right w:val="single" w:sz="4" w:space="0" w:color="000000"/>
            </w:tcBorders>
            <w:shd w:val="clear" w:color="auto" w:fill="BEBEBE"/>
          </w:tcPr>
          <w:p w14:paraId="69C39A9C"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100F54C0" w14:textId="77777777" w:rsidR="00406114" w:rsidRDefault="0026261E">
            <w:pPr>
              <w:pStyle w:val="TableParagraph"/>
              <w:spacing w:before="75"/>
              <w:ind w:left="74"/>
              <w:rPr>
                <w:sz w:val="18"/>
              </w:rPr>
            </w:pPr>
            <w:r>
              <w:rPr>
                <w:sz w:val="18"/>
              </w:rPr>
              <w:t>2.13 odgovorna oseba</w:t>
            </w:r>
          </w:p>
        </w:tc>
        <w:tc>
          <w:tcPr>
            <w:tcW w:w="643" w:type="dxa"/>
            <w:tcBorders>
              <w:top w:val="single" w:sz="4" w:space="0" w:color="000000"/>
              <w:left w:val="single" w:sz="4" w:space="0" w:color="000000"/>
              <w:bottom w:val="single" w:sz="4" w:space="0" w:color="000000"/>
              <w:right w:val="single" w:sz="4" w:space="0" w:color="000000"/>
            </w:tcBorders>
          </w:tcPr>
          <w:p w14:paraId="373309D1" w14:textId="77777777" w:rsidR="00406114" w:rsidRDefault="0026261E">
            <w:pPr>
              <w:pStyle w:val="TableParagraph"/>
              <w:spacing w:before="75"/>
              <w:ind w:left="74"/>
              <w:rPr>
                <w:sz w:val="18"/>
              </w:rPr>
            </w:pPr>
            <w:r>
              <w:rPr>
                <w:sz w:val="18"/>
              </w:rPr>
              <w:t>214</w:t>
            </w:r>
          </w:p>
        </w:tc>
        <w:tc>
          <w:tcPr>
            <w:tcW w:w="641" w:type="dxa"/>
            <w:tcBorders>
              <w:top w:val="single" w:sz="4" w:space="0" w:color="000000"/>
              <w:left w:val="single" w:sz="4" w:space="0" w:color="000000"/>
              <w:bottom w:val="single" w:sz="4" w:space="0" w:color="000000"/>
              <w:right w:val="single" w:sz="4" w:space="0" w:color="000000"/>
            </w:tcBorders>
          </w:tcPr>
          <w:p w14:paraId="3C0C5604" w14:textId="77777777" w:rsidR="00406114" w:rsidRDefault="0026261E">
            <w:pPr>
              <w:pStyle w:val="TableParagraph"/>
              <w:spacing w:before="75"/>
              <w:ind w:left="72"/>
              <w:rPr>
                <w:sz w:val="18"/>
              </w:rPr>
            </w:pPr>
            <w:r>
              <w:rPr>
                <w:sz w:val="18"/>
              </w:rPr>
              <w:t>419</w:t>
            </w:r>
          </w:p>
        </w:tc>
        <w:tc>
          <w:tcPr>
            <w:tcW w:w="641" w:type="dxa"/>
            <w:tcBorders>
              <w:top w:val="single" w:sz="4" w:space="0" w:color="000000"/>
              <w:left w:val="single" w:sz="4" w:space="0" w:color="000000"/>
              <w:bottom w:val="single" w:sz="4" w:space="0" w:color="000000"/>
              <w:right w:val="single" w:sz="4" w:space="0" w:color="000000"/>
            </w:tcBorders>
          </w:tcPr>
          <w:p w14:paraId="404CAF0B" w14:textId="77777777" w:rsidR="00406114" w:rsidRDefault="0026261E">
            <w:pPr>
              <w:pStyle w:val="TableParagraph"/>
              <w:spacing w:before="75"/>
              <w:ind w:left="74"/>
              <w:rPr>
                <w:sz w:val="18"/>
              </w:rPr>
            </w:pPr>
            <w:r>
              <w:rPr>
                <w:sz w:val="18"/>
              </w:rPr>
              <w:t>414</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58E41FCC" w14:textId="77777777" w:rsidR="00406114" w:rsidRDefault="0026261E">
            <w:pPr>
              <w:pStyle w:val="TableParagraph"/>
              <w:spacing w:before="87"/>
              <w:ind w:left="74"/>
              <w:rPr>
                <w:sz w:val="16"/>
              </w:rPr>
            </w:pPr>
            <w:r>
              <w:rPr>
                <w:sz w:val="16"/>
              </w:rPr>
              <w:t>261</w:t>
            </w:r>
          </w:p>
        </w:tc>
        <w:tc>
          <w:tcPr>
            <w:tcW w:w="625" w:type="dxa"/>
            <w:tcBorders>
              <w:top w:val="single" w:sz="4" w:space="0" w:color="000000"/>
              <w:left w:val="single" w:sz="4" w:space="0" w:color="000000"/>
              <w:bottom w:val="single" w:sz="4" w:space="0" w:color="000000"/>
              <w:right w:val="single" w:sz="4" w:space="0" w:color="000000"/>
            </w:tcBorders>
          </w:tcPr>
          <w:p w14:paraId="42A4B70A" w14:textId="77777777" w:rsidR="00406114" w:rsidRDefault="0026261E">
            <w:pPr>
              <w:pStyle w:val="TableParagraph"/>
              <w:spacing w:before="75"/>
              <w:ind w:left="74"/>
              <w:rPr>
                <w:sz w:val="18"/>
              </w:rPr>
            </w:pPr>
            <w:r>
              <w:rPr>
                <w:sz w:val="18"/>
              </w:rPr>
              <w:t>1,00</w:t>
            </w:r>
          </w:p>
        </w:tc>
        <w:tc>
          <w:tcPr>
            <w:tcW w:w="672" w:type="dxa"/>
            <w:tcBorders>
              <w:top w:val="single" w:sz="4" w:space="0" w:color="000000"/>
              <w:left w:val="single" w:sz="4" w:space="0" w:color="000000"/>
              <w:bottom w:val="single" w:sz="4" w:space="0" w:color="000000"/>
              <w:right w:val="single" w:sz="4" w:space="0" w:color="000000"/>
            </w:tcBorders>
          </w:tcPr>
          <w:p w14:paraId="440EE3FB" w14:textId="77777777" w:rsidR="00406114" w:rsidRDefault="0026261E">
            <w:pPr>
              <w:pStyle w:val="TableParagraph"/>
              <w:spacing w:before="75"/>
              <w:ind w:left="74"/>
              <w:rPr>
                <w:sz w:val="18"/>
              </w:rPr>
            </w:pPr>
            <w:r>
              <w:rPr>
                <w:sz w:val="18"/>
              </w:rPr>
              <w:t>0,99</w:t>
            </w:r>
          </w:p>
        </w:tc>
        <w:tc>
          <w:tcPr>
            <w:tcW w:w="708" w:type="dxa"/>
            <w:tcBorders>
              <w:top w:val="single" w:sz="4" w:space="0" w:color="000000"/>
              <w:left w:val="single" w:sz="4" w:space="0" w:color="000000"/>
              <w:bottom w:val="single" w:sz="4" w:space="0" w:color="000000"/>
              <w:right w:val="single" w:sz="4" w:space="0" w:color="000000"/>
            </w:tcBorders>
          </w:tcPr>
          <w:p w14:paraId="0A4CFCDD" w14:textId="77777777" w:rsidR="00406114" w:rsidRDefault="0026261E">
            <w:pPr>
              <w:pStyle w:val="TableParagraph"/>
              <w:spacing w:before="75"/>
              <w:ind w:left="74"/>
              <w:rPr>
                <w:sz w:val="18"/>
              </w:rPr>
            </w:pPr>
            <w:r>
              <w:rPr>
                <w:sz w:val="18"/>
              </w:rPr>
              <w:t>0,99</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468D543F" w14:textId="77777777" w:rsidR="00406114" w:rsidRDefault="0026261E">
            <w:pPr>
              <w:pStyle w:val="TableParagraph"/>
              <w:spacing w:before="87"/>
              <w:ind w:left="74"/>
              <w:rPr>
                <w:sz w:val="16"/>
              </w:rPr>
            </w:pPr>
            <w:r>
              <w:rPr>
                <w:sz w:val="16"/>
              </w:rPr>
              <w:t>1,00</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36E5C3F0" w14:textId="77777777" w:rsidR="00406114" w:rsidRDefault="0026261E">
            <w:pPr>
              <w:pStyle w:val="TableParagraph"/>
              <w:spacing w:before="75"/>
              <w:ind w:left="74"/>
              <w:rPr>
                <w:sz w:val="18"/>
              </w:rPr>
            </w:pPr>
            <w:r>
              <w:rPr>
                <w:sz w:val="18"/>
              </w:rPr>
              <w:t>+1</w:t>
            </w:r>
          </w:p>
        </w:tc>
      </w:tr>
      <w:tr w:rsidR="00406114" w14:paraId="3CF32D5F" w14:textId="77777777">
        <w:trPr>
          <w:trHeight w:val="376"/>
        </w:trPr>
        <w:tc>
          <w:tcPr>
            <w:tcW w:w="914" w:type="dxa"/>
            <w:vMerge/>
            <w:tcBorders>
              <w:top w:val="nil"/>
              <w:right w:val="single" w:sz="4" w:space="0" w:color="000000"/>
            </w:tcBorders>
            <w:shd w:val="clear" w:color="auto" w:fill="BEBEBE"/>
          </w:tcPr>
          <w:p w14:paraId="710D9EA8"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328C7809" w14:textId="77777777" w:rsidR="00406114" w:rsidRDefault="0026261E">
            <w:pPr>
              <w:pStyle w:val="TableParagraph"/>
              <w:spacing w:before="73"/>
              <w:ind w:left="74"/>
              <w:rPr>
                <w:sz w:val="18"/>
              </w:rPr>
            </w:pPr>
            <w:r>
              <w:rPr>
                <w:sz w:val="18"/>
              </w:rPr>
              <w:t>2.14 usposabljanje</w:t>
            </w:r>
          </w:p>
        </w:tc>
        <w:tc>
          <w:tcPr>
            <w:tcW w:w="643" w:type="dxa"/>
            <w:tcBorders>
              <w:top w:val="single" w:sz="4" w:space="0" w:color="000000"/>
              <w:left w:val="single" w:sz="4" w:space="0" w:color="000000"/>
              <w:bottom w:val="single" w:sz="4" w:space="0" w:color="000000"/>
              <w:right w:val="single" w:sz="4" w:space="0" w:color="000000"/>
            </w:tcBorders>
          </w:tcPr>
          <w:p w14:paraId="51E5C56A" w14:textId="77777777" w:rsidR="00406114" w:rsidRDefault="0026261E">
            <w:pPr>
              <w:pStyle w:val="TableParagraph"/>
              <w:spacing w:before="73"/>
              <w:ind w:left="74"/>
              <w:rPr>
                <w:sz w:val="18"/>
              </w:rPr>
            </w:pPr>
            <w:r>
              <w:rPr>
                <w:sz w:val="18"/>
              </w:rPr>
              <w:t>627</w:t>
            </w:r>
          </w:p>
        </w:tc>
        <w:tc>
          <w:tcPr>
            <w:tcW w:w="641" w:type="dxa"/>
            <w:tcBorders>
              <w:top w:val="single" w:sz="4" w:space="0" w:color="000000"/>
              <w:left w:val="single" w:sz="4" w:space="0" w:color="000000"/>
              <w:bottom w:val="single" w:sz="4" w:space="0" w:color="000000"/>
              <w:right w:val="single" w:sz="4" w:space="0" w:color="000000"/>
            </w:tcBorders>
          </w:tcPr>
          <w:p w14:paraId="76D34CAB" w14:textId="77777777" w:rsidR="00406114" w:rsidRDefault="0026261E">
            <w:pPr>
              <w:pStyle w:val="TableParagraph"/>
              <w:spacing w:before="73"/>
              <w:ind w:left="72"/>
              <w:rPr>
                <w:sz w:val="18"/>
              </w:rPr>
            </w:pPr>
            <w:r>
              <w:rPr>
                <w:sz w:val="18"/>
              </w:rPr>
              <w:t>827</w:t>
            </w:r>
          </w:p>
        </w:tc>
        <w:tc>
          <w:tcPr>
            <w:tcW w:w="641" w:type="dxa"/>
            <w:tcBorders>
              <w:top w:val="single" w:sz="4" w:space="0" w:color="000000"/>
              <w:left w:val="single" w:sz="4" w:space="0" w:color="000000"/>
              <w:bottom w:val="single" w:sz="4" w:space="0" w:color="000000"/>
              <w:right w:val="single" w:sz="4" w:space="0" w:color="000000"/>
            </w:tcBorders>
          </w:tcPr>
          <w:p w14:paraId="2331422B" w14:textId="77777777" w:rsidR="00406114" w:rsidRDefault="0026261E">
            <w:pPr>
              <w:pStyle w:val="TableParagraph"/>
              <w:spacing w:before="73"/>
              <w:ind w:left="74"/>
              <w:rPr>
                <w:sz w:val="18"/>
              </w:rPr>
            </w:pPr>
            <w:r>
              <w:rPr>
                <w:sz w:val="18"/>
              </w:rPr>
              <w:t>854</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33C443D0" w14:textId="77777777" w:rsidR="00406114" w:rsidRDefault="0026261E">
            <w:pPr>
              <w:pStyle w:val="TableParagraph"/>
              <w:spacing w:before="87"/>
              <w:ind w:left="74"/>
              <w:rPr>
                <w:sz w:val="16"/>
              </w:rPr>
            </w:pPr>
            <w:r>
              <w:rPr>
                <w:sz w:val="16"/>
              </w:rPr>
              <w:t>552</w:t>
            </w:r>
          </w:p>
        </w:tc>
        <w:tc>
          <w:tcPr>
            <w:tcW w:w="625" w:type="dxa"/>
            <w:tcBorders>
              <w:top w:val="single" w:sz="4" w:space="0" w:color="000000"/>
              <w:left w:val="single" w:sz="4" w:space="0" w:color="000000"/>
              <w:bottom w:val="single" w:sz="4" w:space="0" w:color="000000"/>
              <w:right w:val="single" w:sz="4" w:space="0" w:color="000000"/>
            </w:tcBorders>
          </w:tcPr>
          <w:p w14:paraId="0B6A5463" w14:textId="77777777" w:rsidR="00406114" w:rsidRDefault="0026261E">
            <w:pPr>
              <w:pStyle w:val="TableParagraph"/>
              <w:spacing w:before="73"/>
              <w:ind w:left="74"/>
              <w:rPr>
                <w:sz w:val="18"/>
              </w:rPr>
            </w:pPr>
            <w:r>
              <w:rPr>
                <w:sz w:val="18"/>
              </w:rPr>
              <w:t>0,94</w:t>
            </w:r>
          </w:p>
        </w:tc>
        <w:tc>
          <w:tcPr>
            <w:tcW w:w="672" w:type="dxa"/>
            <w:tcBorders>
              <w:top w:val="single" w:sz="4" w:space="0" w:color="000000"/>
              <w:left w:val="single" w:sz="4" w:space="0" w:color="000000"/>
              <w:bottom w:val="single" w:sz="4" w:space="0" w:color="000000"/>
              <w:right w:val="single" w:sz="4" w:space="0" w:color="000000"/>
            </w:tcBorders>
          </w:tcPr>
          <w:p w14:paraId="09341AEE" w14:textId="77777777" w:rsidR="00406114" w:rsidRDefault="0026261E">
            <w:pPr>
              <w:pStyle w:val="TableParagraph"/>
              <w:spacing w:before="73"/>
              <w:ind w:left="74"/>
              <w:rPr>
                <w:sz w:val="18"/>
              </w:rPr>
            </w:pPr>
            <w:r>
              <w:rPr>
                <w:sz w:val="18"/>
              </w:rPr>
              <w:t>0,94</w:t>
            </w:r>
          </w:p>
        </w:tc>
        <w:tc>
          <w:tcPr>
            <w:tcW w:w="708" w:type="dxa"/>
            <w:tcBorders>
              <w:top w:val="single" w:sz="4" w:space="0" w:color="000000"/>
              <w:left w:val="single" w:sz="4" w:space="0" w:color="000000"/>
              <w:bottom w:val="single" w:sz="4" w:space="0" w:color="000000"/>
              <w:right w:val="single" w:sz="4" w:space="0" w:color="000000"/>
            </w:tcBorders>
          </w:tcPr>
          <w:p w14:paraId="2EF9E272" w14:textId="77777777" w:rsidR="00406114" w:rsidRDefault="0026261E">
            <w:pPr>
              <w:pStyle w:val="TableParagraph"/>
              <w:spacing w:before="73"/>
              <w:ind w:left="74"/>
              <w:rPr>
                <w:sz w:val="18"/>
              </w:rPr>
            </w:pPr>
            <w:r>
              <w:rPr>
                <w:sz w:val="18"/>
              </w:rPr>
              <w:t>0,93</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4370FBEA" w14:textId="77777777" w:rsidR="00406114" w:rsidRDefault="0026261E">
            <w:pPr>
              <w:pStyle w:val="TableParagraph"/>
              <w:spacing w:before="87"/>
              <w:ind w:left="74"/>
              <w:rPr>
                <w:sz w:val="16"/>
              </w:rPr>
            </w:pPr>
            <w:r>
              <w:rPr>
                <w:sz w:val="16"/>
              </w:rPr>
              <w:t>0,94</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607D2B4E" w14:textId="77777777" w:rsidR="00406114" w:rsidRDefault="0026261E">
            <w:pPr>
              <w:pStyle w:val="TableParagraph"/>
              <w:spacing w:before="73"/>
              <w:ind w:left="74"/>
              <w:rPr>
                <w:sz w:val="18"/>
              </w:rPr>
            </w:pPr>
            <w:r>
              <w:rPr>
                <w:sz w:val="18"/>
              </w:rPr>
              <w:t>+1</w:t>
            </w:r>
          </w:p>
        </w:tc>
      </w:tr>
      <w:tr w:rsidR="00406114" w14:paraId="47E00DB2" w14:textId="77777777">
        <w:trPr>
          <w:trHeight w:val="378"/>
        </w:trPr>
        <w:tc>
          <w:tcPr>
            <w:tcW w:w="914" w:type="dxa"/>
            <w:vMerge/>
            <w:tcBorders>
              <w:top w:val="nil"/>
              <w:right w:val="single" w:sz="4" w:space="0" w:color="000000"/>
            </w:tcBorders>
            <w:shd w:val="clear" w:color="auto" w:fill="BEBEBE"/>
          </w:tcPr>
          <w:p w14:paraId="58206DC7"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6F204415" w14:textId="77777777" w:rsidR="00406114" w:rsidRDefault="0026261E">
            <w:pPr>
              <w:pStyle w:val="TableParagraph"/>
              <w:spacing w:before="75"/>
              <w:ind w:left="74"/>
              <w:rPr>
                <w:sz w:val="18"/>
              </w:rPr>
            </w:pPr>
            <w:r>
              <w:rPr>
                <w:sz w:val="18"/>
              </w:rPr>
              <w:t>2.15 sledljivost</w:t>
            </w:r>
          </w:p>
        </w:tc>
        <w:tc>
          <w:tcPr>
            <w:tcW w:w="643" w:type="dxa"/>
            <w:tcBorders>
              <w:top w:val="single" w:sz="4" w:space="0" w:color="000000"/>
              <w:left w:val="single" w:sz="4" w:space="0" w:color="000000"/>
              <w:bottom w:val="single" w:sz="4" w:space="0" w:color="000000"/>
              <w:right w:val="single" w:sz="4" w:space="0" w:color="000000"/>
            </w:tcBorders>
          </w:tcPr>
          <w:p w14:paraId="43E0BCD6" w14:textId="77777777" w:rsidR="00406114" w:rsidRDefault="0026261E">
            <w:pPr>
              <w:pStyle w:val="TableParagraph"/>
              <w:spacing w:before="75"/>
              <w:ind w:left="74"/>
              <w:rPr>
                <w:sz w:val="18"/>
              </w:rPr>
            </w:pPr>
            <w:r>
              <w:rPr>
                <w:sz w:val="18"/>
              </w:rPr>
              <w:t>1.428</w:t>
            </w:r>
          </w:p>
        </w:tc>
        <w:tc>
          <w:tcPr>
            <w:tcW w:w="641" w:type="dxa"/>
            <w:tcBorders>
              <w:top w:val="single" w:sz="4" w:space="0" w:color="000000"/>
              <w:left w:val="single" w:sz="4" w:space="0" w:color="000000"/>
              <w:bottom w:val="single" w:sz="4" w:space="0" w:color="000000"/>
              <w:right w:val="single" w:sz="4" w:space="0" w:color="000000"/>
            </w:tcBorders>
          </w:tcPr>
          <w:p w14:paraId="1FB9241A" w14:textId="77777777" w:rsidR="00406114" w:rsidRDefault="0026261E">
            <w:pPr>
              <w:pStyle w:val="TableParagraph"/>
              <w:spacing w:before="75"/>
              <w:ind w:left="72"/>
              <w:rPr>
                <w:sz w:val="18"/>
              </w:rPr>
            </w:pPr>
            <w:r>
              <w:rPr>
                <w:sz w:val="18"/>
              </w:rPr>
              <w:t>1212</w:t>
            </w:r>
          </w:p>
        </w:tc>
        <w:tc>
          <w:tcPr>
            <w:tcW w:w="641" w:type="dxa"/>
            <w:tcBorders>
              <w:top w:val="single" w:sz="4" w:space="0" w:color="000000"/>
              <w:left w:val="single" w:sz="4" w:space="0" w:color="000000"/>
              <w:bottom w:val="single" w:sz="4" w:space="0" w:color="000000"/>
              <w:right w:val="single" w:sz="4" w:space="0" w:color="000000"/>
            </w:tcBorders>
          </w:tcPr>
          <w:p w14:paraId="1CAAC26E" w14:textId="77777777" w:rsidR="00406114" w:rsidRDefault="0026261E">
            <w:pPr>
              <w:pStyle w:val="TableParagraph"/>
              <w:spacing w:before="75"/>
              <w:ind w:left="74"/>
              <w:rPr>
                <w:sz w:val="18"/>
              </w:rPr>
            </w:pPr>
            <w:r>
              <w:rPr>
                <w:sz w:val="18"/>
              </w:rPr>
              <w:t>1243</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5DF1A64A" w14:textId="77777777" w:rsidR="00406114" w:rsidRDefault="0026261E">
            <w:pPr>
              <w:pStyle w:val="TableParagraph"/>
              <w:spacing w:before="87"/>
              <w:ind w:left="74"/>
              <w:rPr>
                <w:sz w:val="16"/>
              </w:rPr>
            </w:pPr>
            <w:r>
              <w:rPr>
                <w:sz w:val="16"/>
              </w:rPr>
              <w:t>938</w:t>
            </w:r>
          </w:p>
        </w:tc>
        <w:tc>
          <w:tcPr>
            <w:tcW w:w="625" w:type="dxa"/>
            <w:tcBorders>
              <w:top w:val="single" w:sz="4" w:space="0" w:color="000000"/>
              <w:left w:val="single" w:sz="4" w:space="0" w:color="000000"/>
              <w:bottom w:val="single" w:sz="4" w:space="0" w:color="000000"/>
              <w:right w:val="single" w:sz="4" w:space="0" w:color="000000"/>
            </w:tcBorders>
          </w:tcPr>
          <w:p w14:paraId="1A8544CB" w14:textId="77777777" w:rsidR="00406114" w:rsidRDefault="0026261E">
            <w:pPr>
              <w:pStyle w:val="TableParagraph"/>
              <w:spacing w:before="75"/>
              <w:ind w:left="74"/>
              <w:rPr>
                <w:sz w:val="18"/>
              </w:rPr>
            </w:pPr>
            <w:r>
              <w:rPr>
                <w:sz w:val="18"/>
              </w:rPr>
              <w:t>0,93</w:t>
            </w:r>
          </w:p>
        </w:tc>
        <w:tc>
          <w:tcPr>
            <w:tcW w:w="672" w:type="dxa"/>
            <w:tcBorders>
              <w:top w:val="single" w:sz="4" w:space="0" w:color="000000"/>
              <w:left w:val="single" w:sz="4" w:space="0" w:color="000000"/>
              <w:bottom w:val="single" w:sz="4" w:space="0" w:color="000000"/>
              <w:right w:val="single" w:sz="4" w:space="0" w:color="000000"/>
            </w:tcBorders>
          </w:tcPr>
          <w:p w14:paraId="05ACE668" w14:textId="77777777" w:rsidR="00406114" w:rsidRDefault="0026261E">
            <w:pPr>
              <w:pStyle w:val="TableParagraph"/>
              <w:spacing w:before="75"/>
              <w:ind w:left="74"/>
              <w:rPr>
                <w:sz w:val="18"/>
              </w:rPr>
            </w:pPr>
            <w:r>
              <w:rPr>
                <w:sz w:val="18"/>
              </w:rPr>
              <w:t>0,92</w:t>
            </w:r>
          </w:p>
        </w:tc>
        <w:tc>
          <w:tcPr>
            <w:tcW w:w="708" w:type="dxa"/>
            <w:tcBorders>
              <w:top w:val="single" w:sz="4" w:space="0" w:color="000000"/>
              <w:left w:val="single" w:sz="4" w:space="0" w:color="000000"/>
              <w:bottom w:val="single" w:sz="4" w:space="0" w:color="000000"/>
              <w:right w:val="single" w:sz="4" w:space="0" w:color="000000"/>
            </w:tcBorders>
          </w:tcPr>
          <w:p w14:paraId="550FE245" w14:textId="77777777" w:rsidR="00406114" w:rsidRDefault="0026261E">
            <w:pPr>
              <w:pStyle w:val="TableParagraph"/>
              <w:spacing w:before="75"/>
              <w:ind w:left="74"/>
              <w:rPr>
                <w:sz w:val="18"/>
              </w:rPr>
            </w:pPr>
            <w:r>
              <w:rPr>
                <w:sz w:val="18"/>
              </w:rPr>
              <w:t>0,91</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5D685DA3" w14:textId="77777777" w:rsidR="00406114" w:rsidRDefault="0026261E">
            <w:pPr>
              <w:pStyle w:val="TableParagraph"/>
              <w:spacing w:before="87"/>
              <w:ind w:left="74"/>
              <w:rPr>
                <w:sz w:val="16"/>
              </w:rPr>
            </w:pPr>
            <w:r>
              <w:rPr>
                <w:sz w:val="16"/>
              </w:rPr>
              <w:t>0,92</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07DD17A0" w14:textId="77777777" w:rsidR="00406114" w:rsidRDefault="0026261E">
            <w:pPr>
              <w:pStyle w:val="TableParagraph"/>
              <w:spacing w:before="75"/>
              <w:ind w:left="74"/>
              <w:rPr>
                <w:sz w:val="18"/>
              </w:rPr>
            </w:pPr>
            <w:r>
              <w:rPr>
                <w:sz w:val="18"/>
              </w:rPr>
              <w:t>+1</w:t>
            </w:r>
          </w:p>
        </w:tc>
      </w:tr>
      <w:tr w:rsidR="00406114" w14:paraId="6FE59DFE" w14:textId="77777777">
        <w:trPr>
          <w:trHeight w:val="380"/>
        </w:trPr>
        <w:tc>
          <w:tcPr>
            <w:tcW w:w="914" w:type="dxa"/>
            <w:vMerge/>
            <w:tcBorders>
              <w:top w:val="nil"/>
              <w:right w:val="single" w:sz="4" w:space="0" w:color="000000"/>
            </w:tcBorders>
            <w:shd w:val="clear" w:color="auto" w:fill="BEBEBE"/>
          </w:tcPr>
          <w:p w14:paraId="797A44D2" w14:textId="77777777" w:rsidR="00406114" w:rsidRDefault="00406114">
            <w:pPr>
              <w:rPr>
                <w:sz w:val="2"/>
                <w:szCs w:val="2"/>
              </w:rPr>
            </w:pPr>
          </w:p>
        </w:tc>
        <w:tc>
          <w:tcPr>
            <w:tcW w:w="1983" w:type="dxa"/>
            <w:tcBorders>
              <w:top w:val="single" w:sz="4" w:space="0" w:color="000000"/>
              <w:left w:val="single" w:sz="4" w:space="0" w:color="000000"/>
              <w:right w:val="single" w:sz="4" w:space="0" w:color="000000"/>
            </w:tcBorders>
          </w:tcPr>
          <w:p w14:paraId="62AF205A" w14:textId="77777777" w:rsidR="00406114" w:rsidRDefault="0026261E">
            <w:pPr>
              <w:pStyle w:val="TableParagraph"/>
              <w:spacing w:before="73"/>
              <w:ind w:left="74"/>
              <w:rPr>
                <w:sz w:val="18"/>
              </w:rPr>
            </w:pPr>
            <w:r>
              <w:rPr>
                <w:sz w:val="18"/>
              </w:rPr>
              <w:t>2.16 umik-odpoklic</w:t>
            </w:r>
          </w:p>
        </w:tc>
        <w:tc>
          <w:tcPr>
            <w:tcW w:w="643" w:type="dxa"/>
            <w:tcBorders>
              <w:top w:val="single" w:sz="4" w:space="0" w:color="000000"/>
              <w:left w:val="single" w:sz="4" w:space="0" w:color="000000"/>
              <w:right w:val="single" w:sz="4" w:space="0" w:color="000000"/>
            </w:tcBorders>
          </w:tcPr>
          <w:p w14:paraId="73790478" w14:textId="77777777" w:rsidR="00406114" w:rsidRDefault="0026261E">
            <w:pPr>
              <w:pStyle w:val="TableParagraph"/>
              <w:spacing w:before="73"/>
              <w:ind w:left="74"/>
              <w:rPr>
                <w:sz w:val="18"/>
              </w:rPr>
            </w:pPr>
            <w:r>
              <w:rPr>
                <w:sz w:val="18"/>
              </w:rPr>
              <w:t>751</w:t>
            </w:r>
          </w:p>
        </w:tc>
        <w:tc>
          <w:tcPr>
            <w:tcW w:w="641" w:type="dxa"/>
            <w:tcBorders>
              <w:top w:val="single" w:sz="4" w:space="0" w:color="000000"/>
              <w:left w:val="single" w:sz="4" w:space="0" w:color="000000"/>
              <w:right w:val="single" w:sz="4" w:space="0" w:color="000000"/>
            </w:tcBorders>
          </w:tcPr>
          <w:p w14:paraId="04AD5F64" w14:textId="77777777" w:rsidR="00406114" w:rsidRDefault="0026261E">
            <w:pPr>
              <w:pStyle w:val="TableParagraph"/>
              <w:spacing w:before="73"/>
              <w:ind w:left="72"/>
              <w:rPr>
                <w:sz w:val="18"/>
              </w:rPr>
            </w:pPr>
            <w:r>
              <w:rPr>
                <w:sz w:val="18"/>
              </w:rPr>
              <w:t>594</w:t>
            </w:r>
          </w:p>
        </w:tc>
        <w:tc>
          <w:tcPr>
            <w:tcW w:w="641" w:type="dxa"/>
            <w:tcBorders>
              <w:top w:val="single" w:sz="4" w:space="0" w:color="000000"/>
              <w:left w:val="single" w:sz="4" w:space="0" w:color="000000"/>
              <w:right w:val="single" w:sz="4" w:space="0" w:color="000000"/>
            </w:tcBorders>
          </w:tcPr>
          <w:p w14:paraId="0A31331B" w14:textId="77777777" w:rsidR="00406114" w:rsidRDefault="0026261E">
            <w:pPr>
              <w:pStyle w:val="TableParagraph"/>
              <w:spacing w:before="73"/>
              <w:ind w:left="74"/>
              <w:rPr>
                <w:sz w:val="18"/>
              </w:rPr>
            </w:pPr>
            <w:r>
              <w:rPr>
                <w:sz w:val="18"/>
              </w:rPr>
              <w:t>639</w:t>
            </w:r>
          </w:p>
        </w:tc>
        <w:tc>
          <w:tcPr>
            <w:tcW w:w="641" w:type="dxa"/>
            <w:tcBorders>
              <w:top w:val="single" w:sz="4" w:space="0" w:color="000000"/>
              <w:left w:val="single" w:sz="4" w:space="0" w:color="000000"/>
              <w:right w:val="single" w:sz="4" w:space="0" w:color="000000"/>
            </w:tcBorders>
            <w:shd w:val="clear" w:color="auto" w:fill="E7E6E6"/>
          </w:tcPr>
          <w:p w14:paraId="1C8259FE" w14:textId="77777777" w:rsidR="00406114" w:rsidRDefault="0026261E">
            <w:pPr>
              <w:pStyle w:val="TableParagraph"/>
              <w:spacing w:before="87"/>
              <w:ind w:left="74"/>
              <w:rPr>
                <w:sz w:val="16"/>
              </w:rPr>
            </w:pPr>
            <w:r>
              <w:rPr>
                <w:sz w:val="16"/>
              </w:rPr>
              <w:t>436</w:t>
            </w:r>
          </w:p>
        </w:tc>
        <w:tc>
          <w:tcPr>
            <w:tcW w:w="625" w:type="dxa"/>
            <w:tcBorders>
              <w:top w:val="single" w:sz="4" w:space="0" w:color="000000"/>
              <w:left w:val="single" w:sz="4" w:space="0" w:color="000000"/>
              <w:right w:val="single" w:sz="4" w:space="0" w:color="000000"/>
            </w:tcBorders>
          </w:tcPr>
          <w:p w14:paraId="4FC32E2E" w14:textId="77777777" w:rsidR="00406114" w:rsidRDefault="0026261E">
            <w:pPr>
              <w:pStyle w:val="TableParagraph"/>
              <w:spacing w:before="73"/>
              <w:ind w:left="74"/>
              <w:rPr>
                <w:sz w:val="18"/>
              </w:rPr>
            </w:pPr>
            <w:r>
              <w:rPr>
                <w:sz w:val="18"/>
              </w:rPr>
              <w:t>0,90</w:t>
            </w:r>
          </w:p>
        </w:tc>
        <w:tc>
          <w:tcPr>
            <w:tcW w:w="672" w:type="dxa"/>
            <w:tcBorders>
              <w:top w:val="single" w:sz="4" w:space="0" w:color="000000"/>
              <w:left w:val="single" w:sz="4" w:space="0" w:color="000000"/>
              <w:right w:val="single" w:sz="4" w:space="0" w:color="000000"/>
            </w:tcBorders>
          </w:tcPr>
          <w:p w14:paraId="0DCF6A70" w14:textId="77777777" w:rsidR="00406114" w:rsidRDefault="0026261E">
            <w:pPr>
              <w:pStyle w:val="TableParagraph"/>
              <w:spacing w:before="73"/>
              <w:ind w:left="74"/>
              <w:rPr>
                <w:sz w:val="18"/>
              </w:rPr>
            </w:pPr>
            <w:r>
              <w:rPr>
                <w:sz w:val="18"/>
              </w:rPr>
              <w:t>0,86</w:t>
            </w:r>
          </w:p>
        </w:tc>
        <w:tc>
          <w:tcPr>
            <w:tcW w:w="708" w:type="dxa"/>
            <w:tcBorders>
              <w:top w:val="single" w:sz="4" w:space="0" w:color="000000"/>
              <w:left w:val="single" w:sz="4" w:space="0" w:color="000000"/>
              <w:right w:val="single" w:sz="4" w:space="0" w:color="000000"/>
            </w:tcBorders>
          </w:tcPr>
          <w:p w14:paraId="6933085A" w14:textId="77777777" w:rsidR="00406114" w:rsidRDefault="0026261E">
            <w:pPr>
              <w:pStyle w:val="TableParagraph"/>
              <w:spacing w:before="73"/>
              <w:ind w:left="74"/>
              <w:rPr>
                <w:sz w:val="18"/>
              </w:rPr>
            </w:pPr>
            <w:r>
              <w:rPr>
                <w:sz w:val="18"/>
              </w:rPr>
              <w:t>0,88</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65D45157" w14:textId="77777777" w:rsidR="00406114" w:rsidRDefault="0026261E">
            <w:pPr>
              <w:pStyle w:val="TableParagraph"/>
              <w:spacing w:before="87"/>
              <w:ind w:left="74"/>
              <w:rPr>
                <w:sz w:val="16"/>
              </w:rPr>
            </w:pPr>
            <w:r>
              <w:rPr>
                <w:sz w:val="16"/>
              </w:rPr>
              <w:t>0,91</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1D415EFC" w14:textId="77777777" w:rsidR="00406114" w:rsidRDefault="0026261E">
            <w:pPr>
              <w:pStyle w:val="TableParagraph"/>
              <w:spacing w:before="73"/>
              <w:ind w:left="74"/>
              <w:rPr>
                <w:sz w:val="18"/>
              </w:rPr>
            </w:pPr>
            <w:r>
              <w:rPr>
                <w:sz w:val="18"/>
              </w:rPr>
              <w:t>+3</w:t>
            </w:r>
          </w:p>
        </w:tc>
      </w:tr>
      <w:tr w:rsidR="00406114" w14:paraId="567B5535" w14:textId="77777777">
        <w:trPr>
          <w:trHeight w:val="541"/>
        </w:trPr>
        <w:tc>
          <w:tcPr>
            <w:tcW w:w="914" w:type="dxa"/>
            <w:vMerge w:val="restart"/>
            <w:tcBorders>
              <w:right w:val="single" w:sz="4" w:space="0" w:color="000000"/>
            </w:tcBorders>
            <w:shd w:val="clear" w:color="auto" w:fill="BEBEBE"/>
          </w:tcPr>
          <w:p w14:paraId="56EB1F2B" w14:textId="77777777" w:rsidR="00406114" w:rsidRDefault="0026261E">
            <w:pPr>
              <w:pStyle w:val="TableParagraph"/>
              <w:spacing w:before="118" w:line="276" w:lineRule="auto"/>
              <w:ind w:left="69" w:right="66"/>
              <w:jc w:val="both"/>
              <w:rPr>
                <w:sz w:val="18"/>
              </w:rPr>
            </w:pPr>
            <w:r>
              <w:rPr>
                <w:sz w:val="18"/>
              </w:rPr>
              <w:t>Posebne higienske zahteve</w:t>
            </w:r>
          </w:p>
        </w:tc>
        <w:tc>
          <w:tcPr>
            <w:tcW w:w="1983" w:type="dxa"/>
            <w:tcBorders>
              <w:left w:val="single" w:sz="4" w:space="0" w:color="000000"/>
              <w:bottom w:val="single" w:sz="4" w:space="0" w:color="000000"/>
              <w:right w:val="single" w:sz="4" w:space="0" w:color="000000"/>
            </w:tcBorders>
          </w:tcPr>
          <w:p w14:paraId="1517A53E" w14:textId="77777777" w:rsidR="00406114" w:rsidRDefault="0026261E">
            <w:pPr>
              <w:pStyle w:val="TableParagraph"/>
              <w:tabs>
                <w:tab w:val="left" w:pos="1158"/>
              </w:tabs>
              <w:spacing w:before="34" w:line="276" w:lineRule="auto"/>
              <w:ind w:left="74" w:right="52"/>
              <w:rPr>
                <w:sz w:val="18"/>
              </w:rPr>
            </w:pPr>
            <w:r>
              <w:rPr>
                <w:sz w:val="18"/>
              </w:rPr>
              <w:t>3.1</w:t>
            </w:r>
            <w:r>
              <w:rPr>
                <w:sz w:val="18"/>
              </w:rPr>
              <w:tab/>
            </w:r>
            <w:r>
              <w:rPr>
                <w:spacing w:val="-3"/>
                <w:sz w:val="18"/>
              </w:rPr>
              <w:t xml:space="preserve">skladnost </w:t>
            </w:r>
            <w:r>
              <w:rPr>
                <w:sz w:val="18"/>
              </w:rPr>
              <w:t>temperatur</w:t>
            </w:r>
          </w:p>
        </w:tc>
        <w:tc>
          <w:tcPr>
            <w:tcW w:w="643" w:type="dxa"/>
            <w:tcBorders>
              <w:left w:val="single" w:sz="4" w:space="0" w:color="000000"/>
              <w:bottom w:val="single" w:sz="4" w:space="0" w:color="000000"/>
              <w:right w:val="single" w:sz="4" w:space="0" w:color="000000"/>
            </w:tcBorders>
          </w:tcPr>
          <w:p w14:paraId="472AEF39" w14:textId="77777777" w:rsidR="00406114" w:rsidRDefault="0026261E">
            <w:pPr>
              <w:pStyle w:val="TableParagraph"/>
              <w:spacing w:before="154"/>
              <w:ind w:left="74"/>
              <w:rPr>
                <w:sz w:val="18"/>
              </w:rPr>
            </w:pPr>
            <w:r>
              <w:rPr>
                <w:sz w:val="18"/>
              </w:rPr>
              <w:t>872</w:t>
            </w:r>
          </w:p>
        </w:tc>
        <w:tc>
          <w:tcPr>
            <w:tcW w:w="641" w:type="dxa"/>
            <w:tcBorders>
              <w:left w:val="single" w:sz="4" w:space="0" w:color="000000"/>
              <w:bottom w:val="single" w:sz="4" w:space="0" w:color="000000"/>
              <w:right w:val="single" w:sz="4" w:space="0" w:color="000000"/>
            </w:tcBorders>
          </w:tcPr>
          <w:p w14:paraId="55284448" w14:textId="77777777" w:rsidR="00406114" w:rsidRDefault="0026261E">
            <w:pPr>
              <w:pStyle w:val="TableParagraph"/>
              <w:spacing w:before="154"/>
              <w:ind w:left="72"/>
              <w:rPr>
                <w:sz w:val="18"/>
              </w:rPr>
            </w:pPr>
            <w:r>
              <w:rPr>
                <w:sz w:val="18"/>
              </w:rPr>
              <w:t>673</w:t>
            </w:r>
          </w:p>
        </w:tc>
        <w:tc>
          <w:tcPr>
            <w:tcW w:w="641" w:type="dxa"/>
            <w:tcBorders>
              <w:left w:val="single" w:sz="4" w:space="0" w:color="000000"/>
              <w:bottom w:val="single" w:sz="4" w:space="0" w:color="000000"/>
              <w:right w:val="single" w:sz="4" w:space="0" w:color="000000"/>
            </w:tcBorders>
          </w:tcPr>
          <w:p w14:paraId="04D0718D" w14:textId="77777777" w:rsidR="00406114" w:rsidRDefault="0026261E">
            <w:pPr>
              <w:pStyle w:val="TableParagraph"/>
              <w:spacing w:before="154"/>
              <w:ind w:left="74"/>
              <w:rPr>
                <w:sz w:val="18"/>
              </w:rPr>
            </w:pPr>
            <w:r>
              <w:rPr>
                <w:sz w:val="18"/>
              </w:rPr>
              <w:t>724</w:t>
            </w:r>
          </w:p>
        </w:tc>
        <w:tc>
          <w:tcPr>
            <w:tcW w:w="641" w:type="dxa"/>
            <w:tcBorders>
              <w:left w:val="single" w:sz="4" w:space="0" w:color="000000"/>
              <w:bottom w:val="single" w:sz="4" w:space="0" w:color="000000"/>
              <w:right w:val="single" w:sz="4" w:space="0" w:color="000000"/>
            </w:tcBorders>
            <w:shd w:val="clear" w:color="auto" w:fill="E7E6E6"/>
          </w:tcPr>
          <w:p w14:paraId="4BA0D735" w14:textId="77777777" w:rsidR="00406114" w:rsidRDefault="00406114">
            <w:pPr>
              <w:pStyle w:val="TableParagraph"/>
              <w:spacing w:before="5"/>
              <w:rPr>
                <w:b/>
                <w:sz w:val="14"/>
              </w:rPr>
            </w:pPr>
          </w:p>
          <w:p w14:paraId="746CF3CD" w14:textId="77777777" w:rsidR="00406114" w:rsidRDefault="0026261E">
            <w:pPr>
              <w:pStyle w:val="TableParagraph"/>
              <w:ind w:left="74"/>
              <w:rPr>
                <w:sz w:val="16"/>
              </w:rPr>
            </w:pPr>
            <w:r>
              <w:rPr>
                <w:sz w:val="16"/>
              </w:rPr>
              <w:t>452</w:t>
            </w:r>
          </w:p>
        </w:tc>
        <w:tc>
          <w:tcPr>
            <w:tcW w:w="625" w:type="dxa"/>
            <w:tcBorders>
              <w:left w:val="single" w:sz="4" w:space="0" w:color="000000"/>
              <w:bottom w:val="single" w:sz="4" w:space="0" w:color="000000"/>
              <w:right w:val="single" w:sz="4" w:space="0" w:color="000000"/>
            </w:tcBorders>
          </w:tcPr>
          <w:p w14:paraId="12D200BA" w14:textId="77777777" w:rsidR="00406114" w:rsidRDefault="0026261E">
            <w:pPr>
              <w:pStyle w:val="TableParagraph"/>
              <w:spacing w:before="154"/>
              <w:ind w:left="74"/>
              <w:rPr>
                <w:sz w:val="18"/>
              </w:rPr>
            </w:pPr>
            <w:r>
              <w:rPr>
                <w:sz w:val="18"/>
              </w:rPr>
              <w:t>0,80</w:t>
            </w:r>
          </w:p>
        </w:tc>
        <w:tc>
          <w:tcPr>
            <w:tcW w:w="672" w:type="dxa"/>
            <w:tcBorders>
              <w:left w:val="single" w:sz="4" w:space="0" w:color="000000"/>
              <w:bottom w:val="single" w:sz="4" w:space="0" w:color="000000"/>
              <w:right w:val="single" w:sz="4" w:space="0" w:color="000000"/>
            </w:tcBorders>
          </w:tcPr>
          <w:p w14:paraId="1D729FC9" w14:textId="77777777" w:rsidR="00406114" w:rsidRDefault="0026261E">
            <w:pPr>
              <w:pStyle w:val="TableParagraph"/>
              <w:spacing w:before="154"/>
              <w:ind w:left="74"/>
              <w:rPr>
                <w:sz w:val="18"/>
              </w:rPr>
            </w:pPr>
            <w:r>
              <w:rPr>
                <w:sz w:val="18"/>
              </w:rPr>
              <w:t>0,91</w:t>
            </w:r>
          </w:p>
        </w:tc>
        <w:tc>
          <w:tcPr>
            <w:tcW w:w="708" w:type="dxa"/>
            <w:tcBorders>
              <w:left w:val="single" w:sz="4" w:space="0" w:color="000000"/>
              <w:bottom w:val="single" w:sz="4" w:space="0" w:color="000000"/>
              <w:right w:val="single" w:sz="4" w:space="0" w:color="000000"/>
            </w:tcBorders>
          </w:tcPr>
          <w:p w14:paraId="5168AF0C" w14:textId="77777777" w:rsidR="00406114" w:rsidRDefault="0026261E">
            <w:pPr>
              <w:pStyle w:val="TableParagraph"/>
              <w:spacing w:before="154"/>
              <w:ind w:left="74"/>
              <w:rPr>
                <w:sz w:val="18"/>
              </w:rPr>
            </w:pPr>
            <w:r>
              <w:rPr>
                <w:sz w:val="18"/>
              </w:rPr>
              <w:t>0,92</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38102EB6" w14:textId="77777777" w:rsidR="00406114" w:rsidRDefault="00406114">
            <w:pPr>
              <w:pStyle w:val="TableParagraph"/>
              <w:spacing w:before="5"/>
              <w:rPr>
                <w:b/>
                <w:sz w:val="14"/>
              </w:rPr>
            </w:pPr>
          </w:p>
          <w:p w14:paraId="5FDCBD4E" w14:textId="77777777" w:rsidR="00406114" w:rsidRDefault="0026261E">
            <w:pPr>
              <w:pStyle w:val="TableParagraph"/>
              <w:ind w:left="74"/>
              <w:rPr>
                <w:sz w:val="16"/>
              </w:rPr>
            </w:pPr>
            <w:r>
              <w:rPr>
                <w:sz w:val="16"/>
              </w:rPr>
              <w:t>0,92</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3257343A" w14:textId="77777777" w:rsidR="00406114" w:rsidRDefault="00406114">
            <w:pPr>
              <w:pStyle w:val="TableParagraph"/>
              <w:rPr>
                <w:rFonts w:ascii="Times New Roman"/>
                <w:sz w:val="18"/>
              </w:rPr>
            </w:pPr>
          </w:p>
        </w:tc>
      </w:tr>
      <w:tr w:rsidR="00406114" w14:paraId="3E570ACD" w14:textId="77777777">
        <w:trPr>
          <w:trHeight w:val="549"/>
        </w:trPr>
        <w:tc>
          <w:tcPr>
            <w:tcW w:w="914" w:type="dxa"/>
            <w:vMerge/>
            <w:tcBorders>
              <w:top w:val="nil"/>
              <w:right w:val="single" w:sz="4" w:space="0" w:color="000000"/>
            </w:tcBorders>
            <w:shd w:val="clear" w:color="auto" w:fill="BEBEBE"/>
          </w:tcPr>
          <w:p w14:paraId="5480BEAD"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6A1FC651" w14:textId="77777777" w:rsidR="00406114" w:rsidRDefault="0026261E">
            <w:pPr>
              <w:pStyle w:val="TableParagraph"/>
              <w:spacing w:before="159"/>
              <w:ind w:left="74"/>
              <w:rPr>
                <w:sz w:val="18"/>
              </w:rPr>
            </w:pPr>
            <w:r>
              <w:rPr>
                <w:sz w:val="18"/>
              </w:rPr>
              <w:t>3.2 vzorčenje in analize</w:t>
            </w:r>
          </w:p>
        </w:tc>
        <w:tc>
          <w:tcPr>
            <w:tcW w:w="643" w:type="dxa"/>
            <w:tcBorders>
              <w:top w:val="single" w:sz="4" w:space="0" w:color="000000"/>
              <w:left w:val="single" w:sz="4" w:space="0" w:color="000000"/>
              <w:bottom w:val="single" w:sz="4" w:space="0" w:color="000000"/>
              <w:right w:val="single" w:sz="4" w:space="0" w:color="000000"/>
            </w:tcBorders>
          </w:tcPr>
          <w:p w14:paraId="6007F89A" w14:textId="77777777" w:rsidR="00406114" w:rsidRDefault="0026261E">
            <w:pPr>
              <w:pStyle w:val="TableParagraph"/>
              <w:spacing w:before="159"/>
              <w:ind w:left="74"/>
              <w:rPr>
                <w:sz w:val="18"/>
              </w:rPr>
            </w:pPr>
            <w:r>
              <w:rPr>
                <w:sz w:val="18"/>
              </w:rPr>
              <w:t>53</w:t>
            </w:r>
          </w:p>
        </w:tc>
        <w:tc>
          <w:tcPr>
            <w:tcW w:w="641" w:type="dxa"/>
            <w:tcBorders>
              <w:top w:val="single" w:sz="4" w:space="0" w:color="000000"/>
              <w:left w:val="single" w:sz="4" w:space="0" w:color="000000"/>
              <w:bottom w:val="single" w:sz="4" w:space="0" w:color="000000"/>
              <w:right w:val="single" w:sz="4" w:space="0" w:color="000000"/>
            </w:tcBorders>
          </w:tcPr>
          <w:p w14:paraId="2CD90A5B" w14:textId="77777777" w:rsidR="00406114" w:rsidRDefault="0026261E">
            <w:pPr>
              <w:pStyle w:val="TableParagraph"/>
              <w:spacing w:before="159"/>
              <w:ind w:left="72"/>
              <w:rPr>
                <w:sz w:val="18"/>
              </w:rPr>
            </w:pPr>
            <w:r>
              <w:rPr>
                <w:sz w:val="18"/>
              </w:rPr>
              <w:t>196</w:t>
            </w:r>
          </w:p>
        </w:tc>
        <w:tc>
          <w:tcPr>
            <w:tcW w:w="641" w:type="dxa"/>
            <w:tcBorders>
              <w:top w:val="single" w:sz="4" w:space="0" w:color="000000"/>
              <w:left w:val="single" w:sz="4" w:space="0" w:color="000000"/>
              <w:bottom w:val="single" w:sz="4" w:space="0" w:color="000000"/>
              <w:right w:val="single" w:sz="4" w:space="0" w:color="000000"/>
            </w:tcBorders>
          </w:tcPr>
          <w:p w14:paraId="1D6F19CE" w14:textId="77777777" w:rsidR="00406114" w:rsidRDefault="0026261E">
            <w:pPr>
              <w:pStyle w:val="TableParagraph"/>
              <w:spacing w:before="159"/>
              <w:ind w:left="74"/>
              <w:rPr>
                <w:sz w:val="18"/>
              </w:rPr>
            </w:pPr>
            <w:r>
              <w:rPr>
                <w:sz w:val="18"/>
              </w:rPr>
              <w:t>208</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4A3DB805" w14:textId="77777777" w:rsidR="00406114" w:rsidRDefault="00406114">
            <w:pPr>
              <w:pStyle w:val="TableParagraph"/>
              <w:spacing w:before="1"/>
              <w:rPr>
                <w:b/>
                <w:sz w:val="15"/>
              </w:rPr>
            </w:pPr>
          </w:p>
          <w:p w14:paraId="3CC97CE5" w14:textId="77777777" w:rsidR="00406114" w:rsidRDefault="0026261E">
            <w:pPr>
              <w:pStyle w:val="TableParagraph"/>
              <w:ind w:left="74"/>
              <w:rPr>
                <w:sz w:val="16"/>
              </w:rPr>
            </w:pPr>
            <w:r>
              <w:rPr>
                <w:sz w:val="16"/>
              </w:rPr>
              <w:t>140</w:t>
            </w:r>
          </w:p>
        </w:tc>
        <w:tc>
          <w:tcPr>
            <w:tcW w:w="625" w:type="dxa"/>
            <w:tcBorders>
              <w:top w:val="single" w:sz="4" w:space="0" w:color="000000"/>
              <w:left w:val="single" w:sz="4" w:space="0" w:color="000000"/>
              <w:bottom w:val="single" w:sz="4" w:space="0" w:color="000000"/>
              <w:right w:val="single" w:sz="4" w:space="0" w:color="000000"/>
            </w:tcBorders>
          </w:tcPr>
          <w:p w14:paraId="18C9384F" w14:textId="77777777" w:rsidR="00406114" w:rsidRDefault="0026261E">
            <w:pPr>
              <w:pStyle w:val="TableParagraph"/>
              <w:spacing w:before="159"/>
              <w:ind w:left="74"/>
              <w:rPr>
                <w:sz w:val="18"/>
              </w:rPr>
            </w:pPr>
            <w:r>
              <w:rPr>
                <w:sz w:val="18"/>
              </w:rPr>
              <w:t>0,80</w:t>
            </w:r>
          </w:p>
        </w:tc>
        <w:tc>
          <w:tcPr>
            <w:tcW w:w="672" w:type="dxa"/>
            <w:tcBorders>
              <w:top w:val="single" w:sz="4" w:space="0" w:color="000000"/>
              <w:left w:val="single" w:sz="4" w:space="0" w:color="000000"/>
              <w:bottom w:val="single" w:sz="4" w:space="0" w:color="000000"/>
              <w:right w:val="single" w:sz="4" w:space="0" w:color="000000"/>
            </w:tcBorders>
          </w:tcPr>
          <w:p w14:paraId="7A81DD60" w14:textId="77777777" w:rsidR="00406114" w:rsidRDefault="0026261E">
            <w:pPr>
              <w:pStyle w:val="TableParagraph"/>
              <w:spacing w:before="159"/>
              <w:ind w:left="74"/>
              <w:rPr>
                <w:sz w:val="18"/>
              </w:rPr>
            </w:pPr>
            <w:r>
              <w:rPr>
                <w:sz w:val="18"/>
              </w:rPr>
              <w:t>0,72</w:t>
            </w:r>
          </w:p>
        </w:tc>
        <w:tc>
          <w:tcPr>
            <w:tcW w:w="708" w:type="dxa"/>
            <w:tcBorders>
              <w:top w:val="single" w:sz="4" w:space="0" w:color="000000"/>
              <w:left w:val="single" w:sz="4" w:space="0" w:color="000000"/>
              <w:bottom w:val="single" w:sz="4" w:space="0" w:color="000000"/>
              <w:right w:val="single" w:sz="4" w:space="0" w:color="000000"/>
            </w:tcBorders>
          </w:tcPr>
          <w:p w14:paraId="6316B24B" w14:textId="77777777" w:rsidR="00406114" w:rsidRDefault="0026261E">
            <w:pPr>
              <w:pStyle w:val="TableParagraph"/>
              <w:spacing w:before="159"/>
              <w:ind w:left="74"/>
              <w:rPr>
                <w:sz w:val="18"/>
              </w:rPr>
            </w:pPr>
            <w:r>
              <w:rPr>
                <w:sz w:val="18"/>
              </w:rPr>
              <w:t>0,94</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78C2E25A" w14:textId="77777777" w:rsidR="00406114" w:rsidRDefault="00406114">
            <w:pPr>
              <w:pStyle w:val="TableParagraph"/>
              <w:spacing w:before="1"/>
              <w:rPr>
                <w:b/>
                <w:sz w:val="15"/>
              </w:rPr>
            </w:pPr>
          </w:p>
          <w:p w14:paraId="6772813E" w14:textId="77777777" w:rsidR="00406114" w:rsidRDefault="0026261E">
            <w:pPr>
              <w:pStyle w:val="TableParagraph"/>
              <w:ind w:left="74"/>
              <w:rPr>
                <w:sz w:val="16"/>
              </w:rPr>
            </w:pPr>
            <w:r>
              <w:rPr>
                <w:sz w:val="16"/>
              </w:rPr>
              <w:t>0,66</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2ED50CC1" w14:textId="77777777" w:rsidR="00406114" w:rsidRDefault="0026261E">
            <w:pPr>
              <w:pStyle w:val="TableParagraph"/>
              <w:spacing w:before="159"/>
              <w:ind w:left="74"/>
              <w:rPr>
                <w:sz w:val="18"/>
              </w:rPr>
            </w:pPr>
            <w:r>
              <w:rPr>
                <w:sz w:val="18"/>
              </w:rPr>
              <w:t>-28</w:t>
            </w:r>
          </w:p>
        </w:tc>
      </w:tr>
      <w:tr w:rsidR="00406114" w14:paraId="4FACEA51" w14:textId="77777777">
        <w:trPr>
          <w:trHeight w:val="546"/>
        </w:trPr>
        <w:tc>
          <w:tcPr>
            <w:tcW w:w="914" w:type="dxa"/>
            <w:vMerge/>
            <w:tcBorders>
              <w:top w:val="nil"/>
              <w:right w:val="single" w:sz="4" w:space="0" w:color="000000"/>
            </w:tcBorders>
            <w:shd w:val="clear" w:color="auto" w:fill="BEBEBE"/>
          </w:tcPr>
          <w:p w14:paraId="2C462747" w14:textId="77777777" w:rsidR="00406114" w:rsidRDefault="00406114">
            <w:pPr>
              <w:rPr>
                <w:sz w:val="2"/>
                <w:szCs w:val="2"/>
              </w:rPr>
            </w:pPr>
          </w:p>
        </w:tc>
        <w:tc>
          <w:tcPr>
            <w:tcW w:w="1983" w:type="dxa"/>
            <w:tcBorders>
              <w:top w:val="single" w:sz="4" w:space="0" w:color="000000"/>
              <w:left w:val="single" w:sz="4" w:space="0" w:color="000000"/>
              <w:bottom w:val="single" w:sz="4" w:space="0" w:color="000000"/>
              <w:right w:val="single" w:sz="4" w:space="0" w:color="000000"/>
            </w:tcBorders>
          </w:tcPr>
          <w:p w14:paraId="1A5D893D" w14:textId="77777777" w:rsidR="00406114" w:rsidRDefault="0026261E">
            <w:pPr>
              <w:pStyle w:val="TableParagraph"/>
              <w:spacing w:before="39" w:line="276" w:lineRule="auto"/>
              <w:ind w:left="74"/>
              <w:rPr>
                <w:sz w:val="18"/>
              </w:rPr>
            </w:pPr>
            <w:r>
              <w:rPr>
                <w:sz w:val="18"/>
              </w:rPr>
              <w:t>3.3 skladnost z MKB kriteriji</w:t>
            </w:r>
          </w:p>
        </w:tc>
        <w:tc>
          <w:tcPr>
            <w:tcW w:w="643" w:type="dxa"/>
            <w:tcBorders>
              <w:top w:val="single" w:sz="4" w:space="0" w:color="000000"/>
              <w:left w:val="single" w:sz="4" w:space="0" w:color="000000"/>
              <w:bottom w:val="single" w:sz="4" w:space="0" w:color="000000"/>
              <w:right w:val="single" w:sz="4" w:space="0" w:color="000000"/>
            </w:tcBorders>
          </w:tcPr>
          <w:p w14:paraId="1166B6B7" w14:textId="77777777" w:rsidR="00406114" w:rsidRDefault="0026261E">
            <w:pPr>
              <w:pStyle w:val="TableParagraph"/>
              <w:spacing w:before="157"/>
              <w:ind w:left="74"/>
              <w:rPr>
                <w:sz w:val="18"/>
              </w:rPr>
            </w:pPr>
            <w:r>
              <w:rPr>
                <w:sz w:val="18"/>
              </w:rPr>
              <w:t>18</w:t>
            </w:r>
          </w:p>
        </w:tc>
        <w:tc>
          <w:tcPr>
            <w:tcW w:w="641" w:type="dxa"/>
            <w:tcBorders>
              <w:top w:val="single" w:sz="4" w:space="0" w:color="000000"/>
              <w:left w:val="single" w:sz="4" w:space="0" w:color="000000"/>
              <w:bottom w:val="single" w:sz="4" w:space="0" w:color="000000"/>
              <w:right w:val="single" w:sz="4" w:space="0" w:color="000000"/>
            </w:tcBorders>
          </w:tcPr>
          <w:p w14:paraId="2C7C3DE2" w14:textId="77777777" w:rsidR="00406114" w:rsidRDefault="0026261E">
            <w:pPr>
              <w:pStyle w:val="TableParagraph"/>
              <w:spacing w:before="157"/>
              <w:ind w:left="72"/>
              <w:rPr>
                <w:sz w:val="18"/>
              </w:rPr>
            </w:pPr>
            <w:r>
              <w:rPr>
                <w:sz w:val="18"/>
              </w:rPr>
              <w:t>110</w:t>
            </w:r>
          </w:p>
        </w:tc>
        <w:tc>
          <w:tcPr>
            <w:tcW w:w="641" w:type="dxa"/>
            <w:tcBorders>
              <w:top w:val="single" w:sz="4" w:space="0" w:color="000000"/>
              <w:left w:val="single" w:sz="4" w:space="0" w:color="000000"/>
              <w:bottom w:val="single" w:sz="4" w:space="0" w:color="000000"/>
              <w:right w:val="single" w:sz="4" w:space="0" w:color="000000"/>
            </w:tcBorders>
          </w:tcPr>
          <w:p w14:paraId="355ED1CE" w14:textId="77777777" w:rsidR="00406114" w:rsidRDefault="0026261E">
            <w:pPr>
              <w:pStyle w:val="TableParagraph"/>
              <w:spacing w:before="157"/>
              <w:ind w:left="74"/>
              <w:rPr>
                <w:sz w:val="18"/>
              </w:rPr>
            </w:pPr>
            <w:r>
              <w:rPr>
                <w:sz w:val="18"/>
              </w:rPr>
              <w:t>108</w:t>
            </w:r>
          </w:p>
        </w:tc>
        <w:tc>
          <w:tcPr>
            <w:tcW w:w="641" w:type="dxa"/>
            <w:tcBorders>
              <w:top w:val="single" w:sz="4" w:space="0" w:color="000000"/>
              <w:left w:val="single" w:sz="4" w:space="0" w:color="000000"/>
              <w:bottom w:val="single" w:sz="4" w:space="0" w:color="000000"/>
              <w:right w:val="single" w:sz="4" w:space="0" w:color="000000"/>
            </w:tcBorders>
            <w:shd w:val="clear" w:color="auto" w:fill="E7E6E6"/>
          </w:tcPr>
          <w:p w14:paraId="11A3A959" w14:textId="77777777" w:rsidR="00406114" w:rsidRDefault="00406114">
            <w:pPr>
              <w:pStyle w:val="TableParagraph"/>
              <w:spacing w:before="10"/>
              <w:rPr>
                <w:b/>
                <w:sz w:val="14"/>
              </w:rPr>
            </w:pPr>
          </w:p>
          <w:p w14:paraId="4EA4892F" w14:textId="77777777" w:rsidR="00406114" w:rsidRDefault="0026261E">
            <w:pPr>
              <w:pStyle w:val="TableParagraph"/>
              <w:ind w:left="74"/>
              <w:rPr>
                <w:sz w:val="16"/>
              </w:rPr>
            </w:pPr>
            <w:r>
              <w:rPr>
                <w:sz w:val="16"/>
              </w:rPr>
              <w:t>79</w:t>
            </w:r>
          </w:p>
        </w:tc>
        <w:tc>
          <w:tcPr>
            <w:tcW w:w="625" w:type="dxa"/>
            <w:tcBorders>
              <w:top w:val="single" w:sz="4" w:space="0" w:color="000000"/>
              <w:left w:val="single" w:sz="4" w:space="0" w:color="000000"/>
              <w:bottom w:val="single" w:sz="4" w:space="0" w:color="000000"/>
              <w:right w:val="single" w:sz="4" w:space="0" w:color="000000"/>
            </w:tcBorders>
          </w:tcPr>
          <w:p w14:paraId="192F9F5A" w14:textId="77777777" w:rsidR="00406114" w:rsidRDefault="0026261E">
            <w:pPr>
              <w:pStyle w:val="TableParagraph"/>
              <w:spacing w:before="157"/>
              <w:ind w:left="74"/>
              <w:rPr>
                <w:sz w:val="18"/>
              </w:rPr>
            </w:pPr>
            <w:r>
              <w:rPr>
                <w:sz w:val="18"/>
              </w:rPr>
              <w:t>0,71</w:t>
            </w:r>
          </w:p>
        </w:tc>
        <w:tc>
          <w:tcPr>
            <w:tcW w:w="672" w:type="dxa"/>
            <w:tcBorders>
              <w:top w:val="single" w:sz="4" w:space="0" w:color="000000"/>
              <w:left w:val="single" w:sz="4" w:space="0" w:color="000000"/>
              <w:bottom w:val="single" w:sz="4" w:space="0" w:color="000000"/>
              <w:right w:val="single" w:sz="4" w:space="0" w:color="000000"/>
            </w:tcBorders>
          </w:tcPr>
          <w:p w14:paraId="5300F9EA" w14:textId="77777777" w:rsidR="00406114" w:rsidRDefault="0026261E">
            <w:pPr>
              <w:pStyle w:val="TableParagraph"/>
              <w:spacing w:before="157"/>
              <w:ind w:left="74"/>
              <w:rPr>
                <w:sz w:val="18"/>
              </w:rPr>
            </w:pPr>
            <w:r>
              <w:rPr>
                <w:sz w:val="18"/>
              </w:rPr>
              <w:t>0,86</w:t>
            </w:r>
          </w:p>
        </w:tc>
        <w:tc>
          <w:tcPr>
            <w:tcW w:w="708" w:type="dxa"/>
            <w:tcBorders>
              <w:top w:val="single" w:sz="4" w:space="0" w:color="000000"/>
              <w:left w:val="single" w:sz="4" w:space="0" w:color="000000"/>
              <w:bottom w:val="single" w:sz="4" w:space="0" w:color="000000"/>
              <w:right w:val="single" w:sz="4" w:space="0" w:color="000000"/>
            </w:tcBorders>
          </w:tcPr>
          <w:p w14:paraId="67806504" w14:textId="77777777" w:rsidR="00406114" w:rsidRDefault="0026261E">
            <w:pPr>
              <w:pStyle w:val="TableParagraph"/>
              <w:spacing w:before="157"/>
              <w:ind w:left="74"/>
              <w:rPr>
                <w:sz w:val="18"/>
              </w:rPr>
            </w:pPr>
            <w:r>
              <w:rPr>
                <w:sz w:val="18"/>
              </w:rPr>
              <w:t>0,95</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43B03095" w14:textId="77777777" w:rsidR="00406114" w:rsidRDefault="00406114">
            <w:pPr>
              <w:pStyle w:val="TableParagraph"/>
              <w:spacing w:before="10"/>
              <w:rPr>
                <w:b/>
                <w:sz w:val="14"/>
              </w:rPr>
            </w:pPr>
          </w:p>
          <w:p w14:paraId="59448DB5" w14:textId="77777777" w:rsidR="00406114" w:rsidRDefault="0026261E">
            <w:pPr>
              <w:pStyle w:val="TableParagraph"/>
              <w:ind w:left="74"/>
              <w:rPr>
                <w:sz w:val="16"/>
              </w:rPr>
            </w:pPr>
            <w:r>
              <w:rPr>
                <w:sz w:val="16"/>
              </w:rPr>
              <w:t>0,91</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35FD40D5" w14:textId="77777777" w:rsidR="00406114" w:rsidRDefault="0026261E">
            <w:pPr>
              <w:pStyle w:val="TableParagraph"/>
              <w:spacing w:before="157"/>
              <w:ind w:left="74"/>
              <w:rPr>
                <w:sz w:val="18"/>
              </w:rPr>
            </w:pPr>
            <w:r>
              <w:rPr>
                <w:sz w:val="18"/>
              </w:rPr>
              <w:t>-4</w:t>
            </w:r>
          </w:p>
        </w:tc>
      </w:tr>
      <w:tr w:rsidR="00406114" w14:paraId="025BA292" w14:textId="77777777">
        <w:trPr>
          <w:trHeight w:val="551"/>
        </w:trPr>
        <w:tc>
          <w:tcPr>
            <w:tcW w:w="914" w:type="dxa"/>
            <w:vMerge/>
            <w:tcBorders>
              <w:top w:val="nil"/>
              <w:right w:val="single" w:sz="4" w:space="0" w:color="000000"/>
            </w:tcBorders>
            <w:shd w:val="clear" w:color="auto" w:fill="BEBEBE"/>
          </w:tcPr>
          <w:p w14:paraId="37A61572" w14:textId="77777777" w:rsidR="00406114" w:rsidRDefault="00406114">
            <w:pPr>
              <w:rPr>
                <w:sz w:val="2"/>
                <w:szCs w:val="2"/>
              </w:rPr>
            </w:pPr>
          </w:p>
        </w:tc>
        <w:tc>
          <w:tcPr>
            <w:tcW w:w="1983" w:type="dxa"/>
            <w:tcBorders>
              <w:top w:val="single" w:sz="4" w:space="0" w:color="000000"/>
              <w:left w:val="single" w:sz="4" w:space="0" w:color="000000"/>
              <w:right w:val="single" w:sz="4" w:space="0" w:color="000000"/>
            </w:tcBorders>
          </w:tcPr>
          <w:p w14:paraId="79917F17" w14:textId="77777777" w:rsidR="00406114" w:rsidRDefault="0026261E">
            <w:pPr>
              <w:pStyle w:val="TableParagraph"/>
              <w:tabs>
                <w:tab w:val="left" w:pos="633"/>
                <w:tab w:val="left" w:pos="1470"/>
              </w:tabs>
              <w:spacing w:before="39" w:line="276" w:lineRule="auto"/>
              <w:ind w:left="74" w:right="54"/>
              <w:rPr>
                <w:sz w:val="18"/>
              </w:rPr>
            </w:pPr>
            <w:r>
              <w:rPr>
                <w:sz w:val="18"/>
              </w:rPr>
              <w:t>3.4</w:t>
            </w:r>
            <w:r>
              <w:rPr>
                <w:sz w:val="18"/>
              </w:rPr>
              <w:tab/>
              <w:t>vzorec</w:t>
            </w:r>
            <w:r>
              <w:rPr>
                <w:sz w:val="18"/>
              </w:rPr>
              <w:tab/>
            </w:r>
            <w:r>
              <w:rPr>
                <w:spacing w:val="-6"/>
                <w:sz w:val="18"/>
              </w:rPr>
              <w:t xml:space="preserve">(MKB </w:t>
            </w:r>
            <w:r>
              <w:rPr>
                <w:sz w:val="18"/>
              </w:rPr>
              <w:t>preiskave)*</w:t>
            </w:r>
          </w:p>
        </w:tc>
        <w:tc>
          <w:tcPr>
            <w:tcW w:w="643" w:type="dxa"/>
            <w:tcBorders>
              <w:top w:val="single" w:sz="4" w:space="0" w:color="000000"/>
              <w:left w:val="single" w:sz="4" w:space="0" w:color="000000"/>
              <w:right w:val="single" w:sz="4" w:space="0" w:color="000000"/>
            </w:tcBorders>
          </w:tcPr>
          <w:p w14:paraId="5DC59CE6" w14:textId="77777777" w:rsidR="00406114" w:rsidRDefault="0026261E">
            <w:pPr>
              <w:pStyle w:val="TableParagraph"/>
              <w:spacing w:before="159"/>
              <w:ind w:left="74"/>
              <w:rPr>
                <w:sz w:val="18"/>
              </w:rPr>
            </w:pPr>
            <w:r>
              <w:rPr>
                <w:sz w:val="18"/>
              </w:rPr>
              <w:t>3</w:t>
            </w:r>
          </w:p>
        </w:tc>
        <w:tc>
          <w:tcPr>
            <w:tcW w:w="641" w:type="dxa"/>
            <w:tcBorders>
              <w:top w:val="single" w:sz="4" w:space="0" w:color="000000"/>
              <w:left w:val="single" w:sz="4" w:space="0" w:color="000000"/>
              <w:right w:val="single" w:sz="4" w:space="0" w:color="000000"/>
            </w:tcBorders>
          </w:tcPr>
          <w:p w14:paraId="01211407" w14:textId="77777777" w:rsidR="00406114" w:rsidRDefault="0026261E">
            <w:pPr>
              <w:pStyle w:val="TableParagraph"/>
              <w:spacing w:before="159"/>
              <w:ind w:left="72"/>
              <w:rPr>
                <w:sz w:val="18"/>
              </w:rPr>
            </w:pPr>
            <w:r>
              <w:rPr>
                <w:sz w:val="18"/>
              </w:rPr>
              <w:t>14</w:t>
            </w:r>
          </w:p>
        </w:tc>
        <w:tc>
          <w:tcPr>
            <w:tcW w:w="641" w:type="dxa"/>
            <w:tcBorders>
              <w:top w:val="single" w:sz="4" w:space="0" w:color="000000"/>
              <w:left w:val="single" w:sz="4" w:space="0" w:color="000000"/>
              <w:right w:val="single" w:sz="4" w:space="0" w:color="000000"/>
            </w:tcBorders>
          </w:tcPr>
          <w:p w14:paraId="6D09F64E" w14:textId="77777777" w:rsidR="00406114" w:rsidRDefault="0026261E">
            <w:pPr>
              <w:pStyle w:val="TableParagraph"/>
              <w:spacing w:before="159"/>
              <w:ind w:left="74"/>
              <w:rPr>
                <w:sz w:val="18"/>
              </w:rPr>
            </w:pPr>
            <w:r>
              <w:rPr>
                <w:sz w:val="18"/>
              </w:rPr>
              <w:t>15</w:t>
            </w:r>
          </w:p>
        </w:tc>
        <w:tc>
          <w:tcPr>
            <w:tcW w:w="641" w:type="dxa"/>
            <w:tcBorders>
              <w:top w:val="single" w:sz="4" w:space="0" w:color="000000"/>
              <w:left w:val="single" w:sz="4" w:space="0" w:color="000000"/>
              <w:right w:val="single" w:sz="4" w:space="0" w:color="000000"/>
            </w:tcBorders>
            <w:shd w:val="clear" w:color="auto" w:fill="E7E6E6"/>
          </w:tcPr>
          <w:p w14:paraId="323AFD28" w14:textId="77777777" w:rsidR="00406114" w:rsidRDefault="00406114">
            <w:pPr>
              <w:pStyle w:val="TableParagraph"/>
              <w:spacing w:before="10"/>
              <w:rPr>
                <w:b/>
                <w:sz w:val="14"/>
              </w:rPr>
            </w:pPr>
          </w:p>
          <w:p w14:paraId="1C0EBF6D" w14:textId="77777777" w:rsidR="00406114" w:rsidRDefault="0026261E">
            <w:pPr>
              <w:pStyle w:val="TableParagraph"/>
              <w:ind w:left="74"/>
              <w:rPr>
                <w:sz w:val="16"/>
              </w:rPr>
            </w:pPr>
            <w:r>
              <w:rPr>
                <w:sz w:val="16"/>
              </w:rPr>
              <w:t>4</w:t>
            </w:r>
          </w:p>
        </w:tc>
        <w:tc>
          <w:tcPr>
            <w:tcW w:w="625" w:type="dxa"/>
            <w:tcBorders>
              <w:top w:val="single" w:sz="4" w:space="0" w:color="000000"/>
              <w:left w:val="single" w:sz="4" w:space="0" w:color="000000"/>
              <w:right w:val="single" w:sz="4" w:space="0" w:color="000000"/>
            </w:tcBorders>
          </w:tcPr>
          <w:p w14:paraId="7CD26E8B" w14:textId="77777777" w:rsidR="00406114" w:rsidRDefault="0026261E">
            <w:pPr>
              <w:pStyle w:val="TableParagraph"/>
              <w:spacing w:before="159"/>
              <w:ind w:left="74"/>
              <w:rPr>
                <w:sz w:val="18"/>
              </w:rPr>
            </w:pPr>
            <w:r>
              <w:rPr>
                <w:sz w:val="18"/>
              </w:rPr>
              <w:t>0,83</w:t>
            </w:r>
          </w:p>
        </w:tc>
        <w:tc>
          <w:tcPr>
            <w:tcW w:w="672" w:type="dxa"/>
            <w:tcBorders>
              <w:top w:val="single" w:sz="4" w:space="0" w:color="000000"/>
              <w:left w:val="single" w:sz="4" w:space="0" w:color="000000"/>
              <w:right w:val="single" w:sz="4" w:space="0" w:color="000000"/>
            </w:tcBorders>
          </w:tcPr>
          <w:p w14:paraId="2FE7C24F" w14:textId="77777777" w:rsidR="00406114" w:rsidRDefault="0026261E">
            <w:pPr>
              <w:pStyle w:val="TableParagraph"/>
              <w:spacing w:before="159"/>
              <w:ind w:left="74"/>
              <w:rPr>
                <w:sz w:val="18"/>
              </w:rPr>
            </w:pPr>
            <w:r>
              <w:rPr>
                <w:sz w:val="18"/>
              </w:rPr>
              <w:t>0,79</w:t>
            </w:r>
          </w:p>
        </w:tc>
        <w:tc>
          <w:tcPr>
            <w:tcW w:w="708" w:type="dxa"/>
            <w:tcBorders>
              <w:top w:val="single" w:sz="4" w:space="0" w:color="000000"/>
              <w:left w:val="single" w:sz="4" w:space="0" w:color="000000"/>
              <w:right w:val="single" w:sz="4" w:space="0" w:color="000000"/>
            </w:tcBorders>
          </w:tcPr>
          <w:p w14:paraId="69161542" w14:textId="77777777" w:rsidR="00406114" w:rsidRDefault="0026261E">
            <w:pPr>
              <w:pStyle w:val="TableParagraph"/>
              <w:spacing w:before="159"/>
              <w:ind w:left="74"/>
              <w:rPr>
                <w:sz w:val="18"/>
              </w:rPr>
            </w:pPr>
            <w:r>
              <w:rPr>
                <w:sz w:val="18"/>
              </w:rPr>
              <w:t>0,80</w:t>
            </w:r>
          </w:p>
        </w:tc>
        <w:tc>
          <w:tcPr>
            <w:tcW w:w="624" w:type="dxa"/>
            <w:tcBorders>
              <w:top w:val="single" w:sz="4" w:space="0" w:color="000000"/>
              <w:left w:val="single" w:sz="4" w:space="0" w:color="000000"/>
              <w:bottom w:val="single" w:sz="4" w:space="0" w:color="000000"/>
              <w:right w:val="single" w:sz="4" w:space="0" w:color="000000"/>
            </w:tcBorders>
            <w:shd w:val="clear" w:color="auto" w:fill="D9D9D9"/>
          </w:tcPr>
          <w:p w14:paraId="0F3A6689" w14:textId="77777777" w:rsidR="00406114" w:rsidRDefault="00406114">
            <w:pPr>
              <w:pStyle w:val="TableParagraph"/>
              <w:spacing w:before="10"/>
              <w:rPr>
                <w:b/>
                <w:sz w:val="14"/>
              </w:rPr>
            </w:pPr>
          </w:p>
          <w:p w14:paraId="4E7C5C47" w14:textId="77777777" w:rsidR="00406114" w:rsidRDefault="0026261E">
            <w:pPr>
              <w:pStyle w:val="TableParagraph"/>
              <w:ind w:left="74"/>
              <w:rPr>
                <w:sz w:val="16"/>
              </w:rPr>
            </w:pPr>
            <w:r>
              <w:rPr>
                <w:sz w:val="16"/>
              </w:rPr>
              <w:t>0,75</w:t>
            </w:r>
          </w:p>
        </w:tc>
        <w:tc>
          <w:tcPr>
            <w:tcW w:w="627" w:type="dxa"/>
            <w:tcBorders>
              <w:top w:val="single" w:sz="4" w:space="0" w:color="000000"/>
              <w:left w:val="single" w:sz="4" w:space="0" w:color="000000"/>
              <w:bottom w:val="single" w:sz="4" w:space="0" w:color="000000"/>
              <w:right w:val="single" w:sz="4" w:space="0" w:color="000000"/>
            </w:tcBorders>
            <w:shd w:val="clear" w:color="auto" w:fill="D9D9D9"/>
          </w:tcPr>
          <w:p w14:paraId="13ECE6B6" w14:textId="77777777" w:rsidR="00406114" w:rsidRDefault="0026261E">
            <w:pPr>
              <w:pStyle w:val="TableParagraph"/>
              <w:spacing w:before="159"/>
              <w:ind w:left="74"/>
              <w:rPr>
                <w:sz w:val="18"/>
              </w:rPr>
            </w:pPr>
            <w:r>
              <w:rPr>
                <w:sz w:val="18"/>
              </w:rPr>
              <w:t>-5</w:t>
            </w:r>
          </w:p>
        </w:tc>
      </w:tr>
    </w:tbl>
    <w:p w14:paraId="10787556" w14:textId="77777777" w:rsidR="00406114" w:rsidRDefault="0026261E">
      <w:pPr>
        <w:pStyle w:val="Telobesedila"/>
        <w:spacing w:before="119" w:line="278" w:lineRule="auto"/>
        <w:ind w:right="1263"/>
      </w:pPr>
      <w:r>
        <w:t>Velika stopnja neskladnosti (&lt; 0,80) ja bila ugotovljena pri splošnih pogojih. Stopnja skladnosti se je glede na predhodno leto poslabšala pri premičnih oz. začasnih prostorih.</w:t>
      </w:r>
    </w:p>
    <w:p w14:paraId="783A23DB" w14:textId="77777777" w:rsidR="00406114" w:rsidRDefault="00406114">
      <w:pPr>
        <w:spacing w:line="278" w:lineRule="auto"/>
        <w:sectPr w:rsidR="00406114">
          <w:pgSz w:w="11910" w:h="16840"/>
          <w:pgMar w:top="1400" w:right="160" w:bottom="1280" w:left="760" w:header="0" w:footer="1002" w:gutter="0"/>
          <w:cols w:space="708"/>
        </w:sectPr>
      </w:pPr>
    </w:p>
    <w:p w14:paraId="697E8191" w14:textId="77777777" w:rsidR="00406114" w:rsidRDefault="0026261E">
      <w:pPr>
        <w:pStyle w:val="Odstavekseznama"/>
        <w:numPr>
          <w:ilvl w:val="3"/>
          <w:numId w:val="28"/>
        </w:numPr>
        <w:tabs>
          <w:tab w:val="left" w:pos="2502"/>
          <w:tab w:val="left" w:pos="2503"/>
        </w:tabs>
        <w:spacing w:before="75"/>
        <w:rPr>
          <w:sz w:val="20"/>
        </w:rPr>
      </w:pPr>
      <w:bookmarkStart w:id="121" w:name="_bookmark120"/>
      <w:bookmarkEnd w:id="121"/>
      <w:r>
        <w:rPr>
          <w:color w:val="2D74B5"/>
          <w:sz w:val="20"/>
        </w:rPr>
        <w:lastRenderedPageBreak/>
        <w:t>IZVAJANJE URADNEGA NADZORA: BIOLOŠKA VARNOST ŽIVIL –</w:t>
      </w:r>
      <w:r>
        <w:rPr>
          <w:color w:val="2D74B5"/>
          <w:spacing w:val="2"/>
          <w:sz w:val="20"/>
        </w:rPr>
        <w:t xml:space="preserve"> </w:t>
      </w:r>
      <w:r>
        <w:rPr>
          <w:color w:val="2D74B5"/>
          <w:sz w:val="20"/>
        </w:rPr>
        <w:t>HACPP</w:t>
      </w:r>
    </w:p>
    <w:p w14:paraId="353D7F01" w14:textId="77777777" w:rsidR="00406114" w:rsidRDefault="00406114">
      <w:pPr>
        <w:pStyle w:val="Telobesedila"/>
        <w:spacing w:before="7"/>
        <w:ind w:left="0"/>
      </w:pPr>
    </w:p>
    <w:p w14:paraId="133E0F59" w14:textId="77777777" w:rsidR="00406114" w:rsidRDefault="0026261E">
      <w:pPr>
        <w:spacing w:before="1" w:after="48"/>
        <w:ind w:left="658"/>
        <w:jc w:val="both"/>
        <w:rPr>
          <w:b/>
          <w:sz w:val="18"/>
        </w:rPr>
      </w:pPr>
      <w:bookmarkStart w:id="122" w:name="_bookmark121"/>
      <w:bookmarkEnd w:id="122"/>
      <w:r>
        <w:rPr>
          <w:b/>
          <w:sz w:val="18"/>
        </w:rPr>
        <w:t>Preglednica 38: Ugotovitve nadzora obratov glede HACCP – lastni sistem</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2"/>
        <w:gridCol w:w="2725"/>
        <w:gridCol w:w="663"/>
        <w:gridCol w:w="663"/>
        <w:gridCol w:w="663"/>
        <w:gridCol w:w="664"/>
        <w:gridCol w:w="627"/>
        <w:gridCol w:w="663"/>
        <w:gridCol w:w="663"/>
        <w:gridCol w:w="625"/>
        <w:gridCol w:w="627"/>
      </w:tblGrid>
      <w:tr w:rsidR="00406114" w14:paraId="5705210F" w14:textId="77777777">
        <w:trPr>
          <w:trHeight w:val="1216"/>
        </w:trPr>
        <w:tc>
          <w:tcPr>
            <w:tcW w:w="792" w:type="dxa"/>
            <w:shd w:val="clear" w:color="auto" w:fill="A6A6A6"/>
          </w:tcPr>
          <w:p w14:paraId="4EDF95D5" w14:textId="77777777" w:rsidR="00406114" w:rsidRDefault="00406114">
            <w:pPr>
              <w:pStyle w:val="TableParagraph"/>
              <w:rPr>
                <w:b/>
                <w:sz w:val="20"/>
              </w:rPr>
            </w:pPr>
          </w:p>
          <w:p w14:paraId="7283F7AC" w14:textId="77777777" w:rsidR="00406114" w:rsidRDefault="00406114">
            <w:pPr>
              <w:pStyle w:val="TableParagraph"/>
              <w:spacing w:before="5"/>
              <w:rPr>
                <w:b/>
              </w:rPr>
            </w:pPr>
          </w:p>
          <w:p w14:paraId="4BC185E2" w14:textId="77777777" w:rsidR="00406114" w:rsidRDefault="0026261E">
            <w:pPr>
              <w:pStyle w:val="TableParagraph"/>
              <w:ind w:left="69"/>
              <w:rPr>
                <w:sz w:val="18"/>
              </w:rPr>
            </w:pPr>
            <w:r>
              <w:rPr>
                <w:sz w:val="18"/>
              </w:rPr>
              <w:t>Skupina</w:t>
            </w:r>
          </w:p>
        </w:tc>
        <w:tc>
          <w:tcPr>
            <w:tcW w:w="2725" w:type="dxa"/>
            <w:shd w:val="clear" w:color="auto" w:fill="A6A6A6"/>
          </w:tcPr>
          <w:p w14:paraId="5A3A0771" w14:textId="77777777" w:rsidR="00406114" w:rsidRDefault="00406114">
            <w:pPr>
              <w:pStyle w:val="TableParagraph"/>
              <w:rPr>
                <w:b/>
                <w:sz w:val="20"/>
              </w:rPr>
            </w:pPr>
          </w:p>
          <w:p w14:paraId="7F3C59CE" w14:textId="77777777" w:rsidR="00406114" w:rsidRDefault="00406114">
            <w:pPr>
              <w:pStyle w:val="TableParagraph"/>
              <w:spacing w:before="5"/>
              <w:rPr>
                <w:b/>
              </w:rPr>
            </w:pPr>
          </w:p>
          <w:p w14:paraId="494E3948" w14:textId="77777777" w:rsidR="00406114" w:rsidRDefault="0026261E">
            <w:pPr>
              <w:pStyle w:val="TableParagraph"/>
              <w:ind w:left="69"/>
              <w:rPr>
                <w:sz w:val="18"/>
              </w:rPr>
            </w:pPr>
            <w:r>
              <w:rPr>
                <w:sz w:val="18"/>
              </w:rPr>
              <w:t>področje pregleda</w:t>
            </w:r>
          </w:p>
        </w:tc>
        <w:tc>
          <w:tcPr>
            <w:tcW w:w="663" w:type="dxa"/>
            <w:shd w:val="clear" w:color="auto" w:fill="A6A6A6"/>
            <w:textDirection w:val="btLr"/>
          </w:tcPr>
          <w:p w14:paraId="58F86C53" w14:textId="77777777" w:rsidR="00406114" w:rsidRDefault="0026261E">
            <w:pPr>
              <w:pStyle w:val="TableParagraph"/>
              <w:tabs>
                <w:tab w:val="left" w:pos="428"/>
              </w:tabs>
              <w:spacing w:before="155" w:line="240" w:lineRule="atLeast"/>
              <w:ind w:left="-1" w:right="-15"/>
              <w:rPr>
                <w:sz w:val="18"/>
              </w:rPr>
            </w:pPr>
            <w:bookmarkStart w:id="123" w:name="_bookmark122"/>
            <w:bookmarkEnd w:id="123"/>
            <w:r>
              <w:rPr>
                <w:sz w:val="18"/>
              </w:rPr>
              <w:t>št.</w:t>
            </w:r>
            <w:r>
              <w:rPr>
                <w:sz w:val="18"/>
              </w:rPr>
              <w:tab/>
              <w:t>preverjanj 2017</w:t>
            </w:r>
          </w:p>
        </w:tc>
        <w:tc>
          <w:tcPr>
            <w:tcW w:w="663" w:type="dxa"/>
            <w:shd w:val="clear" w:color="auto" w:fill="A6A6A6"/>
            <w:textDirection w:val="btLr"/>
          </w:tcPr>
          <w:p w14:paraId="4D609EF1" w14:textId="77777777" w:rsidR="00406114" w:rsidRDefault="0026261E">
            <w:pPr>
              <w:pStyle w:val="TableParagraph"/>
              <w:tabs>
                <w:tab w:val="left" w:pos="428"/>
              </w:tabs>
              <w:spacing w:before="155" w:line="240" w:lineRule="atLeast"/>
              <w:ind w:left="-1" w:right="-15"/>
              <w:rPr>
                <w:sz w:val="18"/>
              </w:rPr>
            </w:pPr>
            <w:r>
              <w:rPr>
                <w:sz w:val="18"/>
              </w:rPr>
              <w:t>št.</w:t>
            </w:r>
            <w:r>
              <w:rPr>
                <w:sz w:val="18"/>
              </w:rPr>
              <w:tab/>
              <w:t>preverjanj 2018</w:t>
            </w:r>
          </w:p>
        </w:tc>
        <w:tc>
          <w:tcPr>
            <w:tcW w:w="663" w:type="dxa"/>
            <w:shd w:val="clear" w:color="auto" w:fill="A6A6A6"/>
            <w:textDirection w:val="btLr"/>
          </w:tcPr>
          <w:p w14:paraId="0EBE67E2" w14:textId="77777777" w:rsidR="00406114" w:rsidRDefault="0026261E">
            <w:pPr>
              <w:pStyle w:val="TableParagraph"/>
              <w:tabs>
                <w:tab w:val="left" w:pos="428"/>
              </w:tabs>
              <w:spacing w:before="154" w:line="240" w:lineRule="atLeast"/>
              <w:ind w:left="-1" w:right="-15"/>
              <w:rPr>
                <w:sz w:val="18"/>
              </w:rPr>
            </w:pPr>
            <w:bookmarkStart w:id="124" w:name="_bookmark123"/>
            <w:bookmarkEnd w:id="124"/>
            <w:r>
              <w:rPr>
                <w:sz w:val="18"/>
              </w:rPr>
              <w:t>št.</w:t>
            </w:r>
            <w:r>
              <w:rPr>
                <w:sz w:val="18"/>
              </w:rPr>
              <w:tab/>
              <w:t>preverjanj 2019</w:t>
            </w:r>
          </w:p>
        </w:tc>
        <w:tc>
          <w:tcPr>
            <w:tcW w:w="664" w:type="dxa"/>
            <w:shd w:val="clear" w:color="auto" w:fill="A6A6A6"/>
            <w:textDirection w:val="btLr"/>
          </w:tcPr>
          <w:p w14:paraId="39A404E5" w14:textId="77777777" w:rsidR="00406114" w:rsidRDefault="0026261E">
            <w:pPr>
              <w:pStyle w:val="TableParagraph"/>
              <w:tabs>
                <w:tab w:val="left" w:pos="428"/>
              </w:tabs>
              <w:spacing w:before="153" w:line="240" w:lineRule="atLeast"/>
              <w:ind w:left="-1" w:right="-15"/>
              <w:rPr>
                <w:sz w:val="18"/>
              </w:rPr>
            </w:pPr>
            <w:bookmarkStart w:id="125" w:name="_bookmark124"/>
            <w:bookmarkEnd w:id="125"/>
            <w:r>
              <w:rPr>
                <w:sz w:val="18"/>
              </w:rPr>
              <w:t>št.</w:t>
            </w:r>
            <w:r>
              <w:rPr>
                <w:sz w:val="18"/>
              </w:rPr>
              <w:tab/>
              <w:t>preverjanj 2020</w:t>
            </w:r>
          </w:p>
        </w:tc>
        <w:tc>
          <w:tcPr>
            <w:tcW w:w="627" w:type="dxa"/>
            <w:shd w:val="clear" w:color="auto" w:fill="A6A6A6"/>
            <w:textDirection w:val="btLr"/>
          </w:tcPr>
          <w:p w14:paraId="645C9D15" w14:textId="77777777" w:rsidR="00406114" w:rsidRDefault="0026261E">
            <w:pPr>
              <w:pStyle w:val="TableParagraph"/>
              <w:spacing w:before="152" w:line="240" w:lineRule="atLeast"/>
              <w:ind w:left="-1" w:right="-15"/>
              <w:rPr>
                <w:sz w:val="18"/>
              </w:rPr>
            </w:pPr>
            <w:r>
              <w:rPr>
                <w:sz w:val="18"/>
              </w:rPr>
              <w:t>delež skladnih 2017</w:t>
            </w:r>
          </w:p>
        </w:tc>
        <w:tc>
          <w:tcPr>
            <w:tcW w:w="663" w:type="dxa"/>
            <w:shd w:val="clear" w:color="auto" w:fill="A6A6A6"/>
            <w:textDirection w:val="btLr"/>
          </w:tcPr>
          <w:p w14:paraId="50030AF1" w14:textId="77777777" w:rsidR="00406114" w:rsidRDefault="0026261E">
            <w:pPr>
              <w:pStyle w:val="TableParagraph"/>
              <w:spacing w:before="152" w:line="240" w:lineRule="atLeast"/>
              <w:ind w:left="-1" w:right="-15"/>
              <w:rPr>
                <w:sz w:val="18"/>
              </w:rPr>
            </w:pPr>
            <w:r>
              <w:rPr>
                <w:sz w:val="18"/>
              </w:rPr>
              <w:t>delež skladnih 2018</w:t>
            </w:r>
          </w:p>
        </w:tc>
        <w:tc>
          <w:tcPr>
            <w:tcW w:w="663" w:type="dxa"/>
            <w:shd w:val="clear" w:color="auto" w:fill="A6A6A6"/>
            <w:textDirection w:val="btLr"/>
          </w:tcPr>
          <w:p w14:paraId="1FC79100" w14:textId="77777777" w:rsidR="00406114" w:rsidRDefault="0026261E">
            <w:pPr>
              <w:pStyle w:val="TableParagraph"/>
              <w:spacing w:before="151" w:line="240" w:lineRule="atLeast"/>
              <w:ind w:left="-1" w:right="-15"/>
              <w:rPr>
                <w:sz w:val="18"/>
              </w:rPr>
            </w:pPr>
            <w:r>
              <w:rPr>
                <w:sz w:val="18"/>
              </w:rPr>
              <w:t>delež skladnih 2019(</w:t>
            </w:r>
          </w:p>
        </w:tc>
        <w:tc>
          <w:tcPr>
            <w:tcW w:w="625" w:type="dxa"/>
            <w:shd w:val="clear" w:color="auto" w:fill="A6A6A6"/>
            <w:textDirection w:val="btLr"/>
          </w:tcPr>
          <w:p w14:paraId="4612717C" w14:textId="77777777" w:rsidR="00406114" w:rsidRDefault="0026261E">
            <w:pPr>
              <w:pStyle w:val="TableParagraph"/>
              <w:spacing w:before="151" w:line="240" w:lineRule="atLeast"/>
              <w:ind w:left="-1" w:right="-15"/>
              <w:rPr>
                <w:sz w:val="18"/>
              </w:rPr>
            </w:pPr>
            <w:r>
              <w:rPr>
                <w:sz w:val="18"/>
              </w:rPr>
              <w:t>delež skladnih 2020</w:t>
            </w:r>
          </w:p>
        </w:tc>
        <w:tc>
          <w:tcPr>
            <w:tcW w:w="627" w:type="dxa"/>
            <w:shd w:val="clear" w:color="auto" w:fill="A6A6A6"/>
            <w:textDirection w:val="btLr"/>
          </w:tcPr>
          <w:p w14:paraId="4C987CA2" w14:textId="77777777" w:rsidR="00406114" w:rsidRDefault="00406114">
            <w:pPr>
              <w:pStyle w:val="TableParagraph"/>
              <w:spacing w:before="10"/>
              <w:rPr>
                <w:b/>
                <w:sz w:val="15"/>
              </w:rPr>
            </w:pPr>
          </w:p>
          <w:p w14:paraId="10F243D9" w14:textId="77777777" w:rsidR="00406114" w:rsidRDefault="0026261E">
            <w:pPr>
              <w:pStyle w:val="TableParagraph"/>
              <w:ind w:left="-1" w:right="-15"/>
              <w:rPr>
                <w:sz w:val="18"/>
              </w:rPr>
            </w:pPr>
            <w:r>
              <w:rPr>
                <w:sz w:val="18"/>
              </w:rPr>
              <w:t>Premik iz</w:t>
            </w:r>
            <w:r>
              <w:rPr>
                <w:spacing w:val="24"/>
                <w:sz w:val="18"/>
              </w:rPr>
              <w:t xml:space="preserve"> </w:t>
            </w:r>
            <w:r>
              <w:rPr>
                <w:sz w:val="18"/>
              </w:rPr>
              <w:t>2019</w:t>
            </w:r>
          </w:p>
          <w:p w14:paraId="39218C03" w14:textId="77777777" w:rsidR="00406114" w:rsidRDefault="0026261E">
            <w:pPr>
              <w:pStyle w:val="TableParagraph"/>
              <w:spacing w:before="38" w:line="169" w:lineRule="exact"/>
              <w:ind w:left="-1"/>
              <w:rPr>
                <w:sz w:val="18"/>
              </w:rPr>
            </w:pPr>
            <w:r>
              <w:rPr>
                <w:sz w:val="18"/>
              </w:rPr>
              <w:t>na 2020</w:t>
            </w:r>
          </w:p>
        </w:tc>
      </w:tr>
      <w:tr w:rsidR="00406114" w14:paraId="2011FAC9" w14:textId="77777777">
        <w:trPr>
          <w:trHeight w:val="378"/>
        </w:trPr>
        <w:tc>
          <w:tcPr>
            <w:tcW w:w="792" w:type="dxa"/>
            <w:vMerge w:val="restart"/>
          </w:tcPr>
          <w:p w14:paraId="7AD231B5" w14:textId="77777777" w:rsidR="00406114" w:rsidRDefault="00406114">
            <w:pPr>
              <w:pStyle w:val="TableParagraph"/>
              <w:rPr>
                <w:b/>
                <w:sz w:val="20"/>
              </w:rPr>
            </w:pPr>
          </w:p>
          <w:p w14:paraId="6CC9F738" w14:textId="77777777" w:rsidR="00406114" w:rsidRDefault="00406114">
            <w:pPr>
              <w:pStyle w:val="TableParagraph"/>
              <w:rPr>
                <w:b/>
                <w:sz w:val="20"/>
              </w:rPr>
            </w:pPr>
          </w:p>
          <w:p w14:paraId="1B1E12F6" w14:textId="77777777" w:rsidR="00406114" w:rsidRDefault="00406114">
            <w:pPr>
              <w:pStyle w:val="TableParagraph"/>
              <w:rPr>
                <w:b/>
                <w:sz w:val="20"/>
              </w:rPr>
            </w:pPr>
          </w:p>
          <w:p w14:paraId="6BCA2555" w14:textId="77777777" w:rsidR="00406114" w:rsidRDefault="00406114">
            <w:pPr>
              <w:pStyle w:val="TableParagraph"/>
              <w:spacing w:before="4"/>
              <w:rPr>
                <w:b/>
                <w:sz w:val="26"/>
              </w:rPr>
            </w:pPr>
          </w:p>
          <w:p w14:paraId="45071009" w14:textId="77777777" w:rsidR="00406114" w:rsidRDefault="0026261E">
            <w:pPr>
              <w:pStyle w:val="TableParagraph"/>
              <w:ind w:left="69"/>
              <w:rPr>
                <w:sz w:val="18"/>
              </w:rPr>
            </w:pPr>
            <w:r>
              <w:rPr>
                <w:sz w:val="18"/>
              </w:rPr>
              <w:t>HACCP</w:t>
            </w:r>
          </w:p>
          <w:p w14:paraId="3AFF0150" w14:textId="77777777" w:rsidR="00406114" w:rsidRDefault="0026261E">
            <w:pPr>
              <w:pStyle w:val="TableParagraph"/>
              <w:spacing w:before="31" w:line="276" w:lineRule="auto"/>
              <w:ind w:left="69"/>
              <w:rPr>
                <w:sz w:val="18"/>
              </w:rPr>
            </w:pPr>
            <w:r>
              <w:rPr>
                <w:sz w:val="18"/>
              </w:rPr>
              <w:t>- lastni sistem</w:t>
            </w:r>
          </w:p>
        </w:tc>
        <w:tc>
          <w:tcPr>
            <w:tcW w:w="2725" w:type="dxa"/>
          </w:tcPr>
          <w:p w14:paraId="63E21DF2" w14:textId="77777777" w:rsidR="00406114" w:rsidRDefault="0026261E">
            <w:pPr>
              <w:pStyle w:val="TableParagraph"/>
              <w:spacing w:before="121"/>
              <w:ind w:left="69"/>
              <w:rPr>
                <w:sz w:val="18"/>
              </w:rPr>
            </w:pPr>
            <w:r>
              <w:rPr>
                <w:sz w:val="18"/>
              </w:rPr>
              <w:t>4.1 analiza dejavnikov tveganja</w:t>
            </w:r>
          </w:p>
        </w:tc>
        <w:tc>
          <w:tcPr>
            <w:tcW w:w="663" w:type="dxa"/>
          </w:tcPr>
          <w:p w14:paraId="74A3BC7B" w14:textId="77777777" w:rsidR="00406114" w:rsidRDefault="0026261E">
            <w:pPr>
              <w:pStyle w:val="TableParagraph"/>
              <w:spacing w:before="71"/>
              <w:ind w:left="68"/>
              <w:rPr>
                <w:sz w:val="18"/>
              </w:rPr>
            </w:pPr>
            <w:r>
              <w:rPr>
                <w:sz w:val="18"/>
              </w:rPr>
              <w:t>469</w:t>
            </w:r>
          </w:p>
        </w:tc>
        <w:tc>
          <w:tcPr>
            <w:tcW w:w="663" w:type="dxa"/>
          </w:tcPr>
          <w:p w14:paraId="4882A648" w14:textId="77777777" w:rsidR="00406114" w:rsidRDefault="0026261E">
            <w:pPr>
              <w:pStyle w:val="TableParagraph"/>
              <w:spacing w:before="71"/>
              <w:ind w:left="68"/>
              <w:rPr>
                <w:sz w:val="18"/>
              </w:rPr>
            </w:pPr>
            <w:r>
              <w:rPr>
                <w:sz w:val="18"/>
              </w:rPr>
              <w:t>629</w:t>
            </w:r>
          </w:p>
        </w:tc>
        <w:tc>
          <w:tcPr>
            <w:tcW w:w="663" w:type="dxa"/>
          </w:tcPr>
          <w:p w14:paraId="5731EBB3" w14:textId="77777777" w:rsidR="00406114" w:rsidRDefault="0026261E">
            <w:pPr>
              <w:pStyle w:val="TableParagraph"/>
              <w:spacing w:before="71"/>
              <w:ind w:left="68"/>
              <w:rPr>
                <w:sz w:val="18"/>
              </w:rPr>
            </w:pPr>
            <w:r>
              <w:rPr>
                <w:sz w:val="18"/>
              </w:rPr>
              <w:t>731</w:t>
            </w:r>
          </w:p>
        </w:tc>
        <w:tc>
          <w:tcPr>
            <w:tcW w:w="664" w:type="dxa"/>
            <w:shd w:val="clear" w:color="auto" w:fill="E7E6E6"/>
          </w:tcPr>
          <w:p w14:paraId="312C202C" w14:textId="77777777" w:rsidR="00406114" w:rsidRDefault="0026261E">
            <w:pPr>
              <w:pStyle w:val="TableParagraph"/>
              <w:spacing w:before="82"/>
              <w:ind w:left="67"/>
              <w:rPr>
                <w:sz w:val="16"/>
              </w:rPr>
            </w:pPr>
            <w:r>
              <w:rPr>
                <w:sz w:val="16"/>
              </w:rPr>
              <w:t>504</w:t>
            </w:r>
          </w:p>
        </w:tc>
        <w:tc>
          <w:tcPr>
            <w:tcW w:w="627" w:type="dxa"/>
          </w:tcPr>
          <w:p w14:paraId="04DB1247" w14:textId="77777777" w:rsidR="00406114" w:rsidRDefault="0026261E">
            <w:pPr>
              <w:pStyle w:val="TableParagraph"/>
              <w:spacing w:before="71"/>
              <w:ind w:left="66"/>
              <w:rPr>
                <w:sz w:val="18"/>
              </w:rPr>
            </w:pPr>
            <w:r>
              <w:rPr>
                <w:sz w:val="18"/>
              </w:rPr>
              <w:t>0,90</w:t>
            </w:r>
          </w:p>
        </w:tc>
        <w:tc>
          <w:tcPr>
            <w:tcW w:w="663" w:type="dxa"/>
          </w:tcPr>
          <w:p w14:paraId="6358DC8C" w14:textId="77777777" w:rsidR="00406114" w:rsidRDefault="0026261E">
            <w:pPr>
              <w:pStyle w:val="TableParagraph"/>
              <w:spacing w:before="71"/>
              <w:ind w:left="65"/>
              <w:rPr>
                <w:sz w:val="18"/>
              </w:rPr>
            </w:pPr>
            <w:r>
              <w:rPr>
                <w:sz w:val="18"/>
              </w:rPr>
              <w:t>0,72</w:t>
            </w:r>
          </w:p>
        </w:tc>
        <w:tc>
          <w:tcPr>
            <w:tcW w:w="663" w:type="dxa"/>
          </w:tcPr>
          <w:p w14:paraId="6311CDE2" w14:textId="77777777" w:rsidR="00406114" w:rsidRDefault="0026261E">
            <w:pPr>
              <w:pStyle w:val="TableParagraph"/>
              <w:spacing w:before="71"/>
              <w:ind w:left="65"/>
              <w:rPr>
                <w:sz w:val="18"/>
              </w:rPr>
            </w:pPr>
            <w:r>
              <w:rPr>
                <w:sz w:val="18"/>
              </w:rPr>
              <w:t>0,64</w:t>
            </w:r>
          </w:p>
        </w:tc>
        <w:tc>
          <w:tcPr>
            <w:tcW w:w="625" w:type="dxa"/>
            <w:shd w:val="clear" w:color="auto" w:fill="D9D9D9"/>
          </w:tcPr>
          <w:p w14:paraId="3D144DF0" w14:textId="77777777" w:rsidR="00406114" w:rsidRDefault="0026261E">
            <w:pPr>
              <w:pStyle w:val="TableParagraph"/>
              <w:spacing w:before="82"/>
              <w:ind w:left="64"/>
              <w:rPr>
                <w:sz w:val="16"/>
              </w:rPr>
            </w:pPr>
            <w:r>
              <w:rPr>
                <w:sz w:val="16"/>
              </w:rPr>
              <w:t>0,77</w:t>
            </w:r>
          </w:p>
        </w:tc>
        <w:tc>
          <w:tcPr>
            <w:tcW w:w="627" w:type="dxa"/>
            <w:shd w:val="clear" w:color="auto" w:fill="D9D9D9"/>
          </w:tcPr>
          <w:p w14:paraId="4EFECD2C" w14:textId="77777777" w:rsidR="00406114" w:rsidRDefault="0026261E">
            <w:pPr>
              <w:pStyle w:val="TableParagraph"/>
              <w:spacing w:before="71"/>
              <w:ind w:left="64"/>
              <w:rPr>
                <w:sz w:val="18"/>
              </w:rPr>
            </w:pPr>
            <w:r>
              <w:rPr>
                <w:sz w:val="18"/>
              </w:rPr>
              <w:t>+13</w:t>
            </w:r>
          </w:p>
        </w:tc>
      </w:tr>
      <w:tr w:rsidR="00406114" w14:paraId="711DE84F" w14:textId="77777777">
        <w:trPr>
          <w:trHeight w:val="376"/>
        </w:trPr>
        <w:tc>
          <w:tcPr>
            <w:tcW w:w="792" w:type="dxa"/>
            <w:vMerge/>
            <w:tcBorders>
              <w:top w:val="nil"/>
            </w:tcBorders>
          </w:tcPr>
          <w:p w14:paraId="6CCEB6C6" w14:textId="77777777" w:rsidR="00406114" w:rsidRDefault="00406114">
            <w:pPr>
              <w:rPr>
                <w:sz w:val="2"/>
                <w:szCs w:val="2"/>
              </w:rPr>
            </w:pPr>
          </w:p>
        </w:tc>
        <w:tc>
          <w:tcPr>
            <w:tcW w:w="2725" w:type="dxa"/>
          </w:tcPr>
          <w:p w14:paraId="5146CE41" w14:textId="77777777" w:rsidR="00406114" w:rsidRDefault="0026261E">
            <w:pPr>
              <w:pStyle w:val="TableParagraph"/>
              <w:spacing w:before="119"/>
              <w:ind w:left="69"/>
              <w:rPr>
                <w:sz w:val="18"/>
              </w:rPr>
            </w:pPr>
            <w:r>
              <w:rPr>
                <w:sz w:val="18"/>
              </w:rPr>
              <w:t>4.2 KKT</w:t>
            </w:r>
          </w:p>
        </w:tc>
        <w:tc>
          <w:tcPr>
            <w:tcW w:w="663" w:type="dxa"/>
          </w:tcPr>
          <w:p w14:paraId="24636510" w14:textId="77777777" w:rsidR="00406114" w:rsidRDefault="0026261E">
            <w:pPr>
              <w:pStyle w:val="TableParagraph"/>
              <w:spacing w:before="68"/>
              <w:ind w:left="68"/>
              <w:rPr>
                <w:sz w:val="18"/>
              </w:rPr>
            </w:pPr>
            <w:r>
              <w:rPr>
                <w:sz w:val="18"/>
              </w:rPr>
              <w:t>245</w:t>
            </w:r>
          </w:p>
        </w:tc>
        <w:tc>
          <w:tcPr>
            <w:tcW w:w="663" w:type="dxa"/>
          </w:tcPr>
          <w:p w14:paraId="1428DB4D" w14:textId="77777777" w:rsidR="00406114" w:rsidRDefault="0026261E">
            <w:pPr>
              <w:pStyle w:val="TableParagraph"/>
              <w:spacing w:before="68"/>
              <w:ind w:left="68"/>
              <w:rPr>
                <w:sz w:val="18"/>
              </w:rPr>
            </w:pPr>
            <w:r>
              <w:rPr>
                <w:sz w:val="18"/>
              </w:rPr>
              <w:t>365</w:t>
            </w:r>
          </w:p>
        </w:tc>
        <w:tc>
          <w:tcPr>
            <w:tcW w:w="663" w:type="dxa"/>
          </w:tcPr>
          <w:p w14:paraId="7E71CD32" w14:textId="77777777" w:rsidR="00406114" w:rsidRDefault="0026261E">
            <w:pPr>
              <w:pStyle w:val="TableParagraph"/>
              <w:spacing w:before="68"/>
              <w:ind w:left="68"/>
              <w:rPr>
                <w:sz w:val="18"/>
              </w:rPr>
            </w:pPr>
            <w:r>
              <w:rPr>
                <w:sz w:val="18"/>
              </w:rPr>
              <w:t>407</w:t>
            </w:r>
          </w:p>
        </w:tc>
        <w:tc>
          <w:tcPr>
            <w:tcW w:w="664" w:type="dxa"/>
            <w:shd w:val="clear" w:color="auto" w:fill="E7E6E6"/>
          </w:tcPr>
          <w:p w14:paraId="6ED9E827" w14:textId="77777777" w:rsidR="00406114" w:rsidRDefault="0026261E">
            <w:pPr>
              <w:pStyle w:val="TableParagraph"/>
              <w:spacing w:before="80"/>
              <w:ind w:left="67"/>
              <w:rPr>
                <w:sz w:val="16"/>
              </w:rPr>
            </w:pPr>
            <w:r>
              <w:rPr>
                <w:sz w:val="16"/>
              </w:rPr>
              <w:t>288</w:t>
            </w:r>
          </w:p>
        </w:tc>
        <w:tc>
          <w:tcPr>
            <w:tcW w:w="627" w:type="dxa"/>
          </w:tcPr>
          <w:p w14:paraId="38AC1D13" w14:textId="77777777" w:rsidR="00406114" w:rsidRDefault="0026261E">
            <w:pPr>
              <w:pStyle w:val="TableParagraph"/>
              <w:spacing w:before="68"/>
              <w:ind w:left="66"/>
              <w:rPr>
                <w:sz w:val="18"/>
              </w:rPr>
            </w:pPr>
            <w:r>
              <w:rPr>
                <w:sz w:val="18"/>
              </w:rPr>
              <w:t>0,89</w:t>
            </w:r>
          </w:p>
        </w:tc>
        <w:tc>
          <w:tcPr>
            <w:tcW w:w="663" w:type="dxa"/>
          </w:tcPr>
          <w:p w14:paraId="3DE433F3" w14:textId="77777777" w:rsidR="00406114" w:rsidRDefault="0026261E">
            <w:pPr>
              <w:pStyle w:val="TableParagraph"/>
              <w:spacing w:before="68"/>
              <w:ind w:left="65"/>
              <w:rPr>
                <w:sz w:val="18"/>
              </w:rPr>
            </w:pPr>
            <w:r>
              <w:rPr>
                <w:sz w:val="18"/>
              </w:rPr>
              <w:t>0,89</w:t>
            </w:r>
          </w:p>
        </w:tc>
        <w:tc>
          <w:tcPr>
            <w:tcW w:w="663" w:type="dxa"/>
          </w:tcPr>
          <w:p w14:paraId="76A9C724" w14:textId="77777777" w:rsidR="00406114" w:rsidRDefault="0026261E">
            <w:pPr>
              <w:pStyle w:val="TableParagraph"/>
              <w:spacing w:before="68"/>
              <w:ind w:left="65"/>
              <w:rPr>
                <w:sz w:val="18"/>
              </w:rPr>
            </w:pPr>
            <w:r>
              <w:rPr>
                <w:sz w:val="18"/>
              </w:rPr>
              <w:t>0,92</w:t>
            </w:r>
          </w:p>
        </w:tc>
        <w:tc>
          <w:tcPr>
            <w:tcW w:w="625" w:type="dxa"/>
            <w:shd w:val="clear" w:color="auto" w:fill="D9D9D9"/>
          </w:tcPr>
          <w:p w14:paraId="6A49B66C" w14:textId="77777777" w:rsidR="00406114" w:rsidRDefault="0026261E">
            <w:pPr>
              <w:pStyle w:val="TableParagraph"/>
              <w:spacing w:before="80"/>
              <w:ind w:left="64"/>
              <w:rPr>
                <w:sz w:val="16"/>
              </w:rPr>
            </w:pPr>
            <w:r>
              <w:rPr>
                <w:sz w:val="16"/>
              </w:rPr>
              <w:t>0,94</w:t>
            </w:r>
          </w:p>
        </w:tc>
        <w:tc>
          <w:tcPr>
            <w:tcW w:w="627" w:type="dxa"/>
            <w:shd w:val="clear" w:color="auto" w:fill="D9D9D9"/>
          </w:tcPr>
          <w:p w14:paraId="28E8414D" w14:textId="77777777" w:rsidR="00406114" w:rsidRDefault="0026261E">
            <w:pPr>
              <w:pStyle w:val="TableParagraph"/>
              <w:spacing w:before="68"/>
              <w:ind w:left="64"/>
              <w:rPr>
                <w:sz w:val="18"/>
              </w:rPr>
            </w:pPr>
            <w:r>
              <w:rPr>
                <w:sz w:val="18"/>
              </w:rPr>
              <w:t>+2</w:t>
            </w:r>
          </w:p>
        </w:tc>
      </w:tr>
      <w:tr w:rsidR="00406114" w14:paraId="0DD33A45" w14:textId="77777777">
        <w:trPr>
          <w:trHeight w:val="376"/>
        </w:trPr>
        <w:tc>
          <w:tcPr>
            <w:tcW w:w="792" w:type="dxa"/>
            <w:vMerge/>
            <w:tcBorders>
              <w:top w:val="nil"/>
            </w:tcBorders>
          </w:tcPr>
          <w:p w14:paraId="23660787" w14:textId="77777777" w:rsidR="00406114" w:rsidRDefault="00406114">
            <w:pPr>
              <w:rPr>
                <w:sz w:val="2"/>
                <w:szCs w:val="2"/>
              </w:rPr>
            </w:pPr>
          </w:p>
        </w:tc>
        <w:tc>
          <w:tcPr>
            <w:tcW w:w="2725" w:type="dxa"/>
          </w:tcPr>
          <w:p w14:paraId="1C3B7E04" w14:textId="77777777" w:rsidR="00406114" w:rsidRDefault="0026261E">
            <w:pPr>
              <w:pStyle w:val="TableParagraph"/>
              <w:spacing w:before="119"/>
              <w:ind w:left="69"/>
              <w:rPr>
                <w:sz w:val="18"/>
              </w:rPr>
            </w:pPr>
            <w:r>
              <w:rPr>
                <w:sz w:val="18"/>
              </w:rPr>
              <w:t>4.3 kritične mejne vrednosti</w:t>
            </w:r>
          </w:p>
        </w:tc>
        <w:tc>
          <w:tcPr>
            <w:tcW w:w="663" w:type="dxa"/>
          </w:tcPr>
          <w:p w14:paraId="315E2D3B" w14:textId="77777777" w:rsidR="00406114" w:rsidRDefault="0026261E">
            <w:pPr>
              <w:pStyle w:val="TableParagraph"/>
              <w:spacing w:before="68"/>
              <w:ind w:left="68"/>
              <w:rPr>
                <w:sz w:val="18"/>
              </w:rPr>
            </w:pPr>
            <w:r>
              <w:rPr>
                <w:sz w:val="18"/>
              </w:rPr>
              <w:t>201</w:t>
            </w:r>
          </w:p>
        </w:tc>
        <w:tc>
          <w:tcPr>
            <w:tcW w:w="663" w:type="dxa"/>
          </w:tcPr>
          <w:p w14:paraId="04F9F8BE" w14:textId="77777777" w:rsidR="00406114" w:rsidRDefault="0026261E">
            <w:pPr>
              <w:pStyle w:val="TableParagraph"/>
              <w:spacing w:before="68"/>
              <w:ind w:left="68"/>
              <w:rPr>
                <w:sz w:val="18"/>
              </w:rPr>
            </w:pPr>
            <w:r>
              <w:rPr>
                <w:sz w:val="18"/>
              </w:rPr>
              <w:t>296</w:t>
            </w:r>
          </w:p>
        </w:tc>
        <w:tc>
          <w:tcPr>
            <w:tcW w:w="663" w:type="dxa"/>
          </w:tcPr>
          <w:p w14:paraId="04C84F5E" w14:textId="77777777" w:rsidR="00406114" w:rsidRDefault="0026261E">
            <w:pPr>
              <w:pStyle w:val="TableParagraph"/>
              <w:spacing w:before="68"/>
              <w:ind w:left="68"/>
              <w:rPr>
                <w:sz w:val="18"/>
              </w:rPr>
            </w:pPr>
            <w:r>
              <w:rPr>
                <w:sz w:val="18"/>
              </w:rPr>
              <w:t>347</w:t>
            </w:r>
          </w:p>
        </w:tc>
        <w:tc>
          <w:tcPr>
            <w:tcW w:w="664" w:type="dxa"/>
            <w:shd w:val="clear" w:color="auto" w:fill="E7E6E6"/>
          </w:tcPr>
          <w:p w14:paraId="1399816C" w14:textId="77777777" w:rsidR="00406114" w:rsidRDefault="0026261E">
            <w:pPr>
              <w:pStyle w:val="TableParagraph"/>
              <w:spacing w:before="82"/>
              <w:ind w:left="67"/>
              <w:rPr>
                <w:sz w:val="16"/>
              </w:rPr>
            </w:pPr>
            <w:r>
              <w:rPr>
                <w:sz w:val="16"/>
              </w:rPr>
              <w:t>262</w:t>
            </w:r>
          </w:p>
        </w:tc>
        <w:tc>
          <w:tcPr>
            <w:tcW w:w="627" w:type="dxa"/>
          </w:tcPr>
          <w:p w14:paraId="0306CF86" w14:textId="77777777" w:rsidR="00406114" w:rsidRDefault="0026261E">
            <w:pPr>
              <w:pStyle w:val="TableParagraph"/>
              <w:spacing w:before="68"/>
              <w:ind w:left="66"/>
              <w:rPr>
                <w:sz w:val="18"/>
              </w:rPr>
            </w:pPr>
            <w:r>
              <w:rPr>
                <w:sz w:val="18"/>
              </w:rPr>
              <w:t>0,90</w:t>
            </w:r>
          </w:p>
        </w:tc>
        <w:tc>
          <w:tcPr>
            <w:tcW w:w="663" w:type="dxa"/>
          </w:tcPr>
          <w:p w14:paraId="3753FF81" w14:textId="77777777" w:rsidR="00406114" w:rsidRDefault="0026261E">
            <w:pPr>
              <w:pStyle w:val="TableParagraph"/>
              <w:spacing w:before="68"/>
              <w:ind w:left="65"/>
              <w:rPr>
                <w:sz w:val="18"/>
              </w:rPr>
            </w:pPr>
            <w:r>
              <w:rPr>
                <w:sz w:val="18"/>
              </w:rPr>
              <w:t>0,90</w:t>
            </w:r>
          </w:p>
        </w:tc>
        <w:tc>
          <w:tcPr>
            <w:tcW w:w="663" w:type="dxa"/>
          </w:tcPr>
          <w:p w14:paraId="2C7DB7B5" w14:textId="77777777" w:rsidR="00406114" w:rsidRDefault="0026261E">
            <w:pPr>
              <w:pStyle w:val="TableParagraph"/>
              <w:spacing w:before="68"/>
              <w:ind w:left="65"/>
              <w:rPr>
                <w:sz w:val="18"/>
              </w:rPr>
            </w:pPr>
            <w:r>
              <w:rPr>
                <w:sz w:val="18"/>
              </w:rPr>
              <w:t>0,93</w:t>
            </w:r>
          </w:p>
        </w:tc>
        <w:tc>
          <w:tcPr>
            <w:tcW w:w="625" w:type="dxa"/>
            <w:shd w:val="clear" w:color="auto" w:fill="D9D9D9"/>
          </w:tcPr>
          <w:p w14:paraId="6DFD5BF0" w14:textId="77777777" w:rsidR="00406114" w:rsidRDefault="0026261E">
            <w:pPr>
              <w:pStyle w:val="TableParagraph"/>
              <w:spacing w:before="82"/>
              <w:ind w:left="64"/>
              <w:rPr>
                <w:sz w:val="16"/>
              </w:rPr>
            </w:pPr>
            <w:r>
              <w:rPr>
                <w:sz w:val="16"/>
              </w:rPr>
              <w:t>0,95</w:t>
            </w:r>
          </w:p>
        </w:tc>
        <w:tc>
          <w:tcPr>
            <w:tcW w:w="627" w:type="dxa"/>
            <w:shd w:val="clear" w:color="auto" w:fill="D9D9D9"/>
          </w:tcPr>
          <w:p w14:paraId="2BBD0771" w14:textId="77777777" w:rsidR="00406114" w:rsidRDefault="0026261E">
            <w:pPr>
              <w:pStyle w:val="TableParagraph"/>
              <w:spacing w:before="68"/>
              <w:ind w:left="64"/>
              <w:rPr>
                <w:sz w:val="18"/>
              </w:rPr>
            </w:pPr>
            <w:r>
              <w:rPr>
                <w:sz w:val="18"/>
              </w:rPr>
              <w:t>+2</w:t>
            </w:r>
          </w:p>
        </w:tc>
      </w:tr>
      <w:tr w:rsidR="00406114" w14:paraId="413E4095" w14:textId="77777777">
        <w:trPr>
          <w:trHeight w:val="376"/>
        </w:trPr>
        <w:tc>
          <w:tcPr>
            <w:tcW w:w="792" w:type="dxa"/>
            <w:vMerge/>
            <w:tcBorders>
              <w:top w:val="nil"/>
            </w:tcBorders>
          </w:tcPr>
          <w:p w14:paraId="7B6F0FBA" w14:textId="77777777" w:rsidR="00406114" w:rsidRDefault="00406114">
            <w:pPr>
              <w:rPr>
                <w:sz w:val="2"/>
                <w:szCs w:val="2"/>
              </w:rPr>
            </w:pPr>
          </w:p>
        </w:tc>
        <w:tc>
          <w:tcPr>
            <w:tcW w:w="2725" w:type="dxa"/>
          </w:tcPr>
          <w:p w14:paraId="6EBB4848" w14:textId="77777777" w:rsidR="00406114" w:rsidRDefault="0026261E">
            <w:pPr>
              <w:pStyle w:val="TableParagraph"/>
              <w:spacing w:before="119"/>
              <w:ind w:left="69"/>
              <w:rPr>
                <w:sz w:val="18"/>
              </w:rPr>
            </w:pPr>
            <w:r>
              <w:rPr>
                <w:sz w:val="18"/>
              </w:rPr>
              <w:t>4.4 monitoring KKT</w:t>
            </w:r>
          </w:p>
        </w:tc>
        <w:tc>
          <w:tcPr>
            <w:tcW w:w="663" w:type="dxa"/>
          </w:tcPr>
          <w:p w14:paraId="21D0D9C9" w14:textId="77777777" w:rsidR="00406114" w:rsidRDefault="0026261E">
            <w:pPr>
              <w:pStyle w:val="TableParagraph"/>
              <w:spacing w:before="68"/>
              <w:ind w:left="68"/>
              <w:rPr>
                <w:sz w:val="18"/>
              </w:rPr>
            </w:pPr>
            <w:r>
              <w:rPr>
                <w:sz w:val="18"/>
              </w:rPr>
              <w:t>263</w:t>
            </w:r>
          </w:p>
        </w:tc>
        <w:tc>
          <w:tcPr>
            <w:tcW w:w="663" w:type="dxa"/>
          </w:tcPr>
          <w:p w14:paraId="643FAF96" w14:textId="77777777" w:rsidR="00406114" w:rsidRDefault="0026261E">
            <w:pPr>
              <w:pStyle w:val="TableParagraph"/>
              <w:spacing w:before="68"/>
              <w:ind w:left="68"/>
              <w:rPr>
                <w:sz w:val="18"/>
              </w:rPr>
            </w:pPr>
            <w:r>
              <w:rPr>
                <w:sz w:val="18"/>
              </w:rPr>
              <w:t>365</w:t>
            </w:r>
          </w:p>
        </w:tc>
        <w:tc>
          <w:tcPr>
            <w:tcW w:w="663" w:type="dxa"/>
          </w:tcPr>
          <w:p w14:paraId="7A3FF6D7" w14:textId="77777777" w:rsidR="00406114" w:rsidRDefault="0026261E">
            <w:pPr>
              <w:pStyle w:val="TableParagraph"/>
              <w:spacing w:before="68"/>
              <w:ind w:left="68"/>
              <w:rPr>
                <w:sz w:val="18"/>
              </w:rPr>
            </w:pPr>
            <w:r>
              <w:rPr>
                <w:sz w:val="18"/>
              </w:rPr>
              <w:t>423</w:t>
            </w:r>
          </w:p>
        </w:tc>
        <w:tc>
          <w:tcPr>
            <w:tcW w:w="664" w:type="dxa"/>
            <w:shd w:val="clear" w:color="auto" w:fill="E7E6E6"/>
          </w:tcPr>
          <w:p w14:paraId="02ED7EC9" w14:textId="77777777" w:rsidR="00406114" w:rsidRDefault="0026261E">
            <w:pPr>
              <w:pStyle w:val="TableParagraph"/>
              <w:spacing w:before="82"/>
              <w:ind w:left="67"/>
              <w:rPr>
                <w:sz w:val="16"/>
              </w:rPr>
            </w:pPr>
            <w:r>
              <w:rPr>
                <w:sz w:val="16"/>
              </w:rPr>
              <w:t>303</w:t>
            </w:r>
          </w:p>
        </w:tc>
        <w:tc>
          <w:tcPr>
            <w:tcW w:w="627" w:type="dxa"/>
          </w:tcPr>
          <w:p w14:paraId="6C258F0D" w14:textId="77777777" w:rsidR="00406114" w:rsidRDefault="0026261E">
            <w:pPr>
              <w:pStyle w:val="TableParagraph"/>
              <w:spacing w:before="68"/>
              <w:ind w:left="66"/>
              <w:rPr>
                <w:sz w:val="18"/>
              </w:rPr>
            </w:pPr>
            <w:r>
              <w:rPr>
                <w:sz w:val="18"/>
              </w:rPr>
              <w:t>0,81</w:t>
            </w:r>
          </w:p>
        </w:tc>
        <w:tc>
          <w:tcPr>
            <w:tcW w:w="663" w:type="dxa"/>
          </w:tcPr>
          <w:p w14:paraId="77EDE21A" w14:textId="77777777" w:rsidR="00406114" w:rsidRDefault="0026261E">
            <w:pPr>
              <w:pStyle w:val="TableParagraph"/>
              <w:spacing w:before="68"/>
              <w:ind w:left="65"/>
              <w:rPr>
                <w:sz w:val="18"/>
              </w:rPr>
            </w:pPr>
            <w:r>
              <w:rPr>
                <w:sz w:val="18"/>
              </w:rPr>
              <w:t>0,81</w:t>
            </w:r>
          </w:p>
        </w:tc>
        <w:tc>
          <w:tcPr>
            <w:tcW w:w="663" w:type="dxa"/>
          </w:tcPr>
          <w:p w14:paraId="7C080471" w14:textId="77777777" w:rsidR="00406114" w:rsidRDefault="0026261E">
            <w:pPr>
              <w:pStyle w:val="TableParagraph"/>
              <w:spacing w:before="68"/>
              <w:ind w:left="65"/>
              <w:rPr>
                <w:sz w:val="18"/>
              </w:rPr>
            </w:pPr>
            <w:r>
              <w:rPr>
                <w:sz w:val="18"/>
              </w:rPr>
              <w:t>0,78</w:t>
            </w:r>
          </w:p>
        </w:tc>
        <w:tc>
          <w:tcPr>
            <w:tcW w:w="625" w:type="dxa"/>
            <w:shd w:val="clear" w:color="auto" w:fill="D9D9D9"/>
          </w:tcPr>
          <w:p w14:paraId="5A9F4CC6" w14:textId="77777777" w:rsidR="00406114" w:rsidRDefault="0026261E">
            <w:pPr>
              <w:pStyle w:val="TableParagraph"/>
              <w:spacing w:before="82"/>
              <w:ind w:left="64"/>
              <w:rPr>
                <w:sz w:val="16"/>
              </w:rPr>
            </w:pPr>
            <w:r>
              <w:rPr>
                <w:sz w:val="16"/>
              </w:rPr>
              <w:t>0,86</w:t>
            </w:r>
          </w:p>
        </w:tc>
        <w:tc>
          <w:tcPr>
            <w:tcW w:w="627" w:type="dxa"/>
            <w:shd w:val="clear" w:color="auto" w:fill="D9D9D9"/>
          </w:tcPr>
          <w:p w14:paraId="2C512D29" w14:textId="77777777" w:rsidR="00406114" w:rsidRDefault="0026261E">
            <w:pPr>
              <w:pStyle w:val="TableParagraph"/>
              <w:spacing w:before="68"/>
              <w:ind w:left="64"/>
              <w:rPr>
                <w:sz w:val="18"/>
              </w:rPr>
            </w:pPr>
            <w:r>
              <w:rPr>
                <w:sz w:val="18"/>
              </w:rPr>
              <w:t>+8</w:t>
            </w:r>
          </w:p>
        </w:tc>
      </w:tr>
      <w:tr w:rsidR="00406114" w14:paraId="3F1FF4FE" w14:textId="77777777">
        <w:trPr>
          <w:trHeight w:val="378"/>
        </w:trPr>
        <w:tc>
          <w:tcPr>
            <w:tcW w:w="792" w:type="dxa"/>
            <w:vMerge/>
            <w:tcBorders>
              <w:top w:val="nil"/>
            </w:tcBorders>
          </w:tcPr>
          <w:p w14:paraId="0C4060EF" w14:textId="77777777" w:rsidR="00406114" w:rsidRDefault="00406114">
            <w:pPr>
              <w:rPr>
                <w:sz w:val="2"/>
                <w:szCs w:val="2"/>
              </w:rPr>
            </w:pPr>
          </w:p>
        </w:tc>
        <w:tc>
          <w:tcPr>
            <w:tcW w:w="2725" w:type="dxa"/>
          </w:tcPr>
          <w:p w14:paraId="1CD36B45" w14:textId="77777777" w:rsidR="00406114" w:rsidRDefault="0026261E">
            <w:pPr>
              <w:pStyle w:val="TableParagraph"/>
              <w:spacing w:before="121"/>
              <w:ind w:left="69"/>
              <w:rPr>
                <w:sz w:val="18"/>
              </w:rPr>
            </w:pPr>
            <w:r>
              <w:rPr>
                <w:sz w:val="18"/>
              </w:rPr>
              <w:t>4.5 korekcijski postopki</w:t>
            </w:r>
          </w:p>
        </w:tc>
        <w:tc>
          <w:tcPr>
            <w:tcW w:w="663" w:type="dxa"/>
          </w:tcPr>
          <w:p w14:paraId="75C7039D" w14:textId="77777777" w:rsidR="00406114" w:rsidRDefault="0026261E">
            <w:pPr>
              <w:pStyle w:val="TableParagraph"/>
              <w:spacing w:before="71"/>
              <w:ind w:left="68"/>
              <w:rPr>
                <w:sz w:val="18"/>
              </w:rPr>
            </w:pPr>
            <w:r>
              <w:rPr>
                <w:sz w:val="18"/>
              </w:rPr>
              <w:t>211</w:t>
            </w:r>
          </w:p>
        </w:tc>
        <w:tc>
          <w:tcPr>
            <w:tcW w:w="663" w:type="dxa"/>
          </w:tcPr>
          <w:p w14:paraId="6EE29E29" w14:textId="77777777" w:rsidR="00406114" w:rsidRDefault="0026261E">
            <w:pPr>
              <w:pStyle w:val="TableParagraph"/>
              <w:spacing w:before="71"/>
              <w:ind w:left="68"/>
              <w:rPr>
                <w:sz w:val="18"/>
              </w:rPr>
            </w:pPr>
            <w:r>
              <w:rPr>
                <w:sz w:val="18"/>
              </w:rPr>
              <w:t>310</w:t>
            </w:r>
          </w:p>
        </w:tc>
        <w:tc>
          <w:tcPr>
            <w:tcW w:w="663" w:type="dxa"/>
          </w:tcPr>
          <w:p w14:paraId="06DA7C1D" w14:textId="77777777" w:rsidR="00406114" w:rsidRDefault="0026261E">
            <w:pPr>
              <w:pStyle w:val="TableParagraph"/>
              <w:spacing w:before="71"/>
              <w:ind w:left="68"/>
              <w:rPr>
                <w:sz w:val="18"/>
              </w:rPr>
            </w:pPr>
            <w:r>
              <w:rPr>
                <w:sz w:val="18"/>
              </w:rPr>
              <w:t>352</w:t>
            </w:r>
          </w:p>
        </w:tc>
        <w:tc>
          <w:tcPr>
            <w:tcW w:w="664" w:type="dxa"/>
            <w:shd w:val="clear" w:color="auto" w:fill="E7E6E6"/>
          </w:tcPr>
          <w:p w14:paraId="06D829B3" w14:textId="77777777" w:rsidR="00406114" w:rsidRDefault="0026261E">
            <w:pPr>
              <w:pStyle w:val="TableParagraph"/>
              <w:spacing w:before="82"/>
              <w:ind w:left="67"/>
              <w:rPr>
                <w:sz w:val="16"/>
              </w:rPr>
            </w:pPr>
            <w:r>
              <w:rPr>
                <w:sz w:val="16"/>
              </w:rPr>
              <w:t>258</w:t>
            </w:r>
          </w:p>
        </w:tc>
        <w:tc>
          <w:tcPr>
            <w:tcW w:w="627" w:type="dxa"/>
          </w:tcPr>
          <w:p w14:paraId="2DC45E3E" w14:textId="77777777" w:rsidR="00406114" w:rsidRDefault="0026261E">
            <w:pPr>
              <w:pStyle w:val="TableParagraph"/>
              <w:spacing w:before="71"/>
              <w:ind w:left="66"/>
              <w:rPr>
                <w:sz w:val="18"/>
              </w:rPr>
            </w:pPr>
            <w:r>
              <w:rPr>
                <w:sz w:val="18"/>
              </w:rPr>
              <w:t>0,91</w:t>
            </w:r>
          </w:p>
        </w:tc>
        <w:tc>
          <w:tcPr>
            <w:tcW w:w="663" w:type="dxa"/>
          </w:tcPr>
          <w:p w14:paraId="61603C6D" w14:textId="77777777" w:rsidR="00406114" w:rsidRDefault="0026261E">
            <w:pPr>
              <w:pStyle w:val="TableParagraph"/>
              <w:spacing w:before="71"/>
              <w:ind w:left="65"/>
              <w:rPr>
                <w:sz w:val="18"/>
              </w:rPr>
            </w:pPr>
            <w:r>
              <w:rPr>
                <w:sz w:val="18"/>
              </w:rPr>
              <w:t>0,89</w:t>
            </w:r>
          </w:p>
        </w:tc>
        <w:tc>
          <w:tcPr>
            <w:tcW w:w="663" w:type="dxa"/>
          </w:tcPr>
          <w:p w14:paraId="43FAFB83" w14:textId="77777777" w:rsidR="00406114" w:rsidRDefault="0026261E">
            <w:pPr>
              <w:pStyle w:val="TableParagraph"/>
              <w:spacing w:before="71"/>
              <w:ind w:left="65"/>
              <w:rPr>
                <w:sz w:val="18"/>
              </w:rPr>
            </w:pPr>
            <w:r>
              <w:rPr>
                <w:sz w:val="18"/>
              </w:rPr>
              <w:t>0,93</w:t>
            </w:r>
          </w:p>
        </w:tc>
        <w:tc>
          <w:tcPr>
            <w:tcW w:w="625" w:type="dxa"/>
            <w:shd w:val="clear" w:color="auto" w:fill="D9D9D9"/>
          </w:tcPr>
          <w:p w14:paraId="0E8FA93C" w14:textId="77777777" w:rsidR="00406114" w:rsidRDefault="0026261E">
            <w:pPr>
              <w:pStyle w:val="TableParagraph"/>
              <w:spacing w:before="82"/>
              <w:ind w:left="64"/>
              <w:rPr>
                <w:sz w:val="16"/>
              </w:rPr>
            </w:pPr>
            <w:r>
              <w:rPr>
                <w:sz w:val="16"/>
              </w:rPr>
              <w:t>0,95</w:t>
            </w:r>
          </w:p>
        </w:tc>
        <w:tc>
          <w:tcPr>
            <w:tcW w:w="627" w:type="dxa"/>
            <w:shd w:val="clear" w:color="auto" w:fill="D9D9D9"/>
          </w:tcPr>
          <w:p w14:paraId="385C11B4" w14:textId="77777777" w:rsidR="00406114" w:rsidRDefault="0026261E">
            <w:pPr>
              <w:pStyle w:val="TableParagraph"/>
              <w:spacing w:before="71"/>
              <w:ind w:left="64"/>
              <w:rPr>
                <w:sz w:val="18"/>
              </w:rPr>
            </w:pPr>
            <w:r>
              <w:rPr>
                <w:sz w:val="18"/>
              </w:rPr>
              <w:t>+2</w:t>
            </w:r>
          </w:p>
        </w:tc>
      </w:tr>
      <w:tr w:rsidR="00406114" w14:paraId="1E299F44" w14:textId="77777777">
        <w:trPr>
          <w:trHeight w:val="376"/>
        </w:trPr>
        <w:tc>
          <w:tcPr>
            <w:tcW w:w="792" w:type="dxa"/>
            <w:vMerge/>
            <w:tcBorders>
              <w:top w:val="nil"/>
            </w:tcBorders>
          </w:tcPr>
          <w:p w14:paraId="48067C81" w14:textId="77777777" w:rsidR="00406114" w:rsidRDefault="00406114">
            <w:pPr>
              <w:rPr>
                <w:sz w:val="2"/>
                <w:szCs w:val="2"/>
              </w:rPr>
            </w:pPr>
          </w:p>
        </w:tc>
        <w:tc>
          <w:tcPr>
            <w:tcW w:w="2725" w:type="dxa"/>
          </w:tcPr>
          <w:p w14:paraId="3BE33E99" w14:textId="77777777" w:rsidR="00406114" w:rsidRDefault="0026261E">
            <w:pPr>
              <w:pStyle w:val="TableParagraph"/>
              <w:spacing w:before="119"/>
              <w:ind w:left="69"/>
              <w:rPr>
                <w:sz w:val="18"/>
              </w:rPr>
            </w:pPr>
            <w:r>
              <w:rPr>
                <w:sz w:val="18"/>
              </w:rPr>
              <w:t>4.6 verifikacija</w:t>
            </w:r>
          </w:p>
        </w:tc>
        <w:tc>
          <w:tcPr>
            <w:tcW w:w="663" w:type="dxa"/>
          </w:tcPr>
          <w:p w14:paraId="17E55657" w14:textId="77777777" w:rsidR="00406114" w:rsidRDefault="0026261E">
            <w:pPr>
              <w:pStyle w:val="TableParagraph"/>
              <w:spacing w:before="68"/>
              <w:ind w:left="68"/>
              <w:rPr>
                <w:sz w:val="18"/>
              </w:rPr>
            </w:pPr>
            <w:r>
              <w:rPr>
                <w:sz w:val="18"/>
              </w:rPr>
              <w:t>209</w:t>
            </w:r>
          </w:p>
        </w:tc>
        <w:tc>
          <w:tcPr>
            <w:tcW w:w="663" w:type="dxa"/>
          </w:tcPr>
          <w:p w14:paraId="542E0A84" w14:textId="77777777" w:rsidR="00406114" w:rsidRDefault="0026261E">
            <w:pPr>
              <w:pStyle w:val="TableParagraph"/>
              <w:spacing w:before="68"/>
              <w:ind w:left="68"/>
              <w:rPr>
                <w:sz w:val="18"/>
              </w:rPr>
            </w:pPr>
            <w:r>
              <w:rPr>
                <w:sz w:val="18"/>
              </w:rPr>
              <w:t>311</w:t>
            </w:r>
          </w:p>
        </w:tc>
        <w:tc>
          <w:tcPr>
            <w:tcW w:w="663" w:type="dxa"/>
          </w:tcPr>
          <w:p w14:paraId="05564BAA" w14:textId="77777777" w:rsidR="00406114" w:rsidRDefault="0026261E">
            <w:pPr>
              <w:pStyle w:val="TableParagraph"/>
              <w:spacing w:before="68"/>
              <w:ind w:left="68"/>
              <w:rPr>
                <w:sz w:val="18"/>
              </w:rPr>
            </w:pPr>
            <w:r>
              <w:rPr>
                <w:sz w:val="18"/>
              </w:rPr>
              <w:t>337</w:t>
            </w:r>
          </w:p>
        </w:tc>
        <w:tc>
          <w:tcPr>
            <w:tcW w:w="664" w:type="dxa"/>
            <w:shd w:val="clear" w:color="auto" w:fill="E7E6E6"/>
          </w:tcPr>
          <w:p w14:paraId="5AA166D6" w14:textId="77777777" w:rsidR="00406114" w:rsidRDefault="0026261E">
            <w:pPr>
              <w:pStyle w:val="TableParagraph"/>
              <w:spacing w:before="80"/>
              <w:ind w:left="67"/>
              <w:rPr>
                <w:sz w:val="16"/>
              </w:rPr>
            </w:pPr>
            <w:r>
              <w:rPr>
                <w:sz w:val="16"/>
              </w:rPr>
              <w:t>266</w:t>
            </w:r>
          </w:p>
        </w:tc>
        <w:tc>
          <w:tcPr>
            <w:tcW w:w="627" w:type="dxa"/>
          </w:tcPr>
          <w:p w14:paraId="7CF314C7" w14:textId="77777777" w:rsidR="00406114" w:rsidRDefault="0026261E">
            <w:pPr>
              <w:pStyle w:val="TableParagraph"/>
              <w:spacing w:before="68"/>
              <w:ind w:left="66"/>
              <w:rPr>
                <w:sz w:val="18"/>
              </w:rPr>
            </w:pPr>
            <w:r>
              <w:rPr>
                <w:sz w:val="18"/>
              </w:rPr>
              <w:t>0,81</w:t>
            </w:r>
          </w:p>
        </w:tc>
        <w:tc>
          <w:tcPr>
            <w:tcW w:w="663" w:type="dxa"/>
          </w:tcPr>
          <w:p w14:paraId="14710BDC" w14:textId="77777777" w:rsidR="00406114" w:rsidRDefault="0026261E">
            <w:pPr>
              <w:pStyle w:val="TableParagraph"/>
              <w:spacing w:before="68"/>
              <w:ind w:left="65"/>
              <w:rPr>
                <w:sz w:val="18"/>
              </w:rPr>
            </w:pPr>
            <w:r>
              <w:rPr>
                <w:sz w:val="18"/>
              </w:rPr>
              <w:t>0,73</w:t>
            </w:r>
          </w:p>
        </w:tc>
        <w:tc>
          <w:tcPr>
            <w:tcW w:w="663" w:type="dxa"/>
          </w:tcPr>
          <w:p w14:paraId="4FE0AA3F" w14:textId="77777777" w:rsidR="00406114" w:rsidRDefault="0026261E">
            <w:pPr>
              <w:pStyle w:val="TableParagraph"/>
              <w:spacing w:before="68"/>
              <w:ind w:left="65"/>
              <w:rPr>
                <w:sz w:val="18"/>
              </w:rPr>
            </w:pPr>
            <w:r>
              <w:rPr>
                <w:sz w:val="18"/>
              </w:rPr>
              <w:t>0,84</w:t>
            </w:r>
          </w:p>
        </w:tc>
        <w:tc>
          <w:tcPr>
            <w:tcW w:w="625" w:type="dxa"/>
            <w:shd w:val="clear" w:color="auto" w:fill="D9D9D9"/>
          </w:tcPr>
          <w:p w14:paraId="78F01CFB" w14:textId="77777777" w:rsidR="00406114" w:rsidRDefault="0026261E">
            <w:pPr>
              <w:pStyle w:val="TableParagraph"/>
              <w:spacing w:before="80"/>
              <w:ind w:left="64"/>
              <w:rPr>
                <w:sz w:val="16"/>
              </w:rPr>
            </w:pPr>
            <w:r>
              <w:rPr>
                <w:sz w:val="16"/>
              </w:rPr>
              <w:t>0,81</w:t>
            </w:r>
          </w:p>
        </w:tc>
        <w:tc>
          <w:tcPr>
            <w:tcW w:w="627" w:type="dxa"/>
            <w:shd w:val="clear" w:color="auto" w:fill="D9D9D9"/>
          </w:tcPr>
          <w:p w14:paraId="2E94D12E" w14:textId="77777777" w:rsidR="00406114" w:rsidRDefault="0026261E">
            <w:pPr>
              <w:pStyle w:val="TableParagraph"/>
              <w:spacing w:before="68"/>
              <w:ind w:left="64"/>
              <w:rPr>
                <w:sz w:val="18"/>
              </w:rPr>
            </w:pPr>
            <w:r>
              <w:rPr>
                <w:sz w:val="18"/>
              </w:rPr>
              <w:t>-3</w:t>
            </w:r>
          </w:p>
        </w:tc>
      </w:tr>
      <w:tr w:rsidR="00406114" w14:paraId="15DE45E3" w14:textId="77777777">
        <w:trPr>
          <w:trHeight w:val="376"/>
        </w:trPr>
        <w:tc>
          <w:tcPr>
            <w:tcW w:w="792" w:type="dxa"/>
            <w:vMerge/>
            <w:tcBorders>
              <w:top w:val="nil"/>
            </w:tcBorders>
          </w:tcPr>
          <w:p w14:paraId="3DCFA71B" w14:textId="77777777" w:rsidR="00406114" w:rsidRDefault="00406114">
            <w:pPr>
              <w:rPr>
                <w:sz w:val="2"/>
                <w:szCs w:val="2"/>
              </w:rPr>
            </w:pPr>
          </w:p>
        </w:tc>
        <w:tc>
          <w:tcPr>
            <w:tcW w:w="2725" w:type="dxa"/>
          </w:tcPr>
          <w:p w14:paraId="624A8183" w14:textId="77777777" w:rsidR="00406114" w:rsidRDefault="0026261E">
            <w:pPr>
              <w:pStyle w:val="TableParagraph"/>
              <w:spacing w:before="119"/>
              <w:ind w:left="69"/>
              <w:rPr>
                <w:sz w:val="18"/>
              </w:rPr>
            </w:pPr>
            <w:r>
              <w:rPr>
                <w:sz w:val="18"/>
              </w:rPr>
              <w:t>4.7 dokumentacija</w:t>
            </w:r>
          </w:p>
        </w:tc>
        <w:tc>
          <w:tcPr>
            <w:tcW w:w="663" w:type="dxa"/>
          </w:tcPr>
          <w:p w14:paraId="5F575C19" w14:textId="77777777" w:rsidR="00406114" w:rsidRDefault="0026261E">
            <w:pPr>
              <w:pStyle w:val="TableParagraph"/>
              <w:spacing w:before="68"/>
              <w:ind w:left="68"/>
              <w:rPr>
                <w:sz w:val="18"/>
              </w:rPr>
            </w:pPr>
            <w:r>
              <w:rPr>
                <w:sz w:val="18"/>
              </w:rPr>
              <w:t>554</w:t>
            </w:r>
          </w:p>
        </w:tc>
        <w:tc>
          <w:tcPr>
            <w:tcW w:w="663" w:type="dxa"/>
          </w:tcPr>
          <w:p w14:paraId="35751F4C" w14:textId="77777777" w:rsidR="00406114" w:rsidRDefault="0026261E">
            <w:pPr>
              <w:pStyle w:val="TableParagraph"/>
              <w:spacing w:before="68"/>
              <w:ind w:left="68"/>
              <w:rPr>
                <w:sz w:val="18"/>
              </w:rPr>
            </w:pPr>
            <w:r>
              <w:rPr>
                <w:sz w:val="18"/>
              </w:rPr>
              <w:t>738</w:t>
            </w:r>
          </w:p>
        </w:tc>
        <w:tc>
          <w:tcPr>
            <w:tcW w:w="663" w:type="dxa"/>
          </w:tcPr>
          <w:p w14:paraId="693E75E2" w14:textId="77777777" w:rsidR="00406114" w:rsidRDefault="0026261E">
            <w:pPr>
              <w:pStyle w:val="TableParagraph"/>
              <w:spacing w:before="68"/>
              <w:ind w:left="68"/>
              <w:rPr>
                <w:sz w:val="18"/>
              </w:rPr>
            </w:pPr>
            <w:r>
              <w:rPr>
                <w:sz w:val="18"/>
              </w:rPr>
              <w:t>772</w:t>
            </w:r>
          </w:p>
        </w:tc>
        <w:tc>
          <w:tcPr>
            <w:tcW w:w="664" w:type="dxa"/>
            <w:shd w:val="clear" w:color="auto" w:fill="E7E6E6"/>
          </w:tcPr>
          <w:p w14:paraId="1C3D3FB0" w14:textId="77777777" w:rsidR="00406114" w:rsidRDefault="0026261E">
            <w:pPr>
              <w:pStyle w:val="TableParagraph"/>
              <w:spacing w:before="82"/>
              <w:ind w:left="67"/>
              <w:rPr>
                <w:sz w:val="16"/>
              </w:rPr>
            </w:pPr>
            <w:r>
              <w:rPr>
                <w:sz w:val="16"/>
              </w:rPr>
              <w:t>585</w:t>
            </w:r>
          </w:p>
        </w:tc>
        <w:tc>
          <w:tcPr>
            <w:tcW w:w="627" w:type="dxa"/>
          </w:tcPr>
          <w:p w14:paraId="74C0FB95" w14:textId="77777777" w:rsidR="00406114" w:rsidRDefault="0026261E">
            <w:pPr>
              <w:pStyle w:val="TableParagraph"/>
              <w:spacing w:before="68"/>
              <w:ind w:left="66"/>
              <w:rPr>
                <w:sz w:val="18"/>
              </w:rPr>
            </w:pPr>
            <w:r>
              <w:rPr>
                <w:sz w:val="18"/>
              </w:rPr>
              <w:t>0,72</w:t>
            </w:r>
          </w:p>
        </w:tc>
        <w:tc>
          <w:tcPr>
            <w:tcW w:w="663" w:type="dxa"/>
          </w:tcPr>
          <w:p w14:paraId="2A806942" w14:textId="77777777" w:rsidR="00406114" w:rsidRDefault="0026261E">
            <w:pPr>
              <w:pStyle w:val="TableParagraph"/>
              <w:spacing w:before="68"/>
              <w:ind w:left="65"/>
              <w:rPr>
                <w:sz w:val="18"/>
              </w:rPr>
            </w:pPr>
            <w:r>
              <w:rPr>
                <w:sz w:val="18"/>
              </w:rPr>
              <w:t>0,74</w:t>
            </w:r>
          </w:p>
        </w:tc>
        <w:tc>
          <w:tcPr>
            <w:tcW w:w="663" w:type="dxa"/>
          </w:tcPr>
          <w:p w14:paraId="1B52D2A2" w14:textId="77777777" w:rsidR="00406114" w:rsidRDefault="0026261E">
            <w:pPr>
              <w:pStyle w:val="TableParagraph"/>
              <w:spacing w:before="68"/>
              <w:ind w:left="65"/>
              <w:rPr>
                <w:sz w:val="18"/>
              </w:rPr>
            </w:pPr>
            <w:r>
              <w:rPr>
                <w:sz w:val="18"/>
              </w:rPr>
              <w:t>0,72</w:t>
            </w:r>
          </w:p>
        </w:tc>
        <w:tc>
          <w:tcPr>
            <w:tcW w:w="625" w:type="dxa"/>
            <w:shd w:val="clear" w:color="auto" w:fill="D9D9D9"/>
          </w:tcPr>
          <w:p w14:paraId="53675988" w14:textId="77777777" w:rsidR="00406114" w:rsidRDefault="0026261E">
            <w:pPr>
              <w:pStyle w:val="TableParagraph"/>
              <w:spacing w:before="82"/>
              <w:ind w:left="64"/>
              <w:rPr>
                <w:sz w:val="16"/>
              </w:rPr>
            </w:pPr>
            <w:r>
              <w:rPr>
                <w:sz w:val="16"/>
              </w:rPr>
              <w:t>0,78</w:t>
            </w:r>
          </w:p>
        </w:tc>
        <w:tc>
          <w:tcPr>
            <w:tcW w:w="627" w:type="dxa"/>
            <w:shd w:val="clear" w:color="auto" w:fill="D9D9D9"/>
          </w:tcPr>
          <w:p w14:paraId="3EE29797" w14:textId="77777777" w:rsidR="00406114" w:rsidRDefault="0026261E">
            <w:pPr>
              <w:pStyle w:val="TableParagraph"/>
              <w:spacing w:before="68"/>
              <w:ind w:left="64"/>
              <w:rPr>
                <w:sz w:val="18"/>
              </w:rPr>
            </w:pPr>
            <w:r>
              <w:rPr>
                <w:sz w:val="18"/>
              </w:rPr>
              <w:t>+6</w:t>
            </w:r>
          </w:p>
        </w:tc>
      </w:tr>
    </w:tbl>
    <w:p w14:paraId="0B2BDAA1" w14:textId="77777777" w:rsidR="00406114" w:rsidRDefault="0026261E">
      <w:pPr>
        <w:pStyle w:val="Telobesedila"/>
        <w:spacing w:before="119" w:line="276" w:lineRule="auto"/>
        <w:ind w:right="1260"/>
        <w:jc w:val="both"/>
      </w:pPr>
      <w:r>
        <w:t>Visoka stopnja skladnosti (&gt; 0,9) je bila ugotovljena pri določitvi kritičnih mejnih vrednosti, korekcijskih postopkih</w:t>
      </w:r>
      <w:r>
        <w:rPr>
          <w:spacing w:val="-17"/>
        </w:rPr>
        <w:t xml:space="preserve"> </w:t>
      </w:r>
      <w:r>
        <w:t>in</w:t>
      </w:r>
      <w:r>
        <w:rPr>
          <w:spacing w:val="-14"/>
        </w:rPr>
        <w:t xml:space="preserve"> </w:t>
      </w:r>
      <w:r>
        <w:t>pa</w:t>
      </w:r>
      <w:r>
        <w:rPr>
          <w:spacing w:val="-18"/>
        </w:rPr>
        <w:t xml:space="preserve"> </w:t>
      </w:r>
      <w:r>
        <w:t>KKT.</w:t>
      </w:r>
      <w:r>
        <w:rPr>
          <w:spacing w:val="-16"/>
        </w:rPr>
        <w:t xml:space="preserve"> </w:t>
      </w:r>
      <w:r>
        <w:t>Izboljšala</w:t>
      </w:r>
      <w:r>
        <w:rPr>
          <w:spacing w:val="-17"/>
        </w:rPr>
        <w:t xml:space="preserve"> </w:t>
      </w:r>
      <w:r>
        <w:t>se</w:t>
      </w:r>
      <w:r>
        <w:rPr>
          <w:spacing w:val="-16"/>
        </w:rPr>
        <w:t xml:space="preserve"> </w:t>
      </w:r>
      <w:r>
        <w:t>je</w:t>
      </w:r>
      <w:r>
        <w:rPr>
          <w:spacing w:val="-16"/>
        </w:rPr>
        <w:t xml:space="preserve"> </w:t>
      </w:r>
      <w:r>
        <w:t>pri</w:t>
      </w:r>
      <w:r>
        <w:rPr>
          <w:spacing w:val="-17"/>
        </w:rPr>
        <w:t xml:space="preserve"> </w:t>
      </w:r>
      <w:r>
        <w:t>analizi</w:t>
      </w:r>
      <w:r>
        <w:rPr>
          <w:spacing w:val="-17"/>
        </w:rPr>
        <w:t xml:space="preserve"> </w:t>
      </w:r>
      <w:r>
        <w:t>dejavnikov</w:t>
      </w:r>
      <w:r>
        <w:rPr>
          <w:spacing w:val="-17"/>
        </w:rPr>
        <w:t xml:space="preserve"> </w:t>
      </w:r>
      <w:r>
        <w:t>tveganja,</w:t>
      </w:r>
      <w:r>
        <w:rPr>
          <w:spacing w:val="-17"/>
        </w:rPr>
        <w:t xml:space="preserve"> </w:t>
      </w:r>
      <w:r>
        <w:t>vodenju</w:t>
      </w:r>
      <w:r>
        <w:rPr>
          <w:spacing w:val="-16"/>
        </w:rPr>
        <w:t xml:space="preserve"> </w:t>
      </w:r>
      <w:r>
        <w:t>dokumentacije,</w:t>
      </w:r>
      <w:r>
        <w:rPr>
          <w:spacing w:val="-16"/>
        </w:rPr>
        <w:t xml:space="preserve"> </w:t>
      </w:r>
      <w:r>
        <w:t>monitoringu KKT. Pri verifikaciji se je stanje nekoliko</w:t>
      </w:r>
      <w:r>
        <w:rPr>
          <w:spacing w:val="-10"/>
        </w:rPr>
        <w:t xml:space="preserve"> </w:t>
      </w:r>
      <w:r>
        <w:t>poslabšalo.</w:t>
      </w:r>
    </w:p>
    <w:p w14:paraId="2C6EF8B4" w14:textId="77777777" w:rsidR="00406114" w:rsidRDefault="0026261E">
      <w:pPr>
        <w:spacing w:before="116" w:after="46"/>
        <w:ind w:left="709"/>
        <w:jc w:val="both"/>
        <w:rPr>
          <w:b/>
          <w:sz w:val="18"/>
        </w:rPr>
      </w:pPr>
      <w:r>
        <w:rPr>
          <w:b/>
          <w:sz w:val="18"/>
        </w:rPr>
        <w:t>Preglednica 39: Ugotovitve nadzora obratov glede HACCP – smernice</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2629"/>
        <w:gridCol w:w="637"/>
        <w:gridCol w:w="639"/>
        <w:gridCol w:w="639"/>
        <w:gridCol w:w="640"/>
        <w:gridCol w:w="637"/>
        <w:gridCol w:w="639"/>
        <w:gridCol w:w="637"/>
        <w:gridCol w:w="640"/>
        <w:gridCol w:w="640"/>
      </w:tblGrid>
      <w:tr w:rsidR="00406114" w14:paraId="3EEDDC51" w14:textId="77777777">
        <w:trPr>
          <w:trHeight w:val="1224"/>
        </w:trPr>
        <w:tc>
          <w:tcPr>
            <w:tcW w:w="910" w:type="dxa"/>
            <w:shd w:val="clear" w:color="auto" w:fill="A6A6A6"/>
          </w:tcPr>
          <w:p w14:paraId="3847DD4B" w14:textId="77777777" w:rsidR="00406114" w:rsidRDefault="00406114">
            <w:pPr>
              <w:pStyle w:val="TableParagraph"/>
              <w:rPr>
                <w:b/>
                <w:sz w:val="20"/>
              </w:rPr>
            </w:pPr>
          </w:p>
          <w:p w14:paraId="38016029" w14:textId="77777777" w:rsidR="00406114" w:rsidRDefault="00406114">
            <w:pPr>
              <w:pStyle w:val="TableParagraph"/>
              <w:spacing w:before="10"/>
              <w:rPr>
                <w:b/>
              </w:rPr>
            </w:pPr>
          </w:p>
          <w:p w14:paraId="27D2DD89" w14:textId="77777777" w:rsidR="00406114" w:rsidRDefault="0026261E">
            <w:pPr>
              <w:pStyle w:val="TableParagraph"/>
              <w:spacing w:before="1"/>
              <w:ind w:left="69"/>
              <w:rPr>
                <w:sz w:val="18"/>
              </w:rPr>
            </w:pPr>
            <w:r>
              <w:rPr>
                <w:sz w:val="18"/>
              </w:rPr>
              <w:t>Skupina</w:t>
            </w:r>
          </w:p>
        </w:tc>
        <w:tc>
          <w:tcPr>
            <w:tcW w:w="2629" w:type="dxa"/>
            <w:shd w:val="clear" w:color="auto" w:fill="A6A6A6"/>
          </w:tcPr>
          <w:p w14:paraId="5F89A609" w14:textId="77777777" w:rsidR="00406114" w:rsidRDefault="00406114">
            <w:pPr>
              <w:pStyle w:val="TableParagraph"/>
              <w:rPr>
                <w:b/>
                <w:sz w:val="20"/>
              </w:rPr>
            </w:pPr>
          </w:p>
          <w:p w14:paraId="3EB39C3C" w14:textId="77777777" w:rsidR="00406114" w:rsidRDefault="00406114">
            <w:pPr>
              <w:pStyle w:val="TableParagraph"/>
              <w:spacing w:before="10"/>
              <w:rPr>
                <w:b/>
              </w:rPr>
            </w:pPr>
          </w:p>
          <w:p w14:paraId="0B7D7208" w14:textId="77777777" w:rsidR="00406114" w:rsidRDefault="0026261E">
            <w:pPr>
              <w:pStyle w:val="TableParagraph"/>
              <w:spacing w:before="1"/>
              <w:ind w:left="68"/>
              <w:rPr>
                <w:sz w:val="18"/>
              </w:rPr>
            </w:pPr>
            <w:r>
              <w:rPr>
                <w:sz w:val="18"/>
              </w:rPr>
              <w:t>področje pregleda</w:t>
            </w:r>
          </w:p>
        </w:tc>
        <w:tc>
          <w:tcPr>
            <w:tcW w:w="637" w:type="dxa"/>
            <w:shd w:val="clear" w:color="auto" w:fill="A6A6A6"/>
            <w:textDirection w:val="btLr"/>
          </w:tcPr>
          <w:p w14:paraId="668C5447" w14:textId="77777777" w:rsidR="00406114" w:rsidRDefault="0026261E">
            <w:pPr>
              <w:pStyle w:val="TableParagraph"/>
              <w:tabs>
                <w:tab w:val="left" w:pos="433"/>
              </w:tabs>
              <w:spacing w:before="154" w:line="240" w:lineRule="atLeast"/>
              <w:ind w:left="-1"/>
              <w:rPr>
                <w:sz w:val="18"/>
              </w:rPr>
            </w:pPr>
            <w:r>
              <w:rPr>
                <w:sz w:val="18"/>
              </w:rPr>
              <w:t>št.</w:t>
            </w:r>
            <w:r>
              <w:rPr>
                <w:sz w:val="18"/>
              </w:rPr>
              <w:tab/>
            </w:r>
            <w:r>
              <w:rPr>
                <w:spacing w:val="-3"/>
                <w:sz w:val="18"/>
              </w:rPr>
              <w:t xml:space="preserve">preverjanj </w:t>
            </w:r>
            <w:r>
              <w:rPr>
                <w:sz w:val="18"/>
              </w:rPr>
              <w:t>2017</w:t>
            </w:r>
          </w:p>
        </w:tc>
        <w:tc>
          <w:tcPr>
            <w:tcW w:w="639" w:type="dxa"/>
            <w:shd w:val="clear" w:color="auto" w:fill="A6A6A6"/>
            <w:textDirection w:val="btLr"/>
          </w:tcPr>
          <w:p w14:paraId="308A0A8D" w14:textId="77777777" w:rsidR="00406114" w:rsidRDefault="0026261E">
            <w:pPr>
              <w:pStyle w:val="TableParagraph"/>
              <w:tabs>
                <w:tab w:val="left" w:pos="433"/>
              </w:tabs>
              <w:spacing w:before="154" w:line="240" w:lineRule="atLeast"/>
              <w:ind w:left="-1"/>
              <w:rPr>
                <w:sz w:val="18"/>
              </w:rPr>
            </w:pPr>
            <w:r>
              <w:rPr>
                <w:sz w:val="18"/>
              </w:rPr>
              <w:t>št.</w:t>
            </w:r>
            <w:r>
              <w:rPr>
                <w:sz w:val="18"/>
              </w:rPr>
              <w:tab/>
            </w:r>
            <w:r>
              <w:rPr>
                <w:spacing w:val="-3"/>
                <w:sz w:val="18"/>
              </w:rPr>
              <w:t xml:space="preserve">preverjanj </w:t>
            </w:r>
            <w:r>
              <w:rPr>
                <w:sz w:val="18"/>
              </w:rPr>
              <w:t>2018</w:t>
            </w:r>
          </w:p>
        </w:tc>
        <w:tc>
          <w:tcPr>
            <w:tcW w:w="639" w:type="dxa"/>
            <w:shd w:val="clear" w:color="auto" w:fill="A6A6A6"/>
            <w:textDirection w:val="btLr"/>
          </w:tcPr>
          <w:p w14:paraId="3AC38622" w14:textId="77777777" w:rsidR="00406114" w:rsidRDefault="0026261E">
            <w:pPr>
              <w:pStyle w:val="TableParagraph"/>
              <w:tabs>
                <w:tab w:val="left" w:pos="433"/>
              </w:tabs>
              <w:spacing w:before="153" w:line="240" w:lineRule="atLeast"/>
              <w:ind w:left="-1"/>
              <w:rPr>
                <w:sz w:val="18"/>
              </w:rPr>
            </w:pPr>
            <w:r>
              <w:rPr>
                <w:sz w:val="18"/>
              </w:rPr>
              <w:t>št.</w:t>
            </w:r>
            <w:r>
              <w:rPr>
                <w:sz w:val="18"/>
              </w:rPr>
              <w:tab/>
            </w:r>
            <w:r>
              <w:rPr>
                <w:spacing w:val="-3"/>
                <w:sz w:val="18"/>
              </w:rPr>
              <w:t xml:space="preserve">preverjanj </w:t>
            </w:r>
            <w:r>
              <w:rPr>
                <w:sz w:val="18"/>
              </w:rPr>
              <w:t>2019</w:t>
            </w:r>
          </w:p>
        </w:tc>
        <w:tc>
          <w:tcPr>
            <w:tcW w:w="640" w:type="dxa"/>
            <w:shd w:val="clear" w:color="auto" w:fill="A6A6A6"/>
            <w:textDirection w:val="btLr"/>
          </w:tcPr>
          <w:p w14:paraId="79FDA80E" w14:textId="77777777" w:rsidR="00406114" w:rsidRDefault="0026261E">
            <w:pPr>
              <w:pStyle w:val="TableParagraph"/>
              <w:tabs>
                <w:tab w:val="left" w:pos="433"/>
              </w:tabs>
              <w:spacing w:before="153" w:line="240" w:lineRule="atLeast"/>
              <w:ind w:left="-1"/>
              <w:rPr>
                <w:sz w:val="18"/>
              </w:rPr>
            </w:pPr>
            <w:r>
              <w:rPr>
                <w:sz w:val="18"/>
              </w:rPr>
              <w:t>št.</w:t>
            </w:r>
            <w:r>
              <w:rPr>
                <w:sz w:val="18"/>
              </w:rPr>
              <w:tab/>
            </w:r>
            <w:r>
              <w:rPr>
                <w:spacing w:val="-3"/>
                <w:sz w:val="18"/>
              </w:rPr>
              <w:t xml:space="preserve">preverjanj </w:t>
            </w:r>
            <w:r>
              <w:rPr>
                <w:sz w:val="18"/>
              </w:rPr>
              <w:t>2020</w:t>
            </w:r>
          </w:p>
        </w:tc>
        <w:tc>
          <w:tcPr>
            <w:tcW w:w="637" w:type="dxa"/>
            <w:shd w:val="clear" w:color="auto" w:fill="A6A6A6"/>
            <w:textDirection w:val="btLr"/>
          </w:tcPr>
          <w:p w14:paraId="13251BE5" w14:textId="77777777" w:rsidR="00406114" w:rsidRDefault="0026261E">
            <w:pPr>
              <w:pStyle w:val="TableParagraph"/>
              <w:spacing w:before="152" w:line="240" w:lineRule="atLeast"/>
              <w:ind w:left="-1"/>
              <w:rPr>
                <w:sz w:val="18"/>
              </w:rPr>
            </w:pPr>
            <w:r>
              <w:rPr>
                <w:sz w:val="18"/>
              </w:rPr>
              <w:t>delež skladnih 2017</w:t>
            </w:r>
          </w:p>
        </w:tc>
        <w:tc>
          <w:tcPr>
            <w:tcW w:w="639" w:type="dxa"/>
            <w:shd w:val="clear" w:color="auto" w:fill="A6A6A6"/>
            <w:textDirection w:val="btLr"/>
          </w:tcPr>
          <w:p w14:paraId="11ABEEF2" w14:textId="77777777" w:rsidR="00406114" w:rsidRDefault="0026261E">
            <w:pPr>
              <w:pStyle w:val="TableParagraph"/>
              <w:spacing w:before="151" w:line="240" w:lineRule="atLeast"/>
              <w:ind w:left="-1"/>
              <w:rPr>
                <w:sz w:val="18"/>
              </w:rPr>
            </w:pPr>
            <w:r>
              <w:rPr>
                <w:sz w:val="18"/>
              </w:rPr>
              <w:t>delež skladnih 2018</w:t>
            </w:r>
          </w:p>
        </w:tc>
        <w:tc>
          <w:tcPr>
            <w:tcW w:w="637" w:type="dxa"/>
            <w:shd w:val="clear" w:color="auto" w:fill="A6A6A6"/>
            <w:textDirection w:val="btLr"/>
          </w:tcPr>
          <w:p w14:paraId="0BFA69B9" w14:textId="77777777" w:rsidR="00406114" w:rsidRDefault="0026261E">
            <w:pPr>
              <w:pStyle w:val="TableParagraph"/>
              <w:spacing w:before="150" w:line="240" w:lineRule="atLeast"/>
              <w:ind w:left="-1"/>
              <w:rPr>
                <w:sz w:val="18"/>
              </w:rPr>
            </w:pPr>
            <w:r>
              <w:rPr>
                <w:sz w:val="18"/>
              </w:rPr>
              <w:t>delež skladnih 2019</w:t>
            </w:r>
          </w:p>
        </w:tc>
        <w:tc>
          <w:tcPr>
            <w:tcW w:w="640" w:type="dxa"/>
            <w:shd w:val="clear" w:color="auto" w:fill="A6A6A6"/>
            <w:textDirection w:val="btLr"/>
          </w:tcPr>
          <w:p w14:paraId="20B68D57" w14:textId="77777777" w:rsidR="00406114" w:rsidRDefault="0026261E">
            <w:pPr>
              <w:pStyle w:val="TableParagraph"/>
              <w:spacing w:before="149" w:line="240" w:lineRule="atLeast"/>
              <w:ind w:left="-1"/>
              <w:rPr>
                <w:sz w:val="18"/>
              </w:rPr>
            </w:pPr>
            <w:r>
              <w:rPr>
                <w:sz w:val="18"/>
              </w:rPr>
              <w:t>delež skladnih 2020</w:t>
            </w:r>
          </w:p>
        </w:tc>
        <w:tc>
          <w:tcPr>
            <w:tcW w:w="640" w:type="dxa"/>
            <w:shd w:val="clear" w:color="auto" w:fill="A6A6A6"/>
            <w:textDirection w:val="btLr"/>
          </w:tcPr>
          <w:p w14:paraId="1658FFC0" w14:textId="77777777" w:rsidR="00406114" w:rsidRDefault="00406114">
            <w:pPr>
              <w:pStyle w:val="TableParagraph"/>
              <w:spacing w:before="8"/>
              <w:rPr>
                <w:b/>
                <w:sz w:val="15"/>
              </w:rPr>
            </w:pPr>
          </w:p>
          <w:p w14:paraId="6F58249D" w14:textId="77777777" w:rsidR="00406114" w:rsidRDefault="0026261E">
            <w:pPr>
              <w:pStyle w:val="TableParagraph"/>
              <w:ind w:left="-1"/>
              <w:rPr>
                <w:sz w:val="18"/>
              </w:rPr>
            </w:pPr>
            <w:r>
              <w:rPr>
                <w:sz w:val="18"/>
              </w:rPr>
              <w:t>Premik iz 2019</w:t>
            </w:r>
          </w:p>
          <w:p w14:paraId="2381A042" w14:textId="77777777" w:rsidR="00406114" w:rsidRDefault="0026261E">
            <w:pPr>
              <w:pStyle w:val="TableParagraph"/>
              <w:spacing w:before="38" w:line="184" w:lineRule="exact"/>
              <w:ind w:left="-1"/>
              <w:rPr>
                <w:sz w:val="18"/>
              </w:rPr>
            </w:pPr>
            <w:r>
              <w:rPr>
                <w:sz w:val="18"/>
              </w:rPr>
              <w:t>na 2020</w:t>
            </w:r>
          </w:p>
        </w:tc>
      </w:tr>
      <w:tr w:rsidR="00406114" w14:paraId="67B0EA40" w14:textId="77777777">
        <w:trPr>
          <w:trHeight w:val="369"/>
        </w:trPr>
        <w:tc>
          <w:tcPr>
            <w:tcW w:w="910" w:type="dxa"/>
            <w:vMerge w:val="restart"/>
          </w:tcPr>
          <w:p w14:paraId="4629EF2F" w14:textId="77777777" w:rsidR="00406114" w:rsidRDefault="00406114">
            <w:pPr>
              <w:pStyle w:val="TableParagraph"/>
              <w:rPr>
                <w:b/>
                <w:sz w:val="20"/>
              </w:rPr>
            </w:pPr>
          </w:p>
          <w:p w14:paraId="51C9BD28" w14:textId="77777777" w:rsidR="00406114" w:rsidRDefault="00406114">
            <w:pPr>
              <w:pStyle w:val="TableParagraph"/>
              <w:spacing w:before="9"/>
              <w:rPr>
                <w:b/>
                <w:sz w:val="24"/>
              </w:rPr>
            </w:pPr>
          </w:p>
          <w:p w14:paraId="436A94A1" w14:textId="77777777" w:rsidR="00406114" w:rsidRDefault="0026261E">
            <w:pPr>
              <w:pStyle w:val="TableParagraph"/>
              <w:ind w:left="69"/>
              <w:rPr>
                <w:sz w:val="18"/>
              </w:rPr>
            </w:pPr>
            <w:r>
              <w:rPr>
                <w:sz w:val="18"/>
              </w:rPr>
              <w:t>HACCP</w:t>
            </w:r>
            <w:r>
              <w:rPr>
                <w:spacing w:val="24"/>
                <w:sz w:val="18"/>
              </w:rPr>
              <w:t xml:space="preserve"> </w:t>
            </w:r>
            <w:r>
              <w:rPr>
                <w:sz w:val="18"/>
              </w:rPr>
              <w:t>-</w:t>
            </w:r>
          </w:p>
          <w:p w14:paraId="6AD4A9F2" w14:textId="77777777" w:rsidR="00406114" w:rsidRDefault="0026261E">
            <w:pPr>
              <w:pStyle w:val="TableParagraph"/>
              <w:spacing w:before="30"/>
              <w:ind w:left="69"/>
              <w:rPr>
                <w:sz w:val="18"/>
              </w:rPr>
            </w:pPr>
            <w:r>
              <w:rPr>
                <w:sz w:val="18"/>
              </w:rPr>
              <w:t>smernice</w:t>
            </w:r>
          </w:p>
        </w:tc>
        <w:tc>
          <w:tcPr>
            <w:tcW w:w="2629" w:type="dxa"/>
          </w:tcPr>
          <w:p w14:paraId="7B88915C" w14:textId="77777777" w:rsidR="00406114" w:rsidRDefault="0026261E">
            <w:pPr>
              <w:pStyle w:val="TableParagraph"/>
              <w:spacing w:before="119"/>
              <w:ind w:left="68"/>
              <w:rPr>
                <w:sz w:val="18"/>
              </w:rPr>
            </w:pPr>
            <w:r>
              <w:rPr>
                <w:sz w:val="18"/>
              </w:rPr>
              <w:t>5.1 monitoring KKT</w:t>
            </w:r>
          </w:p>
        </w:tc>
        <w:tc>
          <w:tcPr>
            <w:tcW w:w="637" w:type="dxa"/>
          </w:tcPr>
          <w:p w14:paraId="413D7EB7" w14:textId="77777777" w:rsidR="00406114" w:rsidRDefault="0026261E">
            <w:pPr>
              <w:pStyle w:val="TableParagraph"/>
              <w:spacing w:before="119"/>
              <w:ind w:left="68"/>
              <w:rPr>
                <w:sz w:val="18"/>
              </w:rPr>
            </w:pPr>
            <w:r>
              <w:rPr>
                <w:sz w:val="18"/>
              </w:rPr>
              <w:t>95</w:t>
            </w:r>
          </w:p>
        </w:tc>
        <w:tc>
          <w:tcPr>
            <w:tcW w:w="639" w:type="dxa"/>
          </w:tcPr>
          <w:p w14:paraId="6F331BE7" w14:textId="77777777" w:rsidR="00406114" w:rsidRDefault="0026261E">
            <w:pPr>
              <w:pStyle w:val="TableParagraph"/>
              <w:spacing w:before="119"/>
              <w:ind w:left="67"/>
              <w:rPr>
                <w:sz w:val="18"/>
              </w:rPr>
            </w:pPr>
            <w:r>
              <w:rPr>
                <w:sz w:val="18"/>
              </w:rPr>
              <w:t>113</w:t>
            </w:r>
          </w:p>
        </w:tc>
        <w:tc>
          <w:tcPr>
            <w:tcW w:w="639" w:type="dxa"/>
          </w:tcPr>
          <w:p w14:paraId="16C25C90" w14:textId="77777777" w:rsidR="00406114" w:rsidRDefault="0026261E">
            <w:pPr>
              <w:pStyle w:val="TableParagraph"/>
              <w:spacing w:before="119"/>
              <w:ind w:left="67"/>
              <w:rPr>
                <w:sz w:val="18"/>
              </w:rPr>
            </w:pPr>
            <w:r>
              <w:rPr>
                <w:sz w:val="18"/>
              </w:rPr>
              <w:t>140</w:t>
            </w:r>
          </w:p>
        </w:tc>
        <w:tc>
          <w:tcPr>
            <w:tcW w:w="640" w:type="dxa"/>
            <w:shd w:val="clear" w:color="auto" w:fill="E7E6E6"/>
          </w:tcPr>
          <w:p w14:paraId="3965CCAA" w14:textId="77777777" w:rsidR="00406114" w:rsidRDefault="0026261E">
            <w:pPr>
              <w:pStyle w:val="TableParagraph"/>
              <w:spacing w:before="118"/>
              <w:ind w:left="66"/>
              <w:rPr>
                <w:sz w:val="16"/>
              </w:rPr>
            </w:pPr>
            <w:r>
              <w:rPr>
                <w:sz w:val="16"/>
              </w:rPr>
              <w:t>91</w:t>
            </w:r>
          </w:p>
        </w:tc>
        <w:tc>
          <w:tcPr>
            <w:tcW w:w="637" w:type="dxa"/>
          </w:tcPr>
          <w:p w14:paraId="1169731F" w14:textId="77777777" w:rsidR="00406114" w:rsidRDefault="0026261E">
            <w:pPr>
              <w:pStyle w:val="TableParagraph"/>
              <w:spacing w:before="63"/>
              <w:ind w:left="65"/>
              <w:rPr>
                <w:sz w:val="18"/>
              </w:rPr>
            </w:pPr>
            <w:r>
              <w:rPr>
                <w:sz w:val="18"/>
              </w:rPr>
              <w:t>0,96</w:t>
            </w:r>
          </w:p>
        </w:tc>
        <w:tc>
          <w:tcPr>
            <w:tcW w:w="639" w:type="dxa"/>
          </w:tcPr>
          <w:p w14:paraId="15722C2E" w14:textId="77777777" w:rsidR="00406114" w:rsidRDefault="0026261E">
            <w:pPr>
              <w:pStyle w:val="TableParagraph"/>
              <w:spacing w:before="63"/>
              <w:ind w:left="64"/>
              <w:rPr>
                <w:sz w:val="18"/>
              </w:rPr>
            </w:pPr>
            <w:r>
              <w:rPr>
                <w:sz w:val="18"/>
              </w:rPr>
              <w:t>0,76</w:t>
            </w:r>
          </w:p>
        </w:tc>
        <w:tc>
          <w:tcPr>
            <w:tcW w:w="637" w:type="dxa"/>
          </w:tcPr>
          <w:p w14:paraId="581591DD" w14:textId="77777777" w:rsidR="00406114" w:rsidRDefault="0026261E">
            <w:pPr>
              <w:pStyle w:val="TableParagraph"/>
              <w:spacing w:before="63"/>
              <w:ind w:left="64"/>
              <w:rPr>
                <w:sz w:val="18"/>
              </w:rPr>
            </w:pPr>
            <w:r>
              <w:rPr>
                <w:sz w:val="18"/>
              </w:rPr>
              <w:t>0,74</w:t>
            </w:r>
          </w:p>
        </w:tc>
        <w:tc>
          <w:tcPr>
            <w:tcW w:w="640" w:type="dxa"/>
            <w:shd w:val="clear" w:color="auto" w:fill="D9D9D9"/>
          </w:tcPr>
          <w:p w14:paraId="4E89AB1E" w14:textId="77777777" w:rsidR="00406114" w:rsidRDefault="0026261E">
            <w:pPr>
              <w:pStyle w:val="TableParagraph"/>
              <w:spacing w:before="77"/>
              <w:ind w:left="63"/>
              <w:rPr>
                <w:sz w:val="16"/>
              </w:rPr>
            </w:pPr>
            <w:r>
              <w:rPr>
                <w:sz w:val="16"/>
              </w:rPr>
              <w:t>0,80</w:t>
            </w:r>
          </w:p>
        </w:tc>
        <w:tc>
          <w:tcPr>
            <w:tcW w:w="640" w:type="dxa"/>
            <w:shd w:val="clear" w:color="auto" w:fill="D9D9D9"/>
          </w:tcPr>
          <w:p w14:paraId="127683F4" w14:textId="77777777" w:rsidR="00406114" w:rsidRDefault="0026261E">
            <w:pPr>
              <w:pStyle w:val="TableParagraph"/>
              <w:spacing w:before="63"/>
              <w:ind w:left="61"/>
              <w:rPr>
                <w:sz w:val="18"/>
              </w:rPr>
            </w:pPr>
            <w:r>
              <w:rPr>
                <w:sz w:val="18"/>
              </w:rPr>
              <w:t>-6</w:t>
            </w:r>
          </w:p>
        </w:tc>
      </w:tr>
      <w:tr w:rsidR="00406114" w14:paraId="2641CD68" w14:textId="77777777">
        <w:trPr>
          <w:trHeight w:val="369"/>
        </w:trPr>
        <w:tc>
          <w:tcPr>
            <w:tcW w:w="910" w:type="dxa"/>
            <w:vMerge/>
            <w:tcBorders>
              <w:top w:val="nil"/>
            </w:tcBorders>
          </w:tcPr>
          <w:p w14:paraId="09178573" w14:textId="77777777" w:rsidR="00406114" w:rsidRDefault="00406114">
            <w:pPr>
              <w:rPr>
                <w:sz w:val="2"/>
                <w:szCs w:val="2"/>
              </w:rPr>
            </w:pPr>
          </w:p>
        </w:tc>
        <w:tc>
          <w:tcPr>
            <w:tcW w:w="2629" w:type="dxa"/>
          </w:tcPr>
          <w:p w14:paraId="66674B57" w14:textId="77777777" w:rsidR="00406114" w:rsidRDefault="0026261E">
            <w:pPr>
              <w:pStyle w:val="TableParagraph"/>
              <w:spacing w:before="119"/>
              <w:ind w:left="68"/>
              <w:rPr>
                <w:sz w:val="18"/>
              </w:rPr>
            </w:pPr>
            <w:r>
              <w:rPr>
                <w:sz w:val="18"/>
              </w:rPr>
              <w:t>5.2 korekcijski postopki</w:t>
            </w:r>
          </w:p>
        </w:tc>
        <w:tc>
          <w:tcPr>
            <w:tcW w:w="637" w:type="dxa"/>
          </w:tcPr>
          <w:p w14:paraId="23C23C26" w14:textId="77777777" w:rsidR="00406114" w:rsidRDefault="0026261E">
            <w:pPr>
              <w:pStyle w:val="TableParagraph"/>
              <w:spacing w:before="119"/>
              <w:ind w:left="68"/>
              <w:rPr>
                <w:sz w:val="18"/>
              </w:rPr>
            </w:pPr>
            <w:r>
              <w:rPr>
                <w:sz w:val="18"/>
              </w:rPr>
              <w:t>69</w:t>
            </w:r>
          </w:p>
        </w:tc>
        <w:tc>
          <w:tcPr>
            <w:tcW w:w="639" w:type="dxa"/>
          </w:tcPr>
          <w:p w14:paraId="6D8A34BA" w14:textId="77777777" w:rsidR="00406114" w:rsidRDefault="0026261E">
            <w:pPr>
              <w:pStyle w:val="TableParagraph"/>
              <w:spacing w:before="119"/>
              <w:ind w:left="67"/>
              <w:rPr>
                <w:sz w:val="18"/>
              </w:rPr>
            </w:pPr>
            <w:r>
              <w:rPr>
                <w:sz w:val="18"/>
              </w:rPr>
              <w:t>82</w:t>
            </w:r>
          </w:p>
        </w:tc>
        <w:tc>
          <w:tcPr>
            <w:tcW w:w="639" w:type="dxa"/>
          </w:tcPr>
          <w:p w14:paraId="6A15A2E0" w14:textId="77777777" w:rsidR="00406114" w:rsidRDefault="0026261E">
            <w:pPr>
              <w:pStyle w:val="TableParagraph"/>
              <w:spacing w:before="119"/>
              <w:ind w:left="67"/>
              <w:rPr>
                <w:sz w:val="18"/>
              </w:rPr>
            </w:pPr>
            <w:r>
              <w:rPr>
                <w:sz w:val="18"/>
              </w:rPr>
              <w:t>88</w:t>
            </w:r>
          </w:p>
        </w:tc>
        <w:tc>
          <w:tcPr>
            <w:tcW w:w="640" w:type="dxa"/>
            <w:shd w:val="clear" w:color="auto" w:fill="E7E6E6"/>
          </w:tcPr>
          <w:p w14:paraId="5B166D60" w14:textId="77777777" w:rsidR="00406114" w:rsidRDefault="0026261E">
            <w:pPr>
              <w:pStyle w:val="TableParagraph"/>
              <w:spacing w:before="118"/>
              <w:ind w:left="66"/>
              <w:rPr>
                <w:sz w:val="16"/>
              </w:rPr>
            </w:pPr>
            <w:r>
              <w:rPr>
                <w:sz w:val="16"/>
              </w:rPr>
              <w:t>53</w:t>
            </w:r>
          </w:p>
        </w:tc>
        <w:tc>
          <w:tcPr>
            <w:tcW w:w="637" w:type="dxa"/>
          </w:tcPr>
          <w:p w14:paraId="066EDB56" w14:textId="77777777" w:rsidR="00406114" w:rsidRDefault="0026261E">
            <w:pPr>
              <w:pStyle w:val="TableParagraph"/>
              <w:spacing w:before="66"/>
              <w:ind w:left="65"/>
              <w:rPr>
                <w:sz w:val="18"/>
              </w:rPr>
            </w:pPr>
            <w:r>
              <w:rPr>
                <w:sz w:val="18"/>
              </w:rPr>
              <w:t>0,96</w:t>
            </w:r>
          </w:p>
        </w:tc>
        <w:tc>
          <w:tcPr>
            <w:tcW w:w="639" w:type="dxa"/>
          </w:tcPr>
          <w:p w14:paraId="65E13573" w14:textId="77777777" w:rsidR="00406114" w:rsidRDefault="0026261E">
            <w:pPr>
              <w:pStyle w:val="TableParagraph"/>
              <w:spacing w:before="66"/>
              <w:ind w:left="64"/>
              <w:rPr>
                <w:sz w:val="18"/>
              </w:rPr>
            </w:pPr>
            <w:r>
              <w:rPr>
                <w:sz w:val="18"/>
              </w:rPr>
              <w:t>0,89</w:t>
            </w:r>
          </w:p>
        </w:tc>
        <w:tc>
          <w:tcPr>
            <w:tcW w:w="637" w:type="dxa"/>
          </w:tcPr>
          <w:p w14:paraId="0BCC7A5C" w14:textId="77777777" w:rsidR="00406114" w:rsidRDefault="0026261E">
            <w:pPr>
              <w:pStyle w:val="TableParagraph"/>
              <w:spacing w:before="66"/>
              <w:ind w:left="64"/>
              <w:rPr>
                <w:sz w:val="18"/>
              </w:rPr>
            </w:pPr>
            <w:r>
              <w:rPr>
                <w:sz w:val="18"/>
              </w:rPr>
              <w:t>0,91</w:t>
            </w:r>
          </w:p>
        </w:tc>
        <w:tc>
          <w:tcPr>
            <w:tcW w:w="640" w:type="dxa"/>
            <w:shd w:val="clear" w:color="auto" w:fill="D9D9D9"/>
          </w:tcPr>
          <w:p w14:paraId="3E7EDF62" w14:textId="77777777" w:rsidR="00406114" w:rsidRDefault="0026261E">
            <w:pPr>
              <w:pStyle w:val="TableParagraph"/>
              <w:spacing w:before="77"/>
              <w:ind w:left="63"/>
              <w:rPr>
                <w:sz w:val="16"/>
              </w:rPr>
            </w:pPr>
            <w:r>
              <w:rPr>
                <w:sz w:val="16"/>
              </w:rPr>
              <w:t>0,91</w:t>
            </w:r>
          </w:p>
        </w:tc>
        <w:tc>
          <w:tcPr>
            <w:tcW w:w="640" w:type="dxa"/>
            <w:shd w:val="clear" w:color="auto" w:fill="D9D9D9"/>
          </w:tcPr>
          <w:p w14:paraId="244C82C7" w14:textId="77777777" w:rsidR="00406114" w:rsidRDefault="00406114">
            <w:pPr>
              <w:pStyle w:val="TableParagraph"/>
              <w:rPr>
                <w:rFonts w:ascii="Times New Roman"/>
                <w:sz w:val="18"/>
              </w:rPr>
            </w:pPr>
          </w:p>
        </w:tc>
      </w:tr>
      <w:tr w:rsidR="00406114" w14:paraId="5C1B2601" w14:textId="77777777">
        <w:trPr>
          <w:trHeight w:val="371"/>
        </w:trPr>
        <w:tc>
          <w:tcPr>
            <w:tcW w:w="910" w:type="dxa"/>
            <w:vMerge/>
            <w:tcBorders>
              <w:top w:val="nil"/>
            </w:tcBorders>
          </w:tcPr>
          <w:p w14:paraId="4571E2B3" w14:textId="77777777" w:rsidR="00406114" w:rsidRDefault="00406114">
            <w:pPr>
              <w:rPr>
                <w:sz w:val="2"/>
                <w:szCs w:val="2"/>
              </w:rPr>
            </w:pPr>
          </w:p>
        </w:tc>
        <w:tc>
          <w:tcPr>
            <w:tcW w:w="2629" w:type="dxa"/>
          </w:tcPr>
          <w:p w14:paraId="3D12D7A7" w14:textId="77777777" w:rsidR="00406114" w:rsidRDefault="0026261E">
            <w:pPr>
              <w:pStyle w:val="TableParagraph"/>
              <w:spacing w:before="121"/>
              <w:ind w:left="68"/>
              <w:rPr>
                <w:sz w:val="18"/>
              </w:rPr>
            </w:pPr>
            <w:r>
              <w:rPr>
                <w:sz w:val="18"/>
              </w:rPr>
              <w:t>5.3 verifikacija</w:t>
            </w:r>
          </w:p>
        </w:tc>
        <w:tc>
          <w:tcPr>
            <w:tcW w:w="637" w:type="dxa"/>
          </w:tcPr>
          <w:p w14:paraId="16E7E75B" w14:textId="77777777" w:rsidR="00406114" w:rsidRDefault="0026261E">
            <w:pPr>
              <w:pStyle w:val="TableParagraph"/>
              <w:spacing w:before="121"/>
              <w:ind w:left="68"/>
              <w:rPr>
                <w:sz w:val="18"/>
              </w:rPr>
            </w:pPr>
            <w:r>
              <w:rPr>
                <w:sz w:val="18"/>
              </w:rPr>
              <w:t>42</w:t>
            </w:r>
          </w:p>
        </w:tc>
        <w:tc>
          <w:tcPr>
            <w:tcW w:w="639" w:type="dxa"/>
          </w:tcPr>
          <w:p w14:paraId="59A33EB0" w14:textId="77777777" w:rsidR="00406114" w:rsidRDefault="0026261E">
            <w:pPr>
              <w:pStyle w:val="TableParagraph"/>
              <w:spacing w:before="121"/>
              <w:ind w:left="67"/>
              <w:rPr>
                <w:sz w:val="18"/>
              </w:rPr>
            </w:pPr>
            <w:r>
              <w:rPr>
                <w:sz w:val="18"/>
              </w:rPr>
              <w:t>61</w:t>
            </w:r>
          </w:p>
        </w:tc>
        <w:tc>
          <w:tcPr>
            <w:tcW w:w="639" w:type="dxa"/>
          </w:tcPr>
          <w:p w14:paraId="66A8BB5B" w14:textId="77777777" w:rsidR="00406114" w:rsidRDefault="0026261E">
            <w:pPr>
              <w:pStyle w:val="TableParagraph"/>
              <w:spacing w:before="121"/>
              <w:ind w:left="67"/>
              <w:rPr>
                <w:sz w:val="18"/>
              </w:rPr>
            </w:pPr>
            <w:r>
              <w:rPr>
                <w:sz w:val="18"/>
              </w:rPr>
              <w:t>75</w:t>
            </w:r>
          </w:p>
        </w:tc>
        <w:tc>
          <w:tcPr>
            <w:tcW w:w="640" w:type="dxa"/>
            <w:shd w:val="clear" w:color="auto" w:fill="E7E6E6"/>
          </w:tcPr>
          <w:p w14:paraId="72286E98" w14:textId="77777777" w:rsidR="00406114" w:rsidRDefault="0026261E">
            <w:pPr>
              <w:pStyle w:val="TableParagraph"/>
              <w:spacing w:before="121"/>
              <w:ind w:left="66"/>
              <w:rPr>
                <w:sz w:val="16"/>
              </w:rPr>
            </w:pPr>
            <w:r>
              <w:rPr>
                <w:sz w:val="16"/>
              </w:rPr>
              <w:t>47</w:t>
            </w:r>
          </w:p>
        </w:tc>
        <w:tc>
          <w:tcPr>
            <w:tcW w:w="637" w:type="dxa"/>
          </w:tcPr>
          <w:p w14:paraId="1427A393" w14:textId="77777777" w:rsidR="00406114" w:rsidRDefault="0026261E">
            <w:pPr>
              <w:pStyle w:val="TableParagraph"/>
              <w:spacing w:before="66"/>
              <w:ind w:left="65"/>
              <w:rPr>
                <w:sz w:val="18"/>
              </w:rPr>
            </w:pPr>
            <w:r>
              <w:rPr>
                <w:sz w:val="18"/>
              </w:rPr>
              <w:t>0,93</w:t>
            </w:r>
          </w:p>
        </w:tc>
        <w:tc>
          <w:tcPr>
            <w:tcW w:w="639" w:type="dxa"/>
          </w:tcPr>
          <w:p w14:paraId="4FBAF6AC" w14:textId="77777777" w:rsidR="00406114" w:rsidRDefault="0026261E">
            <w:pPr>
              <w:pStyle w:val="TableParagraph"/>
              <w:spacing w:before="66"/>
              <w:ind w:left="64"/>
              <w:rPr>
                <w:sz w:val="18"/>
              </w:rPr>
            </w:pPr>
            <w:r>
              <w:rPr>
                <w:sz w:val="18"/>
              </w:rPr>
              <w:t>0,80</w:t>
            </w:r>
          </w:p>
        </w:tc>
        <w:tc>
          <w:tcPr>
            <w:tcW w:w="637" w:type="dxa"/>
          </w:tcPr>
          <w:p w14:paraId="52960E22" w14:textId="77777777" w:rsidR="00406114" w:rsidRDefault="0026261E">
            <w:pPr>
              <w:pStyle w:val="TableParagraph"/>
              <w:spacing w:before="66"/>
              <w:ind w:left="64"/>
              <w:rPr>
                <w:sz w:val="18"/>
              </w:rPr>
            </w:pPr>
            <w:r>
              <w:rPr>
                <w:sz w:val="18"/>
              </w:rPr>
              <w:t>0,79</w:t>
            </w:r>
          </w:p>
        </w:tc>
        <w:tc>
          <w:tcPr>
            <w:tcW w:w="640" w:type="dxa"/>
            <w:shd w:val="clear" w:color="auto" w:fill="D9D9D9"/>
          </w:tcPr>
          <w:p w14:paraId="61A90C89" w14:textId="77777777" w:rsidR="00406114" w:rsidRDefault="0026261E">
            <w:pPr>
              <w:pStyle w:val="TableParagraph"/>
              <w:spacing w:before="80"/>
              <w:ind w:left="63"/>
              <w:rPr>
                <w:sz w:val="16"/>
              </w:rPr>
            </w:pPr>
            <w:r>
              <w:rPr>
                <w:sz w:val="16"/>
              </w:rPr>
              <w:t>0,85</w:t>
            </w:r>
          </w:p>
        </w:tc>
        <w:tc>
          <w:tcPr>
            <w:tcW w:w="640" w:type="dxa"/>
            <w:shd w:val="clear" w:color="auto" w:fill="D9D9D9"/>
          </w:tcPr>
          <w:p w14:paraId="2D52C9F9" w14:textId="77777777" w:rsidR="00406114" w:rsidRDefault="0026261E">
            <w:pPr>
              <w:pStyle w:val="TableParagraph"/>
              <w:spacing w:before="66"/>
              <w:ind w:left="61"/>
              <w:rPr>
                <w:sz w:val="18"/>
              </w:rPr>
            </w:pPr>
            <w:r>
              <w:rPr>
                <w:sz w:val="18"/>
              </w:rPr>
              <w:t>+6</w:t>
            </w:r>
          </w:p>
        </w:tc>
      </w:tr>
      <w:tr w:rsidR="00406114" w14:paraId="0ECA219B" w14:textId="77777777">
        <w:trPr>
          <w:trHeight w:val="369"/>
        </w:trPr>
        <w:tc>
          <w:tcPr>
            <w:tcW w:w="910" w:type="dxa"/>
            <w:vMerge/>
            <w:tcBorders>
              <w:top w:val="nil"/>
            </w:tcBorders>
          </w:tcPr>
          <w:p w14:paraId="188DD852" w14:textId="77777777" w:rsidR="00406114" w:rsidRDefault="00406114">
            <w:pPr>
              <w:rPr>
                <w:sz w:val="2"/>
                <w:szCs w:val="2"/>
              </w:rPr>
            </w:pPr>
          </w:p>
        </w:tc>
        <w:tc>
          <w:tcPr>
            <w:tcW w:w="2629" w:type="dxa"/>
          </w:tcPr>
          <w:p w14:paraId="14B0811B" w14:textId="77777777" w:rsidR="00406114" w:rsidRDefault="0026261E">
            <w:pPr>
              <w:pStyle w:val="TableParagraph"/>
              <w:spacing w:before="119"/>
              <w:ind w:left="68"/>
              <w:rPr>
                <w:sz w:val="18"/>
              </w:rPr>
            </w:pPr>
            <w:r>
              <w:rPr>
                <w:sz w:val="18"/>
              </w:rPr>
              <w:t>5.4 dokumentacija</w:t>
            </w:r>
          </w:p>
        </w:tc>
        <w:tc>
          <w:tcPr>
            <w:tcW w:w="637" w:type="dxa"/>
          </w:tcPr>
          <w:p w14:paraId="5255AEF1" w14:textId="77777777" w:rsidR="00406114" w:rsidRDefault="0026261E">
            <w:pPr>
              <w:pStyle w:val="TableParagraph"/>
              <w:spacing w:before="114"/>
              <w:ind w:left="68"/>
              <w:rPr>
                <w:b/>
                <w:sz w:val="18"/>
              </w:rPr>
            </w:pPr>
            <w:r>
              <w:rPr>
                <w:b/>
                <w:sz w:val="18"/>
              </w:rPr>
              <w:t>145</w:t>
            </w:r>
          </w:p>
        </w:tc>
        <w:tc>
          <w:tcPr>
            <w:tcW w:w="639" w:type="dxa"/>
          </w:tcPr>
          <w:p w14:paraId="3C252DFD" w14:textId="77777777" w:rsidR="00406114" w:rsidRDefault="0026261E">
            <w:pPr>
              <w:pStyle w:val="TableParagraph"/>
              <w:spacing w:before="119"/>
              <w:ind w:left="67"/>
              <w:rPr>
                <w:sz w:val="18"/>
              </w:rPr>
            </w:pPr>
            <w:r>
              <w:rPr>
                <w:sz w:val="18"/>
              </w:rPr>
              <w:t>165</w:t>
            </w:r>
          </w:p>
        </w:tc>
        <w:tc>
          <w:tcPr>
            <w:tcW w:w="639" w:type="dxa"/>
          </w:tcPr>
          <w:p w14:paraId="796225F6" w14:textId="77777777" w:rsidR="00406114" w:rsidRDefault="0026261E">
            <w:pPr>
              <w:pStyle w:val="TableParagraph"/>
              <w:spacing w:before="119"/>
              <w:ind w:left="67"/>
              <w:rPr>
                <w:sz w:val="18"/>
              </w:rPr>
            </w:pPr>
            <w:r>
              <w:rPr>
                <w:sz w:val="18"/>
              </w:rPr>
              <w:t>208</w:t>
            </w:r>
          </w:p>
        </w:tc>
        <w:tc>
          <w:tcPr>
            <w:tcW w:w="640" w:type="dxa"/>
            <w:shd w:val="clear" w:color="auto" w:fill="E7E6E6"/>
          </w:tcPr>
          <w:p w14:paraId="45575384" w14:textId="77777777" w:rsidR="00406114" w:rsidRDefault="0026261E">
            <w:pPr>
              <w:pStyle w:val="TableParagraph"/>
              <w:spacing w:before="118"/>
              <w:ind w:left="66"/>
              <w:rPr>
                <w:sz w:val="16"/>
              </w:rPr>
            </w:pPr>
            <w:r>
              <w:rPr>
                <w:sz w:val="16"/>
              </w:rPr>
              <w:t>129</w:t>
            </w:r>
          </w:p>
        </w:tc>
        <w:tc>
          <w:tcPr>
            <w:tcW w:w="637" w:type="dxa"/>
          </w:tcPr>
          <w:p w14:paraId="422BC040" w14:textId="77777777" w:rsidR="00406114" w:rsidRDefault="0026261E">
            <w:pPr>
              <w:pStyle w:val="TableParagraph"/>
              <w:spacing w:before="63"/>
              <w:ind w:left="65"/>
              <w:rPr>
                <w:sz w:val="18"/>
              </w:rPr>
            </w:pPr>
            <w:r>
              <w:rPr>
                <w:sz w:val="18"/>
              </w:rPr>
              <w:t>0,73</w:t>
            </w:r>
          </w:p>
        </w:tc>
        <w:tc>
          <w:tcPr>
            <w:tcW w:w="639" w:type="dxa"/>
          </w:tcPr>
          <w:p w14:paraId="237B342A" w14:textId="77777777" w:rsidR="00406114" w:rsidRDefault="0026261E">
            <w:pPr>
              <w:pStyle w:val="TableParagraph"/>
              <w:spacing w:before="63"/>
              <w:ind w:left="64"/>
              <w:rPr>
                <w:sz w:val="18"/>
              </w:rPr>
            </w:pPr>
            <w:r>
              <w:rPr>
                <w:sz w:val="18"/>
              </w:rPr>
              <w:t>0,75</w:t>
            </w:r>
          </w:p>
        </w:tc>
        <w:tc>
          <w:tcPr>
            <w:tcW w:w="637" w:type="dxa"/>
          </w:tcPr>
          <w:p w14:paraId="488CEBBA" w14:textId="77777777" w:rsidR="00406114" w:rsidRDefault="0026261E">
            <w:pPr>
              <w:pStyle w:val="TableParagraph"/>
              <w:spacing w:before="63"/>
              <w:ind w:left="64"/>
              <w:rPr>
                <w:sz w:val="18"/>
              </w:rPr>
            </w:pPr>
            <w:r>
              <w:rPr>
                <w:sz w:val="18"/>
              </w:rPr>
              <w:t>0,68</w:t>
            </w:r>
          </w:p>
        </w:tc>
        <w:tc>
          <w:tcPr>
            <w:tcW w:w="640" w:type="dxa"/>
            <w:shd w:val="clear" w:color="auto" w:fill="D9D9D9"/>
          </w:tcPr>
          <w:p w14:paraId="613C0873" w14:textId="77777777" w:rsidR="00406114" w:rsidRDefault="0026261E">
            <w:pPr>
              <w:pStyle w:val="TableParagraph"/>
              <w:spacing w:before="77"/>
              <w:ind w:left="63"/>
              <w:rPr>
                <w:sz w:val="16"/>
              </w:rPr>
            </w:pPr>
            <w:r>
              <w:rPr>
                <w:sz w:val="16"/>
              </w:rPr>
              <w:t>0,74</w:t>
            </w:r>
          </w:p>
        </w:tc>
        <w:tc>
          <w:tcPr>
            <w:tcW w:w="640" w:type="dxa"/>
            <w:shd w:val="clear" w:color="auto" w:fill="D9D9D9"/>
          </w:tcPr>
          <w:p w14:paraId="571D015D" w14:textId="77777777" w:rsidR="00406114" w:rsidRDefault="0026261E">
            <w:pPr>
              <w:pStyle w:val="TableParagraph"/>
              <w:spacing w:before="63"/>
              <w:ind w:left="61"/>
              <w:rPr>
                <w:sz w:val="18"/>
              </w:rPr>
            </w:pPr>
            <w:r>
              <w:rPr>
                <w:sz w:val="18"/>
              </w:rPr>
              <w:t>'6</w:t>
            </w:r>
          </w:p>
        </w:tc>
      </w:tr>
    </w:tbl>
    <w:p w14:paraId="7B780275" w14:textId="77777777" w:rsidR="00406114" w:rsidRDefault="0026261E">
      <w:pPr>
        <w:pStyle w:val="Telobesedila"/>
        <w:spacing w:before="119" w:line="276" w:lineRule="auto"/>
        <w:ind w:right="1256"/>
        <w:jc w:val="both"/>
      </w:pPr>
      <w:r>
        <w:t xml:space="preserve">Pri preverjanju nosilcev dejavnosti, ki imajo notranji nadzor vzpostavljen na podlagi smernic, je bila najvišja stopnja skladnosti ugotovljena pri vzpostavljenih korekcijskih postopkih, najnižja pa še vedno pri vodenju dokumentacije, vendar se je izboljšala v primerjavi s </w:t>
      </w:r>
      <w:proofErr w:type="spellStart"/>
      <w:r>
        <w:t>prejšnimi</w:t>
      </w:r>
      <w:proofErr w:type="spellEnd"/>
      <w:r>
        <w:t xml:space="preserve"> leti.</w:t>
      </w:r>
    </w:p>
    <w:p w14:paraId="460349D3" w14:textId="77777777" w:rsidR="00406114" w:rsidRDefault="00406114">
      <w:pPr>
        <w:pStyle w:val="Telobesedila"/>
        <w:ind w:left="0"/>
        <w:rPr>
          <w:sz w:val="22"/>
        </w:rPr>
      </w:pPr>
    </w:p>
    <w:p w14:paraId="0733FF4B" w14:textId="77777777" w:rsidR="00406114" w:rsidRDefault="00406114">
      <w:pPr>
        <w:pStyle w:val="Telobesedila"/>
        <w:spacing w:before="2"/>
        <w:ind w:left="0"/>
        <w:rPr>
          <w:sz w:val="32"/>
        </w:rPr>
      </w:pPr>
    </w:p>
    <w:p w14:paraId="70D59957" w14:textId="77777777" w:rsidR="00406114" w:rsidRDefault="0026261E">
      <w:pPr>
        <w:pStyle w:val="Odstavekseznama"/>
        <w:numPr>
          <w:ilvl w:val="2"/>
          <w:numId w:val="28"/>
        </w:numPr>
        <w:tabs>
          <w:tab w:val="left" w:pos="1378"/>
          <w:tab w:val="left" w:pos="1379"/>
        </w:tabs>
        <w:spacing w:before="1"/>
        <w:ind w:hanging="721"/>
        <w:rPr>
          <w:b/>
          <w:sz w:val="20"/>
        </w:rPr>
      </w:pPr>
      <w:r>
        <w:rPr>
          <w:b/>
          <w:sz w:val="20"/>
        </w:rPr>
        <w:t>Kemijska</w:t>
      </w:r>
      <w:r>
        <w:rPr>
          <w:b/>
          <w:spacing w:val="-18"/>
          <w:sz w:val="20"/>
        </w:rPr>
        <w:t xml:space="preserve"> </w:t>
      </w:r>
      <w:r>
        <w:rPr>
          <w:b/>
          <w:sz w:val="20"/>
        </w:rPr>
        <w:t>varnost</w:t>
      </w:r>
    </w:p>
    <w:p w14:paraId="4D68882E" w14:textId="77777777" w:rsidR="00406114" w:rsidRDefault="00406114">
      <w:pPr>
        <w:pStyle w:val="Telobesedila"/>
        <w:spacing w:before="9"/>
        <w:ind w:left="0"/>
        <w:rPr>
          <w:b/>
          <w:sz w:val="23"/>
        </w:rPr>
      </w:pPr>
    </w:p>
    <w:p w14:paraId="3E3D2401" w14:textId="77777777" w:rsidR="00406114" w:rsidRDefault="0026261E">
      <w:pPr>
        <w:pStyle w:val="Odstavekseznama"/>
        <w:numPr>
          <w:ilvl w:val="3"/>
          <w:numId w:val="28"/>
        </w:numPr>
        <w:tabs>
          <w:tab w:val="left" w:pos="2502"/>
          <w:tab w:val="left" w:pos="2503"/>
        </w:tabs>
        <w:rPr>
          <w:sz w:val="20"/>
        </w:rPr>
      </w:pPr>
      <w:r>
        <w:rPr>
          <w:color w:val="2D74B5"/>
          <w:sz w:val="20"/>
        </w:rPr>
        <w:t>IZVAJANJE URADNEGA NADZORA: ONESNAŽEVALA, VKLJUČNO S</w:t>
      </w:r>
      <w:r>
        <w:rPr>
          <w:color w:val="2D74B5"/>
          <w:spacing w:val="-30"/>
          <w:sz w:val="20"/>
        </w:rPr>
        <w:t xml:space="preserve"> </w:t>
      </w:r>
      <w:r>
        <w:rPr>
          <w:color w:val="2D74B5"/>
          <w:sz w:val="20"/>
        </w:rPr>
        <w:t>TUJKI</w:t>
      </w:r>
    </w:p>
    <w:p w14:paraId="4A9B054B" w14:textId="77777777" w:rsidR="00406114" w:rsidRDefault="00406114">
      <w:pPr>
        <w:pStyle w:val="Telobesedila"/>
        <w:spacing w:before="10"/>
        <w:ind w:left="0"/>
      </w:pPr>
    </w:p>
    <w:p w14:paraId="3826DA4D" w14:textId="77777777" w:rsidR="00406114" w:rsidRDefault="0026261E">
      <w:pPr>
        <w:pStyle w:val="Telobesedila"/>
        <w:spacing w:before="1"/>
        <w:ind w:right="1252"/>
        <w:jc w:val="both"/>
      </w:pPr>
      <w:r>
        <w:t>Inšpekcijski pregledi, v okviru katerih se je preverjalo obvladovanje onesnaževal in tujkov, so bili usmerjeni v preverjanje postopkov za obvladovanje kemijskih dejavnikov tveganja s strani NŽD kot v nadzor nad dobavitelji.</w:t>
      </w:r>
    </w:p>
    <w:p w14:paraId="45917D76" w14:textId="77777777" w:rsidR="00406114" w:rsidRDefault="0026261E">
      <w:pPr>
        <w:pStyle w:val="Telobesedila"/>
        <w:spacing w:before="121"/>
        <w:jc w:val="both"/>
      </w:pPr>
      <w:r>
        <w:t>Pregledi so bili izvedeni v vseh stopnjah verige.</w:t>
      </w:r>
    </w:p>
    <w:p w14:paraId="7986E843" w14:textId="77777777" w:rsidR="00406114" w:rsidRDefault="00406114">
      <w:pPr>
        <w:jc w:val="both"/>
        <w:sectPr w:rsidR="00406114">
          <w:pgSz w:w="11910" w:h="16840"/>
          <w:pgMar w:top="1320" w:right="160" w:bottom="1280" w:left="760" w:header="0" w:footer="1002" w:gutter="0"/>
          <w:cols w:space="708"/>
        </w:sectPr>
      </w:pPr>
    </w:p>
    <w:p w14:paraId="47894EB8" w14:textId="77777777" w:rsidR="00406114" w:rsidRDefault="0026261E">
      <w:pPr>
        <w:spacing w:before="82" w:after="46"/>
        <w:ind w:left="709"/>
        <w:jc w:val="both"/>
        <w:rPr>
          <w:b/>
          <w:sz w:val="18"/>
        </w:rPr>
      </w:pPr>
      <w:bookmarkStart w:id="126" w:name="_bookmark125"/>
      <w:bookmarkEnd w:id="126"/>
      <w:r>
        <w:rPr>
          <w:b/>
          <w:sz w:val="18"/>
        </w:rPr>
        <w:lastRenderedPageBreak/>
        <w:t>Preglednica 40: Ugotovitve nadzora obratov glede onesnaževal</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6"/>
        <w:gridCol w:w="2311"/>
        <w:gridCol w:w="643"/>
        <w:gridCol w:w="643"/>
        <w:gridCol w:w="643"/>
        <w:gridCol w:w="644"/>
        <w:gridCol w:w="643"/>
        <w:gridCol w:w="643"/>
        <w:gridCol w:w="641"/>
        <w:gridCol w:w="644"/>
      </w:tblGrid>
      <w:tr w:rsidR="00406114" w14:paraId="2F29995B" w14:textId="77777777">
        <w:trPr>
          <w:trHeight w:val="1278"/>
        </w:trPr>
        <w:tc>
          <w:tcPr>
            <w:tcW w:w="1346" w:type="dxa"/>
            <w:shd w:val="clear" w:color="auto" w:fill="A6A6A6"/>
          </w:tcPr>
          <w:p w14:paraId="799DD6C3" w14:textId="77777777" w:rsidR="00406114" w:rsidRDefault="00406114">
            <w:pPr>
              <w:pStyle w:val="TableParagraph"/>
              <w:rPr>
                <w:b/>
                <w:sz w:val="20"/>
              </w:rPr>
            </w:pPr>
          </w:p>
          <w:p w14:paraId="3744E296" w14:textId="77777777" w:rsidR="00406114" w:rsidRDefault="00406114">
            <w:pPr>
              <w:pStyle w:val="TableParagraph"/>
              <w:spacing w:before="7"/>
              <w:rPr>
                <w:b/>
                <w:sz w:val="26"/>
              </w:rPr>
            </w:pPr>
          </w:p>
          <w:p w14:paraId="68B5761F" w14:textId="77777777" w:rsidR="00406114" w:rsidRDefault="0026261E">
            <w:pPr>
              <w:pStyle w:val="TableParagraph"/>
              <w:ind w:left="69"/>
              <w:rPr>
                <w:sz w:val="18"/>
              </w:rPr>
            </w:pPr>
            <w:r>
              <w:rPr>
                <w:sz w:val="18"/>
              </w:rPr>
              <w:t>Skupina</w:t>
            </w:r>
          </w:p>
        </w:tc>
        <w:tc>
          <w:tcPr>
            <w:tcW w:w="2311" w:type="dxa"/>
            <w:shd w:val="clear" w:color="auto" w:fill="A6A6A6"/>
          </w:tcPr>
          <w:p w14:paraId="1481771B" w14:textId="77777777" w:rsidR="00406114" w:rsidRDefault="00406114">
            <w:pPr>
              <w:pStyle w:val="TableParagraph"/>
              <w:rPr>
                <w:b/>
                <w:sz w:val="20"/>
              </w:rPr>
            </w:pPr>
          </w:p>
          <w:p w14:paraId="45C2F33E" w14:textId="77777777" w:rsidR="00406114" w:rsidRDefault="00406114">
            <w:pPr>
              <w:pStyle w:val="TableParagraph"/>
              <w:spacing w:before="7"/>
              <w:rPr>
                <w:b/>
                <w:sz w:val="26"/>
              </w:rPr>
            </w:pPr>
          </w:p>
          <w:p w14:paraId="62FA6059" w14:textId="77777777" w:rsidR="00406114" w:rsidRDefault="0026261E">
            <w:pPr>
              <w:pStyle w:val="TableParagraph"/>
              <w:ind w:left="69"/>
              <w:rPr>
                <w:sz w:val="18"/>
              </w:rPr>
            </w:pPr>
            <w:r>
              <w:rPr>
                <w:sz w:val="18"/>
              </w:rPr>
              <w:t>področje pregleda</w:t>
            </w:r>
          </w:p>
        </w:tc>
        <w:tc>
          <w:tcPr>
            <w:tcW w:w="643" w:type="dxa"/>
            <w:shd w:val="clear" w:color="auto" w:fill="A6A6A6"/>
            <w:textDirection w:val="btLr"/>
          </w:tcPr>
          <w:p w14:paraId="3A4F1378" w14:textId="77777777" w:rsidR="00406114" w:rsidRDefault="00406114">
            <w:pPr>
              <w:pStyle w:val="TableParagraph"/>
              <w:spacing w:before="3"/>
              <w:rPr>
                <w:b/>
                <w:sz w:val="16"/>
              </w:rPr>
            </w:pPr>
          </w:p>
          <w:p w14:paraId="06AAB3F8" w14:textId="77777777" w:rsidR="00406114" w:rsidRDefault="0026261E">
            <w:pPr>
              <w:pStyle w:val="TableParagraph"/>
              <w:tabs>
                <w:tab w:val="left" w:pos="488"/>
              </w:tabs>
              <w:spacing w:line="210" w:lineRule="atLeast"/>
              <w:ind w:left="-1" w:right="1"/>
              <w:rPr>
                <w:sz w:val="18"/>
              </w:rPr>
            </w:pPr>
            <w:r>
              <w:rPr>
                <w:sz w:val="18"/>
              </w:rPr>
              <w:t>št.</w:t>
            </w:r>
            <w:r>
              <w:rPr>
                <w:sz w:val="18"/>
              </w:rPr>
              <w:tab/>
            </w:r>
            <w:r>
              <w:rPr>
                <w:spacing w:val="-3"/>
                <w:sz w:val="18"/>
              </w:rPr>
              <w:t xml:space="preserve">preverjanj </w:t>
            </w:r>
            <w:r>
              <w:rPr>
                <w:sz w:val="18"/>
              </w:rPr>
              <w:t>2017</w:t>
            </w:r>
          </w:p>
        </w:tc>
        <w:tc>
          <w:tcPr>
            <w:tcW w:w="643" w:type="dxa"/>
            <w:shd w:val="clear" w:color="auto" w:fill="A6A6A6"/>
            <w:textDirection w:val="btLr"/>
          </w:tcPr>
          <w:p w14:paraId="5DC6EE9C" w14:textId="77777777" w:rsidR="00406114" w:rsidRDefault="00406114">
            <w:pPr>
              <w:pStyle w:val="TableParagraph"/>
              <w:spacing w:before="3"/>
              <w:rPr>
                <w:b/>
                <w:sz w:val="16"/>
              </w:rPr>
            </w:pPr>
          </w:p>
          <w:p w14:paraId="33BCB562" w14:textId="77777777" w:rsidR="00406114" w:rsidRDefault="0026261E">
            <w:pPr>
              <w:pStyle w:val="TableParagraph"/>
              <w:tabs>
                <w:tab w:val="left" w:pos="488"/>
              </w:tabs>
              <w:spacing w:line="210" w:lineRule="atLeast"/>
              <w:ind w:left="-1" w:right="1"/>
              <w:rPr>
                <w:sz w:val="18"/>
              </w:rPr>
            </w:pPr>
            <w:r>
              <w:rPr>
                <w:sz w:val="18"/>
              </w:rPr>
              <w:t>št.</w:t>
            </w:r>
            <w:r>
              <w:rPr>
                <w:sz w:val="18"/>
              </w:rPr>
              <w:tab/>
            </w:r>
            <w:r>
              <w:rPr>
                <w:spacing w:val="-3"/>
                <w:sz w:val="18"/>
              </w:rPr>
              <w:t xml:space="preserve">preverjanj </w:t>
            </w:r>
            <w:r>
              <w:rPr>
                <w:sz w:val="18"/>
              </w:rPr>
              <w:t>2018</w:t>
            </w:r>
          </w:p>
        </w:tc>
        <w:tc>
          <w:tcPr>
            <w:tcW w:w="643" w:type="dxa"/>
            <w:shd w:val="clear" w:color="auto" w:fill="A6A6A6"/>
            <w:textDirection w:val="btLr"/>
          </w:tcPr>
          <w:p w14:paraId="69873ADA" w14:textId="77777777" w:rsidR="00406114" w:rsidRDefault="00406114">
            <w:pPr>
              <w:pStyle w:val="TableParagraph"/>
              <w:spacing w:before="3"/>
              <w:rPr>
                <w:b/>
                <w:sz w:val="16"/>
              </w:rPr>
            </w:pPr>
          </w:p>
          <w:p w14:paraId="03E9BDA0" w14:textId="77777777" w:rsidR="00406114" w:rsidRDefault="0026261E">
            <w:pPr>
              <w:pStyle w:val="TableParagraph"/>
              <w:tabs>
                <w:tab w:val="left" w:pos="488"/>
              </w:tabs>
              <w:spacing w:line="210" w:lineRule="atLeast"/>
              <w:ind w:left="-1" w:right="1"/>
              <w:rPr>
                <w:sz w:val="18"/>
              </w:rPr>
            </w:pPr>
            <w:bookmarkStart w:id="127" w:name="_bookmark126"/>
            <w:bookmarkEnd w:id="127"/>
            <w:r>
              <w:rPr>
                <w:sz w:val="18"/>
              </w:rPr>
              <w:t>št.</w:t>
            </w:r>
            <w:r>
              <w:rPr>
                <w:sz w:val="18"/>
              </w:rPr>
              <w:tab/>
            </w:r>
            <w:r>
              <w:rPr>
                <w:spacing w:val="-3"/>
                <w:sz w:val="18"/>
              </w:rPr>
              <w:t xml:space="preserve">preverjanj </w:t>
            </w:r>
            <w:r>
              <w:rPr>
                <w:sz w:val="18"/>
              </w:rPr>
              <w:t>2019</w:t>
            </w:r>
          </w:p>
        </w:tc>
        <w:tc>
          <w:tcPr>
            <w:tcW w:w="644" w:type="dxa"/>
            <w:shd w:val="clear" w:color="auto" w:fill="A6A6A6"/>
            <w:textDirection w:val="btLr"/>
          </w:tcPr>
          <w:p w14:paraId="391C6357" w14:textId="77777777" w:rsidR="00406114" w:rsidRDefault="00406114">
            <w:pPr>
              <w:pStyle w:val="TableParagraph"/>
              <w:spacing w:before="3"/>
              <w:rPr>
                <w:b/>
                <w:sz w:val="16"/>
              </w:rPr>
            </w:pPr>
          </w:p>
          <w:p w14:paraId="111BCDA3" w14:textId="77777777" w:rsidR="00406114" w:rsidRDefault="0026261E">
            <w:pPr>
              <w:pStyle w:val="TableParagraph"/>
              <w:tabs>
                <w:tab w:val="left" w:pos="488"/>
              </w:tabs>
              <w:spacing w:line="210" w:lineRule="atLeast"/>
              <w:ind w:left="-1" w:right="1"/>
              <w:rPr>
                <w:sz w:val="18"/>
              </w:rPr>
            </w:pPr>
            <w:bookmarkStart w:id="128" w:name="_bookmark127"/>
            <w:bookmarkEnd w:id="128"/>
            <w:r>
              <w:rPr>
                <w:sz w:val="18"/>
              </w:rPr>
              <w:t>št.</w:t>
            </w:r>
            <w:r>
              <w:rPr>
                <w:sz w:val="18"/>
              </w:rPr>
              <w:tab/>
            </w:r>
            <w:r>
              <w:rPr>
                <w:spacing w:val="-3"/>
                <w:sz w:val="18"/>
              </w:rPr>
              <w:t xml:space="preserve">preverjanj </w:t>
            </w:r>
            <w:r>
              <w:rPr>
                <w:sz w:val="18"/>
              </w:rPr>
              <w:t>2020</w:t>
            </w:r>
          </w:p>
        </w:tc>
        <w:tc>
          <w:tcPr>
            <w:tcW w:w="643" w:type="dxa"/>
            <w:shd w:val="clear" w:color="auto" w:fill="A6A6A6"/>
            <w:textDirection w:val="btLr"/>
          </w:tcPr>
          <w:p w14:paraId="72AC8F33" w14:textId="77777777" w:rsidR="00406114" w:rsidRDefault="00406114">
            <w:pPr>
              <w:pStyle w:val="TableParagraph"/>
              <w:spacing w:before="6"/>
              <w:rPr>
                <w:b/>
                <w:sz w:val="16"/>
              </w:rPr>
            </w:pPr>
          </w:p>
          <w:p w14:paraId="60FE7F14" w14:textId="77777777" w:rsidR="00406114" w:rsidRDefault="0026261E">
            <w:pPr>
              <w:pStyle w:val="TableParagraph"/>
              <w:spacing w:line="244" w:lineRule="auto"/>
              <w:ind w:left="-1" w:right="1"/>
              <w:rPr>
                <w:sz w:val="18"/>
              </w:rPr>
            </w:pPr>
            <w:r>
              <w:rPr>
                <w:sz w:val="18"/>
              </w:rPr>
              <w:t>delež skladnih 2017</w:t>
            </w:r>
          </w:p>
        </w:tc>
        <w:tc>
          <w:tcPr>
            <w:tcW w:w="643" w:type="dxa"/>
            <w:shd w:val="clear" w:color="auto" w:fill="A6A6A6"/>
            <w:textDirection w:val="btLr"/>
          </w:tcPr>
          <w:p w14:paraId="1E5DFD4E" w14:textId="77777777" w:rsidR="00406114" w:rsidRDefault="00406114">
            <w:pPr>
              <w:pStyle w:val="TableParagraph"/>
              <w:spacing w:before="6"/>
              <w:rPr>
                <w:b/>
                <w:sz w:val="16"/>
              </w:rPr>
            </w:pPr>
          </w:p>
          <w:p w14:paraId="16CB676A" w14:textId="77777777" w:rsidR="00406114" w:rsidRDefault="0026261E">
            <w:pPr>
              <w:pStyle w:val="TableParagraph"/>
              <w:spacing w:line="244" w:lineRule="auto"/>
              <w:ind w:left="-1" w:right="1"/>
              <w:rPr>
                <w:sz w:val="18"/>
              </w:rPr>
            </w:pPr>
            <w:r>
              <w:rPr>
                <w:sz w:val="18"/>
              </w:rPr>
              <w:t>delež skladnih 2018</w:t>
            </w:r>
          </w:p>
        </w:tc>
        <w:tc>
          <w:tcPr>
            <w:tcW w:w="641" w:type="dxa"/>
            <w:shd w:val="clear" w:color="auto" w:fill="A6A6A6"/>
            <w:textDirection w:val="btLr"/>
          </w:tcPr>
          <w:p w14:paraId="144B0B54" w14:textId="77777777" w:rsidR="00406114" w:rsidRDefault="00406114">
            <w:pPr>
              <w:pStyle w:val="TableParagraph"/>
              <w:spacing w:before="1"/>
              <w:rPr>
                <w:b/>
                <w:sz w:val="16"/>
              </w:rPr>
            </w:pPr>
          </w:p>
          <w:p w14:paraId="1DFE4360" w14:textId="77777777" w:rsidR="00406114" w:rsidRDefault="0026261E">
            <w:pPr>
              <w:pStyle w:val="TableParagraph"/>
              <w:spacing w:line="210" w:lineRule="atLeast"/>
              <w:ind w:left="-1" w:right="1"/>
              <w:rPr>
                <w:sz w:val="18"/>
              </w:rPr>
            </w:pPr>
            <w:r>
              <w:rPr>
                <w:sz w:val="18"/>
              </w:rPr>
              <w:t>delež skladnih 2019</w:t>
            </w:r>
          </w:p>
        </w:tc>
        <w:tc>
          <w:tcPr>
            <w:tcW w:w="644" w:type="dxa"/>
            <w:shd w:val="clear" w:color="auto" w:fill="A6A6A6"/>
            <w:textDirection w:val="btLr"/>
          </w:tcPr>
          <w:p w14:paraId="3E6B73A5" w14:textId="77777777" w:rsidR="00406114" w:rsidRDefault="00406114">
            <w:pPr>
              <w:pStyle w:val="TableParagraph"/>
              <w:spacing w:before="4"/>
              <w:rPr>
                <w:b/>
                <w:sz w:val="16"/>
              </w:rPr>
            </w:pPr>
          </w:p>
          <w:p w14:paraId="3B405C81" w14:textId="77777777" w:rsidR="00406114" w:rsidRDefault="0026261E">
            <w:pPr>
              <w:pStyle w:val="TableParagraph"/>
              <w:spacing w:line="210" w:lineRule="atLeast"/>
              <w:ind w:left="-1" w:right="1"/>
              <w:rPr>
                <w:sz w:val="18"/>
              </w:rPr>
            </w:pPr>
            <w:r>
              <w:rPr>
                <w:sz w:val="18"/>
              </w:rPr>
              <w:t>delež skladnih 2020</w:t>
            </w:r>
          </w:p>
        </w:tc>
      </w:tr>
      <w:tr w:rsidR="00406114" w14:paraId="3B463346" w14:textId="77777777">
        <w:trPr>
          <w:trHeight w:val="374"/>
        </w:trPr>
        <w:tc>
          <w:tcPr>
            <w:tcW w:w="1346" w:type="dxa"/>
            <w:vMerge w:val="restart"/>
            <w:shd w:val="clear" w:color="auto" w:fill="D0CECE"/>
          </w:tcPr>
          <w:p w14:paraId="69ECFF63" w14:textId="77777777" w:rsidR="00406114" w:rsidRDefault="00406114">
            <w:pPr>
              <w:pStyle w:val="TableParagraph"/>
              <w:rPr>
                <w:b/>
                <w:sz w:val="20"/>
              </w:rPr>
            </w:pPr>
          </w:p>
          <w:p w14:paraId="440E762C" w14:textId="77777777" w:rsidR="00406114" w:rsidRDefault="00406114">
            <w:pPr>
              <w:pStyle w:val="TableParagraph"/>
              <w:rPr>
                <w:b/>
                <w:sz w:val="20"/>
              </w:rPr>
            </w:pPr>
          </w:p>
          <w:p w14:paraId="79D83D76" w14:textId="77777777" w:rsidR="00406114" w:rsidRDefault="00406114">
            <w:pPr>
              <w:pStyle w:val="TableParagraph"/>
              <w:rPr>
                <w:b/>
                <w:sz w:val="20"/>
              </w:rPr>
            </w:pPr>
          </w:p>
          <w:p w14:paraId="77BAE302" w14:textId="77777777" w:rsidR="00406114" w:rsidRDefault="00406114">
            <w:pPr>
              <w:pStyle w:val="TableParagraph"/>
              <w:rPr>
                <w:b/>
                <w:sz w:val="20"/>
              </w:rPr>
            </w:pPr>
          </w:p>
          <w:p w14:paraId="57A3A967" w14:textId="77777777" w:rsidR="00406114" w:rsidRDefault="00406114">
            <w:pPr>
              <w:pStyle w:val="TableParagraph"/>
              <w:rPr>
                <w:b/>
                <w:sz w:val="20"/>
              </w:rPr>
            </w:pPr>
          </w:p>
          <w:p w14:paraId="3CA6C0FD" w14:textId="77777777" w:rsidR="00406114" w:rsidRDefault="00406114">
            <w:pPr>
              <w:pStyle w:val="TableParagraph"/>
              <w:rPr>
                <w:b/>
                <w:sz w:val="20"/>
              </w:rPr>
            </w:pPr>
          </w:p>
          <w:p w14:paraId="64468B51" w14:textId="77777777" w:rsidR="00406114" w:rsidRDefault="00406114">
            <w:pPr>
              <w:pStyle w:val="TableParagraph"/>
              <w:rPr>
                <w:b/>
                <w:sz w:val="20"/>
              </w:rPr>
            </w:pPr>
          </w:p>
          <w:p w14:paraId="015B815D" w14:textId="77777777" w:rsidR="00406114" w:rsidRDefault="00406114">
            <w:pPr>
              <w:pStyle w:val="TableParagraph"/>
              <w:rPr>
                <w:b/>
                <w:sz w:val="20"/>
              </w:rPr>
            </w:pPr>
          </w:p>
          <w:p w14:paraId="2E7E8595" w14:textId="77777777" w:rsidR="00406114" w:rsidRDefault="00406114">
            <w:pPr>
              <w:pStyle w:val="TableParagraph"/>
              <w:rPr>
                <w:b/>
                <w:sz w:val="20"/>
              </w:rPr>
            </w:pPr>
          </w:p>
          <w:p w14:paraId="46D772D5" w14:textId="77777777" w:rsidR="00406114" w:rsidRDefault="00406114">
            <w:pPr>
              <w:pStyle w:val="TableParagraph"/>
              <w:rPr>
                <w:b/>
                <w:sz w:val="20"/>
              </w:rPr>
            </w:pPr>
          </w:p>
          <w:p w14:paraId="525D2238" w14:textId="77777777" w:rsidR="00406114" w:rsidRDefault="00406114">
            <w:pPr>
              <w:pStyle w:val="TableParagraph"/>
              <w:rPr>
                <w:b/>
                <w:sz w:val="20"/>
              </w:rPr>
            </w:pPr>
          </w:p>
          <w:p w14:paraId="59F68F6A" w14:textId="77777777" w:rsidR="00406114" w:rsidRDefault="00406114">
            <w:pPr>
              <w:pStyle w:val="TableParagraph"/>
              <w:rPr>
                <w:b/>
                <w:sz w:val="20"/>
              </w:rPr>
            </w:pPr>
          </w:p>
          <w:p w14:paraId="62E8C3E0" w14:textId="77777777" w:rsidR="00406114" w:rsidRDefault="00406114">
            <w:pPr>
              <w:pStyle w:val="TableParagraph"/>
              <w:rPr>
                <w:b/>
                <w:sz w:val="20"/>
              </w:rPr>
            </w:pPr>
          </w:p>
          <w:p w14:paraId="16AF5792" w14:textId="77777777" w:rsidR="00406114" w:rsidRDefault="00406114">
            <w:pPr>
              <w:pStyle w:val="TableParagraph"/>
              <w:rPr>
                <w:b/>
                <w:sz w:val="20"/>
              </w:rPr>
            </w:pPr>
          </w:p>
          <w:p w14:paraId="5FBF44CB" w14:textId="77777777" w:rsidR="00406114" w:rsidRDefault="00406114">
            <w:pPr>
              <w:pStyle w:val="TableParagraph"/>
              <w:spacing w:before="11"/>
              <w:rPr>
                <w:b/>
                <w:sz w:val="26"/>
              </w:rPr>
            </w:pPr>
          </w:p>
          <w:p w14:paraId="47BF07E5" w14:textId="77777777" w:rsidR="00406114" w:rsidRDefault="0026261E">
            <w:pPr>
              <w:pStyle w:val="TableParagraph"/>
              <w:ind w:left="69"/>
              <w:rPr>
                <w:sz w:val="18"/>
              </w:rPr>
            </w:pPr>
            <w:r>
              <w:rPr>
                <w:sz w:val="18"/>
              </w:rPr>
              <w:t>Onesnaževala</w:t>
            </w:r>
          </w:p>
        </w:tc>
        <w:tc>
          <w:tcPr>
            <w:tcW w:w="2311" w:type="dxa"/>
          </w:tcPr>
          <w:p w14:paraId="069EC877" w14:textId="77777777" w:rsidR="00406114" w:rsidRDefault="0026261E">
            <w:pPr>
              <w:pStyle w:val="TableParagraph"/>
              <w:spacing w:before="119"/>
              <w:ind w:left="69"/>
              <w:rPr>
                <w:sz w:val="18"/>
              </w:rPr>
            </w:pPr>
            <w:r>
              <w:rPr>
                <w:sz w:val="18"/>
              </w:rPr>
              <w:t>Aflatoksini</w:t>
            </w:r>
          </w:p>
        </w:tc>
        <w:tc>
          <w:tcPr>
            <w:tcW w:w="643" w:type="dxa"/>
          </w:tcPr>
          <w:p w14:paraId="147D42C4" w14:textId="77777777" w:rsidR="00406114" w:rsidRDefault="0026261E">
            <w:pPr>
              <w:pStyle w:val="TableParagraph"/>
              <w:spacing w:before="119"/>
              <w:ind w:left="70"/>
              <w:rPr>
                <w:sz w:val="18"/>
              </w:rPr>
            </w:pPr>
            <w:r>
              <w:rPr>
                <w:sz w:val="18"/>
              </w:rPr>
              <w:t>7</w:t>
            </w:r>
          </w:p>
        </w:tc>
        <w:tc>
          <w:tcPr>
            <w:tcW w:w="643" w:type="dxa"/>
          </w:tcPr>
          <w:p w14:paraId="24772243" w14:textId="77777777" w:rsidR="00406114" w:rsidRDefault="0026261E">
            <w:pPr>
              <w:pStyle w:val="TableParagraph"/>
              <w:spacing w:before="119"/>
              <w:ind w:left="71"/>
              <w:rPr>
                <w:sz w:val="18"/>
              </w:rPr>
            </w:pPr>
            <w:r>
              <w:rPr>
                <w:sz w:val="18"/>
              </w:rPr>
              <w:t>11</w:t>
            </w:r>
          </w:p>
        </w:tc>
        <w:tc>
          <w:tcPr>
            <w:tcW w:w="643" w:type="dxa"/>
          </w:tcPr>
          <w:p w14:paraId="096A1BA4" w14:textId="77777777" w:rsidR="00406114" w:rsidRDefault="0026261E">
            <w:pPr>
              <w:pStyle w:val="TableParagraph"/>
              <w:spacing w:before="116"/>
              <w:ind w:left="71"/>
              <w:rPr>
                <w:sz w:val="16"/>
              </w:rPr>
            </w:pPr>
            <w:r>
              <w:rPr>
                <w:sz w:val="16"/>
              </w:rPr>
              <w:t>24</w:t>
            </w:r>
          </w:p>
        </w:tc>
        <w:tc>
          <w:tcPr>
            <w:tcW w:w="644" w:type="dxa"/>
            <w:shd w:val="clear" w:color="auto" w:fill="E7E6E6"/>
          </w:tcPr>
          <w:p w14:paraId="46B31800" w14:textId="77777777" w:rsidR="00406114" w:rsidRDefault="0026261E">
            <w:pPr>
              <w:pStyle w:val="TableParagraph"/>
              <w:spacing w:before="92"/>
              <w:ind w:left="71"/>
              <w:rPr>
                <w:sz w:val="16"/>
              </w:rPr>
            </w:pPr>
            <w:r>
              <w:rPr>
                <w:sz w:val="16"/>
              </w:rPr>
              <w:t>20</w:t>
            </w:r>
          </w:p>
        </w:tc>
        <w:tc>
          <w:tcPr>
            <w:tcW w:w="643" w:type="dxa"/>
          </w:tcPr>
          <w:p w14:paraId="5FACA565" w14:textId="77777777" w:rsidR="00406114" w:rsidRDefault="0026261E">
            <w:pPr>
              <w:pStyle w:val="TableParagraph"/>
              <w:spacing w:before="83"/>
              <w:ind w:right="207"/>
              <w:jc w:val="right"/>
              <w:rPr>
                <w:sz w:val="18"/>
              </w:rPr>
            </w:pPr>
            <w:r>
              <w:rPr>
                <w:sz w:val="18"/>
              </w:rPr>
              <w:t>0,43</w:t>
            </w:r>
          </w:p>
        </w:tc>
        <w:tc>
          <w:tcPr>
            <w:tcW w:w="643" w:type="dxa"/>
          </w:tcPr>
          <w:p w14:paraId="7D51F505" w14:textId="77777777" w:rsidR="00406114" w:rsidRDefault="0026261E">
            <w:pPr>
              <w:pStyle w:val="TableParagraph"/>
              <w:spacing w:before="83"/>
              <w:ind w:left="71"/>
              <w:rPr>
                <w:sz w:val="18"/>
              </w:rPr>
            </w:pPr>
            <w:r>
              <w:rPr>
                <w:sz w:val="18"/>
              </w:rPr>
              <w:t>0,55</w:t>
            </w:r>
          </w:p>
        </w:tc>
        <w:tc>
          <w:tcPr>
            <w:tcW w:w="641" w:type="dxa"/>
          </w:tcPr>
          <w:p w14:paraId="4C31BF25" w14:textId="77777777" w:rsidR="00406114" w:rsidRDefault="0026261E">
            <w:pPr>
              <w:pStyle w:val="TableParagraph"/>
              <w:spacing w:before="92"/>
              <w:ind w:left="69"/>
              <w:rPr>
                <w:sz w:val="16"/>
              </w:rPr>
            </w:pPr>
            <w:r>
              <w:rPr>
                <w:sz w:val="16"/>
              </w:rPr>
              <w:t>0,63</w:t>
            </w:r>
          </w:p>
        </w:tc>
        <w:tc>
          <w:tcPr>
            <w:tcW w:w="644" w:type="dxa"/>
            <w:shd w:val="clear" w:color="auto" w:fill="D9D9D9"/>
          </w:tcPr>
          <w:p w14:paraId="2B7ED1DF" w14:textId="77777777" w:rsidR="00406114" w:rsidRDefault="0026261E">
            <w:pPr>
              <w:pStyle w:val="TableParagraph"/>
              <w:spacing w:before="92"/>
              <w:ind w:left="71"/>
              <w:rPr>
                <w:sz w:val="16"/>
              </w:rPr>
            </w:pPr>
            <w:r>
              <w:rPr>
                <w:sz w:val="16"/>
              </w:rPr>
              <w:t>0,35</w:t>
            </w:r>
          </w:p>
        </w:tc>
      </w:tr>
      <w:tr w:rsidR="00406114" w14:paraId="4D3E3EC2" w14:textId="77777777">
        <w:trPr>
          <w:trHeight w:val="371"/>
        </w:trPr>
        <w:tc>
          <w:tcPr>
            <w:tcW w:w="1346" w:type="dxa"/>
            <w:vMerge/>
            <w:tcBorders>
              <w:top w:val="nil"/>
            </w:tcBorders>
            <w:shd w:val="clear" w:color="auto" w:fill="D0CECE"/>
          </w:tcPr>
          <w:p w14:paraId="0F29E76A" w14:textId="77777777" w:rsidR="00406114" w:rsidRDefault="00406114">
            <w:pPr>
              <w:rPr>
                <w:sz w:val="2"/>
                <w:szCs w:val="2"/>
              </w:rPr>
            </w:pPr>
          </w:p>
        </w:tc>
        <w:tc>
          <w:tcPr>
            <w:tcW w:w="2311" w:type="dxa"/>
          </w:tcPr>
          <w:p w14:paraId="559F7EF6" w14:textId="77777777" w:rsidR="00406114" w:rsidRDefault="0026261E">
            <w:pPr>
              <w:pStyle w:val="TableParagraph"/>
              <w:spacing w:before="119"/>
              <w:ind w:left="69"/>
              <w:rPr>
                <w:sz w:val="18"/>
              </w:rPr>
            </w:pPr>
            <w:proofErr w:type="spellStart"/>
            <w:r>
              <w:rPr>
                <w:sz w:val="18"/>
              </w:rPr>
              <w:t>Akrilamid</w:t>
            </w:r>
            <w:proofErr w:type="spellEnd"/>
          </w:p>
        </w:tc>
        <w:tc>
          <w:tcPr>
            <w:tcW w:w="643" w:type="dxa"/>
          </w:tcPr>
          <w:p w14:paraId="62D678B5" w14:textId="77777777" w:rsidR="00406114" w:rsidRDefault="0026261E">
            <w:pPr>
              <w:pStyle w:val="TableParagraph"/>
              <w:spacing w:before="119"/>
              <w:ind w:left="70"/>
              <w:rPr>
                <w:sz w:val="18"/>
              </w:rPr>
            </w:pPr>
            <w:r>
              <w:rPr>
                <w:sz w:val="18"/>
              </w:rPr>
              <w:t>4</w:t>
            </w:r>
          </w:p>
        </w:tc>
        <w:tc>
          <w:tcPr>
            <w:tcW w:w="643" w:type="dxa"/>
          </w:tcPr>
          <w:p w14:paraId="58E1B3AF" w14:textId="77777777" w:rsidR="00406114" w:rsidRDefault="0026261E">
            <w:pPr>
              <w:pStyle w:val="TableParagraph"/>
              <w:spacing w:before="119"/>
              <w:ind w:left="71"/>
              <w:rPr>
                <w:sz w:val="18"/>
              </w:rPr>
            </w:pPr>
            <w:r>
              <w:rPr>
                <w:sz w:val="18"/>
              </w:rPr>
              <w:t>16</w:t>
            </w:r>
          </w:p>
        </w:tc>
        <w:tc>
          <w:tcPr>
            <w:tcW w:w="643" w:type="dxa"/>
          </w:tcPr>
          <w:p w14:paraId="65B72B0C" w14:textId="77777777" w:rsidR="00406114" w:rsidRDefault="0026261E">
            <w:pPr>
              <w:pStyle w:val="TableParagraph"/>
              <w:spacing w:before="116"/>
              <w:ind w:left="71"/>
              <w:rPr>
                <w:sz w:val="16"/>
              </w:rPr>
            </w:pPr>
            <w:r>
              <w:rPr>
                <w:sz w:val="16"/>
              </w:rPr>
              <w:t>46</w:t>
            </w:r>
          </w:p>
        </w:tc>
        <w:tc>
          <w:tcPr>
            <w:tcW w:w="644" w:type="dxa"/>
            <w:shd w:val="clear" w:color="auto" w:fill="E7E6E6"/>
          </w:tcPr>
          <w:p w14:paraId="3EFB4978" w14:textId="77777777" w:rsidR="00406114" w:rsidRDefault="0026261E">
            <w:pPr>
              <w:pStyle w:val="TableParagraph"/>
              <w:spacing w:before="89"/>
              <w:ind w:left="71"/>
              <w:rPr>
                <w:sz w:val="16"/>
              </w:rPr>
            </w:pPr>
            <w:r>
              <w:rPr>
                <w:sz w:val="16"/>
              </w:rPr>
              <w:t>25</w:t>
            </w:r>
          </w:p>
        </w:tc>
        <w:tc>
          <w:tcPr>
            <w:tcW w:w="643" w:type="dxa"/>
          </w:tcPr>
          <w:p w14:paraId="493E5FD4" w14:textId="77777777" w:rsidR="00406114" w:rsidRDefault="0026261E">
            <w:pPr>
              <w:pStyle w:val="TableParagraph"/>
              <w:spacing w:before="80"/>
              <w:ind w:right="207"/>
              <w:jc w:val="right"/>
              <w:rPr>
                <w:sz w:val="18"/>
              </w:rPr>
            </w:pPr>
            <w:r>
              <w:rPr>
                <w:sz w:val="18"/>
              </w:rPr>
              <w:t>0,50</w:t>
            </w:r>
          </w:p>
        </w:tc>
        <w:tc>
          <w:tcPr>
            <w:tcW w:w="643" w:type="dxa"/>
          </w:tcPr>
          <w:p w14:paraId="78EF1CAE" w14:textId="77777777" w:rsidR="00406114" w:rsidRDefault="0026261E">
            <w:pPr>
              <w:pStyle w:val="TableParagraph"/>
              <w:spacing w:before="80"/>
              <w:ind w:left="71"/>
              <w:rPr>
                <w:sz w:val="18"/>
              </w:rPr>
            </w:pPr>
            <w:r>
              <w:rPr>
                <w:sz w:val="18"/>
              </w:rPr>
              <w:t>0,38</w:t>
            </w:r>
          </w:p>
        </w:tc>
        <w:tc>
          <w:tcPr>
            <w:tcW w:w="641" w:type="dxa"/>
          </w:tcPr>
          <w:p w14:paraId="082C4928" w14:textId="77777777" w:rsidR="00406114" w:rsidRDefault="0026261E">
            <w:pPr>
              <w:pStyle w:val="TableParagraph"/>
              <w:spacing w:before="89"/>
              <w:ind w:left="69"/>
              <w:rPr>
                <w:sz w:val="16"/>
              </w:rPr>
            </w:pPr>
            <w:r>
              <w:rPr>
                <w:sz w:val="16"/>
              </w:rPr>
              <w:t>0,65</w:t>
            </w:r>
          </w:p>
        </w:tc>
        <w:tc>
          <w:tcPr>
            <w:tcW w:w="644" w:type="dxa"/>
            <w:shd w:val="clear" w:color="auto" w:fill="D9D9D9"/>
          </w:tcPr>
          <w:p w14:paraId="25FF4672" w14:textId="77777777" w:rsidR="00406114" w:rsidRDefault="0026261E">
            <w:pPr>
              <w:pStyle w:val="TableParagraph"/>
              <w:spacing w:before="89"/>
              <w:ind w:left="71"/>
              <w:rPr>
                <w:sz w:val="16"/>
              </w:rPr>
            </w:pPr>
            <w:r>
              <w:rPr>
                <w:sz w:val="16"/>
              </w:rPr>
              <w:t>0,72</w:t>
            </w:r>
          </w:p>
        </w:tc>
      </w:tr>
      <w:tr w:rsidR="00406114" w14:paraId="0E140790" w14:textId="77777777">
        <w:trPr>
          <w:trHeight w:val="373"/>
        </w:trPr>
        <w:tc>
          <w:tcPr>
            <w:tcW w:w="1346" w:type="dxa"/>
            <w:vMerge/>
            <w:tcBorders>
              <w:top w:val="nil"/>
            </w:tcBorders>
            <w:shd w:val="clear" w:color="auto" w:fill="D0CECE"/>
          </w:tcPr>
          <w:p w14:paraId="67FA6CEB" w14:textId="77777777" w:rsidR="00406114" w:rsidRDefault="00406114">
            <w:pPr>
              <w:rPr>
                <w:sz w:val="2"/>
                <w:szCs w:val="2"/>
              </w:rPr>
            </w:pPr>
          </w:p>
        </w:tc>
        <w:tc>
          <w:tcPr>
            <w:tcW w:w="2311" w:type="dxa"/>
          </w:tcPr>
          <w:p w14:paraId="0D31686A" w14:textId="77777777" w:rsidR="00406114" w:rsidRDefault="0026261E">
            <w:pPr>
              <w:pStyle w:val="TableParagraph"/>
              <w:spacing w:before="119"/>
              <w:ind w:left="69"/>
              <w:rPr>
                <w:sz w:val="18"/>
              </w:rPr>
            </w:pPr>
            <w:r>
              <w:rPr>
                <w:sz w:val="18"/>
              </w:rPr>
              <w:t>Benzen</w:t>
            </w:r>
          </w:p>
        </w:tc>
        <w:tc>
          <w:tcPr>
            <w:tcW w:w="643" w:type="dxa"/>
          </w:tcPr>
          <w:p w14:paraId="3B7F5358" w14:textId="77777777" w:rsidR="00406114" w:rsidRDefault="0026261E">
            <w:pPr>
              <w:pStyle w:val="TableParagraph"/>
              <w:spacing w:before="119"/>
              <w:ind w:left="70"/>
              <w:rPr>
                <w:sz w:val="18"/>
              </w:rPr>
            </w:pPr>
            <w:r>
              <w:rPr>
                <w:sz w:val="18"/>
              </w:rPr>
              <w:t>1</w:t>
            </w:r>
          </w:p>
        </w:tc>
        <w:tc>
          <w:tcPr>
            <w:tcW w:w="643" w:type="dxa"/>
          </w:tcPr>
          <w:p w14:paraId="1EAD3096" w14:textId="77777777" w:rsidR="00406114" w:rsidRDefault="0026261E">
            <w:pPr>
              <w:pStyle w:val="TableParagraph"/>
              <w:spacing w:before="119"/>
              <w:ind w:left="71"/>
              <w:rPr>
                <w:sz w:val="18"/>
              </w:rPr>
            </w:pPr>
            <w:r>
              <w:rPr>
                <w:sz w:val="18"/>
              </w:rPr>
              <w:t>16</w:t>
            </w:r>
          </w:p>
        </w:tc>
        <w:tc>
          <w:tcPr>
            <w:tcW w:w="643" w:type="dxa"/>
          </w:tcPr>
          <w:p w14:paraId="752DA742" w14:textId="77777777" w:rsidR="00406114" w:rsidRDefault="00406114">
            <w:pPr>
              <w:pStyle w:val="TableParagraph"/>
              <w:rPr>
                <w:rFonts w:ascii="Times New Roman"/>
                <w:sz w:val="18"/>
              </w:rPr>
            </w:pPr>
          </w:p>
        </w:tc>
        <w:tc>
          <w:tcPr>
            <w:tcW w:w="644" w:type="dxa"/>
            <w:shd w:val="clear" w:color="auto" w:fill="E7E6E6"/>
          </w:tcPr>
          <w:p w14:paraId="737674BA" w14:textId="77777777" w:rsidR="00406114" w:rsidRDefault="00406114">
            <w:pPr>
              <w:pStyle w:val="TableParagraph"/>
              <w:rPr>
                <w:rFonts w:ascii="Times New Roman"/>
                <w:sz w:val="18"/>
              </w:rPr>
            </w:pPr>
          </w:p>
        </w:tc>
        <w:tc>
          <w:tcPr>
            <w:tcW w:w="643" w:type="dxa"/>
          </w:tcPr>
          <w:p w14:paraId="2268F730" w14:textId="77777777" w:rsidR="00406114" w:rsidRDefault="00406114">
            <w:pPr>
              <w:pStyle w:val="TableParagraph"/>
              <w:rPr>
                <w:rFonts w:ascii="Times New Roman"/>
                <w:sz w:val="18"/>
              </w:rPr>
            </w:pPr>
          </w:p>
        </w:tc>
        <w:tc>
          <w:tcPr>
            <w:tcW w:w="643" w:type="dxa"/>
          </w:tcPr>
          <w:p w14:paraId="2FDFAA68" w14:textId="77777777" w:rsidR="00406114" w:rsidRDefault="0026261E">
            <w:pPr>
              <w:pStyle w:val="TableParagraph"/>
              <w:spacing w:before="83"/>
              <w:ind w:left="71"/>
              <w:rPr>
                <w:sz w:val="18"/>
              </w:rPr>
            </w:pPr>
            <w:r>
              <w:rPr>
                <w:sz w:val="18"/>
              </w:rPr>
              <w:t>0,94</w:t>
            </w:r>
          </w:p>
        </w:tc>
        <w:tc>
          <w:tcPr>
            <w:tcW w:w="641" w:type="dxa"/>
          </w:tcPr>
          <w:p w14:paraId="32991393" w14:textId="77777777" w:rsidR="00406114" w:rsidRDefault="00406114">
            <w:pPr>
              <w:pStyle w:val="TableParagraph"/>
              <w:rPr>
                <w:rFonts w:ascii="Times New Roman"/>
                <w:sz w:val="18"/>
              </w:rPr>
            </w:pPr>
          </w:p>
        </w:tc>
        <w:tc>
          <w:tcPr>
            <w:tcW w:w="644" w:type="dxa"/>
            <w:shd w:val="clear" w:color="auto" w:fill="D9D9D9"/>
          </w:tcPr>
          <w:p w14:paraId="3590C64B" w14:textId="77777777" w:rsidR="00406114" w:rsidRDefault="00406114">
            <w:pPr>
              <w:pStyle w:val="TableParagraph"/>
              <w:rPr>
                <w:rFonts w:ascii="Times New Roman"/>
                <w:sz w:val="18"/>
              </w:rPr>
            </w:pPr>
          </w:p>
        </w:tc>
      </w:tr>
      <w:tr w:rsidR="00406114" w14:paraId="74190F84" w14:textId="77777777">
        <w:trPr>
          <w:trHeight w:val="372"/>
        </w:trPr>
        <w:tc>
          <w:tcPr>
            <w:tcW w:w="1346" w:type="dxa"/>
            <w:vMerge/>
            <w:tcBorders>
              <w:top w:val="nil"/>
            </w:tcBorders>
            <w:shd w:val="clear" w:color="auto" w:fill="D0CECE"/>
          </w:tcPr>
          <w:p w14:paraId="3172CA66" w14:textId="77777777" w:rsidR="00406114" w:rsidRDefault="00406114">
            <w:pPr>
              <w:rPr>
                <w:sz w:val="2"/>
                <w:szCs w:val="2"/>
              </w:rPr>
            </w:pPr>
          </w:p>
        </w:tc>
        <w:tc>
          <w:tcPr>
            <w:tcW w:w="2311" w:type="dxa"/>
          </w:tcPr>
          <w:p w14:paraId="1BCB6F8B" w14:textId="77777777" w:rsidR="00406114" w:rsidRDefault="0026261E">
            <w:pPr>
              <w:pStyle w:val="TableParagraph"/>
              <w:spacing w:before="119"/>
              <w:ind w:left="69"/>
              <w:rPr>
                <w:sz w:val="18"/>
              </w:rPr>
            </w:pPr>
            <w:r>
              <w:rPr>
                <w:sz w:val="18"/>
              </w:rPr>
              <w:t xml:space="preserve">DON </w:t>
            </w:r>
            <w:proofErr w:type="spellStart"/>
            <w:r>
              <w:rPr>
                <w:sz w:val="18"/>
              </w:rPr>
              <w:t>Deoksinivalenol</w:t>
            </w:r>
            <w:proofErr w:type="spellEnd"/>
          </w:p>
        </w:tc>
        <w:tc>
          <w:tcPr>
            <w:tcW w:w="643" w:type="dxa"/>
          </w:tcPr>
          <w:p w14:paraId="6682DBB8" w14:textId="77777777" w:rsidR="00406114" w:rsidRDefault="0026261E">
            <w:pPr>
              <w:pStyle w:val="TableParagraph"/>
              <w:spacing w:before="119"/>
              <w:ind w:left="70"/>
              <w:rPr>
                <w:sz w:val="18"/>
              </w:rPr>
            </w:pPr>
            <w:r>
              <w:rPr>
                <w:sz w:val="18"/>
              </w:rPr>
              <w:t>1</w:t>
            </w:r>
          </w:p>
        </w:tc>
        <w:tc>
          <w:tcPr>
            <w:tcW w:w="643" w:type="dxa"/>
          </w:tcPr>
          <w:p w14:paraId="453412D6" w14:textId="77777777" w:rsidR="00406114" w:rsidRDefault="00406114">
            <w:pPr>
              <w:pStyle w:val="TableParagraph"/>
              <w:rPr>
                <w:rFonts w:ascii="Times New Roman"/>
                <w:sz w:val="18"/>
              </w:rPr>
            </w:pPr>
          </w:p>
        </w:tc>
        <w:tc>
          <w:tcPr>
            <w:tcW w:w="643" w:type="dxa"/>
          </w:tcPr>
          <w:p w14:paraId="79C37248" w14:textId="77777777" w:rsidR="00406114" w:rsidRDefault="0026261E">
            <w:pPr>
              <w:pStyle w:val="TableParagraph"/>
              <w:spacing w:before="116"/>
              <w:ind w:left="71"/>
              <w:rPr>
                <w:sz w:val="16"/>
              </w:rPr>
            </w:pPr>
            <w:r>
              <w:rPr>
                <w:sz w:val="16"/>
              </w:rPr>
              <w:t>13</w:t>
            </w:r>
          </w:p>
        </w:tc>
        <w:tc>
          <w:tcPr>
            <w:tcW w:w="644" w:type="dxa"/>
            <w:shd w:val="clear" w:color="auto" w:fill="E7E6E6"/>
          </w:tcPr>
          <w:p w14:paraId="5A042C7D" w14:textId="77777777" w:rsidR="00406114" w:rsidRDefault="0026261E">
            <w:pPr>
              <w:pStyle w:val="TableParagraph"/>
              <w:spacing w:before="90"/>
              <w:ind w:left="71"/>
              <w:rPr>
                <w:sz w:val="16"/>
              </w:rPr>
            </w:pPr>
            <w:r>
              <w:rPr>
                <w:sz w:val="16"/>
              </w:rPr>
              <w:t>4</w:t>
            </w:r>
          </w:p>
        </w:tc>
        <w:tc>
          <w:tcPr>
            <w:tcW w:w="643" w:type="dxa"/>
          </w:tcPr>
          <w:p w14:paraId="6D2BACD2" w14:textId="77777777" w:rsidR="00406114" w:rsidRDefault="0026261E">
            <w:pPr>
              <w:pStyle w:val="TableParagraph"/>
              <w:spacing w:before="83"/>
              <w:ind w:right="207"/>
              <w:jc w:val="right"/>
              <w:rPr>
                <w:sz w:val="18"/>
              </w:rPr>
            </w:pPr>
            <w:r>
              <w:rPr>
                <w:sz w:val="18"/>
              </w:rPr>
              <w:t>1,00</w:t>
            </w:r>
          </w:p>
        </w:tc>
        <w:tc>
          <w:tcPr>
            <w:tcW w:w="643" w:type="dxa"/>
          </w:tcPr>
          <w:p w14:paraId="3F91E655" w14:textId="77777777" w:rsidR="00406114" w:rsidRDefault="00406114">
            <w:pPr>
              <w:pStyle w:val="TableParagraph"/>
              <w:rPr>
                <w:rFonts w:ascii="Times New Roman"/>
                <w:sz w:val="18"/>
              </w:rPr>
            </w:pPr>
          </w:p>
        </w:tc>
        <w:tc>
          <w:tcPr>
            <w:tcW w:w="641" w:type="dxa"/>
          </w:tcPr>
          <w:p w14:paraId="5B3E1009" w14:textId="77777777" w:rsidR="00406114" w:rsidRDefault="0026261E">
            <w:pPr>
              <w:pStyle w:val="TableParagraph"/>
              <w:spacing w:before="90"/>
              <w:ind w:left="69"/>
              <w:rPr>
                <w:sz w:val="16"/>
              </w:rPr>
            </w:pPr>
            <w:r>
              <w:rPr>
                <w:sz w:val="16"/>
              </w:rPr>
              <w:t>0,62</w:t>
            </w:r>
          </w:p>
        </w:tc>
        <w:tc>
          <w:tcPr>
            <w:tcW w:w="644" w:type="dxa"/>
            <w:shd w:val="clear" w:color="auto" w:fill="D9D9D9"/>
          </w:tcPr>
          <w:p w14:paraId="76FA1C35" w14:textId="77777777" w:rsidR="00406114" w:rsidRDefault="0026261E">
            <w:pPr>
              <w:pStyle w:val="TableParagraph"/>
              <w:spacing w:before="90"/>
              <w:ind w:left="71"/>
              <w:rPr>
                <w:sz w:val="16"/>
              </w:rPr>
            </w:pPr>
            <w:r>
              <w:rPr>
                <w:sz w:val="16"/>
              </w:rPr>
              <w:t>0,50</w:t>
            </w:r>
          </w:p>
        </w:tc>
      </w:tr>
      <w:tr w:rsidR="00406114" w14:paraId="4D05C7AF" w14:textId="77777777">
        <w:trPr>
          <w:trHeight w:val="373"/>
        </w:trPr>
        <w:tc>
          <w:tcPr>
            <w:tcW w:w="1346" w:type="dxa"/>
            <w:vMerge/>
            <w:tcBorders>
              <w:top w:val="nil"/>
            </w:tcBorders>
            <w:shd w:val="clear" w:color="auto" w:fill="D0CECE"/>
          </w:tcPr>
          <w:p w14:paraId="00753B4F" w14:textId="77777777" w:rsidR="00406114" w:rsidRDefault="00406114">
            <w:pPr>
              <w:rPr>
                <w:sz w:val="2"/>
                <w:szCs w:val="2"/>
              </w:rPr>
            </w:pPr>
          </w:p>
        </w:tc>
        <w:tc>
          <w:tcPr>
            <w:tcW w:w="2311" w:type="dxa"/>
          </w:tcPr>
          <w:p w14:paraId="2C70FF05" w14:textId="77777777" w:rsidR="00406114" w:rsidRDefault="0026261E">
            <w:pPr>
              <w:pStyle w:val="TableParagraph"/>
              <w:spacing w:before="121"/>
              <w:ind w:left="69"/>
              <w:rPr>
                <w:sz w:val="18"/>
              </w:rPr>
            </w:pPr>
            <w:r>
              <w:rPr>
                <w:sz w:val="18"/>
              </w:rPr>
              <w:t>drugo</w:t>
            </w:r>
          </w:p>
        </w:tc>
        <w:tc>
          <w:tcPr>
            <w:tcW w:w="643" w:type="dxa"/>
          </w:tcPr>
          <w:p w14:paraId="05F43AF0" w14:textId="77777777" w:rsidR="00406114" w:rsidRDefault="0026261E">
            <w:pPr>
              <w:pStyle w:val="TableParagraph"/>
              <w:spacing w:before="121"/>
              <w:ind w:left="70"/>
              <w:rPr>
                <w:sz w:val="18"/>
              </w:rPr>
            </w:pPr>
            <w:r>
              <w:rPr>
                <w:sz w:val="18"/>
              </w:rPr>
              <w:t>22</w:t>
            </w:r>
          </w:p>
        </w:tc>
        <w:tc>
          <w:tcPr>
            <w:tcW w:w="643" w:type="dxa"/>
          </w:tcPr>
          <w:p w14:paraId="0585B92F" w14:textId="77777777" w:rsidR="00406114" w:rsidRDefault="00406114">
            <w:pPr>
              <w:pStyle w:val="TableParagraph"/>
              <w:rPr>
                <w:rFonts w:ascii="Times New Roman"/>
                <w:sz w:val="18"/>
              </w:rPr>
            </w:pPr>
          </w:p>
        </w:tc>
        <w:tc>
          <w:tcPr>
            <w:tcW w:w="643" w:type="dxa"/>
          </w:tcPr>
          <w:p w14:paraId="761DED71" w14:textId="77777777" w:rsidR="00406114" w:rsidRDefault="0026261E">
            <w:pPr>
              <w:pStyle w:val="TableParagraph"/>
              <w:spacing w:before="118"/>
              <w:ind w:left="71"/>
              <w:rPr>
                <w:sz w:val="16"/>
              </w:rPr>
            </w:pPr>
            <w:r>
              <w:rPr>
                <w:sz w:val="16"/>
              </w:rPr>
              <w:t>30</w:t>
            </w:r>
          </w:p>
        </w:tc>
        <w:tc>
          <w:tcPr>
            <w:tcW w:w="644" w:type="dxa"/>
            <w:shd w:val="clear" w:color="auto" w:fill="E7E6E6"/>
          </w:tcPr>
          <w:p w14:paraId="752AF46F" w14:textId="77777777" w:rsidR="00406114" w:rsidRDefault="0026261E">
            <w:pPr>
              <w:pStyle w:val="TableParagraph"/>
              <w:spacing w:before="92"/>
              <w:ind w:left="71"/>
              <w:rPr>
                <w:sz w:val="16"/>
              </w:rPr>
            </w:pPr>
            <w:r>
              <w:rPr>
                <w:sz w:val="16"/>
              </w:rPr>
              <w:t>11</w:t>
            </w:r>
          </w:p>
        </w:tc>
        <w:tc>
          <w:tcPr>
            <w:tcW w:w="643" w:type="dxa"/>
          </w:tcPr>
          <w:p w14:paraId="0BF0299C" w14:textId="77777777" w:rsidR="00406114" w:rsidRDefault="0026261E">
            <w:pPr>
              <w:pStyle w:val="TableParagraph"/>
              <w:spacing w:before="83"/>
              <w:ind w:right="207"/>
              <w:jc w:val="right"/>
              <w:rPr>
                <w:sz w:val="18"/>
              </w:rPr>
            </w:pPr>
            <w:r>
              <w:rPr>
                <w:sz w:val="18"/>
              </w:rPr>
              <w:t>1,00</w:t>
            </w:r>
          </w:p>
        </w:tc>
        <w:tc>
          <w:tcPr>
            <w:tcW w:w="643" w:type="dxa"/>
          </w:tcPr>
          <w:p w14:paraId="1778ECB6" w14:textId="77777777" w:rsidR="00406114" w:rsidRDefault="00406114">
            <w:pPr>
              <w:pStyle w:val="TableParagraph"/>
              <w:rPr>
                <w:rFonts w:ascii="Times New Roman"/>
                <w:sz w:val="18"/>
              </w:rPr>
            </w:pPr>
          </w:p>
        </w:tc>
        <w:tc>
          <w:tcPr>
            <w:tcW w:w="641" w:type="dxa"/>
          </w:tcPr>
          <w:p w14:paraId="151DCDF3" w14:textId="77777777" w:rsidR="00406114" w:rsidRDefault="0026261E">
            <w:pPr>
              <w:pStyle w:val="TableParagraph"/>
              <w:spacing w:before="92"/>
              <w:ind w:left="69"/>
              <w:rPr>
                <w:sz w:val="16"/>
              </w:rPr>
            </w:pPr>
            <w:r>
              <w:rPr>
                <w:sz w:val="16"/>
              </w:rPr>
              <w:t>0,40</w:t>
            </w:r>
          </w:p>
        </w:tc>
        <w:tc>
          <w:tcPr>
            <w:tcW w:w="644" w:type="dxa"/>
            <w:shd w:val="clear" w:color="auto" w:fill="D9D9D9"/>
          </w:tcPr>
          <w:p w14:paraId="33728FDC" w14:textId="77777777" w:rsidR="00406114" w:rsidRDefault="0026261E">
            <w:pPr>
              <w:pStyle w:val="TableParagraph"/>
              <w:spacing w:before="92"/>
              <w:ind w:left="71"/>
              <w:rPr>
                <w:sz w:val="16"/>
              </w:rPr>
            </w:pPr>
            <w:r>
              <w:rPr>
                <w:sz w:val="16"/>
              </w:rPr>
              <w:t>0,73</w:t>
            </w:r>
          </w:p>
        </w:tc>
      </w:tr>
      <w:tr w:rsidR="00406114" w14:paraId="287AB500" w14:textId="77777777">
        <w:trPr>
          <w:trHeight w:val="374"/>
        </w:trPr>
        <w:tc>
          <w:tcPr>
            <w:tcW w:w="1346" w:type="dxa"/>
            <w:vMerge/>
            <w:tcBorders>
              <w:top w:val="nil"/>
            </w:tcBorders>
            <w:shd w:val="clear" w:color="auto" w:fill="D0CECE"/>
          </w:tcPr>
          <w:p w14:paraId="71CA5977" w14:textId="77777777" w:rsidR="00406114" w:rsidRDefault="00406114">
            <w:pPr>
              <w:rPr>
                <w:sz w:val="2"/>
                <w:szCs w:val="2"/>
              </w:rPr>
            </w:pPr>
          </w:p>
        </w:tc>
        <w:tc>
          <w:tcPr>
            <w:tcW w:w="2311" w:type="dxa"/>
          </w:tcPr>
          <w:p w14:paraId="7AD722B6" w14:textId="77777777" w:rsidR="00406114" w:rsidRDefault="0026261E">
            <w:pPr>
              <w:pStyle w:val="TableParagraph"/>
              <w:spacing w:before="119"/>
              <w:ind w:left="69"/>
              <w:rPr>
                <w:sz w:val="18"/>
              </w:rPr>
            </w:pPr>
            <w:proofErr w:type="spellStart"/>
            <w:r>
              <w:rPr>
                <w:sz w:val="18"/>
              </w:rPr>
              <w:t>Etilkarbamat</w:t>
            </w:r>
            <w:proofErr w:type="spellEnd"/>
          </w:p>
        </w:tc>
        <w:tc>
          <w:tcPr>
            <w:tcW w:w="643" w:type="dxa"/>
          </w:tcPr>
          <w:p w14:paraId="2A5BA351" w14:textId="77777777" w:rsidR="00406114" w:rsidRDefault="00406114">
            <w:pPr>
              <w:pStyle w:val="TableParagraph"/>
              <w:rPr>
                <w:rFonts w:ascii="Times New Roman"/>
                <w:sz w:val="18"/>
              </w:rPr>
            </w:pPr>
          </w:p>
        </w:tc>
        <w:tc>
          <w:tcPr>
            <w:tcW w:w="643" w:type="dxa"/>
          </w:tcPr>
          <w:p w14:paraId="1895365E" w14:textId="77777777" w:rsidR="00406114" w:rsidRDefault="00406114">
            <w:pPr>
              <w:pStyle w:val="TableParagraph"/>
              <w:rPr>
                <w:rFonts w:ascii="Times New Roman"/>
                <w:sz w:val="18"/>
              </w:rPr>
            </w:pPr>
          </w:p>
        </w:tc>
        <w:tc>
          <w:tcPr>
            <w:tcW w:w="643" w:type="dxa"/>
          </w:tcPr>
          <w:p w14:paraId="2F5362C1" w14:textId="77777777" w:rsidR="00406114" w:rsidRDefault="0026261E">
            <w:pPr>
              <w:pStyle w:val="TableParagraph"/>
              <w:spacing w:before="116"/>
              <w:ind w:left="71"/>
              <w:rPr>
                <w:sz w:val="16"/>
              </w:rPr>
            </w:pPr>
            <w:r>
              <w:rPr>
                <w:sz w:val="16"/>
              </w:rPr>
              <w:t>1</w:t>
            </w:r>
          </w:p>
        </w:tc>
        <w:tc>
          <w:tcPr>
            <w:tcW w:w="644" w:type="dxa"/>
            <w:shd w:val="clear" w:color="auto" w:fill="E7E6E6"/>
          </w:tcPr>
          <w:p w14:paraId="2D005F34" w14:textId="77777777" w:rsidR="00406114" w:rsidRDefault="0026261E">
            <w:pPr>
              <w:pStyle w:val="TableParagraph"/>
              <w:spacing w:before="92"/>
              <w:ind w:left="71"/>
              <w:rPr>
                <w:sz w:val="16"/>
              </w:rPr>
            </w:pPr>
            <w:r>
              <w:rPr>
                <w:sz w:val="16"/>
              </w:rPr>
              <w:t>1</w:t>
            </w:r>
          </w:p>
        </w:tc>
        <w:tc>
          <w:tcPr>
            <w:tcW w:w="643" w:type="dxa"/>
          </w:tcPr>
          <w:p w14:paraId="0251269C" w14:textId="77777777" w:rsidR="00406114" w:rsidRDefault="00406114">
            <w:pPr>
              <w:pStyle w:val="TableParagraph"/>
              <w:rPr>
                <w:rFonts w:ascii="Times New Roman"/>
                <w:sz w:val="18"/>
              </w:rPr>
            </w:pPr>
          </w:p>
        </w:tc>
        <w:tc>
          <w:tcPr>
            <w:tcW w:w="643" w:type="dxa"/>
          </w:tcPr>
          <w:p w14:paraId="7E42E48B" w14:textId="77777777" w:rsidR="00406114" w:rsidRDefault="00406114">
            <w:pPr>
              <w:pStyle w:val="TableParagraph"/>
              <w:rPr>
                <w:rFonts w:ascii="Times New Roman"/>
                <w:sz w:val="18"/>
              </w:rPr>
            </w:pPr>
          </w:p>
        </w:tc>
        <w:tc>
          <w:tcPr>
            <w:tcW w:w="641" w:type="dxa"/>
          </w:tcPr>
          <w:p w14:paraId="67469957" w14:textId="77777777" w:rsidR="00406114" w:rsidRDefault="0026261E">
            <w:pPr>
              <w:pStyle w:val="TableParagraph"/>
              <w:spacing w:before="92"/>
              <w:ind w:left="69"/>
              <w:rPr>
                <w:sz w:val="16"/>
              </w:rPr>
            </w:pPr>
            <w:r>
              <w:rPr>
                <w:sz w:val="16"/>
              </w:rPr>
              <w:t>0,00</w:t>
            </w:r>
          </w:p>
        </w:tc>
        <w:tc>
          <w:tcPr>
            <w:tcW w:w="644" w:type="dxa"/>
            <w:shd w:val="clear" w:color="auto" w:fill="D9D9D9"/>
          </w:tcPr>
          <w:p w14:paraId="1A757E4B" w14:textId="77777777" w:rsidR="00406114" w:rsidRDefault="0026261E">
            <w:pPr>
              <w:pStyle w:val="TableParagraph"/>
              <w:spacing w:before="92"/>
              <w:ind w:left="71"/>
              <w:rPr>
                <w:sz w:val="16"/>
              </w:rPr>
            </w:pPr>
            <w:r>
              <w:rPr>
                <w:sz w:val="16"/>
              </w:rPr>
              <w:t>1,00</w:t>
            </w:r>
          </w:p>
        </w:tc>
      </w:tr>
      <w:tr w:rsidR="00406114" w14:paraId="7C7B9BB2" w14:textId="77777777">
        <w:trPr>
          <w:trHeight w:val="371"/>
        </w:trPr>
        <w:tc>
          <w:tcPr>
            <w:tcW w:w="1346" w:type="dxa"/>
            <w:vMerge/>
            <w:tcBorders>
              <w:top w:val="nil"/>
            </w:tcBorders>
            <w:shd w:val="clear" w:color="auto" w:fill="D0CECE"/>
          </w:tcPr>
          <w:p w14:paraId="067E8BDB" w14:textId="77777777" w:rsidR="00406114" w:rsidRDefault="00406114">
            <w:pPr>
              <w:rPr>
                <w:sz w:val="2"/>
                <w:szCs w:val="2"/>
              </w:rPr>
            </w:pPr>
          </w:p>
        </w:tc>
        <w:tc>
          <w:tcPr>
            <w:tcW w:w="2311" w:type="dxa"/>
          </w:tcPr>
          <w:p w14:paraId="3FC815A5" w14:textId="77777777" w:rsidR="00406114" w:rsidRDefault="0026261E">
            <w:pPr>
              <w:pStyle w:val="TableParagraph"/>
              <w:spacing w:before="119"/>
              <w:ind w:left="69"/>
              <w:rPr>
                <w:sz w:val="18"/>
              </w:rPr>
            </w:pPr>
            <w:proofErr w:type="spellStart"/>
            <w:r>
              <w:rPr>
                <w:sz w:val="18"/>
              </w:rPr>
              <w:t>Fumonizini</w:t>
            </w:r>
            <w:proofErr w:type="spellEnd"/>
          </w:p>
        </w:tc>
        <w:tc>
          <w:tcPr>
            <w:tcW w:w="643" w:type="dxa"/>
          </w:tcPr>
          <w:p w14:paraId="79F3208C" w14:textId="77777777" w:rsidR="00406114" w:rsidRDefault="0026261E">
            <w:pPr>
              <w:pStyle w:val="TableParagraph"/>
              <w:spacing w:before="119"/>
              <w:ind w:left="70"/>
              <w:rPr>
                <w:sz w:val="18"/>
              </w:rPr>
            </w:pPr>
            <w:r>
              <w:rPr>
                <w:sz w:val="18"/>
              </w:rPr>
              <w:t>1</w:t>
            </w:r>
          </w:p>
        </w:tc>
        <w:tc>
          <w:tcPr>
            <w:tcW w:w="643" w:type="dxa"/>
          </w:tcPr>
          <w:p w14:paraId="7F34913E" w14:textId="77777777" w:rsidR="00406114" w:rsidRDefault="00406114">
            <w:pPr>
              <w:pStyle w:val="TableParagraph"/>
              <w:rPr>
                <w:rFonts w:ascii="Times New Roman"/>
                <w:sz w:val="18"/>
              </w:rPr>
            </w:pPr>
          </w:p>
        </w:tc>
        <w:tc>
          <w:tcPr>
            <w:tcW w:w="643" w:type="dxa"/>
          </w:tcPr>
          <w:p w14:paraId="1EB4F76E" w14:textId="77777777" w:rsidR="00406114" w:rsidRDefault="0026261E">
            <w:pPr>
              <w:pStyle w:val="TableParagraph"/>
              <w:spacing w:before="116"/>
              <w:ind w:left="71"/>
              <w:rPr>
                <w:sz w:val="16"/>
              </w:rPr>
            </w:pPr>
            <w:r>
              <w:rPr>
                <w:sz w:val="16"/>
              </w:rPr>
              <w:t>9</w:t>
            </w:r>
          </w:p>
        </w:tc>
        <w:tc>
          <w:tcPr>
            <w:tcW w:w="644" w:type="dxa"/>
            <w:shd w:val="clear" w:color="auto" w:fill="E7E6E6"/>
          </w:tcPr>
          <w:p w14:paraId="1F84ECD6" w14:textId="77777777" w:rsidR="00406114" w:rsidRDefault="0026261E">
            <w:pPr>
              <w:pStyle w:val="TableParagraph"/>
              <w:spacing w:before="89"/>
              <w:ind w:left="71"/>
              <w:rPr>
                <w:sz w:val="16"/>
              </w:rPr>
            </w:pPr>
            <w:r>
              <w:rPr>
                <w:sz w:val="16"/>
              </w:rPr>
              <w:t>2</w:t>
            </w:r>
          </w:p>
        </w:tc>
        <w:tc>
          <w:tcPr>
            <w:tcW w:w="643" w:type="dxa"/>
          </w:tcPr>
          <w:p w14:paraId="497E9838" w14:textId="77777777" w:rsidR="00406114" w:rsidRDefault="0026261E">
            <w:pPr>
              <w:pStyle w:val="TableParagraph"/>
              <w:spacing w:before="80"/>
              <w:ind w:right="207"/>
              <w:jc w:val="right"/>
              <w:rPr>
                <w:sz w:val="18"/>
              </w:rPr>
            </w:pPr>
            <w:r>
              <w:rPr>
                <w:sz w:val="18"/>
              </w:rPr>
              <w:t>1,00</w:t>
            </w:r>
          </w:p>
        </w:tc>
        <w:tc>
          <w:tcPr>
            <w:tcW w:w="643" w:type="dxa"/>
          </w:tcPr>
          <w:p w14:paraId="18A28B51" w14:textId="77777777" w:rsidR="00406114" w:rsidRDefault="00406114">
            <w:pPr>
              <w:pStyle w:val="TableParagraph"/>
              <w:rPr>
                <w:rFonts w:ascii="Times New Roman"/>
                <w:sz w:val="18"/>
              </w:rPr>
            </w:pPr>
          </w:p>
        </w:tc>
        <w:tc>
          <w:tcPr>
            <w:tcW w:w="641" w:type="dxa"/>
          </w:tcPr>
          <w:p w14:paraId="2EC75647" w14:textId="77777777" w:rsidR="00406114" w:rsidRDefault="0026261E">
            <w:pPr>
              <w:pStyle w:val="TableParagraph"/>
              <w:spacing w:before="89"/>
              <w:ind w:left="69"/>
              <w:rPr>
                <w:sz w:val="16"/>
              </w:rPr>
            </w:pPr>
            <w:r>
              <w:rPr>
                <w:sz w:val="16"/>
              </w:rPr>
              <w:t>0,67</w:t>
            </w:r>
          </w:p>
        </w:tc>
        <w:tc>
          <w:tcPr>
            <w:tcW w:w="644" w:type="dxa"/>
            <w:shd w:val="clear" w:color="auto" w:fill="D9D9D9"/>
          </w:tcPr>
          <w:p w14:paraId="3045AFF2" w14:textId="77777777" w:rsidR="00406114" w:rsidRDefault="0026261E">
            <w:pPr>
              <w:pStyle w:val="TableParagraph"/>
              <w:spacing w:before="89"/>
              <w:ind w:left="71"/>
              <w:rPr>
                <w:sz w:val="16"/>
              </w:rPr>
            </w:pPr>
            <w:r>
              <w:rPr>
                <w:sz w:val="16"/>
              </w:rPr>
              <w:t>0,50</w:t>
            </w:r>
          </w:p>
        </w:tc>
      </w:tr>
      <w:tr w:rsidR="00406114" w14:paraId="2075FCC7" w14:textId="77777777">
        <w:trPr>
          <w:trHeight w:val="374"/>
        </w:trPr>
        <w:tc>
          <w:tcPr>
            <w:tcW w:w="1346" w:type="dxa"/>
            <w:vMerge/>
            <w:tcBorders>
              <w:top w:val="nil"/>
            </w:tcBorders>
            <w:shd w:val="clear" w:color="auto" w:fill="D0CECE"/>
          </w:tcPr>
          <w:p w14:paraId="2D10F221" w14:textId="77777777" w:rsidR="00406114" w:rsidRDefault="00406114">
            <w:pPr>
              <w:rPr>
                <w:sz w:val="2"/>
                <w:szCs w:val="2"/>
              </w:rPr>
            </w:pPr>
          </w:p>
        </w:tc>
        <w:tc>
          <w:tcPr>
            <w:tcW w:w="2311" w:type="dxa"/>
          </w:tcPr>
          <w:p w14:paraId="7E259634" w14:textId="77777777" w:rsidR="00406114" w:rsidRDefault="0026261E">
            <w:pPr>
              <w:pStyle w:val="TableParagraph"/>
              <w:spacing w:before="119"/>
              <w:ind w:left="69"/>
              <w:rPr>
                <w:sz w:val="18"/>
              </w:rPr>
            </w:pPr>
            <w:r>
              <w:rPr>
                <w:sz w:val="18"/>
              </w:rPr>
              <w:t>Kadmij</w:t>
            </w:r>
          </w:p>
        </w:tc>
        <w:tc>
          <w:tcPr>
            <w:tcW w:w="643" w:type="dxa"/>
          </w:tcPr>
          <w:p w14:paraId="03004E44" w14:textId="77777777" w:rsidR="00406114" w:rsidRDefault="0026261E">
            <w:pPr>
              <w:pStyle w:val="TableParagraph"/>
              <w:spacing w:before="119"/>
              <w:ind w:left="70"/>
              <w:rPr>
                <w:sz w:val="18"/>
              </w:rPr>
            </w:pPr>
            <w:r>
              <w:rPr>
                <w:sz w:val="18"/>
              </w:rPr>
              <w:t>9</w:t>
            </w:r>
          </w:p>
        </w:tc>
        <w:tc>
          <w:tcPr>
            <w:tcW w:w="643" w:type="dxa"/>
          </w:tcPr>
          <w:p w14:paraId="3DC74678" w14:textId="77777777" w:rsidR="00406114" w:rsidRDefault="0026261E">
            <w:pPr>
              <w:pStyle w:val="TableParagraph"/>
              <w:spacing w:before="119"/>
              <w:ind w:left="71"/>
              <w:rPr>
                <w:sz w:val="18"/>
              </w:rPr>
            </w:pPr>
            <w:r>
              <w:rPr>
                <w:sz w:val="18"/>
              </w:rPr>
              <w:t>5</w:t>
            </w:r>
          </w:p>
        </w:tc>
        <w:tc>
          <w:tcPr>
            <w:tcW w:w="643" w:type="dxa"/>
          </w:tcPr>
          <w:p w14:paraId="20E7332E" w14:textId="77777777" w:rsidR="00406114" w:rsidRDefault="0026261E">
            <w:pPr>
              <w:pStyle w:val="TableParagraph"/>
              <w:spacing w:before="116"/>
              <w:ind w:left="71"/>
              <w:rPr>
                <w:sz w:val="16"/>
              </w:rPr>
            </w:pPr>
            <w:r>
              <w:rPr>
                <w:sz w:val="16"/>
              </w:rPr>
              <w:t>20</w:t>
            </w:r>
          </w:p>
        </w:tc>
        <w:tc>
          <w:tcPr>
            <w:tcW w:w="644" w:type="dxa"/>
            <w:shd w:val="clear" w:color="auto" w:fill="E7E6E6"/>
          </w:tcPr>
          <w:p w14:paraId="60A31E10" w14:textId="77777777" w:rsidR="00406114" w:rsidRDefault="0026261E">
            <w:pPr>
              <w:pStyle w:val="TableParagraph"/>
              <w:spacing w:before="92"/>
              <w:ind w:left="71"/>
              <w:rPr>
                <w:sz w:val="16"/>
              </w:rPr>
            </w:pPr>
            <w:r>
              <w:rPr>
                <w:sz w:val="16"/>
              </w:rPr>
              <w:t>5</w:t>
            </w:r>
          </w:p>
        </w:tc>
        <w:tc>
          <w:tcPr>
            <w:tcW w:w="643" w:type="dxa"/>
          </w:tcPr>
          <w:p w14:paraId="6CC5280C" w14:textId="77777777" w:rsidR="00406114" w:rsidRDefault="0026261E">
            <w:pPr>
              <w:pStyle w:val="TableParagraph"/>
              <w:spacing w:before="83"/>
              <w:ind w:right="207"/>
              <w:jc w:val="right"/>
              <w:rPr>
                <w:sz w:val="18"/>
              </w:rPr>
            </w:pPr>
            <w:r>
              <w:rPr>
                <w:sz w:val="18"/>
              </w:rPr>
              <w:t>0,78</w:t>
            </w:r>
          </w:p>
        </w:tc>
        <w:tc>
          <w:tcPr>
            <w:tcW w:w="643" w:type="dxa"/>
          </w:tcPr>
          <w:p w14:paraId="629E4533" w14:textId="77777777" w:rsidR="00406114" w:rsidRDefault="0026261E">
            <w:pPr>
              <w:pStyle w:val="TableParagraph"/>
              <w:spacing w:before="83"/>
              <w:ind w:left="71"/>
              <w:rPr>
                <w:sz w:val="18"/>
              </w:rPr>
            </w:pPr>
            <w:r>
              <w:rPr>
                <w:sz w:val="18"/>
              </w:rPr>
              <w:t>0,60</w:t>
            </w:r>
          </w:p>
        </w:tc>
        <w:tc>
          <w:tcPr>
            <w:tcW w:w="641" w:type="dxa"/>
          </w:tcPr>
          <w:p w14:paraId="6CD1A4A5" w14:textId="77777777" w:rsidR="00406114" w:rsidRDefault="0026261E">
            <w:pPr>
              <w:pStyle w:val="TableParagraph"/>
              <w:spacing w:before="92"/>
              <w:ind w:left="69"/>
              <w:rPr>
                <w:sz w:val="16"/>
              </w:rPr>
            </w:pPr>
            <w:r>
              <w:rPr>
                <w:sz w:val="16"/>
              </w:rPr>
              <w:t>0,75</w:t>
            </w:r>
          </w:p>
        </w:tc>
        <w:tc>
          <w:tcPr>
            <w:tcW w:w="644" w:type="dxa"/>
            <w:shd w:val="clear" w:color="auto" w:fill="D9D9D9"/>
          </w:tcPr>
          <w:p w14:paraId="41A63618" w14:textId="77777777" w:rsidR="00406114" w:rsidRDefault="0026261E">
            <w:pPr>
              <w:pStyle w:val="TableParagraph"/>
              <w:spacing w:before="92"/>
              <w:ind w:left="71"/>
              <w:rPr>
                <w:sz w:val="16"/>
              </w:rPr>
            </w:pPr>
            <w:r>
              <w:rPr>
                <w:sz w:val="16"/>
              </w:rPr>
              <w:t>0,60</w:t>
            </w:r>
          </w:p>
        </w:tc>
      </w:tr>
      <w:tr w:rsidR="00406114" w14:paraId="4BAD0942" w14:textId="77777777">
        <w:trPr>
          <w:trHeight w:val="371"/>
        </w:trPr>
        <w:tc>
          <w:tcPr>
            <w:tcW w:w="1346" w:type="dxa"/>
            <w:vMerge/>
            <w:tcBorders>
              <w:top w:val="nil"/>
            </w:tcBorders>
            <w:shd w:val="clear" w:color="auto" w:fill="D0CECE"/>
          </w:tcPr>
          <w:p w14:paraId="696F31C3" w14:textId="77777777" w:rsidR="00406114" w:rsidRDefault="00406114">
            <w:pPr>
              <w:rPr>
                <w:sz w:val="2"/>
                <w:szCs w:val="2"/>
              </w:rPr>
            </w:pPr>
          </w:p>
        </w:tc>
        <w:tc>
          <w:tcPr>
            <w:tcW w:w="2311" w:type="dxa"/>
          </w:tcPr>
          <w:p w14:paraId="69D4ED04" w14:textId="77777777" w:rsidR="00406114" w:rsidRDefault="0026261E">
            <w:pPr>
              <w:pStyle w:val="TableParagraph"/>
              <w:spacing w:before="119"/>
              <w:ind w:left="69"/>
              <w:rPr>
                <w:sz w:val="18"/>
              </w:rPr>
            </w:pPr>
            <w:r>
              <w:rPr>
                <w:sz w:val="18"/>
              </w:rPr>
              <w:t xml:space="preserve">Kristavec, </w:t>
            </w:r>
            <w:proofErr w:type="spellStart"/>
            <w:r>
              <w:rPr>
                <w:sz w:val="18"/>
              </w:rPr>
              <w:t>atrop</w:t>
            </w:r>
            <w:proofErr w:type="spellEnd"/>
            <w:r>
              <w:rPr>
                <w:sz w:val="18"/>
              </w:rPr>
              <w:t xml:space="preserve">., </w:t>
            </w:r>
            <w:proofErr w:type="spellStart"/>
            <w:r>
              <w:rPr>
                <w:sz w:val="18"/>
              </w:rPr>
              <w:t>skpolam</w:t>
            </w:r>
            <w:proofErr w:type="spellEnd"/>
            <w:r>
              <w:rPr>
                <w:sz w:val="18"/>
              </w:rPr>
              <w:t>.</w:t>
            </w:r>
          </w:p>
        </w:tc>
        <w:tc>
          <w:tcPr>
            <w:tcW w:w="643" w:type="dxa"/>
          </w:tcPr>
          <w:p w14:paraId="289590DD" w14:textId="77777777" w:rsidR="00406114" w:rsidRDefault="00406114">
            <w:pPr>
              <w:pStyle w:val="TableParagraph"/>
              <w:rPr>
                <w:rFonts w:ascii="Times New Roman"/>
                <w:sz w:val="18"/>
              </w:rPr>
            </w:pPr>
          </w:p>
        </w:tc>
        <w:tc>
          <w:tcPr>
            <w:tcW w:w="643" w:type="dxa"/>
          </w:tcPr>
          <w:p w14:paraId="0CE34308" w14:textId="77777777" w:rsidR="00406114" w:rsidRDefault="0026261E">
            <w:pPr>
              <w:pStyle w:val="TableParagraph"/>
              <w:spacing w:before="119"/>
              <w:ind w:left="71"/>
              <w:rPr>
                <w:sz w:val="18"/>
              </w:rPr>
            </w:pPr>
            <w:r>
              <w:rPr>
                <w:sz w:val="18"/>
              </w:rPr>
              <w:t>1</w:t>
            </w:r>
          </w:p>
        </w:tc>
        <w:tc>
          <w:tcPr>
            <w:tcW w:w="643" w:type="dxa"/>
          </w:tcPr>
          <w:p w14:paraId="058F4E18" w14:textId="77777777" w:rsidR="00406114" w:rsidRDefault="0026261E">
            <w:pPr>
              <w:pStyle w:val="TableParagraph"/>
              <w:spacing w:before="116"/>
              <w:ind w:left="71"/>
              <w:rPr>
                <w:sz w:val="16"/>
              </w:rPr>
            </w:pPr>
            <w:r>
              <w:rPr>
                <w:sz w:val="16"/>
              </w:rPr>
              <w:t>8</w:t>
            </w:r>
          </w:p>
        </w:tc>
        <w:tc>
          <w:tcPr>
            <w:tcW w:w="644" w:type="dxa"/>
            <w:shd w:val="clear" w:color="auto" w:fill="E7E6E6"/>
          </w:tcPr>
          <w:p w14:paraId="65B3AD6F" w14:textId="77777777" w:rsidR="00406114" w:rsidRDefault="0026261E">
            <w:pPr>
              <w:pStyle w:val="TableParagraph"/>
              <w:spacing w:before="89"/>
              <w:ind w:left="71"/>
              <w:rPr>
                <w:sz w:val="16"/>
              </w:rPr>
            </w:pPr>
            <w:r>
              <w:rPr>
                <w:sz w:val="16"/>
              </w:rPr>
              <w:t>3</w:t>
            </w:r>
          </w:p>
        </w:tc>
        <w:tc>
          <w:tcPr>
            <w:tcW w:w="643" w:type="dxa"/>
          </w:tcPr>
          <w:p w14:paraId="39115670" w14:textId="77777777" w:rsidR="00406114" w:rsidRDefault="00406114">
            <w:pPr>
              <w:pStyle w:val="TableParagraph"/>
              <w:rPr>
                <w:rFonts w:ascii="Times New Roman"/>
                <w:sz w:val="18"/>
              </w:rPr>
            </w:pPr>
          </w:p>
        </w:tc>
        <w:tc>
          <w:tcPr>
            <w:tcW w:w="643" w:type="dxa"/>
          </w:tcPr>
          <w:p w14:paraId="692DDBBB" w14:textId="77777777" w:rsidR="00406114" w:rsidRDefault="0026261E">
            <w:pPr>
              <w:pStyle w:val="TableParagraph"/>
              <w:spacing w:before="80"/>
              <w:ind w:left="71"/>
              <w:rPr>
                <w:sz w:val="18"/>
              </w:rPr>
            </w:pPr>
            <w:r>
              <w:rPr>
                <w:sz w:val="18"/>
              </w:rPr>
              <w:t>1,00</w:t>
            </w:r>
          </w:p>
        </w:tc>
        <w:tc>
          <w:tcPr>
            <w:tcW w:w="641" w:type="dxa"/>
          </w:tcPr>
          <w:p w14:paraId="1F5374FE" w14:textId="77777777" w:rsidR="00406114" w:rsidRDefault="0026261E">
            <w:pPr>
              <w:pStyle w:val="TableParagraph"/>
              <w:spacing w:before="89"/>
              <w:ind w:left="69"/>
              <w:rPr>
                <w:sz w:val="16"/>
              </w:rPr>
            </w:pPr>
            <w:r>
              <w:rPr>
                <w:sz w:val="16"/>
              </w:rPr>
              <w:t>0,50</w:t>
            </w:r>
          </w:p>
        </w:tc>
        <w:tc>
          <w:tcPr>
            <w:tcW w:w="644" w:type="dxa"/>
            <w:shd w:val="clear" w:color="auto" w:fill="D9D9D9"/>
          </w:tcPr>
          <w:p w14:paraId="5FBC08DE" w14:textId="77777777" w:rsidR="00406114" w:rsidRDefault="0026261E">
            <w:pPr>
              <w:pStyle w:val="TableParagraph"/>
              <w:spacing w:before="89"/>
              <w:ind w:left="71"/>
              <w:rPr>
                <w:sz w:val="16"/>
              </w:rPr>
            </w:pPr>
            <w:r>
              <w:rPr>
                <w:sz w:val="16"/>
              </w:rPr>
              <w:t>0,67</w:t>
            </w:r>
          </w:p>
        </w:tc>
      </w:tr>
      <w:tr w:rsidR="00406114" w14:paraId="33831B07" w14:textId="77777777">
        <w:trPr>
          <w:trHeight w:val="374"/>
        </w:trPr>
        <w:tc>
          <w:tcPr>
            <w:tcW w:w="1346" w:type="dxa"/>
            <w:vMerge/>
            <w:tcBorders>
              <w:top w:val="nil"/>
            </w:tcBorders>
            <w:shd w:val="clear" w:color="auto" w:fill="D0CECE"/>
          </w:tcPr>
          <w:p w14:paraId="4849164C" w14:textId="77777777" w:rsidR="00406114" w:rsidRDefault="00406114">
            <w:pPr>
              <w:rPr>
                <w:sz w:val="2"/>
                <w:szCs w:val="2"/>
              </w:rPr>
            </w:pPr>
          </w:p>
        </w:tc>
        <w:tc>
          <w:tcPr>
            <w:tcW w:w="2311" w:type="dxa"/>
          </w:tcPr>
          <w:p w14:paraId="36E93BF9" w14:textId="77777777" w:rsidR="00406114" w:rsidRDefault="0026261E">
            <w:pPr>
              <w:pStyle w:val="TableParagraph"/>
              <w:spacing w:before="119"/>
              <w:ind w:left="69"/>
              <w:rPr>
                <w:sz w:val="18"/>
              </w:rPr>
            </w:pPr>
            <w:r>
              <w:rPr>
                <w:sz w:val="18"/>
              </w:rPr>
              <w:t>Nitrati</w:t>
            </w:r>
          </w:p>
        </w:tc>
        <w:tc>
          <w:tcPr>
            <w:tcW w:w="643" w:type="dxa"/>
          </w:tcPr>
          <w:p w14:paraId="2CAE9B8C" w14:textId="77777777" w:rsidR="00406114" w:rsidRDefault="00406114">
            <w:pPr>
              <w:pStyle w:val="TableParagraph"/>
              <w:rPr>
                <w:rFonts w:ascii="Times New Roman"/>
                <w:sz w:val="18"/>
              </w:rPr>
            </w:pPr>
          </w:p>
        </w:tc>
        <w:tc>
          <w:tcPr>
            <w:tcW w:w="643" w:type="dxa"/>
          </w:tcPr>
          <w:p w14:paraId="41920667" w14:textId="77777777" w:rsidR="00406114" w:rsidRDefault="00406114">
            <w:pPr>
              <w:pStyle w:val="TableParagraph"/>
              <w:rPr>
                <w:rFonts w:ascii="Times New Roman"/>
                <w:sz w:val="18"/>
              </w:rPr>
            </w:pPr>
          </w:p>
        </w:tc>
        <w:tc>
          <w:tcPr>
            <w:tcW w:w="643" w:type="dxa"/>
          </w:tcPr>
          <w:p w14:paraId="1A0C6E45" w14:textId="77777777" w:rsidR="00406114" w:rsidRDefault="0026261E">
            <w:pPr>
              <w:pStyle w:val="TableParagraph"/>
              <w:spacing w:before="116"/>
              <w:ind w:left="71"/>
              <w:rPr>
                <w:sz w:val="16"/>
              </w:rPr>
            </w:pPr>
            <w:r>
              <w:rPr>
                <w:sz w:val="16"/>
              </w:rPr>
              <w:t>2</w:t>
            </w:r>
          </w:p>
        </w:tc>
        <w:tc>
          <w:tcPr>
            <w:tcW w:w="644" w:type="dxa"/>
            <w:shd w:val="clear" w:color="auto" w:fill="E7E6E6"/>
          </w:tcPr>
          <w:p w14:paraId="69EF002A" w14:textId="77777777" w:rsidR="00406114" w:rsidRDefault="00406114">
            <w:pPr>
              <w:pStyle w:val="TableParagraph"/>
              <w:rPr>
                <w:rFonts w:ascii="Times New Roman"/>
                <w:sz w:val="18"/>
              </w:rPr>
            </w:pPr>
          </w:p>
        </w:tc>
        <w:tc>
          <w:tcPr>
            <w:tcW w:w="643" w:type="dxa"/>
          </w:tcPr>
          <w:p w14:paraId="10E646D1" w14:textId="77777777" w:rsidR="00406114" w:rsidRDefault="00406114">
            <w:pPr>
              <w:pStyle w:val="TableParagraph"/>
              <w:rPr>
                <w:rFonts w:ascii="Times New Roman"/>
                <w:sz w:val="18"/>
              </w:rPr>
            </w:pPr>
          </w:p>
        </w:tc>
        <w:tc>
          <w:tcPr>
            <w:tcW w:w="643" w:type="dxa"/>
          </w:tcPr>
          <w:p w14:paraId="6D37878E" w14:textId="77777777" w:rsidR="00406114" w:rsidRDefault="00406114">
            <w:pPr>
              <w:pStyle w:val="TableParagraph"/>
              <w:rPr>
                <w:rFonts w:ascii="Times New Roman"/>
                <w:sz w:val="18"/>
              </w:rPr>
            </w:pPr>
          </w:p>
        </w:tc>
        <w:tc>
          <w:tcPr>
            <w:tcW w:w="641" w:type="dxa"/>
          </w:tcPr>
          <w:p w14:paraId="0658454E" w14:textId="77777777" w:rsidR="00406114" w:rsidRDefault="0026261E">
            <w:pPr>
              <w:pStyle w:val="TableParagraph"/>
              <w:spacing w:before="92"/>
              <w:ind w:left="69"/>
              <w:rPr>
                <w:sz w:val="16"/>
              </w:rPr>
            </w:pPr>
            <w:r>
              <w:rPr>
                <w:sz w:val="16"/>
              </w:rPr>
              <w:t>0,50</w:t>
            </w:r>
          </w:p>
        </w:tc>
        <w:tc>
          <w:tcPr>
            <w:tcW w:w="644" w:type="dxa"/>
            <w:shd w:val="clear" w:color="auto" w:fill="D9D9D9"/>
          </w:tcPr>
          <w:p w14:paraId="0367786A" w14:textId="77777777" w:rsidR="00406114" w:rsidRDefault="00406114">
            <w:pPr>
              <w:pStyle w:val="TableParagraph"/>
              <w:rPr>
                <w:rFonts w:ascii="Times New Roman"/>
                <w:sz w:val="18"/>
              </w:rPr>
            </w:pPr>
          </w:p>
        </w:tc>
      </w:tr>
      <w:tr w:rsidR="00406114" w14:paraId="153CAF61" w14:textId="77777777">
        <w:trPr>
          <w:trHeight w:val="371"/>
        </w:trPr>
        <w:tc>
          <w:tcPr>
            <w:tcW w:w="1346" w:type="dxa"/>
            <w:vMerge/>
            <w:tcBorders>
              <w:top w:val="nil"/>
            </w:tcBorders>
            <w:shd w:val="clear" w:color="auto" w:fill="D0CECE"/>
          </w:tcPr>
          <w:p w14:paraId="47B0AEF0" w14:textId="77777777" w:rsidR="00406114" w:rsidRDefault="00406114">
            <w:pPr>
              <w:rPr>
                <w:sz w:val="2"/>
                <w:szCs w:val="2"/>
              </w:rPr>
            </w:pPr>
          </w:p>
        </w:tc>
        <w:tc>
          <w:tcPr>
            <w:tcW w:w="2311" w:type="dxa"/>
          </w:tcPr>
          <w:p w14:paraId="60340D65" w14:textId="77777777" w:rsidR="00406114" w:rsidRDefault="0026261E">
            <w:pPr>
              <w:pStyle w:val="TableParagraph"/>
              <w:spacing w:before="119"/>
              <w:ind w:left="69"/>
              <w:rPr>
                <w:sz w:val="18"/>
              </w:rPr>
            </w:pPr>
            <w:proofErr w:type="spellStart"/>
            <w:r>
              <w:rPr>
                <w:sz w:val="18"/>
              </w:rPr>
              <w:t>Ohratoksin</w:t>
            </w:r>
            <w:proofErr w:type="spellEnd"/>
            <w:r>
              <w:rPr>
                <w:sz w:val="18"/>
              </w:rPr>
              <w:t xml:space="preserve"> A</w:t>
            </w:r>
          </w:p>
        </w:tc>
        <w:tc>
          <w:tcPr>
            <w:tcW w:w="643" w:type="dxa"/>
          </w:tcPr>
          <w:p w14:paraId="47F2BE39" w14:textId="77777777" w:rsidR="00406114" w:rsidRDefault="0026261E">
            <w:pPr>
              <w:pStyle w:val="TableParagraph"/>
              <w:spacing w:before="119"/>
              <w:ind w:left="70"/>
              <w:rPr>
                <w:sz w:val="18"/>
              </w:rPr>
            </w:pPr>
            <w:r>
              <w:rPr>
                <w:sz w:val="18"/>
              </w:rPr>
              <w:t>4</w:t>
            </w:r>
          </w:p>
        </w:tc>
        <w:tc>
          <w:tcPr>
            <w:tcW w:w="643" w:type="dxa"/>
          </w:tcPr>
          <w:p w14:paraId="46786514" w14:textId="77777777" w:rsidR="00406114" w:rsidRDefault="0026261E">
            <w:pPr>
              <w:pStyle w:val="TableParagraph"/>
              <w:spacing w:before="119"/>
              <w:ind w:left="71"/>
              <w:rPr>
                <w:sz w:val="18"/>
              </w:rPr>
            </w:pPr>
            <w:r>
              <w:rPr>
                <w:sz w:val="18"/>
              </w:rPr>
              <w:t>7</w:t>
            </w:r>
          </w:p>
        </w:tc>
        <w:tc>
          <w:tcPr>
            <w:tcW w:w="643" w:type="dxa"/>
          </w:tcPr>
          <w:p w14:paraId="13CA77FA" w14:textId="77777777" w:rsidR="00406114" w:rsidRDefault="0026261E">
            <w:pPr>
              <w:pStyle w:val="TableParagraph"/>
              <w:spacing w:before="116"/>
              <w:ind w:left="71"/>
              <w:rPr>
                <w:sz w:val="16"/>
              </w:rPr>
            </w:pPr>
            <w:r>
              <w:rPr>
                <w:sz w:val="16"/>
              </w:rPr>
              <w:t>17</w:t>
            </w:r>
          </w:p>
        </w:tc>
        <w:tc>
          <w:tcPr>
            <w:tcW w:w="644" w:type="dxa"/>
            <w:shd w:val="clear" w:color="auto" w:fill="E7E6E6"/>
          </w:tcPr>
          <w:p w14:paraId="59695EC7" w14:textId="77777777" w:rsidR="00406114" w:rsidRDefault="0026261E">
            <w:pPr>
              <w:pStyle w:val="TableParagraph"/>
              <w:spacing w:before="89"/>
              <w:ind w:left="71"/>
              <w:rPr>
                <w:sz w:val="16"/>
              </w:rPr>
            </w:pPr>
            <w:r>
              <w:rPr>
                <w:sz w:val="16"/>
              </w:rPr>
              <w:t>11</w:t>
            </w:r>
          </w:p>
        </w:tc>
        <w:tc>
          <w:tcPr>
            <w:tcW w:w="643" w:type="dxa"/>
          </w:tcPr>
          <w:p w14:paraId="3A65D189" w14:textId="77777777" w:rsidR="00406114" w:rsidRDefault="0026261E">
            <w:pPr>
              <w:pStyle w:val="TableParagraph"/>
              <w:spacing w:before="83"/>
              <w:ind w:right="207"/>
              <w:jc w:val="right"/>
              <w:rPr>
                <w:sz w:val="18"/>
              </w:rPr>
            </w:pPr>
            <w:r>
              <w:rPr>
                <w:sz w:val="18"/>
              </w:rPr>
              <w:t>0,75</w:t>
            </w:r>
          </w:p>
        </w:tc>
        <w:tc>
          <w:tcPr>
            <w:tcW w:w="643" w:type="dxa"/>
          </w:tcPr>
          <w:p w14:paraId="6F24350E" w14:textId="77777777" w:rsidR="00406114" w:rsidRDefault="0026261E">
            <w:pPr>
              <w:pStyle w:val="TableParagraph"/>
              <w:spacing w:before="83"/>
              <w:ind w:left="71"/>
              <w:rPr>
                <w:sz w:val="18"/>
              </w:rPr>
            </w:pPr>
            <w:r>
              <w:rPr>
                <w:sz w:val="18"/>
              </w:rPr>
              <w:t>0,71</w:t>
            </w:r>
          </w:p>
        </w:tc>
        <w:tc>
          <w:tcPr>
            <w:tcW w:w="641" w:type="dxa"/>
          </w:tcPr>
          <w:p w14:paraId="5B145471" w14:textId="77777777" w:rsidR="00406114" w:rsidRDefault="0026261E">
            <w:pPr>
              <w:pStyle w:val="TableParagraph"/>
              <w:spacing w:before="89"/>
              <w:ind w:left="69"/>
              <w:rPr>
                <w:sz w:val="16"/>
              </w:rPr>
            </w:pPr>
            <w:r>
              <w:rPr>
                <w:sz w:val="16"/>
              </w:rPr>
              <w:t>0,47</w:t>
            </w:r>
          </w:p>
        </w:tc>
        <w:tc>
          <w:tcPr>
            <w:tcW w:w="644" w:type="dxa"/>
            <w:shd w:val="clear" w:color="auto" w:fill="D9D9D9"/>
          </w:tcPr>
          <w:p w14:paraId="35F864B8" w14:textId="77777777" w:rsidR="00406114" w:rsidRDefault="0026261E">
            <w:pPr>
              <w:pStyle w:val="TableParagraph"/>
              <w:spacing w:before="89"/>
              <w:ind w:left="71"/>
              <w:rPr>
                <w:sz w:val="16"/>
              </w:rPr>
            </w:pPr>
            <w:r>
              <w:rPr>
                <w:sz w:val="16"/>
              </w:rPr>
              <w:t>0,55</w:t>
            </w:r>
          </w:p>
        </w:tc>
      </w:tr>
      <w:tr w:rsidR="00406114" w14:paraId="2F44995B" w14:textId="77777777">
        <w:trPr>
          <w:trHeight w:val="374"/>
        </w:trPr>
        <w:tc>
          <w:tcPr>
            <w:tcW w:w="1346" w:type="dxa"/>
            <w:vMerge/>
            <w:tcBorders>
              <w:top w:val="nil"/>
            </w:tcBorders>
            <w:shd w:val="clear" w:color="auto" w:fill="D0CECE"/>
          </w:tcPr>
          <w:p w14:paraId="5420C91F" w14:textId="77777777" w:rsidR="00406114" w:rsidRDefault="00406114">
            <w:pPr>
              <w:rPr>
                <w:sz w:val="2"/>
                <w:szCs w:val="2"/>
              </w:rPr>
            </w:pPr>
          </w:p>
        </w:tc>
        <w:tc>
          <w:tcPr>
            <w:tcW w:w="2311" w:type="dxa"/>
          </w:tcPr>
          <w:p w14:paraId="08D07C89" w14:textId="77777777" w:rsidR="00406114" w:rsidRDefault="0026261E">
            <w:pPr>
              <w:pStyle w:val="TableParagraph"/>
              <w:spacing w:before="121"/>
              <w:ind w:left="69"/>
              <w:rPr>
                <w:sz w:val="18"/>
              </w:rPr>
            </w:pPr>
            <w:r>
              <w:rPr>
                <w:sz w:val="18"/>
              </w:rPr>
              <w:t>PAH</w:t>
            </w:r>
          </w:p>
        </w:tc>
        <w:tc>
          <w:tcPr>
            <w:tcW w:w="643" w:type="dxa"/>
          </w:tcPr>
          <w:p w14:paraId="4146582E" w14:textId="77777777" w:rsidR="00406114" w:rsidRDefault="0026261E">
            <w:pPr>
              <w:pStyle w:val="TableParagraph"/>
              <w:spacing w:before="121"/>
              <w:ind w:left="70"/>
              <w:rPr>
                <w:sz w:val="18"/>
              </w:rPr>
            </w:pPr>
            <w:r>
              <w:rPr>
                <w:sz w:val="18"/>
              </w:rPr>
              <w:t>14</w:t>
            </w:r>
          </w:p>
        </w:tc>
        <w:tc>
          <w:tcPr>
            <w:tcW w:w="643" w:type="dxa"/>
          </w:tcPr>
          <w:p w14:paraId="42B1B055" w14:textId="77777777" w:rsidR="00406114" w:rsidRDefault="0026261E">
            <w:pPr>
              <w:pStyle w:val="TableParagraph"/>
              <w:spacing w:before="121"/>
              <w:ind w:left="71"/>
              <w:rPr>
                <w:sz w:val="18"/>
              </w:rPr>
            </w:pPr>
            <w:r>
              <w:rPr>
                <w:sz w:val="18"/>
              </w:rPr>
              <w:t>11</w:t>
            </w:r>
          </w:p>
        </w:tc>
        <w:tc>
          <w:tcPr>
            <w:tcW w:w="643" w:type="dxa"/>
          </w:tcPr>
          <w:p w14:paraId="35C67BA1" w14:textId="77777777" w:rsidR="00406114" w:rsidRDefault="0026261E">
            <w:pPr>
              <w:pStyle w:val="TableParagraph"/>
              <w:spacing w:before="119"/>
              <w:ind w:left="71"/>
              <w:rPr>
                <w:sz w:val="16"/>
              </w:rPr>
            </w:pPr>
            <w:r>
              <w:rPr>
                <w:sz w:val="16"/>
              </w:rPr>
              <w:t>25</w:t>
            </w:r>
          </w:p>
        </w:tc>
        <w:tc>
          <w:tcPr>
            <w:tcW w:w="644" w:type="dxa"/>
            <w:shd w:val="clear" w:color="auto" w:fill="E7E6E6"/>
          </w:tcPr>
          <w:p w14:paraId="1A81A5A9" w14:textId="77777777" w:rsidR="00406114" w:rsidRDefault="0026261E">
            <w:pPr>
              <w:pStyle w:val="TableParagraph"/>
              <w:spacing w:before="92"/>
              <w:ind w:left="71"/>
              <w:rPr>
                <w:sz w:val="16"/>
              </w:rPr>
            </w:pPr>
            <w:r>
              <w:rPr>
                <w:sz w:val="16"/>
              </w:rPr>
              <w:t>20</w:t>
            </w:r>
          </w:p>
        </w:tc>
        <w:tc>
          <w:tcPr>
            <w:tcW w:w="643" w:type="dxa"/>
          </w:tcPr>
          <w:p w14:paraId="7ABCF385" w14:textId="77777777" w:rsidR="00406114" w:rsidRDefault="0026261E">
            <w:pPr>
              <w:pStyle w:val="TableParagraph"/>
              <w:spacing w:before="83"/>
              <w:ind w:right="207"/>
              <w:jc w:val="right"/>
              <w:rPr>
                <w:sz w:val="18"/>
              </w:rPr>
            </w:pPr>
            <w:r>
              <w:rPr>
                <w:sz w:val="18"/>
              </w:rPr>
              <w:t>0,64</w:t>
            </w:r>
          </w:p>
        </w:tc>
        <w:tc>
          <w:tcPr>
            <w:tcW w:w="643" w:type="dxa"/>
          </w:tcPr>
          <w:p w14:paraId="3DD73F2F" w14:textId="77777777" w:rsidR="00406114" w:rsidRDefault="0026261E">
            <w:pPr>
              <w:pStyle w:val="TableParagraph"/>
              <w:spacing w:before="83"/>
              <w:ind w:left="71"/>
              <w:rPr>
                <w:sz w:val="18"/>
              </w:rPr>
            </w:pPr>
            <w:r>
              <w:rPr>
                <w:sz w:val="18"/>
              </w:rPr>
              <w:t>0,27</w:t>
            </w:r>
          </w:p>
        </w:tc>
        <w:tc>
          <w:tcPr>
            <w:tcW w:w="641" w:type="dxa"/>
          </w:tcPr>
          <w:p w14:paraId="059FD04F" w14:textId="77777777" w:rsidR="00406114" w:rsidRDefault="0026261E">
            <w:pPr>
              <w:pStyle w:val="TableParagraph"/>
              <w:spacing w:before="92"/>
              <w:ind w:left="69"/>
              <w:rPr>
                <w:sz w:val="16"/>
              </w:rPr>
            </w:pPr>
            <w:r>
              <w:rPr>
                <w:sz w:val="16"/>
              </w:rPr>
              <w:t>0,64</w:t>
            </w:r>
          </w:p>
        </w:tc>
        <w:tc>
          <w:tcPr>
            <w:tcW w:w="644" w:type="dxa"/>
            <w:shd w:val="clear" w:color="auto" w:fill="D9D9D9"/>
          </w:tcPr>
          <w:p w14:paraId="5F071F32" w14:textId="77777777" w:rsidR="00406114" w:rsidRDefault="0026261E">
            <w:pPr>
              <w:pStyle w:val="TableParagraph"/>
              <w:spacing w:before="92"/>
              <w:ind w:left="71"/>
              <w:rPr>
                <w:sz w:val="16"/>
              </w:rPr>
            </w:pPr>
            <w:r>
              <w:rPr>
                <w:sz w:val="16"/>
              </w:rPr>
              <w:t>0,90</w:t>
            </w:r>
          </w:p>
        </w:tc>
      </w:tr>
      <w:tr w:rsidR="00406114" w14:paraId="6C3AA650" w14:textId="77777777">
        <w:trPr>
          <w:trHeight w:val="374"/>
        </w:trPr>
        <w:tc>
          <w:tcPr>
            <w:tcW w:w="1346" w:type="dxa"/>
            <w:vMerge/>
            <w:tcBorders>
              <w:top w:val="nil"/>
            </w:tcBorders>
            <w:shd w:val="clear" w:color="auto" w:fill="D0CECE"/>
          </w:tcPr>
          <w:p w14:paraId="75BC09E1" w14:textId="77777777" w:rsidR="00406114" w:rsidRDefault="00406114">
            <w:pPr>
              <w:rPr>
                <w:sz w:val="2"/>
                <w:szCs w:val="2"/>
              </w:rPr>
            </w:pPr>
          </w:p>
        </w:tc>
        <w:tc>
          <w:tcPr>
            <w:tcW w:w="2311" w:type="dxa"/>
          </w:tcPr>
          <w:p w14:paraId="49D3E410" w14:textId="77777777" w:rsidR="00406114" w:rsidRDefault="0026261E">
            <w:pPr>
              <w:pStyle w:val="TableParagraph"/>
              <w:spacing w:before="119"/>
              <w:ind w:left="69"/>
              <w:rPr>
                <w:sz w:val="18"/>
              </w:rPr>
            </w:pPr>
            <w:proofErr w:type="spellStart"/>
            <w:r>
              <w:rPr>
                <w:sz w:val="18"/>
              </w:rPr>
              <w:t>Patulin</w:t>
            </w:r>
            <w:proofErr w:type="spellEnd"/>
          </w:p>
        </w:tc>
        <w:tc>
          <w:tcPr>
            <w:tcW w:w="643" w:type="dxa"/>
          </w:tcPr>
          <w:p w14:paraId="60E1263B" w14:textId="77777777" w:rsidR="00406114" w:rsidRDefault="0026261E">
            <w:pPr>
              <w:pStyle w:val="TableParagraph"/>
              <w:spacing w:before="119"/>
              <w:ind w:left="70"/>
              <w:rPr>
                <w:sz w:val="18"/>
              </w:rPr>
            </w:pPr>
            <w:r>
              <w:rPr>
                <w:sz w:val="18"/>
              </w:rPr>
              <w:t>2</w:t>
            </w:r>
          </w:p>
        </w:tc>
        <w:tc>
          <w:tcPr>
            <w:tcW w:w="643" w:type="dxa"/>
          </w:tcPr>
          <w:p w14:paraId="38849F45" w14:textId="77777777" w:rsidR="00406114" w:rsidRDefault="00406114">
            <w:pPr>
              <w:pStyle w:val="TableParagraph"/>
              <w:rPr>
                <w:rFonts w:ascii="Times New Roman"/>
                <w:sz w:val="18"/>
              </w:rPr>
            </w:pPr>
          </w:p>
        </w:tc>
        <w:tc>
          <w:tcPr>
            <w:tcW w:w="643" w:type="dxa"/>
          </w:tcPr>
          <w:p w14:paraId="52DEDAE1" w14:textId="77777777" w:rsidR="00406114" w:rsidRDefault="0026261E">
            <w:pPr>
              <w:pStyle w:val="TableParagraph"/>
              <w:spacing w:before="116"/>
              <w:ind w:left="71"/>
              <w:rPr>
                <w:sz w:val="16"/>
              </w:rPr>
            </w:pPr>
            <w:r>
              <w:rPr>
                <w:sz w:val="16"/>
              </w:rPr>
              <w:t>3</w:t>
            </w:r>
          </w:p>
        </w:tc>
        <w:tc>
          <w:tcPr>
            <w:tcW w:w="644" w:type="dxa"/>
            <w:shd w:val="clear" w:color="auto" w:fill="E7E6E6"/>
          </w:tcPr>
          <w:p w14:paraId="4A7FC826" w14:textId="77777777" w:rsidR="00406114" w:rsidRDefault="00406114">
            <w:pPr>
              <w:pStyle w:val="TableParagraph"/>
              <w:rPr>
                <w:rFonts w:ascii="Times New Roman"/>
                <w:sz w:val="18"/>
              </w:rPr>
            </w:pPr>
          </w:p>
        </w:tc>
        <w:tc>
          <w:tcPr>
            <w:tcW w:w="643" w:type="dxa"/>
          </w:tcPr>
          <w:p w14:paraId="232E2E8D" w14:textId="77777777" w:rsidR="00406114" w:rsidRDefault="0026261E">
            <w:pPr>
              <w:pStyle w:val="TableParagraph"/>
              <w:spacing w:before="83"/>
              <w:ind w:right="157"/>
              <w:jc w:val="right"/>
              <w:rPr>
                <w:sz w:val="18"/>
              </w:rPr>
            </w:pPr>
            <w:r>
              <w:rPr>
                <w:sz w:val="18"/>
              </w:rPr>
              <w:t>1,00</w:t>
            </w:r>
          </w:p>
        </w:tc>
        <w:tc>
          <w:tcPr>
            <w:tcW w:w="643" w:type="dxa"/>
          </w:tcPr>
          <w:p w14:paraId="3DBC9B68" w14:textId="77777777" w:rsidR="00406114" w:rsidRDefault="00406114">
            <w:pPr>
              <w:pStyle w:val="TableParagraph"/>
              <w:rPr>
                <w:rFonts w:ascii="Times New Roman"/>
                <w:sz w:val="18"/>
              </w:rPr>
            </w:pPr>
          </w:p>
        </w:tc>
        <w:tc>
          <w:tcPr>
            <w:tcW w:w="641" w:type="dxa"/>
          </w:tcPr>
          <w:p w14:paraId="07A2C9DD" w14:textId="77777777" w:rsidR="00406114" w:rsidRDefault="0026261E">
            <w:pPr>
              <w:pStyle w:val="TableParagraph"/>
              <w:spacing w:before="92"/>
              <w:ind w:left="69"/>
              <w:rPr>
                <w:sz w:val="16"/>
              </w:rPr>
            </w:pPr>
            <w:r>
              <w:rPr>
                <w:sz w:val="16"/>
              </w:rPr>
              <w:t>0,00</w:t>
            </w:r>
          </w:p>
        </w:tc>
        <w:tc>
          <w:tcPr>
            <w:tcW w:w="644" w:type="dxa"/>
            <w:shd w:val="clear" w:color="auto" w:fill="D9D9D9"/>
          </w:tcPr>
          <w:p w14:paraId="0B26D80A" w14:textId="77777777" w:rsidR="00406114" w:rsidRDefault="00406114">
            <w:pPr>
              <w:pStyle w:val="TableParagraph"/>
              <w:rPr>
                <w:rFonts w:ascii="Times New Roman"/>
                <w:sz w:val="18"/>
              </w:rPr>
            </w:pPr>
          </w:p>
        </w:tc>
      </w:tr>
      <w:tr w:rsidR="00406114" w14:paraId="0C62FE6A" w14:textId="77777777">
        <w:trPr>
          <w:trHeight w:val="371"/>
        </w:trPr>
        <w:tc>
          <w:tcPr>
            <w:tcW w:w="1346" w:type="dxa"/>
            <w:vMerge/>
            <w:tcBorders>
              <w:top w:val="nil"/>
            </w:tcBorders>
            <w:shd w:val="clear" w:color="auto" w:fill="D0CECE"/>
          </w:tcPr>
          <w:p w14:paraId="210B2B1F" w14:textId="77777777" w:rsidR="00406114" w:rsidRDefault="00406114">
            <w:pPr>
              <w:rPr>
                <w:sz w:val="2"/>
                <w:szCs w:val="2"/>
              </w:rPr>
            </w:pPr>
          </w:p>
        </w:tc>
        <w:tc>
          <w:tcPr>
            <w:tcW w:w="2311" w:type="dxa"/>
          </w:tcPr>
          <w:p w14:paraId="44821901" w14:textId="77777777" w:rsidR="00406114" w:rsidRDefault="0026261E">
            <w:pPr>
              <w:pStyle w:val="TableParagraph"/>
              <w:spacing w:before="119"/>
              <w:ind w:left="69"/>
              <w:rPr>
                <w:sz w:val="18"/>
              </w:rPr>
            </w:pPr>
            <w:r>
              <w:rPr>
                <w:sz w:val="18"/>
              </w:rPr>
              <w:t>Svinec</w:t>
            </w:r>
          </w:p>
        </w:tc>
        <w:tc>
          <w:tcPr>
            <w:tcW w:w="643" w:type="dxa"/>
          </w:tcPr>
          <w:p w14:paraId="4E0625E9" w14:textId="77777777" w:rsidR="00406114" w:rsidRDefault="0026261E">
            <w:pPr>
              <w:pStyle w:val="TableParagraph"/>
              <w:spacing w:before="119"/>
              <w:ind w:left="70"/>
              <w:rPr>
                <w:sz w:val="18"/>
              </w:rPr>
            </w:pPr>
            <w:r>
              <w:rPr>
                <w:sz w:val="18"/>
              </w:rPr>
              <w:t>14</w:t>
            </w:r>
          </w:p>
        </w:tc>
        <w:tc>
          <w:tcPr>
            <w:tcW w:w="643" w:type="dxa"/>
          </w:tcPr>
          <w:p w14:paraId="5CE940B9" w14:textId="77777777" w:rsidR="00406114" w:rsidRDefault="0026261E">
            <w:pPr>
              <w:pStyle w:val="TableParagraph"/>
              <w:spacing w:before="119"/>
              <w:ind w:left="71"/>
              <w:rPr>
                <w:sz w:val="18"/>
              </w:rPr>
            </w:pPr>
            <w:r>
              <w:rPr>
                <w:sz w:val="18"/>
              </w:rPr>
              <w:t>11</w:t>
            </w:r>
          </w:p>
        </w:tc>
        <w:tc>
          <w:tcPr>
            <w:tcW w:w="643" w:type="dxa"/>
          </w:tcPr>
          <w:p w14:paraId="7B64D451" w14:textId="77777777" w:rsidR="00406114" w:rsidRDefault="0026261E">
            <w:pPr>
              <w:pStyle w:val="TableParagraph"/>
              <w:spacing w:before="116"/>
              <w:ind w:left="71"/>
              <w:rPr>
                <w:sz w:val="16"/>
              </w:rPr>
            </w:pPr>
            <w:r>
              <w:rPr>
                <w:sz w:val="16"/>
              </w:rPr>
              <w:t>25</w:t>
            </w:r>
          </w:p>
        </w:tc>
        <w:tc>
          <w:tcPr>
            <w:tcW w:w="644" w:type="dxa"/>
            <w:shd w:val="clear" w:color="auto" w:fill="E7E6E6"/>
          </w:tcPr>
          <w:p w14:paraId="663222D5" w14:textId="77777777" w:rsidR="00406114" w:rsidRDefault="0026261E">
            <w:pPr>
              <w:pStyle w:val="TableParagraph"/>
              <w:spacing w:before="89"/>
              <w:ind w:left="71"/>
              <w:rPr>
                <w:sz w:val="16"/>
              </w:rPr>
            </w:pPr>
            <w:r>
              <w:rPr>
                <w:sz w:val="16"/>
              </w:rPr>
              <w:t>15</w:t>
            </w:r>
          </w:p>
        </w:tc>
        <w:tc>
          <w:tcPr>
            <w:tcW w:w="643" w:type="dxa"/>
          </w:tcPr>
          <w:p w14:paraId="2C6F2583" w14:textId="77777777" w:rsidR="00406114" w:rsidRDefault="0026261E">
            <w:pPr>
              <w:pStyle w:val="TableParagraph"/>
              <w:spacing w:before="80"/>
              <w:ind w:right="207"/>
              <w:jc w:val="right"/>
              <w:rPr>
                <w:sz w:val="18"/>
              </w:rPr>
            </w:pPr>
            <w:r>
              <w:rPr>
                <w:sz w:val="18"/>
              </w:rPr>
              <w:t>0,64</w:t>
            </w:r>
          </w:p>
        </w:tc>
        <w:tc>
          <w:tcPr>
            <w:tcW w:w="643" w:type="dxa"/>
          </w:tcPr>
          <w:p w14:paraId="3EFEEE27" w14:textId="77777777" w:rsidR="00406114" w:rsidRDefault="0026261E">
            <w:pPr>
              <w:pStyle w:val="TableParagraph"/>
              <w:spacing w:before="80"/>
              <w:ind w:left="71"/>
              <w:rPr>
                <w:sz w:val="18"/>
              </w:rPr>
            </w:pPr>
            <w:r>
              <w:rPr>
                <w:sz w:val="18"/>
              </w:rPr>
              <w:t>0,55</w:t>
            </w:r>
          </w:p>
        </w:tc>
        <w:tc>
          <w:tcPr>
            <w:tcW w:w="641" w:type="dxa"/>
          </w:tcPr>
          <w:p w14:paraId="550326A8" w14:textId="77777777" w:rsidR="00406114" w:rsidRDefault="0026261E">
            <w:pPr>
              <w:pStyle w:val="TableParagraph"/>
              <w:spacing w:before="89"/>
              <w:ind w:left="69"/>
              <w:rPr>
                <w:sz w:val="16"/>
              </w:rPr>
            </w:pPr>
            <w:r>
              <w:rPr>
                <w:sz w:val="16"/>
              </w:rPr>
              <w:t>0,72</w:t>
            </w:r>
          </w:p>
        </w:tc>
        <w:tc>
          <w:tcPr>
            <w:tcW w:w="644" w:type="dxa"/>
            <w:shd w:val="clear" w:color="auto" w:fill="D9D9D9"/>
          </w:tcPr>
          <w:p w14:paraId="74EEE8B9" w14:textId="77777777" w:rsidR="00406114" w:rsidRDefault="0026261E">
            <w:pPr>
              <w:pStyle w:val="TableParagraph"/>
              <w:spacing w:before="89"/>
              <w:ind w:left="71"/>
              <w:rPr>
                <w:sz w:val="16"/>
              </w:rPr>
            </w:pPr>
            <w:r>
              <w:rPr>
                <w:sz w:val="16"/>
              </w:rPr>
              <w:t>0,53</w:t>
            </w:r>
          </w:p>
        </w:tc>
      </w:tr>
      <w:tr w:rsidR="00406114" w14:paraId="6867C6B6" w14:textId="77777777">
        <w:trPr>
          <w:trHeight w:val="373"/>
        </w:trPr>
        <w:tc>
          <w:tcPr>
            <w:tcW w:w="1346" w:type="dxa"/>
            <w:vMerge/>
            <w:tcBorders>
              <w:top w:val="nil"/>
            </w:tcBorders>
            <w:shd w:val="clear" w:color="auto" w:fill="D0CECE"/>
          </w:tcPr>
          <w:p w14:paraId="4CC6F010" w14:textId="77777777" w:rsidR="00406114" w:rsidRDefault="00406114">
            <w:pPr>
              <w:rPr>
                <w:sz w:val="2"/>
                <w:szCs w:val="2"/>
              </w:rPr>
            </w:pPr>
          </w:p>
        </w:tc>
        <w:tc>
          <w:tcPr>
            <w:tcW w:w="2311" w:type="dxa"/>
          </w:tcPr>
          <w:p w14:paraId="06F48190" w14:textId="77777777" w:rsidR="00406114" w:rsidRDefault="0026261E">
            <w:pPr>
              <w:pStyle w:val="TableParagraph"/>
              <w:spacing w:before="119"/>
              <w:ind w:left="69"/>
              <w:rPr>
                <w:sz w:val="18"/>
              </w:rPr>
            </w:pPr>
            <w:r>
              <w:rPr>
                <w:sz w:val="18"/>
              </w:rPr>
              <w:t>Toksina T-2 in HT-2</w:t>
            </w:r>
          </w:p>
        </w:tc>
        <w:tc>
          <w:tcPr>
            <w:tcW w:w="643" w:type="dxa"/>
          </w:tcPr>
          <w:p w14:paraId="6D1B2C6E" w14:textId="77777777" w:rsidR="00406114" w:rsidRDefault="0026261E">
            <w:pPr>
              <w:pStyle w:val="TableParagraph"/>
              <w:spacing w:before="119"/>
              <w:ind w:left="70"/>
              <w:rPr>
                <w:sz w:val="18"/>
              </w:rPr>
            </w:pPr>
            <w:r>
              <w:rPr>
                <w:sz w:val="18"/>
              </w:rPr>
              <w:t>1</w:t>
            </w:r>
          </w:p>
        </w:tc>
        <w:tc>
          <w:tcPr>
            <w:tcW w:w="643" w:type="dxa"/>
          </w:tcPr>
          <w:p w14:paraId="46845DDD" w14:textId="77777777" w:rsidR="00406114" w:rsidRDefault="00406114">
            <w:pPr>
              <w:pStyle w:val="TableParagraph"/>
              <w:rPr>
                <w:rFonts w:ascii="Times New Roman"/>
                <w:sz w:val="18"/>
              </w:rPr>
            </w:pPr>
          </w:p>
        </w:tc>
        <w:tc>
          <w:tcPr>
            <w:tcW w:w="643" w:type="dxa"/>
          </w:tcPr>
          <w:p w14:paraId="5F11C252" w14:textId="77777777" w:rsidR="00406114" w:rsidRDefault="0026261E">
            <w:pPr>
              <w:pStyle w:val="TableParagraph"/>
              <w:spacing w:before="116"/>
              <w:ind w:left="71"/>
              <w:rPr>
                <w:sz w:val="16"/>
              </w:rPr>
            </w:pPr>
            <w:r>
              <w:rPr>
                <w:sz w:val="16"/>
              </w:rPr>
              <w:t>9</w:t>
            </w:r>
          </w:p>
        </w:tc>
        <w:tc>
          <w:tcPr>
            <w:tcW w:w="644" w:type="dxa"/>
            <w:shd w:val="clear" w:color="auto" w:fill="E7E6E6"/>
          </w:tcPr>
          <w:p w14:paraId="4758B83A" w14:textId="77777777" w:rsidR="00406114" w:rsidRDefault="0026261E">
            <w:pPr>
              <w:pStyle w:val="TableParagraph"/>
              <w:spacing w:before="92"/>
              <w:ind w:left="71"/>
              <w:rPr>
                <w:sz w:val="16"/>
              </w:rPr>
            </w:pPr>
            <w:r>
              <w:rPr>
                <w:sz w:val="16"/>
              </w:rPr>
              <w:t>5</w:t>
            </w:r>
          </w:p>
        </w:tc>
        <w:tc>
          <w:tcPr>
            <w:tcW w:w="643" w:type="dxa"/>
          </w:tcPr>
          <w:p w14:paraId="31A06D40" w14:textId="77777777" w:rsidR="00406114" w:rsidRDefault="0026261E">
            <w:pPr>
              <w:pStyle w:val="TableParagraph"/>
              <w:spacing w:before="83"/>
              <w:ind w:right="207"/>
              <w:jc w:val="right"/>
              <w:rPr>
                <w:sz w:val="18"/>
              </w:rPr>
            </w:pPr>
            <w:r>
              <w:rPr>
                <w:sz w:val="18"/>
              </w:rPr>
              <w:t>1,00</w:t>
            </w:r>
          </w:p>
        </w:tc>
        <w:tc>
          <w:tcPr>
            <w:tcW w:w="643" w:type="dxa"/>
          </w:tcPr>
          <w:p w14:paraId="728C0477" w14:textId="77777777" w:rsidR="00406114" w:rsidRDefault="00406114">
            <w:pPr>
              <w:pStyle w:val="TableParagraph"/>
              <w:rPr>
                <w:rFonts w:ascii="Times New Roman"/>
                <w:sz w:val="18"/>
              </w:rPr>
            </w:pPr>
          </w:p>
        </w:tc>
        <w:tc>
          <w:tcPr>
            <w:tcW w:w="641" w:type="dxa"/>
          </w:tcPr>
          <w:p w14:paraId="00944FBB" w14:textId="77777777" w:rsidR="00406114" w:rsidRDefault="0026261E">
            <w:pPr>
              <w:pStyle w:val="TableParagraph"/>
              <w:spacing w:before="92"/>
              <w:ind w:left="69"/>
              <w:rPr>
                <w:sz w:val="16"/>
              </w:rPr>
            </w:pPr>
            <w:r>
              <w:rPr>
                <w:sz w:val="16"/>
              </w:rPr>
              <w:t>0,44</w:t>
            </w:r>
          </w:p>
        </w:tc>
        <w:tc>
          <w:tcPr>
            <w:tcW w:w="644" w:type="dxa"/>
            <w:shd w:val="clear" w:color="auto" w:fill="D9D9D9"/>
          </w:tcPr>
          <w:p w14:paraId="54C36E35" w14:textId="77777777" w:rsidR="00406114" w:rsidRDefault="0026261E">
            <w:pPr>
              <w:pStyle w:val="TableParagraph"/>
              <w:spacing w:before="92"/>
              <w:ind w:left="71"/>
              <w:rPr>
                <w:sz w:val="16"/>
              </w:rPr>
            </w:pPr>
            <w:r>
              <w:rPr>
                <w:sz w:val="16"/>
              </w:rPr>
              <w:t>0,60</w:t>
            </w:r>
          </w:p>
        </w:tc>
      </w:tr>
      <w:tr w:rsidR="00406114" w14:paraId="2A6291AA" w14:textId="77777777">
        <w:trPr>
          <w:trHeight w:val="371"/>
        </w:trPr>
        <w:tc>
          <w:tcPr>
            <w:tcW w:w="1346" w:type="dxa"/>
            <w:vMerge/>
            <w:tcBorders>
              <w:top w:val="nil"/>
            </w:tcBorders>
            <w:shd w:val="clear" w:color="auto" w:fill="D0CECE"/>
          </w:tcPr>
          <w:p w14:paraId="703F2927" w14:textId="77777777" w:rsidR="00406114" w:rsidRDefault="00406114">
            <w:pPr>
              <w:rPr>
                <w:sz w:val="2"/>
                <w:szCs w:val="2"/>
              </w:rPr>
            </w:pPr>
          </w:p>
        </w:tc>
        <w:tc>
          <w:tcPr>
            <w:tcW w:w="2311" w:type="dxa"/>
          </w:tcPr>
          <w:p w14:paraId="421AB2BB" w14:textId="77777777" w:rsidR="00406114" w:rsidRDefault="0026261E">
            <w:pPr>
              <w:pStyle w:val="TableParagraph"/>
              <w:spacing w:before="119"/>
              <w:ind w:left="69"/>
              <w:rPr>
                <w:sz w:val="18"/>
              </w:rPr>
            </w:pPr>
            <w:proofErr w:type="spellStart"/>
            <w:r>
              <w:rPr>
                <w:sz w:val="18"/>
              </w:rPr>
              <w:t>Zearalenon</w:t>
            </w:r>
            <w:proofErr w:type="spellEnd"/>
          </w:p>
        </w:tc>
        <w:tc>
          <w:tcPr>
            <w:tcW w:w="643" w:type="dxa"/>
          </w:tcPr>
          <w:p w14:paraId="154789A0" w14:textId="77777777" w:rsidR="00406114" w:rsidRDefault="0026261E">
            <w:pPr>
              <w:pStyle w:val="TableParagraph"/>
              <w:spacing w:before="119"/>
              <w:ind w:left="70"/>
              <w:rPr>
                <w:sz w:val="18"/>
              </w:rPr>
            </w:pPr>
            <w:r>
              <w:rPr>
                <w:sz w:val="18"/>
              </w:rPr>
              <w:t>2</w:t>
            </w:r>
          </w:p>
        </w:tc>
        <w:tc>
          <w:tcPr>
            <w:tcW w:w="643" w:type="dxa"/>
          </w:tcPr>
          <w:p w14:paraId="747782DB" w14:textId="77777777" w:rsidR="00406114" w:rsidRDefault="00406114">
            <w:pPr>
              <w:pStyle w:val="TableParagraph"/>
              <w:rPr>
                <w:rFonts w:ascii="Times New Roman"/>
                <w:sz w:val="18"/>
              </w:rPr>
            </w:pPr>
          </w:p>
        </w:tc>
        <w:tc>
          <w:tcPr>
            <w:tcW w:w="643" w:type="dxa"/>
          </w:tcPr>
          <w:p w14:paraId="27E4138E" w14:textId="77777777" w:rsidR="00406114" w:rsidRDefault="0026261E">
            <w:pPr>
              <w:pStyle w:val="TableParagraph"/>
              <w:spacing w:before="116"/>
              <w:ind w:left="71"/>
              <w:rPr>
                <w:sz w:val="16"/>
              </w:rPr>
            </w:pPr>
            <w:r>
              <w:rPr>
                <w:sz w:val="16"/>
              </w:rPr>
              <w:t>12</w:t>
            </w:r>
          </w:p>
        </w:tc>
        <w:tc>
          <w:tcPr>
            <w:tcW w:w="644" w:type="dxa"/>
            <w:shd w:val="clear" w:color="auto" w:fill="E7E6E6"/>
          </w:tcPr>
          <w:p w14:paraId="73CEFC22" w14:textId="77777777" w:rsidR="00406114" w:rsidRDefault="0026261E">
            <w:pPr>
              <w:pStyle w:val="TableParagraph"/>
              <w:spacing w:before="89"/>
              <w:ind w:left="71"/>
              <w:rPr>
                <w:sz w:val="16"/>
              </w:rPr>
            </w:pPr>
            <w:r>
              <w:rPr>
                <w:sz w:val="16"/>
              </w:rPr>
              <w:t>3</w:t>
            </w:r>
          </w:p>
        </w:tc>
        <w:tc>
          <w:tcPr>
            <w:tcW w:w="643" w:type="dxa"/>
          </w:tcPr>
          <w:p w14:paraId="66ABA47A" w14:textId="77777777" w:rsidR="00406114" w:rsidRDefault="0026261E">
            <w:pPr>
              <w:pStyle w:val="TableParagraph"/>
              <w:spacing w:before="83"/>
              <w:ind w:right="207"/>
              <w:jc w:val="right"/>
              <w:rPr>
                <w:sz w:val="18"/>
              </w:rPr>
            </w:pPr>
            <w:r>
              <w:rPr>
                <w:sz w:val="18"/>
              </w:rPr>
              <w:t>1,00</w:t>
            </w:r>
          </w:p>
        </w:tc>
        <w:tc>
          <w:tcPr>
            <w:tcW w:w="643" w:type="dxa"/>
          </w:tcPr>
          <w:p w14:paraId="61D1CD89" w14:textId="77777777" w:rsidR="00406114" w:rsidRDefault="00406114">
            <w:pPr>
              <w:pStyle w:val="TableParagraph"/>
              <w:rPr>
                <w:rFonts w:ascii="Times New Roman"/>
                <w:sz w:val="18"/>
              </w:rPr>
            </w:pPr>
          </w:p>
        </w:tc>
        <w:tc>
          <w:tcPr>
            <w:tcW w:w="641" w:type="dxa"/>
          </w:tcPr>
          <w:p w14:paraId="48C6EC37" w14:textId="77777777" w:rsidR="00406114" w:rsidRDefault="0026261E">
            <w:pPr>
              <w:pStyle w:val="TableParagraph"/>
              <w:spacing w:before="89"/>
              <w:ind w:left="69"/>
              <w:rPr>
                <w:sz w:val="16"/>
              </w:rPr>
            </w:pPr>
            <w:r>
              <w:rPr>
                <w:sz w:val="16"/>
              </w:rPr>
              <w:t>0,67</w:t>
            </w:r>
          </w:p>
        </w:tc>
        <w:tc>
          <w:tcPr>
            <w:tcW w:w="644" w:type="dxa"/>
            <w:shd w:val="clear" w:color="auto" w:fill="D9D9D9"/>
          </w:tcPr>
          <w:p w14:paraId="1260E5F5" w14:textId="77777777" w:rsidR="00406114" w:rsidRDefault="0026261E">
            <w:pPr>
              <w:pStyle w:val="TableParagraph"/>
              <w:spacing w:before="89"/>
              <w:ind w:left="71"/>
              <w:rPr>
                <w:sz w:val="16"/>
              </w:rPr>
            </w:pPr>
            <w:r>
              <w:rPr>
                <w:sz w:val="16"/>
              </w:rPr>
              <w:t>0,33</w:t>
            </w:r>
          </w:p>
        </w:tc>
      </w:tr>
      <w:tr w:rsidR="00406114" w14:paraId="5FB26090" w14:textId="77777777">
        <w:trPr>
          <w:trHeight w:val="373"/>
        </w:trPr>
        <w:tc>
          <w:tcPr>
            <w:tcW w:w="1346" w:type="dxa"/>
            <w:vMerge/>
            <w:tcBorders>
              <w:top w:val="nil"/>
            </w:tcBorders>
            <w:shd w:val="clear" w:color="auto" w:fill="D0CECE"/>
          </w:tcPr>
          <w:p w14:paraId="227B004D" w14:textId="77777777" w:rsidR="00406114" w:rsidRDefault="00406114">
            <w:pPr>
              <w:rPr>
                <w:sz w:val="2"/>
                <w:szCs w:val="2"/>
              </w:rPr>
            </w:pPr>
          </w:p>
        </w:tc>
        <w:tc>
          <w:tcPr>
            <w:tcW w:w="2311" w:type="dxa"/>
          </w:tcPr>
          <w:p w14:paraId="63C73FC5" w14:textId="77777777" w:rsidR="00406114" w:rsidRDefault="0026261E">
            <w:pPr>
              <w:pStyle w:val="TableParagraph"/>
              <w:spacing w:before="121"/>
              <w:ind w:left="69"/>
              <w:rPr>
                <w:sz w:val="18"/>
              </w:rPr>
            </w:pPr>
            <w:r>
              <w:rPr>
                <w:sz w:val="18"/>
              </w:rPr>
              <w:t>Živo srebro</w:t>
            </w:r>
          </w:p>
        </w:tc>
        <w:tc>
          <w:tcPr>
            <w:tcW w:w="643" w:type="dxa"/>
          </w:tcPr>
          <w:p w14:paraId="6DE65270" w14:textId="77777777" w:rsidR="00406114" w:rsidRDefault="0026261E">
            <w:pPr>
              <w:pStyle w:val="TableParagraph"/>
              <w:spacing w:before="121"/>
              <w:ind w:left="70"/>
              <w:rPr>
                <w:sz w:val="18"/>
              </w:rPr>
            </w:pPr>
            <w:r>
              <w:rPr>
                <w:sz w:val="18"/>
              </w:rPr>
              <w:t>2</w:t>
            </w:r>
          </w:p>
        </w:tc>
        <w:tc>
          <w:tcPr>
            <w:tcW w:w="643" w:type="dxa"/>
          </w:tcPr>
          <w:p w14:paraId="37F585C7" w14:textId="77777777" w:rsidR="00406114" w:rsidRDefault="00406114">
            <w:pPr>
              <w:pStyle w:val="TableParagraph"/>
              <w:rPr>
                <w:rFonts w:ascii="Times New Roman"/>
                <w:sz w:val="18"/>
              </w:rPr>
            </w:pPr>
          </w:p>
        </w:tc>
        <w:tc>
          <w:tcPr>
            <w:tcW w:w="643" w:type="dxa"/>
          </w:tcPr>
          <w:p w14:paraId="6119FD21" w14:textId="77777777" w:rsidR="00406114" w:rsidRDefault="0026261E">
            <w:pPr>
              <w:pStyle w:val="TableParagraph"/>
              <w:spacing w:before="118"/>
              <w:ind w:left="71"/>
              <w:rPr>
                <w:sz w:val="16"/>
              </w:rPr>
            </w:pPr>
            <w:r>
              <w:rPr>
                <w:sz w:val="16"/>
              </w:rPr>
              <w:t>2</w:t>
            </w:r>
          </w:p>
        </w:tc>
        <w:tc>
          <w:tcPr>
            <w:tcW w:w="644" w:type="dxa"/>
            <w:shd w:val="clear" w:color="auto" w:fill="E7E6E6"/>
          </w:tcPr>
          <w:p w14:paraId="3D10D306" w14:textId="77777777" w:rsidR="00406114" w:rsidRDefault="00406114">
            <w:pPr>
              <w:pStyle w:val="TableParagraph"/>
              <w:rPr>
                <w:rFonts w:ascii="Times New Roman"/>
                <w:sz w:val="18"/>
              </w:rPr>
            </w:pPr>
          </w:p>
        </w:tc>
        <w:tc>
          <w:tcPr>
            <w:tcW w:w="643" w:type="dxa"/>
          </w:tcPr>
          <w:p w14:paraId="497C6692" w14:textId="77777777" w:rsidR="00406114" w:rsidRDefault="0026261E">
            <w:pPr>
              <w:pStyle w:val="TableParagraph"/>
              <w:spacing w:before="83"/>
              <w:ind w:right="157"/>
              <w:jc w:val="right"/>
              <w:rPr>
                <w:sz w:val="18"/>
              </w:rPr>
            </w:pPr>
            <w:r>
              <w:rPr>
                <w:sz w:val="18"/>
              </w:rPr>
              <w:t>1,00</w:t>
            </w:r>
          </w:p>
        </w:tc>
        <w:tc>
          <w:tcPr>
            <w:tcW w:w="643" w:type="dxa"/>
          </w:tcPr>
          <w:p w14:paraId="4477BD44" w14:textId="77777777" w:rsidR="00406114" w:rsidRDefault="00406114">
            <w:pPr>
              <w:pStyle w:val="TableParagraph"/>
              <w:rPr>
                <w:rFonts w:ascii="Times New Roman"/>
                <w:sz w:val="18"/>
              </w:rPr>
            </w:pPr>
          </w:p>
        </w:tc>
        <w:tc>
          <w:tcPr>
            <w:tcW w:w="641" w:type="dxa"/>
          </w:tcPr>
          <w:p w14:paraId="40A4A575" w14:textId="77777777" w:rsidR="00406114" w:rsidRDefault="0026261E">
            <w:pPr>
              <w:pStyle w:val="TableParagraph"/>
              <w:spacing w:before="92"/>
              <w:ind w:left="69"/>
              <w:rPr>
                <w:sz w:val="16"/>
              </w:rPr>
            </w:pPr>
            <w:r>
              <w:rPr>
                <w:sz w:val="16"/>
              </w:rPr>
              <w:t>0,50</w:t>
            </w:r>
          </w:p>
        </w:tc>
        <w:tc>
          <w:tcPr>
            <w:tcW w:w="644" w:type="dxa"/>
            <w:shd w:val="clear" w:color="auto" w:fill="D9D9D9"/>
          </w:tcPr>
          <w:p w14:paraId="076C457C" w14:textId="77777777" w:rsidR="00406114" w:rsidRDefault="00406114">
            <w:pPr>
              <w:pStyle w:val="TableParagraph"/>
              <w:rPr>
                <w:rFonts w:ascii="Times New Roman"/>
                <w:sz w:val="18"/>
              </w:rPr>
            </w:pPr>
          </w:p>
        </w:tc>
      </w:tr>
      <w:tr w:rsidR="00406114" w14:paraId="27D5B18B" w14:textId="77777777">
        <w:trPr>
          <w:trHeight w:val="374"/>
        </w:trPr>
        <w:tc>
          <w:tcPr>
            <w:tcW w:w="1346" w:type="dxa"/>
            <w:vMerge/>
            <w:tcBorders>
              <w:top w:val="nil"/>
            </w:tcBorders>
            <w:shd w:val="clear" w:color="auto" w:fill="D0CECE"/>
          </w:tcPr>
          <w:p w14:paraId="592F6F32" w14:textId="77777777" w:rsidR="00406114" w:rsidRDefault="00406114">
            <w:pPr>
              <w:rPr>
                <w:sz w:val="2"/>
                <w:szCs w:val="2"/>
              </w:rPr>
            </w:pPr>
          </w:p>
        </w:tc>
        <w:tc>
          <w:tcPr>
            <w:tcW w:w="2311" w:type="dxa"/>
          </w:tcPr>
          <w:p w14:paraId="0BC9A6D0" w14:textId="77777777" w:rsidR="00406114" w:rsidRDefault="0026261E">
            <w:pPr>
              <w:pStyle w:val="TableParagraph"/>
              <w:spacing w:before="119"/>
              <w:ind w:left="69"/>
              <w:rPr>
                <w:sz w:val="18"/>
              </w:rPr>
            </w:pPr>
            <w:r>
              <w:rPr>
                <w:sz w:val="18"/>
              </w:rPr>
              <w:t>Dioksini, PCB-ji in furani</w:t>
            </w:r>
          </w:p>
        </w:tc>
        <w:tc>
          <w:tcPr>
            <w:tcW w:w="643" w:type="dxa"/>
          </w:tcPr>
          <w:p w14:paraId="52111E47" w14:textId="77777777" w:rsidR="00406114" w:rsidRDefault="00406114">
            <w:pPr>
              <w:pStyle w:val="TableParagraph"/>
              <w:rPr>
                <w:rFonts w:ascii="Times New Roman"/>
                <w:sz w:val="18"/>
              </w:rPr>
            </w:pPr>
          </w:p>
        </w:tc>
        <w:tc>
          <w:tcPr>
            <w:tcW w:w="643" w:type="dxa"/>
          </w:tcPr>
          <w:p w14:paraId="75C363C7" w14:textId="77777777" w:rsidR="00406114" w:rsidRDefault="0026261E">
            <w:pPr>
              <w:pStyle w:val="TableParagraph"/>
              <w:spacing w:before="119"/>
              <w:ind w:left="71"/>
              <w:rPr>
                <w:sz w:val="18"/>
              </w:rPr>
            </w:pPr>
            <w:r>
              <w:rPr>
                <w:sz w:val="18"/>
              </w:rPr>
              <w:t>1</w:t>
            </w:r>
          </w:p>
        </w:tc>
        <w:tc>
          <w:tcPr>
            <w:tcW w:w="643" w:type="dxa"/>
          </w:tcPr>
          <w:p w14:paraId="63D7CF43" w14:textId="77777777" w:rsidR="00406114" w:rsidRDefault="00406114">
            <w:pPr>
              <w:pStyle w:val="TableParagraph"/>
              <w:rPr>
                <w:rFonts w:ascii="Times New Roman"/>
                <w:sz w:val="18"/>
              </w:rPr>
            </w:pPr>
          </w:p>
        </w:tc>
        <w:tc>
          <w:tcPr>
            <w:tcW w:w="644" w:type="dxa"/>
            <w:shd w:val="clear" w:color="auto" w:fill="E7E6E6"/>
          </w:tcPr>
          <w:p w14:paraId="693734D9" w14:textId="77777777" w:rsidR="00406114" w:rsidRDefault="00406114">
            <w:pPr>
              <w:pStyle w:val="TableParagraph"/>
              <w:rPr>
                <w:rFonts w:ascii="Times New Roman"/>
                <w:sz w:val="18"/>
              </w:rPr>
            </w:pPr>
          </w:p>
        </w:tc>
        <w:tc>
          <w:tcPr>
            <w:tcW w:w="643" w:type="dxa"/>
          </w:tcPr>
          <w:p w14:paraId="05F35E2C" w14:textId="77777777" w:rsidR="00406114" w:rsidRDefault="00406114">
            <w:pPr>
              <w:pStyle w:val="TableParagraph"/>
              <w:rPr>
                <w:rFonts w:ascii="Times New Roman"/>
                <w:sz w:val="18"/>
              </w:rPr>
            </w:pPr>
          </w:p>
        </w:tc>
        <w:tc>
          <w:tcPr>
            <w:tcW w:w="643" w:type="dxa"/>
          </w:tcPr>
          <w:p w14:paraId="647082B1" w14:textId="77777777" w:rsidR="00406114" w:rsidRDefault="0026261E">
            <w:pPr>
              <w:pStyle w:val="TableParagraph"/>
              <w:spacing w:before="83"/>
              <w:ind w:left="71"/>
              <w:rPr>
                <w:sz w:val="18"/>
              </w:rPr>
            </w:pPr>
            <w:r>
              <w:rPr>
                <w:sz w:val="18"/>
              </w:rPr>
              <w:t>1,00</w:t>
            </w:r>
          </w:p>
        </w:tc>
        <w:tc>
          <w:tcPr>
            <w:tcW w:w="641" w:type="dxa"/>
          </w:tcPr>
          <w:p w14:paraId="4B52AFCB" w14:textId="77777777" w:rsidR="00406114" w:rsidRDefault="00406114">
            <w:pPr>
              <w:pStyle w:val="TableParagraph"/>
              <w:rPr>
                <w:rFonts w:ascii="Times New Roman"/>
                <w:sz w:val="18"/>
              </w:rPr>
            </w:pPr>
          </w:p>
        </w:tc>
        <w:tc>
          <w:tcPr>
            <w:tcW w:w="644" w:type="dxa"/>
            <w:shd w:val="clear" w:color="auto" w:fill="D9D9D9"/>
          </w:tcPr>
          <w:p w14:paraId="3E2EE360" w14:textId="77777777" w:rsidR="00406114" w:rsidRDefault="00406114">
            <w:pPr>
              <w:pStyle w:val="TableParagraph"/>
              <w:rPr>
                <w:rFonts w:ascii="Times New Roman"/>
                <w:sz w:val="18"/>
              </w:rPr>
            </w:pPr>
          </w:p>
        </w:tc>
      </w:tr>
      <w:tr w:rsidR="00406114" w14:paraId="1FE9CBCE" w14:textId="77777777">
        <w:trPr>
          <w:trHeight w:val="371"/>
        </w:trPr>
        <w:tc>
          <w:tcPr>
            <w:tcW w:w="1346" w:type="dxa"/>
            <w:vMerge/>
            <w:tcBorders>
              <w:top w:val="nil"/>
            </w:tcBorders>
            <w:shd w:val="clear" w:color="auto" w:fill="D0CECE"/>
          </w:tcPr>
          <w:p w14:paraId="4C08E8E7" w14:textId="77777777" w:rsidR="00406114" w:rsidRDefault="00406114">
            <w:pPr>
              <w:rPr>
                <w:sz w:val="2"/>
                <w:szCs w:val="2"/>
              </w:rPr>
            </w:pPr>
          </w:p>
        </w:tc>
        <w:tc>
          <w:tcPr>
            <w:tcW w:w="2311" w:type="dxa"/>
          </w:tcPr>
          <w:p w14:paraId="0CDBC3BB" w14:textId="77777777" w:rsidR="00406114" w:rsidRDefault="0026261E">
            <w:pPr>
              <w:pStyle w:val="TableParagraph"/>
              <w:spacing w:before="119"/>
              <w:ind w:left="69"/>
              <w:rPr>
                <w:sz w:val="18"/>
              </w:rPr>
            </w:pPr>
            <w:proofErr w:type="spellStart"/>
            <w:r>
              <w:rPr>
                <w:sz w:val="18"/>
              </w:rPr>
              <w:t>Eruka</w:t>
            </w:r>
            <w:proofErr w:type="spellEnd"/>
            <w:r>
              <w:rPr>
                <w:sz w:val="18"/>
              </w:rPr>
              <w:t xml:space="preserve"> kislina</w:t>
            </w:r>
          </w:p>
        </w:tc>
        <w:tc>
          <w:tcPr>
            <w:tcW w:w="643" w:type="dxa"/>
          </w:tcPr>
          <w:p w14:paraId="65F0A04B" w14:textId="77777777" w:rsidR="00406114" w:rsidRDefault="00406114">
            <w:pPr>
              <w:pStyle w:val="TableParagraph"/>
              <w:rPr>
                <w:rFonts w:ascii="Times New Roman"/>
                <w:sz w:val="18"/>
              </w:rPr>
            </w:pPr>
          </w:p>
        </w:tc>
        <w:tc>
          <w:tcPr>
            <w:tcW w:w="643" w:type="dxa"/>
          </w:tcPr>
          <w:p w14:paraId="5B424266" w14:textId="77777777" w:rsidR="00406114" w:rsidRDefault="0026261E">
            <w:pPr>
              <w:pStyle w:val="TableParagraph"/>
              <w:spacing w:before="119"/>
              <w:ind w:left="71"/>
              <w:rPr>
                <w:sz w:val="18"/>
              </w:rPr>
            </w:pPr>
            <w:r>
              <w:rPr>
                <w:sz w:val="18"/>
              </w:rPr>
              <w:t>5</w:t>
            </w:r>
          </w:p>
        </w:tc>
        <w:tc>
          <w:tcPr>
            <w:tcW w:w="643" w:type="dxa"/>
          </w:tcPr>
          <w:p w14:paraId="17FA2523" w14:textId="77777777" w:rsidR="00406114" w:rsidRDefault="0026261E">
            <w:pPr>
              <w:pStyle w:val="TableParagraph"/>
              <w:spacing w:before="116"/>
              <w:ind w:left="71"/>
              <w:rPr>
                <w:sz w:val="16"/>
              </w:rPr>
            </w:pPr>
            <w:r>
              <w:rPr>
                <w:sz w:val="16"/>
              </w:rPr>
              <w:t>6</w:t>
            </w:r>
          </w:p>
        </w:tc>
        <w:tc>
          <w:tcPr>
            <w:tcW w:w="644" w:type="dxa"/>
            <w:shd w:val="clear" w:color="auto" w:fill="E7E6E6"/>
          </w:tcPr>
          <w:p w14:paraId="726F80A2" w14:textId="77777777" w:rsidR="00406114" w:rsidRDefault="0026261E">
            <w:pPr>
              <w:pStyle w:val="TableParagraph"/>
              <w:spacing w:before="89"/>
              <w:ind w:left="71"/>
              <w:rPr>
                <w:sz w:val="16"/>
              </w:rPr>
            </w:pPr>
            <w:r>
              <w:rPr>
                <w:sz w:val="16"/>
              </w:rPr>
              <w:t>3</w:t>
            </w:r>
          </w:p>
        </w:tc>
        <w:tc>
          <w:tcPr>
            <w:tcW w:w="643" w:type="dxa"/>
          </w:tcPr>
          <w:p w14:paraId="3AA6CDA6" w14:textId="77777777" w:rsidR="00406114" w:rsidRDefault="00406114">
            <w:pPr>
              <w:pStyle w:val="TableParagraph"/>
              <w:rPr>
                <w:rFonts w:ascii="Times New Roman"/>
                <w:sz w:val="18"/>
              </w:rPr>
            </w:pPr>
          </w:p>
        </w:tc>
        <w:tc>
          <w:tcPr>
            <w:tcW w:w="643" w:type="dxa"/>
          </w:tcPr>
          <w:p w14:paraId="2C2C2A74" w14:textId="77777777" w:rsidR="00406114" w:rsidRDefault="0026261E">
            <w:pPr>
              <w:pStyle w:val="TableParagraph"/>
              <w:spacing w:before="80"/>
              <w:ind w:left="71"/>
              <w:rPr>
                <w:sz w:val="18"/>
              </w:rPr>
            </w:pPr>
            <w:r>
              <w:rPr>
                <w:sz w:val="18"/>
              </w:rPr>
              <w:t>0,40</w:t>
            </w:r>
          </w:p>
        </w:tc>
        <w:tc>
          <w:tcPr>
            <w:tcW w:w="641" w:type="dxa"/>
          </w:tcPr>
          <w:p w14:paraId="3565731E" w14:textId="77777777" w:rsidR="00406114" w:rsidRDefault="00406114">
            <w:pPr>
              <w:pStyle w:val="TableParagraph"/>
              <w:rPr>
                <w:rFonts w:ascii="Times New Roman"/>
                <w:sz w:val="18"/>
              </w:rPr>
            </w:pPr>
          </w:p>
        </w:tc>
        <w:tc>
          <w:tcPr>
            <w:tcW w:w="644" w:type="dxa"/>
            <w:shd w:val="clear" w:color="auto" w:fill="D9D9D9"/>
          </w:tcPr>
          <w:p w14:paraId="0FFE0A9C" w14:textId="77777777" w:rsidR="00406114" w:rsidRDefault="0026261E">
            <w:pPr>
              <w:pStyle w:val="TableParagraph"/>
              <w:spacing w:before="89"/>
              <w:ind w:left="71"/>
              <w:rPr>
                <w:sz w:val="16"/>
              </w:rPr>
            </w:pPr>
            <w:r>
              <w:rPr>
                <w:sz w:val="16"/>
              </w:rPr>
              <w:t>0,33</w:t>
            </w:r>
          </w:p>
        </w:tc>
      </w:tr>
    </w:tbl>
    <w:p w14:paraId="673C5C19" w14:textId="77777777" w:rsidR="00406114" w:rsidRDefault="0026261E">
      <w:pPr>
        <w:pStyle w:val="Telobesedila"/>
        <w:spacing w:before="118"/>
        <w:ind w:right="1259"/>
        <w:jc w:val="both"/>
      </w:pPr>
      <w:r>
        <w:t xml:space="preserve">V preglednici 40 so predstavljeni rezultati inšpekcijskih pregledov. Precej so se poslabšali rezultati pa pri preverjanju aflatoksinov ter </w:t>
      </w:r>
      <w:proofErr w:type="spellStart"/>
      <w:r>
        <w:t>zearalanona</w:t>
      </w:r>
      <w:proofErr w:type="spellEnd"/>
      <w:r>
        <w:t>. Sicer je število preverjanj nizko, zato ocena premika v stanju skladnosti ni izvedena.</w:t>
      </w:r>
    </w:p>
    <w:p w14:paraId="11A6291D" w14:textId="77777777" w:rsidR="00406114" w:rsidRDefault="00406114">
      <w:pPr>
        <w:pStyle w:val="Telobesedila"/>
        <w:spacing w:before="11"/>
        <w:ind w:left="0"/>
      </w:pPr>
    </w:p>
    <w:p w14:paraId="2E8404F1" w14:textId="77777777" w:rsidR="00406114" w:rsidRDefault="0026261E">
      <w:pPr>
        <w:pStyle w:val="Odstavekseznama"/>
        <w:numPr>
          <w:ilvl w:val="3"/>
          <w:numId w:val="28"/>
        </w:numPr>
        <w:tabs>
          <w:tab w:val="left" w:pos="2502"/>
          <w:tab w:val="left" w:pos="2503"/>
        </w:tabs>
        <w:rPr>
          <w:sz w:val="20"/>
        </w:rPr>
      </w:pPr>
      <w:r>
        <w:rPr>
          <w:color w:val="2D74B5"/>
          <w:sz w:val="20"/>
        </w:rPr>
        <w:t>ADITIVI, AROME, EKSTRAKCIJSKA</w:t>
      </w:r>
      <w:r>
        <w:rPr>
          <w:color w:val="2D74B5"/>
          <w:spacing w:val="2"/>
          <w:sz w:val="20"/>
        </w:rPr>
        <w:t xml:space="preserve"> </w:t>
      </w:r>
      <w:r>
        <w:rPr>
          <w:color w:val="2D74B5"/>
          <w:sz w:val="20"/>
        </w:rPr>
        <w:t>TOPILA</w:t>
      </w:r>
    </w:p>
    <w:p w14:paraId="19BE6F5D" w14:textId="77777777" w:rsidR="00406114" w:rsidRDefault="00406114">
      <w:pPr>
        <w:pStyle w:val="Telobesedila"/>
        <w:spacing w:before="7"/>
        <w:ind w:left="0"/>
      </w:pPr>
    </w:p>
    <w:p w14:paraId="39C30625" w14:textId="77777777" w:rsidR="00406114" w:rsidRDefault="0026261E">
      <w:pPr>
        <w:spacing w:after="47"/>
        <w:ind w:left="658"/>
        <w:jc w:val="both"/>
        <w:rPr>
          <w:b/>
          <w:sz w:val="18"/>
        </w:rPr>
      </w:pPr>
      <w:r>
        <w:rPr>
          <w:b/>
          <w:sz w:val="18"/>
        </w:rPr>
        <w:t>Preglednica 41: Ugotovitve nadzora obratov glede proizvodnje/distribucije aditivov</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703"/>
        <w:gridCol w:w="733"/>
        <w:gridCol w:w="709"/>
        <w:gridCol w:w="711"/>
        <w:gridCol w:w="709"/>
        <w:gridCol w:w="712"/>
        <w:gridCol w:w="683"/>
        <w:gridCol w:w="712"/>
        <w:gridCol w:w="710"/>
      </w:tblGrid>
      <w:tr w:rsidR="00406114" w14:paraId="057D7E3A" w14:textId="77777777">
        <w:trPr>
          <w:trHeight w:val="1343"/>
        </w:trPr>
        <w:tc>
          <w:tcPr>
            <w:tcW w:w="1414" w:type="dxa"/>
            <w:shd w:val="clear" w:color="auto" w:fill="A6A6A6"/>
          </w:tcPr>
          <w:p w14:paraId="09CF9E99" w14:textId="77777777" w:rsidR="00406114" w:rsidRDefault="00406114">
            <w:pPr>
              <w:pStyle w:val="TableParagraph"/>
              <w:rPr>
                <w:b/>
                <w:sz w:val="20"/>
              </w:rPr>
            </w:pPr>
          </w:p>
          <w:p w14:paraId="7D040F4C" w14:textId="77777777" w:rsidR="00406114" w:rsidRDefault="00406114">
            <w:pPr>
              <w:pStyle w:val="TableParagraph"/>
              <w:spacing w:before="4"/>
              <w:rPr>
                <w:b/>
                <w:sz w:val="29"/>
              </w:rPr>
            </w:pPr>
          </w:p>
          <w:p w14:paraId="1FCBCDE6" w14:textId="77777777" w:rsidR="00406114" w:rsidRDefault="0026261E">
            <w:pPr>
              <w:pStyle w:val="TableParagraph"/>
              <w:ind w:left="69"/>
              <w:rPr>
                <w:sz w:val="18"/>
              </w:rPr>
            </w:pPr>
            <w:r>
              <w:rPr>
                <w:sz w:val="18"/>
              </w:rPr>
              <w:t>Skupina</w:t>
            </w:r>
          </w:p>
        </w:tc>
        <w:tc>
          <w:tcPr>
            <w:tcW w:w="1703" w:type="dxa"/>
            <w:shd w:val="clear" w:color="auto" w:fill="A6A6A6"/>
          </w:tcPr>
          <w:p w14:paraId="68A6AA9F" w14:textId="77777777" w:rsidR="00406114" w:rsidRDefault="00406114">
            <w:pPr>
              <w:pStyle w:val="TableParagraph"/>
              <w:spacing w:before="2"/>
              <w:rPr>
                <w:b/>
                <w:sz w:val="26"/>
              </w:rPr>
            </w:pPr>
          </w:p>
          <w:p w14:paraId="5CEC8D32" w14:textId="77777777" w:rsidR="00406114" w:rsidRDefault="0026261E">
            <w:pPr>
              <w:pStyle w:val="TableParagraph"/>
              <w:ind w:left="68"/>
              <w:rPr>
                <w:sz w:val="18"/>
              </w:rPr>
            </w:pPr>
            <w:r>
              <w:rPr>
                <w:sz w:val="18"/>
              </w:rPr>
              <w:t>Področje nadzora</w:t>
            </w:r>
          </w:p>
          <w:p w14:paraId="79F1A588" w14:textId="77777777" w:rsidR="00406114" w:rsidRDefault="0026261E">
            <w:pPr>
              <w:pStyle w:val="TableParagraph"/>
              <w:spacing w:before="120"/>
              <w:ind w:left="68"/>
              <w:rPr>
                <w:sz w:val="18"/>
              </w:rPr>
            </w:pPr>
            <w:r>
              <w:rPr>
                <w:sz w:val="18"/>
              </w:rPr>
              <w:t>(št. vseh pregledov vsebine 4)</w:t>
            </w:r>
          </w:p>
        </w:tc>
        <w:tc>
          <w:tcPr>
            <w:tcW w:w="733" w:type="dxa"/>
            <w:shd w:val="clear" w:color="auto" w:fill="A6A6A6"/>
            <w:textDirection w:val="btLr"/>
          </w:tcPr>
          <w:p w14:paraId="4668419A" w14:textId="77777777" w:rsidR="00406114" w:rsidRDefault="00406114">
            <w:pPr>
              <w:pStyle w:val="TableParagraph"/>
              <w:spacing w:before="3"/>
              <w:rPr>
                <w:b/>
                <w:sz w:val="16"/>
              </w:rPr>
            </w:pPr>
          </w:p>
          <w:p w14:paraId="28A979B4" w14:textId="77777777" w:rsidR="00406114" w:rsidRDefault="0026261E">
            <w:pPr>
              <w:pStyle w:val="TableParagraph"/>
              <w:tabs>
                <w:tab w:val="left" w:pos="553"/>
              </w:tabs>
              <w:spacing w:line="244" w:lineRule="auto"/>
              <w:ind w:left="-1" w:right="-15"/>
              <w:rPr>
                <w:sz w:val="18"/>
              </w:rPr>
            </w:pPr>
            <w:r>
              <w:rPr>
                <w:sz w:val="18"/>
              </w:rPr>
              <w:t>št.</w:t>
            </w:r>
            <w:r>
              <w:rPr>
                <w:sz w:val="18"/>
              </w:rPr>
              <w:tab/>
              <w:t>preverjanj 2017</w:t>
            </w:r>
          </w:p>
        </w:tc>
        <w:tc>
          <w:tcPr>
            <w:tcW w:w="709" w:type="dxa"/>
            <w:shd w:val="clear" w:color="auto" w:fill="A6A6A6"/>
            <w:textDirection w:val="btLr"/>
          </w:tcPr>
          <w:p w14:paraId="08AEB02E" w14:textId="77777777" w:rsidR="00406114" w:rsidRDefault="00406114">
            <w:pPr>
              <w:pStyle w:val="TableParagraph"/>
              <w:spacing w:before="2"/>
              <w:rPr>
                <w:b/>
                <w:sz w:val="16"/>
              </w:rPr>
            </w:pPr>
          </w:p>
          <w:p w14:paraId="30A99A9F" w14:textId="77777777" w:rsidR="00406114" w:rsidRDefault="0026261E">
            <w:pPr>
              <w:pStyle w:val="TableParagraph"/>
              <w:tabs>
                <w:tab w:val="left" w:pos="553"/>
              </w:tabs>
              <w:spacing w:line="247" w:lineRule="auto"/>
              <w:ind w:left="-1" w:right="-15"/>
              <w:rPr>
                <w:sz w:val="18"/>
              </w:rPr>
            </w:pPr>
            <w:r>
              <w:rPr>
                <w:sz w:val="18"/>
              </w:rPr>
              <w:t>št.</w:t>
            </w:r>
            <w:r>
              <w:rPr>
                <w:sz w:val="18"/>
              </w:rPr>
              <w:tab/>
              <w:t>preverjanj 2018</w:t>
            </w:r>
          </w:p>
        </w:tc>
        <w:tc>
          <w:tcPr>
            <w:tcW w:w="711" w:type="dxa"/>
            <w:shd w:val="clear" w:color="auto" w:fill="A6A6A6"/>
            <w:textDirection w:val="btLr"/>
          </w:tcPr>
          <w:p w14:paraId="759D8B4B" w14:textId="77777777" w:rsidR="00406114" w:rsidRDefault="00406114">
            <w:pPr>
              <w:pStyle w:val="TableParagraph"/>
              <w:spacing w:before="1"/>
              <w:rPr>
                <w:b/>
                <w:sz w:val="16"/>
              </w:rPr>
            </w:pPr>
          </w:p>
          <w:p w14:paraId="37F5ABAA" w14:textId="77777777" w:rsidR="00406114" w:rsidRDefault="0026261E">
            <w:pPr>
              <w:pStyle w:val="TableParagraph"/>
              <w:tabs>
                <w:tab w:val="left" w:pos="553"/>
              </w:tabs>
              <w:spacing w:line="247" w:lineRule="auto"/>
              <w:ind w:left="-1" w:right="-15"/>
              <w:rPr>
                <w:sz w:val="18"/>
              </w:rPr>
            </w:pPr>
            <w:r>
              <w:rPr>
                <w:sz w:val="18"/>
              </w:rPr>
              <w:t>št.</w:t>
            </w:r>
            <w:r>
              <w:rPr>
                <w:sz w:val="18"/>
              </w:rPr>
              <w:tab/>
              <w:t>preverjanj 2019</w:t>
            </w:r>
          </w:p>
        </w:tc>
        <w:tc>
          <w:tcPr>
            <w:tcW w:w="709" w:type="dxa"/>
            <w:shd w:val="clear" w:color="auto" w:fill="A6A6A6"/>
            <w:textDirection w:val="btLr"/>
          </w:tcPr>
          <w:p w14:paraId="66C7767E" w14:textId="77777777" w:rsidR="00406114" w:rsidRDefault="00406114">
            <w:pPr>
              <w:pStyle w:val="TableParagraph"/>
              <w:spacing w:before="1"/>
              <w:rPr>
                <w:b/>
                <w:sz w:val="16"/>
              </w:rPr>
            </w:pPr>
          </w:p>
          <w:p w14:paraId="0D19A288" w14:textId="77777777" w:rsidR="00406114" w:rsidRDefault="0026261E">
            <w:pPr>
              <w:pStyle w:val="TableParagraph"/>
              <w:tabs>
                <w:tab w:val="left" w:pos="553"/>
              </w:tabs>
              <w:spacing w:line="244" w:lineRule="auto"/>
              <w:ind w:left="-1" w:right="-15"/>
              <w:rPr>
                <w:sz w:val="18"/>
              </w:rPr>
            </w:pPr>
            <w:r>
              <w:rPr>
                <w:sz w:val="18"/>
              </w:rPr>
              <w:t>št.</w:t>
            </w:r>
            <w:r>
              <w:rPr>
                <w:sz w:val="18"/>
              </w:rPr>
              <w:tab/>
              <w:t>preverjanj 2020</w:t>
            </w:r>
          </w:p>
        </w:tc>
        <w:tc>
          <w:tcPr>
            <w:tcW w:w="712" w:type="dxa"/>
            <w:shd w:val="clear" w:color="auto" w:fill="A6A6A6"/>
            <w:textDirection w:val="btLr"/>
          </w:tcPr>
          <w:p w14:paraId="2B7CFE52" w14:textId="77777777" w:rsidR="00406114" w:rsidRDefault="00406114">
            <w:pPr>
              <w:pStyle w:val="TableParagraph"/>
              <w:rPr>
                <w:b/>
                <w:sz w:val="16"/>
              </w:rPr>
            </w:pPr>
          </w:p>
          <w:p w14:paraId="75354B21" w14:textId="77777777" w:rsidR="00406114" w:rsidRDefault="0026261E">
            <w:pPr>
              <w:pStyle w:val="TableParagraph"/>
              <w:tabs>
                <w:tab w:val="left" w:pos="682"/>
              </w:tabs>
              <w:spacing w:line="247" w:lineRule="auto"/>
              <w:ind w:left="-1" w:right="-15"/>
              <w:rPr>
                <w:sz w:val="18"/>
              </w:rPr>
            </w:pPr>
            <w:r>
              <w:rPr>
                <w:sz w:val="18"/>
              </w:rPr>
              <w:t>delež</w:t>
            </w:r>
            <w:r>
              <w:rPr>
                <w:sz w:val="18"/>
              </w:rPr>
              <w:tab/>
              <w:t>skladnih 2017</w:t>
            </w:r>
          </w:p>
        </w:tc>
        <w:tc>
          <w:tcPr>
            <w:tcW w:w="683" w:type="dxa"/>
            <w:shd w:val="clear" w:color="auto" w:fill="A6A6A6"/>
            <w:textDirection w:val="btLr"/>
          </w:tcPr>
          <w:p w14:paraId="18902BCC" w14:textId="77777777" w:rsidR="00406114" w:rsidRDefault="00406114">
            <w:pPr>
              <w:pStyle w:val="TableParagraph"/>
              <w:spacing w:before="10"/>
              <w:rPr>
                <w:b/>
                <w:sz w:val="15"/>
              </w:rPr>
            </w:pPr>
          </w:p>
          <w:p w14:paraId="6DECFFDB" w14:textId="77777777" w:rsidR="00406114" w:rsidRDefault="0026261E">
            <w:pPr>
              <w:pStyle w:val="TableParagraph"/>
              <w:tabs>
                <w:tab w:val="left" w:pos="682"/>
              </w:tabs>
              <w:spacing w:line="244" w:lineRule="auto"/>
              <w:ind w:left="-1" w:right="-15"/>
              <w:rPr>
                <w:sz w:val="18"/>
              </w:rPr>
            </w:pPr>
            <w:r>
              <w:rPr>
                <w:sz w:val="18"/>
              </w:rPr>
              <w:t>delež</w:t>
            </w:r>
            <w:r>
              <w:rPr>
                <w:sz w:val="18"/>
              </w:rPr>
              <w:tab/>
              <w:t>skladnih 2018</w:t>
            </w:r>
          </w:p>
        </w:tc>
        <w:tc>
          <w:tcPr>
            <w:tcW w:w="712" w:type="dxa"/>
            <w:shd w:val="clear" w:color="auto" w:fill="A6A6A6"/>
            <w:textDirection w:val="btLr"/>
          </w:tcPr>
          <w:p w14:paraId="38207117" w14:textId="77777777" w:rsidR="00406114" w:rsidRDefault="00406114">
            <w:pPr>
              <w:pStyle w:val="TableParagraph"/>
              <w:spacing w:before="9"/>
              <w:rPr>
                <w:b/>
                <w:sz w:val="15"/>
              </w:rPr>
            </w:pPr>
          </w:p>
          <w:p w14:paraId="4F9F54FF" w14:textId="77777777" w:rsidR="00406114" w:rsidRDefault="0026261E">
            <w:pPr>
              <w:pStyle w:val="TableParagraph"/>
              <w:tabs>
                <w:tab w:val="left" w:pos="683"/>
              </w:tabs>
              <w:spacing w:line="247" w:lineRule="auto"/>
              <w:ind w:left="-1" w:right="-15"/>
              <w:rPr>
                <w:sz w:val="18"/>
              </w:rPr>
            </w:pPr>
            <w:r>
              <w:rPr>
                <w:sz w:val="18"/>
              </w:rPr>
              <w:t>delež</w:t>
            </w:r>
            <w:r>
              <w:rPr>
                <w:sz w:val="18"/>
              </w:rPr>
              <w:tab/>
              <w:t>skladnih 2019</w:t>
            </w:r>
          </w:p>
        </w:tc>
        <w:tc>
          <w:tcPr>
            <w:tcW w:w="710" w:type="dxa"/>
            <w:shd w:val="clear" w:color="auto" w:fill="A6A6A6"/>
            <w:textDirection w:val="btLr"/>
          </w:tcPr>
          <w:p w14:paraId="2E8CAC14" w14:textId="77777777" w:rsidR="00406114" w:rsidRDefault="00406114">
            <w:pPr>
              <w:pStyle w:val="TableParagraph"/>
              <w:spacing w:before="8"/>
              <w:rPr>
                <w:b/>
                <w:sz w:val="15"/>
              </w:rPr>
            </w:pPr>
          </w:p>
          <w:p w14:paraId="65B25541" w14:textId="77777777" w:rsidR="00406114" w:rsidRDefault="0026261E">
            <w:pPr>
              <w:pStyle w:val="TableParagraph"/>
              <w:tabs>
                <w:tab w:val="left" w:pos="682"/>
              </w:tabs>
              <w:spacing w:line="244" w:lineRule="auto"/>
              <w:ind w:left="-1" w:right="-15"/>
              <w:rPr>
                <w:sz w:val="18"/>
              </w:rPr>
            </w:pPr>
            <w:r>
              <w:rPr>
                <w:sz w:val="18"/>
              </w:rPr>
              <w:t>delež</w:t>
            </w:r>
            <w:r>
              <w:rPr>
                <w:sz w:val="18"/>
              </w:rPr>
              <w:tab/>
              <w:t>skladnih 2020</w:t>
            </w:r>
          </w:p>
        </w:tc>
      </w:tr>
      <w:tr w:rsidR="00406114" w14:paraId="471C0E9E" w14:textId="77777777">
        <w:trPr>
          <w:trHeight w:val="376"/>
        </w:trPr>
        <w:tc>
          <w:tcPr>
            <w:tcW w:w="1414" w:type="dxa"/>
            <w:vMerge w:val="restart"/>
            <w:tcBorders>
              <w:bottom w:val="nil"/>
            </w:tcBorders>
          </w:tcPr>
          <w:p w14:paraId="3A6021DB" w14:textId="77777777" w:rsidR="00406114" w:rsidRDefault="00406114">
            <w:pPr>
              <w:pStyle w:val="TableParagraph"/>
              <w:spacing w:before="4"/>
              <w:rPr>
                <w:b/>
                <w:sz w:val="16"/>
              </w:rPr>
            </w:pPr>
          </w:p>
          <w:p w14:paraId="14FF9D89" w14:textId="77777777" w:rsidR="00406114" w:rsidRDefault="0026261E">
            <w:pPr>
              <w:pStyle w:val="TableParagraph"/>
              <w:ind w:left="69"/>
              <w:rPr>
                <w:sz w:val="18"/>
              </w:rPr>
            </w:pPr>
            <w:r>
              <w:rPr>
                <w:sz w:val="18"/>
              </w:rPr>
              <w:t>proizvodnja oz. distribucija aditivov</w:t>
            </w:r>
          </w:p>
        </w:tc>
        <w:tc>
          <w:tcPr>
            <w:tcW w:w="1703" w:type="dxa"/>
          </w:tcPr>
          <w:p w14:paraId="2D4B557B" w14:textId="77777777" w:rsidR="00406114" w:rsidRDefault="0026261E">
            <w:pPr>
              <w:pStyle w:val="TableParagraph"/>
              <w:spacing w:before="83"/>
              <w:ind w:left="68"/>
              <w:rPr>
                <w:sz w:val="18"/>
              </w:rPr>
            </w:pPr>
            <w:r>
              <w:rPr>
                <w:sz w:val="18"/>
              </w:rPr>
              <w:t>sledljivost</w:t>
            </w:r>
          </w:p>
        </w:tc>
        <w:tc>
          <w:tcPr>
            <w:tcW w:w="733" w:type="dxa"/>
          </w:tcPr>
          <w:p w14:paraId="3E1B18D0" w14:textId="77777777" w:rsidR="00406114" w:rsidRDefault="00406114">
            <w:pPr>
              <w:pStyle w:val="TableParagraph"/>
              <w:rPr>
                <w:rFonts w:ascii="Times New Roman"/>
                <w:sz w:val="18"/>
              </w:rPr>
            </w:pPr>
          </w:p>
        </w:tc>
        <w:tc>
          <w:tcPr>
            <w:tcW w:w="709" w:type="dxa"/>
          </w:tcPr>
          <w:p w14:paraId="3093C831" w14:textId="77777777" w:rsidR="00406114" w:rsidRDefault="0026261E">
            <w:pPr>
              <w:pStyle w:val="TableParagraph"/>
              <w:spacing w:before="59"/>
              <w:ind w:left="67"/>
              <w:rPr>
                <w:sz w:val="18"/>
              </w:rPr>
            </w:pPr>
            <w:r>
              <w:rPr>
                <w:sz w:val="18"/>
              </w:rPr>
              <w:t>3</w:t>
            </w:r>
          </w:p>
        </w:tc>
        <w:tc>
          <w:tcPr>
            <w:tcW w:w="711" w:type="dxa"/>
          </w:tcPr>
          <w:p w14:paraId="3073D778" w14:textId="77777777" w:rsidR="00406114" w:rsidRDefault="0026261E">
            <w:pPr>
              <w:pStyle w:val="TableParagraph"/>
              <w:spacing w:before="59"/>
              <w:ind w:left="66"/>
              <w:rPr>
                <w:sz w:val="18"/>
              </w:rPr>
            </w:pPr>
            <w:r>
              <w:rPr>
                <w:sz w:val="18"/>
              </w:rPr>
              <w:t>7</w:t>
            </w:r>
          </w:p>
        </w:tc>
        <w:tc>
          <w:tcPr>
            <w:tcW w:w="709" w:type="dxa"/>
          </w:tcPr>
          <w:p w14:paraId="671DDE00" w14:textId="77777777" w:rsidR="00406114" w:rsidRDefault="0026261E">
            <w:pPr>
              <w:pStyle w:val="TableParagraph"/>
              <w:spacing w:before="59"/>
              <w:ind w:left="65"/>
              <w:rPr>
                <w:sz w:val="18"/>
              </w:rPr>
            </w:pPr>
            <w:r>
              <w:rPr>
                <w:sz w:val="18"/>
              </w:rPr>
              <w:t>3</w:t>
            </w:r>
          </w:p>
        </w:tc>
        <w:tc>
          <w:tcPr>
            <w:tcW w:w="712" w:type="dxa"/>
          </w:tcPr>
          <w:p w14:paraId="7FDA83CF" w14:textId="77777777" w:rsidR="00406114" w:rsidRDefault="00406114">
            <w:pPr>
              <w:pStyle w:val="TableParagraph"/>
              <w:rPr>
                <w:rFonts w:ascii="Times New Roman"/>
                <w:sz w:val="18"/>
              </w:rPr>
            </w:pPr>
          </w:p>
        </w:tc>
        <w:tc>
          <w:tcPr>
            <w:tcW w:w="683" w:type="dxa"/>
          </w:tcPr>
          <w:p w14:paraId="7CFF85EB" w14:textId="77777777" w:rsidR="00406114" w:rsidRDefault="0026261E">
            <w:pPr>
              <w:pStyle w:val="TableParagraph"/>
              <w:spacing w:before="83"/>
              <w:ind w:left="63"/>
              <w:rPr>
                <w:sz w:val="18"/>
              </w:rPr>
            </w:pPr>
            <w:r>
              <w:rPr>
                <w:sz w:val="18"/>
              </w:rPr>
              <w:t>1,00</w:t>
            </w:r>
          </w:p>
        </w:tc>
        <w:tc>
          <w:tcPr>
            <w:tcW w:w="712" w:type="dxa"/>
          </w:tcPr>
          <w:p w14:paraId="71C193F6" w14:textId="77777777" w:rsidR="00406114" w:rsidRDefault="0026261E">
            <w:pPr>
              <w:pStyle w:val="TableParagraph"/>
              <w:spacing w:before="83"/>
              <w:ind w:left="62"/>
              <w:rPr>
                <w:sz w:val="18"/>
              </w:rPr>
            </w:pPr>
            <w:r>
              <w:rPr>
                <w:sz w:val="18"/>
              </w:rPr>
              <w:t>1,00</w:t>
            </w:r>
          </w:p>
        </w:tc>
        <w:tc>
          <w:tcPr>
            <w:tcW w:w="710" w:type="dxa"/>
          </w:tcPr>
          <w:p w14:paraId="2A562D7E" w14:textId="77777777" w:rsidR="00406114" w:rsidRDefault="0026261E">
            <w:pPr>
              <w:pStyle w:val="TableParagraph"/>
              <w:spacing w:before="83"/>
              <w:ind w:left="60"/>
              <w:rPr>
                <w:sz w:val="18"/>
              </w:rPr>
            </w:pPr>
            <w:r>
              <w:rPr>
                <w:sz w:val="18"/>
              </w:rPr>
              <w:t>1,00</w:t>
            </w:r>
          </w:p>
        </w:tc>
      </w:tr>
      <w:tr w:rsidR="00406114" w14:paraId="66B101E9" w14:textId="77777777">
        <w:trPr>
          <w:trHeight w:val="376"/>
        </w:trPr>
        <w:tc>
          <w:tcPr>
            <w:tcW w:w="1414" w:type="dxa"/>
            <w:vMerge/>
            <w:tcBorders>
              <w:top w:val="nil"/>
              <w:bottom w:val="nil"/>
            </w:tcBorders>
          </w:tcPr>
          <w:p w14:paraId="1A69A70E" w14:textId="77777777" w:rsidR="00406114" w:rsidRDefault="00406114">
            <w:pPr>
              <w:rPr>
                <w:sz w:val="2"/>
                <w:szCs w:val="2"/>
              </w:rPr>
            </w:pPr>
          </w:p>
        </w:tc>
        <w:tc>
          <w:tcPr>
            <w:tcW w:w="1703" w:type="dxa"/>
          </w:tcPr>
          <w:p w14:paraId="623A8DE3" w14:textId="77777777" w:rsidR="00406114" w:rsidRDefault="0026261E">
            <w:pPr>
              <w:pStyle w:val="TableParagraph"/>
              <w:spacing w:before="83"/>
              <w:ind w:left="68"/>
              <w:rPr>
                <w:sz w:val="18"/>
              </w:rPr>
            </w:pPr>
            <w:r>
              <w:rPr>
                <w:sz w:val="18"/>
              </w:rPr>
              <w:t>dovoljena uporaba</w:t>
            </w:r>
          </w:p>
        </w:tc>
        <w:tc>
          <w:tcPr>
            <w:tcW w:w="733" w:type="dxa"/>
          </w:tcPr>
          <w:p w14:paraId="7B623A71" w14:textId="77777777" w:rsidR="00406114" w:rsidRDefault="00406114">
            <w:pPr>
              <w:pStyle w:val="TableParagraph"/>
              <w:rPr>
                <w:rFonts w:ascii="Times New Roman"/>
                <w:sz w:val="18"/>
              </w:rPr>
            </w:pPr>
          </w:p>
        </w:tc>
        <w:tc>
          <w:tcPr>
            <w:tcW w:w="709" w:type="dxa"/>
          </w:tcPr>
          <w:p w14:paraId="0269005C" w14:textId="77777777" w:rsidR="00406114" w:rsidRDefault="0026261E">
            <w:pPr>
              <w:pStyle w:val="TableParagraph"/>
              <w:spacing w:before="59"/>
              <w:ind w:left="67"/>
              <w:rPr>
                <w:sz w:val="18"/>
              </w:rPr>
            </w:pPr>
            <w:r>
              <w:rPr>
                <w:sz w:val="18"/>
              </w:rPr>
              <w:t>4</w:t>
            </w:r>
          </w:p>
        </w:tc>
        <w:tc>
          <w:tcPr>
            <w:tcW w:w="711" w:type="dxa"/>
          </w:tcPr>
          <w:p w14:paraId="113F6DEA" w14:textId="77777777" w:rsidR="00406114" w:rsidRDefault="0026261E">
            <w:pPr>
              <w:pStyle w:val="TableParagraph"/>
              <w:spacing w:before="59"/>
              <w:ind w:left="66"/>
              <w:rPr>
                <w:sz w:val="18"/>
              </w:rPr>
            </w:pPr>
            <w:r>
              <w:rPr>
                <w:sz w:val="18"/>
              </w:rPr>
              <w:t>1</w:t>
            </w:r>
          </w:p>
        </w:tc>
        <w:tc>
          <w:tcPr>
            <w:tcW w:w="709" w:type="dxa"/>
          </w:tcPr>
          <w:p w14:paraId="49686F18" w14:textId="77777777" w:rsidR="00406114" w:rsidRDefault="0026261E">
            <w:pPr>
              <w:pStyle w:val="TableParagraph"/>
              <w:spacing w:before="59"/>
              <w:ind w:left="65"/>
              <w:rPr>
                <w:sz w:val="18"/>
              </w:rPr>
            </w:pPr>
            <w:r>
              <w:rPr>
                <w:sz w:val="18"/>
              </w:rPr>
              <w:t>3</w:t>
            </w:r>
          </w:p>
        </w:tc>
        <w:tc>
          <w:tcPr>
            <w:tcW w:w="712" w:type="dxa"/>
          </w:tcPr>
          <w:p w14:paraId="467AC854" w14:textId="77777777" w:rsidR="00406114" w:rsidRDefault="00406114">
            <w:pPr>
              <w:pStyle w:val="TableParagraph"/>
              <w:rPr>
                <w:rFonts w:ascii="Times New Roman"/>
                <w:sz w:val="18"/>
              </w:rPr>
            </w:pPr>
          </w:p>
        </w:tc>
        <w:tc>
          <w:tcPr>
            <w:tcW w:w="683" w:type="dxa"/>
          </w:tcPr>
          <w:p w14:paraId="6F642BD5" w14:textId="77777777" w:rsidR="00406114" w:rsidRDefault="0026261E">
            <w:pPr>
              <w:pStyle w:val="TableParagraph"/>
              <w:spacing w:before="83"/>
              <w:ind w:left="63"/>
              <w:rPr>
                <w:sz w:val="18"/>
              </w:rPr>
            </w:pPr>
            <w:r>
              <w:rPr>
                <w:sz w:val="18"/>
              </w:rPr>
              <w:t>1,00</w:t>
            </w:r>
          </w:p>
        </w:tc>
        <w:tc>
          <w:tcPr>
            <w:tcW w:w="712" w:type="dxa"/>
          </w:tcPr>
          <w:p w14:paraId="70F28B1A" w14:textId="77777777" w:rsidR="00406114" w:rsidRDefault="0026261E">
            <w:pPr>
              <w:pStyle w:val="TableParagraph"/>
              <w:spacing w:before="83"/>
              <w:ind w:left="62"/>
              <w:rPr>
                <w:sz w:val="18"/>
              </w:rPr>
            </w:pPr>
            <w:r>
              <w:rPr>
                <w:sz w:val="18"/>
              </w:rPr>
              <w:t>1,00</w:t>
            </w:r>
          </w:p>
        </w:tc>
        <w:tc>
          <w:tcPr>
            <w:tcW w:w="710" w:type="dxa"/>
          </w:tcPr>
          <w:p w14:paraId="23CF670C" w14:textId="77777777" w:rsidR="00406114" w:rsidRDefault="0026261E">
            <w:pPr>
              <w:pStyle w:val="TableParagraph"/>
              <w:spacing w:before="83"/>
              <w:ind w:left="60"/>
              <w:rPr>
                <w:sz w:val="18"/>
              </w:rPr>
            </w:pPr>
            <w:r>
              <w:rPr>
                <w:sz w:val="18"/>
              </w:rPr>
              <w:t>1,00</w:t>
            </w:r>
          </w:p>
        </w:tc>
      </w:tr>
      <w:tr w:rsidR="00406114" w14:paraId="41F8A1D0" w14:textId="77777777">
        <w:trPr>
          <w:trHeight w:val="373"/>
        </w:trPr>
        <w:tc>
          <w:tcPr>
            <w:tcW w:w="1414" w:type="dxa"/>
            <w:vMerge/>
            <w:tcBorders>
              <w:top w:val="nil"/>
              <w:bottom w:val="nil"/>
            </w:tcBorders>
          </w:tcPr>
          <w:p w14:paraId="2FA33D95" w14:textId="77777777" w:rsidR="00406114" w:rsidRDefault="00406114">
            <w:pPr>
              <w:rPr>
                <w:sz w:val="2"/>
                <w:szCs w:val="2"/>
              </w:rPr>
            </w:pPr>
          </w:p>
        </w:tc>
        <w:tc>
          <w:tcPr>
            <w:tcW w:w="1703" w:type="dxa"/>
          </w:tcPr>
          <w:p w14:paraId="247E5339" w14:textId="77777777" w:rsidR="00406114" w:rsidRDefault="0026261E">
            <w:pPr>
              <w:pStyle w:val="TableParagraph"/>
              <w:spacing w:before="83"/>
              <w:ind w:left="68"/>
              <w:rPr>
                <w:sz w:val="18"/>
              </w:rPr>
            </w:pPr>
            <w:r>
              <w:rPr>
                <w:sz w:val="18"/>
              </w:rPr>
              <w:t>pogoji uporabe</w:t>
            </w:r>
          </w:p>
        </w:tc>
        <w:tc>
          <w:tcPr>
            <w:tcW w:w="733" w:type="dxa"/>
          </w:tcPr>
          <w:p w14:paraId="1D4B803C" w14:textId="77777777" w:rsidR="00406114" w:rsidRDefault="00406114">
            <w:pPr>
              <w:pStyle w:val="TableParagraph"/>
              <w:rPr>
                <w:rFonts w:ascii="Times New Roman"/>
                <w:sz w:val="18"/>
              </w:rPr>
            </w:pPr>
          </w:p>
        </w:tc>
        <w:tc>
          <w:tcPr>
            <w:tcW w:w="709" w:type="dxa"/>
          </w:tcPr>
          <w:p w14:paraId="74833F0E" w14:textId="77777777" w:rsidR="00406114" w:rsidRDefault="0026261E">
            <w:pPr>
              <w:pStyle w:val="TableParagraph"/>
              <w:spacing w:before="59"/>
              <w:ind w:left="67"/>
              <w:rPr>
                <w:sz w:val="18"/>
              </w:rPr>
            </w:pPr>
            <w:r>
              <w:rPr>
                <w:sz w:val="18"/>
              </w:rPr>
              <w:t>5</w:t>
            </w:r>
          </w:p>
        </w:tc>
        <w:tc>
          <w:tcPr>
            <w:tcW w:w="711" w:type="dxa"/>
          </w:tcPr>
          <w:p w14:paraId="6A17044E" w14:textId="77777777" w:rsidR="00406114" w:rsidRDefault="0026261E">
            <w:pPr>
              <w:pStyle w:val="TableParagraph"/>
              <w:spacing w:before="59"/>
              <w:ind w:left="66"/>
              <w:rPr>
                <w:sz w:val="18"/>
              </w:rPr>
            </w:pPr>
            <w:r>
              <w:rPr>
                <w:sz w:val="18"/>
              </w:rPr>
              <w:t>1</w:t>
            </w:r>
          </w:p>
        </w:tc>
        <w:tc>
          <w:tcPr>
            <w:tcW w:w="709" w:type="dxa"/>
          </w:tcPr>
          <w:p w14:paraId="100D06DF" w14:textId="77777777" w:rsidR="00406114" w:rsidRDefault="0026261E">
            <w:pPr>
              <w:pStyle w:val="TableParagraph"/>
              <w:spacing w:before="59"/>
              <w:ind w:left="65"/>
              <w:rPr>
                <w:sz w:val="18"/>
              </w:rPr>
            </w:pPr>
            <w:r>
              <w:rPr>
                <w:sz w:val="18"/>
              </w:rPr>
              <w:t>2</w:t>
            </w:r>
          </w:p>
        </w:tc>
        <w:tc>
          <w:tcPr>
            <w:tcW w:w="712" w:type="dxa"/>
          </w:tcPr>
          <w:p w14:paraId="5ECD4704" w14:textId="77777777" w:rsidR="00406114" w:rsidRDefault="00406114">
            <w:pPr>
              <w:pStyle w:val="TableParagraph"/>
              <w:rPr>
                <w:rFonts w:ascii="Times New Roman"/>
                <w:sz w:val="18"/>
              </w:rPr>
            </w:pPr>
          </w:p>
        </w:tc>
        <w:tc>
          <w:tcPr>
            <w:tcW w:w="683" w:type="dxa"/>
          </w:tcPr>
          <w:p w14:paraId="042A5287" w14:textId="77777777" w:rsidR="00406114" w:rsidRDefault="0026261E">
            <w:pPr>
              <w:pStyle w:val="TableParagraph"/>
              <w:spacing w:before="83"/>
              <w:ind w:left="63"/>
              <w:rPr>
                <w:sz w:val="18"/>
              </w:rPr>
            </w:pPr>
            <w:r>
              <w:rPr>
                <w:sz w:val="18"/>
              </w:rPr>
              <w:t>1,00</w:t>
            </w:r>
          </w:p>
        </w:tc>
        <w:tc>
          <w:tcPr>
            <w:tcW w:w="712" w:type="dxa"/>
          </w:tcPr>
          <w:p w14:paraId="66ACB1FF" w14:textId="77777777" w:rsidR="00406114" w:rsidRDefault="0026261E">
            <w:pPr>
              <w:pStyle w:val="TableParagraph"/>
              <w:spacing w:before="83"/>
              <w:ind w:left="62"/>
              <w:rPr>
                <w:sz w:val="18"/>
              </w:rPr>
            </w:pPr>
            <w:r>
              <w:rPr>
                <w:sz w:val="18"/>
              </w:rPr>
              <w:t>1,00</w:t>
            </w:r>
          </w:p>
        </w:tc>
        <w:tc>
          <w:tcPr>
            <w:tcW w:w="710" w:type="dxa"/>
          </w:tcPr>
          <w:p w14:paraId="0A35833E" w14:textId="77777777" w:rsidR="00406114" w:rsidRDefault="0026261E">
            <w:pPr>
              <w:pStyle w:val="TableParagraph"/>
              <w:spacing w:before="83"/>
              <w:ind w:left="60"/>
              <w:rPr>
                <w:sz w:val="18"/>
              </w:rPr>
            </w:pPr>
            <w:r>
              <w:rPr>
                <w:sz w:val="18"/>
              </w:rPr>
              <w:t>1,00</w:t>
            </w:r>
          </w:p>
        </w:tc>
      </w:tr>
      <w:tr w:rsidR="00406114" w14:paraId="5F371A86" w14:textId="77777777">
        <w:trPr>
          <w:trHeight w:val="376"/>
        </w:trPr>
        <w:tc>
          <w:tcPr>
            <w:tcW w:w="1414" w:type="dxa"/>
            <w:vMerge/>
            <w:tcBorders>
              <w:top w:val="nil"/>
              <w:bottom w:val="nil"/>
            </w:tcBorders>
          </w:tcPr>
          <w:p w14:paraId="7A647C8E" w14:textId="77777777" w:rsidR="00406114" w:rsidRDefault="00406114">
            <w:pPr>
              <w:rPr>
                <w:sz w:val="2"/>
                <w:szCs w:val="2"/>
              </w:rPr>
            </w:pPr>
          </w:p>
        </w:tc>
        <w:tc>
          <w:tcPr>
            <w:tcW w:w="1703" w:type="dxa"/>
          </w:tcPr>
          <w:p w14:paraId="7C0B452D" w14:textId="77777777" w:rsidR="00406114" w:rsidRDefault="0026261E">
            <w:pPr>
              <w:pStyle w:val="TableParagraph"/>
              <w:spacing w:before="85"/>
              <w:ind w:left="68"/>
              <w:rPr>
                <w:sz w:val="18"/>
              </w:rPr>
            </w:pPr>
            <w:r>
              <w:rPr>
                <w:sz w:val="18"/>
              </w:rPr>
              <w:t>označevanje</w:t>
            </w:r>
          </w:p>
        </w:tc>
        <w:tc>
          <w:tcPr>
            <w:tcW w:w="733" w:type="dxa"/>
          </w:tcPr>
          <w:p w14:paraId="5769B746" w14:textId="77777777" w:rsidR="00406114" w:rsidRDefault="0026261E">
            <w:pPr>
              <w:pStyle w:val="TableParagraph"/>
              <w:spacing w:before="61"/>
              <w:ind w:left="68"/>
              <w:rPr>
                <w:sz w:val="18"/>
              </w:rPr>
            </w:pPr>
            <w:r>
              <w:rPr>
                <w:sz w:val="18"/>
              </w:rPr>
              <w:t>5</w:t>
            </w:r>
          </w:p>
        </w:tc>
        <w:tc>
          <w:tcPr>
            <w:tcW w:w="709" w:type="dxa"/>
          </w:tcPr>
          <w:p w14:paraId="0DA8CFE0" w14:textId="77777777" w:rsidR="00406114" w:rsidRDefault="0026261E">
            <w:pPr>
              <w:pStyle w:val="TableParagraph"/>
              <w:spacing w:before="61"/>
              <w:ind w:left="67"/>
              <w:rPr>
                <w:sz w:val="18"/>
              </w:rPr>
            </w:pPr>
            <w:r>
              <w:rPr>
                <w:sz w:val="18"/>
              </w:rPr>
              <w:t>6</w:t>
            </w:r>
          </w:p>
        </w:tc>
        <w:tc>
          <w:tcPr>
            <w:tcW w:w="711" w:type="dxa"/>
          </w:tcPr>
          <w:p w14:paraId="203B76E1" w14:textId="77777777" w:rsidR="00406114" w:rsidRDefault="0026261E">
            <w:pPr>
              <w:pStyle w:val="TableParagraph"/>
              <w:spacing w:before="61"/>
              <w:ind w:left="66"/>
              <w:rPr>
                <w:sz w:val="18"/>
              </w:rPr>
            </w:pPr>
            <w:r>
              <w:rPr>
                <w:sz w:val="18"/>
              </w:rPr>
              <w:t>10</w:t>
            </w:r>
          </w:p>
        </w:tc>
        <w:tc>
          <w:tcPr>
            <w:tcW w:w="709" w:type="dxa"/>
          </w:tcPr>
          <w:p w14:paraId="244C598D" w14:textId="77777777" w:rsidR="00406114" w:rsidRDefault="0026261E">
            <w:pPr>
              <w:pStyle w:val="TableParagraph"/>
              <w:spacing w:before="61"/>
              <w:ind w:left="65"/>
              <w:rPr>
                <w:sz w:val="18"/>
              </w:rPr>
            </w:pPr>
            <w:r>
              <w:rPr>
                <w:sz w:val="18"/>
              </w:rPr>
              <w:t>4</w:t>
            </w:r>
          </w:p>
        </w:tc>
        <w:tc>
          <w:tcPr>
            <w:tcW w:w="712" w:type="dxa"/>
          </w:tcPr>
          <w:p w14:paraId="20143876" w14:textId="77777777" w:rsidR="00406114" w:rsidRDefault="0026261E">
            <w:pPr>
              <w:pStyle w:val="TableParagraph"/>
              <w:spacing w:before="61"/>
              <w:ind w:left="64"/>
              <w:rPr>
                <w:sz w:val="18"/>
              </w:rPr>
            </w:pPr>
            <w:r>
              <w:rPr>
                <w:sz w:val="18"/>
              </w:rPr>
              <w:t>0,20</w:t>
            </w:r>
          </w:p>
        </w:tc>
        <w:tc>
          <w:tcPr>
            <w:tcW w:w="683" w:type="dxa"/>
          </w:tcPr>
          <w:p w14:paraId="42C6D039" w14:textId="77777777" w:rsidR="00406114" w:rsidRDefault="0026261E">
            <w:pPr>
              <w:pStyle w:val="TableParagraph"/>
              <w:spacing w:before="85"/>
              <w:ind w:left="63"/>
              <w:rPr>
                <w:sz w:val="18"/>
              </w:rPr>
            </w:pPr>
            <w:r>
              <w:rPr>
                <w:sz w:val="18"/>
              </w:rPr>
              <w:t>0,67</w:t>
            </w:r>
          </w:p>
        </w:tc>
        <w:tc>
          <w:tcPr>
            <w:tcW w:w="712" w:type="dxa"/>
          </w:tcPr>
          <w:p w14:paraId="602EEDE0" w14:textId="77777777" w:rsidR="00406114" w:rsidRDefault="0026261E">
            <w:pPr>
              <w:pStyle w:val="TableParagraph"/>
              <w:spacing w:before="85"/>
              <w:ind w:left="62"/>
              <w:rPr>
                <w:sz w:val="18"/>
              </w:rPr>
            </w:pPr>
            <w:r>
              <w:rPr>
                <w:sz w:val="18"/>
              </w:rPr>
              <w:t>0,70</w:t>
            </w:r>
          </w:p>
        </w:tc>
        <w:tc>
          <w:tcPr>
            <w:tcW w:w="710" w:type="dxa"/>
          </w:tcPr>
          <w:p w14:paraId="03689C0C" w14:textId="77777777" w:rsidR="00406114" w:rsidRDefault="0026261E">
            <w:pPr>
              <w:pStyle w:val="TableParagraph"/>
              <w:spacing w:before="85"/>
              <w:ind w:left="60"/>
              <w:rPr>
                <w:sz w:val="18"/>
              </w:rPr>
            </w:pPr>
            <w:r>
              <w:rPr>
                <w:sz w:val="18"/>
              </w:rPr>
              <w:t>0,50</w:t>
            </w:r>
          </w:p>
        </w:tc>
      </w:tr>
    </w:tbl>
    <w:p w14:paraId="60018049" w14:textId="77777777" w:rsidR="00406114" w:rsidRDefault="00406114">
      <w:pPr>
        <w:rPr>
          <w:sz w:val="18"/>
        </w:rPr>
        <w:sectPr w:rsidR="00406114">
          <w:pgSz w:w="11910" w:h="16840"/>
          <w:pgMar w:top="156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703"/>
        <w:gridCol w:w="733"/>
        <w:gridCol w:w="709"/>
        <w:gridCol w:w="711"/>
        <w:gridCol w:w="709"/>
        <w:gridCol w:w="712"/>
        <w:gridCol w:w="683"/>
        <w:gridCol w:w="712"/>
        <w:gridCol w:w="710"/>
      </w:tblGrid>
      <w:tr w:rsidR="00406114" w14:paraId="4D47C3D6" w14:textId="77777777">
        <w:trPr>
          <w:trHeight w:val="376"/>
        </w:trPr>
        <w:tc>
          <w:tcPr>
            <w:tcW w:w="1414" w:type="dxa"/>
            <w:tcBorders>
              <w:top w:val="nil"/>
            </w:tcBorders>
          </w:tcPr>
          <w:p w14:paraId="34A36928" w14:textId="77777777" w:rsidR="00406114" w:rsidRDefault="00406114">
            <w:pPr>
              <w:pStyle w:val="TableParagraph"/>
              <w:rPr>
                <w:rFonts w:ascii="Times New Roman"/>
                <w:sz w:val="18"/>
              </w:rPr>
            </w:pPr>
          </w:p>
        </w:tc>
        <w:tc>
          <w:tcPr>
            <w:tcW w:w="1703" w:type="dxa"/>
            <w:tcBorders>
              <w:top w:val="nil"/>
            </w:tcBorders>
          </w:tcPr>
          <w:p w14:paraId="7C05E7F0" w14:textId="77777777" w:rsidR="00406114" w:rsidRDefault="0026261E">
            <w:pPr>
              <w:pStyle w:val="TableParagraph"/>
              <w:spacing w:before="83"/>
              <w:ind w:left="68"/>
              <w:rPr>
                <w:sz w:val="18"/>
              </w:rPr>
            </w:pPr>
            <w:r>
              <w:rPr>
                <w:sz w:val="18"/>
              </w:rPr>
              <w:t>pogoji čistosti</w:t>
            </w:r>
          </w:p>
        </w:tc>
        <w:tc>
          <w:tcPr>
            <w:tcW w:w="733" w:type="dxa"/>
          </w:tcPr>
          <w:p w14:paraId="099FDC2D" w14:textId="77777777" w:rsidR="00406114" w:rsidRDefault="00406114">
            <w:pPr>
              <w:pStyle w:val="TableParagraph"/>
              <w:rPr>
                <w:rFonts w:ascii="Times New Roman"/>
                <w:sz w:val="18"/>
              </w:rPr>
            </w:pPr>
          </w:p>
        </w:tc>
        <w:tc>
          <w:tcPr>
            <w:tcW w:w="709" w:type="dxa"/>
            <w:tcBorders>
              <w:top w:val="nil"/>
            </w:tcBorders>
          </w:tcPr>
          <w:p w14:paraId="54CE52BC" w14:textId="77777777" w:rsidR="00406114" w:rsidRDefault="0026261E">
            <w:pPr>
              <w:pStyle w:val="TableParagraph"/>
              <w:spacing w:before="59"/>
              <w:ind w:left="67"/>
              <w:rPr>
                <w:sz w:val="18"/>
              </w:rPr>
            </w:pPr>
            <w:r>
              <w:rPr>
                <w:sz w:val="18"/>
              </w:rPr>
              <w:t>1</w:t>
            </w:r>
          </w:p>
        </w:tc>
        <w:tc>
          <w:tcPr>
            <w:tcW w:w="711" w:type="dxa"/>
            <w:tcBorders>
              <w:top w:val="nil"/>
            </w:tcBorders>
          </w:tcPr>
          <w:p w14:paraId="0A48CC78" w14:textId="77777777" w:rsidR="00406114" w:rsidRDefault="0026261E">
            <w:pPr>
              <w:pStyle w:val="TableParagraph"/>
              <w:spacing w:before="59"/>
              <w:ind w:left="66"/>
              <w:rPr>
                <w:sz w:val="18"/>
              </w:rPr>
            </w:pPr>
            <w:r>
              <w:rPr>
                <w:sz w:val="18"/>
              </w:rPr>
              <w:t>1</w:t>
            </w:r>
          </w:p>
        </w:tc>
        <w:tc>
          <w:tcPr>
            <w:tcW w:w="709" w:type="dxa"/>
            <w:tcBorders>
              <w:top w:val="nil"/>
            </w:tcBorders>
          </w:tcPr>
          <w:p w14:paraId="25D8C6BA" w14:textId="77777777" w:rsidR="00406114" w:rsidRDefault="0026261E">
            <w:pPr>
              <w:pStyle w:val="TableParagraph"/>
              <w:spacing w:before="59"/>
              <w:ind w:left="65"/>
              <w:rPr>
                <w:sz w:val="18"/>
              </w:rPr>
            </w:pPr>
            <w:r>
              <w:rPr>
                <w:sz w:val="18"/>
              </w:rPr>
              <w:t>3</w:t>
            </w:r>
          </w:p>
        </w:tc>
        <w:tc>
          <w:tcPr>
            <w:tcW w:w="712" w:type="dxa"/>
            <w:tcBorders>
              <w:top w:val="nil"/>
            </w:tcBorders>
          </w:tcPr>
          <w:p w14:paraId="084C8AB7" w14:textId="77777777" w:rsidR="00406114" w:rsidRDefault="00406114">
            <w:pPr>
              <w:pStyle w:val="TableParagraph"/>
              <w:rPr>
                <w:rFonts w:ascii="Times New Roman"/>
                <w:sz w:val="18"/>
              </w:rPr>
            </w:pPr>
          </w:p>
        </w:tc>
        <w:tc>
          <w:tcPr>
            <w:tcW w:w="683" w:type="dxa"/>
            <w:tcBorders>
              <w:top w:val="nil"/>
            </w:tcBorders>
          </w:tcPr>
          <w:p w14:paraId="7B724A58" w14:textId="77777777" w:rsidR="00406114" w:rsidRDefault="0026261E">
            <w:pPr>
              <w:pStyle w:val="TableParagraph"/>
              <w:spacing w:before="83"/>
              <w:ind w:left="63"/>
              <w:rPr>
                <w:sz w:val="18"/>
              </w:rPr>
            </w:pPr>
            <w:r>
              <w:rPr>
                <w:sz w:val="18"/>
              </w:rPr>
              <w:t>1,00</w:t>
            </w:r>
          </w:p>
        </w:tc>
        <w:tc>
          <w:tcPr>
            <w:tcW w:w="712" w:type="dxa"/>
            <w:tcBorders>
              <w:top w:val="nil"/>
            </w:tcBorders>
          </w:tcPr>
          <w:p w14:paraId="6A9B1730" w14:textId="77777777" w:rsidR="00406114" w:rsidRDefault="0026261E">
            <w:pPr>
              <w:pStyle w:val="TableParagraph"/>
              <w:spacing w:before="83"/>
              <w:ind w:left="62"/>
              <w:rPr>
                <w:sz w:val="18"/>
              </w:rPr>
            </w:pPr>
            <w:r>
              <w:rPr>
                <w:sz w:val="18"/>
              </w:rPr>
              <w:t>1,00</w:t>
            </w:r>
          </w:p>
        </w:tc>
        <w:tc>
          <w:tcPr>
            <w:tcW w:w="710" w:type="dxa"/>
            <w:tcBorders>
              <w:top w:val="nil"/>
            </w:tcBorders>
          </w:tcPr>
          <w:p w14:paraId="5AD58B24" w14:textId="77777777" w:rsidR="00406114" w:rsidRDefault="0026261E">
            <w:pPr>
              <w:pStyle w:val="TableParagraph"/>
              <w:spacing w:before="83"/>
              <w:ind w:left="60"/>
              <w:rPr>
                <w:sz w:val="18"/>
              </w:rPr>
            </w:pPr>
            <w:r>
              <w:rPr>
                <w:sz w:val="18"/>
              </w:rPr>
              <w:t>1,00</w:t>
            </w:r>
          </w:p>
        </w:tc>
      </w:tr>
    </w:tbl>
    <w:p w14:paraId="5530C7D3" w14:textId="77777777" w:rsidR="00406114" w:rsidRDefault="0026261E">
      <w:pPr>
        <w:pStyle w:val="Telobesedila"/>
        <w:spacing w:before="115"/>
        <w:ind w:right="1253"/>
        <w:jc w:val="both"/>
      </w:pPr>
      <w:r>
        <w:t>Tako kot že v predhodnih letih je bilo število preverjanj tudi v letu 2020 nizko, kar je glede na majhno število tovrstnih obratov v Sloveniji razumljivo. Zato ocena premika v stanju skladnosti ni izvedena. V letu 2020 je bila nepravilnost ugotovljena pri preverjanju skladnosti označevanja</w:t>
      </w:r>
    </w:p>
    <w:p w14:paraId="4B6ED6BF" w14:textId="77777777" w:rsidR="00406114" w:rsidRDefault="00406114">
      <w:pPr>
        <w:pStyle w:val="Telobesedila"/>
        <w:spacing w:before="11"/>
        <w:ind w:left="0"/>
      </w:pPr>
    </w:p>
    <w:p w14:paraId="76314935" w14:textId="77777777" w:rsidR="00406114" w:rsidRDefault="0026261E">
      <w:pPr>
        <w:pStyle w:val="Odstavekseznama"/>
        <w:numPr>
          <w:ilvl w:val="3"/>
          <w:numId w:val="28"/>
        </w:numPr>
        <w:tabs>
          <w:tab w:val="left" w:pos="2502"/>
          <w:tab w:val="left" w:pos="2503"/>
        </w:tabs>
        <w:rPr>
          <w:sz w:val="20"/>
        </w:rPr>
      </w:pPr>
      <w:bookmarkStart w:id="129" w:name="_bookmark128"/>
      <w:bookmarkEnd w:id="129"/>
      <w:r>
        <w:rPr>
          <w:color w:val="2D74B5"/>
          <w:sz w:val="20"/>
        </w:rPr>
        <w:t>OSTANKI PESTICIDOV V</w:t>
      </w:r>
      <w:r>
        <w:rPr>
          <w:color w:val="2D74B5"/>
          <w:spacing w:val="2"/>
          <w:sz w:val="20"/>
        </w:rPr>
        <w:t xml:space="preserve"> </w:t>
      </w:r>
      <w:r>
        <w:rPr>
          <w:color w:val="2D74B5"/>
          <w:sz w:val="20"/>
        </w:rPr>
        <w:t>ŽIVILIH</w:t>
      </w:r>
    </w:p>
    <w:p w14:paraId="5BD25EB4" w14:textId="77777777" w:rsidR="00406114" w:rsidRDefault="00406114">
      <w:pPr>
        <w:pStyle w:val="Telobesedila"/>
        <w:spacing w:before="10"/>
        <w:ind w:left="0"/>
      </w:pPr>
    </w:p>
    <w:p w14:paraId="30880153" w14:textId="77777777" w:rsidR="00406114" w:rsidRDefault="0026261E">
      <w:pPr>
        <w:pStyle w:val="Telobesedila"/>
        <w:jc w:val="both"/>
      </w:pPr>
      <w:r>
        <w:t>Rezultati izvedenih pregledov v obratih glede pesticidov so predstavljeni v naslednji preglednici.</w:t>
      </w:r>
    </w:p>
    <w:p w14:paraId="6CA79023" w14:textId="77777777" w:rsidR="00406114" w:rsidRDefault="0026261E">
      <w:pPr>
        <w:spacing w:before="118" w:after="46"/>
        <w:ind w:left="658"/>
        <w:jc w:val="both"/>
        <w:rPr>
          <w:b/>
          <w:sz w:val="18"/>
        </w:rPr>
      </w:pPr>
      <w:bookmarkStart w:id="130" w:name="_bookmark129"/>
      <w:bookmarkEnd w:id="130"/>
      <w:r>
        <w:rPr>
          <w:b/>
          <w:sz w:val="18"/>
        </w:rPr>
        <w:t>Preglednica 42: Pregledi glede pesticidov</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5"/>
        <w:gridCol w:w="3186"/>
        <w:gridCol w:w="569"/>
        <w:gridCol w:w="567"/>
        <w:gridCol w:w="567"/>
        <w:gridCol w:w="568"/>
        <w:gridCol w:w="711"/>
        <w:gridCol w:w="567"/>
        <w:gridCol w:w="567"/>
        <w:gridCol w:w="567"/>
      </w:tblGrid>
      <w:tr w:rsidR="00406114" w14:paraId="68963407" w14:textId="77777777">
        <w:trPr>
          <w:trHeight w:val="1322"/>
        </w:trPr>
        <w:tc>
          <w:tcPr>
            <w:tcW w:w="1205" w:type="dxa"/>
            <w:shd w:val="clear" w:color="auto" w:fill="A6A6A6"/>
          </w:tcPr>
          <w:p w14:paraId="73517763" w14:textId="77777777" w:rsidR="00406114" w:rsidRDefault="00406114">
            <w:pPr>
              <w:pStyle w:val="TableParagraph"/>
              <w:rPr>
                <w:b/>
              </w:rPr>
            </w:pPr>
          </w:p>
          <w:p w14:paraId="175E07BB" w14:textId="77777777" w:rsidR="00406114" w:rsidRDefault="00406114">
            <w:pPr>
              <w:pStyle w:val="TableParagraph"/>
              <w:spacing w:before="4"/>
              <w:rPr>
                <w:b/>
                <w:sz w:val="25"/>
              </w:rPr>
            </w:pPr>
          </w:p>
          <w:p w14:paraId="0D5B40AB" w14:textId="77777777" w:rsidR="00406114" w:rsidRDefault="0026261E">
            <w:pPr>
              <w:pStyle w:val="TableParagraph"/>
              <w:ind w:left="69"/>
              <w:rPr>
                <w:sz w:val="20"/>
              </w:rPr>
            </w:pPr>
            <w:r>
              <w:rPr>
                <w:sz w:val="20"/>
              </w:rPr>
              <w:t>Skupina</w:t>
            </w:r>
          </w:p>
        </w:tc>
        <w:tc>
          <w:tcPr>
            <w:tcW w:w="3186" w:type="dxa"/>
            <w:shd w:val="clear" w:color="auto" w:fill="A6A6A6"/>
          </w:tcPr>
          <w:p w14:paraId="00CC8849" w14:textId="77777777" w:rsidR="00406114" w:rsidRDefault="00406114">
            <w:pPr>
              <w:pStyle w:val="TableParagraph"/>
              <w:rPr>
                <w:b/>
                <w:sz w:val="20"/>
              </w:rPr>
            </w:pPr>
          </w:p>
          <w:p w14:paraId="419519C8" w14:textId="77777777" w:rsidR="00406114" w:rsidRDefault="0026261E">
            <w:pPr>
              <w:pStyle w:val="TableParagraph"/>
              <w:spacing w:before="165"/>
              <w:ind w:left="69"/>
              <w:rPr>
                <w:sz w:val="18"/>
              </w:rPr>
            </w:pPr>
            <w:r>
              <w:rPr>
                <w:sz w:val="18"/>
              </w:rPr>
              <w:t>Področje nadzora</w:t>
            </w:r>
          </w:p>
          <w:p w14:paraId="100AEF84" w14:textId="77777777" w:rsidR="00406114" w:rsidRDefault="0026261E">
            <w:pPr>
              <w:pStyle w:val="TableParagraph"/>
              <w:spacing w:before="120"/>
              <w:ind w:left="69"/>
              <w:rPr>
                <w:sz w:val="18"/>
              </w:rPr>
            </w:pPr>
            <w:r>
              <w:rPr>
                <w:sz w:val="18"/>
              </w:rPr>
              <w:t>(št. vseh pregledov vsebine 28)</w:t>
            </w:r>
          </w:p>
        </w:tc>
        <w:tc>
          <w:tcPr>
            <w:tcW w:w="569" w:type="dxa"/>
            <w:shd w:val="clear" w:color="auto" w:fill="A6A6A6"/>
            <w:textDirection w:val="btLr"/>
          </w:tcPr>
          <w:p w14:paraId="0E936270" w14:textId="77777777" w:rsidR="00406114" w:rsidRDefault="0026261E">
            <w:pPr>
              <w:pStyle w:val="TableParagraph"/>
              <w:tabs>
                <w:tab w:val="left" w:pos="534"/>
              </w:tabs>
              <w:spacing w:before="70" w:line="244" w:lineRule="auto"/>
              <w:ind w:left="-1"/>
              <w:rPr>
                <w:sz w:val="18"/>
              </w:rPr>
            </w:pPr>
            <w:bookmarkStart w:id="131" w:name="_bookmark130"/>
            <w:bookmarkStart w:id="132" w:name="_bookmark131"/>
            <w:bookmarkEnd w:id="131"/>
            <w:bookmarkEnd w:id="132"/>
            <w:r>
              <w:rPr>
                <w:sz w:val="18"/>
              </w:rPr>
              <w:t>št.</w:t>
            </w:r>
            <w:r>
              <w:rPr>
                <w:sz w:val="18"/>
              </w:rPr>
              <w:tab/>
            </w:r>
            <w:r>
              <w:rPr>
                <w:spacing w:val="-3"/>
                <w:sz w:val="18"/>
              </w:rPr>
              <w:t xml:space="preserve">preverjanj </w:t>
            </w:r>
            <w:r>
              <w:rPr>
                <w:sz w:val="18"/>
              </w:rPr>
              <w:t>2017</w:t>
            </w:r>
          </w:p>
        </w:tc>
        <w:tc>
          <w:tcPr>
            <w:tcW w:w="567" w:type="dxa"/>
            <w:shd w:val="clear" w:color="auto" w:fill="A6A6A6"/>
            <w:textDirection w:val="btLr"/>
          </w:tcPr>
          <w:p w14:paraId="4734211A" w14:textId="77777777" w:rsidR="00406114" w:rsidRDefault="0026261E">
            <w:pPr>
              <w:pStyle w:val="TableParagraph"/>
              <w:tabs>
                <w:tab w:val="left" w:pos="534"/>
              </w:tabs>
              <w:spacing w:before="68" w:line="244" w:lineRule="auto"/>
              <w:ind w:left="-1"/>
              <w:rPr>
                <w:sz w:val="18"/>
              </w:rPr>
            </w:pPr>
            <w:r>
              <w:rPr>
                <w:sz w:val="18"/>
              </w:rPr>
              <w:t>št.</w:t>
            </w:r>
            <w:r>
              <w:rPr>
                <w:sz w:val="18"/>
              </w:rPr>
              <w:tab/>
            </w:r>
            <w:r>
              <w:rPr>
                <w:spacing w:val="-3"/>
                <w:sz w:val="18"/>
              </w:rPr>
              <w:t xml:space="preserve">preverjanj </w:t>
            </w:r>
            <w:r>
              <w:rPr>
                <w:sz w:val="18"/>
              </w:rPr>
              <w:t>2018</w:t>
            </w:r>
          </w:p>
        </w:tc>
        <w:tc>
          <w:tcPr>
            <w:tcW w:w="567" w:type="dxa"/>
            <w:shd w:val="clear" w:color="auto" w:fill="A6A6A6"/>
            <w:textDirection w:val="btLr"/>
          </w:tcPr>
          <w:p w14:paraId="35E6C80D" w14:textId="77777777" w:rsidR="00406114" w:rsidRDefault="0026261E">
            <w:pPr>
              <w:pStyle w:val="TableParagraph"/>
              <w:tabs>
                <w:tab w:val="left" w:pos="534"/>
              </w:tabs>
              <w:spacing w:before="67" w:line="247" w:lineRule="auto"/>
              <w:ind w:left="-1"/>
              <w:rPr>
                <w:sz w:val="18"/>
              </w:rPr>
            </w:pPr>
            <w:r>
              <w:rPr>
                <w:sz w:val="18"/>
              </w:rPr>
              <w:t>št.</w:t>
            </w:r>
            <w:r>
              <w:rPr>
                <w:sz w:val="18"/>
              </w:rPr>
              <w:tab/>
            </w:r>
            <w:r>
              <w:rPr>
                <w:spacing w:val="-3"/>
                <w:sz w:val="18"/>
              </w:rPr>
              <w:t xml:space="preserve">preverjanj </w:t>
            </w:r>
            <w:r>
              <w:rPr>
                <w:sz w:val="18"/>
              </w:rPr>
              <w:t>2019</w:t>
            </w:r>
          </w:p>
        </w:tc>
        <w:tc>
          <w:tcPr>
            <w:tcW w:w="568" w:type="dxa"/>
            <w:shd w:val="clear" w:color="auto" w:fill="A6A6A6"/>
            <w:textDirection w:val="btLr"/>
          </w:tcPr>
          <w:p w14:paraId="719559E2" w14:textId="77777777" w:rsidR="00406114" w:rsidRDefault="0026261E">
            <w:pPr>
              <w:pStyle w:val="TableParagraph"/>
              <w:tabs>
                <w:tab w:val="left" w:pos="534"/>
              </w:tabs>
              <w:spacing w:before="67" w:line="247" w:lineRule="auto"/>
              <w:ind w:left="-1"/>
              <w:rPr>
                <w:sz w:val="18"/>
              </w:rPr>
            </w:pPr>
            <w:r>
              <w:rPr>
                <w:sz w:val="18"/>
              </w:rPr>
              <w:t>št.</w:t>
            </w:r>
            <w:r>
              <w:rPr>
                <w:sz w:val="18"/>
              </w:rPr>
              <w:tab/>
            </w:r>
            <w:r>
              <w:rPr>
                <w:spacing w:val="-3"/>
                <w:sz w:val="18"/>
              </w:rPr>
              <w:t xml:space="preserve">preverjanj </w:t>
            </w:r>
            <w:r>
              <w:rPr>
                <w:sz w:val="18"/>
              </w:rPr>
              <w:t>2020</w:t>
            </w:r>
          </w:p>
        </w:tc>
        <w:tc>
          <w:tcPr>
            <w:tcW w:w="711" w:type="dxa"/>
            <w:shd w:val="clear" w:color="auto" w:fill="A6A6A6"/>
            <w:textDirection w:val="btLr"/>
          </w:tcPr>
          <w:p w14:paraId="09A63807" w14:textId="77777777" w:rsidR="00406114" w:rsidRDefault="0026261E">
            <w:pPr>
              <w:pStyle w:val="TableParagraph"/>
              <w:tabs>
                <w:tab w:val="left" w:pos="663"/>
              </w:tabs>
              <w:spacing w:before="65" w:line="247" w:lineRule="auto"/>
              <w:ind w:left="-1"/>
              <w:rPr>
                <w:sz w:val="18"/>
              </w:rPr>
            </w:pPr>
            <w:r>
              <w:rPr>
                <w:sz w:val="18"/>
              </w:rPr>
              <w:t>delež</w:t>
            </w:r>
            <w:r>
              <w:rPr>
                <w:sz w:val="18"/>
              </w:rPr>
              <w:tab/>
            </w:r>
            <w:r>
              <w:rPr>
                <w:spacing w:val="-3"/>
                <w:sz w:val="18"/>
              </w:rPr>
              <w:t xml:space="preserve">skladnih </w:t>
            </w:r>
            <w:r>
              <w:rPr>
                <w:sz w:val="18"/>
              </w:rPr>
              <w:t>2017</w:t>
            </w:r>
          </w:p>
        </w:tc>
        <w:tc>
          <w:tcPr>
            <w:tcW w:w="567" w:type="dxa"/>
            <w:shd w:val="clear" w:color="auto" w:fill="A6A6A6"/>
            <w:textDirection w:val="btLr"/>
          </w:tcPr>
          <w:p w14:paraId="48C02103" w14:textId="77777777" w:rsidR="00406114" w:rsidRDefault="0026261E">
            <w:pPr>
              <w:pStyle w:val="TableParagraph"/>
              <w:tabs>
                <w:tab w:val="left" w:pos="663"/>
              </w:tabs>
              <w:spacing w:before="65" w:line="244" w:lineRule="auto"/>
              <w:ind w:left="-1"/>
              <w:rPr>
                <w:sz w:val="18"/>
              </w:rPr>
            </w:pPr>
            <w:r>
              <w:rPr>
                <w:sz w:val="18"/>
              </w:rPr>
              <w:t>delež</w:t>
            </w:r>
            <w:r>
              <w:rPr>
                <w:sz w:val="18"/>
              </w:rPr>
              <w:tab/>
            </w:r>
            <w:r>
              <w:rPr>
                <w:spacing w:val="-3"/>
                <w:sz w:val="18"/>
              </w:rPr>
              <w:t xml:space="preserve">skladnih </w:t>
            </w:r>
            <w:r>
              <w:rPr>
                <w:sz w:val="18"/>
              </w:rPr>
              <w:t>2018</w:t>
            </w:r>
          </w:p>
        </w:tc>
        <w:tc>
          <w:tcPr>
            <w:tcW w:w="567" w:type="dxa"/>
            <w:shd w:val="clear" w:color="auto" w:fill="A6A6A6"/>
            <w:textDirection w:val="btLr"/>
          </w:tcPr>
          <w:p w14:paraId="0DBF39F9" w14:textId="77777777" w:rsidR="00406114" w:rsidRDefault="0026261E">
            <w:pPr>
              <w:pStyle w:val="TableParagraph"/>
              <w:tabs>
                <w:tab w:val="left" w:pos="663"/>
              </w:tabs>
              <w:spacing w:before="62" w:line="247" w:lineRule="auto"/>
              <w:ind w:left="-1"/>
              <w:rPr>
                <w:sz w:val="18"/>
              </w:rPr>
            </w:pPr>
            <w:r>
              <w:rPr>
                <w:sz w:val="18"/>
              </w:rPr>
              <w:t>delež</w:t>
            </w:r>
            <w:r>
              <w:rPr>
                <w:sz w:val="18"/>
              </w:rPr>
              <w:tab/>
            </w:r>
            <w:r>
              <w:rPr>
                <w:spacing w:val="-3"/>
                <w:sz w:val="18"/>
              </w:rPr>
              <w:t xml:space="preserve">skladnih </w:t>
            </w:r>
            <w:r>
              <w:rPr>
                <w:sz w:val="18"/>
              </w:rPr>
              <w:t>2019</w:t>
            </w:r>
          </w:p>
        </w:tc>
        <w:tc>
          <w:tcPr>
            <w:tcW w:w="567" w:type="dxa"/>
            <w:shd w:val="clear" w:color="auto" w:fill="A6A6A6"/>
            <w:textDirection w:val="btLr"/>
          </w:tcPr>
          <w:p w14:paraId="7C1FBCAD" w14:textId="77777777" w:rsidR="00406114" w:rsidRDefault="0026261E">
            <w:pPr>
              <w:pStyle w:val="TableParagraph"/>
              <w:tabs>
                <w:tab w:val="left" w:pos="663"/>
              </w:tabs>
              <w:spacing w:before="64" w:line="244" w:lineRule="auto"/>
              <w:ind w:left="-1"/>
              <w:rPr>
                <w:sz w:val="18"/>
              </w:rPr>
            </w:pPr>
            <w:r>
              <w:rPr>
                <w:sz w:val="18"/>
              </w:rPr>
              <w:t>delež</w:t>
            </w:r>
            <w:r>
              <w:rPr>
                <w:sz w:val="18"/>
              </w:rPr>
              <w:tab/>
            </w:r>
            <w:r>
              <w:rPr>
                <w:spacing w:val="-3"/>
                <w:sz w:val="18"/>
              </w:rPr>
              <w:t xml:space="preserve">skladnih </w:t>
            </w:r>
            <w:r>
              <w:rPr>
                <w:sz w:val="18"/>
              </w:rPr>
              <w:t>2020</w:t>
            </w:r>
          </w:p>
        </w:tc>
      </w:tr>
      <w:tr w:rsidR="00406114" w14:paraId="28EB0931" w14:textId="77777777">
        <w:trPr>
          <w:trHeight w:val="448"/>
        </w:trPr>
        <w:tc>
          <w:tcPr>
            <w:tcW w:w="1205" w:type="dxa"/>
            <w:vMerge w:val="restart"/>
          </w:tcPr>
          <w:p w14:paraId="6556E20F" w14:textId="77777777" w:rsidR="00406114" w:rsidRDefault="00406114">
            <w:pPr>
              <w:pStyle w:val="TableParagraph"/>
              <w:spacing w:before="6"/>
              <w:rPr>
                <w:b/>
                <w:sz w:val="18"/>
              </w:rPr>
            </w:pPr>
          </w:p>
          <w:p w14:paraId="512B3A68" w14:textId="77777777" w:rsidR="00406114" w:rsidRDefault="0026261E">
            <w:pPr>
              <w:pStyle w:val="TableParagraph"/>
              <w:ind w:left="69"/>
              <w:rPr>
                <w:sz w:val="20"/>
              </w:rPr>
            </w:pPr>
            <w:r>
              <w:rPr>
                <w:sz w:val="20"/>
              </w:rPr>
              <w:t>PESTICIDI</w:t>
            </w:r>
          </w:p>
        </w:tc>
        <w:tc>
          <w:tcPr>
            <w:tcW w:w="3186" w:type="dxa"/>
          </w:tcPr>
          <w:p w14:paraId="026C8346" w14:textId="77777777" w:rsidR="00406114" w:rsidRDefault="0026261E">
            <w:pPr>
              <w:pStyle w:val="TableParagraph"/>
              <w:spacing w:before="121"/>
              <w:ind w:left="69"/>
              <w:rPr>
                <w:sz w:val="18"/>
              </w:rPr>
            </w:pPr>
            <w:r>
              <w:rPr>
                <w:sz w:val="18"/>
              </w:rPr>
              <w:t>lastno obvladovanje DT - analitika</w:t>
            </w:r>
          </w:p>
        </w:tc>
        <w:tc>
          <w:tcPr>
            <w:tcW w:w="569" w:type="dxa"/>
          </w:tcPr>
          <w:p w14:paraId="17F4BF97" w14:textId="77777777" w:rsidR="00406114" w:rsidRDefault="0026261E">
            <w:pPr>
              <w:pStyle w:val="TableParagraph"/>
              <w:spacing w:before="121"/>
              <w:ind w:left="68"/>
              <w:rPr>
                <w:sz w:val="18"/>
              </w:rPr>
            </w:pPr>
            <w:r>
              <w:rPr>
                <w:sz w:val="18"/>
              </w:rPr>
              <w:t>10</w:t>
            </w:r>
          </w:p>
        </w:tc>
        <w:tc>
          <w:tcPr>
            <w:tcW w:w="567" w:type="dxa"/>
          </w:tcPr>
          <w:p w14:paraId="2366CF50" w14:textId="77777777" w:rsidR="00406114" w:rsidRDefault="0026261E">
            <w:pPr>
              <w:pStyle w:val="TableParagraph"/>
              <w:spacing w:before="121"/>
              <w:ind w:left="68"/>
              <w:rPr>
                <w:sz w:val="18"/>
              </w:rPr>
            </w:pPr>
            <w:r>
              <w:rPr>
                <w:sz w:val="18"/>
              </w:rPr>
              <w:t>5</w:t>
            </w:r>
          </w:p>
        </w:tc>
        <w:tc>
          <w:tcPr>
            <w:tcW w:w="567" w:type="dxa"/>
          </w:tcPr>
          <w:p w14:paraId="3A2BF72C" w14:textId="77777777" w:rsidR="00406114" w:rsidRDefault="0026261E">
            <w:pPr>
              <w:pStyle w:val="TableParagraph"/>
              <w:spacing w:before="121"/>
              <w:ind w:left="68"/>
              <w:rPr>
                <w:sz w:val="18"/>
              </w:rPr>
            </w:pPr>
            <w:r>
              <w:rPr>
                <w:sz w:val="18"/>
              </w:rPr>
              <w:t>20</w:t>
            </w:r>
          </w:p>
        </w:tc>
        <w:tc>
          <w:tcPr>
            <w:tcW w:w="568" w:type="dxa"/>
          </w:tcPr>
          <w:p w14:paraId="43B614EC" w14:textId="77777777" w:rsidR="00406114" w:rsidRDefault="0026261E">
            <w:pPr>
              <w:pStyle w:val="TableParagraph"/>
              <w:spacing w:before="121"/>
              <w:ind w:left="68"/>
              <w:rPr>
                <w:sz w:val="18"/>
              </w:rPr>
            </w:pPr>
            <w:r>
              <w:rPr>
                <w:sz w:val="18"/>
              </w:rPr>
              <w:t>10</w:t>
            </w:r>
          </w:p>
        </w:tc>
        <w:tc>
          <w:tcPr>
            <w:tcW w:w="711" w:type="dxa"/>
          </w:tcPr>
          <w:p w14:paraId="3B4D7594" w14:textId="77777777" w:rsidR="00406114" w:rsidRDefault="0026261E">
            <w:pPr>
              <w:pStyle w:val="TableParagraph"/>
              <w:spacing w:before="121"/>
              <w:ind w:left="66"/>
              <w:rPr>
                <w:sz w:val="18"/>
              </w:rPr>
            </w:pPr>
            <w:r>
              <w:rPr>
                <w:sz w:val="18"/>
              </w:rPr>
              <w:t>0,80</w:t>
            </w:r>
          </w:p>
        </w:tc>
        <w:tc>
          <w:tcPr>
            <w:tcW w:w="567" w:type="dxa"/>
          </w:tcPr>
          <w:p w14:paraId="25A4926C" w14:textId="77777777" w:rsidR="00406114" w:rsidRDefault="0026261E">
            <w:pPr>
              <w:pStyle w:val="TableParagraph"/>
              <w:spacing w:before="121"/>
              <w:ind w:left="65"/>
              <w:rPr>
                <w:sz w:val="18"/>
              </w:rPr>
            </w:pPr>
            <w:r>
              <w:rPr>
                <w:sz w:val="18"/>
              </w:rPr>
              <w:t>0,40</w:t>
            </w:r>
          </w:p>
        </w:tc>
        <w:tc>
          <w:tcPr>
            <w:tcW w:w="567" w:type="dxa"/>
          </w:tcPr>
          <w:p w14:paraId="3592030A" w14:textId="77777777" w:rsidR="00406114" w:rsidRDefault="0026261E">
            <w:pPr>
              <w:pStyle w:val="TableParagraph"/>
              <w:spacing w:before="121"/>
              <w:ind w:left="62"/>
              <w:rPr>
                <w:sz w:val="18"/>
              </w:rPr>
            </w:pPr>
            <w:r>
              <w:rPr>
                <w:sz w:val="18"/>
              </w:rPr>
              <w:t>0,60</w:t>
            </w:r>
          </w:p>
        </w:tc>
        <w:tc>
          <w:tcPr>
            <w:tcW w:w="567" w:type="dxa"/>
          </w:tcPr>
          <w:p w14:paraId="3D8B6D40" w14:textId="77777777" w:rsidR="00406114" w:rsidRDefault="0026261E">
            <w:pPr>
              <w:pStyle w:val="TableParagraph"/>
              <w:spacing w:before="121"/>
              <w:ind w:left="65"/>
              <w:rPr>
                <w:sz w:val="18"/>
              </w:rPr>
            </w:pPr>
            <w:r>
              <w:rPr>
                <w:sz w:val="18"/>
              </w:rPr>
              <w:t>0,70</w:t>
            </w:r>
          </w:p>
        </w:tc>
      </w:tr>
      <w:tr w:rsidR="00406114" w14:paraId="6BBF5923" w14:textId="77777777">
        <w:trPr>
          <w:trHeight w:val="446"/>
        </w:trPr>
        <w:tc>
          <w:tcPr>
            <w:tcW w:w="1205" w:type="dxa"/>
            <w:vMerge/>
            <w:tcBorders>
              <w:top w:val="nil"/>
            </w:tcBorders>
          </w:tcPr>
          <w:p w14:paraId="5BCC6794" w14:textId="77777777" w:rsidR="00406114" w:rsidRDefault="00406114">
            <w:pPr>
              <w:rPr>
                <w:sz w:val="2"/>
                <w:szCs w:val="2"/>
              </w:rPr>
            </w:pPr>
          </w:p>
        </w:tc>
        <w:tc>
          <w:tcPr>
            <w:tcW w:w="3186" w:type="dxa"/>
          </w:tcPr>
          <w:p w14:paraId="4BAE7D3E" w14:textId="77777777" w:rsidR="00406114" w:rsidRDefault="0026261E">
            <w:pPr>
              <w:pStyle w:val="TableParagraph"/>
              <w:spacing w:before="119"/>
              <w:ind w:left="69"/>
              <w:rPr>
                <w:sz w:val="18"/>
              </w:rPr>
            </w:pPr>
            <w:r>
              <w:rPr>
                <w:sz w:val="18"/>
              </w:rPr>
              <w:t>nadzor nad dobaviteljem</w:t>
            </w:r>
          </w:p>
        </w:tc>
        <w:tc>
          <w:tcPr>
            <w:tcW w:w="569" w:type="dxa"/>
          </w:tcPr>
          <w:p w14:paraId="0007A39F" w14:textId="77777777" w:rsidR="00406114" w:rsidRDefault="0026261E">
            <w:pPr>
              <w:pStyle w:val="TableParagraph"/>
              <w:spacing w:before="119"/>
              <w:ind w:left="68"/>
              <w:rPr>
                <w:sz w:val="18"/>
              </w:rPr>
            </w:pPr>
            <w:r>
              <w:rPr>
                <w:sz w:val="18"/>
              </w:rPr>
              <w:t>19</w:t>
            </w:r>
          </w:p>
        </w:tc>
        <w:tc>
          <w:tcPr>
            <w:tcW w:w="567" w:type="dxa"/>
          </w:tcPr>
          <w:p w14:paraId="401CB40C" w14:textId="77777777" w:rsidR="00406114" w:rsidRDefault="0026261E">
            <w:pPr>
              <w:pStyle w:val="TableParagraph"/>
              <w:spacing w:before="119"/>
              <w:ind w:left="68"/>
              <w:rPr>
                <w:sz w:val="18"/>
              </w:rPr>
            </w:pPr>
            <w:r>
              <w:rPr>
                <w:sz w:val="18"/>
              </w:rPr>
              <w:t>10</w:t>
            </w:r>
          </w:p>
        </w:tc>
        <w:tc>
          <w:tcPr>
            <w:tcW w:w="567" w:type="dxa"/>
          </w:tcPr>
          <w:p w14:paraId="28340D6C" w14:textId="77777777" w:rsidR="00406114" w:rsidRDefault="0026261E">
            <w:pPr>
              <w:pStyle w:val="TableParagraph"/>
              <w:spacing w:before="119"/>
              <w:ind w:left="68"/>
              <w:rPr>
                <w:sz w:val="18"/>
              </w:rPr>
            </w:pPr>
            <w:r>
              <w:rPr>
                <w:sz w:val="18"/>
              </w:rPr>
              <w:t>24</w:t>
            </w:r>
          </w:p>
        </w:tc>
        <w:tc>
          <w:tcPr>
            <w:tcW w:w="568" w:type="dxa"/>
          </w:tcPr>
          <w:p w14:paraId="6FF3C046" w14:textId="77777777" w:rsidR="00406114" w:rsidRDefault="0026261E">
            <w:pPr>
              <w:pStyle w:val="TableParagraph"/>
              <w:spacing w:before="119"/>
              <w:ind w:left="68"/>
              <w:rPr>
                <w:sz w:val="18"/>
              </w:rPr>
            </w:pPr>
            <w:r>
              <w:rPr>
                <w:sz w:val="18"/>
              </w:rPr>
              <w:t>16</w:t>
            </w:r>
          </w:p>
        </w:tc>
        <w:tc>
          <w:tcPr>
            <w:tcW w:w="711" w:type="dxa"/>
          </w:tcPr>
          <w:p w14:paraId="752427AD" w14:textId="77777777" w:rsidR="00406114" w:rsidRDefault="0026261E">
            <w:pPr>
              <w:pStyle w:val="TableParagraph"/>
              <w:spacing w:before="119"/>
              <w:ind w:left="66"/>
              <w:rPr>
                <w:sz w:val="18"/>
              </w:rPr>
            </w:pPr>
            <w:r>
              <w:rPr>
                <w:sz w:val="18"/>
              </w:rPr>
              <w:t>0,74</w:t>
            </w:r>
          </w:p>
        </w:tc>
        <w:tc>
          <w:tcPr>
            <w:tcW w:w="567" w:type="dxa"/>
          </w:tcPr>
          <w:p w14:paraId="07130792" w14:textId="77777777" w:rsidR="00406114" w:rsidRDefault="0026261E">
            <w:pPr>
              <w:pStyle w:val="TableParagraph"/>
              <w:spacing w:before="119"/>
              <w:ind w:left="65"/>
              <w:rPr>
                <w:sz w:val="18"/>
              </w:rPr>
            </w:pPr>
            <w:r>
              <w:rPr>
                <w:sz w:val="18"/>
              </w:rPr>
              <w:t>0,60</w:t>
            </w:r>
          </w:p>
        </w:tc>
        <w:tc>
          <w:tcPr>
            <w:tcW w:w="567" w:type="dxa"/>
          </w:tcPr>
          <w:p w14:paraId="001618ED" w14:textId="77777777" w:rsidR="00406114" w:rsidRDefault="0026261E">
            <w:pPr>
              <w:pStyle w:val="TableParagraph"/>
              <w:spacing w:before="119"/>
              <w:ind w:left="62"/>
              <w:rPr>
                <w:sz w:val="18"/>
              </w:rPr>
            </w:pPr>
            <w:r>
              <w:rPr>
                <w:sz w:val="18"/>
              </w:rPr>
              <w:t>0,71</w:t>
            </w:r>
          </w:p>
        </w:tc>
        <w:tc>
          <w:tcPr>
            <w:tcW w:w="567" w:type="dxa"/>
          </w:tcPr>
          <w:p w14:paraId="6AC6E801" w14:textId="77777777" w:rsidR="00406114" w:rsidRDefault="0026261E">
            <w:pPr>
              <w:pStyle w:val="TableParagraph"/>
              <w:spacing w:before="119"/>
              <w:ind w:left="65"/>
              <w:rPr>
                <w:sz w:val="18"/>
              </w:rPr>
            </w:pPr>
            <w:r>
              <w:rPr>
                <w:sz w:val="18"/>
              </w:rPr>
              <w:t>0,69</w:t>
            </w:r>
          </w:p>
        </w:tc>
      </w:tr>
      <w:tr w:rsidR="00406114" w14:paraId="67E43592" w14:textId="77777777">
        <w:trPr>
          <w:trHeight w:val="448"/>
        </w:trPr>
        <w:tc>
          <w:tcPr>
            <w:tcW w:w="1205" w:type="dxa"/>
            <w:vMerge/>
            <w:tcBorders>
              <w:top w:val="nil"/>
            </w:tcBorders>
          </w:tcPr>
          <w:p w14:paraId="26CB750C" w14:textId="77777777" w:rsidR="00406114" w:rsidRDefault="00406114">
            <w:pPr>
              <w:rPr>
                <w:sz w:val="2"/>
                <w:szCs w:val="2"/>
              </w:rPr>
            </w:pPr>
          </w:p>
        </w:tc>
        <w:tc>
          <w:tcPr>
            <w:tcW w:w="3186" w:type="dxa"/>
          </w:tcPr>
          <w:p w14:paraId="66562566" w14:textId="77777777" w:rsidR="00406114" w:rsidRDefault="0026261E">
            <w:pPr>
              <w:pStyle w:val="TableParagraph"/>
              <w:spacing w:before="119"/>
              <w:ind w:left="69"/>
              <w:rPr>
                <w:sz w:val="18"/>
              </w:rPr>
            </w:pPr>
            <w:r>
              <w:rPr>
                <w:sz w:val="18"/>
              </w:rPr>
              <w:t>sledljivost</w:t>
            </w:r>
          </w:p>
        </w:tc>
        <w:tc>
          <w:tcPr>
            <w:tcW w:w="569" w:type="dxa"/>
          </w:tcPr>
          <w:p w14:paraId="11E5A44E" w14:textId="77777777" w:rsidR="00406114" w:rsidRDefault="0026261E">
            <w:pPr>
              <w:pStyle w:val="TableParagraph"/>
              <w:spacing w:before="119"/>
              <w:ind w:left="68"/>
              <w:rPr>
                <w:sz w:val="18"/>
              </w:rPr>
            </w:pPr>
            <w:r>
              <w:rPr>
                <w:sz w:val="18"/>
              </w:rPr>
              <w:t>13</w:t>
            </w:r>
          </w:p>
        </w:tc>
        <w:tc>
          <w:tcPr>
            <w:tcW w:w="567" w:type="dxa"/>
          </w:tcPr>
          <w:p w14:paraId="31DD0D8B" w14:textId="77777777" w:rsidR="00406114" w:rsidRDefault="0026261E">
            <w:pPr>
              <w:pStyle w:val="TableParagraph"/>
              <w:spacing w:before="119"/>
              <w:ind w:left="68"/>
              <w:rPr>
                <w:sz w:val="18"/>
              </w:rPr>
            </w:pPr>
            <w:r>
              <w:rPr>
                <w:sz w:val="18"/>
              </w:rPr>
              <w:t>4</w:t>
            </w:r>
          </w:p>
        </w:tc>
        <w:tc>
          <w:tcPr>
            <w:tcW w:w="567" w:type="dxa"/>
          </w:tcPr>
          <w:p w14:paraId="085D52BC" w14:textId="77777777" w:rsidR="00406114" w:rsidRDefault="0026261E">
            <w:pPr>
              <w:pStyle w:val="TableParagraph"/>
              <w:spacing w:before="119"/>
              <w:ind w:left="68"/>
              <w:rPr>
                <w:sz w:val="18"/>
              </w:rPr>
            </w:pPr>
            <w:r>
              <w:rPr>
                <w:sz w:val="18"/>
              </w:rPr>
              <w:t>13</w:t>
            </w:r>
          </w:p>
        </w:tc>
        <w:tc>
          <w:tcPr>
            <w:tcW w:w="568" w:type="dxa"/>
          </w:tcPr>
          <w:p w14:paraId="7F3BA37A" w14:textId="77777777" w:rsidR="00406114" w:rsidRDefault="0026261E">
            <w:pPr>
              <w:pStyle w:val="TableParagraph"/>
              <w:spacing w:before="119"/>
              <w:ind w:left="68"/>
              <w:rPr>
                <w:sz w:val="18"/>
              </w:rPr>
            </w:pPr>
            <w:r>
              <w:rPr>
                <w:sz w:val="18"/>
              </w:rPr>
              <w:t>7</w:t>
            </w:r>
          </w:p>
        </w:tc>
        <w:tc>
          <w:tcPr>
            <w:tcW w:w="711" w:type="dxa"/>
          </w:tcPr>
          <w:p w14:paraId="2DFB6D77" w14:textId="77777777" w:rsidR="00406114" w:rsidRDefault="0026261E">
            <w:pPr>
              <w:pStyle w:val="TableParagraph"/>
              <w:spacing w:before="119"/>
              <w:ind w:left="66"/>
              <w:rPr>
                <w:sz w:val="18"/>
              </w:rPr>
            </w:pPr>
            <w:r>
              <w:rPr>
                <w:sz w:val="18"/>
              </w:rPr>
              <w:t>1,00</w:t>
            </w:r>
          </w:p>
        </w:tc>
        <w:tc>
          <w:tcPr>
            <w:tcW w:w="567" w:type="dxa"/>
          </w:tcPr>
          <w:p w14:paraId="21A348AC" w14:textId="77777777" w:rsidR="00406114" w:rsidRDefault="0026261E">
            <w:pPr>
              <w:pStyle w:val="TableParagraph"/>
              <w:spacing w:before="119"/>
              <w:ind w:left="65"/>
              <w:rPr>
                <w:sz w:val="18"/>
              </w:rPr>
            </w:pPr>
            <w:r>
              <w:rPr>
                <w:sz w:val="18"/>
              </w:rPr>
              <w:t>0,40</w:t>
            </w:r>
          </w:p>
        </w:tc>
        <w:tc>
          <w:tcPr>
            <w:tcW w:w="567" w:type="dxa"/>
          </w:tcPr>
          <w:p w14:paraId="1027AB2E" w14:textId="77777777" w:rsidR="00406114" w:rsidRDefault="0026261E">
            <w:pPr>
              <w:pStyle w:val="TableParagraph"/>
              <w:spacing w:before="119"/>
              <w:ind w:left="62"/>
              <w:rPr>
                <w:sz w:val="18"/>
              </w:rPr>
            </w:pPr>
            <w:r>
              <w:rPr>
                <w:sz w:val="18"/>
              </w:rPr>
              <w:t>1,00</w:t>
            </w:r>
          </w:p>
        </w:tc>
        <w:tc>
          <w:tcPr>
            <w:tcW w:w="567" w:type="dxa"/>
          </w:tcPr>
          <w:p w14:paraId="5CDEBC21" w14:textId="77777777" w:rsidR="00406114" w:rsidRDefault="0026261E">
            <w:pPr>
              <w:pStyle w:val="TableParagraph"/>
              <w:spacing w:before="119"/>
              <w:ind w:left="65"/>
              <w:rPr>
                <w:sz w:val="18"/>
              </w:rPr>
            </w:pPr>
            <w:r>
              <w:rPr>
                <w:sz w:val="18"/>
              </w:rPr>
              <w:t>0,71</w:t>
            </w:r>
          </w:p>
        </w:tc>
      </w:tr>
    </w:tbl>
    <w:p w14:paraId="38E81E59" w14:textId="77777777" w:rsidR="00406114" w:rsidRDefault="00406114">
      <w:pPr>
        <w:pStyle w:val="Telobesedila"/>
        <w:spacing w:before="8"/>
        <w:ind w:left="0"/>
        <w:rPr>
          <w:b/>
          <w:sz w:val="23"/>
        </w:rPr>
      </w:pPr>
    </w:p>
    <w:p w14:paraId="3BE0FCEC" w14:textId="77777777" w:rsidR="00406114" w:rsidRDefault="0026261E">
      <w:pPr>
        <w:pStyle w:val="Telobesedila"/>
        <w:spacing w:line="288" w:lineRule="auto"/>
        <w:ind w:right="1259"/>
        <w:jc w:val="both"/>
      </w:pPr>
      <w:r>
        <w:t>Iz preglednice 42 je razvidno, da je število preverjanj majhno, zato analiza trendov ni smiselna. Sicer se je v primerjavi s prejšnjim letom povečala stopnja skladnosti pri lastnem obvladovanju dejavnikov tveganja glede pesticidov, pri nadzoru dobaviteljev in sledljivosti pa se je rahlo poslabšala.</w:t>
      </w:r>
    </w:p>
    <w:p w14:paraId="4153B33D" w14:textId="77777777" w:rsidR="00406114" w:rsidRDefault="00406114">
      <w:pPr>
        <w:pStyle w:val="Telobesedila"/>
        <w:spacing w:before="10"/>
        <w:ind w:left="0"/>
      </w:pPr>
    </w:p>
    <w:p w14:paraId="43100C44" w14:textId="77777777" w:rsidR="00406114" w:rsidRDefault="0026261E" w:rsidP="007F27D1">
      <w:pPr>
        <w:pStyle w:val="Naslov2"/>
        <w:numPr>
          <w:ilvl w:val="1"/>
          <w:numId w:val="44"/>
        </w:numPr>
        <w:tabs>
          <w:tab w:val="left" w:pos="1518"/>
        </w:tabs>
      </w:pPr>
      <w:r>
        <w:t>KAKOVOST</w:t>
      </w:r>
      <w:r>
        <w:tab/>
        <w:t>ŽIVIL,</w:t>
      </w:r>
      <w:r>
        <w:tab/>
        <w:t>OZNAČEVANJE</w:t>
      </w:r>
      <w:r>
        <w:tab/>
        <w:t>ŽIVIL,</w:t>
      </w:r>
      <w:r>
        <w:tab/>
        <w:t>VKLJUČNO</w:t>
      </w:r>
      <w:r>
        <w:tab/>
      </w:r>
      <w:r>
        <w:rPr>
          <w:spacing w:val="-17"/>
        </w:rPr>
        <w:t xml:space="preserve">S </w:t>
      </w:r>
      <w:r>
        <w:t>SHEMAMI</w:t>
      </w:r>
      <w:r>
        <w:rPr>
          <w:spacing w:val="1"/>
        </w:rPr>
        <w:t xml:space="preserve"> </w:t>
      </w:r>
      <w:r>
        <w:t>KAKOVOSTI</w:t>
      </w:r>
    </w:p>
    <w:p w14:paraId="59B37620" w14:textId="77777777" w:rsidR="00406114" w:rsidRDefault="0026261E">
      <w:pPr>
        <w:tabs>
          <w:tab w:val="left" w:pos="1378"/>
        </w:tabs>
        <w:spacing w:before="240"/>
        <w:ind w:left="658"/>
        <w:rPr>
          <w:b/>
          <w:sz w:val="20"/>
        </w:rPr>
      </w:pPr>
      <w:r>
        <w:rPr>
          <w:b/>
          <w:sz w:val="20"/>
        </w:rPr>
        <w:t>6.4.1</w:t>
      </w:r>
      <w:r>
        <w:rPr>
          <w:b/>
          <w:sz w:val="20"/>
        </w:rPr>
        <w:tab/>
        <w:t>Sheme kakovosti: Ekološka pridelava in</w:t>
      </w:r>
      <w:r>
        <w:rPr>
          <w:b/>
          <w:spacing w:val="-4"/>
          <w:sz w:val="20"/>
        </w:rPr>
        <w:t xml:space="preserve"> </w:t>
      </w:r>
      <w:r>
        <w:rPr>
          <w:b/>
          <w:sz w:val="20"/>
        </w:rPr>
        <w:t>proizvodnja</w:t>
      </w:r>
    </w:p>
    <w:p w14:paraId="54C79944" w14:textId="77777777" w:rsidR="00406114" w:rsidRDefault="0026261E">
      <w:pPr>
        <w:pStyle w:val="Telobesedila"/>
        <w:spacing w:before="158" w:line="276" w:lineRule="auto"/>
        <w:ind w:right="1250"/>
        <w:jc w:val="both"/>
      </w:pPr>
      <w:r>
        <w:t>V letu 2020 je bil opravljen nadzor pri vseh imenovanih izvajalcih nadzora ekološke sheme – v organizacijah za kontrolo in certificiranje na njihovem sedežu, kjer se je preverjalo izpolnjevanje predpisanih</w:t>
      </w:r>
      <w:r>
        <w:rPr>
          <w:spacing w:val="-13"/>
        </w:rPr>
        <w:t xml:space="preserve"> </w:t>
      </w:r>
      <w:r>
        <w:t>pogojev</w:t>
      </w:r>
      <w:r>
        <w:rPr>
          <w:spacing w:val="-10"/>
        </w:rPr>
        <w:t xml:space="preserve"> </w:t>
      </w:r>
      <w:r>
        <w:t>in</w:t>
      </w:r>
      <w:r>
        <w:rPr>
          <w:spacing w:val="-10"/>
        </w:rPr>
        <w:t xml:space="preserve"> </w:t>
      </w:r>
      <w:r>
        <w:t>dokumentacijo</w:t>
      </w:r>
      <w:r>
        <w:rPr>
          <w:spacing w:val="-13"/>
        </w:rPr>
        <w:t xml:space="preserve"> </w:t>
      </w:r>
      <w:r>
        <w:t>sistema</w:t>
      </w:r>
      <w:r>
        <w:rPr>
          <w:spacing w:val="-14"/>
        </w:rPr>
        <w:t xml:space="preserve"> </w:t>
      </w:r>
      <w:r>
        <w:t>kakovosti,</w:t>
      </w:r>
      <w:r>
        <w:rPr>
          <w:spacing w:val="-11"/>
        </w:rPr>
        <w:t xml:space="preserve"> </w:t>
      </w:r>
      <w:r>
        <w:t>kot</w:t>
      </w:r>
      <w:r>
        <w:rPr>
          <w:spacing w:val="-13"/>
        </w:rPr>
        <w:t xml:space="preserve"> </w:t>
      </w:r>
      <w:r>
        <w:t>tudi</w:t>
      </w:r>
      <w:r>
        <w:rPr>
          <w:spacing w:val="-10"/>
        </w:rPr>
        <w:t xml:space="preserve"> </w:t>
      </w:r>
      <w:r>
        <w:t>dokumentacijo</w:t>
      </w:r>
      <w:r>
        <w:rPr>
          <w:spacing w:val="-13"/>
        </w:rPr>
        <w:t xml:space="preserve"> </w:t>
      </w:r>
      <w:r>
        <w:t>o</w:t>
      </w:r>
      <w:r>
        <w:rPr>
          <w:spacing w:val="-12"/>
        </w:rPr>
        <w:t xml:space="preserve"> </w:t>
      </w:r>
      <w:r>
        <w:t>opravljenih</w:t>
      </w:r>
      <w:r>
        <w:rPr>
          <w:spacing w:val="-13"/>
        </w:rPr>
        <w:t xml:space="preserve"> </w:t>
      </w:r>
      <w:r>
        <w:t>kontrolah v</w:t>
      </w:r>
      <w:r>
        <w:rPr>
          <w:spacing w:val="-10"/>
        </w:rPr>
        <w:t xml:space="preserve"> </w:t>
      </w:r>
      <w:r>
        <w:t>preteklem</w:t>
      </w:r>
      <w:r>
        <w:rPr>
          <w:spacing w:val="-5"/>
        </w:rPr>
        <w:t xml:space="preserve"> </w:t>
      </w:r>
      <w:r>
        <w:t>letu.</w:t>
      </w:r>
      <w:r>
        <w:rPr>
          <w:spacing w:val="-6"/>
        </w:rPr>
        <w:t xml:space="preserve"> </w:t>
      </w:r>
      <w:r>
        <w:t>Pri</w:t>
      </w:r>
      <w:r>
        <w:rPr>
          <w:spacing w:val="-10"/>
        </w:rPr>
        <w:t xml:space="preserve"> </w:t>
      </w:r>
      <w:r>
        <w:t>tem</w:t>
      </w:r>
      <w:r>
        <w:rPr>
          <w:spacing w:val="-5"/>
        </w:rPr>
        <w:t xml:space="preserve"> </w:t>
      </w:r>
      <w:r>
        <w:t>so</w:t>
      </w:r>
      <w:r>
        <w:rPr>
          <w:spacing w:val="-8"/>
        </w:rPr>
        <w:t xml:space="preserve"> </w:t>
      </w:r>
      <w:r>
        <w:t>se</w:t>
      </w:r>
      <w:r>
        <w:rPr>
          <w:spacing w:val="-9"/>
        </w:rPr>
        <w:t xml:space="preserve"> </w:t>
      </w:r>
      <w:r>
        <w:t>pregledali</w:t>
      </w:r>
      <w:r>
        <w:rPr>
          <w:spacing w:val="-10"/>
        </w:rPr>
        <w:t xml:space="preserve"> </w:t>
      </w:r>
      <w:r>
        <w:t>ustrezni</w:t>
      </w:r>
      <w:r>
        <w:rPr>
          <w:spacing w:val="-9"/>
        </w:rPr>
        <w:t xml:space="preserve"> </w:t>
      </w:r>
      <w:r>
        <w:t>splošni</w:t>
      </w:r>
      <w:r>
        <w:rPr>
          <w:spacing w:val="-8"/>
        </w:rPr>
        <w:t xml:space="preserve"> </w:t>
      </w:r>
      <w:r>
        <w:t>dokumenti,</w:t>
      </w:r>
      <w:r>
        <w:rPr>
          <w:spacing w:val="-9"/>
        </w:rPr>
        <w:t xml:space="preserve"> </w:t>
      </w:r>
      <w:r>
        <w:t>ki</w:t>
      </w:r>
      <w:r>
        <w:rPr>
          <w:spacing w:val="-10"/>
        </w:rPr>
        <w:t xml:space="preserve"> </w:t>
      </w:r>
      <w:r>
        <w:t>opisujejo</w:t>
      </w:r>
      <w:r>
        <w:rPr>
          <w:spacing w:val="-8"/>
        </w:rPr>
        <w:t xml:space="preserve"> </w:t>
      </w:r>
      <w:r>
        <w:t>strukturo,</w:t>
      </w:r>
      <w:r>
        <w:rPr>
          <w:spacing w:val="-9"/>
        </w:rPr>
        <w:t xml:space="preserve"> </w:t>
      </w:r>
      <w:r>
        <w:t>delovanje</w:t>
      </w:r>
      <w:r>
        <w:rPr>
          <w:spacing w:val="-9"/>
        </w:rPr>
        <w:t xml:space="preserve"> </w:t>
      </w:r>
      <w:r>
        <w:t>in vodenje kakovosti izvajalcev</w:t>
      </w:r>
      <w:r>
        <w:rPr>
          <w:spacing w:val="-6"/>
        </w:rPr>
        <w:t xml:space="preserve"> </w:t>
      </w:r>
      <w:r>
        <w:t>nadzora.</w:t>
      </w:r>
    </w:p>
    <w:p w14:paraId="084FB846" w14:textId="77777777" w:rsidR="00406114" w:rsidRDefault="00406114">
      <w:pPr>
        <w:pStyle w:val="Telobesedila"/>
        <w:ind w:left="0"/>
        <w:rPr>
          <w:sz w:val="22"/>
        </w:rPr>
      </w:pPr>
    </w:p>
    <w:p w14:paraId="755CFE7D" w14:textId="77777777" w:rsidR="00406114" w:rsidRDefault="0026261E">
      <w:pPr>
        <w:pStyle w:val="Telobesedila"/>
        <w:spacing w:before="132" w:line="276" w:lineRule="auto"/>
        <w:ind w:right="1258"/>
        <w:jc w:val="both"/>
      </w:pPr>
      <w:r>
        <w:t>Revizija je potekala v pisarni organizacije za kontrolo in certificiranje in je vključevala preverjanje dokumentacije</w:t>
      </w:r>
      <w:r>
        <w:rPr>
          <w:spacing w:val="-11"/>
        </w:rPr>
        <w:t xml:space="preserve"> </w:t>
      </w:r>
      <w:r>
        <w:t>izvajalcev</w:t>
      </w:r>
      <w:r>
        <w:rPr>
          <w:spacing w:val="-9"/>
        </w:rPr>
        <w:t xml:space="preserve"> </w:t>
      </w:r>
      <w:r>
        <w:t>in</w:t>
      </w:r>
      <w:r>
        <w:rPr>
          <w:spacing w:val="-8"/>
        </w:rPr>
        <w:t xml:space="preserve"> </w:t>
      </w:r>
      <w:r>
        <w:t>preverjanje</w:t>
      </w:r>
      <w:r>
        <w:rPr>
          <w:spacing w:val="-10"/>
        </w:rPr>
        <w:t xml:space="preserve"> </w:t>
      </w:r>
      <w:r>
        <w:t>ukrepanja</w:t>
      </w:r>
      <w:r>
        <w:rPr>
          <w:spacing w:val="-10"/>
        </w:rPr>
        <w:t xml:space="preserve"> </w:t>
      </w:r>
      <w:r>
        <w:t>v</w:t>
      </w:r>
      <w:r>
        <w:rPr>
          <w:spacing w:val="-9"/>
        </w:rPr>
        <w:t xml:space="preserve"> </w:t>
      </w:r>
      <w:r>
        <w:t>primeru</w:t>
      </w:r>
      <w:r>
        <w:rPr>
          <w:spacing w:val="-10"/>
        </w:rPr>
        <w:t xml:space="preserve"> </w:t>
      </w:r>
      <w:r>
        <w:t>neskladnosti</w:t>
      </w:r>
      <w:r>
        <w:rPr>
          <w:spacing w:val="-11"/>
        </w:rPr>
        <w:t xml:space="preserve"> </w:t>
      </w:r>
      <w:r>
        <w:t>in</w:t>
      </w:r>
      <w:r>
        <w:rPr>
          <w:spacing w:val="-10"/>
        </w:rPr>
        <w:t xml:space="preserve"> </w:t>
      </w:r>
      <w:r>
        <w:t>pritožb,</w:t>
      </w:r>
      <w:r>
        <w:rPr>
          <w:spacing w:val="-10"/>
        </w:rPr>
        <w:t xml:space="preserve"> </w:t>
      </w:r>
      <w:r>
        <w:t>skupaj</w:t>
      </w:r>
      <w:r>
        <w:rPr>
          <w:spacing w:val="-9"/>
        </w:rPr>
        <w:t xml:space="preserve"> </w:t>
      </w:r>
      <w:r>
        <w:t>z</w:t>
      </w:r>
      <w:r>
        <w:rPr>
          <w:spacing w:val="-13"/>
        </w:rPr>
        <w:t xml:space="preserve"> </w:t>
      </w:r>
      <w:r>
        <w:t>najmanjšo pogostostjo pregledov, izvedbo kontrol, ki temeljijo na izdelani oceni tveganju, nenapovedanimi obiski in dodatnimi naključnimi obiski za spremljanje stanja, programom vzorčenja in izmenjavo informacij z drugimi izvajalci nadzora in nadzornimi</w:t>
      </w:r>
      <w:r>
        <w:rPr>
          <w:spacing w:val="-6"/>
        </w:rPr>
        <w:t xml:space="preserve"> </w:t>
      </w:r>
      <w:r>
        <w:t>organi.</w:t>
      </w:r>
    </w:p>
    <w:p w14:paraId="0B9BEFEF" w14:textId="77777777" w:rsidR="00406114" w:rsidRDefault="0026261E">
      <w:pPr>
        <w:pStyle w:val="Telobesedila"/>
        <w:spacing w:line="276" w:lineRule="auto"/>
        <w:ind w:right="1263"/>
        <w:jc w:val="both"/>
      </w:pPr>
      <w:r>
        <w:t>V okviru preverjanja ustreznosti dela so inšpektorji izvedli še 11 pregledov pri imetnikih certifikatov z namenom opazovanja izvedbe kontrole kontrolorja organizacije za kontrolo in certificiranje na različnih področjih.</w:t>
      </w:r>
    </w:p>
    <w:p w14:paraId="7850544D" w14:textId="77777777" w:rsidR="00406114" w:rsidRDefault="0026261E">
      <w:pPr>
        <w:pStyle w:val="Telobesedila"/>
        <w:spacing w:before="119" w:line="278" w:lineRule="auto"/>
        <w:ind w:right="1256"/>
        <w:jc w:val="both"/>
      </w:pPr>
      <w:r>
        <w:t>Ob nadzoru so bile pri imenovanih izvajalcih - organizacijah za kontrolo in certificiranje ugotovljene nekatere</w:t>
      </w:r>
      <w:r>
        <w:rPr>
          <w:spacing w:val="-8"/>
        </w:rPr>
        <w:t xml:space="preserve"> </w:t>
      </w:r>
      <w:r>
        <w:t>neskladnosti,</w:t>
      </w:r>
      <w:r>
        <w:rPr>
          <w:spacing w:val="-7"/>
        </w:rPr>
        <w:t xml:space="preserve"> </w:t>
      </w:r>
      <w:r>
        <w:t>ki</w:t>
      </w:r>
      <w:r>
        <w:rPr>
          <w:spacing w:val="-8"/>
        </w:rPr>
        <w:t xml:space="preserve"> </w:t>
      </w:r>
      <w:r>
        <w:t>so</w:t>
      </w:r>
      <w:r>
        <w:rPr>
          <w:spacing w:val="-8"/>
        </w:rPr>
        <w:t xml:space="preserve"> </w:t>
      </w:r>
      <w:r>
        <w:t>bile</w:t>
      </w:r>
      <w:r>
        <w:rPr>
          <w:spacing w:val="-6"/>
        </w:rPr>
        <w:t xml:space="preserve"> </w:t>
      </w:r>
      <w:r>
        <w:t>v</w:t>
      </w:r>
      <w:r>
        <w:rPr>
          <w:spacing w:val="-8"/>
        </w:rPr>
        <w:t xml:space="preserve"> </w:t>
      </w:r>
      <w:r>
        <w:t>nadaljevanju</w:t>
      </w:r>
      <w:r>
        <w:rPr>
          <w:spacing w:val="-4"/>
        </w:rPr>
        <w:t xml:space="preserve"> </w:t>
      </w:r>
      <w:r>
        <w:t>postopka</w:t>
      </w:r>
      <w:r>
        <w:rPr>
          <w:spacing w:val="-8"/>
        </w:rPr>
        <w:t xml:space="preserve"> </w:t>
      </w:r>
      <w:r>
        <w:t>odpravljene</w:t>
      </w:r>
      <w:r>
        <w:rPr>
          <w:spacing w:val="-5"/>
        </w:rPr>
        <w:t xml:space="preserve"> </w:t>
      </w:r>
      <w:r>
        <w:t>z</w:t>
      </w:r>
      <w:r>
        <w:rPr>
          <w:spacing w:val="-6"/>
        </w:rPr>
        <w:t xml:space="preserve"> </w:t>
      </w:r>
      <w:r>
        <w:t>izdanimi</w:t>
      </w:r>
      <w:r>
        <w:rPr>
          <w:spacing w:val="-8"/>
        </w:rPr>
        <w:t xml:space="preserve"> </w:t>
      </w:r>
      <w:r>
        <w:t>opozorili</w:t>
      </w:r>
      <w:r>
        <w:rPr>
          <w:spacing w:val="-6"/>
        </w:rPr>
        <w:t xml:space="preserve"> </w:t>
      </w:r>
      <w:r>
        <w:t>in</w:t>
      </w:r>
      <w:r>
        <w:rPr>
          <w:spacing w:val="-5"/>
        </w:rPr>
        <w:t xml:space="preserve"> </w:t>
      </w:r>
      <w:r>
        <w:t>odločbami.</w:t>
      </w:r>
    </w:p>
    <w:p w14:paraId="3CBEFBD1" w14:textId="77777777" w:rsidR="00406114" w:rsidRDefault="0026261E">
      <w:pPr>
        <w:pStyle w:val="Telobesedila"/>
        <w:spacing w:before="117"/>
        <w:jc w:val="both"/>
      </w:pPr>
      <w:r>
        <w:t>Rezultati ugotovitev so razvidni v nadaljevanju.</w:t>
      </w:r>
    </w:p>
    <w:p w14:paraId="05CF65DC" w14:textId="77777777" w:rsidR="00406114" w:rsidRDefault="0026261E">
      <w:pPr>
        <w:spacing w:before="151"/>
        <w:ind w:left="658"/>
        <w:jc w:val="both"/>
        <w:rPr>
          <w:b/>
          <w:sz w:val="20"/>
        </w:rPr>
      </w:pPr>
      <w:r>
        <w:rPr>
          <w:b/>
          <w:sz w:val="20"/>
        </w:rPr>
        <w:t>Pristojni organ za ekološko pridelavo:</w:t>
      </w:r>
    </w:p>
    <w:p w14:paraId="00834FBD" w14:textId="77777777" w:rsidR="00406114" w:rsidRDefault="0026261E">
      <w:pPr>
        <w:pStyle w:val="Odstavekseznama"/>
        <w:numPr>
          <w:ilvl w:val="0"/>
          <w:numId w:val="27"/>
        </w:numPr>
        <w:tabs>
          <w:tab w:val="left" w:pos="1378"/>
          <w:tab w:val="left" w:pos="1379"/>
        </w:tabs>
        <w:spacing w:before="154"/>
        <w:ind w:hanging="361"/>
        <w:rPr>
          <w:sz w:val="20"/>
        </w:rPr>
      </w:pPr>
      <w:r>
        <w:rPr>
          <w:sz w:val="20"/>
        </w:rPr>
        <w:t>Ministrstvo za kmetijstvo, gozdarstvo in prehrano,</w:t>
      </w:r>
    </w:p>
    <w:p w14:paraId="4896BC95" w14:textId="77777777" w:rsidR="00406114" w:rsidRDefault="0026261E">
      <w:pPr>
        <w:pStyle w:val="Odstavekseznama"/>
        <w:numPr>
          <w:ilvl w:val="0"/>
          <w:numId w:val="27"/>
        </w:numPr>
        <w:tabs>
          <w:tab w:val="left" w:pos="1378"/>
          <w:tab w:val="left" w:pos="1379"/>
        </w:tabs>
        <w:spacing w:before="1"/>
        <w:ind w:hanging="361"/>
        <w:rPr>
          <w:sz w:val="20"/>
        </w:rPr>
      </w:pPr>
      <w:r>
        <w:rPr>
          <w:sz w:val="20"/>
        </w:rPr>
        <w:t>Uprava Republike Slovenije za varno hrano, veterinarstvo in varstvo</w:t>
      </w:r>
      <w:r>
        <w:rPr>
          <w:spacing w:val="-3"/>
          <w:sz w:val="20"/>
        </w:rPr>
        <w:t xml:space="preserve"> </w:t>
      </w:r>
      <w:r>
        <w:rPr>
          <w:sz w:val="20"/>
        </w:rPr>
        <w:t>rastlin,</w:t>
      </w:r>
    </w:p>
    <w:p w14:paraId="59CD7F70" w14:textId="77777777" w:rsidR="00406114" w:rsidRDefault="00406114">
      <w:pPr>
        <w:rPr>
          <w:sz w:val="20"/>
        </w:rPr>
        <w:sectPr w:rsidR="00406114">
          <w:pgSz w:w="11910" w:h="16840"/>
          <w:pgMar w:top="1400" w:right="160" w:bottom="1280" w:left="760" w:header="0" w:footer="1002" w:gutter="0"/>
          <w:cols w:space="708"/>
        </w:sectPr>
      </w:pPr>
    </w:p>
    <w:p w14:paraId="3B9ED2CA" w14:textId="77777777" w:rsidR="00406114" w:rsidRDefault="0026261E">
      <w:pPr>
        <w:pStyle w:val="Telobesedila"/>
        <w:tabs>
          <w:tab w:val="left" w:pos="5558"/>
        </w:tabs>
        <w:spacing w:before="75"/>
        <w:ind w:left="1378" w:right="1297"/>
      </w:pPr>
      <w:r>
        <w:lastRenderedPageBreak/>
        <w:t xml:space="preserve">ki </w:t>
      </w:r>
      <w:r>
        <w:rPr>
          <w:spacing w:val="22"/>
        </w:rPr>
        <w:t xml:space="preserve"> </w:t>
      </w:r>
      <w:r>
        <w:t xml:space="preserve">imenuje </w:t>
      </w:r>
      <w:r>
        <w:rPr>
          <w:spacing w:val="23"/>
        </w:rPr>
        <w:t xml:space="preserve"> </w:t>
      </w:r>
      <w:r>
        <w:t xml:space="preserve">posebno </w:t>
      </w:r>
      <w:r>
        <w:rPr>
          <w:spacing w:val="23"/>
        </w:rPr>
        <w:t xml:space="preserve"> </w:t>
      </w:r>
      <w:r>
        <w:t xml:space="preserve">delovno </w:t>
      </w:r>
      <w:r>
        <w:rPr>
          <w:spacing w:val="24"/>
        </w:rPr>
        <w:t xml:space="preserve"> </w:t>
      </w:r>
      <w:r>
        <w:t xml:space="preserve">skupino </w:t>
      </w:r>
      <w:r>
        <w:rPr>
          <w:spacing w:val="24"/>
        </w:rPr>
        <w:t xml:space="preserve"> </w:t>
      </w:r>
      <w:r>
        <w:t>za</w:t>
      </w:r>
      <w:r>
        <w:tab/>
        <w:t>izvedbo uradnega nadzora nad delovanjem imenovanih</w:t>
      </w:r>
      <w:r>
        <w:rPr>
          <w:spacing w:val="-3"/>
        </w:rPr>
        <w:t xml:space="preserve"> </w:t>
      </w:r>
      <w:r>
        <w:t>izvajalcev</w:t>
      </w:r>
      <w:r>
        <w:rPr>
          <w:spacing w:val="-6"/>
        </w:rPr>
        <w:t xml:space="preserve"> </w:t>
      </w:r>
      <w:r>
        <w:t>nadzora</w:t>
      </w:r>
      <w:r>
        <w:rPr>
          <w:spacing w:val="-5"/>
        </w:rPr>
        <w:t xml:space="preserve"> </w:t>
      </w:r>
      <w:r>
        <w:t>ekološke</w:t>
      </w:r>
      <w:r>
        <w:rPr>
          <w:spacing w:val="-4"/>
        </w:rPr>
        <w:t xml:space="preserve"> </w:t>
      </w:r>
      <w:r>
        <w:t>sheme –</w:t>
      </w:r>
      <w:r>
        <w:rPr>
          <w:spacing w:val="-5"/>
        </w:rPr>
        <w:t xml:space="preserve"> </w:t>
      </w:r>
      <w:r>
        <w:t>v</w:t>
      </w:r>
      <w:r>
        <w:rPr>
          <w:spacing w:val="-4"/>
        </w:rPr>
        <w:t xml:space="preserve"> </w:t>
      </w:r>
      <w:r>
        <w:t>organizacijah</w:t>
      </w:r>
      <w:r>
        <w:rPr>
          <w:spacing w:val="-3"/>
        </w:rPr>
        <w:t xml:space="preserve"> </w:t>
      </w:r>
      <w:r>
        <w:t>za</w:t>
      </w:r>
      <w:r>
        <w:rPr>
          <w:spacing w:val="-5"/>
        </w:rPr>
        <w:t xml:space="preserve"> </w:t>
      </w:r>
      <w:r>
        <w:t>kontrolo</w:t>
      </w:r>
      <w:r>
        <w:rPr>
          <w:spacing w:val="-5"/>
        </w:rPr>
        <w:t xml:space="preserve"> </w:t>
      </w:r>
      <w:r>
        <w:t>in</w:t>
      </w:r>
      <w:r>
        <w:rPr>
          <w:spacing w:val="-4"/>
        </w:rPr>
        <w:t xml:space="preserve"> </w:t>
      </w:r>
      <w:r>
        <w:t>certificiranje.</w:t>
      </w:r>
    </w:p>
    <w:p w14:paraId="570966D3" w14:textId="77777777" w:rsidR="00406114" w:rsidRDefault="0026261E">
      <w:pPr>
        <w:spacing w:before="121"/>
        <w:ind w:left="658"/>
        <w:jc w:val="both"/>
        <w:rPr>
          <w:b/>
          <w:sz w:val="20"/>
        </w:rPr>
      </w:pPr>
      <w:r>
        <w:rPr>
          <w:b/>
          <w:sz w:val="20"/>
        </w:rPr>
        <w:t>Izvajalci nadzora ekološke sheme- organizacije za kontrolo in certificiranje</w:t>
      </w:r>
    </w:p>
    <w:p w14:paraId="1EBA8585" w14:textId="77777777" w:rsidR="00406114" w:rsidRDefault="0026261E">
      <w:pPr>
        <w:pStyle w:val="Odstavekseznama"/>
        <w:numPr>
          <w:ilvl w:val="0"/>
          <w:numId w:val="27"/>
        </w:numPr>
        <w:tabs>
          <w:tab w:val="left" w:pos="1378"/>
          <w:tab w:val="left" w:pos="1379"/>
        </w:tabs>
        <w:spacing w:before="96" w:line="276" w:lineRule="auto"/>
        <w:ind w:right="1252"/>
        <w:rPr>
          <w:sz w:val="20"/>
        </w:rPr>
      </w:pPr>
      <w:r>
        <w:rPr>
          <w:sz w:val="20"/>
        </w:rPr>
        <w:t>Inštitut za kontrolo in certifikacijo v kmetijstvu in gozdarstvu (skrajšano ime: KON-CERT), Vinarska ulica 14, 2000 MARIBOR, Šifra:</w:t>
      </w:r>
      <w:r>
        <w:rPr>
          <w:spacing w:val="-1"/>
          <w:sz w:val="20"/>
        </w:rPr>
        <w:t xml:space="preserve"> </w:t>
      </w:r>
      <w:r>
        <w:rPr>
          <w:sz w:val="20"/>
        </w:rPr>
        <w:t>SI-EKO-001</w:t>
      </w:r>
    </w:p>
    <w:p w14:paraId="74A10320" w14:textId="77777777" w:rsidR="00406114" w:rsidRDefault="00406114">
      <w:pPr>
        <w:pStyle w:val="Telobesedila"/>
        <w:spacing w:before="1"/>
        <w:ind w:left="0"/>
        <w:rPr>
          <w:sz w:val="23"/>
        </w:rPr>
      </w:pPr>
    </w:p>
    <w:p w14:paraId="6001CB39" w14:textId="77777777" w:rsidR="00406114" w:rsidRDefault="0026261E">
      <w:pPr>
        <w:pStyle w:val="Odstavekseznama"/>
        <w:numPr>
          <w:ilvl w:val="0"/>
          <w:numId w:val="27"/>
        </w:numPr>
        <w:tabs>
          <w:tab w:val="left" w:pos="1378"/>
          <w:tab w:val="left" w:pos="1379"/>
        </w:tabs>
        <w:spacing w:line="276" w:lineRule="auto"/>
        <w:ind w:right="1253"/>
        <w:rPr>
          <w:sz w:val="20"/>
        </w:rPr>
      </w:pPr>
      <w:r>
        <w:rPr>
          <w:sz w:val="20"/>
        </w:rPr>
        <w:t>Inštitut za kontrolo in certifikacijo Univerze v Mariboru za tehnično preizkušanje in analiziranje (skrajšano ime: IKC - Inštitut za kontrolo in certifikacijo</w:t>
      </w:r>
      <w:r>
        <w:rPr>
          <w:spacing w:val="-8"/>
          <w:sz w:val="20"/>
        </w:rPr>
        <w:t xml:space="preserve"> </w:t>
      </w:r>
      <w:r>
        <w:rPr>
          <w:sz w:val="20"/>
        </w:rPr>
        <w:t>UM)</w:t>
      </w:r>
    </w:p>
    <w:p w14:paraId="3FDE396D" w14:textId="77777777" w:rsidR="00406114" w:rsidRDefault="0026261E">
      <w:pPr>
        <w:pStyle w:val="Telobesedila"/>
        <w:spacing w:line="229" w:lineRule="exact"/>
        <w:ind w:left="1378"/>
      </w:pPr>
      <w:r>
        <w:t>Pivola 8, 2311 HOČE, Šifra: SI-EKO-002</w:t>
      </w:r>
    </w:p>
    <w:p w14:paraId="4B4DDDC5" w14:textId="77777777" w:rsidR="00406114" w:rsidRDefault="00406114">
      <w:pPr>
        <w:pStyle w:val="Telobesedila"/>
        <w:spacing w:before="1"/>
        <w:ind w:left="0"/>
        <w:rPr>
          <w:sz w:val="26"/>
        </w:rPr>
      </w:pPr>
    </w:p>
    <w:p w14:paraId="054199E0" w14:textId="77777777" w:rsidR="00406114" w:rsidRDefault="0026261E">
      <w:pPr>
        <w:pStyle w:val="Odstavekseznama"/>
        <w:numPr>
          <w:ilvl w:val="0"/>
          <w:numId w:val="27"/>
        </w:numPr>
        <w:tabs>
          <w:tab w:val="left" w:pos="1378"/>
          <w:tab w:val="left" w:pos="1379"/>
        </w:tabs>
        <w:spacing w:before="1"/>
        <w:ind w:hanging="361"/>
        <w:rPr>
          <w:sz w:val="20"/>
        </w:rPr>
      </w:pPr>
      <w:proofErr w:type="spellStart"/>
      <w:r>
        <w:rPr>
          <w:sz w:val="20"/>
        </w:rPr>
        <w:t>Bureau</w:t>
      </w:r>
      <w:proofErr w:type="spellEnd"/>
      <w:r>
        <w:rPr>
          <w:sz w:val="20"/>
        </w:rPr>
        <w:t xml:space="preserve"> </w:t>
      </w:r>
      <w:proofErr w:type="spellStart"/>
      <w:r>
        <w:rPr>
          <w:sz w:val="20"/>
        </w:rPr>
        <w:t>Veritas</w:t>
      </w:r>
      <w:proofErr w:type="spellEnd"/>
      <w:r>
        <w:rPr>
          <w:sz w:val="20"/>
        </w:rPr>
        <w:t xml:space="preserve"> d. o.</w:t>
      </w:r>
      <w:r>
        <w:rPr>
          <w:spacing w:val="-5"/>
          <w:sz w:val="20"/>
        </w:rPr>
        <w:t xml:space="preserve"> </w:t>
      </w:r>
      <w:r>
        <w:rPr>
          <w:sz w:val="20"/>
        </w:rPr>
        <w:t>o.,</w:t>
      </w:r>
    </w:p>
    <w:p w14:paraId="40B8C88B" w14:textId="77777777" w:rsidR="00406114" w:rsidRDefault="0026261E">
      <w:pPr>
        <w:pStyle w:val="Telobesedila"/>
        <w:spacing w:before="34"/>
        <w:ind w:left="1378"/>
      </w:pPr>
      <w:r>
        <w:t>Linhartova 49a, 1000 LJUBLJANA, Šifra: SI-EKO-003,</w:t>
      </w:r>
    </w:p>
    <w:p w14:paraId="0BF24FBF" w14:textId="77777777" w:rsidR="00406114" w:rsidRDefault="00406114">
      <w:pPr>
        <w:pStyle w:val="Telobesedila"/>
        <w:spacing w:before="11"/>
        <w:ind w:left="0"/>
        <w:rPr>
          <w:sz w:val="25"/>
        </w:rPr>
      </w:pPr>
    </w:p>
    <w:p w14:paraId="69E9FE4B" w14:textId="77777777" w:rsidR="00406114" w:rsidRDefault="0026261E">
      <w:pPr>
        <w:pStyle w:val="Odstavekseznama"/>
        <w:numPr>
          <w:ilvl w:val="0"/>
          <w:numId w:val="27"/>
        </w:numPr>
        <w:tabs>
          <w:tab w:val="left" w:pos="1378"/>
          <w:tab w:val="left" w:pos="1379"/>
        </w:tabs>
        <w:ind w:hanging="361"/>
        <w:rPr>
          <w:sz w:val="20"/>
        </w:rPr>
      </w:pPr>
      <w:r>
        <w:rPr>
          <w:sz w:val="20"/>
        </w:rPr>
        <w:t>TÜV SÜD Sava</w:t>
      </w:r>
      <w:r>
        <w:rPr>
          <w:spacing w:val="-1"/>
          <w:sz w:val="20"/>
        </w:rPr>
        <w:t xml:space="preserve"> </w:t>
      </w:r>
      <w:proofErr w:type="spellStart"/>
      <w:r>
        <w:rPr>
          <w:sz w:val="20"/>
        </w:rPr>
        <w:t>d.o.o</w:t>
      </w:r>
      <w:proofErr w:type="spellEnd"/>
      <w:r>
        <w:rPr>
          <w:sz w:val="20"/>
        </w:rPr>
        <w:t>,</w:t>
      </w:r>
    </w:p>
    <w:p w14:paraId="50CD6E05" w14:textId="77777777" w:rsidR="00406114" w:rsidRDefault="0026261E">
      <w:pPr>
        <w:pStyle w:val="Telobesedila"/>
        <w:spacing w:before="34" w:line="278" w:lineRule="auto"/>
        <w:ind w:left="1378" w:right="1592"/>
      </w:pPr>
      <w:proofErr w:type="spellStart"/>
      <w:r>
        <w:t>Stoženska</w:t>
      </w:r>
      <w:proofErr w:type="spellEnd"/>
      <w:r>
        <w:t xml:space="preserve"> ulica 2, 1000 Ljubljana, Pisarna Maribor, Cesta XIV. divizije 36, 2000 Maribor Šifra: SI-EKO-04</w:t>
      </w:r>
    </w:p>
    <w:p w14:paraId="7402896F" w14:textId="77777777" w:rsidR="00406114" w:rsidRDefault="0026261E">
      <w:pPr>
        <w:spacing w:before="51" w:after="47"/>
        <w:ind w:left="658"/>
        <w:jc w:val="both"/>
        <w:rPr>
          <w:b/>
          <w:sz w:val="18"/>
        </w:rPr>
      </w:pPr>
      <w:bookmarkStart w:id="133" w:name="_bookmark132"/>
      <w:bookmarkEnd w:id="133"/>
      <w:r>
        <w:rPr>
          <w:b/>
          <w:sz w:val="18"/>
        </w:rPr>
        <w:t>Preglednica</w:t>
      </w:r>
      <w:r>
        <w:rPr>
          <w:b/>
          <w:spacing w:val="-3"/>
          <w:sz w:val="18"/>
        </w:rPr>
        <w:t xml:space="preserve"> </w:t>
      </w:r>
      <w:r>
        <w:rPr>
          <w:b/>
          <w:sz w:val="18"/>
        </w:rPr>
        <w:t>43:</w:t>
      </w:r>
      <w:r>
        <w:rPr>
          <w:b/>
          <w:spacing w:val="-5"/>
          <w:sz w:val="18"/>
        </w:rPr>
        <w:t xml:space="preserve"> </w:t>
      </w:r>
      <w:r>
        <w:rPr>
          <w:b/>
          <w:sz w:val="18"/>
        </w:rPr>
        <w:t>Informacije</w:t>
      </w:r>
      <w:r>
        <w:rPr>
          <w:b/>
          <w:spacing w:val="-6"/>
          <w:sz w:val="18"/>
        </w:rPr>
        <w:t xml:space="preserve"> </w:t>
      </w:r>
      <w:r>
        <w:rPr>
          <w:b/>
          <w:sz w:val="18"/>
        </w:rPr>
        <w:t>o</w:t>
      </w:r>
      <w:r>
        <w:rPr>
          <w:b/>
          <w:spacing w:val="-1"/>
          <w:sz w:val="18"/>
        </w:rPr>
        <w:t xml:space="preserve"> </w:t>
      </w:r>
      <w:r>
        <w:rPr>
          <w:b/>
          <w:sz w:val="18"/>
        </w:rPr>
        <w:t>pregledih</w:t>
      </w:r>
      <w:r>
        <w:rPr>
          <w:b/>
          <w:spacing w:val="-4"/>
          <w:sz w:val="18"/>
        </w:rPr>
        <w:t xml:space="preserve"> </w:t>
      </w:r>
      <w:r>
        <w:rPr>
          <w:b/>
          <w:sz w:val="18"/>
        </w:rPr>
        <w:t>izvajalcev</w:t>
      </w:r>
      <w:r>
        <w:rPr>
          <w:b/>
          <w:spacing w:val="-4"/>
          <w:sz w:val="18"/>
        </w:rPr>
        <w:t xml:space="preserve"> </w:t>
      </w:r>
      <w:r>
        <w:rPr>
          <w:b/>
          <w:sz w:val="18"/>
        </w:rPr>
        <w:t>2020</w:t>
      </w:r>
      <w:r>
        <w:rPr>
          <w:b/>
          <w:spacing w:val="-4"/>
          <w:sz w:val="18"/>
        </w:rPr>
        <w:t xml:space="preserve"> </w:t>
      </w:r>
      <w:r>
        <w:rPr>
          <w:b/>
          <w:sz w:val="18"/>
        </w:rPr>
        <w:t>(člena</w:t>
      </w:r>
      <w:r>
        <w:rPr>
          <w:b/>
          <w:spacing w:val="-3"/>
          <w:sz w:val="18"/>
        </w:rPr>
        <w:t xml:space="preserve"> </w:t>
      </w:r>
      <w:r>
        <w:rPr>
          <w:b/>
          <w:sz w:val="18"/>
        </w:rPr>
        <w:t>92f</w:t>
      </w:r>
      <w:r>
        <w:rPr>
          <w:b/>
          <w:spacing w:val="-5"/>
          <w:sz w:val="18"/>
        </w:rPr>
        <w:t xml:space="preserve"> </w:t>
      </w:r>
      <w:r>
        <w:rPr>
          <w:b/>
          <w:sz w:val="18"/>
        </w:rPr>
        <w:t>in</w:t>
      </w:r>
      <w:r>
        <w:rPr>
          <w:b/>
          <w:spacing w:val="-4"/>
          <w:sz w:val="18"/>
        </w:rPr>
        <w:t xml:space="preserve"> </w:t>
      </w:r>
      <w:r>
        <w:rPr>
          <w:b/>
          <w:sz w:val="18"/>
        </w:rPr>
        <w:t>Priloge</w:t>
      </w:r>
      <w:r>
        <w:rPr>
          <w:b/>
          <w:spacing w:val="-3"/>
          <w:sz w:val="18"/>
        </w:rPr>
        <w:t xml:space="preserve"> </w:t>
      </w:r>
      <w:proofErr w:type="spellStart"/>
      <w:r>
        <w:rPr>
          <w:b/>
          <w:sz w:val="18"/>
        </w:rPr>
        <w:t>XIIIc</w:t>
      </w:r>
      <w:proofErr w:type="spellEnd"/>
      <w:r>
        <w:rPr>
          <w:b/>
          <w:spacing w:val="-2"/>
          <w:sz w:val="18"/>
        </w:rPr>
        <w:t xml:space="preserve"> </w:t>
      </w:r>
      <w:r>
        <w:rPr>
          <w:b/>
          <w:sz w:val="18"/>
        </w:rPr>
        <w:t>Uredbe</w:t>
      </w:r>
      <w:r>
        <w:rPr>
          <w:b/>
          <w:spacing w:val="-2"/>
          <w:sz w:val="18"/>
        </w:rPr>
        <w:t xml:space="preserve"> </w:t>
      </w:r>
      <w:r>
        <w:rPr>
          <w:b/>
          <w:sz w:val="18"/>
        </w:rPr>
        <w:t>(EU)</w:t>
      </w:r>
      <w:r>
        <w:rPr>
          <w:b/>
          <w:spacing w:val="-5"/>
          <w:sz w:val="18"/>
        </w:rPr>
        <w:t xml:space="preserve"> </w:t>
      </w:r>
      <w:r>
        <w:rPr>
          <w:b/>
          <w:sz w:val="18"/>
        </w:rPr>
        <w:t>št.</w:t>
      </w:r>
      <w:r>
        <w:rPr>
          <w:b/>
          <w:spacing w:val="-3"/>
          <w:sz w:val="18"/>
        </w:rPr>
        <w:t xml:space="preserve"> </w:t>
      </w:r>
      <w:r>
        <w:rPr>
          <w:b/>
          <w:sz w:val="18"/>
        </w:rPr>
        <w:t>889/2008)</w:t>
      </w:r>
    </w:p>
    <w:tbl>
      <w:tblPr>
        <w:tblStyle w:val="TableNormal"/>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567"/>
        <w:gridCol w:w="433"/>
        <w:gridCol w:w="435"/>
        <w:gridCol w:w="289"/>
        <w:gridCol w:w="291"/>
        <w:gridCol w:w="293"/>
        <w:gridCol w:w="389"/>
        <w:gridCol w:w="435"/>
        <w:gridCol w:w="438"/>
        <w:gridCol w:w="289"/>
        <w:gridCol w:w="294"/>
        <w:gridCol w:w="289"/>
        <w:gridCol w:w="385"/>
        <w:gridCol w:w="351"/>
        <w:gridCol w:w="436"/>
        <w:gridCol w:w="438"/>
        <w:gridCol w:w="292"/>
        <w:gridCol w:w="292"/>
        <w:gridCol w:w="302"/>
        <w:gridCol w:w="439"/>
        <w:gridCol w:w="439"/>
        <w:gridCol w:w="436"/>
        <w:gridCol w:w="292"/>
        <w:gridCol w:w="292"/>
        <w:gridCol w:w="400"/>
      </w:tblGrid>
      <w:tr w:rsidR="00406114" w14:paraId="7EAE52FD" w14:textId="77777777">
        <w:trPr>
          <w:trHeight w:val="760"/>
        </w:trPr>
        <w:tc>
          <w:tcPr>
            <w:tcW w:w="989" w:type="dxa"/>
            <w:vMerge w:val="restart"/>
            <w:shd w:val="clear" w:color="auto" w:fill="A6A6A6"/>
            <w:textDirection w:val="btLr"/>
          </w:tcPr>
          <w:p w14:paraId="205F5C70" w14:textId="77777777" w:rsidR="00406114" w:rsidRDefault="00406114">
            <w:pPr>
              <w:pStyle w:val="TableParagraph"/>
              <w:spacing w:before="10"/>
              <w:rPr>
                <w:b/>
                <w:sz w:val="23"/>
              </w:rPr>
            </w:pPr>
          </w:p>
          <w:p w14:paraId="056A0AEF" w14:textId="77777777" w:rsidR="00406114" w:rsidRDefault="0026261E">
            <w:pPr>
              <w:pStyle w:val="TableParagraph"/>
              <w:spacing w:line="280" w:lineRule="auto"/>
              <w:ind w:left="112"/>
              <w:rPr>
                <w:sz w:val="16"/>
              </w:rPr>
            </w:pPr>
            <w:r>
              <w:rPr>
                <w:sz w:val="16"/>
              </w:rPr>
              <w:t>Številka oznake izvajalca nadzora ali nadzornega organa</w:t>
            </w:r>
          </w:p>
        </w:tc>
        <w:tc>
          <w:tcPr>
            <w:tcW w:w="567" w:type="dxa"/>
            <w:vMerge w:val="restart"/>
            <w:shd w:val="clear" w:color="auto" w:fill="A6A6A6"/>
            <w:textDirection w:val="btLr"/>
          </w:tcPr>
          <w:p w14:paraId="503228EC" w14:textId="77777777" w:rsidR="00406114" w:rsidRDefault="0026261E">
            <w:pPr>
              <w:pStyle w:val="TableParagraph"/>
              <w:spacing w:before="63" w:line="280" w:lineRule="auto"/>
              <w:ind w:left="112"/>
              <w:rPr>
                <w:sz w:val="16"/>
              </w:rPr>
            </w:pPr>
            <w:r>
              <w:rPr>
                <w:sz w:val="16"/>
              </w:rPr>
              <w:t>Število registriranih izvajalcev na izvajalca nadzora ali nadzorni organ</w:t>
            </w:r>
          </w:p>
        </w:tc>
        <w:tc>
          <w:tcPr>
            <w:tcW w:w="2130" w:type="dxa"/>
            <w:gridSpan w:val="6"/>
            <w:shd w:val="clear" w:color="auto" w:fill="A6A6A6"/>
          </w:tcPr>
          <w:p w14:paraId="2F58C51F" w14:textId="77777777" w:rsidR="00406114" w:rsidRDefault="00406114">
            <w:pPr>
              <w:pStyle w:val="TableParagraph"/>
              <w:spacing w:before="5"/>
              <w:rPr>
                <w:b/>
                <w:sz w:val="14"/>
              </w:rPr>
            </w:pPr>
          </w:p>
          <w:p w14:paraId="7B8EF280" w14:textId="77777777" w:rsidR="00406114" w:rsidRDefault="0026261E">
            <w:pPr>
              <w:pStyle w:val="TableParagraph"/>
              <w:tabs>
                <w:tab w:val="left" w:pos="1260"/>
              </w:tabs>
              <w:spacing w:line="278" w:lineRule="auto"/>
              <w:ind w:left="25" w:right="22"/>
              <w:rPr>
                <w:sz w:val="16"/>
              </w:rPr>
            </w:pPr>
            <w:r>
              <w:rPr>
                <w:sz w:val="16"/>
              </w:rPr>
              <w:t>Število</w:t>
            </w:r>
            <w:r>
              <w:rPr>
                <w:sz w:val="16"/>
              </w:rPr>
              <w:tab/>
            </w:r>
            <w:r>
              <w:rPr>
                <w:spacing w:val="-1"/>
                <w:sz w:val="16"/>
              </w:rPr>
              <w:t xml:space="preserve">registriranih </w:t>
            </w:r>
            <w:r>
              <w:rPr>
                <w:sz w:val="16"/>
              </w:rPr>
              <w:t>izvajalcev</w:t>
            </w:r>
          </w:p>
        </w:tc>
        <w:tc>
          <w:tcPr>
            <w:tcW w:w="2130" w:type="dxa"/>
            <w:gridSpan w:val="6"/>
            <w:shd w:val="clear" w:color="auto" w:fill="A6A6A6"/>
          </w:tcPr>
          <w:p w14:paraId="35FA1A34" w14:textId="77777777" w:rsidR="00406114" w:rsidRDefault="00406114">
            <w:pPr>
              <w:pStyle w:val="TableParagraph"/>
              <w:spacing w:before="10"/>
              <w:rPr>
                <w:b/>
                <w:sz w:val="23"/>
              </w:rPr>
            </w:pPr>
          </w:p>
          <w:p w14:paraId="56CC008D" w14:textId="77777777" w:rsidR="00406114" w:rsidRDefault="0026261E">
            <w:pPr>
              <w:pStyle w:val="TableParagraph"/>
              <w:ind w:left="22"/>
              <w:rPr>
                <w:sz w:val="16"/>
              </w:rPr>
            </w:pPr>
            <w:r>
              <w:rPr>
                <w:sz w:val="16"/>
              </w:rPr>
              <w:t>Število letnih pregledov</w:t>
            </w:r>
          </w:p>
        </w:tc>
        <w:tc>
          <w:tcPr>
            <w:tcW w:w="2111" w:type="dxa"/>
            <w:gridSpan w:val="6"/>
            <w:shd w:val="clear" w:color="auto" w:fill="A6A6A6"/>
          </w:tcPr>
          <w:p w14:paraId="6B3DFBE2" w14:textId="77777777" w:rsidR="00406114" w:rsidRDefault="00406114">
            <w:pPr>
              <w:pStyle w:val="TableParagraph"/>
              <w:spacing w:before="5"/>
              <w:rPr>
                <w:b/>
                <w:sz w:val="14"/>
              </w:rPr>
            </w:pPr>
          </w:p>
          <w:p w14:paraId="43F50510" w14:textId="77777777" w:rsidR="00406114" w:rsidRDefault="0026261E">
            <w:pPr>
              <w:pStyle w:val="TableParagraph"/>
              <w:spacing w:line="278" w:lineRule="auto"/>
              <w:ind w:left="19"/>
              <w:rPr>
                <w:sz w:val="16"/>
              </w:rPr>
            </w:pPr>
            <w:r>
              <w:rPr>
                <w:sz w:val="16"/>
              </w:rPr>
              <w:t>Število dodatnih obiskov, ki temeljijo na tveganjih</w:t>
            </w:r>
          </w:p>
        </w:tc>
        <w:tc>
          <w:tcPr>
            <w:tcW w:w="2298" w:type="dxa"/>
            <w:gridSpan w:val="6"/>
            <w:shd w:val="clear" w:color="auto" w:fill="A6A6A6"/>
          </w:tcPr>
          <w:p w14:paraId="29D0094F" w14:textId="77777777" w:rsidR="00406114" w:rsidRDefault="00406114">
            <w:pPr>
              <w:pStyle w:val="TableParagraph"/>
              <w:spacing w:before="5"/>
              <w:rPr>
                <w:b/>
                <w:sz w:val="14"/>
              </w:rPr>
            </w:pPr>
          </w:p>
          <w:p w14:paraId="2D01F504" w14:textId="77777777" w:rsidR="00406114" w:rsidRDefault="0026261E">
            <w:pPr>
              <w:pStyle w:val="TableParagraph"/>
              <w:tabs>
                <w:tab w:val="left" w:pos="1798"/>
              </w:tabs>
              <w:ind w:left="8"/>
              <w:rPr>
                <w:sz w:val="16"/>
              </w:rPr>
            </w:pPr>
            <w:r>
              <w:rPr>
                <w:sz w:val="16"/>
              </w:rPr>
              <w:t>Skupno</w:t>
            </w:r>
            <w:r>
              <w:rPr>
                <w:sz w:val="16"/>
              </w:rPr>
              <w:tab/>
              <w:t>število</w:t>
            </w:r>
          </w:p>
          <w:p w14:paraId="3F2161B6" w14:textId="77777777" w:rsidR="00406114" w:rsidRDefault="0026261E">
            <w:pPr>
              <w:pStyle w:val="TableParagraph"/>
              <w:spacing w:before="30"/>
              <w:ind w:left="8"/>
              <w:rPr>
                <w:sz w:val="16"/>
              </w:rPr>
            </w:pPr>
            <w:r>
              <w:rPr>
                <w:sz w:val="16"/>
              </w:rPr>
              <w:t>pregledov/obiskov</w:t>
            </w:r>
          </w:p>
        </w:tc>
      </w:tr>
      <w:tr w:rsidR="00406114" w14:paraId="6DF6819B" w14:textId="77777777">
        <w:trPr>
          <w:trHeight w:val="3290"/>
        </w:trPr>
        <w:tc>
          <w:tcPr>
            <w:tcW w:w="989" w:type="dxa"/>
            <w:vMerge/>
            <w:tcBorders>
              <w:top w:val="nil"/>
            </w:tcBorders>
            <w:shd w:val="clear" w:color="auto" w:fill="A6A6A6"/>
            <w:textDirection w:val="btLr"/>
          </w:tcPr>
          <w:p w14:paraId="00B2A5E1" w14:textId="77777777" w:rsidR="00406114" w:rsidRDefault="00406114">
            <w:pPr>
              <w:rPr>
                <w:sz w:val="2"/>
                <w:szCs w:val="2"/>
              </w:rPr>
            </w:pPr>
          </w:p>
        </w:tc>
        <w:tc>
          <w:tcPr>
            <w:tcW w:w="567" w:type="dxa"/>
            <w:vMerge/>
            <w:tcBorders>
              <w:top w:val="nil"/>
            </w:tcBorders>
            <w:shd w:val="clear" w:color="auto" w:fill="A6A6A6"/>
            <w:textDirection w:val="btLr"/>
          </w:tcPr>
          <w:p w14:paraId="609266DA" w14:textId="77777777" w:rsidR="00406114" w:rsidRDefault="00406114">
            <w:pPr>
              <w:rPr>
                <w:sz w:val="2"/>
                <w:szCs w:val="2"/>
              </w:rPr>
            </w:pPr>
          </w:p>
        </w:tc>
        <w:tc>
          <w:tcPr>
            <w:tcW w:w="433" w:type="dxa"/>
            <w:shd w:val="clear" w:color="auto" w:fill="D9D9D9"/>
            <w:textDirection w:val="btLr"/>
          </w:tcPr>
          <w:p w14:paraId="6B80A949" w14:textId="77777777" w:rsidR="00406114" w:rsidRDefault="0026261E">
            <w:pPr>
              <w:pStyle w:val="TableParagraph"/>
              <w:spacing w:before="105"/>
              <w:ind w:left="112"/>
              <w:rPr>
                <w:sz w:val="16"/>
              </w:rPr>
            </w:pPr>
            <w:r>
              <w:rPr>
                <w:sz w:val="16"/>
              </w:rPr>
              <w:t>Kmetijski pridelovalci(*)</w:t>
            </w:r>
          </w:p>
        </w:tc>
        <w:tc>
          <w:tcPr>
            <w:tcW w:w="435" w:type="dxa"/>
            <w:shd w:val="clear" w:color="auto" w:fill="D9D9D9"/>
            <w:textDirection w:val="btLr"/>
          </w:tcPr>
          <w:p w14:paraId="41EB56FF" w14:textId="77777777" w:rsidR="00406114" w:rsidRDefault="0026261E">
            <w:pPr>
              <w:pStyle w:val="TableParagraph"/>
              <w:spacing w:before="105"/>
              <w:ind w:left="112"/>
              <w:rPr>
                <w:sz w:val="16"/>
              </w:rPr>
            </w:pPr>
            <w:r>
              <w:rPr>
                <w:sz w:val="16"/>
              </w:rPr>
              <w:t>Proizvodne enote živali iz ribogojstva</w:t>
            </w:r>
          </w:p>
        </w:tc>
        <w:tc>
          <w:tcPr>
            <w:tcW w:w="289" w:type="dxa"/>
            <w:shd w:val="clear" w:color="auto" w:fill="D9D9D9"/>
            <w:textDirection w:val="btLr"/>
          </w:tcPr>
          <w:p w14:paraId="7C7549AD" w14:textId="77777777" w:rsidR="00406114" w:rsidRDefault="0026261E">
            <w:pPr>
              <w:pStyle w:val="TableParagraph"/>
              <w:spacing w:before="32"/>
              <w:ind w:left="112"/>
              <w:rPr>
                <w:sz w:val="16"/>
              </w:rPr>
            </w:pPr>
            <w:r>
              <w:rPr>
                <w:sz w:val="16"/>
              </w:rPr>
              <w:t>Predelovalci (**)</w:t>
            </w:r>
          </w:p>
        </w:tc>
        <w:tc>
          <w:tcPr>
            <w:tcW w:w="291" w:type="dxa"/>
            <w:shd w:val="clear" w:color="auto" w:fill="D9D9D9"/>
            <w:textDirection w:val="btLr"/>
          </w:tcPr>
          <w:p w14:paraId="3A987845" w14:textId="77777777" w:rsidR="00406114" w:rsidRDefault="0026261E">
            <w:pPr>
              <w:pStyle w:val="TableParagraph"/>
              <w:spacing w:before="31"/>
              <w:ind w:left="112"/>
              <w:rPr>
                <w:sz w:val="16"/>
              </w:rPr>
            </w:pPr>
            <w:r>
              <w:rPr>
                <w:sz w:val="16"/>
              </w:rPr>
              <w:t>Uvozniki</w:t>
            </w:r>
          </w:p>
        </w:tc>
        <w:tc>
          <w:tcPr>
            <w:tcW w:w="293" w:type="dxa"/>
            <w:shd w:val="clear" w:color="auto" w:fill="D9D9D9"/>
            <w:textDirection w:val="btLr"/>
          </w:tcPr>
          <w:p w14:paraId="064AC3D0" w14:textId="77777777" w:rsidR="00406114" w:rsidRDefault="0026261E">
            <w:pPr>
              <w:pStyle w:val="TableParagraph"/>
              <w:spacing w:before="31"/>
              <w:ind w:left="112"/>
              <w:rPr>
                <w:sz w:val="16"/>
              </w:rPr>
            </w:pPr>
            <w:r>
              <w:rPr>
                <w:sz w:val="16"/>
              </w:rPr>
              <w:t>Izvozniki</w:t>
            </w:r>
          </w:p>
        </w:tc>
        <w:tc>
          <w:tcPr>
            <w:tcW w:w="389" w:type="dxa"/>
            <w:shd w:val="clear" w:color="auto" w:fill="D9D9D9"/>
            <w:textDirection w:val="btLr"/>
          </w:tcPr>
          <w:p w14:paraId="7D46C6BE" w14:textId="77777777" w:rsidR="00406114" w:rsidRDefault="0026261E">
            <w:pPr>
              <w:pStyle w:val="TableParagraph"/>
              <w:spacing w:before="79"/>
              <w:ind w:left="112"/>
              <w:rPr>
                <w:sz w:val="16"/>
              </w:rPr>
            </w:pPr>
            <w:r>
              <w:rPr>
                <w:sz w:val="16"/>
              </w:rPr>
              <w:t>Drugi izvajalci (***)</w:t>
            </w:r>
          </w:p>
        </w:tc>
        <w:tc>
          <w:tcPr>
            <w:tcW w:w="435" w:type="dxa"/>
            <w:shd w:val="clear" w:color="auto" w:fill="D9D9D9"/>
            <w:textDirection w:val="btLr"/>
          </w:tcPr>
          <w:p w14:paraId="1F437278" w14:textId="77777777" w:rsidR="00406114" w:rsidRDefault="0026261E">
            <w:pPr>
              <w:pStyle w:val="TableParagraph"/>
              <w:spacing w:before="102"/>
              <w:ind w:left="112"/>
              <w:rPr>
                <w:sz w:val="16"/>
              </w:rPr>
            </w:pPr>
            <w:r>
              <w:rPr>
                <w:sz w:val="16"/>
              </w:rPr>
              <w:t>Kmetijski pridelovalci(*)</w:t>
            </w:r>
          </w:p>
        </w:tc>
        <w:tc>
          <w:tcPr>
            <w:tcW w:w="438" w:type="dxa"/>
            <w:shd w:val="clear" w:color="auto" w:fill="D9D9D9"/>
            <w:textDirection w:val="btLr"/>
          </w:tcPr>
          <w:p w14:paraId="798B1A6A" w14:textId="77777777" w:rsidR="00406114" w:rsidRDefault="0026261E">
            <w:pPr>
              <w:pStyle w:val="TableParagraph"/>
              <w:spacing w:before="102"/>
              <w:ind w:left="112"/>
              <w:rPr>
                <w:sz w:val="16"/>
              </w:rPr>
            </w:pPr>
            <w:r>
              <w:rPr>
                <w:sz w:val="16"/>
              </w:rPr>
              <w:t>Proizvodne enote živali iz ribogojstva</w:t>
            </w:r>
          </w:p>
        </w:tc>
        <w:tc>
          <w:tcPr>
            <w:tcW w:w="289" w:type="dxa"/>
            <w:shd w:val="clear" w:color="auto" w:fill="D9D9D9"/>
            <w:textDirection w:val="btLr"/>
          </w:tcPr>
          <w:p w14:paraId="688156E2" w14:textId="77777777" w:rsidR="00406114" w:rsidRDefault="0026261E">
            <w:pPr>
              <w:pStyle w:val="TableParagraph"/>
              <w:spacing w:before="27"/>
              <w:ind w:left="112"/>
              <w:rPr>
                <w:sz w:val="16"/>
              </w:rPr>
            </w:pPr>
            <w:r>
              <w:rPr>
                <w:sz w:val="16"/>
              </w:rPr>
              <w:t>Predelovalci (**)</w:t>
            </w:r>
          </w:p>
        </w:tc>
        <w:tc>
          <w:tcPr>
            <w:tcW w:w="294" w:type="dxa"/>
            <w:shd w:val="clear" w:color="auto" w:fill="D9D9D9"/>
            <w:textDirection w:val="btLr"/>
          </w:tcPr>
          <w:p w14:paraId="44EEF80A" w14:textId="77777777" w:rsidR="00406114" w:rsidRDefault="0026261E">
            <w:pPr>
              <w:pStyle w:val="TableParagraph"/>
              <w:spacing w:before="30"/>
              <w:ind w:left="112"/>
              <w:rPr>
                <w:sz w:val="16"/>
              </w:rPr>
            </w:pPr>
            <w:r>
              <w:rPr>
                <w:sz w:val="16"/>
              </w:rPr>
              <w:t>Uvozniki</w:t>
            </w:r>
          </w:p>
        </w:tc>
        <w:tc>
          <w:tcPr>
            <w:tcW w:w="289" w:type="dxa"/>
            <w:shd w:val="clear" w:color="auto" w:fill="D9D9D9"/>
            <w:textDirection w:val="btLr"/>
          </w:tcPr>
          <w:p w14:paraId="1EAE6C9B" w14:textId="77777777" w:rsidR="00406114" w:rsidRDefault="0026261E">
            <w:pPr>
              <w:pStyle w:val="TableParagraph"/>
              <w:spacing w:before="27"/>
              <w:ind w:left="112"/>
              <w:rPr>
                <w:sz w:val="16"/>
              </w:rPr>
            </w:pPr>
            <w:r>
              <w:rPr>
                <w:sz w:val="16"/>
              </w:rPr>
              <w:t>Izvozniki</w:t>
            </w:r>
          </w:p>
        </w:tc>
        <w:tc>
          <w:tcPr>
            <w:tcW w:w="385" w:type="dxa"/>
            <w:shd w:val="clear" w:color="auto" w:fill="D9D9D9"/>
            <w:textDirection w:val="btLr"/>
          </w:tcPr>
          <w:p w14:paraId="24892909" w14:textId="77777777" w:rsidR="00406114" w:rsidRDefault="0026261E">
            <w:pPr>
              <w:pStyle w:val="TableParagraph"/>
              <w:spacing w:before="74"/>
              <w:ind w:left="112"/>
              <w:rPr>
                <w:sz w:val="16"/>
              </w:rPr>
            </w:pPr>
            <w:r>
              <w:rPr>
                <w:sz w:val="16"/>
              </w:rPr>
              <w:t>Drugi izvajalci (***)</w:t>
            </w:r>
          </w:p>
        </w:tc>
        <w:tc>
          <w:tcPr>
            <w:tcW w:w="351" w:type="dxa"/>
            <w:shd w:val="clear" w:color="auto" w:fill="D9D9D9"/>
            <w:textDirection w:val="btLr"/>
          </w:tcPr>
          <w:p w14:paraId="3CF816FC" w14:textId="77777777" w:rsidR="00406114" w:rsidRDefault="0026261E">
            <w:pPr>
              <w:pStyle w:val="TableParagraph"/>
              <w:spacing w:before="56"/>
              <w:ind w:left="112"/>
              <w:rPr>
                <w:sz w:val="16"/>
              </w:rPr>
            </w:pPr>
            <w:r>
              <w:rPr>
                <w:sz w:val="16"/>
              </w:rPr>
              <w:t>Kmetijski pridelovalci(*)</w:t>
            </w:r>
          </w:p>
        </w:tc>
        <w:tc>
          <w:tcPr>
            <w:tcW w:w="436" w:type="dxa"/>
            <w:shd w:val="clear" w:color="auto" w:fill="D9D9D9"/>
            <w:textDirection w:val="btLr"/>
          </w:tcPr>
          <w:p w14:paraId="14969DC9" w14:textId="77777777" w:rsidR="00406114" w:rsidRDefault="0026261E">
            <w:pPr>
              <w:pStyle w:val="TableParagraph"/>
              <w:spacing w:before="97"/>
              <w:ind w:left="112"/>
              <w:rPr>
                <w:sz w:val="16"/>
              </w:rPr>
            </w:pPr>
            <w:r>
              <w:rPr>
                <w:sz w:val="16"/>
              </w:rPr>
              <w:t>Proizvodne enote živali iz ribogojstva</w:t>
            </w:r>
          </w:p>
        </w:tc>
        <w:tc>
          <w:tcPr>
            <w:tcW w:w="438" w:type="dxa"/>
            <w:shd w:val="clear" w:color="auto" w:fill="D9D9D9"/>
            <w:textDirection w:val="btLr"/>
          </w:tcPr>
          <w:p w14:paraId="712FF27F" w14:textId="77777777" w:rsidR="00406114" w:rsidRDefault="0026261E">
            <w:pPr>
              <w:pStyle w:val="TableParagraph"/>
              <w:spacing w:before="95"/>
              <w:ind w:left="112"/>
              <w:rPr>
                <w:sz w:val="16"/>
              </w:rPr>
            </w:pPr>
            <w:r>
              <w:rPr>
                <w:sz w:val="16"/>
              </w:rPr>
              <w:t>Predelovalci (**)</w:t>
            </w:r>
          </w:p>
        </w:tc>
        <w:tc>
          <w:tcPr>
            <w:tcW w:w="292" w:type="dxa"/>
            <w:shd w:val="clear" w:color="auto" w:fill="D9D9D9"/>
            <w:textDirection w:val="btLr"/>
          </w:tcPr>
          <w:p w14:paraId="5776E11B" w14:textId="77777777" w:rsidR="00406114" w:rsidRDefault="0026261E">
            <w:pPr>
              <w:pStyle w:val="TableParagraph"/>
              <w:spacing w:before="22"/>
              <w:ind w:left="112"/>
              <w:rPr>
                <w:sz w:val="16"/>
              </w:rPr>
            </w:pPr>
            <w:r>
              <w:rPr>
                <w:sz w:val="16"/>
              </w:rPr>
              <w:t>Uvozniki</w:t>
            </w:r>
          </w:p>
        </w:tc>
        <w:tc>
          <w:tcPr>
            <w:tcW w:w="292" w:type="dxa"/>
            <w:shd w:val="clear" w:color="auto" w:fill="D9D9D9"/>
            <w:textDirection w:val="btLr"/>
          </w:tcPr>
          <w:p w14:paraId="06A6A31A" w14:textId="77777777" w:rsidR="00406114" w:rsidRDefault="0026261E">
            <w:pPr>
              <w:pStyle w:val="TableParagraph"/>
              <w:spacing w:before="20"/>
              <w:ind w:left="112"/>
              <w:rPr>
                <w:sz w:val="16"/>
              </w:rPr>
            </w:pPr>
            <w:r>
              <w:rPr>
                <w:sz w:val="16"/>
              </w:rPr>
              <w:t>Izvozniki</w:t>
            </w:r>
          </w:p>
        </w:tc>
        <w:tc>
          <w:tcPr>
            <w:tcW w:w="302" w:type="dxa"/>
            <w:shd w:val="clear" w:color="auto" w:fill="D9D9D9"/>
            <w:textDirection w:val="btLr"/>
          </w:tcPr>
          <w:p w14:paraId="41CBCB33" w14:textId="77777777" w:rsidR="00406114" w:rsidRDefault="0026261E">
            <w:pPr>
              <w:pStyle w:val="TableParagraph"/>
              <w:spacing w:before="24"/>
              <w:ind w:left="112"/>
              <w:rPr>
                <w:sz w:val="16"/>
              </w:rPr>
            </w:pPr>
            <w:r>
              <w:rPr>
                <w:sz w:val="16"/>
              </w:rPr>
              <w:t>Drugi izvajalci (***)</w:t>
            </w:r>
          </w:p>
        </w:tc>
        <w:tc>
          <w:tcPr>
            <w:tcW w:w="439" w:type="dxa"/>
            <w:shd w:val="clear" w:color="auto" w:fill="D9D9D9"/>
            <w:textDirection w:val="btLr"/>
          </w:tcPr>
          <w:p w14:paraId="423F4A8E" w14:textId="77777777" w:rsidR="00406114" w:rsidRDefault="0026261E">
            <w:pPr>
              <w:pStyle w:val="TableParagraph"/>
              <w:spacing w:before="89"/>
              <w:ind w:left="112"/>
              <w:rPr>
                <w:sz w:val="16"/>
              </w:rPr>
            </w:pPr>
            <w:r>
              <w:rPr>
                <w:sz w:val="16"/>
              </w:rPr>
              <w:t>Kmetijski pridelovalci(*)</w:t>
            </w:r>
          </w:p>
        </w:tc>
        <w:tc>
          <w:tcPr>
            <w:tcW w:w="439" w:type="dxa"/>
            <w:shd w:val="clear" w:color="auto" w:fill="D9D9D9"/>
            <w:textDirection w:val="btLr"/>
          </w:tcPr>
          <w:p w14:paraId="111BFA10" w14:textId="77777777" w:rsidR="00406114" w:rsidRDefault="0026261E">
            <w:pPr>
              <w:pStyle w:val="TableParagraph"/>
              <w:spacing w:before="87"/>
              <w:ind w:left="112"/>
              <w:rPr>
                <w:sz w:val="16"/>
              </w:rPr>
            </w:pPr>
            <w:r>
              <w:rPr>
                <w:sz w:val="16"/>
              </w:rPr>
              <w:t>Proizvodne enote živali iz ribogojstva</w:t>
            </w:r>
          </w:p>
        </w:tc>
        <w:tc>
          <w:tcPr>
            <w:tcW w:w="436" w:type="dxa"/>
            <w:shd w:val="clear" w:color="auto" w:fill="D9D9D9"/>
            <w:textDirection w:val="btLr"/>
          </w:tcPr>
          <w:p w14:paraId="7954EE6F" w14:textId="77777777" w:rsidR="00406114" w:rsidRDefault="0026261E">
            <w:pPr>
              <w:pStyle w:val="TableParagraph"/>
              <w:spacing w:before="85"/>
              <w:ind w:left="112"/>
              <w:rPr>
                <w:sz w:val="16"/>
              </w:rPr>
            </w:pPr>
            <w:r>
              <w:rPr>
                <w:sz w:val="16"/>
              </w:rPr>
              <w:t>Predelovalci (**)</w:t>
            </w:r>
          </w:p>
        </w:tc>
        <w:tc>
          <w:tcPr>
            <w:tcW w:w="292" w:type="dxa"/>
            <w:shd w:val="clear" w:color="auto" w:fill="D9D9D9"/>
            <w:textDirection w:val="btLr"/>
          </w:tcPr>
          <w:p w14:paraId="4A4C021F" w14:textId="77777777" w:rsidR="00406114" w:rsidRDefault="0026261E">
            <w:pPr>
              <w:pStyle w:val="TableParagraph"/>
              <w:spacing w:before="11"/>
              <w:ind w:left="112"/>
              <w:rPr>
                <w:sz w:val="16"/>
              </w:rPr>
            </w:pPr>
            <w:r>
              <w:rPr>
                <w:sz w:val="16"/>
              </w:rPr>
              <w:t>Uvozniki</w:t>
            </w:r>
          </w:p>
        </w:tc>
        <w:tc>
          <w:tcPr>
            <w:tcW w:w="292" w:type="dxa"/>
            <w:shd w:val="clear" w:color="auto" w:fill="D9D9D9"/>
            <w:textDirection w:val="btLr"/>
          </w:tcPr>
          <w:p w14:paraId="60FA4B62" w14:textId="77777777" w:rsidR="00406114" w:rsidRDefault="0026261E">
            <w:pPr>
              <w:pStyle w:val="TableParagraph"/>
              <w:spacing w:before="10"/>
              <w:ind w:left="112"/>
              <w:rPr>
                <w:sz w:val="16"/>
              </w:rPr>
            </w:pPr>
            <w:r>
              <w:rPr>
                <w:sz w:val="16"/>
              </w:rPr>
              <w:t>Izvozniki</w:t>
            </w:r>
          </w:p>
        </w:tc>
        <w:tc>
          <w:tcPr>
            <w:tcW w:w="400" w:type="dxa"/>
            <w:shd w:val="clear" w:color="auto" w:fill="D9D9D9"/>
            <w:textDirection w:val="btLr"/>
          </w:tcPr>
          <w:p w14:paraId="7D2ACC8F" w14:textId="77777777" w:rsidR="00406114" w:rsidRDefault="0026261E">
            <w:pPr>
              <w:pStyle w:val="TableParagraph"/>
              <w:spacing w:before="68"/>
              <w:ind w:left="112"/>
              <w:rPr>
                <w:sz w:val="16"/>
              </w:rPr>
            </w:pPr>
            <w:r>
              <w:rPr>
                <w:sz w:val="16"/>
              </w:rPr>
              <w:t>Drugi izvajalci (***)</w:t>
            </w:r>
          </w:p>
        </w:tc>
      </w:tr>
      <w:tr w:rsidR="00406114" w14:paraId="61CA4457" w14:textId="77777777">
        <w:trPr>
          <w:trHeight w:val="473"/>
        </w:trPr>
        <w:tc>
          <w:tcPr>
            <w:tcW w:w="989" w:type="dxa"/>
          </w:tcPr>
          <w:p w14:paraId="24D71AA9" w14:textId="77777777" w:rsidR="00406114" w:rsidRDefault="0026261E">
            <w:pPr>
              <w:pStyle w:val="TableParagraph"/>
              <w:spacing w:before="128"/>
              <w:ind w:left="26"/>
              <w:rPr>
                <w:sz w:val="16"/>
              </w:rPr>
            </w:pPr>
            <w:r>
              <w:rPr>
                <w:sz w:val="16"/>
              </w:rPr>
              <w:t>SI-EKO-001</w:t>
            </w:r>
          </w:p>
        </w:tc>
        <w:tc>
          <w:tcPr>
            <w:tcW w:w="567" w:type="dxa"/>
          </w:tcPr>
          <w:p w14:paraId="6B2688E7" w14:textId="77777777" w:rsidR="00406114" w:rsidRDefault="0026261E">
            <w:pPr>
              <w:pStyle w:val="TableParagraph"/>
              <w:spacing w:before="128"/>
              <w:ind w:left="25"/>
              <w:rPr>
                <w:sz w:val="16"/>
              </w:rPr>
            </w:pPr>
            <w:r>
              <w:rPr>
                <w:sz w:val="16"/>
              </w:rPr>
              <w:t>2992</w:t>
            </w:r>
          </w:p>
        </w:tc>
        <w:tc>
          <w:tcPr>
            <w:tcW w:w="433" w:type="dxa"/>
          </w:tcPr>
          <w:p w14:paraId="405EF902" w14:textId="77777777" w:rsidR="00406114" w:rsidRDefault="0026261E">
            <w:pPr>
              <w:pStyle w:val="TableParagraph"/>
              <w:spacing w:before="128"/>
              <w:ind w:left="6" w:right="21"/>
              <w:jc w:val="center"/>
              <w:rPr>
                <w:sz w:val="16"/>
              </w:rPr>
            </w:pPr>
            <w:r>
              <w:rPr>
                <w:sz w:val="16"/>
              </w:rPr>
              <w:t>2768</w:t>
            </w:r>
          </w:p>
        </w:tc>
        <w:tc>
          <w:tcPr>
            <w:tcW w:w="435" w:type="dxa"/>
          </w:tcPr>
          <w:p w14:paraId="16839B92" w14:textId="77777777" w:rsidR="00406114" w:rsidRDefault="0026261E">
            <w:pPr>
              <w:pStyle w:val="TableParagraph"/>
              <w:spacing w:before="128"/>
              <w:ind w:left="27"/>
              <w:rPr>
                <w:sz w:val="16"/>
              </w:rPr>
            </w:pPr>
            <w:r>
              <w:rPr>
                <w:sz w:val="16"/>
              </w:rPr>
              <w:t>5</w:t>
            </w:r>
          </w:p>
        </w:tc>
        <w:tc>
          <w:tcPr>
            <w:tcW w:w="289" w:type="dxa"/>
          </w:tcPr>
          <w:p w14:paraId="51F3DB59" w14:textId="77777777" w:rsidR="00406114" w:rsidRDefault="0026261E">
            <w:pPr>
              <w:pStyle w:val="TableParagraph"/>
              <w:spacing w:before="128"/>
              <w:ind w:left="5" w:right="55"/>
              <w:jc w:val="center"/>
              <w:rPr>
                <w:sz w:val="16"/>
              </w:rPr>
            </w:pPr>
            <w:r>
              <w:rPr>
                <w:sz w:val="16"/>
              </w:rPr>
              <w:t>96</w:t>
            </w:r>
          </w:p>
        </w:tc>
        <w:tc>
          <w:tcPr>
            <w:tcW w:w="291" w:type="dxa"/>
          </w:tcPr>
          <w:p w14:paraId="1332BEB9" w14:textId="77777777" w:rsidR="00406114" w:rsidRDefault="0026261E">
            <w:pPr>
              <w:pStyle w:val="TableParagraph"/>
              <w:spacing w:before="128"/>
              <w:ind w:left="25"/>
              <w:rPr>
                <w:sz w:val="16"/>
              </w:rPr>
            </w:pPr>
            <w:r>
              <w:rPr>
                <w:sz w:val="16"/>
              </w:rPr>
              <w:t>10</w:t>
            </w:r>
          </w:p>
        </w:tc>
        <w:tc>
          <w:tcPr>
            <w:tcW w:w="293" w:type="dxa"/>
          </w:tcPr>
          <w:p w14:paraId="1CCB8D6F" w14:textId="77777777" w:rsidR="00406114" w:rsidRDefault="0026261E">
            <w:pPr>
              <w:pStyle w:val="TableParagraph"/>
              <w:spacing w:before="128"/>
              <w:ind w:left="25"/>
              <w:rPr>
                <w:sz w:val="16"/>
              </w:rPr>
            </w:pPr>
            <w:r>
              <w:rPr>
                <w:sz w:val="16"/>
              </w:rPr>
              <w:t>-</w:t>
            </w:r>
          </w:p>
        </w:tc>
        <w:tc>
          <w:tcPr>
            <w:tcW w:w="389" w:type="dxa"/>
          </w:tcPr>
          <w:p w14:paraId="47FDA714" w14:textId="77777777" w:rsidR="00406114" w:rsidRDefault="0026261E">
            <w:pPr>
              <w:pStyle w:val="TableParagraph"/>
              <w:spacing w:before="128"/>
              <w:ind w:left="22"/>
              <w:rPr>
                <w:sz w:val="16"/>
              </w:rPr>
            </w:pPr>
            <w:r>
              <w:rPr>
                <w:sz w:val="16"/>
              </w:rPr>
              <w:t>113</w:t>
            </w:r>
          </w:p>
        </w:tc>
        <w:tc>
          <w:tcPr>
            <w:tcW w:w="435" w:type="dxa"/>
          </w:tcPr>
          <w:p w14:paraId="68FF763E" w14:textId="77777777" w:rsidR="00406114" w:rsidRDefault="0026261E">
            <w:pPr>
              <w:pStyle w:val="TableParagraph"/>
              <w:spacing w:before="128"/>
              <w:ind w:left="22"/>
              <w:rPr>
                <w:sz w:val="16"/>
              </w:rPr>
            </w:pPr>
            <w:r>
              <w:rPr>
                <w:sz w:val="16"/>
              </w:rPr>
              <w:t>2768</w:t>
            </w:r>
          </w:p>
        </w:tc>
        <w:tc>
          <w:tcPr>
            <w:tcW w:w="438" w:type="dxa"/>
          </w:tcPr>
          <w:p w14:paraId="2B680968" w14:textId="77777777" w:rsidR="00406114" w:rsidRDefault="0026261E">
            <w:pPr>
              <w:pStyle w:val="TableParagraph"/>
              <w:spacing w:before="128"/>
              <w:ind w:left="24"/>
              <w:rPr>
                <w:sz w:val="16"/>
              </w:rPr>
            </w:pPr>
            <w:r>
              <w:rPr>
                <w:sz w:val="16"/>
              </w:rPr>
              <w:t>5</w:t>
            </w:r>
          </w:p>
        </w:tc>
        <w:tc>
          <w:tcPr>
            <w:tcW w:w="289" w:type="dxa"/>
          </w:tcPr>
          <w:p w14:paraId="513DAF4D" w14:textId="77777777" w:rsidR="00406114" w:rsidRDefault="0026261E">
            <w:pPr>
              <w:pStyle w:val="TableParagraph"/>
              <w:spacing w:before="128"/>
              <w:ind w:left="20"/>
              <w:rPr>
                <w:sz w:val="16"/>
              </w:rPr>
            </w:pPr>
            <w:r>
              <w:rPr>
                <w:sz w:val="16"/>
              </w:rPr>
              <w:t>96</w:t>
            </w:r>
          </w:p>
        </w:tc>
        <w:tc>
          <w:tcPr>
            <w:tcW w:w="294" w:type="dxa"/>
          </w:tcPr>
          <w:p w14:paraId="467AF29E" w14:textId="77777777" w:rsidR="00406114" w:rsidRDefault="0026261E">
            <w:pPr>
              <w:pStyle w:val="TableParagraph"/>
              <w:spacing w:before="128"/>
              <w:ind w:left="3" w:right="62"/>
              <w:jc w:val="center"/>
              <w:rPr>
                <w:sz w:val="16"/>
              </w:rPr>
            </w:pPr>
            <w:r>
              <w:rPr>
                <w:sz w:val="16"/>
              </w:rPr>
              <w:t>10</w:t>
            </w:r>
          </w:p>
        </w:tc>
        <w:tc>
          <w:tcPr>
            <w:tcW w:w="289" w:type="dxa"/>
          </w:tcPr>
          <w:p w14:paraId="75BA6279" w14:textId="77777777" w:rsidR="00406114" w:rsidRDefault="0026261E">
            <w:pPr>
              <w:pStyle w:val="TableParagraph"/>
              <w:spacing w:before="128"/>
              <w:ind w:left="18"/>
              <w:rPr>
                <w:sz w:val="16"/>
              </w:rPr>
            </w:pPr>
            <w:r>
              <w:rPr>
                <w:sz w:val="16"/>
              </w:rPr>
              <w:t>-</w:t>
            </w:r>
          </w:p>
        </w:tc>
        <w:tc>
          <w:tcPr>
            <w:tcW w:w="385" w:type="dxa"/>
          </w:tcPr>
          <w:p w14:paraId="0A60BC50" w14:textId="77777777" w:rsidR="00406114" w:rsidRDefault="0026261E">
            <w:pPr>
              <w:pStyle w:val="TableParagraph"/>
              <w:spacing w:before="128"/>
              <w:ind w:left="20"/>
              <w:rPr>
                <w:sz w:val="16"/>
              </w:rPr>
            </w:pPr>
            <w:r>
              <w:rPr>
                <w:sz w:val="16"/>
              </w:rPr>
              <w:t>113</w:t>
            </w:r>
          </w:p>
        </w:tc>
        <w:tc>
          <w:tcPr>
            <w:tcW w:w="351" w:type="dxa"/>
          </w:tcPr>
          <w:p w14:paraId="3C250262" w14:textId="77777777" w:rsidR="00406114" w:rsidRDefault="0026261E">
            <w:pPr>
              <w:pStyle w:val="TableParagraph"/>
              <w:spacing w:before="128"/>
              <w:ind w:left="19"/>
              <w:rPr>
                <w:sz w:val="16"/>
              </w:rPr>
            </w:pPr>
            <w:r>
              <w:rPr>
                <w:sz w:val="16"/>
              </w:rPr>
              <w:t>337</w:t>
            </w:r>
          </w:p>
        </w:tc>
        <w:tc>
          <w:tcPr>
            <w:tcW w:w="436" w:type="dxa"/>
          </w:tcPr>
          <w:p w14:paraId="72D941B7" w14:textId="77777777" w:rsidR="00406114" w:rsidRDefault="0026261E">
            <w:pPr>
              <w:pStyle w:val="TableParagraph"/>
              <w:spacing w:before="128"/>
              <w:ind w:left="16"/>
              <w:rPr>
                <w:sz w:val="16"/>
              </w:rPr>
            </w:pPr>
            <w:r>
              <w:rPr>
                <w:sz w:val="16"/>
              </w:rPr>
              <w:t>1</w:t>
            </w:r>
          </w:p>
        </w:tc>
        <w:tc>
          <w:tcPr>
            <w:tcW w:w="438" w:type="dxa"/>
          </w:tcPr>
          <w:p w14:paraId="13BAFAB3" w14:textId="77777777" w:rsidR="00406114" w:rsidRDefault="0026261E">
            <w:pPr>
              <w:pStyle w:val="TableParagraph"/>
              <w:spacing w:before="128"/>
              <w:ind w:left="17"/>
              <w:rPr>
                <w:sz w:val="16"/>
              </w:rPr>
            </w:pPr>
            <w:r>
              <w:rPr>
                <w:sz w:val="16"/>
              </w:rPr>
              <w:t>29</w:t>
            </w:r>
          </w:p>
        </w:tc>
        <w:tc>
          <w:tcPr>
            <w:tcW w:w="292" w:type="dxa"/>
          </w:tcPr>
          <w:p w14:paraId="07306A31" w14:textId="77777777" w:rsidR="00406114" w:rsidRDefault="0026261E">
            <w:pPr>
              <w:pStyle w:val="TableParagraph"/>
              <w:spacing w:before="128"/>
              <w:ind w:left="13"/>
              <w:rPr>
                <w:sz w:val="16"/>
              </w:rPr>
            </w:pPr>
            <w:r>
              <w:rPr>
                <w:sz w:val="16"/>
              </w:rPr>
              <w:t>3</w:t>
            </w:r>
          </w:p>
        </w:tc>
        <w:tc>
          <w:tcPr>
            <w:tcW w:w="292" w:type="dxa"/>
          </w:tcPr>
          <w:p w14:paraId="67668003" w14:textId="77777777" w:rsidR="00406114" w:rsidRDefault="0026261E">
            <w:pPr>
              <w:pStyle w:val="TableParagraph"/>
              <w:spacing w:before="128"/>
              <w:ind w:left="12"/>
              <w:rPr>
                <w:sz w:val="16"/>
              </w:rPr>
            </w:pPr>
            <w:r>
              <w:rPr>
                <w:sz w:val="16"/>
              </w:rPr>
              <w:t>-</w:t>
            </w:r>
          </w:p>
        </w:tc>
        <w:tc>
          <w:tcPr>
            <w:tcW w:w="302" w:type="dxa"/>
          </w:tcPr>
          <w:p w14:paraId="6249E55B" w14:textId="77777777" w:rsidR="00406114" w:rsidRDefault="0026261E">
            <w:pPr>
              <w:pStyle w:val="TableParagraph"/>
              <w:spacing w:before="128"/>
              <w:ind w:left="10"/>
              <w:rPr>
                <w:sz w:val="16"/>
              </w:rPr>
            </w:pPr>
            <w:r>
              <w:rPr>
                <w:sz w:val="16"/>
              </w:rPr>
              <w:t>7</w:t>
            </w:r>
          </w:p>
        </w:tc>
        <w:tc>
          <w:tcPr>
            <w:tcW w:w="439" w:type="dxa"/>
          </w:tcPr>
          <w:p w14:paraId="47F0ADF9" w14:textId="77777777" w:rsidR="00406114" w:rsidRDefault="0026261E">
            <w:pPr>
              <w:pStyle w:val="TableParagraph"/>
              <w:spacing w:before="128"/>
              <w:ind w:left="8"/>
              <w:rPr>
                <w:sz w:val="16"/>
              </w:rPr>
            </w:pPr>
            <w:r>
              <w:rPr>
                <w:sz w:val="16"/>
              </w:rPr>
              <w:t>3105</w:t>
            </w:r>
          </w:p>
        </w:tc>
        <w:tc>
          <w:tcPr>
            <w:tcW w:w="439" w:type="dxa"/>
          </w:tcPr>
          <w:p w14:paraId="774F0218" w14:textId="77777777" w:rsidR="00406114" w:rsidRDefault="0026261E">
            <w:pPr>
              <w:pStyle w:val="TableParagraph"/>
              <w:spacing w:before="128"/>
              <w:ind w:left="6"/>
              <w:rPr>
                <w:sz w:val="16"/>
              </w:rPr>
            </w:pPr>
            <w:r>
              <w:rPr>
                <w:sz w:val="16"/>
              </w:rPr>
              <w:t>6</w:t>
            </w:r>
          </w:p>
        </w:tc>
        <w:tc>
          <w:tcPr>
            <w:tcW w:w="436" w:type="dxa"/>
          </w:tcPr>
          <w:p w14:paraId="2D104E5A" w14:textId="77777777" w:rsidR="00406114" w:rsidRDefault="0026261E">
            <w:pPr>
              <w:pStyle w:val="TableParagraph"/>
              <w:spacing w:before="128"/>
              <w:ind w:left="4"/>
              <w:rPr>
                <w:sz w:val="16"/>
              </w:rPr>
            </w:pPr>
            <w:r>
              <w:rPr>
                <w:sz w:val="16"/>
              </w:rPr>
              <w:t>125</w:t>
            </w:r>
          </w:p>
        </w:tc>
        <w:tc>
          <w:tcPr>
            <w:tcW w:w="292" w:type="dxa"/>
          </w:tcPr>
          <w:p w14:paraId="659AA171" w14:textId="77777777" w:rsidR="00406114" w:rsidRDefault="0026261E">
            <w:pPr>
              <w:pStyle w:val="TableParagraph"/>
              <w:spacing w:before="128"/>
              <w:ind w:right="96"/>
              <w:jc w:val="center"/>
              <w:rPr>
                <w:sz w:val="16"/>
              </w:rPr>
            </w:pPr>
            <w:r>
              <w:rPr>
                <w:sz w:val="16"/>
              </w:rPr>
              <w:t>13</w:t>
            </w:r>
          </w:p>
        </w:tc>
        <w:tc>
          <w:tcPr>
            <w:tcW w:w="292" w:type="dxa"/>
          </w:tcPr>
          <w:p w14:paraId="78306894" w14:textId="77777777" w:rsidR="00406114" w:rsidRDefault="0026261E">
            <w:pPr>
              <w:pStyle w:val="TableParagraph"/>
              <w:spacing w:before="128"/>
              <w:ind w:left="1"/>
              <w:rPr>
                <w:sz w:val="16"/>
              </w:rPr>
            </w:pPr>
            <w:r>
              <w:rPr>
                <w:sz w:val="16"/>
              </w:rPr>
              <w:t>-</w:t>
            </w:r>
          </w:p>
        </w:tc>
        <w:tc>
          <w:tcPr>
            <w:tcW w:w="400" w:type="dxa"/>
          </w:tcPr>
          <w:p w14:paraId="7428F19F" w14:textId="77777777" w:rsidR="00406114" w:rsidRDefault="0026261E">
            <w:pPr>
              <w:pStyle w:val="TableParagraph"/>
              <w:spacing w:before="128"/>
              <w:ind w:left="-1" w:right="121"/>
              <w:jc w:val="center"/>
              <w:rPr>
                <w:sz w:val="16"/>
              </w:rPr>
            </w:pPr>
            <w:r>
              <w:rPr>
                <w:spacing w:val="-1"/>
                <w:sz w:val="16"/>
              </w:rPr>
              <w:t>120</w:t>
            </w:r>
          </w:p>
        </w:tc>
      </w:tr>
      <w:tr w:rsidR="00406114" w14:paraId="61250664" w14:textId="77777777">
        <w:trPr>
          <w:trHeight w:val="470"/>
        </w:trPr>
        <w:tc>
          <w:tcPr>
            <w:tcW w:w="989" w:type="dxa"/>
          </w:tcPr>
          <w:p w14:paraId="27ACA6E2" w14:textId="77777777" w:rsidR="00406114" w:rsidRDefault="0026261E">
            <w:pPr>
              <w:pStyle w:val="TableParagraph"/>
              <w:spacing w:before="128"/>
              <w:ind w:left="26"/>
              <w:rPr>
                <w:sz w:val="16"/>
              </w:rPr>
            </w:pPr>
            <w:r>
              <w:rPr>
                <w:sz w:val="16"/>
              </w:rPr>
              <w:t>SI-EKO-002</w:t>
            </w:r>
          </w:p>
        </w:tc>
        <w:tc>
          <w:tcPr>
            <w:tcW w:w="567" w:type="dxa"/>
          </w:tcPr>
          <w:p w14:paraId="258AE772" w14:textId="77777777" w:rsidR="00406114" w:rsidRDefault="0026261E">
            <w:pPr>
              <w:pStyle w:val="TableParagraph"/>
              <w:spacing w:before="128"/>
              <w:ind w:left="25"/>
              <w:rPr>
                <w:sz w:val="16"/>
              </w:rPr>
            </w:pPr>
            <w:r>
              <w:rPr>
                <w:sz w:val="16"/>
              </w:rPr>
              <w:t>826</w:t>
            </w:r>
          </w:p>
        </w:tc>
        <w:tc>
          <w:tcPr>
            <w:tcW w:w="433" w:type="dxa"/>
          </w:tcPr>
          <w:p w14:paraId="5CDDD4DB" w14:textId="77777777" w:rsidR="00406114" w:rsidRDefault="0026261E">
            <w:pPr>
              <w:pStyle w:val="TableParagraph"/>
              <w:spacing w:before="128"/>
              <w:ind w:left="6" w:right="109"/>
              <w:jc w:val="center"/>
              <w:rPr>
                <w:sz w:val="16"/>
              </w:rPr>
            </w:pPr>
            <w:r>
              <w:rPr>
                <w:sz w:val="16"/>
              </w:rPr>
              <w:t>714</w:t>
            </w:r>
          </w:p>
        </w:tc>
        <w:tc>
          <w:tcPr>
            <w:tcW w:w="435" w:type="dxa"/>
          </w:tcPr>
          <w:p w14:paraId="453BCA99" w14:textId="77777777" w:rsidR="00406114" w:rsidRDefault="0026261E">
            <w:pPr>
              <w:pStyle w:val="TableParagraph"/>
              <w:spacing w:before="128"/>
              <w:ind w:left="27"/>
              <w:rPr>
                <w:sz w:val="16"/>
              </w:rPr>
            </w:pPr>
            <w:r>
              <w:rPr>
                <w:sz w:val="16"/>
              </w:rPr>
              <w:t>-</w:t>
            </w:r>
          </w:p>
        </w:tc>
        <w:tc>
          <w:tcPr>
            <w:tcW w:w="289" w:type="dxa"/>
          </w:tcPr>
          <w:p w14:paraId="21D81EC9" w14:textId="77777777" w:rsidR="00406114" w:rsidRDefault="0026261E">
            <w:pPr>
              <w:pStyle w:val="TableParagraph"/>
              <w:spacing w:before="128"/>
              <w:ind w:left="5" w:right="55"/>
              <w:jc w:val="center"/>
              <w:rPr>
                <w:sz w:val="16"/>
              </w:rPr>
            </w:pPr>
            <w:r>
              <w:rPr>
                <w:sz w:val="16"/>
              </w:rPr>
              <w:t>67</w:t>
            </w:r>
          </w:p>
        </w:tc>
        <w:tc>
          <w:tcPr>
            <w:tcW w:w="291" w:type="dxa"/>
          </w:tcPr>
          <w:p w14:paraId="7B21B844" w14:textId="77777777" w:rsidR="00406114" w:rsidRDefault="00406114">
            <w:pPr>
              <w:pStyle w:val="TableParagraph"/>
              <w:rPr>
                <w:rFonts w:ascii="Times New Roman"/>
                <w:sz w:val="18"/>
              </w:rPr>
            </w:pPr>
          </w:p>
        </w:tc>
        <w:tc>
          <w:tcPr>
            <w:tcW w:w="293" w:type="dxa"/>
          </w:tcPr>
          <w:p w14:paraId="57A71232" w14:textId="77777777" w:rsidR="00406114" w:rsidRDefault="0026261E">
            <w:pPr>
              <w:pStyle w:val="TableParagraph"/>
              <w:spacing w:before="128"/>
              <w:ind w:left="25"/>
              <w:rPr>
                <w:sz w:val="16"/>
              </w:rPr>
            </w:pPr>
            <w:r>
              <w:rPr>
                <w:sz w:val="16"/>
              </w:rPr>
              <w:t>-</w:t>
            </w:r>
          </w:p>
        </w:tc>
        <w:tc>
          <w:tcPr>
            <w:tcW w:w="389" w:type="dxa"/>
          </w:tcPr>
          <w:p w14:paraId="3F71EDFE" w14:textId="77777777" w:rsidR="00406114" w:rsidRDefault="0026261E">
            <w:pPr>
              <w:pStyle w:val="TableParagraph"/>
              <w:spacing w:before="128"/>
              <w:ind w:left="22"/>
              <w:rPr>
                <w:sz w:val="16"/>
              </w:rPr>
            </w:pPr>
            <w:r>
              <w:rPr>
                <w:sz w:val="16"/>
              </w:rPr>
              <w:t>45</w:t>
            </w:r>
          </w:p>
        </w:tc>
        <w:tc>
          <w:tcPr>
            <w:tcW w:w="435" w:type="dxa"/>
          </w:tcPr>
          <w:p w14:paraId="10C3FD59" w14:textId="77777777" w:rsidR="00406114" w:rsidRDefault="0026261E">
            <w:pPr>
              <w:pStyle w:val="TableParagraph"/>
              <w:spacing w:before="128"/>
              <w:ind w:left="22"/>
              <w:rPr>
                <w:sz w:val="16"/>
              </w:rPr>
            </w:pPr>
            <w:r>
              <w:rPr>
                <w:sz w:val="16"/>
              </w:rPr>
              <w:t>714</w:t>
            </w:r>
          </w:p>
        </w:tc>
        <w:tc>
          <w:tcPr>
            <w:tcW w:w="438" w:type="dxa"/>
          </w:tcPr>
          <w:p w14:paraId="49DAEB2A" w14:textId="77777777" w:rsidR="00406114" w:rsidRDefault="0026261E">
            <w:pPr>
              <w:pStyle w:val="TableParagraph"/>
              <w:spacing w:before="128"/>
              <w:ind w:left="24"/>
              <w:rPr>
                <w:sz w:val="16"/>
              </w:rPr>
            </w:pPr>
            <w:r>
              <w:rPr>
                <w:sz w:val="16"/>
              </w:rPr>
              <w:t>-</w:t>
            </w:r>
          </w:p>
        </w:tc>
        <w:tc>
          <w:tcPr>
            <w:tcW w:w="289" w:type="dxa"/>
          </w:tcPr>
          <w:p w14:paraId="6E7C8E0F" w14:textId="77777777" w:rsidR="00406114" w:rsidRDefault="0026261E">
            <w:pPr>
              <w:pStyle w:val="TableParagraph"/>
              <w:spacing w:before="128"/>
              <w:ind w:left="20"/>
              <w:rPr>
                <w:sz w:val="16"/>
              </w:rPr>
            </w:pPr>
            <w:r>
              <w:rPr>
                <w:sz w:val="16"/>
              </w:rPr>
              <w:t>67</w:t>
            </w:r>
          </w:p>
        </w:tc>
        <w:tc>
          <w:tcPr>
            <w:tcW w:w="294" w:type="dxa"/>
          </w:tcPr>
          <w:p w14:paraId="3B62D38E" w14:textId="77777777" w:rsidR="00406114" w:rsidRDefault="0026261E">
            <w:pPr>
              <w:pStyle w:val="TableParagraph"/>
              <w:spacing w:before="128"/>
              <w:ind w:right="183"/>
              <w:jc w:val="center"/>
              <w:rPr>
                <w:sz w:val="16"/>
              </w:rPr>
            </w:pPr>
            <w:r>
              <w:rPr>
                <w:sz w:val="16"/>
              </w:rPr>
              <w:t>-</w:t>
            </w:r>
          </w:p>
        </w:tc>
        <w:tc>
          <w:tcPr>
            <w:tcW w:w="289" w:type="dxa"/>
          </w:tcPr>
          <w:p w14:paraId="595ABD09" w14:textId="77777777" w:rsidR="00406114" w:rsidRDefault="0026261E">
            <w:pPr>
              <w:pStyle w:val="TableParagraph"/>
              <w:spacing w:before="128"/>
              <w:ind w:left="18"/>
              <w:rPr>
                <w:sz w:val="16"/>
              </w:rPr>
            </w:pPr>
            <w:r>
              <w:rPr>
                <w:sz w:val="16"/>
              </w:rPr>
              <w:t>-</w:t>
            </w:r>
          </w:p>
        </w:tc>
        <w:tc>
          <w:tcPr>
            <w:tcW w:w="385" w:type="dxa"/>
          </w:tcPr>
          <w:p w14:paraId="0912E2EE" w14:textId="77777777" w:rsidR="00406114" w:rsidRDefault="0026261E">
            <w:pPr>
              <w:pStyle w:val="TableParagraph"/>
              <w:spacing w:before="128"/>
              <w:ind w:left="20"/>
              <w:rPr>
                <w:sz w:val="16"/>
              </w:rPr>
            </w:pPr>
            <w:r>
              <w:rPr>
                <w:sz w:val="16"/>
              </w:rPr>
              <w:t>45</w:t>
            </w:r>
          </w:p>
        </w:tc>
        <w:tc>
          <w:tcPr>
            <w:tcW w:w="351" w:type="dxa"/>
          </w:tcPr>
          <w:p w14:paraId="34988413" w14:textId="77777777" w:rsidR="00406114" w:rsidRDefault="0026261E">
            <w:pPr>
              <w:pStyle w:val="TableParagraph"/>
              <w:spacing w:before="128"/>
              <w:ind w:left="19"/>
              <w:rPr>
                <w:sz w:val="16"/>
              </w:rPr>
            </w:pPr>
            <w:r>
              <w:rPr>
                <w:sz w:val="16"/>
              </w:rPr>
              <w:t>95</w:t>
            </w:r>
          </w:p>
        </w:tc>
        <w:tc>
          <w:tcPr>
            <w:tcW w:w="436" w:type="dxa"/>
          </w:tcPr>
          <w:p w14:paraId="5A0FAEE8" w14:textId="77777777" w:rsidR="00406114" w:rsidRDefault="0026261E">
            <w:pPr>
              <w:pStyle w:val="TableParagraph"/>
              <w:spacing w:before="128"/>
              <w:ind w:left="16"/>
              <w:rPr>
                <w:sz w:val="16"/>
              </w:rPr>
            </w:pPr>
            <w:r>
              <w:rPr>
                <w:sz w:val="16"/>
              </w:rPr>
              <w:t>-</w:t>
            </w:r>
          </w:p>
        </w:tc>
        <w:tc>
          <w:tcPr>
            <w:tcW w:w="438" w:type="dxa"/>
          </w:tcPr>
          <w:p w14:paraId="26B5EA9A" w14:textId="77777777" w:rsidR="00406114" w:rsidRDefault="0026261E">
            <w:pPr>
              <w:pStyle w:val="TableParagraph"/>
              <w:spacing w:before="128"/>
              <w:ind w:left="17"/>
              <w:rPr>
                <w:sz w:val="16"/>
              </w:rPr>
            </w:pPr>
            <w:r>
              <w:rPr>
                <w:sz w:val="16"/>
              </w:rPr>
              <w:t>11</w:t>
            </w:r>
          </w:p>
        </w:tc>
        <w:tc>
          <w:tcPr>
            <w:tcW w:w="292" w:type="dxa"/>
          </w:tcPr>
          <w:p w14:paraId="2BF5D423" w14:textId="77777777" w:rsidR="00406114" w:rsidRDefault="0026261E">
            <w:pPr>
              <w:pStyle w:val="TableParagraph"/>
              <w:spacing w:before="128"/>
              <w:ind w:left="13"/>
              <w:rPr>
                <w:sz w:val="16"/>
              </w:rPr>
            </w:pPr>
            <w:r>
              <w:rPr>
                <w:sz w:val="16"/>
              </w:rPr>
              <w:t>-</w:t>
            </w:r>
          </w:p>
        </w:tc>
        <w:tc>
          <w:tcPr>
            <w:tcW w:w="292" w:type="dxa"/>
          </w:tcPr>
          <w:p w14:paraId="10D8136A" w14:textId="77777777" w:rsidR="00406114" w:rsidRDefault="0026261E">
            <w:pPr>
              <w:pStyle w:val="TableParagraph"/>
              <w:spacing w:before="128"/>
              <w:ind w:left="12"/>
              <w:rPr>
                <w:sz w:val="16"/>
              </w:rPr>
            </w:pPr>
            <w:r>
              <w:rPr>
                <w:sz w:val="16"/>
              </w:rPr>
              <w:t>-</w:t>
            </w:r>
          </w:p>
        </w:tc>
        <w:tc>
          <w:tcPr>
            <w:tcW w:w="302" w:type="dxa"/>
          </w:tcPr>
          <w:p w14:paraId="4C6D9509" w14:textId="77777777" w:rsidR="00406114" w:rsidRDefault="0026261E">
            <w:pPr>
              <w:pStyle w:val="TableParagraph"/>
              <w:spacing w:before="128"/>
              <w:ind w:left="10"/>
              <w:rPr>
                <w:sz w:val="16"/>
              </w:rPr>
            </w:pPr>
            <w:r>
              <w:rPr>
                <w:sz w:val="16"/>
              </w:rPr>
              <w:t>10</w:t>
            </w:r>
          </w:p>
        </w:tc>
        <w:tc>
          <w:tcPr>
            <w:tcW w:w="439" w:type="dxa"/>
          </w:tcPr>
          <w:p w14:paraId="22FB57B5" w14:textId="77777777" w:rsidR="00406114" w:rsidRDefault="0026261E">
            <w:pPr>
              <w:pStyle w:val="TableParagraph"/>
              <w:spacing w:before="128"/>
              <w:ind w:left="8"/>
              <w:rPr>
                <w:sz w:val="16"/>
              </w:rPr>
            </w:pPr>
            <w:r>
              <w:rPr>
                <w:sz w:val="16"/>
              </w:rPr>
              <w:t>809</w:t>
            </w:r>
          </w:p>
        </w:tc>
        <w:tc>
          <w:tcPr>
            <w:tcW w:w="439" w:type="dxa"/>
          </w:tcPr>
          <w:p w14:paraId="1F6081A3" w14:textId="77777777" w:rsidR="00406114" w:rsidRDefault="0026261E">
            <w:pPr>
              <w:pStyle w:val="TableParagraph"/>
              <w:spacing w:before="128"/>
              <w:ind w:left="6"/>
              <w:rPr>
                <w:sz w:val="16"/>
              </w:rPr>
            </w:pPr>
            <w:r>
              <w:rPr>
                <w:sz w:val="16"/>
              </w:rPr>
              <w:t>-</w:t>
            </w:r>
          </w:p>
        </w:tc>
        <w:tc>
          <w:tcPr>
            <w:tcW w:w="436" w:type="dxa"/>
          </w:tcPr>
          <w:p w14:paraId="545A1D9C" w14:textId="77777777" w:rsidR="00406114" w:rsidRDefault="0026261E">
            <w:pPr>
              <w:pStyle w:val="TableParagraph"/>
              <w:spacing w:before="128"/>
              <w:ind w:left="4"/>
              <w:rPr>
                <w:sz w:val="16"/>
              </w:rPr>
            </w:pPr>
            <w:r>
              <w:rPr>
                <w:sz w:val="16"/>
              </w:rPr>
              <w:t>78</w:t>
            </w:r>
          </w:p>
        </w:tc>
        <w:tc>
          <w:tcPr>
            <w:tcW w:w="292" w:type="dxa"/>
          </w:tcPr>
          <w:p w14:paraId="202EC9E2" w14:textId="77777777" w:rsidR="00406114" w:rsidRDefault="0026261E">
            <w:pPr>
              <w:pStyle w:val="TableParagraph"/>
              <w:spacing w:before="128"/>
              <w:ind w:right="220"/>
              <w:jc w:val="center"/>
              <w:rPr>
                <w:sz w:val="16"/>
              </w:rPr>
            </w:pPr>
            <w:r>
              <w:rPr>
                <w:sz w:val="16"/>
              </w:rPr>
              <w:t>-</w:t>
            </w:r>
          </w:p>
        </w:tc>
        <w:tc>
          <w:tcPr>
            <w:tcW w:w="292" w:type="dxa"/>
          </w:tcPr>
          <w:p w14:paraId="3E039F45" w14:textId="77777777" w:rsidR="00406114" w:rsidRDefault="0026261E">
            <w:pPr>
              <w:pStyle w:val="TableParagraph"/>
              <w:spacing w:before="128"/>
              <w:ind w:left="1"/>
              <w:rPr>
                <w:sz w:val="16"/>
              </w:rPr>
            </w:pPr>
            <w:r>
              <w:rPr>
                <w:sz w:val="16"/>
              </w:rPr>
              <w:t>-</w:t>
            </w:r>
          </w:p>
        </w:tc>
        <w:tc>
          <w:tcPr>
            <w:tcW w:w="400" w:type="dxa"/>
          </w:tcPr>
          <w:p w14:paraId="2C01EE70" w14:textId="77777777" w:rsidR="00406114" w:rsidRDefault="0026261E">
            <w:pPr>
              <w:pStyle w:val="TableParagraph"/>
              <w:spacing w:before="128"/>
              <w:ind w:left="-1" w:right="210"/>
              <w:jc w:val="center"/>
              <w:rPr>
                <w:sz w:val="16"/>
              </w:rPr>
            </w:pPr>
            <w:r>
              <w:rPr>
                <w:spacing w:val="-1"/>
                <w:sz w:val="16"/>
              </w:rPr>
              <w:t>55</w:t>
            </w:r>
          </w:p>
        </w:tc>
      </w:tr>
      <w:tr w:rsidR="00406114" w14:paraId="654D0FF0" w14:textId="77777777">
        <w:trPr>
          <w:trHeight w:val="472"/>
        </w:trPr>
        <w:tc>
          <w:tcPr>
            <w:tcW w:w="989" w:type="dxa"/>
          </w:tcPr>
          <w:p w14:paraId="64732403" w14:textId="77777777" w:rsidR="00406114" w:rsidRDefault="0026261E">
            <w:pPr>
              <w:pStyle w:val="TableParagraph"/>
              <w:spacing w:before="130"/>
              <w:ind w:left="26"/>
              <w:rPr>
                <w:sz w:val="16"/>
              </w:rPr>
            </w:pPr>
            <w:r>
              <w:rPr>
                <w:sz w:val="16"/>
              </w:rPr>
              <w:t>SI-EKO-003</w:t>
            </w:r>
          </w:p>
        </w:tc>
        <w:tc>
          <w:tcPr>
            <w:tcW w:w="567" w:type="dxa"/>
          </w:tcPr>
          <w:p w14:paraId="30396055" w14:textId="77777777" w:rsidR="00406114" w:rsidRDefault="0026261E">
            <w:pPr>
              <w:pStyle w:val="TableParagraph"/>
              <w:spacing w:before="130"/>
              <w:ind w:left="25"/>
              <w:rPr>
                <w:sz w:val="16"/>
              </w:rPr>
            </w:pPr>
            <w:r>
              <w:rPr>
                <w:sz w:val="16"/>
              </w:rPr>
              <w:t>241</w:t>
            </w:r>
          </w:p>
        </w:tc>
        <w:tc>
          <w:tcPr>
            <w:tcW w:w="433" w:type="dxa"/>
          </w:tcPr>
          <w:p w14:paraId="24315D2B" w14:textId="77777777" w:rsidR="00406114" w:rsidRDefault="0026261E">
            <w:pPr>
              <w:pStyle w:val="TableParagraph"/>
              <w:spacing w:before="130"/>
              <w:ind w:left="6" w:right="109"/>
              <w:jc w:val="center"/>
              <w:rPr>
                <w:sz w:val="16"/>
              </w:rPr>
            </w:pPr>
            <w:r>
              <w:rPr>
                <w:sz w:val="16"/>
              </w:rPr>
              <w:t>120</w:t>
            </w:r>
          </w:p>
        </w:tc>
        <w:tc>
          <w:tcPr>
            <w:tcW w:w="435" w:type="dxa"/>
          </w:tcPr>
          <w:p w14:paraId="14D00E9E" w14:textId="77777777" w:rsidR="00406114" w:rsidRDefault="0026261E">
            <w:pPr>
              <w:pStyle w:val="TableParagraph"/>
              <w:spacing w:before="130"/>
              <w:ind w:left="27"/>
              <w:rPr>
                <w:sz w:val="16"/>
              </w:rPr>
            </w:pPr>
            <w:r>
              <w:rPr>
                <w:sz w:val="16"/>
              </w:rPr>
              <w:t>-</w:t>
            </w:r>
          </w:p>
        </w:tc>
        <w:tc>
          <w:tcPr>
            <w:tcW w:w="289" w:type="dxa"/>
          </w:tcPr>
          <w:p w14:paraId="0CCD8EA1" w14:textId="77777777" w:rsidR="00406114" w:rsidRDefault="0026261E">
            <w:pPr>
              <w:pStyle w:val="TableParagraph"/>
              <w:spacing w:before="130"/>
              <w:ind w:left="5" w:right="55"/>
              <w:jc w:val="center"/>
              <w:rPr>
                <w:sz w:val="16"/>
              </w:rPr>
            </w:pPr>
            <w:r>
              <w:rPr>
                <w:sz w:val="16"/>
              </w:rPr>
              <w:t>53</w:t>
            </w:r>
          </w:p>
        </w:tc>
        <w:tc>
          <w:tcPr>
            <w:tcW w:w="291" w:type="dxa"/>
          </w:tcPr>
          <w:p w14:paraId="44E5780D" w14:textId="77777777" w:rsidR="00406114" w:rsidRDefault="0026261E">
            <w:pPr>
              <w:pStyle w:val="TableParagraph"/>
              <w:spacing w:before="130"/>
              <w:ind w:left="25"/>
              <w:rPr>
                <w:sz w:val="16"/>
              </w:rPr>
            </w:pPr>
            <w:r>
              <w:rPr>
                <w:sz w:val="16"/>
              </w:rPr>
              <w:t>10</w:t>
            </w:r>
          </w:p>
        </w:tc>
        <w:tc>
          <w:tcPr>
            <w:tcW w:w="293" w:type="dxa"/>
          </w:tcPr>
          <w:p w14:paraId="323B6217" w14:textId="77777777" w:rsidR="00406114" w:rsidRDefault="0026261E">
            <w:pPr>
              <w:pStyle w:val="TableParagraph"/>
              <w:spacing w:before="130"/>
              <w:ind w:left="25"/>
              <w:rPr>
                <w:sz w:val="16"/>
              </w:rPr>
            </w:pPr>
            <w:r>
              <w:rPr>
                <w:sz w:val="16"/>
              </w:rPr>
              <w:t>-</w:t>
            </w:r>
          </w:p>
        </w:tc>
        <w:tc>
          <w:tcPr>
            <w:tcW w:w="389" w:type="dxa"/>
          </w:tcPr>
          <w:p w14:paraId="2B2EDE41" w14:textId="77777777" w:rsidR="00406114" w:rsidRDefault="0026261E">
            <w:pPr>
              <w:pStyle w:val="TableParagraph"/>
              <w:spacing w:before="130"/>
              <w:ind w:left="22"/>
              <w:rPr>
                <w:sz w:val="16"/>
              </w:rPr>
            </w:pPr>
            <w:r>
              <w:rPr>
                <w:sz w:val="16"/>
              </w:rPr>
              <w:t>58</w:t>
            </w:r>
          </w:p>
        </w:tc>
        <w:tc>
          <w:tcPr>
            <w:tcW w:w="435" w:type="dxa"/>
          </w:tcPr>
          <w:p w14:paraId="40112B8B" w14:textId="77777777" w:rsidR="00406114" w:rsidRDefault="0026261E">
            <w:pPr>
              <w:pStyle w:val="TableParagraph"/>
              <w:spacing w:before="130"/>
              <w:ind w:left="22"/>
              <w:rPr>
                <w:sz w:val="16"/>
              </w:rPr>
            </w:pPr>
            <w:r>
              <w:rPr>
                <w:sz w:val="16"/>
              </w:rPr>
              <w:t>120</w:t>
            </w:r>
          </w:p>
        </w:tc>
        <w:tc>
          <w:tcPr>
            <w:tcW w:w="438" w:type="dxa"/>
          </w:tcPr>
          <w:p w14:paraId="6DC05BB8" w14:textId="77777777" w:rsidR="00406114" w:rsidRDefault="0026261E">
            <w:pPr>
              <w:pStyle w:val="TableParagraph"/>
              <w:spacing w:before="130"/>
              <w:ind w:left="24"/>
              <w:rPr>
                <w:sz w:val="16"/>
              </w:rPr>
            </w:pPr>
            <w:r>
              <w:rPr>
                <w:sz w:val="16"/>
              </w:rPr>
              <w:t>-</w:t>
            </w:r>
          </w:p>
        </w:tc>
        <w:tc>
          <w:tcPr>
            <w:tcW w:w="289" w:type="dxa"/>
          </w:tcPr>
          <w:p w14:paraId="078B9516" w14:textId="77777777" w:rsidR="00406114" w:rsidRDefault="0026261E">
            <w:pPr>
              <w:pStyle w:val="TableParagraph"/>
              <w:spacing w:before="130"/>
              <w:ind w:left="20"/>
              <w:rPr>
                <w:sz w:val="16"/>
              </w:rPr>
            </w:pPr>
            <w:r>
              <w:rPr>
                <w:sz w:val="16"/>
              </w:rPr>
              <w:t>53</w:t>
            </w:r>
          </w:p>
        </w:tc>
        <w:tc>
          <w:tcPr>
            <w:tcW w:w="294" w:type="dxa"/>
          </w:tcPr>
          <w:p w14:paraId="10E32E8F" w14:textId="77777777" w:rsidR="00406114" w:rsidRDefault="0026261E">
            <w:pPr>
              <w:pStyle w:val="TableParagraph"/>
              <w:spacing w:before="130"/>
              <w:ind w:left="3" w:right="62"/>
              <w:jc w:val="center"/>
              <w:rPr>
                <w:sz w:val="16"/>
              </w:rPr>
            </w:pPr>
            <w:r>
              <w:rPr>
                <w:sz w:val="16"/>
              </w:rPr>
              <w:t>10</w:t>
            </w:r>
          </w:p>
        </w:tc>
        <w:tc>
          <w:tcPr>
            <w:tcW w:w="289" w:type="dxa"/>
          </w:tcPr>
          <w:p w14:paraId="767DD4F3" w14:textId="77777777" w:rsidR="00406114" w:rsidRDefault="0026261E">
            <w:pPr>
              <w:pStyle w:val="TableParagraph"/>
              <w:spacing w:before="130"/>
              <w:ind w:left="18"/>
              <w:rPr>
                <w:sz w:val="16"/>
              </w:rPr>
            </w:pPr>
            <w:r>
              <w:rPr>
                <w:sz w:val="16"/>
              </w:rPr>
              <w:t>-</w:t>
            </w:r>
          </w:p>
        </w:tc>
        <w:tc>
          <w:tcPr>
            <w:tcW w:w="385" w:type="dxa"/>
          </w:tcPr>
          <w:p w14:paraId="545F6689" w14:textId="77777777" w:rsidR="00406114" w:rsidRDefault="0026261E">
            <w:pPr>
              <w:pStyle w:val="TableParagraph"/>
              <w:spacing w:before="130"/>
              <w:ind w:left="20"/>
              <w:rPr>
                <w:sz w:val="16"/>
              </w:rPr>
            </w:pPr>
            <w:r>
              <w:rPr>
                <w:sz w:val="16"/>
              </w:rPr>
              <w:t>58</w:t>
            </w:r>
          </w:p>
        </w:tc>
        <w:tc>
          <w:tcPr>
            <w:tcW w:w="351" w:type="dxa"/>
          </w:tcPr>
          <w:p w14:paraId="6AED8423" w14:textId="77777777" w:rsidR="00406114" w:rsidRDefault="0026261E">
            <w:pPr>
              <w:pStyle w:val="TableParagraph"/>
              <w:spacing w:before="130"/>
              <w:ind w:left="19"/>
              <w:rPr>
                <w:sz w:val="16"/>
              </w:rPr>
            </w:pPr>
            <w:r>
              <w:rPr>
                <w:sz w:val="16"/>
              </w:rPr>
              <w:t>8</w:t>
            </w:r>
          </w:p>
        </w:tc>
        <w:tc>
          <w:tcPr>
            <w:tcW w:w="436" w:type="dxa"/>
          </w:tcPr>
          <w:p w14:paraId="34F321E9" w14:textId="77777777" w:rsidR="00406114" w:rsidRDefault="0026261E">
            <w:pPr>
              <w:pStyle w:val="TableParagraph"/>
              <w:spacing w:before="130"/>
              <w:ind w:left="16"/>
              <w:rPr>
                <w:sz w:val="16"/>
              </w:rPr>
            </w:pPr>
            <w:r>
              <w:rPr>
                <w:sz w:val="16"/>
              </w:rPr>
              <w:t>-</w:t>
            </w:r>
          </w:p>
        </w:tc>
        <w:tc>
          <w:tcPr>
            <w:tcW w:w="438" w:type="dxa"/>
          </w:tcPr>
          <w:p w14:paraId="6E68B066" w14:textId="77777777" w:rsidR="00406114" w:rsidRDefault="0026261E">
            <w:pPr>
              <w:pStyle w:val="TableParagraph"/>
              <w:spacing w:before="130"/>
              <w:ind w:left="17"/>
              <w:rPr>
                <w:sz w:val="16"/>
              </w:rPr>
            </w:pPr>
            <w:r>
              <w:rPr>
                <w:sz w:val="16"/>
              </w:rPr>
              <w:t>14</w:t>
            </w:r>
          </w:p>
        </w:tc>
        <w:tc>
          <w:tcPr>
            <w:tcW w:w="292" w:type="dxa"/>
          </w:tcPr>
          <w:p w14:paraId="41442135" w14:textId="77777777" w:rsidR="00406114" w:rsidRDefault="0026261E">
            <w:pPr>
              <w:pStyle w:val="TableParagraph"/>
              <w:spacing w:before="130"/>
              <w:ind w:left="13"/>
              <w:rPr>
                <w:sz w:val="16"/>
              </w:rPr>
            </w:pPr>
            <w:r>
              <w:rPr>
                <w:sz w:val="16"/>
              </w:rPr>
              <w:t>1</w:t>
            </w:r>
          </w:p>
        </w:tc>
        <w:tc>
          <w:tcPr>
            <w:tcW w:w="292" w:type="dxa"/>
          </w:tcPr>
          <w:p w14:paraId="6DBAB44F" w14:textId="77777777" w:rsidR="00406114" w:rsidRDefault="0026261E">
            <w:pPr>
              <w:pStyle w:val="TableParagraph"/>
              <w:spacing w:before="130"/>
              <w:ind w:left="12"/>
              <w:rPr>
                <w:sz w:val="16"/>
              </w:rPr>
            </w:pPr>
            <w:r>
              <w:rPr>
                <w:sz w:val="16"/>
              </w:rPr>
              <w:t>-</w:t>
            </w:r>
          </w:p>
        </w:tc>
        <w:tc>
          <w:tcPr>
            <w:tcW w:w="302" w:type="dxa"/>
          </w:tcPr>
          <w:p w14:paraId="2EA43489" w14:textId="77777777" w:rsidR="00406114" w:rsidRDefault="0026261E">
            <w:pPr>
              <w:pStyle w:val="TableParagraph"/>
              <w:spacing w:before="130"/>
              <w:ind w:left="10"/>
              <w:rPr>
                <w:sz w:val="16"/>
              </w:rPr>
            </w:pPr>
            <w:r>
              <w:rPr>
                <w:sz w:val="16"/>
              </w:rPr>
              <w:t>3</w:t>
            </w:r>
          </w:p>
        </w:tc>
        <w:tc>
          <w:tcPr>
            <w:tcW w:w="439" w:type="dxa"/>
          </w:tcPr>
          <w:p w14:paraId="6C802CBB" w14:textId="77777777" w:rsidR="00406114" w:rsidRDefault="0026261E">
            <w:pPr>
              <w:pStyle w:val="TableParagraph"/>
              <w:spacing w:before="130"/>
              <w:ind w:left="8"/>
              <w:rPr>
                <w:sz w:val="16"/>
              </w:rPr>
            </w:pPr>
            <w:r>
              <w:rPr>
                <w:sz w:val="16"/>
              </w:rPr>
              <w:t>128</w:t>
            </w:r>
          </w:p>
        </w:tc>
        <w:tc>
          <w:tcPr>
            <w:tcW w:w="439" w:type="dxa"/>
          </w:tcPr>
          <w:p w14:paraId="0C40EE49" w14:textId="77777777" w:rsidR="00406114" w:rsidRDefault="0026261E">
            <w:pPr>
              <w:pStyle w:val="TableParagraph"/>
              <w:spacing w:before="130"/>
              <w:ind w:left="6"/>
              <w:rPr>
                <w:sz w:val="16"/>
              </w:rPr>
            </w:pPr>
            <w:r>
              <w:rPr>
                <w:sz w:val="16"/>
              </w:rPr>
              <w:t>-</w:t>
            </w:r>
          </w:p>
        </w:tc>
        <w:tc>
          <w:tcPr>
            <w:tcW w:w="436" w:type="dxa"/>
          </w:tcPr>
          <w:p w14:paraId="32020CCF" w14:textId="77777777" w:rsidR="00406114" w:rsidRDefault="0026261E">
            <w:pPr>
              <w:pStyle w:val="TableParagraph"/>
              <w:spacing w:before="130"/>
              <w:ind w:left="4"/>
              <w:rPr>
                <w:sz w:val="16"/>
              </w:rPr>
            </w:pPr>
            <w:r>
              <w:rPr>
                <w:sz w:val="16"/>
              </w:rPr>
              <w:t>67</w:t>
            </w:r>
          </w:p>
        </w:tc>
        <w:tc>
          <w:tcPr>
            <w:tcW w:w="292" w:type="dxa"/>
          </w:tcPr>
          <w:p w14:paraId="13B23413" w14:textId="77777777" w:rsidR="00406114" w:rsidRDefault="0026261E">
            <w:pPr>
              <w:pStyle w:val="TableParagraph"/>
              <w:spacing w:before="130"/>
              <w:ind w:right="96"/>
              <w:jc w:val="center"/>
              <w:rPr>
                <w:sz w:val="16"/>
              </w:rPr>
            </w:pPr>
            <w:r>
              <w:rPr>
                <w:sz w:val="16"/>
              </w:rPr>
              <w:t>11</w:t>
            </w:r>
          </w:p>
        </w:tc>
        <w:tc>
          <w:tcPr>
            <w:tcW w:w="292" w:type="dxa"/>
          </w:tcPr>
          <w:p w14:paraId="36846C55" w14:textId="77777777" w:rsidR="00406114" w:rsidRDefault="0026261E">
            <w:pPr>
              <w:pStyle w:val="TableParagraph"/>
              <w:spacing w:before="130"/>
              <w:ind w:left="1"/>
              <w:rPr>
                <w:sz w:val="16"/>
              </w:rPr>
            </w:pPr>
            <w:r>
              <w:rPr>
                <w:sz w:val="16"/>
              </w:rPr>
              <w:t>-</w:t>
            </w:r>
          </w:p>
        </w:tc>
        <w:tc>
          <w:tcPr>
            <w:tcW w:w="400" w:type="dxa"/>
          </w:tcPr>
          <w:p w14:paraId="113CD1E6" w14:textId="77777777" w:rsidR="00406114" w:rsidRDefault="0026261E">
            <w:pPr>
              <w:pStyle w:val="TableParagraph"/>
              <w:spacing w:before="130"/>
              <w:ind w:left="-1" w:right="210"/>
              <w:jc w:val="center"/>
              <w:rPr>
                <w:sz w:val="16"/>
              </w:rPr>
            </w:pPr>
            <w:r>
              <w:rPr>
                <w:spacing w:val="-1"/>
                <w:sz w:val="16"/>
              </w:rPr>
              <w:t>61</w:t>
            </w:r>
          </w:p>
        </w:tc>
      </w:tr>
      <w:tr w:rsidR="00406114" w14:paraId="58B8BF6C" w14:textId="77777777">
        <w:trPr>
          <w:trHeight w:val="472"/>
        </w:trPr>
        <w:tc>
          <w:tcPr>
            <w:tcW w:w="989" w:type="dxa"/>
          </w:tcPr>
          <w:p w14:paraId="58694A8B" w14:textId="77777777" w:rsidR="00406114" w:rsidRDefault="0026261E">
            <w:pPr>
              <w:pStyle w:val="TableParagraph"/>
              <w:spacing w:before="130"/>
              <w:ind w:left="26"/>
              <w:rPr>
                <w:sz w:val="16"/>
              </w:rPr>
            </w:pPr>
            <w:r>
              <w:rPr>
                <w:sz w:val="16"/>
              </w:rPr>
              <w:t>SI-EKO-004</w:t>
            </w:r>
          </w:p>
        </w:tc>
        <w:tc>
          <w:tcPr>
            <w:tcW w:w="567" w:type="dxa"/>
          </w:tcPr>
          <w:p w14:paraId="5A5DA6F6" w14:textId="77777777" w:rsidR="00406114" w:rsidRDefault="0026261E">
            <w:pPr>
              <w:pStyle w:val="TableParagraph"/>
              <w:spacing w:before="130"/>
              <w:ind w:left="25"/>
              <w:rPr>
                <w:sz w:val="16"/>
              </w:rPr>
            </w:pPr>
            <w:r>
              <w:rPr>
                <w:sz w:val="16"/>
              </w:rPr>
              <w:t>126</w:t>
            </w:r>
          </w:p>
        </w:tc>
        <w:tc>
          <w:tcPr>
            <w:tcW w:w="433" w:type="dxa"/>
          </w:tcPr>
          <w:p w14:paraId="55DB1DDB" w14:textId="77777777" w:rsidR="00406114" w:rsidRDefault="0026261E">
            <w:pPr>
              <w:pStyle w:val="TableParagraph"/>
              <w:spacing w:before="130"/>
              <w:ind w:left="6" w:right="198"/>
              <w:jc w:val="center"/>
              <w:rPr>
                <w:sz w:val="16"/>
              </w:rPr>
            </w:pPr>
            <w:r>
              <w:rPr>
                <w:sz w:val="16"/>
              </w:rPr>
              <w:t>82</w:t>
            </w:r>
          </w:p>
        </w:tc>
        <w:tc>
          <w:tcPr>
            <w:tcW w:w="435" w:type="dxa"/>
          </w:tcPr>
          <w:p w14:paraId="52154960" w14:textId="77777777" w:rsidR="00406114" w:rsidRDefault="0026261E">
            <w:pPr>
              <w:pStyle w:val="TableParagraph"/>
              <w:spacing w:before="130"/>
              <w:ind w:left="27"/>
              <w:rPr>
                <w:sz w:val="16"/>
              </w:rPr>
            </w:pPr>
            <w:r>
              <w:rPr>
                <w:sz w:val="16"/>
              </w:rPr>
              <w:t>-</w:t>
            </w:r>
          </w:p>
        </w:tc>
        <w:tc>
          <w:tcPr>
            <w:tcW w:w="289" w:type="dxa"/>
          </w:tcPr>
          <w:p w14:paraId="15ACDA85" w14:textId="77777777" w:rsidR="00406114" w:rsidRDefault="0026261E">
            <w:pPr>
              <w:pStyle w:val="TableParagraph"/>
              <w:spacing w:before="130"/>
              <w:ind w:left="5" w:right="55"/>
              <w:jc w:val="center"/>
              <w:rPr>
                <w:sz w:val="16"/>
              </w:rPr>
            </w:pPr>
            <w:r>
              <w:rPr>
                <w:sz w:val="16"/>
              </w:rPr>
              <w:t>16</w:t>
            </w:r>
          </w:p>
        </w:tc>
        <w:tc>
          <w:tcPr>
            <w:tcW w:w="291" w:type="dxa"/>
          </w:tcPr>
          <w:p w14:paraId="2347D059" w14:textId="77777777" w:rsidR="00406114" w:rsidRDefault="0026261E">
            <w:pPr>
              <w:pStyle w:val="TableParagraph"/>
              <w:spacing w:before="130"/>
              <w:ind w:left="25"/>
              <w:rPr>
                <w:sz w:val="16"/>
              </w:rPr>
            </w:pPr>
            <w:r>
              <w:rPr>
                <w:sz w:val="16"/>
              </w:rPr>
              <w:t>1</w:t>
            </w:r>
          </w:p>
        </w:tc>
        <w:tc>
          <w:tcPr>
            <w:tcW w:w="293" w:type="dxa"/>
          </w:tcPr>
          <w:p w14:paraId="1510AA5F" w14:textId="77777777" w:rsidR="00406114" w:rsidRDefault="0026261E">
            <w:pPr>
              <w:pStyle w:val="TableParagraph"/>
              <w:spacing w:before="130"/>
              <w:ind w:left="25"/>
              <w:rPr>
                <w:sz w:val="16"/>
              </w:rPr>
            </w:pPr>
            <w:r>
              <w:rPr>
                <w:sz w:val="16"/>
              </w:rPr>
              <w:t>-</w:t>
            </w:r>
          </w:p>
        </w:tc>
        <w:tc>
          <w:tcPr>
            <w:tcW w:w="389" w:type="dxa"/>
          </w:tcPr>
          <w:p w14:paraId="3B64AF4A" w14:textId="77777777" w:rsidR="00406114" w:rsidRDefault="0026261E">
            <w:pPr>
              <w:pStyle w:val="TableParagraph"/>
              <w:spacing w:before="130"/>
              <w:ind w:left="22"/>
              <w:rPr>
                <w:sz w:val="16"/>
              </w:rPr>
            </w:pPr>
            <w:r>
              <w:rPr>
                <w:sz w:val="16"/>
              </w:rPr>
              <w:t>27</w:t>
            </w:r>
          </w:p>
        </w:tc>
        <w:tc>
          <w:tcPr>
            <w:tcW w:w="435" w:type="dxa"/>
          </w:tcPr>
          <w:p w14:paraId="20A58D3D" w14:textId="77777777" w:rsidR="00406114" w:rsidRDefault="0026261E">
            <w:pPr>
              <w:pStyle w:val="TableParagraph"/>
              <w:spacing w:before="130"/>
              <w:ind w:left="22"/>
              <w:rPr>
                <w:sz w:val="16"/>
              </w:rPr>
            </w:pPr>
            <w:r>
              <w:rPr>
                <w:sz w:val="16"/>
              </w:rPr>
              <w:t>82</w:t>
            </w:r>
          </w:p>
        </w:tc>
        <w:tc>
          <w:tcPr>
            <w:tcW w:w="438" w:type="dxa"/>
          </w:tcPr>
          <w:p w14:paraId="0A283175" w14:textId="77777777" w:rsidR="00406114" w:rsidRDefault="0026261E">
            <w:pPr>
              <w:pStyle w:val="TableParagraph"/>
              <w:spacing w:before="130"/>
              <w:ind w:left="24"/>
              <w:rPr>
                <w:sz w:val="16"/>
              </w:rPr>
            </w:pPr>
            <w:r>
              <w:rPr>
                <w:sz w:val="16"/>
              </w:rPr>
              <w:t>-</w:t>
            </w:r>
          </w:p>
        </w:tc>
        <w:tc>
          <w:tcPr>
            <w:tcW w:w="289" w:type="dxa"/>
          </w:tcPr>
          <w:p w14:paraId="42FE163E" w14:textId="77777777" w:rsidR="00406114" w:rsidRDefault="0026261E">
            <w:pPr>
              <w:pStyle w:val="TableParagraph"/>
              <w:spacing w:before="130"/>
              <w:ind w:left="20"/>
              <w:rPr>
                <w:sz w:val="16"/>
              </w:rPr>
            </w:pPr>
            <w:r>
              <w:rPr>
                <w:sz w:val="16"/>
              </w:rPr>
              <w:t>16</w:t>
            </w:r>
          </w:p>
        </w:tc>
        <w:tc>
          <w:tcPr>
            <w:tcW w:w="294" w:type="dxa"/>
          </w:tcPr>
          <w:p w14:paraId="28A81FF7" w14:textId="77777777" w:rsidR="00406114" w:rsidRDefault="0026261E">
            <w:pPr>
              <w:pStyle w:val="TableParagraph"/>
              <w:spacing w:before="130"/>
              <w:ind w:right="147"/>
              <w:jc w:val="center"/>
              <w:rPr>
                <w:sz w:val="16"/>
              </w:rPr>
            </w:pPr>
            <w:r>
              <w:rPr>
                <w:sz w:val="16"/>
              </w:rPr>
              <w:t>1</w:t>
            </w:r>
          </w:p>
        </w:tc>
        <w:tc>
          <w:tcPr>
            <w:tcW w:w="289" w:type="dxa"/>
          </w:tcPr>
          <w:p w14:paraId="54DF1F98" w14:textId="77777777" w:rsidR="00406114" w:rsidRDefault="0026261E">
            <w:pPr>
              <w:pStyle w:val="TableParagraph"/>
              <w:spacing w:before="130"/>
              <w:ind w:left="18"/>
              <w:rPr>
                <w:sz w:val="16"/>
              </w:rPr>
            </w:pPr>
            <w:r>
              <w:rPr>
                <w:sz w:val="16"/>
              </w:rPr>
              <w:t>-</w:t>
            </w:r>
          </w:p>
        </w:tc>
        <w:tc>
          <w:tcPr>
            <w:tcW w:w="385" w:type="dxa"/>
          </w:tcPr>
          <w:p w14:paraId="0ECBF465" w14:textId="77777777" w:rsidR="00406114" w:rsidRDefault="0026261E">
            <w:pPr>
              <w:pStyle w:val="TableParagraph"/>
              <w:spacing w:before="130"/>
              <w:ind w:left="20"/>
              <w:rPr>
                <w:sz w:val="16"/>
              </w:rPr>
            </w:pPr>
            <w:r>
              <w:rPr>
                <w:sz w:val="16"/>
              </w:rPr>
              <w:t>27</w:t>
            </w:r>
          </w:p>
        </w:tc>
        <w:tc>
          <w:tcPr>
            <w:tcW w:w="351" w:type="dxa"/>
          </w:tcPr>
          <w:p w14:paraId="416B88EE" w14:textId="77777777" w:rsidR="00406114" w:rsidRDefault="0026261E">
            <w:pPr>
              <w:pStyle w:val="TableParagraph"/>
              <w:spacing w:before="130"/>
              <w:ind w:left="19"/>
              <w:rPr>
                <w:sz w:val="16"/>
              </w:rPr>
            </w:pPr>
            <w:r>
              <w:rPr>
                <w:sz w:val="16"/>
              </w:rPr>
              <w:t>10</w:t>
            </w:r>
          </w:p>
        </w:tc>
        <w:tc>
          <w:tcPr>
            <w:tcW w:w="436" w:type="dxa"/>
          </w:tcPr>
          <w:p w14:paraId="5570DBD1" w14:textId="77777777" w:rsidR="00406114" w:rsidRDefault="0026261E">
            <w:pPr>
              <w:pStyle w:val="TableParagraph"/>
              <w:spacing w:before="130"/>
              <w:ind w:left="16"/>
              <w:rPr>
                <w:sz w:val="16"/>
              </w:rPr>
            </w:pPr>
            <w:r>
              <w:rPr>
                <w:sz w:val="16"/>
              </w:rPr>
              <w:t>-</w:t>
            </w:r>
          </w:p>
        </w:tc>
        <w:tc>
          <w:tcPr>
            <w:tcW w:w="438" w:type="dxa"/>
          </w:tcPr>
          <w:p w14:paraId="65ADB418" w14:textId="77777777" w:rsidR="00406114" w:rsidRDefault="0026261E">
            <w:pPr>
              <w:pStyle w:val="TableParagraph"/>
              <w:spacing w:before="130"/>
              <w:ind w:left="17"/>
              <w:rPr>
                <w:sz w:val="16"/>
              </w:rPr>
            </w:pPr>
            <w:r>
              <w:rPr>
                <w:sz w:val="16"/>
              </w:rPr>
              <w:t>2</w:t>
            </w:r>
          </w:p>
        </w:tc>
        <w:tc>
          <w:tcPr>
            <w:tcW w:w="292" w:type="dxa"/>
          </w:tcPr>
          <w:p w14:paraId="53E2EE62" w14:textId="77777777" w:rsidR="00406114" w:rsidRDefault="0026261E">
            <w:pPr>
              <w:pStyle w:val="TableParagraph"/>
              <w:spacing w:before="130"/>
              <w:ind w:left="13"/>
              <w:rPr>
                <w:sz w:val="16"/>
              </w:rPr>
            </w:pPr>
            <w:r>
              <w:rPr>
                <w:sz w:val="16"/>
              </w:rPr>
              <w:t>1</w:t>
            </w:r>
          </w:p>
        </w:tc>
        <w:tc>
          <w:tcPr>
            <w:tcW w:w="292" w:type="dxa"/>
          </w:tcPr>
          <w:p w14:paraId="43E0147F" w14:textId="77777777" w:rsidR="00406114" w:rsidRDefault="0026261E">
            <w:pPr>
              <w:pStyle w:val="TableParagraph"/>
              <w:spacing w:before="130"/>
              <w:ind w:left="12"/>
              <w:rPr>
                <w:sz w:val="16"/>
              </w:rPr>
            </w:pPr>
            <w:r>
              <w:rPr>
                <w:sz w:val="16"/>
              </w:rPr>
              <w:t>-</w:t>
            </w:r>
          </w:p>
        </w:tc>
        <w:tc>
          <w:tcPr>
            <w:tcW w:w="302" w:type="dxa"/>
          </w:tcPr>
          <w:p w14:paraId="067F1F63" w14:textId="77777777" w:rsidR="00406114" w:rsidRDefault="0026261E">
            <w:pPr>
              <w:pStyle w:val="TableParagraph"/>
              <w:spacing w:before="130"/>
              <w:ind w:left="10"/>
              <w:rPr>
                <w:sz w:val="16"/>
              </w:rPr>
            </w:pPr>
            <w:r>
              <w:rPr>
                <w:sz w:val="16"/>
              </w:rPr>
              <w:t>3</w:t>
            </w:r>
          </w:p>
        </w:tc>
        <w:tc>
          <w:tcPr>
            <w:tcW w:w="439" w:type="dxa"/>
          </w:tcPr>
          <w:p w14:paraId="55E3C4DF" w14:textId="77777777" w:rsidR="00406114" w:rsidRDefault="0026261E">
            <w:pPr>
              <w:pStyle w:val="TableParagraph"/>
              <w:spacing w:before="130"/>
              <w:ind w:left="8"/>
              <w:rPr>
                <w:sz w:val="16"/>
              </w:rPr>
            </w:pPr>
            <w:r>
              <w:rPr>
                <w:sz w:val="16"/>
              </w:rPr>
              <w:t>92</w:t>
            </w:r>
          </w:p>
        </w:tc>
        <w:tc>
          <w:tcPr>
            <w:tcW w:w="439" w:type="dxa"/>
          </w:tcPr>
          <w:p w14:paraId="1E0489C9" w14:textId="77777777" w:rsidR="00406114" w:rsidRDefault="0026261E">
            <w:pPr>
              <w:pStyle w:val="TableParagraph"/>
              <w:spacing w:before="130"/>
              <w:ind w:left="6"/>
              <w:rPr>
                <w:sz w:val="16"/>
              </w:rPr>
            </w:pPr>
            <w:r>
              <w:rPr>
                <w:sz w:val="16"/>
              </w:rPr>
              <w:t>-</w:t>
            </w:r>
          </w:p>
        </w:tc>
        <w:tc>
          <w:tcPr>
            <w:tcW w:w="436" w:type="dxa"/>
          </w:tcPr>
          <w:p w14:paraId="2F26B7A4" w14:textId="77777777" w:rsidR="00406114" w:rsidRDefault="0026261E">
            <w:pPr>
              <w:pStyle w:val="TableParagraph"/>
              <w:spacing w:before="130"/>
              <w:ind w:left="4"/>
              <w:rPr>
                <w:sz w:val="16"/>
              </w:rPr>
            </w:pPr>
            <w:r>
              <w:rPr>
                <w:sz w:val="16"/>
              </w:rPr>
              <w:t>18</w:t>
            </w:r>
          </w:p>
        </w:tc>
        <w:tc>
          <w:tcPr>
            <w:tcW w:w="292" w:type="dxa"/>
          </w:tcPr>
          <w:p w14:paraId="7B5FDD53" w14:textId="77777777" w:rsidR="00406114" w:rsidRDefault="0026261E">
            <w:pPr>
              <w:pStyle w:val="TableParagraph"/>
              <w:spacing w:before="130"/>
              <w:ind w:right="184"/>
              <w:jc w:val="center"/>
              <w:rPr>
                <w:sz w:val="16"/>
              </w:rPr>
            </w:pPr>
            <w:r>
              <w:rPr>
                <w:sz w:val="16"/>
              </w:rPr>
              <w:t>2</w:t>
            </w:r>
          </w:p>
        </w:tc>
        <w:tc>
          <w:tcPr>
            <w:tcW w:w="292" w:type="dxa"/>
          </w:tcPr>
          <w:p w14:paraId="27BAB5AF" w14:textId="77777777" w:rsidR="00406114" w:rsidRDefault="0026261E">
            <w:pPr>
              <w:pStyle w:val="TableParagraph"/>
              <w:spacing w:before="130"/>
              <w:ind w:left="1"/>
              <w:rPr>
                <w:sz w:val="16"/>
              </w:rPr>
            </w:pPr>
            <w:r>
              <w:rPr>
                <w:sz w:val="16"/>
              </w:rPr>
              <w:t>-</w:t>
            </w:r>
          </w:p>
        </w:tc>
        <w:tc>
          <w:tcPr>
            <w:tcW w:w="400" w:type="dxa"/>
          </w:tcPr>
          <w:p w14:paraId="40D8D038" w14:textId="77777777" w:rsidR="00406114" w:rsidRDefault="0026261E">
            <w:pPr>
              <w:pStyle w:val="TableParagraph"/>
              <w:spacing w:before="130"/>
              <w:ind w:left="-1" w:right="210"/>
              <w:jc w:val="center"/>
              <w:rPr>
                <w:sz w:val="16"/>
              </w:rPr>
            </w:pPr>
            <w:r>
              <w:rPr>
                <w:spacing w:val="-1"/>
                <w:sz w:val="16"/>
              </w:rPr>
              <w:t>30</w:t>
            </w:r>
          </w:p>
        </w:tc>
      </w:tr>
    </w:tbl>
    <w:p w14:paraId="42946C39" w14:textId="77777777" w:rsidR="00406114" w:rsidRDefault="0026261E">
      <w:pPr>
        <w:pStyle w:val="Telobesedila"/>
        <w:spacing w:before="119"/>
        <w:jc w:val="both"/>
      </w:pPr>
      <w:r>
        <w:t>V</w:t>
      </w:r>
      <w:r>
        <w:rPr>
          <w:spacing w:val="-3"/>
        </w:rPr>
        <w:t xml:space="preserve"> </w:t>
      </w:r>
      <w:r>
        <w:t>letu</w:t>
      </w:r>
      <w:r>
        <w:rPr>
          <w:spacing w:val="-3"/>
        </w:rPr>
        <w:t xml:space="preserve"> </w:t>
      </w:r>
      <w:r>
        <w:t>2020</w:t>
      </w:r>
      <w:r>
        <w:rPr>
          <w:spacing w:val="-3"/>
        </w:rPr>
        <w:t xml:space="preserve"> </w:t>
      </w:r>
      <w:r>
        <w:t>je</w:t>
      </w:r>
      <w:r>
        <w:rPr>
          <w:spacing w:val="-5"/>
        </w:rPr>
        <w:t xml:space="preserve"> </w:t>
      </w:r>
      <w:r>
        <w:t>bilo</w:t>
      </w:r>
      <w:r>
        <w:rPr>
          <w:spacing w:val="-3"/>
        </w:rPr>
        <w:t xml:space="preserve"> </w:t>
      </w:r>
      <w:r>
        <w:t>v</w:t>
      </w:r>
      <w:r>
        <w:rPr>
          <w:spacing w:val="-6"/>
        </w:rPr>
        <w:t xml:space="preserve"> </w:t>
      </w:r>
      <w:r>
        <w:t>shemo</w:t>
      </w:r>
      <w:r>
        <w:rPr>
          <w:spacing w:val="-6"/>
        </w:rPr>
        <w:t xml:space="preserve"> </w:t>
      </w:r>
      <w:r>
        <w:t>ekološkega</w:t>
      </w:r>
      <w:r>
        <w:rPr>
          <w:spacing w:val="-5"/>
        </w:rPr>
        <w:t xml:space="preserve"> </w:t>
      </w:r>
      <w:r>
        <w:t>certificiranja</w:t>
      </w:r>
      <w:r>
        <w:rPr>
          <w:spacing w:val="-3"/>
        </w:rPr>
        <w:t xml:space="preserve"> </w:t>
      </w:r>
      <w:r>
        <w:t>v</w:t>
      </w:r>
      <w:r>
        <w:rPr>
          <w:spacing w:val="-2"/>
        </w:rPr>
        <w:t xml:space="preserve"> </w:t>
      </w:r>
      <w:r>
        <w:t>Sloveniji</w:t>
      </w:r>
      <w:r>
        <w:rPr>
          <w:spacing w:val="-4"/>
        </w:rPr>
        <w:t xml:space="preserve"> </w:t>
      </w:r>
      <w:r>
        <w:t>skupaj</w:t>
      </w:r>
      <w:r>
        <w:rPr>
          <w:spacing w:val="-4"/>
        </w:rPr>
        <w:t xml:space="preserve"> </w:t>
      </w:r>
      <w:r>
        <w:t>pri</w:t>
      </w:r>
      <w:r>
        <w:rPr>
          <w:spacing w:val="-3"/>
        </w:rPr>
        <w:t xml:space="preserve"> </w:t>
      </w:r>
      <w:r>
        <w:t>vseh</w:t>
      </w:r>
      <w:r>
        <w:rPr>
          <w:spacing w:val="-3"/>
        </w:rPr>
        <w:t xml:space="preserve"> </w:t>
      </w:r>
      <w:r>
        <w:t>štirih</w:t>
      </w:r>
      <w:r>
        <w:rPr>
          <w:spacing w:val="7"/>
        </w:rPr>
        <w:t xml:space="preserve"> </w:t>
      </w:r>
      <w:r>
        <w:t>izvajalcih</w:t>
      </w:r>
      <w:r>
        <w:rPr>
          <w:spacing w:val="-3"/>
        </w:rPr>
        <w:t xml:space="preserve"> </w:t>
      </w:r>
      <w:r>
        <w:t>nadzora</w:t>
      </w:r>
    </w:p>
    <w:p w14:paraId="5308A651" w14:textId="77777777" w:rsidR="00406114" w:rsidRDefault="0026261E">
      <w:pPr>
        <w:pStyle w:val="Odstavekseznama"/>
        <w:numPr>
          <w:ilvl w:val="0"/>
          <w:numId w:val="37"/>
        </w:numPr>
        <w:tabs>
          <w:tab w:val="left" w:pos="794"/>
        </w:tabs>
        <w:spacing w:before="34" w:line="276" w:lineRule="auto"/>
        <w:ind w:right="1263" w:firstLine="0"/>
        <w:jc w:val="both"/>
        <w:rPr>
          <w:sz w:val="20"/>
        </w:rPr>
      </w:pPr>
      <w:r>
        <w:rPr>
          <w:sz w:val="20"/>
        </w:rPr>
        <w:t>organizacijah za kontrolo in certificiranje vključenih 4.185 izvajalcev: od tega je bilo 3.689 izvajalcev kmetijskih pridelovalcev (od tega 5 izvajalcev iz področja ribogojstva), 21 uvoznikov ter 475 predelovalcev in drugih</w:t>
      </w:r>
      <w:r>
        <w:rPr>
          <w:spacing w:val="1"/>
          <w:sz w:val="20"/>
        </w:rPr>
        <w:t xml:space="preserve"> </w:t>
      </w:r>
      <w:r>
        <w:rPr>
          <w:sz w:val="20"/>
        </w:rPr>
        <w:t>izvajalcev.</w:t>
      </w:r>
    </w:p>
    <w:p w14:paraId="0DE14294" w14:textId="77777777" w:rsidR="00406114" w:rsidRDefault="0026261E">
      <w:pPr>
        <w:pStyle w:val="Telobesedila"/>
        <w:spacing w:before="122" w:line="276" w:lineRule="auto"/>
        <w:ind w:right="1263"/>
      </w:pPr>
      <w:r>
        <w:t>Organizacije za kontrolo in certificiranje so skupaj izvedle 534 dodatnih naključnih nadzornih obiskov v skladu z oceno tveganja, kar predstavlja 12,75 % vseh izvajalcev.</w:t>
      </w:r>
    </w:p>
    <w:p w14:paraId="15C3D061" w14:textId="77777777" w:rsidR="00406114" w:rsidRDefault="0026261E">
      <w:pPr>
        <w:pStyle w:val="Telobesedila"/>
        <w:spacing w:before="119" w:line="278" w:lineRule="auto"/>
        <w:ind w:right="1263"/>
      </w:pPr>
      <w:r>
        <w:t>Tako je bilo skupno izvedenih 4.719 nadzornih obiskov, od tega jih je bilo 1.062 nenapovedanih, kar predstavlja 22,5 % vseh nadzornih obiskov.</w:t>
      </w:r>
    </w:p>
    <w:p w14:paraId="141DDDF3" w14:textId="77777777" w:rsidR="00406114" w:rsidRDefault="0026261E">
      <w:pPr>
        <w:pStyle w:val="Telobesedila"/>
        <w:spacing w:before="117" w:line="276" w:lineRule="auto"/>
        <w:ind w:right="1263"/>
      </w:pPr>
      <w:r>
        <w:t>Od 534 dodatnih naključnih nadzornih obiskov je bila večina nenapovedanih obiskov-378, kar predstavlja 70,78 % nenapovedanih dodatnih naključnih obiskov pri izvajalcih.</w:t>
      </w:r>
    </w:p>
    <w:p w14:paraId="58D87C68" w14:textId="77777777" w:rsidR="00406114" w:rsidRDefault="00406114">
      <w:pPr>
        <w:spacing w:line="276" w:lineRule="auto"/>
        <w:sectPr w:rsidR="00406114">
          <w:pgSz w:w="11910" w:h="16840"/>
          <w:pgMar w:top="1320" w:right="160" w:bottom="1280" w:left="760" w:header="0" w:footer="1002" w:gutter="0"/>
          <w:cols w:space="708"/>
        </w:sectPr>
      </w:pPr>
    </w:p>
    <w:p w14:paraId="0429866A" w14:textId="77777777" w:rsidR="00406114" w:rsidRDefault="0026261E">
      <w:pPr>
        <w:spacing w:before="162" w:after="49"/>
        <w:ind w:left="658"/>
        <w:jc w:val="both"/>
        <w:rPr>
          <w:b/>
          <w:sz w:val="18"/>
        </w:rPr>
      </w:pPr>
      <w:bookmarkStart w:id="134" w:name="_bookmark133"/>
      <w:bookmarkEnd w:id="134"/>
      <w:r>
        <w:rPr>
          <w:b/>
          <w:sz w:val="18"/>
        </w:rPr>
        <w:lastRenderedPageBreak/>
        <w:t>Preglednica 44: Informacije o pregledih izvajalcev: vzorci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4"/>
        <w:gridCol w:w="609"/>
        <w:gridCol w:w="418"/>
        <w:gridCol w:w="425"/>
        <w:gridCol w:w="425"/>
        <w:gridCol w:w="427"/>
        <w:gridCol w:w="425"/>
        <w:gridCol w:w="457"/>
        <w:gridCol w:w="610"/>
        <w:gridCol w:w="538"/>
        <w:gridCol w:w="425"/>
        <w:gridCol w:w="428"/>
        <w:gridCol w:w="567"/>
        <w:gridCol w:w="567"/>
        <w:gridCol w:w="567"/>
        <w:gridCol w:w="570"/>
        <w:gridCol w:w="567"/>
        <w:gridCol w:w="425"/>
        <w:gridCol w:w="437"/>
      </w:tblGrid>
      <w:tr w:rsidR="00406114" w14:paraId="717E1DD8" w14:textId="77777777">
        <w:trPr>
          <w:trHeight w:val="633"/>
        </w:trPr>
        <w:tc>
          <w:tcPr>
            <w:tcW w:w="1094" w:type="dxa"/>
            <w:vMerge w:val="restart"/>
            <w:shd w:val="clear" w:color="auto" w:fill="A6A6A6"/>
            <w:textDirection w:val="btLr"/>
          </w:tcPr>
          <w:p w14:paraId="481641CF" w14:textId="77777777" w:rsidR="00406114" w:rsidRDefault="00406114">
            <w:pPr>
              <w:pStyle w:val="TableParagraph"/>
              <w:rPr>
                <w:b/>
                <w:sz w:val="18"/>
              </w:rPr>
            </w:pPr>
          </w:p>
          <w:p w14:paraId="18E78FF9" w14:textId="77777777" w:rsidR="00406114" w:rsidRDefault="0026261E">
            <w:pPr>
              <w:pStyle w:val="TableParagraph"/>
              <w:spacing w:before="120" w:line="285" w:lineRule="auto"/>
              <w:ind w:left="112" w:right="86"/>
              <w:rPr>
                <w:sz w:val="16"/>
              </w:rPr>
            </w:pPr>
            <w:r>
              <w:rPr>
                <w:sz w:val="16"/>
              </w:rPr>
              <w:t>Številka oznake izvajalca nadzora ali nadzornega organa</w:t>
            </w:r>
          </w:p>
        </w:tc>
        <w:tc>
          <w:tcPr>
            <w:tcW w:w="2729" w:type="dxa"/>
            <w:gridSpan w:val="6"/>
            <w:shd w:val="clear" w:color="auto" w:fill="A6A6A6"/>
          </w:tcPr>
          <w:p w14:paraId="068AFAE8" w14:textId="77777777" w:rsidR="00406114" w:rsidRDefault="00406114">
            <w:pPr>
              <w:pStyle w:val="TableParagraph"/>
              <w:spacing w:before="2"/>
              <w:rPr>
                <w:b/>
                <w:sz w:val="18"/>
              </w:rPr>
            </w:pPr>
          </w:p>
          <w:p w14:paraId="1CC859A5" w14:textId="77777777" w:rsidR="00406114" w:rsidRDefault="0026261E">
            <w:pPr>
              <w:pStyle w:val="TableParagraph"/>
              <w:ind w:left="26"/>
              <w:rPr>
                <w:sz w:val="16"/>
              </w:rPr>
            </w:pPr>
            <w:r>
              <w:rPr>
                <w:sz w:val="16"/>
              </w:rPr>
              <w:t>Število registriranih izvajalcev</w:t>
            </w:r>
          </w:p>
        </w:tc>
        <w:tc>
          <w:tcPr>
            <w:tcW w:w="3025" w:type="dxa"/>
            <w:gridSpan w:val="6"/>
            <w:shd w:val="clear" w:color="auto" w:fill="A6A6A6"/>
          </w:tcPr>
          <w:p w14:paraId="4D23CDBB" w14:textId="77777777" w:rsidR="00406114" w:rsidRDefault="00406114">
            <w:pPr>
              <w:pStyle w:val="TableParagraph"/>
              <w:spacing w:before="2"/>
              <w:rPr>
                <w:b/>
                <w:sz w:val="18"/>
              </w:rPr>
            </w:pPr>
          </w:p>
          <w:p w14:paraId="71986103" w14:textId="77777777" w:rsidR="00406114" w:rsidRDefault="0026261E">
            <w:pPr>
              <w:pStyle w:val="TableParagraph"/>
              <w:ind w:left="26"/>
              <w:rPr>
                <w:sz w:val="16"/>
              </w:rPr>
            </w:pPr>
            <w:r>
              <w:rPr>
                <w:sz w:val="16"/>
              </w:rPr>
              <w:t>Število analiziranih vzorcev</w:t>
            </w:r>
          </w:p>
        </w:tc>
        <w:tc>
          <w:tcPr>
            <w:tcW w:w="3133" w:type="dxa"/>
            <w:gridSpan w:val="6"/>
            <w:shd w:val="clear" w:color="auto" w:fill="A6A6A6"/>
          </w:tcPr>
          <w:p w14:paraId="7DCEA75F" w14:textId="77777777" w:rsidR="00406114" w:rsidRDefault="0026261E">
            <w:pPr>
              <w:pStyle w:val="TableParagraph"/>
              <w:spacing w:line="276" w:lineRule="auto"/>
              <w:ind w:left="24" w:right="-7"/>
              <w:rPr>
                <w:sz w:val="16"/>
              </w:rPr>
            </w:pPr>
            <w:r>
              <w:rPr>
                <w:sz w:val="16"/>
              </w:rPr>
              <w:t>Število vzorcev, ki kažejo na kršitev Uredbe (ES) št. 834/2007 in Uredbe (ES) št.</w:t>
            </w:r>
          </w:p>
          <w:p w14:paraId="7BF7EE4E" w14:textId="77777777" w:rsidR="00406114" w:rsidRDefault="0026261E">
            <w:pPr>
              <w:pStyle w:val="TableParagraph"/>
              <w:spacing w:line="183" w:lineRule="exact"/>
              <w:ind w:left="24"/>
              <w:rPr>
                <w:sz w:val="16"/>
              </w:rPr>
            </w:pPr>
            <w:r>
              <w:rPr>
                <w:sz w:val="16"/>
              </w:rPr>
              <w:t>1235/2008</w:t>
            </w:r>
          </w:p>
        </w:tc>
      </w:tr>
      <w:tr w:rsidR="00406114" w14:paraId="06C62C58" w14:textId="77777777">
        <w:trPr>
          <w:trHeight w:val="2097"/>
        </w:trPr>
        <w:tc>
          <w:tcPr>
            <w:tcW w:w="1094" w:type="dxa"/>
            <w:vMerge/>
            <w:tcBorders>
              <w:top w:val="nil"/>
            </w:tcBorders>
            <w:shd w:val="clear" w:color="auto" w:fill="A6A6A6"/>
            <w:textDirection w:val="btLr"/>
          </w:tcPr>
          <w:p w14:paraId="0E4BDCE2" w14:textId="77777777" w:rsidR="00406114" w:rsidRDefault="00406114">
            <w:pPr>
              <w:rPr>
                <w:sz w:val="2"/>
                <w:szCs w:val="2"/>
              </w:rPr>
            </w:pPr>
          </w:p>
        </w:tc>
        <w:tc>
          <w:tcPr>
            <w:tcW w:w="609" w:type="dxa"/>
            <w:shd w:val="clear" w:color="auto" w:fill="D9D9D9"/>
            <w:textDirection w:val="btLr"/>
          </w:tcPr>
          <w:p w14:paraId="0F6595DB" w14:textId="77777777" w:rsidR="00406114" w:rsidRDefault="00406114">
            <w:pPr>
              <w:pStyle w:val="TableParagraph"/>
              <w:rPr>
                <w:b/>
                <w:sz w:val="17"/>
              </w:rPr>
            </w:pPr>
          </w:p>
          <w:p w14:paraId="4732BE89" w14:textId="77777777" w:rsidR="00406114" w:rsidRDefault="0026261E">
            <w:pPr>
              <w:pStyle w:val="TableParagraph"/>
              <w:ind w:left="112"/>
              <w:rPr>
                <w:sz w:val="16"/>
              </w:rPr>
            </w:pPr>
            <w:r>
              <w:rPr>
                <w:sz w:val="16"/>
              </w:rPr>
              <w:t>Kmetijski pridelovalci(*)</w:t>
            </w:r>
          </w:p>
        </w:tc>
        <w:tc>
          <w:tcPr>
            <w:tcW w:w="418" w:type="dxa"/>
            <w:shd w:val="clear" w:color="auto" w:fill="D9D9D9"/>
            <w:textDirection w:val="btLr"/>
          </w:tcPr>
          <w:p w14:paraId="00C46EA8" w14:textId="77777777" w:rsidR="00406114" w:rsidRDefault="0026261E">
            <w:pPr>
              <w:pStyle w:val="TableParagraph"/>
              <w:spacing w:before="6" w:line="216" w:lineRule="exact"/>
              <w:ind w:left="112"/>
              <w:rPr>
                <w:sz w:val="16"/>
              </w:rPr>
            </w:pPr>
            <w:r>
              <w:rPr>
                <w:sz w:val="16"/>
              </w:rPr>
              <w:t>Proizvodne enote živali iz ribogojstva</w:t>
            </w:r>
          </w:p>
        </w:tc>
        <w:tc>
          <w:tcPr>
            <w:tcW w:w="425" w:type="dxa"/>
            <w:shd w:val="clear" w:color="auto" w:fill="D9D9D9"/>
            <w:textDirection w:val="btLr"/>
          </w:tcPr>
          <w:p w14:paraId="0AD5D131" w14:textId="77777777" w:rsidR="00406114" w:rsidRDefault="0026261E">
            <w:pPr>
              <w:pStyle w:val="TableParagraph"/>
              <w:spacing w:before="103"/>
              <w:ind w:left="112"/>
              <w:rPr>
                <w:sz w:val="16"/>
              </w:rPr>
            </w:pPr>
            <w:r>
              <w:rPr>
                <w:sz w:val="16"/>
              </w:rPr>
              <w:t>Predelovalci (**)</w:t>
            </w:r>
          </w:p>
        </w:tc>
        <w:tc>
          <w:tcPr>
            <w:tcW w:w="425" w:type="dxa"/>
            <w:shd w:val="clear" w:color="auto" w:fill="D9D9D9"/>
            <w:textDirection w:val="btLr"/>
          </w:tcPr>
          <w:p w14:paraId="47C6F415" w14:textId="77777777" w:rsidR="00406114" w:rsidRDefault="0026261E">
            <w:pPr>
              <w:pStyle w:val="TableParagraph"/>
              <w:spacing w:before="102"/>
              <w:ind w:left="112"/>
              <w:rPr>
                <w:sz w:val="16"/>
              </w:rPr>
            </w:pPr>
            <w:r>
              <w:rPr>
                <w:sz w:val="16"/>
              </w:rPr>
              <w:t>Uvozniki</w:t>
            </w:r>
          </w:p>
        </w:tc>
        <w:tc>
          <w:tcPr>
            <w:tcW w:w="427" w:type="dxa"/>
            <w:shd w:val="clear" w:color="auto" w:fill="D9D9D9"/>
            <w:textDirection w:val="btLr"/>
          </w:tcPr>
          <w:p w14:paraId="368EA036" w14:textId="77777777" w:rsidR="00406114" w:rsidRDefault="0026261E">
            <w:pPr>
              <w:pStyle w:val="TableParagraph"/>
              <w:spacing w:before="105"/>
              <w:ind w:left="112"/>
              <w:rPr>
                <w:sz w:val="16"/>
              </w:rPr>
            </w:pPr>
            <w:r>
              <w:rPr>
                <w:sz w:val="16"/>
              </w:rPr>
              <w:t>Izvozniki</w:t>
            </w:r>
          </w:p>
        </w:tc>
        <w:tc>
          <w:tcPr>
            <w:tcW w:w="425" w:type="dxa"/>
            <w:shd w:val="clear" w:color="auto" w:fill="D9D9D9"/>
            <w:textDirection w:val="btLr"/>
          </w:tcPr>
          <w:p w14:paraId="18A4F9DB" w14:textId="77777777" w:rsidR="00406114" w:rsidRDefault="0026261E">
            <w:pPr>
              <w:pStyle w:val="TableParagraph"/>
              <w:spacing w:before="102"/>
              <w:ind w:left="112"/>
              <w:rPr>
                <w:sz w:val="16"/>
              </w:rPr>
            </w:pPr>
            <w:r>
              <w:rPr>
                <w:sz w:val="16"/>
              </w:rPr>
              <w:t>Drugi izvajalci (***)</w:t>
            </w:r>
          </w:p>
        </w:tc>
        <w:tc>
          <w:tcPr>
            <w:tcW w:w="457" w:type="dxa"/>
            <w:shd w:val="clear" w:color="auto" w:fill="D9D9D9"/>
            <w:textDirection w:val="btLr"/>
          </w:tcPr>
          <w:p w14:paraId="0C120FEB" w14:textId="77777777" w:rsidR="00406114" w:rsidRDefault="0026261E">
            <w:pPr>
              <w:pStyle w:val="TableParagraph"/>
              <w:spacing w:before="119"/>
              <w:ind w:left="112"/>
              <w:rPr>
                <w:sz w:val="16"/>
              </w:rPr>
            </w:pPr>
            <w:r>
              <w:rPr>
                <w:sz w:val="16"/>
              </w:rPr>
              <w:t>Kmetijski pridelovalci(*)</w:t>
            </w:r>
          </w:p>
        </w:tc>
        <w:tc>
          <w:tcPr>
            <w:tcW w:w="610" w:type="dxa"/>
            <w:shd w:val="clear" w:color="auto" w:fill="D9D9D9"/>
            <w:textDirection w:val="btLr"/>
          </w:tcPr>
          <w:p w14:paraId="2BF9572E" w14:textId="77777777" w:rsidR="00406114" w:rsidRDefault="0026261E">
            <w:pPr>
              <w:pStyle w:val="TableParagraph"/>
              <w:spacing w:before="85" w:line="285" w:lineRule="auto"/>
              <w:ind w:left="112"/>
              <w:rPr>
                <w:sz w:val="16"/>
              </w:rPr>
            </w:pPr>
            <w:r>
              <w:rPr>
                <w:sz w:val="16"/>
              </w:rPr>
              <w:t>Proizvodne enote živali iz ribogojstva</w:t>
            </w:r>
          </w:p>
        </w:tc>
        <w:tc>
          <w:tcPr>
            <w:tcW w:w="538" w:type="dxa"/>
            <w:shd w:val="clear" w:color="auto" w:fill="D9D9D9"/>
            <w:textDirection w:val="btLr"/>
          </w:tcPr>
          <w:p w14:paraId="17924B04" w14:textId="77777777" w:rsidR="00406114" w:rsidRDefault="0026261E">
            <w:pPr>
              <w:pStyle w:val="TableParagraph"/>
              <w:spacing w:before="159"/>
              <w:ind w:left="112"/>
              <w:rPr>
                <w:sz w:val="16"/>
              </w:rPr>
            </w:pPr>
            <w:r>
              <w:rPr>
                <w:sz w:val="16"/>
              </w:rPr>
              <w:t>Predelovalci (**)</w:t>
            </w:r>
          </w:p>
        </w:tc>
        <w:tc>
          <w:tcPr>
            <w:tcW w:w="425" w:type="dxa"/>
            <w:shd w:val="clear" w:color="auto" w:fill="D9D9D9"/>
            <w:textDirection w:val="btLr"/>
          </w:tcPr>
          <w:p w14:paraId="6254A0FB" w14:textId="77777777" w:rsidR="00406114" w:rsidRDefault="0026261E">
            <w:pPr>
              <w:pStyle w:val="TableParagraph"/>
              <w:spacing w:before="101"/>
              <w:ind w:left="112"/>
              <w:rPr>
                <w:sz w:val="16"/>
              </w:rPr>
            </w:pPr>
            <w:bookmarkStart w:id="135" w:name="_bookmark134"/>
            <w:bookmarkEnd w:id="135"/>
            <w:r>
              <w:rPr>
                <w:sz w:val="16"/>
              </w:rPr>
              <w:t>Uvozniki</w:t>
            </w:r>
          </w:p>
        </w:tc>
        <w:tc>
          <w:tcPr>
            <w:tcW w:w="428" w:type="dxa"/>
            <w:shd w:val="clear" w:color="auto" w:fill="D9D9D9"/>
            <w:textDirection w:val="btLr"/>
          </w:tcPr>
          <w:p w14:paraId="63B0B6CA" w14:textId="77777777" w:rsidR="00406114" w:rsidRDefault="0026261E">
            <w:pPr>
              <w:pStyle w:val="TableParagraph"/>
              <w:spacing w:before="101"/>
              <w:ind w:left="112"/>
              <w:rPr>
                <w:sz w:val="16"/>
              </w:rPr>
            </w:pPr>
            <w:r>
              <w:rPr>
                <w:sz w:val="16"/>
              </w:rPr>
              <w:t>Izvozniki</w:t>
            </w:r>
          </w:p>
        </w:tc>
        <w:tc>
          <w:tcPr>
            <w:tcW w:w="567" w:type="dxa"/>
            <w:shd w:val="clear" w:color="auto" w:fill="D9D9D9"/>
            <w:textDirection w:val="btLr"/>
          </w:tcPr>
          <w:p w14:paraId="0D615C05" w14:textId="77777777" w:rsidR="00406114" w:rsidRDefault="00406114">
            <w:pPr>
              <w:pStyle w:val="TableParagraph"/>
              <w:spacing w:before="9"/>
              <w:rPr>
                <w:b/>
                <w:sz w:val="14"/>
              </w:rPr>
            </w:pPr>
          </w:p>
          <w:p w14:paraId="6B13F039" w14:textId="77777777" w:rsidR="00406114" w:rsidRDefault="0026261E">
            <w:pPr>
              <w:pStyle w:val="TableParagraph"/>
              <w:ind w:left="112"/>
              <w:rPr>
                <w:sz w:val="16"/>
              </w:rPr>
            </w:pPr>
            <w:r>
              <w:rPr>
                <w:sz w:val="16"/>
              </w:rPr>
              <w:t>Drugi izvajalci (***)</w:t>
            </w:r>
          </w:p>
        </w:tc>
        <w:tc>
          <w:tcPr>
            <w:tcW w:w="567" w:type="dxa"/>
            <w:shd w:val="clear" w:color="auto" w:fill="D9D9D9"/>
            <w:textDirection w:val="btLr"/>
          </w:tcPr>
          <w:p w14:paraId="76F3B4B0" w14:textId="77777777" w:rsidR="00406114" w:rsidRDefault="00406114">
            <w:pPr>
              <w:pStyle w:val="TableParagraph"/>
              <w:spacing w:before="8"/>
              <w:rPr>
                <w:b/>
                <w:sz w:val="14"/>
              </w:rPr>
            </w:pPr>
          </w:p>
          <w:p w14:paraId="7E67B90C" w14:textId="77777777" w:rsidR="00406114" w:rsidRDefault="0026261E">
            <w:pPr>
              <w:pStyle w:val="TableParagraph"/>
              <w:ind w:left="112"/>
              <w:rPr>
                <w:sz w:val="16"/>
              </w:rPr>
            </w:pPr>
            <w:r>
              <w:rPr>
                <w:sz w:val="16"/>
              </w:rPr>
              <w:t>Kmetijski pridelovalci(*)</w:t>
            </w:r>
          </w:p>
        </w:tc>
        <w:tc>
          <w:tcPr>
            <w:tcW w:w="567" w:type="dxa"/>
            <w:shd w:val="clear" w:color="auto" w:fill="D9D9D9"/>
            <w:textDirection w:val="btLr"/>
          </w:tcPr>
          <w:p w14:paraId="6C32FDF6" w14:textId="77777777" w:rsidR="00406114" w:rsidRDefault="0026261E">
            <w:pPr>
              <w:pStyle w:val="TableParagraph"/>
              <w:spacing w:before="61" w:line="285" w:lineRule="auto"/>
              <w:ind w:left="112"/>
              <w:rPr>
                <w:sz w:val="16"/>
              </w:rPr>
            </w:pPr>
            <w:r>
              <w:rPr>
                <w:sz w:val="16"/>
              </w:rPr>
              <w:t>Proizvodne enote živali iz ribogojstva</w:t>
            </w:r>
          </w:p>
        </w:tc>
        <w:tc>
          <w:tcPr>
            <w:tcW w:w="570" w:type="dxa"/>
            <w:shd w:val="clear" w:color="auto" w:fill="D9D9D9"/>
            <w:textDirection w:val="btLr"/>
          </w:tcPr>
          <w:p w14:paraId="7B45C943" w14:textId="77777777" w:rsidR="00406114" w:rsidRDefault="00406114">
            <w:pPr>
              <w:pStyle w:val="TableParagraph"/>
              <w:spacing w:before="10"/>
              <w:rPr>
                <w:b/>
                <w:sz w:val="14"/>
              </w:rPr>
            </w:pPr>
          </w:p>
          <w:p w14:paraId="3F471C21" w14:textId="77777777" w:rsidR="00406114" w:rsidRDefault="0026261E">
            <w:pPr>
              <w:pStyle w:val="TableParagraph"/>
              <w:ind w:left="112"/>
              <w:rPr>
                <w:sz w:val="16"/>
              </w:rPr>
            </w:pPr>
            <w:r>
              <w:rPr>
                <w:sz w:val="16"/>
              </w:rPr>
              <w:t>Predelovalci (**)</w:t>
            </w:r>
          </w:p>
        </w:tc>
        <w:tc>
          <w:tcPr>
            <w:tcW w:w="567" w:type="dxa"/>
            <w:shd w:val="clear" w:color="auto" w:fill="D9D9D9"/>
            <w:textDirection w:val="btLr"/>
          </w:tcPr>
          <w:p w14:paraId="260F0385" w14:textId="77777777" w:rsidR="00406114" w:rsidRDefault="00406114">
            <w:pPr>
              <w:pStyle w:val="TableParagraph"/>
              <w:spacing w:before="6"/>
              <w:rPr>
                <w:b/>
                <w:sz w:val="14"/>
              </w:rPr>
            </w:pPr>
          </w:p>
          <w:p w14:paraId="2906BD84" w14:textId="77777777" w:rsidR="00406114" w:rsidRDefault="0026261E">
            <w:pPr>
              <w:pStyle w:val="TableParagraph"/>
              <w:ind w:left="112"/>
              <w:rPr>
                <w:sz w:val="16"/>
              </w:rPr>
            </w:pPr>
            <w:r>
              <w:rPr>
                <w:sz w:val="16"/>
              </w:rPr>
              <w:t>Uvozniki</w:t>
            </w:r>
          </w:p>
        </w:tc>
        <w:tc>
          <w:tcPr>
            <w:tcW w:w="425" w:type="dxa"/>
            <w:shd w:val="clear" w:color="auto" w:fill="D9D9D9"/>
            <w:textDirection w:val="btLr"/>
          </w:tcPr>
          <w:p w14:paraId="02A12D46" w14:textId="77777777" w:rsidR="00406114" w:rsidRDefault="0026261E">
            <w:pPr>
              <w:pStyle w:val="TableParagraph"/>
              <w:spacing w:before="97"/>
              <w:ind w:left="112"/>
              <w:rPr>
                <w:sz w:val="16"/>
              </w:rPr>
            </w:pPr>
            <w:r>
              <w:rPr>
                <w:sz w:val="16"/>
              </w:rPr>
              <w:t>Izvozniki</w:t>
            </w:r>
          </w:p>
        </w:tc>
        <w:tc>
          <w:tcPr>
            <w:tcW w:w="437" w:type="dxa"/>
            <w:shd w:val="clear" w:color="auto" w:fill="D9D9D9"/>
            <w:textDirection w:val="btLr"/>
          </w:tcPr>
          <w:p w14:paraId="7C52925E" w14:textId="77777777" w:rsidR="00406114" w:rsidRDefault="0026261E">
            <w:pPr>
              <w:pStyle w:val="TableParagraph"/>
              <w:spacing w:before="102"/>
              <w:ind w:left="112"/>
              <w:rPr>
                <w:sz w:val="16"/>
              </w:rPr>
            </w:pPr>
            <w:r>
              <w:rPr>
                <w:sz w:val="16"/>
              </w:rPr>
              <w:t>Drugi izvajalci (***)</w:t>
            </w:r>
          </w:p>
        </w:tc>
      </w:tr>
      <w:tr w:rsidR="00406114" w14:paraId="281D4232" w14:textId="77777777">
        <w:trPr>
          <w:trHeight w:val="426"/>
        </w:trPr>
        <w:tc>
          <w:tcPr>
            <w:tcW w:w="1094" w:type="dxa"/>
          </w:tcPr>
          <w:p w14:paraId="7B9FF0AD" w14:textId="77777777" w:rsidR="00406114" w:rsidRDefault="0026261E">
            <w:pPr>
              <w:pStyle w:val="TableParagraph"/>
              <w:spacing w:before="106"/>
              <w:ind w:left="28"/>
              <w:rPr>
                <w:sz w:val="16"/>
              </w:rPr>
            </w:pPr>
            <w:r>
              <w:rPr>
                <w:sz w:val="16"/>
              </w:rPr>
              <w:t>SI-EKO-001</w:t>
            </w:r>
          </w:p>
        </w:tc>
        <w:tc>
          <w:tcPr>
            <w:tcW w:w="609" w:type="dxa"/>
          </w:tcPr>
          <w:p w14:paraId="41E10C57" w14:textId="77777777" w:rsidR="00406114" w:rsidRDefault="0026261E">
            <w:pPr>
              <w:pStyle w:val="TableParagraph"/>
              <w:spacing w:before="106"/>
              <w:ind w:left="26"/>
              <w:rPr>
                <w:sz w:val="16"/>
              </w:rPr>
            </w:pPr>
            <w:r>
              <w:rPr>
                <w:sz w:val="16"/>
              </w:rPr>
              <w:t>2768</w:t>
            </w:r>
          </w:p>
        </w:tc>
        <w:tc>
          <w:tcPr>
            <w:tcW w:w="418" w:type="dxa"/>
          </w:tcPr>
          <w:p w14:paraId="71A34A3B" w14:textId="77777777" w:rsidR="00406114" w:rsidRDefault="0026261E">
            <w:pPr>
              <w:pStyle w:val="TableParagraph"/>
              <w:spacing w:before="106"/>
              <w:ind w:left="29"/>
              <w:rPr>
                <w:sz w:val="16"/>
              </w:rPr>
            </w:pPr>
            <w:r>
              <w:rPr>
                <w:sz w:val="16"/>
              </w:rPr>
              <w:t>5</w:t>
            </w:r>
          </w:p>
        </w:tc>
        <w:tc>
          <w:tcPr>
            <w:tcW w:w="425" w:type="dxa"/>
          </w:tcPr>
          <w:p w14:paraId="2063B777" w14:textId="77777777" w:rsidR="00406114" w:rsidRDefault="0026261E">
            <w:pPr>
              <w:pStyle w:val="TableParagraph"/>
              <w:spacing w:before="106"/>
              <w:ind w:left="29"/>
              <w:rPr>
                <w:sz w:val="16"/>
              </w:rPr>
            </w:pPr>
            <w:r>
              <w:rPr>
                <w:sz w:val="16"/>
              </w:rPr>
              <w:t>96</w:t>
            </w:r>
          </w:p>
        </w:tc>
        <w:tc>
          <w:tcPr>
            <w:tcW w:w="425" w:type="dxa"/>
          </w:tcPr>
          <w:p w14:paraId="2C8217CA" w14:textId="77777777" w:rsidR="00406114" w:rsidRDefault="0026261E">
            <w:pPr>
              <w:pStyle w:val="TableParagraph"/>
              <w:spacing w:before="106"/>
              <w:ind w:left="29"/>
              <w:rPr>
                <w:sz w:val="16"/>
              </w:rPr>
            </w:pPr>
            <w:r>
              <w:rPr>
                <w:sz w:val="16"/>
              </w:rPr>
              <w:t>10</w:t>
            </w:r>
          </w:p>
        </w:tc>
        <w:tc>
          <w:tcPr>
            <w:tcW w:w="427" w:type="dxa"/>
          </w:tcPr>
          <w:p w14:paraId="15D765C5" w14:textId="77777777" w:rsidR="00406114" w:rsidRDefault="0026261E">
            <w:pPr>
              <w:pStyle w:val="TableParagraph"/>
              <w:spacing w:before="106"/>
              <w:ind w:left="29"/>
              <w:rPr>
                <w:sz w:val="16"/>
              </w:rPr>
            </w:pPr>
            <w:r>
              <w:rPr>
                <w:sz w:val="16"/>
              </w:rPr>
              <w:t>-</w:t>
            </w:r>
          </w:p>
        </w:tc>
        <w:tc>
          <w:tcPr>
            <w:tcW w:w="425" w:type="dxa"/>
          </w:tcPr>
          <w:p w14:paraId="0367F1B0" w14:textId="77777777" w:rsidR="00406114" w:rsidRDefault="0026261E">
            <w:pPr>
              <w:pStyle w:val="TableParagraph"/>
              <w:spacing w:before="106"/>
              <w:ind w:left="27"/>
              <w:rPr>
                <w:sz w:val="16"/>
              </w:rPr>
            </w:pPr>
            <w:r>
              <w:rPr>
                <w:sz w:val="16"/>
              </w:rPr>
              <w:t>113</w:t>
            </w:r>
          </w:p>
        </w:tc>
        <w:tc>
          <w:tcPr>
            <w:tcW w:w="457" w:type="dxa"/>
          </w:tcPr>
          <w:p w14:paraId="45AFAC7A" w14:textId="77777777" w:rsidR="00406114" w:rsidRDefault="0026261E">
            <w:pPr>
              <w:pStyle w:val="TableParagraph"/>
              <w:spacing w:before="106"/>
              <w:ind w:left="26"/>
              <w:rPr>
                <w:sz w:val="16"/>
              </w:rPr>
            </w:pPr>
            <w:r>
              <w:rPr>
                <w:sz w:val="16"/>
              </w:rPr>
              <w:t>144</w:t>
            </w:r>
          </w:p>
        </w:tc>
        <w:tc>
          <w:tcPr>
            <w:tcW w:w="610" w:type="dxa"/>
          </w:tcPr>
          <w:p w14:paraId="7F789F5B" w14:textId="77777777" w:rsidR="00406114" w:rsidRDefault="0026261E">
            <w:pPr>
              <w:pStyle w:val="TableParagraph"/>
              <w:spacing w:before="106"/>
              <w:ind w:left="26"/>
              <w:rPr>
                <w:sz w:val="16"/>
              </w:rPr>
            </w:pPr>
            <w:r>
              <w:rPr>
                <w:sz w:val="16"/>
              </w:rPr>
              <w:t>-</w:t>
            </w:r>
          </w:p>
        </w:tc>
        <w:tc>
          <w:tcPr>
            <w:tcW w:w="538" w:type="dxa"/>
          </w:tcPr>
          <w:p w14:paraId="51865A7F" w14:textId="77777777" w:rsidR="00406114" w:rsidRDefault="0026261E">
            <w:pPr>
              <w:pStyle w:val="TableParagraph"/>
              <w:spacing w:before="106"/>
              <w:ind w:left="28"/>
              <w:rPr>
                <w:sz w:val="16"/>
              </w:rPr>
            </w:pPr>
            <w:r>
              <w:rPr>
                <w:sz w:val="16"/>
              </w:rPr>
              <w:t>10</w:t>
            </w:r>
          </w:p>
        </w:tc>
        <w:tc>
          <w:tcPr>
            <w:tcW w:w="425" w:type="dxa"/>
          </w:tcPr>
          <w:p w14:paraId="2A4A9E78" w14:textId="77777777" w:rsidR="00406114" w:rsidRDefault="0026261E">
            <w:pPr>
              <w:pStyle w:val="TableParagraph"/>
              <w:spacing w:before="106"/>
              <w:ind w:left="25"/>
              <w:rPr>
                <w:sz w:val="16"/>
              </w:rPr>
            </w:pPr>
            <w:r>
              <w:rPr>
                <w:sz w:val="16"/>
              </w:rPr>
              <w:t>-</w:t>
            </w:r>
          </w:p>
        </w:tc>
        <w:tc>
          <w:tcPr>
            <w:tcW w:w="428" w:type="dxa"/>
          </w:tcPr>
          <w:p w14:paraId="0BAE1D64" w14:textId="77777777" w:rsidR="00406114" w:rsidRDefault="0026261E">
            <w:pPr>
              <w:pStyle w:val="TableParagraph"/>
              <w:spacing w:before="106"/>
              <w:ind w:left="25"/>
              <w:rPr>
                <w:sz w:val="16"/>
              </w:rPr>
            </w:pPr>
            <w:r>
              <w:rPr>
                <w:sz w:val="16"/>
              </w:rPr>
              <w:t>-</w:t>
            </w:r>
          </w:p>
        </w:tc>
        <w:tc>
          <w:tcPr>
            <w:tcW w:w="567" w:type="dxa"/>
          </w:tcPr>
          <w:p w14:paraId="31AA36DB" w14:textId="77777777" w:rsidR="00406114" w:rsidRDefault="0026261E">
            <w:pPr>
              <w:pStyle w:val="TableParagraph"/>
              <w:spacing w:before="106"/>
              <w:ind w:left="25"/>
              <w:rPr>
                <w:sz w:val="16"/>
              </w:rPr>
            </w:pPr>
            <w:r>
              <w:rPr>
                <w:sz w:val="16"/>
              </w:rPr>
              <w:t>2</w:t>
            </w:r>
          </w:p>
        </w:tc>
        <w:tc>
          <w:tcPr>
            <w:tcW w:w="567" w:type="dxa"/>
          </w:tcPr>
          <w:p w14:paraId="6A074BDE" w14:textId="77777777" w:rsidR="00406114" w:rsidRDefault="0026261E">
            <w:pPr>
              <w:pStyle w:val="TableParagraph"/>
              <w:spacing w:before="106"/>
              <w:ind w:left="24"/>
              <w:rPr>
                <w:sz w:val="16"/>
              </w:rPr>
            </w:pPr>
            <w:r>
              <w:rPr>
                <w:sz w:val="16"/>
              </w:rPr>
              <w:t>5</w:t>
            </w:r>
          </w:p>
        </w:tc>
        <w:tc>
          <w:tcPr>
            <w:tcW w:w="567" w:type="dxa"/>
          </w:tcPr>
          <w:p w14:paraId="34F67B76" w14:textId="77777777" w:rsidR="00406114" w:rsidRDefault="0026261E">
            <w:pPr>
              <w:pStyle w:val="TableParagraph"/>
              <w:spacing w:before="106"/>
              <w:ind w:left="23"/>
              <w:rPr>
                <w:sz w:val="16"/>
              </w:rPr>
            </w:pPr>
            <w:r>
              <w:rPr>
                <w:sz w:val="16"/>
              </w:rPr>
              <w:t>-</w:t>
            </w:r>
          </w:p>
        </w:tc>
        <w:tc>
          <w:tcPr>
            <w:tcW w:w="570" w:type="dxa"/>
          </w:tcPr>
          <w:p w14:paraId="6EEB2259" w14:textId="77777777" w:rsidR="00406114" w:rsidRDefault="0026261E">
            <w:pPr>
              <w:pStyle w:val="TableParagraph"/>
              <w:spacing w:before="106"/>
              <w:ind w:left="25"/>
              <w:rPr>
                <w:sz w:val="16"/>
              </w:rPr>
            </w:pPr>
            <w:r>
              <w:rPr>
                <w:sz w:val="16"/>
              </w:rPr>
              <w:t>-</w:t>
            </w:r>
          </w:p>
        </w:tc>
        <w:tc>
          <w:tcPr>
            <w:tcW w:w="567" w:type="dxa"/>
          </w:tcPr>
          <w:p w14:paraId="4D91B148" w14:textId="77777777" w:rsidR="00406114" w:rsidRDefault="0026261E">
            <w:pPr>
              <w:pStyle w:val="TableParagraph"/>
              <w:spacing w:before="106"/>
              <w:ind w:left="22"/>
              <w:rPr>
                <w:sz w:val="16"/>
              </w:rPr>
            </w:pPr>
            <w:r>
              <w:rPr>
                <w:sz w:val="16"/>
              </w:rPr>
              <w:t>-</w:t>
            </w:r>
          </w:p>
        </w:tc>
        <w:tc>
          <w:tcPr>
            <w:tcW w:w="425" w:type="dxa"/>
          </w:tcPr>
          <w:p w14:paraId="694B0839" w14:textId="77777777" w:rsidR="00406114" w:rsidRDefault="0026261E">
            <w:pPr>
              <w:pStyle w:val="TableParagraph"/>
              <w:spacing w:before="106"/>
              <w:ind w:left="21"/>
              <w:rPr>
                <w:sz w:val="16"/>
              </w:rPr>
            </w:pPr>
            <w:r>
              <w:rPr>
                <w:sz w:val="16"/>
              </w:rPr>
              <w:t>-</w:t>
            </w:r>
          </w:p>
        </w:tc>
        <w:tc>
          <w:tcPr>
            <w:tcW w:w="437" w:type="dxa"/>
          </w:tcPr>
          <w:p w14:paraId="7E875037" w14:textId="77777777" w:rsidR="00406114" w:rsidRDefault="0026261E">
            <w:pPr>
              <w:pStyle w:val="TableParagraph"/>
              <w:spacing w:before="106"/>
              <w:ind w:left="21"/>
              <w:rPr>
                <w:sz w:val="16"/>
              </w:rPr>
            </w:pPr>
            <w:r>
              <w:rPr>
                <w:sz w:val="16"/>
              </w:rPr>
              <w:t>-</w:t>
            </w:r>
          </w:p>
        </w:tc>
      </w:tr>
      <w:tr w:rsidR="00406114" w14:paraId="79E13128" w14:textId="77777777">
        <w:trPr>
          <w:trHeight w:val="424"/>
        </w:trPr>
        <w:tc>
          <w:tcPr>
            <w:tcW w:w="1094" w:type="dxa"/>
          </w:tcPr>
          <w:p w14:paraId="05814784" w14:textId="77777777" w:rsidR="00406114" w:rsidRDefault="0026261E">
            <w:pPr>
              <w:pStyle w:val="TableParagraph"/>
              <w:spacing w:before="104"/>
              <w:ind w:left="28"/>
              <w:rPr>
                <w:sz w:val="16"/>
              </w:rPr>
            </w:pPr>
            <w:r>
              <w:rPr>
                <w:sz w:val="16"/>
              </w:rPr>
              <w:t>SI-EKO-002</w:t>
            </w:r>
          </w:p>
        </w:tc>
        <w:tc>
          <w:tcPr>
            <w:tcW w:w="609" w:type="dxa"/>
          </w:tcPr>
          <w:p w14:paraId="4BA15424" w14:textId="77777777" w:rsidR="00406114" w:rsidRDefault="0026261E">
            <w:pPr>
              <w:pStyle w:val="TableParagraph"/>
              <w:spacing w:before="104"/>
              <w:ind w:left="26"/>
              <w:rPr>
                <w:sz w:val="16"/>
              </w:rPr>
            </w:pPr>
            <w:r>
              <w:rPr>
                <w:sz w:val="16"/>
              </w:rPr>
              <w:t>714</w:t>
            </w:r>
          </w:p>
        </w:tc>
        <w:tc>
          <w:tcPr>
            <w:tcW w:w="418" w:type="dxa"/>
          </w:tcPr>
          <w:p w14:paraId="0725C3F8" w14:textId="77777777" w:rsidR="00406114" w:rsidRDefault="0026261E">
            <w:pPr>
              <w:pStyle w:val="TableParagraph"/>
              <w:spacing w:before="104"/>
              <w:ind w:left="29"/>
              <w:rPr>
                <w:sz w:val="16"/>
              </w:rPr>
            </w:pPr>
            <w:r>
              <w:rPr>
                <w:sz w:val="16"/>
              </w:rPr>
              <w:t>-</w:t>
            </w:r>
          </w:p>
        </w:tc>
        <w:tc>
          <w:tcPr>
            <w:tcW w:w="425" w:type="dxa"/>
          </w:tcPr>
          <w:p w14:paraId="4EDBC13B" w14:textId="77777777" w:rsidR="00406114" w:rsidRDefault="0026261E">
            <w:pPr>
              <w:pStyle w:val="TableParagraph"/>
              <w:spacing w:before="104"/>
              <w:ind w:left="29"/>
              <w:rPr>
                <w:sz w:val="16"/>
              </w:rPr>
            </w:pPr>
            <w:r>
              <w:rPr>
                <w:sz w:val="16"/>
              </w:rPr>
              <w:t>67</w:t>
            </w:r>
          </w:p>
        </w:tc>
        <w:tc>
          <w:tcPr>
            <w:tcW w:w="425" w:type="dxa"/>
          </w:tcPr>
          <w:p w14:paraId="5F90E0DA" w14:textId="77777777" w:rsidR="00406114" w:rsidRDefault="0026261E">
            <w:pPr>
              <w:pStyle w:val="TableParagraph"/>
              <w:spacing w:before="104"/>
              <w:ind w:left="29"/>
              <w:rPr>
                <w:sz w:val="16"/>
              </w:rPr>
            </w:pPr>
            <w:r>
              <w:rPr>
                <w:sz w:val="16"/>
              </w:rPr>
              <w:t>-</w:t>
            </w:r>
          </w:p>
        </w:tc>
        <w:tc>
          <w:tcPr>
            <w:tcW w:w="427" w:type="dxa"/>
          </w:tcPr>
          <w:p w14:paraId="540F0507" w14:textId="77777777" w:rsidR="00406114" w:rsidRDefault="0026261E">
            <w:pPr>
              <w:pStyle w:val="TableParagraph"/>
              <w:spacing w:before="104"/>
              <w:ind w:left="29"/>
              <w:rPr>
                <w:sz w:val="16"/>
              </w:rPr>
            </w:pPr>
            <w:r>
              <w:rPr>
                <w:sz w:val="16"/>
              </w:rPr>
              <w:t>-</w:t>
            </w:r>
          </w:p>
        </w:tc>
        <w:tc>
          <w:tcPr>
            <w:tcW w:w="425" w:type="dxa"/>
          </w:tcPr>
          <w:p w14:paraId="5F40C4B8" w14:textId="77777777" w:rsidR="00406114" w:rsidRDefault="0026261E">
            <w:pPr>
              <w:pStyle w:val="TableParagraph"/>
              <w:spacing w:before="104"/>
              <w:ind w:left="27"/>
              <w:rPr>
                <w:sz w:val="16"/>
              </w:rPr>
            </w:pPr>
            <w:r>
              <w:rPr>
                <w:sz w:val="16"/>
              </w:rPr>
              <w:t>45</w:t>
            </w:r>
          </w:p>
        </w:tc>
        <w:tc>
          <w:tcPr>
            <w:tcW w:w="457" w:type="dxa"/>
          </w:tcPr>
          <w:p w14:paraId="52C7A541" w14:textId="77777777" w:rsidR="00406114" w:rsidRDefault="0026261E">
            <w:pPr>
              <w:pStyle w:val="TableParagraph"/>
              <w:spacing w:before="104"/>
              <w:ind w:left="26"/>
              <w:rPr>
                <w:sz w:val="16"/>
              </w:rPr>
            </w:pPr>
            <w:r>
              <w:rPr>
                <w:sz w:val="16"/>
              </w:rPr>
              <w:t>44</w:t>
            </w:r>
          </w:p>
        </w:tc>
        <w:tc>
          <w:tcPr>
            <w:tcW w:w="610" w:type="dxa"/>
          </w:tcPr>
          <w:p w14:paraId="501B835B" w14:textId="77777777" w:rsidR="00406114" w:rsidRDefault="0026261E">
            <w:pPr>
              <w:pStyle w:val="TableParagraph"/>
              <w:spacing w:before="104"/>
              <w:ind w:left="26"/>
              <w:rPr>
                <w:sz w:val="16"/>
              </w:rPr>
            </w:pPr>
            <w:r>
              <w:rPr>
                <w:sz w:val="16"/>
              </w:rPr>
              <w:t>-</w:t>
            </w:r>
          </w:p>
        </w:tc>
        <w:tc>
          <w:tcPr>
            <w:tcW w:w="538" w:type="dxa"/>
          </w:tcPr>
          <w:p w14:paraId="4A8B249B" w14:textId="77777777" w:rsidR="00406114" w:rsidRDefault="0026261E">
            <w:pPr>
              <w:pStyle w:val="TableParagraph"/>
              <w:spacing w:before="104"/>
              <w:ind w:left="28"/>
              <w:rPr>
                <w:sz w:val="16"/>
              </w:rPr>
            </w:pPr>
            <w:r>
              <w:rPr>
                <w:sz w:val="16"/>
              </w:rPr>
              <w:t>4</w:t>
            </w:r>
          </w:p>
        </w:tc>
        <w:tc>
          <w:tcPr>
            <w:tcW w:w="425" w:type="dxa"/>
          </w:tcPr>
          <w:p w14:paraId="57083363" w14:textId="77777777" w:rsidR="00406114" w:rsidRDefault="0026261E">
            <w:pPr>
              <w:pStyle w:val="TableParagraph"/>
              <w:spacing w:before="104"/>
              <w:ind w:left="25"/>
              <w:rPr>
                <w:sz w:val="16"/>
              </w:rPr>
            </w:pPr>
            <w:r>
              <w:rPr>
                <w:sz w:val="16"/>
              </w:rPr>
              <w:t>-</w:t>
            </w:r>
          </w:p>
        </w:tc>
        <w:tc>
          <w:tcPr>
            <w:tcW w:w="428" w:type="dxa"/>
          </w:tcPr>
          <w:p w14:paraId="70A83813" w14:textId="77777777" w:rsidR="00406114" w:rsidRDefault="0026261E">
            <w:pPr>
              <w:pStyle w:val="TableParagraph"/>
              <w:spacing w:before="104"/>
              <w:ind w:left="25"/>
              <w:rPr>
                <w:sz w:val="16"/>
              </w:rPr>
            </w:pPr>
            <w:r>
              <w:rPr>
                <w:sz w:val="16"/>
              </w:rPr>
              <w:t>-</w:t>
            </w:r>
          </w:p>
        </w:tc>
        <w:tc>
          <w:tcPr>
            <w:tcW w:w="567" w:type="dxa"/>
          </w:tcPr>
          <w:p w14:paraId="007C2C50" w14:textId="77777777" w:rsidR="00406114" w:rsidRDefault="0026261E">
            <w:pPr>
              <w:pStyle w:val="TableParagraph"/>
              <w:spacing w:before="104"/>
              <w:ind w:left="25"/>
              <w:rPr>
                <w:sz w:val="16"/>
              </w:rPr>
            </w:pPr>
            <w:r>
              <w:rPr>
                <w:sz w:val="16"/>
              </w:rPr>
              <w:t>3</w:t>
            </w:r>
          </w:p>
        </w:tc>
        <w:tc>
          <w:tcPr>
            <w:tcW w:w="567" w:type="dxa"/>
          </w:tcPr>
          <w:p w14:paraId="36BCB2D5" w14:textId="77777777" w:rsidR="00406114" w:rsidRDefault="0026261E">
            <w:pPr>
              <w:pStyle w:val="TableParagraph"/>
              <w:spacing w:before="104"/>
              <w:ind w:left="24"/>
              <w:rPr>
                <w:sz w:val="16"/>
              </w:rPr>
            </w:pPr>
            <w:r>
              <w:rPr>
                <w:sz w:val="16"/>
              </w:rPr>
              <w:t>2</w:t>
            </w:r>
          </w:p>
        </w:tc>
        <w:tc>
          <w:tcPr>
            <w:tcW w:w="567" w:type="dxa"/>
          </w:tcPr>
          <w:p w14:paraId="002570F2" w14:textId="77777777" w:rsidR="00406114" w:rsidRDefault="0026261E">
            <w:pPr>
              <w:pStyle w:val="TableParagraph"/>
              <w:spacing w:before="104"/>
              <w:ind w:left="23"/>
              <w:rPr>
                <w:sz w:val="16"/>
              </w:rPr>
            </w:pPr>
            <w:r>
              <w:rPr>
                <w:sz w:val="16"/>
              </w:rPr>
              <w:t>-</w:t>
            </w:r>
          </w:p>
        </w:tc>
        <w:tc>
          <w:tcPr>
            <w:tcW w:w="570" w:type="dxa"/>
          </w:tcPr>
          <w:p w14:paraId="376AB182" w14:textId="77777777" w:rsidR="00406114" w:rsidRDefault="0026261E">
            <w:pPr>
              <w:pStyle w:val="TableParagraph"/>
              <w:spacing w:before="104"/>
              <w:ind w:left="25"/>
              <w:rPr>
                <w:sz w:val="16"/>
              </w:rPr>
            </w:pPr>
            <w:r>
              <w:rPr>
                <w:sz w:val="16"/>
              </w:rPr>
              <w:t>-</w:t>
            </w:r>
          </w:p>
        </w:tc>
        <w:tc>
          <w:tcPr>
            <w:tcW w:w="567" w:type="dxa"/>
          </w:tcPr>
          <w:p w14:paraId="1328878C" w14:textId="77777777" w:rsidR="00406114" w:rsidRDefault="0026261E">
            <w:pPr>
              <w:pStyle w:val="TableParagraph"/>
              <w:spacing w:before="104"/>
              <w:ind w:left="22"/>
              <w:rPr>
                <w:sz w:val="16"/>
              </w:rPr>
            </w:pPr>
            <w:r>
              <w:rPr>
                <w:sz w:val="16"/>
              </w:rPr>
              <w:t>-</w:t>
            </w:r>
          </w:p>
        </w:tc>
        <w:tc>
          <w:tcPr>
            <w:tcW w:w="425" w:type="dxa"/>
          </w:tcPr>
          <w:p w14:paraId="14E4B405" w14:textId="77777777" w:rsidR="00406114" w:rsidRDefault="0026261E">
            <w:pPr>
              <w:pStyle w:val="TableParagraph"/>
              <w:spacing w:before="104"/>
              <w:ind w:left="21"/>
              <w:rPr>
                <w:sz w:val="16"/>
              </w:rPr>
            </w:pPr>
            <w:r>
              <w:rPr>
                <w:sz w:val="16"/>
              </w:rPr>
              <w:t>-</w:t>
            </w:r>
          </w:p>
        </w:tc>
        <w:tc>
          <w:tcPr>
            <w:tcW w:w="437" w:type="dxa"/>
          </w:tcPr>
          <w:p w14:paraId="24DAD319" w14:textId="77777777" w:rsidR="00406114" w:rsidRDefault="0026261E">
            <w:pPr>
              <w:pStyle w:val="TableParagraph"/>
              <w:spacing w:before="104"/>
              <w:ind w:left="21"/>
              <w:rPr>
                <w:sz w:val="16"/>
              </w:rPr>
            </w:pPr>
            <w:r>
              <w:rPr>
                <w:sz w:val="16"/>
              </w:rPr>
              <w:t>-</w:t>
            </w:r>
          </w:p>
        </w:tc>
      </w:tr>
      <w:tr w:rsidR="00406114" w14:paraId="163073C9" w14:textId="77777777">
        <w:trPr>
          <w:trHeight w:val="424"/>
        </w:trPr>
        <w:tc>
          <w:tcPr>
            <w:tcW w:w="1094" w:type="dxa"/>
          </w:tcPr>
          <w:p w14:paraId="4F27CBE2" w14:textId="77777777" w:rsidR="00406114" w:rsidRDefault="0026261E">
            <w:pPr>
              <w:pStyle w:val="TableParagraph"/>
              <w:spacing w:before="104"/>
              <w:ind w:left="28"/>
              <w:rPr>
                <w:sz w:val="16"/>
              </w:rPr>
            </w:pPr>
            <w:r>
              <w:rPr>
                <w:sz w:val="16"/>
              </w:rPr>
              <w:t>SI-EKO-003</w:t>
            </w:r>
          </w:p>
        </w:tc>
        <w:tc>
          <w:tcPr>
            <w:tcW w:w="609" w:type="dxa"/>
          </w:tcPr>
          <w:p w14:paraId="44C57CC9" w14:textId="77777777" w:rsidR="00406114" w:rsidRDefault="0026261E">
            <w:pPr>
              <w:pStyle w:val="TableParagraph"/>
              <w:spacing w:before="104"/>
              <w:ind w:left="26"/>
              <w:rPr>
                <w:sz w:val="16"/>
              </w:rPr>
            </w:pPr>
            <w:r>
              <w:rPr>
                <w:sz w:val="16"/>
              </w:rPr>
              <w:t>120</w:t>
            </w:r>
          </w:p>
        </w:tc>
        <w:tc>
          <w:tcPr>
            <w:tcW w:w="418" w:type="dxa"/>
          </w:tcPr>
          <w:p w14:paraId="67510322" w14:textId="77777777" w:rsidR="00406114" w:rsidRDefault="0026261E">
            <w:pPr>
              <w:pStyle w:val="TableParagraph"/>
              <w:spacing w:before="104"/>
              <w:ind w:left="29"/>
              <w:rPr>
                <w:sz w:val="16"/>
              </w:rPr>
            </w:pPr>
            <w:r>
              <w:rPr>
                <w:sz w:val="16"/>
              </w:rPr>
              <w:t>-</w:t>
            </w:r>
          </w:p>
        </w:tc>
        <w:tc>
          <w:tcPr>
            <w:tcW w:w="425" w:type="dxa"/>
          </w:tcPr>
          <w:p w14:paraId="29F22092" w14:textId="77777777" w:rsidR="00406114" w:rsidRDefault="0026261E">
            <w:pPr>
              <w:pStyle w:val="TableParagraph"/>
              <w:spacing w:before="104"/>
              <w:ind w:left="29"/>
              <w:rPr>
                <w:sz w:val="16"/>
              </w:rPr>
            </w:pPr>
            <w:r>
              <w:rPr>
                <w:sz w:val="16"/>
              </w:rPr>
              <w:t>53</w:t>
            </w:r>
          </w:p>
        </w:tc>
        <w:tc>
          <w:tcPr>
            <w:tcW w:w="425" w:type="dxa"/>
          </w:tcPr>
          <w:p w14:paraId="48D8461F" w14:textId="77777777" w:rsidR="00406114" w:rsidRDefault="0026261E">
            <w:pPr>
              <w:pStyle w:val="TableParagraph"/>
              <w:spacing w:before="104"/>
              <w:ind w:left="29"/>
              <w:rPr>
                <w:sz w:val="16"/>
              </w:rPr>
            </w:pPr>
            <w:r>
              <w:rPr>
                <w:sz w:val="16"/>
              </w:rPr>
              <w:t>10</w:t>
            </w:r>
          </w:p>
        </w:tc>
        <w:tc>
          <w:tcPr>
            <w:tcW w:w="427" w:type="dxa"/>
          </w:tcPr>
          <w:p w14:paraId="2C06FF3C" w14:textId="77777777" w:rsidR="00406114" w:rsidRDefault="0026261E">
            <w:pPr>
              <w:pStyle w:val="TableParagraph"/>
              <w:spacing w:before="104"/>
              <w:ind w:left="29"/>
              <w:rPr>
                <w:sz w:val="16"/>
              </w:rPr>
            </w:pPr>
            <w:r>
              <w:rPr>
                <w:sz w:val="16"/>
              </w:rPr>
              <w:t>-</w:t>
            </w:r>
          </w:p>
        </w:tc>
        <w:tc>
          <w:tcPr>
            <w:tcW w:w="425" w:type="dxa"/>
          </w:tcPr>
          <w:p w14:paraId="237A70D3" w14:textId="77777777" w:rsidR="00406114" w:rsidRDefault="0026261E">
            <w:pPr>
              <w:pStyle w:val="TableParagraph"/>
              <w:spacing w:before="104"/>
              <w:ind w:left="27"/>
              <w:rPr>
                <w:sz w:val="16"/>
              </w:rPr>
            </w:pPr>
            <w:r>
              <w:rPr>
                <w:sz w:val="16"/>
              </w:rPr>
              <w:t>58</w:t>
            </w:r>
          </w:p>
        </w:tc>
        <w:tc>
          <w:tcPr>
            <w:tcW w:w="457" w:type="dxa"/>
          </w:tcPr>
          <w:p w14:paraId="2B4701D4" w14:textId="77777777" w:rsidR="00406114" w:rsidRDefault="0026261E">
            <w:pPr>
              <w:pStyle w:val="TableParagraph"/>
              <w:spacing w:before="104"/>
              <w:ind w:left="26"/>
              <w:rPr>
                <w:sz w:val="16"/>
              </w:rPr>
            </w:pPr>
            <w:r>
              <w:rPr>
                <w:sz w:val="16"/>
              </w:rPr>
              <w:t>1</w:t>
            </w:r>
          </w:p>
        </w:tc>
        <w:tc>
          <w:tcPr>
            <w:tcW w:w="610" w:type="dxa"/>
          </w:tcPr>
          <w:p w14:paraId="5E1DFE2D" w14:textId="77777777" w:rsidR="00406114" w:rsidRDefault="0026261E">
            <w:pPr>
              <w:pStyle w:val="TableParagraph"/>
              <w:spacing w:before="104"/>
              <w:ind w:left="26"/>
              <w:rPr>
                <w:sz w:val="16"/>
              </w:rPr>
            </w:pPr>
            <w:r>
              <w:rPr>
                <w:sz w:val="16"/>
              </w:rPr>
              <w:t>-</w:t>
            </w:r>
          </w:p>
        </w:tc>
        <w:tc>
          <w:tcPr>
            <w:tcW w:w="538" w:type="dxa"/>
          </w:tcPr>
          <w:p w14:paraId="3FACEE39" w14:textId="77777777" w:rsidR="00406114" w:rsidRDefault="0026261E">
            <w:pPr>
              <w:pStyle w:val="TableParagraph"/>
              <w:spacing w:before="104"/>
              <w:ind w:left="28"/>
              <w:rPr>
                <w:sz w:val="16"/>
              </w:rPr>
            </w:pPr>
            <w:r>
              <w:rPr>
                <w:sz w:val="16"/>
              </w:rPr>
              <w:t>8</w:t>
            </w:r>
          </w:p>
        </w:tc>
        <w:tc>
          <w:tcPr>
            <w:tcW w:w="425" w:type="dxa"/>
          </w:tcPr>
          <w:p w14:paraId="683BCD6E" w14:textId="77777777" w:rsidR="00406114" w:rsidRDefault="0026261E">
            <w:pPr>
              <w:pStyle w:val="TableParagraph"/>
              <w:spacing w:before="104"/>
              <w:ind w:left="25"/>
              <w:rPr>
                <w:sz w:val="16"/>
              </w:rPr>
            </w:pPr>
            <w:r>
              <w:rPr>
                <w:sz w:val="16"/>
              </w:rPr>
              <w:t>1</w:t>
            </w:r>
          </w:p>
        </w:tc>
        <w:tc>
          <w:tcPr>
            <w:tcW w:w="428" w:type="dxa"/>
          </w:tcPr>
          <w:p w14:paraId="5944F529" w14:textId="77777777" w:rsidR="00406114" w:rsidRDefault="0026261E">
            <w:pPr>
              <w:pStyle w:val="TableParagraph"/>
              <w:spacing w:before="104"/>
              <w:ind w:left="25"/>
              <w:rPr>
                <w:sz w:val="16"/>
              </w:rPr>
            </w:pPr>
            <w:r>
              <w:rPr>
                <w:sz w:val="16"/>
              </w:rPr>
              <w:t>-</w:t>
            </w:r>
          </w:p>
        </w:tc>
        <w:tc>
          <w:tcPr>
            <w:tcW w:w="567" w:type="dxa"/>
          </w:tcPr>
          <w:p w14:paraId="457E1DEE" w14:textId="77777777" w:rsidR="00406114" w:rsidRDefault="0026261E">
            <w:pPr>
              <w:pStyle w:val="TableParagraph"/>
              <w:spacing w:before="104"/>
              <w:ind w:left="25"/>
              <w:rPr>
                <w:sz w:val="16"/>
              </w:rPr>
            </w:pPr>
            <w:r>
              <w:rPr>
                <w:sz w:val="16"/>
              </w:rPr>
              <w:t>3</w:t>
            </w:r>
          </w:p>
        </w:tc>
        <w:tc>
          <w:tcPr>
            <w:tcW w:w="567" w:type="dxa"/>
          </w:tcPr>
          <w:p w14:paraId="124F0CDA" w14:textId="77777777" w:rsidR="00406114" w:rsidRDefault="0026261E">
            <w:pPr>
              <w:pStyle w:val="TableParagraph"/>
              <w:spacing w:before="104"/>
              <w:ind w:left="24"/>
              <w:rPr>
                <w:sz w:val="16"/>
              </w:rPr>
            </w:pPr>
            <w:r>
              <w:rPr>
                <w:sz w:val="16"/>
              </w:rPr>
              <w:t>-</w:t>
            </w:r>
          </w:p>
        </w:tc>
        <w:tc>
          <w:tcPr>
            <w:tcW w:w="567" w:type="dxa"/>
          </w:tcPr>
          <w:p w14:paraId="7DACD56B" w14:textId="77777777" w:rsidR="00406114" w:rsidRDefault="0026261E">
            <w:pPr>
              <w:pStyle w:val="TableParagraph"/>
              <w:spacing w:before="104"/>
              <w:ind w:left="23"/>
              <w:rPr>
                <w:sz w:val="16"/>
              </w:rPr>
            </w:pPr>
            <w:r>
              <w:rPr>
                <w:sz w:val="16"/>
              </w:rPr>
              <w:t>-</w:t>
            </w:r>
          </w:p>
        </w:tc>
        <w:tc>
          <w:tcPr>
            <w:tcW w:w="570" w:type="dxa"/>
          </w:tcPr>
          <w:p w14:paraId="6A845BFC" w14:textId="77777777" w:rsidR="00406114" w:rsidRDefault="0026261E">
            <w:pPr>
              <w:pStyle w:val="TableParagraph"/>
              <w:spacing w:before="104"/>
              <w:ind w:left="25"/>
              <w:rPr>
                <w:sz w:val="16"/>
              </w:rPr>
            </w:pPr>
            <w:r>
              <w:rPr>
                <w:sz w:val="16"/>
              </w:rPr>
              <w:t>-</w:t>
            </w:r>
          </w:p>
        </w:tc>
        <w:tc>
          <w:tcPr>
            <w:tcW w:w="567" w:type="dxa"/>
          </w:tcPr>
          <w:p w14:paraId="72C9C4F6" w14:textId="77777777" w:rsidR="00406114" w:rsidRDefault="0026261E">
            <w:pPr>
              <w:pStyle w:val="TableParagraph"/>
              <w:spacing w:before="104"/>
              <w:ind w:left="22"/>
              <w:rPr>
                <w:sz w:val="16"/>
              </w:rPr>
            </w:pPr>
            <w:r>
              <w:rPr>
                <w:sz w:val="16"/>
              </w:rPr>
              <w:t>-</w:t>
            </w:r>
          </w:p>
        </w:tc>
        <w:tc>
          <w:tcPr>
            <w:tcW w:w="425" w:type="dxa"/>
          </w:tcPr>
          <w:p w14:paraId="4195F938" w14:textId="77777777" w:rsidR="00406114" w:rsidRDefault="0026261E">
            <w:pPr>
              <w:pStyle w:val="TableParagraph"/>
              <w:spacing w:before="104"/>
              <w:ind w:left="21"/>
              <w:rPr>
                <w:sz w:val="16"/>
              </w:rPr>
            </w:pPr>
            <w:r>
              <w:rPr>
                <w:sz w:val="16"/>
              </w:rPr>
              <w:t>-</w:t>
            </w:r>
          </w:p>
        </w:tc>
        <w:tc>
          <w:tcPr>
            <w:tcW w:w="437" w:type="dxa"/>
          </w:tcPr>
          <w:p w14:paraId="3186A9E5" w14:textId="77777777" w:rsidR="00406114" w:rsidRDefault="0026261E">
            <w:pPr>
              <w:pStyle w:val="TableParagraph"/>
              <w:spacing w:before="104"/>
              <w:ind w:left="21"/>
              <w:rPr>
                <w:sz w:val="16"/>
              </w:rPr>
            </w:pPr>
            <w:r>
              <w:rPr>
                <w:sz w:val="16"/>
              </w:rPr>
              <w:t>-</w:t>
            </w:r>
          </w:p>
        </w:tc>
      </w:tr>
      <w:tr w:rsidR="00406114" w14:paraId="6DAE8447" w14:textId="77777777">
        <w:trPr>
          <w:trHeight w:val="424"/>
        </w:trPr>
        <w:tc>
          <w:tcPr>
            <w:tcW w:w="1094" w:type="dxa"/>
          </w:tcPr>
          <w:p w14:paraId="5BD6A555" w14:textId="77777777" w:rsidR="00406114" w:rsidRDefault="0026261E">
            <w:pPr>
              <w:pStyle w:val="TableParagraph"/>
              <w:spacing w:before="106"/>
              <w:ind w:left="28"/>
              <w:rPr>
                <w:sz w:val="16"/>
              </w:rPr>
            </w:pPr>
            <w:r>
              <w:rPr>
                <w:sz w:val="16"/>
              </w:rPr>
              <w:t>SI-EKO-004</w:t>
            </w:r>
          </w:p>
        </w:tc>
        <w:tc>
          <w:tcPr>
            <w:tcW w:w="609" w:type="dxa"/>
          </w:tcPr>
          <w:p w14:paraId="54919A60" w14:textId="77777777" w:rsidR="00406114" w:rsidRDefault="0026261E">
            <w:pPr>
              <w:pStyle w:val="TableParagraph"/>
              <w:spacing w:before="106"/>
              <w:ind w:left="26"/>
              <w:rPr>
                <w:sz w:val="16"/>
              </w:rPr>
            </w:pPr>
            <w:r>
              <w:rPr>
                <w:sz w:val="16"/>
              </w:rPr>
              <w:t>82</w:t>
            </w:r>
          </w:p>
        </w:tc>
        <w:tc>
          <w:tcPr>
            <w:tcW w:w="418" w:type="dxa"/>
          </w:tcPr>
          <w:p w14:paraId="70DC2F50" w14:textId="77777777" w:rsidR="00406114" w:rsidRDefault="0026261E">
            <w:pPr>
              <w:pStyle w:val="TableParagraph"/>
              <w:spacing w:before="106"/>
              <w:ind w:left="29"/>
              <w:rPr>
                <w:sz w:val="16"/>
              </w:rPr>
            </w:pPr>
            <w:r>
              <w:rPr>
                <w:sz w:val="16"/>
              </w:rPr>
              <w:t>-</w:t>
            </w:r>
          </w:p>
        </w:tc>
        <w:tc>
          <w:tcPr>
            <w:tcW w:w="425" w:type="dxa"/>
          </w:tcPr>
          <w:p w14:paraId="4A0FF31E" w14:textId="77777777" w:rsidR="00406114" w:rsidRDefault="0026261E">
            <w:pPr>
              <w:pStyle w:val="TableParagraph"/>
              <w:spacing w:before="106"/>
              <w:ind w:left="29"/>
              <w:rPr>
                <w:sz w:val="16"/>
              </w:rPr>
            </w:pPr>
            <w:r>
              <w:rPr>
                <w:sz w:val="16"/>
              </w:rPr>
              <w:t>16</w:t>
            </w:r>
          </w:p>
        </w:tc>
        <w:tc>
          <w:tcPr>
            <w:tcW w:w="425" w:type="dxa"/>
          </w:tcPr>
          <w:p w14:paraId="60EEA4D5" w14:textId="77777777" w:rsidR="00406114" w:rsidRDefault="0026261E">
            <w:pPr>
              <w:pStyle w:val="TableParagraph"/>
              <w:spacing w:before="106"/>
              <w:ind w:left="29"/>
              <w:rPr>
                <w:sz w:val="16"/>
              </w:rPr>
            </w:pPr>
            <w:r>
              <w:rPr>
                <w:sz w:val="16"/>
              </w:rPr>
              <w:t>1</w:t>
            </w:r>
          </w:p>
        </w:tc>
        <w:tc>
          <w:tcPr>
            <w:tcW w:w="427" w:type="dxa"/>
          </w:tcPr>
          <w:p w14:paraId="3E365E8A" w14:textId="77777777" w:rsidR="00406114" w:rsidRDefault="0026261E">
            <w:pPr>
              <w:pStyle w:val="TableParagraph"/>
              <w:spacing w:before="106"/>
              <w:ind w:left="29"/>
              <w:rPr>
                <w:sz w:val="16"/>
              </w:rPr>
            </w:pPr>
            <w:r>
              <w:rPr>
                <w:sz w:val="16"/>
              </w:rPr>
              <w:t>-</w:t>
            </w:r>
          </w:p>
        </w:tc>
        <w:tc>
          <w:tcPr>
            <w:tcW w:w="425" w:type="dxa"/>
          </w:tcPr>
          <w:p w14:paraId="46D5A1D5" w14:textId="77777777" w:rsidR="00406114" w:rsidRDefault="0026261E">
            <w:pPr>
              <w:pStyle w:val="TableParagraph"/>
              <w:spacing w:before="106"/>
              <w:ind w:left="27"/>
              <w:rPr>
                <w:sz w:val="16"/>
              </w:rPr>
            </w:pPr>
            <w:r>
              <w:rPr>
                <w:sz w:val="16"/>
              </w:rPr>
              <w:t>27</w:t>
            </w:r>
          </w:p>
        </w:tc>
        <w:tc>
          <w:tcPr>
            <w:tcW w:w="457" w:type="dxa"/>
          </w:tcPr>
          <w:p w14:paraId="0CAE5015" w14:textId="77777777" w:rsidR="00406114" w:rsidRDefault="0026261E">
            <w:pPr>
              <w:pStyle w:val="TableParagraph"/>
              <w:spacing w:before="106"/>
              <w:ind w:left="26"/>
              <w:rPr>
                <w:sz w:val="16"/>
              </w:rPr>
            </w:pPr>
            <w:r>
              <w:rPr>
                <w:sz w:val="16"/>
              </w:rPr>
              <w:t>4</w:t>
            </w:r>
          </w:p>
        </w:tc>
        <w:tc>
          <w:tcPr>
            <w:tcW w:w="610" w:type="dxa"/>
          </w:tcPr>
          <w:p w14:paraId="1642F818" w14:textId="77777777" w:rsidR="00406114" w:rsidRDefault="0026261E">
            <w:pPr>
              <w:pStyle w:val="TableParagraph"/>
              <w:spacing w:before="106"/>
              <w:ind w:left="26"/>
              <w:rPr>
                <w:sz w:val="16"/>
              </w:rPr>
            </w:pPr>
            <w:r>
              <w:rPr>
                <w:sz w:val="16"/>
              </w:rPr>
              <w:t>-</w:t>
            </w:r>
          </w:p>
        </w:tc>
        <w:tc>
          <w:tcPr>
            <w:tcW w:w="538" w:type="dxa"/>
          </w:tcPr>
          <w:p w14:paraId="2234689E" w14:textId="77777777" w:rsidR="00406114" w:rsidRDefault="0026261E">
            <w:pPr>
              <w:pStyle w:val="TableParagraph"/>
              <w:spacing w:before="106"/>
              <w:ind w:left="28"/>
              <w:rPr>
                <w:sz w:val="16"/>
              </w:rPr>
            </w:pPr>
            <w:r>
              <w:rPr>
                <w:sz w:val="16"/>
              </w:rPr>
              <w:t>1</w:t>
            </w:r>
          </w:p>
        </w:tc>
        <w:tc>
          <w:tcPr>
            <w:tcW w:w="425" w:type="dxa"/>
          </w:tcPr>
          <w:p w14:paraId="4F9E3C34" w14:textId="77777777" w:rsidR="00406114" w:rsidRDefault="0026261E">
            <w:pPr>
              <w:pStyle w:val="TableParagraph"/>
              <w:spacing w:before="106"/>
              <w:ind w:left="25"/>
              <w:rPr>
                <w:sz w:val="16"/>
              </w:rPr>
            </w:pPr>
            <w:r>
              <w:rPr>
                <w:sz w:val="16"/>
              </w:rPr>
              <w:t>2</w:t>
            </w:r>
          </w:p>
        </w:tc>
        <w:tc>
          <w:tcPr>
            <w:tcW w:w="428" w:type="dxa"/>
          </w:tcPr>
          <w:p w14:paraId="047889AF" w14:textId="77777777" w:rsidR="00406114" w:rsidRDefault="0026261E">
            <w:pPr>
              <w:pStyle w:val="TableParagraph"/>
              <w:spacing w:before="106"/>
              <w:ind w:left="25"/>
              <w:rPr>
                <w:sz w:val="16"/>
              </w:rPr>
            </w:pPr>
            <w:r>
              <w:rPr>
                <w:sz w:val="16"/>
              </w:rPr>
              <w:t>-</w:t>
            </w:r>
          </w:p>
        </w:tc>
        <w:tc>
          <w:tcPr>
            <w:tcW w:w="567" w:type="dxa"/>
          </w:tcPr>
          <w:p w14:paraId="1F46BC8B" w14:textId="77777777" w:rsidR="00406114" w:rsidRDefault="0026261E">
            <w:pPr>
              <w:pStyle w:val="TableParagraph"/>
              <w:spacing w:before="106"/>
              <w:ind w:left="25"/>
              <w:rPr>
                <w:sz w:val="16"/>
              </w:rPr>
            </w:pPr>
            <w:r>
              <w:rPr>
                <w:sz w:val="16"/>
              </w:rPr>
              <w:t>1</w:t>
            </w:r>
          </w:p>
        </w:tc>
        <w:tc>
          <w:tcPr>
            <w:tcW w:w="567" w:type="dxa"/>
          </w:tcPr>
          <w:p w14:paraId="77BBDC49" w14:textId="77777777" w:rsidR="00406114" w:rsidRDefault="0026261E">
            <w:pPr>
              <w:pStyle w:val="TableParagraph"/>
              <w:spacing w:before="106"/>
              <w:ind w:left="24"/>
              <w:rPr>
                <w:sz w:val="16"/>
              </w:rPr>
            </w:pPr>
            <w:r>
              <w:rPr>
                <w:sz w:val="16"/>
              </w:rPr>
              <w:t>-</w:t>
            </w:r>
          </w:p>
        </w:tc>
        <w:tc>
          <w:tcPr>
            <w:tcW w:w="567" w:type="dxa"/>
          </w:tcPr>
          <w:p w14:paraId="7CFEDAC5" w14:textId="77777777" w:rsidR="00406114" w:rsidRDefault="0026261E">
            <w:pPr>
              <w:pStyle w:val="TableParagraph"/>
              <w:spacing w:before="106"/>
              <w:ind w:left="23"/>
              <w:rPr>
                <w:sz w:val="16"/>
              </w:rPr>
            </w:pPr>
            <w:r>
              <w:rPr>
                <w:sz w:val="16"/>
              </w:rPr>
              <w:t>-</w:t>
            </w:r>
          </w:p>
        </w:tc>
        <w:tc>
          <w:tcPr>
            <w:tcW w:w="570" w:type="dxa"/>
          </w:tcPr>
          <w:p w14:paraId="581BBA51" w14:textId="77777777" w:rsidR="00406114" w:rsidRDefault="0026261E">
            <w:pPr>
              <w:pStyle w:val="TableParagraph"/>
              <w:spacing w:before="106"/>
              <w:ind w:left="25"/>
              <w:rPr>
                <w:sz w:val="16"/>
              </w:rPr>
            </w:pPr>
            <w:r>
              <w:rPr>
                <w:sz w:val="16"/>
              </w:rPr>
              <w:t>-</w:t>
            </w:r>
          </w:p>
        </w:tc>
        <w:tc>
          <w:tcPr>
            <w:tcW w:w="567" w:type="dxa"/>
          </w:tcPr>
          <w:p w14:paraId="3AC78DEB" w14:textId="77777777" w:rsidR="00406114" w:rsidRDefault="0026261E">
            <w:pPr>
              <w:pStyle w:val="TableParagraph"/>
              <w:spacing w:before="106"/>
              <w:ind w:left="22"/>
              <w:rPr>
                <w:sz w:val="16"/>
              </w:rPr>
            </w:pPr>
            <w:r>
              <w:rPr>
                <w:sz w:val="16"/>
              </w:rPr>
              <w:t>-</w:t>
            </w:r>
          </w:p>
        </w:tc>
        <w:tc>
          <w:tcPr>
            <w:tcW w:w="425" w:type="dxa"/>
          </w:tcPr>
          <w:p w14:paraId="149C37B5" w14:textId="77777777" w:rsidR="00406114" w:rsidRDefault="0026261E">
            <w:pPr>
              <w:pStyle w:val="TableParagraph"/>
              <w:spacing w:before="106"/>
              <w:ind w:left="21"/>
              <w:rPr>
                <w:sz w:val="16"/>
              </w:rPr>
            </w:pPr>
            <w:r>
              <w:rPr>
                <w:sz w:val="16"/>
              </w:rPr>
              <w:t>-</w:t>
            </w:r>
          </w:p>
        </w:tc>
        <w:tc>
          <w:tcPr>
            <w:tcW w:w="437" w:type="dxa"/>
          </w:tcPr>
          <w:p w14:paraId="4811CB3B" w14:textId="77777777" w:rsidR="00406114" w:rsidRDefault="0026261E">
            <w:pPr>
              <w:pStyle w:val="TableParagraph"/>
              <w:spacing w:before="106"/>
              <w:ind w:left="21"/>
              <w:rPr>
                <w:sz w:val="16"/>
              </w:rPr>
            </w:pPr>
            <w:r>
              <w:rPr>
                <w:sz w:val="16"/>
              </w:rPr>
              <w:t>-</w:t>
            </w:r>
          </w:p>
        </w:tc>
      </w:tr>
    </w:tbl>
    <w:p w14:paraId="5B157C92" w14:textId="77777777" w:rsidR="00406114" w:rsidRDefault="0026261E">
      <w:pPr>
        <w:pStyle w:val="Telobesedila"/>
        <w:spacing w:before="119" w:line="276" w:lineRule="auto"/>
        <w:ind w:right="1258"/>
        <w:jc w:val="both"/>
      </w:pPr>
      <w:r>
        <w:t>Izvajalci</w:t>
      </w:r>
      <w:r>
        <w:rPr>
          <w:spacing w:val="-16"/>
        </w:rPr>
        <w:t xml:space="preserve"> </w:t>
      </w:r>
      <w:r>
        <w:t>nadzora-</w:t>
      </w:r>
      <w:r>
        <w:rPr>
          <w:spacing w:val="-15"/>
        </w:rPr>
        <w:t xml:space="preserve"> </w:t>
      </w:r>
      <w:r>
        <w:t>organizacije</w:t>
      </w:r>
      <w:r>
        <w:rPr>
          <w:spacing w:val="-15"/>
        </w:rPr>
        <w:t xml:space="preserve"> </w:t>
      </w:r>
      <w:r>
        <w:t>za</w:t>
      </w:r>
      <w:r>
        <w:rPr>
          <w:spacing w:val="-16"/>
        </w:rPr>
        <w:t xml:space="preserve"> </w:t>
      </w:r>
      <w:r>
        <w:t>kontrolo</w:t>
      </w:r>
      <w:r>
        <w:rPr>
          <w:spacing w:val="-15"/>
        </w:rPr>
        <w:t xml:space="preserve"> </w:t>
      </w:r>
      <w:r>
        <w:t>in</w:t>
      </w:r>
      <w:r>
        <w:rPr>
          <w:spacing w:val="-17"/>
        </w:rPr>
        <w:t xml:space="preserve"> </w:t>
      </w:r>
      <w:r>
        <w:t>certificiranje</w:t>
      </w:r>
      <w:r>
        <w:rPr>
          <w:spacing w:val="-17"/>
        </w:rPr>
        <w:t xml:space="preserve"> </w:t>
      </w:r>
      <w:r>
        <w:t>so</w:t>
      </w:r>
      <w:r>
        <w:rPr>
          <w:spacing w:val="-15"/>
        </w:rPr>
        <w:t xml:space="preserve"> </w:t>
      </w:r>
      <w:r>
        <w:t>za</w:t>
      </w:r>
      <w:r>
        <w:rPr>
          <w:spacing w:val="-15"/>
        </w:rPr>
        <w:t xml:space="preserve"> </w:t>
      </w:r>
      <w:r>
        <w:t>namen</w:t>
      </w:r>
      <w:r>
        <w:rPr>
          <w:spacing w:val="-18"/>
        </w:rPr>
        <w:t xml:space="preserve"> </w:t>
      </w:r>
      <w:r>
        <w:t>ugotavljanja</w:t>
      </w:r>
      <w:r>
        <w:rPr>
          <w:spacing w:val="-17"/>
        </w:rPr>
        <w:t xml:space="preserve"> </w:t>
      </w:r>
      <w:r>
        <w:t>skladnosti</w:t>
      </w:r>
      <w:r>
        <w:rPr>
          <w:spacing w:val="-16"/>
        </w:rPr>
        <w:t xml:space="preserve"> </w:t>
      </w:r>
      <w:r>
        <w:t>ekoloških kmetijskih proizvodov in živil izvedli vzorčenje na prisotnost snovi, ki niso odobrene za ekološko pridelavo</w:t>
      </w:r>
      <w:r>
        <w:rPr>
          <w:spacing w:val="-9"/>
        </w:rPr>
        <w:t xml:space="preserve"> </w:t>
      </w:r>
      <w:r>
        <w:t>ter</w:t>
      </w:r>
      <w:r>
        <w:rPr>
          <w:spacing w:val="-5"/>
        </w:rPr>
        <w:t xml:space="preserve"> </w:t>
      </w:r>
      <w:r>
        <w:t>za</w:t>
      </w:r>
      <w:r>
        <w:rPr>
          <w:spacing w:val="-8"/>
        </w:rPr>
        <w:t xml:space="preserve"> </w:t>
      </w:r>
      <w:r>
        <w:t>odkrivanje</w:t>
      </w:r>
      <w:r>
        <w:rPr>
          <w:spacing w:val="-8"/>
        </w:rPr>
        <w:t xml:space="preserve"> </w:t>
      </w:r>
      <w:r>
        <w:t>morebitne</w:t>
      </w:r>
      <w:r>
        <w:rPr>
          <w:spacing w:val="-8"/>
        </w:rPr>
        <w:t xml:space="preserve"> </w:t>
      </w:r>
      <w:r>
        <w:t>kontaminacije</w:t>
      </w:r>
      <w:r>
        <w:rPr>
          <w:spacing w:val="-9"/>
        </w:rPr>
        <w:t xml:space="preserve"> </w:t>
      </w:r>
      <w:r>
        <w:t>s</w:t>
      </w:r>
      <w:r>
        <w:rPr>
          <w:spacing w:val="-9"/>
        </w:rPr>
        <w:t xml:space="preserve"> </w:t>
      </w:r>
      <w:r>
        <w:t>proizvodi,</w:t>
      </w:r>
      <w:r>
        <w:rPr>
          <w:spacing w:val="-7"/>
        </w:rPr>
        <w:t xml:space="preserve"> </w:t>
      </w:r>
      <w:r>
        <w:t>ki</w:t>
      </w:r>
      <w:r>
        <w:rPr>
          <w:spacing w:val="-8"/>
        </w:rPr>
        <w:t xml:space="preserve"> </w:t>
      </w:r>
      <w:r>
        <w:t>niso</w:t>
      </w:r>
      <w:r>
        <w:rPr>
          <w:spacing w:val="-8"/>
        </w:rPr>
        <w:t xml:space="preserve"> </w:t>
      </w:r>
      <w:r>
        <w:t>odobreni</w:t>
      </w:r>
      <w:r>
        <w:rPr>
          <w:spacing w:val="-7"/>
        </w:rPr>
        <w:t xml:space="preserve"> </w:t>
      </w:r>
      <w:r>
        <w:t>za</w:t>
      </w:r>
      <w:r>
        <w:rPr>
          <w:spacing w:val="-8"/>
        </w:rPr>
        <w:t xml:space="preserve"> </w:t>
      </w:r>
      <w:r>
        <w:t>ekološko</w:t>
      </w:r>
      <w:r>
        <w:rPr>
          <w:spacing w:val="-8"/>
        </w:rPr>
        <w:t xml:space="preserve"> </w:t>
      </w:r>
      <w:r>
        <w:t>pridelavo.</w:t>
      </w:r>
    </w:p>
    <w:p w14:paraId="6258D2B7" w14:textId="77777777" w:rsidR="00406114" w:rsidRDefault="0026261E">
      <w:pPr>
        <w:pStyle w:val="Telobesedila"/>
        <w:spacing w:before="122" w:line="276" w:lineRule="auto"/>
        <w:ind w:right="1253"/>
        <w:jc w:val="both"/>
      </w:pPr>
      <w:r>
        <w:t>Program vzorčenja temelji na podlagi splošne ocene tveganja in neizpolnjevanja pravil za vse stopnje pridelave, priprave in distribucije za posamezne izvajalce, ter kadar obstaja sum, da se uporabljajo proizvodi ali tehnike, ki niso dovoljeni za ekološko pridelavo.</w:t>
      </w:r>
    </w:p>
    <w:p w14:paraId="0498A2FB" w14:textId="77777777" w:rsidR="00406114" w:rsidRDefault="0026261E">
      <w:pPr>
        <w:pStyle w:val="Telobesedila"/>
        <w:spacing w:before="121"/>
        <w:jc w:val="both"/>
      </w:pPr>
      <w:r>
        <w:t>V letu 2020 je bilo v shemo ekološkega certificiranja v Sloveniji skupaj pri vseh štirih izvajalcih nadzora</w:t>
      </w:r>
    </w:p>
    <w:p w14:paraId="6EB12B42" w14:textId="77777777" w:rsidR="00406114" w:rsidRDefault="0026261E">
      <w:pPr>
        <w:pStyle w:val="Odstavekseznama"/>
        <w:numPr>
          <w:ilvl w:val="0"/>
          <w:numId w:val="37"/>
        </w:numPr>
        <w:tabs>
          <w:tab w:val="left" w:pos="813"/>
        </w:tabs>
        <w:spacing w:before="34" w:line="276" w:lineRule="auto"/>
        <w:ind w:right="1256" w:firstLine="0"/>
        <w:jc w:val="both"/>
        <w:rPr>
          <w:sz w:val="20"/>
        </w:rPr>
      </w:pPr>
      <w:r>
        <w:rPr>
          <w:sz w:val="20"/>
        </w:rPr>
        <w:t>organizacijah za kontrolo in certificiranje vključenih 4.185 izvajalcev: od tega je bilo skupaj 3.689 izvajalcev kot kmetijskih pridelovalcev (od tega 5 izvajalcev iz področja ribogojstva), 21 uvoznikov, ter 475 predelovalcev in drugih</w:t>
      </w:r>
      <w:r>
        <w:rPr>
          <w:spacing w:val="1"/>
          <w:sz w:val="20"/>
        </w:rPr>
        <w:t xml:space="preserve"> </w:t>
      </w:r>
      <w:r>
        <w:rPr>
          <w:sz w:val="20"/>
        </w:rPr>
        <w:t>izvajalcev.</w:t>
      </w:r>
    </w:p>
    <w:p w14:paraId="1DD56609" w14:textId="77777777" w:rsidR="00406114" w:rsidRDefault="0026261E">
      <w:pPr>
        <w:pStyle w:val="Telobesedila"/>
        <w:spacing w:before="118" w:line="278" w:lineRule="auto"/>
        <w:ind w:right="1255"/>
        <w:jc w:val="both"/>
      </w:pPr>
      <w:r>
        <w:t>Organizacije za kontrolo in certificiranje so skupaj izvedle 534 dodatnih naključnih nadzornih obiskov v skladu z oceno tveganja, kar predstavlja 12,75 % vseh izvajalcev.</w:t>
      </w:r>
    </w:p>
    <w:p w14:paraId="1EB81FD8" w14:textId="77777777" w:rsidR="00406114" w:rsidRDefault="0026261E">
      <w:pPr>
        <w:pStyle w:val="Telobesedila"/>
        <w:spacing w:before="117" w:line="276" w:lineRule="auto"/>
        <w:ind w:right="1265"/>
        <w:jc w:val="both"/>
      </w:pPr>
      <w:r>
        <w:t>Tako</w:t>
      </w:r>
      <w:r>
        <w:rPr>
          <w:spacing w:val="-9"/>
        </w:rPr>
        <w:t xml:space="preserve"> </w:t>
      </w:r>
      <w:r>
        <w:t>je</w:t>
      </w:r>
      <w:r>
        <w:rPr>
          <w:spacing w:val="-9"/>
        </w:rPr>
        <w:t xml:space="preserve"> </w:t>
      </w:r>
      <w:r>
        <w:t>bilo</w:t>
      </w:r>
      <w:r>
        <w:rPr>
          <w:spacing w:val="-7"/>
        </w:rPr>
        <w:t xml:space="preserve"> </w:t>
      </w:r>
      <w:r>
        <w:t>skupno</w:t>
      </w:r>
      <w:r>
        <w:rPr>
          <w:spacing w:val="-9"/>
        </w:rPr>
        <w:t xml:space="preserve"> </w:t>
      </w:r>
      <w:r>
        <w:t>izvedenih</w:t>
      </w:r>
      <w:r>
        <w:rPr>
          <w:spacing w:val="-7"/>
        </w:rPr>
        <w:t xml:space="preserve"> </w:t>
      </w:r>
      <w:r>
        <w:t>4.719</w:t>
      </w:r>
      <w:r>
        <w:rPr>
          <w:spacing w:val="-7"/>
        </w:rPr>
        <w:t xml:space="preserve"> </w:t>
      </w:r>
      <w:r>
        <w:t>nadzornih</w:t>
      </w:r>
      <w:r>
        <w:rPr>
          <w:spacing w:val="-9"/>
        </w:rPr>
        <w:t xml:space="preserve"> </w:t>
      </w:r>
      <w:r>
        <w:t>obiskov,</w:t>
      </w:r>
      <w:r>
        <w:rPr>
          <w:spacing w:val="-7"/>
        </w:rPr>
        <w:t xml:space="preserve"> </w:t>
      </w:r>
      <w:r>
        <w:t>od</w:t>
      </w:r>
      <w:r>
        <w:rPr>
          <w:spacing w:val="-7"/>
        </w:rPr>
        <w:t xml:space="preserve"> </w:t>
      </w:r>
      <w:r>
        <w:t>tega</w:t>
      </w:r>
      <w:r>
        <w:rPr>
          <w:spacing w:val="-7"/>
        </w:rPr>
        <w:t xml:space="preserve"> </w:t>
      </w:r>
      <w:r>
        <w:t>jih</w:t>
      </w:r>
      <w:r>
        <w:rPr>
          <w:spacing w:val="-7"/>
        </w:rPr>
        <w:t xml:space="preserve"> </w:t>
      </w:r>
      <w:r>
        <w:t>je</w:t>
      </w:r>
      <w:r>
        <w:rPr>
          <w:spacing w:val="-9"/>
        </w:rPr>
        <w:t xml:space="preserve"> </w:t>
      </w:r>
      <w:r>
        <w:t>bilo</w:t>
      </w:r>
      <w:r>
        <w:rPr>
          <w:spacing w:val="-8"/>
        </w:rPr>
        <w:t xml:space="preserve"> </w:t>
      </w:r>
      <w:r>
        <w:t>skupaj</w:t>
      </w:r>
      <w:r>
        <w:rPr>
          <w:spacing w:val="-8"/>
        </w:rPr>
        <w:t xml:space="preserve"> </w:t>
      </w:r>
      <w:r>
        <w:t>1.062</w:t>
      </w:r>
      <w:r>
        <w:rPr>
          <w:spacing w:val="-7"/>
        </w:rPr>
        <w:t xml:space="preserve"> </w:t>
      </w:r>
      <w:r>
        <w:t>nenapovedanih, kar predstavlja 22,5 % vseh nadzornih</w:t>
      </w:r>
      <w:r>
        <w:rPr>
          <w:spacing w:val="-7"/>
        </w:rPr>
        <w:t xml:space="preserve"> </w:t>
      </w:r>
      <w:r>
        <w:t>obiskov.</w:t>
      </w:r>
    </w:p>
    <w:p w14:paraId="18AA5A44" w14:textId="77777777" w:rsidR="00406114" w:rsidRDefault="0026261E">
      <w:pPr>
        <w:pStyle w:val="Telobesedila"/>
        <w:spacing w:before="120" w:line="276" w:lineRule="auto"/>
        <w:ind w:right="1258"/>
        <w:jc w:val="both"/>
      </w:pPr>
      <w:r>
        <w:t>Od 534 dodatnih naključnih nadzornih obiskov je bilo večino nenapovedanih obiskov; 378, kar predstavlja 70,78 % nenapovedanih dodatnih naključnih obiskov pri izvajalcih.</w:t>
      </w:r>
    </w:p>
    <w:p w14:paraId="5A55B067" w14:textId="77777777" w:rsidR="00406114" w:rsidRDefault="0026261E">
      <w:pPr>
        <w:spacing w:before="116" w:after="46"/>
        <w:ind w:left="658"/>
        <w:jc w:val="both"/>
        <w:rPr>
          <w:b/>
          <w:sz w:val="18"/>
        </w:rPr>
      </w:pPr>
      <w:r>
        <w:rPr>
          <w:b/>
          <w:sz w:val="18"/>
        </w:rPr>
        <w:t>Preglednica 45: Informacije o pregledih izvajalcev: neskladnosti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472"/>
        <w:gridCol w:w="283"/>
        <w:gridCol w:w="446"/>
        <w:gridCol w:w="302"/>
        <w:gridCol w:w="300"/>
        <w:gridCol w:w="511"/>
        <w:gridCol w:w="425"/>
        <w:gridCol w:w="421"/>
        <w:gridCol w:w="430"/>
        <w:gridCol w:w="300"/>
        <w:gridCol w:w="396"/>
        <w:gridCol w:w="425"/>
        <w:gridCol w:w="426"/>
        <w:gridCol w:w="404"/>
        <w:gridCol w:w="301"/>
        <w:gridCol w:w="303"/>
        <w:gridCol w:w="301"/>
        <w:gridCol w:w="397"/>
        <w:gridCol w:w="284"/>
        <w:gridCol w:w="284"/>
        <w:gridCol w:w="300"/>
        <w:gridCol w:w="300"/>
        <w:gridCol w:w="302"/>
        <w:gridCol w:w="412"/>
      </w:tblGrid>
      <w:tr w:rsidR="00406114" w14:paraId="0B9534BF" w14:textId="77777777">
        <w:trPr>
          <w:trHeight w:val="686"/>
        </w:trPr>
        <w:tc>
          <w:tcPr>
            <w:tcW w:w="1082" w:type="dxa"/>
            <w:vMerge w:val="restart"/>
            <w:shd w:val="clear" w:color="auto" w:fill="A6A6A6"/>
            <w:textDirection w:val="btLr"/>
          </w:tcPr>
          <w:p w14:paraId="245D471F" w14:textId="77777777" w:rsidR="00406114" w:rsidRDefault="00406114">
            <w:pPr>
              <w:pStyle w:val="TableParagraph"/>
              <w:rPr>
                <w:b/>
                <w:sz w:val="18"/>
              </w:rPr>
            </w:pPr>
          </w:p>
          <w:p w14:paraId="297E32BA" w14:textId="77777777" w:rsidR="00406114" w:rsidRDefault="0026261E">
            <w:pPr>
              <w:pStyle w:val="TableParagraph"/>
              <w:tabs>
                <w:tab w:val="left" w:pos="1026"/>
                <w:tab w:val="left" w:pos="1892"/>
                <w:tab w:val="left" w:pos="2854"/>
              </w:tabs>
              <w:spacing w:before="115" w:line="280" w:lineRule="auto"/>
              <w:ind w:left="114" w:right="112"/>
              <w:rPr>
                <w:sz w:val="16"/>
              </w:rPr>
            </w:pPr>
            <w:r>
              <w:rPr>
                <w:sz w:val="16"/>
              </w:rPr>
              <w:t>Številka</w:t>
            </w:r>
            <w:r>
              <w:rPr>
                <w:sz w:val="16"/>
              </w:rPr>
              <w:tab/>
              <w:t>oznake</w:t>
            </w:r>
            <w:r>
              <w:rPr>
                <w:sz w:val="16"/>
              </w:rPr>
              <w:tab/>
              <w:t>izvajalca</w:t>
            </w:r>
            <w:r>
              <w:rPr>
                <w:sz w:val="16"/>
              </w:rPr>
              <w:tab/>
            </w:r>
            <w:r>
              <w:rPr>
                <w:spacing w:val="-4"/>
                <w:sz w:val="16"/>
              </w:rPr>
              <w:t xml:space="preserve">nadzora </w:t>
            </w:r>
            <w:proofErr w:type="spellStart"/>
            <w:r>
              <w:rPr>
                <w:sz w:val="16"/>
              </w:rPr>
              <w:t>alnadzornega</w:t>
            </w:r>
            <w:proofErr w:type="spellEnd"/>
            <w:r>
              <w:rPr>
                <w:spacing w:val="-1"/>
                <w:sz w:val="16"/>
              </w:rPr>
              <w:t xml:space="preserve"> </w:t>
            </w:r>
            <w:r>
              <w:rPr>
                <w:sz w:val="16"/>
              </w:rPr>
              <w:t>organa</w:t>
            </w:r>
          </w:p>
        </w:tc>
        <w:tc>
          <w:tcPr>
            <w:tcW w:w="2314" w:type="dxa"/>
            <w:gridSpan w:val="6"/>
            <w:shd w:val="clear" w:color="auto" w:fill="A6A6A6"/>
          </w:tcPr>
          <w:p w14:paraId="696CC177" w14:textId="77777777" w:rsidR="00406114" w:rsidRDefault="00406114">
            <w:pPr>
              <w:pStyle w:val="TableParagraph"/>
              <w:spacing w:before="6"/>
              <w:rPr>
                <w:b/>
                <w:sz w:val="20"/>
              </w:rPr>
            </w:pPr>
          </w:p>
          <w:p w14:paraId="0C46DF68" w14:textId="77777777" w:rsidR="00406114" w:rsidRDefault="0026261E">
            <w:pPr>
              <w:pStyle w:val="TableParagraph"/>
              <w:ind w:left="26"/>
              <w:rPr>
                <w:sz w:val="16"/>
              </w:rPr>
            </w:pPr>
            <w:r>
              <w:rPr>
                <w:sz w:val="16"/>
              </w:rPr>
              <w:t>Število registriranih izvajalcev</w:t>
            </w:r>
          </w:p>
        </w:tc>
        <w:tc>
          <w:tcPr>
            <w:tcW w:w="2397" w:type="dxa"/>
            <w:gridSpan w:val="6"/>
            <w:shd w:val="clear" w:color="auto" w:fill="A6A6A6"/>
          </w:tcPr>
          <w:p w14:paraId="15F53ED9" w14:textId="77777777" w:rsidR="00406114" w:rsidRDefault="0026261E">
            <w:pPr>
              <w:pStyle w:val="TableParagraph"/>
              <w:spacing w:before="130" w:line="276" w:lineRule="auto"/>
              <w:ind w:left="29"/>
              <w:rPr>
                <w:sz w:val="16"/>
              </w:rPr>
            </w:pPr>
            <w:r>
              <w:rPr>
                <w:sz w:val="16"/>
              </w:rPr>
              <w:t>Število ugotovljenih nepravilnosti ali kršitev</w:t>
            </w:r>
          </w:p>
        </w:tc>
        <w:tc>
          <w:tcPr>
            <w:tcW w:w="2132" w:type="dxa"/>
            <w:gridSpan w:val="6"/>
            <w:shd w:val="clear" w:color="auto" w:fill="A6A6A6"/>
          </w:tcPr>
          <w:p w14:paraId="7C78C8CB" w14:textId="77777777" w:rsidR="00406114" w:rsidRDefault="0026261E">
            <w:pPr>
              <w:pStyle w:val="TableParagraph"/>
              <w:spacing w:before="130" w:line="276" w:lineRule="auto"/>
              <w:ind w:left="27" w:right="-7"/>
              <w:rPr>
                <w:sz w:val="16"/>
              </w:rPr>
            </w:pPr>
            <w:r>
              <w:rPr>
                <w:sz w:val="16"/>
              </w:rPr>
              <w:t>Število ukrepov, izvedenih na pošiljko ali proizvodno serijo</w:t>
            </w:r>
          </w:p>
        </w:tc>
        <w:tc>
          <w:tcPr>
            <w:tcW w:w="1882" w:type="dxa"/>
            <w:gridSpan w:val="6"/>
            <w:shd w:val="clear" w:color="auto" w:fill="A6A6A6"/>
          </w:tcPr>
          <w:p w14:paraId="40BC1C44" w14:textId="77777777" w:rsidR="00406114" w:rsidRDefault="0026261E">
            <w:pPr>
              <w:pStyle w:val="TableParagraph"/>
              <w:tabs>
                <w:tab w:val="left" w:pos="1238"/>
              </w:tabs>
              <w:spacing w:before="130" w:line="276" w:lineRule="auto"/>
              <w:ind w:left="22" w:right="20"/>
              <w:rPr>
                <w:sz w:val="16"/>
              </w:rPr>
            </w:pPr>
            <w:r>
              <w:rPr>
                <w:sz w:val="16"/>
              </w:rPr>
              <w:t>Število</w:t>
            </w:r>
            <w:r>
              <w:rPr>
                <w:sz w:val="16"/>
              </w:rPr>
              <w:tab/>
            </w:r>
            <w:r>
              <w:rPr>
                <w:spacing w:val="-4"/>
                <w:sz w:val="16"/>
              </w:rPr>
              <w:t xml:space="preserve">ukrepov, </w:t>
            </w:r>
            <w:r>
              <w:rPr>
                <w:sz w:val="16"/>
              </w:rPr>
              <w:t>izvedenih na</w:t>
            </w:r>
            <w:r>
              <w:rPr>
                <w:spacing w:val="-3"/>
                <w:sz w:val="16"/>
              </w:rPr>
              <w:t xml:space="preserve"> </w:t>
            </w:r>
            <w:r>
              <w:rPr>
                <w:sz w:val="16"/>
              </w:rPr>
              <w:t>izvajalca</w:t>
            </w:r>
          </w:p>
        </w:tc>
      </w:tr>
      <w:tr w:rsidR="00406114" w14:paraId="06131EB2" w14:textId="77777777">
        <w:trPr>
          <w:trHeight w:val="2851"/>
        </w:trPr>
        <w:tc>
          <w:tcPr>
            <w:tcW w:w="1082" w:type="dxa"/>
            <w:vMerge/>
            <w:tcBorders>
              <w:top w:val="nil"/>
            </w:tcBorders>
            <w:shd w:val="clear" w:color="auto" w:fill="A6A6A6"/>
            <w:textDirection w:val="btLr"/>
          </w:tcPr>
          <w:p w14:paraId="76154745" w14:textId="77777777" w:rsidR="00406114" w:rsidRDefault="00406114">
            <w:pPr>
              <w:rPr>
                <w:sz w:val="2"/>
                <w:szCs w:val="2"/>
              </w:rPr>
            </w:pPr>
          </w:p>
        </w:tc>
        <w:tc>
          <w:tcPr>
            <w:tcW w:w="472" w:type="dxa"/>
            <w:shd w:val="clear" w:color="auto" w:fill="D9D9D9"/>
            <w:textDirection w:val="btLr"/>
          </w:tcPr>
          <w:p w14:paraId="295C11A3" w14:textId="77777777" w:rsidR="00406114" w:rsidRDefault="0026261E">
            <w:pPr>
              <w:pStyle w:val="TableParagraph"/>
              <w:spacing w:before="126"/>
              <w:ind w:left="114"/>
              <w:rPr>
                <w:sz w:val="16"/>
              </w:rPr>
            </w:pPr>
            <w:r>
              <w:rPr>
                <w:sz w:val="16"/>
              </w:rPr>
              <w:t>Kmetijski pridelovalci(*)</w:t>
            </w:r>
          </w:p>
        </w:tc>
        <w:tc>
          <w:tcPr>
            <w:tcW w:w="283" w:type="dxa"/>
            <w:shd w:val="clear" w:color="auto" w:fill="D9D9D9"/>
            <w:textDirection w:val="btLr"/>
          </w:tcPr>
          <w:p w14:paraId="4C1D5F86" w14:textId="77777777" w:rsidR="00406114" w:rsidRDefault="0026261E">
            <w:pPr>
              <w:pStyle w:val="TableParagraph"/>
              <w:spacing w:before="33"/>
              <w:ind w:left="114"/>
              <w:rPr>
                <w:sz w:val="16"/>
              </w:rPr>
            </w:pPr>
            <w:r>
              <w:rPr>
                <w:sz w:val="16"/>
              </w:rPr>
              <w:t>Proizvodne enote živali iz ribogojstva</w:t>
            </w:r>
          </w:p>
        </w:tc>
        <w:tc>
          <w:tcPr>
            <w:tcW w:w="446" w:type="dxa"/>
            <w:shd w:val="clear" w:color="auto" w:fill="D9D9D9"/>
            <w:textDirection w:val="btLr"/>
          </w:tcPr>
          <w:p w14:paraId="1DE67232" w14:textId="77777777" w:rsidR="00406114" w:rsidRDefault="0026261E">
            <w:pPr>
              <w:pStyle w:val="TableParagraph"/>
              <w:spacing w:before="115"/>
              <w:ind w:left="114"/>
              <w:rPr>
                <w:sz w:val="16"/>
              </w:rPr>
            </w:pPr>
            <w:r>
              <w:rPr>
                <w:sz w:val="16"/>
              </w:rPr>
              <w:t>Predelovalci (**)</w:t>
            </w:r>
          </w:p>
        </w:tc>
        <w:tc>
          <w:tcPr>
            <w:tcW w:w="302" w:type="dxa"/>
            <w:shd w:val="clear" w:color="auto" w:fill="D9D9D9"/>
            <w:textDirection w:val="btLr"/>
          </w:tcPr>
          <w:p w14:paraId="2CB7ABD3" w14:textId="77777777" w:rsidR="00406114" w:rsidRDefault="0026261E">
            <w:pPr>
              <w:pStyle w:val="TableParagraph"/>
              <w:spacing w:before="41"/>
              <w:ind w:left="114"/>
              <w:rPr>
                <w:sz w:val="16"/>
              </w:rPr>
            </w:pPr>
            <w:r>
              <w:rPr>
                <w:sz w:val="16"/>
              </w:rPr>
              <w:t>Uvozniki</w:t>
            </w:r>
          </w:p>
        </w:tc>
        <w:tc>
          <w:tcPr>
            <w:tcW w:w="300" w:type="dxa"/>
            <w:shd w:val="clear" w:color="auto" w:fill="D9D9D9"/>
            <w:textDirection w:val="btLr"/>
          </w:tcPr>
          <w:p w14:paraId="1D479851" w14:textId="77777777" w:rsidR="00406114" w:rsidRDefault="0026261E">
            <w:pPr>
              <w:pStyle w:val="TableParagraph"/>
              <w:spacing w:before="42"/>
              <w:ind w:left="114"/>
              <w:rPr>
                <w:sz w:val="16"/>
              </w:rPr>
            </w:pPr>
            <w:r>
              <w:rPr>
                <w:sz w:val="16"/>
              </w:rPr>
              <w:t>Izvozniki</w:t>
            </w:r>
          </w:p>
        </w:tc>
        <w:tc>
          <w:tcPr>
            <w:tcW w:w="511" w:type="dxa"/>
            <w:shd w:val="clear" w:color="auto" w:fill="D9D9D9"/>
            <w:textDirection w:val="btLr"/>
          </w:tcPr>
          <w:p w14:paraId="5EAB2D05" w14:textId="77777777" w:rsidR="00406114" w:rsidRDefault="0026261E">
            <w:pPr>
              <w:pStyle w:val="TableParagraph"/>
              <w:spacing w:before="147"/>
              <w:ind w:left="114"/>
              <w:rPr>
                <w:sz w:val="16"/>
              </w:rPr>
            </w:pPr>
            <w:r>
              <w:rPr>
                <w:sz w:val="16"/>
              </w:rPr>
              <w:t>Drugi izvajalci (***)</w:t>
            </w:r>
          </w:p>
        </w:tc>
        <w:tc>
          <w:tcPr>
            <w:tcW w:w="425" w:type="dxa"/>
            <w:shd w:val="clear" w:color="auto" w:fill="D9D9D9"/>
            <w:textDirection w:val="btLr"/>
          </w:tcPr>
          <w:p w14:paraId="67EB1199" w14:textId="77777777" w:rsidR="00406114" w:rsidRDefault="0026261E">
            <w:pPr>
              <w:pStyle w:val="TableParagraph"/>
              <w:spacing w:before="104"/>
              <w:ind w:left="114"/>
              <w:rPr>
                <w:sz w:val="16"/>
              </w:rPr>
            </w:pPr>
            <w:r>
              <w:rPr>
                <w:sz w:val="16"/>
              </w:rPr>
              <w:t>Kmetijski pridelovalci(*)</w:t>
            </w:r>
          </w:p>
        </w:tc>
        <w:tc>
          <w:tcPr>
            <w:tcW w:w="421" w:type="dxa"/>
            <w:shd w:val="clear" w:color="auto" w:fill="D9D9D9"/>
            <w:textDirection w:val="btLr"/>
          </w:tcPr>
          <w:p w14:paraId="400F134B" w14:textId="77777777" w:rsidR="00406114" w:rsidRDefault="0026261E">
            <w:pPr>
              <w:pStyle w:val="TableParagraph"/>
              <w:spacing w:before="102"/>
              <w:ind w:left="114"/>
              <w:rPr>
                <w:sz w:val="16"/>
              </w:rPr>
            </w:pPr>
            <w:r>
              <w:rPr>
                <w:sz w:val="16"/>
              </w:rPr>
              <w:t>Proizvodne enote živali iz ribogojstva</w:t>
            </w:r>
          </w:p>
        </w:tc>
        <w:tc>
          <w:tcPr>
            <w:tcW w:w="430" w:type="dxa"/>
            <w:shd w:val="clear" w:color="auto" w:fill="D9D9D9"/>
            <w:textDirection w:val="btLr"/>
          </w:tcPr>
          <w:p w14:paraId="1D63EFA0" w14:textId="77777777" w:rsidR="00406114" w:rsidRDefault="0026261E">
            <w:pPr>
              <w:pStyle w:val="TableParagraph"/>
              <w:spacing w:before="106"/>
              <w:ind w:left="114"/>
              <w:rPr>
                <w:sz w:val="16"/>
              </w:rPr>
            </w:pPr>
            <w:r>
              <w:rPr>
                <w:sz w:val="16"/>
              </w:rPr>
              <w:t>Predelovalci (**)</w:t>
            </w:r>
          </w:p>
        </w:tc>
        <w:tc>
          <w:tcPr>
            <w:tcW w:w="300" w:type="dxa"/>
            <w:shd w:val="clear" w:color="auto" w:fill="D9D9D9"/>
            <w:textDirection w:val="btLr"/>
          </w:tcPr>
          <w:p w14:paraId="1DEC9CA0" w14:textId="77777777" w:rsidR="00406114" w:rsidRDefault="0026261E">
            <w:pPr>
              <w:pStyle w:val="TableParagraph"/>
              <w:spacing w:before="41"/>
              <w:ind w:left="114"/>
              <w:rPr>
                <w:sz w:val="16"/>
              </w:rPr>
            </w:pPr>
            <w:r>
              <w:rPr>
                <w:sz w:val="16"/>
              </w:rPr>
              <w:t>Uvozniki</w:t>
            </w:r>
          </w:p>
        </w:tc>
        <w:tc>
          <w:tcPr>
            <w:tcW w:w="396" w:type="dxa"/>
            <w:shd w:val="clear" w:color="auto" w:fill="D9D9D9"/>
            <w:textDirection w:val="btLr"/>
          </w:tcPr>
          <w:p w14:paraId="19417541" w14:textId="77777777" w:rsidR="00406114" w:rsidRDefault="0026261E">
            <w:pPr>
              <w:pStyle w:val="TableParagraph"/>
              <w:spacing w:before="89"/>
              <w:ind w:left="114"/>
              <w:rPr>
                <w:sz w:val="16"/>
              </w:rPr>
            </w:pPr>
            <w:r>
              <w:rPr>
                <w:sz w:val="16"/>
              </w:rPr>
              <w:t>Izvozniki</w:t>
            </w:r>
          </w:p>
        </w:tc>
        <w:tc>
          <w:tcPr>
            <w:tcW w:w="425" w:type="dxa"/>
            <w:shd w:val="clear" w:color="auto" w:fill="D9D9D9"/>
            <w:textDirection w:val="btLr"/>
          </w:tcPr>
          <w:p w14:paraId="7F3BEAE4" w14:textId="77777777" w:rsidR="00406114" w:rsidRDefault="0026261E">
            <w:pPr>
              <w:pStyle w:val="TableParagraph"/>
              <w:spacing w:before="103"/>
              <w:ind w:left="114"/>
              <w:rPr>
                <w:sz w:val="16"/>
              </w:rPr>
            </w:pPr>
            <w:r>
              <w:rPr>
                <w:sz w:val="16"/>
              </w:rPr>
              <w:t>Drugi izvajalci (***)</w:t>
            </w:r>
          </w:p>
        </w:tc>
        <w:tc>
          <w:tcPr>
            <w:tcW w:w="426" w:type="dxa"/>
            <w:shd w:val="clear" w:color="auto" w:fill="D9D9D9"/>
            <w:textDirection w:val="btLr"/>
          </w:tcPr>
          <w:p w14:paraId="38AF3A72" w14:textId="77777777" w:rsidR="00406114" w:rsidRDefault="0026261E">
            <w:pPr>
              <w:pStyle w:val="TableParagraph"/>
              <w:spacing w:before="103"/>
              <w:ind w:left="114"/>
              <w:rPr>
                <w:sz w:val="16"/>
              </w:rPr>
            </w:pPr>
            <w:r>
              <w:rPr>
                <w:sz w:val="16"/>
              </w:rPr>
              <w:t>Kmetijski pridelovalci(*)</w:t>
            </w:r>
          </w:p>
        </w:tc>
        <w:tc>
          <w:tcPr>
            <w:tcW w:w="404" w:type="dxa"/>
            <w:shd w:val="clear" w:color="auto" w:fill="D9D9D9"/>
            <w:textDirection w:val="btLr"/>
          </w:tcPr>
          <w:p w14:paraId="3561E694" w14:textId="77777777" w:rsidR="00406114" w:rsidRDefault="0026261E">
            <w:pPr>
              <w:pStyle w:val="TableParagraph"/>
              <w:spacing w:before="93"/>
              <w:ind w:left="114"/>
              <w:rPr>
                <w:sz w:val="16"/>
              </w:rPr>
            </w:pPr>
            <w:r>
              <w:rPr>
                <w:sz w:val="16"/>
              </w:rPr>
              <w:t>Proizvodne enote živali iz ribogojstva</w:t>
            </w:r>
          </w:p>
        </w:tc>
        <w:tc>
          <w:tcPr>
            <w:tcW w:w="301" w:type="dxa"/>
            <w:shd w:val="clear" w:color="auto" w:fill="D9D9D9"/>
            <w:textDirection w:val="btLr"/>
          </w:tcPr>
          <w:p w14:paraId="07D79A54" w14:textId="77777777" w:rsidR="00406114" w:rsidRDefault="0026261E">
            <w:pPr>
              <w:pStyle w:val="TableParagraph"/>
              <w:spacing w:before="39"/>
              <w:ind w:left="114"/>
              <w:rPr>
                <w:sz w:val="16"/>
              </w:rPr>
            </w:pPr>
            <w:r>
              <w:rPr>
                <w:sz w:val="16"/>
              </w:rPr>
              <w:t>Predelovalci (**)</w:t>
            </w:r>
          </w:p>
        </w:tc>
        <w:tc>
          <w:tcPr>
            <w:tcW w:w="303" w:type="dxa"/>
            <w:shd w:val="clear" w:color="auto" w:fill="D9D9D9"/>
            <w:textDirection w:val="btLr"/>
          </w:tcPr>
          <w:p w14:paraId="754844D4" w14:textId="77777777" w:rsidR="00406114" w:rsidRDefault="0026261E">
            <w:pPr>
              <w:pStyle w:val="TableParagraph"/>
              <w:spacing w:before="41"/>
              <w:ind w:left="114"/>
              <w:rPr>
                <w:sz w:val="16"/>
              </w:rPr>
            </w:pPr>
            <w:r>
              <w:rPr>
                <w:sz w:val="16"/>
              </w:rPr>
              <w:t>Uvozniki</w:t>
            </w:r>
          </w:p>
        </w:tc>
        <w:tc>
          <w:tcPr>
            <w:tcW w:w="301" w:type="dxa"/>
            <w:shd w:val="clear" w:color="auto" w:fill="D9D9D9"/>
            <w:textDirection w:val="btLr"/>
          </w:tcPr>
          <w:p w14:paraId="708581AF" w14:textId="77777777" w:rsidR="00406114" w:rsidRDefault="0026261E">
            <w:pPr>
              <w:pStyle w:val="TableParagraph"/>
              <w:spacing w:before="38"/>
              <w:ind w:left="114"/>
              <w:rPr>
                <w:sz w:val="16"/>
              </w:rPr>
            </w:pPr>
            <w:r>
              <w:rPr>
                <w:sz w:val="16"/>
              </w:rPr>
              <w:t>Izvozniki</w:t>
            </w:r>
          </w:p>
        </w:tc>
        <w:tc>
          <w:tcPr>
            <w:tcW w:w="397" w:type="dxa"/>
            <w:shd w:val="clear" w:color="auto" w:fill="D9D9D9"/>
            <w:textDirection w:val="btLr"/>
          </w:tcPr>
          <w:p w14:paraId="4CCCFC67" w14:textId="77777777" w:rsidR="00406114" w:rsidRDefault="0026261E">
            <w:pPr>
              <w:pStyle w:val="TableParagraph"/>
              <w:spacing w:before="85"/>
              <w:ind w:left="114"/>
              <w:rPr>
                <w:sz w:val="16"/>
              </w:rPr>
            </w:pPr>
            <w:r>
              <w:rPr>
                <w:sz w:val="16"/>
              </w:rPr>
              <w:t>Drugi izvajalci (***)</w:t>
            </w:r>
          </w:p>
        </w:tc>
        <w:tc>
          <w:tcPr>
            <w:tcW w:w="284" w:type="dxa"/>
            <w:shd w:val="clear" w:color="auto" w:fill="D9D9D9"/>
            <w:textDirection w:val="btLr"/>
          </w:tcPr>
          <w:p w14:paraId="6EFBCF8F" w14:textId="77777777" w:rsidR="00406114" w:rsidRDefault="0026261E">
            <w:pPr>
              <w:pStyle w:val="TableParagraph"/>
              <w:spacing w:before="26"/>
              <w:ind w:left="114"/>
              <w:rPr>
                <w:sz w:val="16"/>
              </w:rPr>
            </w:pPr>
            <w:r>
              <w:rPr>
                <w:sz w:val="16"/>
              </w:rPr>
              <w:t>Kmetijski pridelovalci(*)</w:t>
            </w:r>
          </w:p>
        </w:tc>
        <w:tc>
          <w:tcPr>
            <w:tcW w:w="284" w:type="dxa"/>
            <w:shd w:val="clear" w:color="auto" w:fill="D9D9D9"/>
            <w:textDirection w:val="btLr"/>
          </w:tcPr>
          <w:p w14:paraId="4D56A07A" w14:textId="77777777" w:rsidR="00406114" w:rsidRDefault="0026261E">
            <w:pPr>
              <w:pStyle w:val="TableParagraph"/>
              <w:spacing w:before="28"/>
              <w:ind w:left="114"/>
              <w:rPr>
                <w:sz w:val="16"/>
              </w:rPr>
            </w:pPr>
            <w:r>
              <w:rPr>
                <w:sz w:val="16"/>
              </w:rPr>
              <w:t>Proizvodne enote živali iz ribogojstva</w:t>
            </w:r>
          </w:p>
        </w:tc>
        <w:tc>
          <w:tcPr>
            <w:tcW w:w="300" w:type="dxa"/>
            <w:shd w:val="clear" w:color="auto" w:fill="D9D9D9"/>
            <w:textDirection w:val="btLr"/>
          </w:tcPr>
          <w:p w14:paraId="0F574828" w14:textId="77777777" w:rsidR="00406114" w:rsidRDefault="0026261E">
            <w:pPr>
              <w:pStyle w:val="TableParagraph"/>
              <w:spacing w:before="34"/>
              <w:ind w:left="114"/>
              <w:rPr>
                <w:sz w:val="16"/>
              </w:rPr>
            </w:pPr>
            <w:r>
              <w:rPr>
                <w:sz w:val="16"/>
              </w:rPr>
              <w:t>Predelovalci (**)</w:t>
            </w:r>
          </w:p>
        </w:tc>
        <w:tc>
          <w:tcPr>
            <w:tcW w:w="300" w:type="dxa"/>
            <w:shd w:val="clear" w:color="auto" w:fill="D9D9D9"/>
            <w:textDirection w:val="btLr"/>
          </w:tcPr>
          <w:p w14:paraId="2277E639" w14:textId="77777777" w:rsidR="00406114" w:rsidRDefault="0026261E">
            <w:pPr>
              <w:pStyle w:val="TableParagraph"/>
              <w:spacing w:before="34"/>
              <w:ind w:left="114"/>
              <w:rPr>
                <w:sz w:val="16"/>
              </w:rPr>
            </w:pPr>
            <w:r>
              <w:rPr>
                <w:sz w:val="16"/>
              </w:rPr>
              <w:t>Uvozniki</w:t>
            </w:r>
          </w:p>
        </w:tc>
        <w:tc>
          <w:tcPr>
            <w:tcW w:w="302" w:type="dxa"/>
            <w:shd w:val="clear" w:color="auto" w:fill="D9D9D9"/>
            <w:textDirection w:val="btLr"/>
          </w:tcPr>
          <w:p w14:paraId="6CC7DB51" w14:textId="77777777" w:rsidR="00406114" w:rsidRDefault="0026261E">
            <w:pPr>
              <w:pStyle w:val="TableParagraph"/>
              <w:spacing w:before="37"/>
              <w:ind w:left="114"/>
              <w:rPr>
                <w:sz w:val="16"/>
              </w:rPr>
            </w:pPr>
            <w:r>
              <w:rPr>
                <w:sz w:val="16"/>
              </w:rPr>
              <w:t>Izvozniki</w:t>
            </w:r>
          </w:p>
        </w:tc>
        <w:tc>
          <w:tcPr>
            <w:tcW w:w="412" w:type="dxa"/>
            <w:shd w:val="clear" w:color="auto" w:fill="D9D9D9"/>
            <w:textDirection w:val="btLr"/>
          </w:tcPr>
          <w:p w14:paraId="4A359E9F" w14:textId="77777777" w:rsidR="00406114" w:rsidRDefault="0026261E">
            <w:pPr>
              <w:pStyle w:val="TableParagraph"/>
              <w:spacing w:before="92"/>
              <w:ind w:left="114"/>
              <w:rPr>
                <w:sz w:val="16"/>
              </w:rPr>
            </w:pPr>
            <w:r>
              <w:rPr>
                <w:sz w:val="16"/>
              </w:rPr>
              <w:t>Drugi izvajalci (***)</w:t>
            </w:r>
          </w:p>
        </w:tc>
      </w:tr>
    </w:tbl>
    <w:p w14:paraId="268D397B" w14:textId="77777777" w:rsidR="00406114" w:rsidRDefault="00406114">
      <w:pPr>
        <w:rPr>
          <w:sz w:val="16"/>
        </w:rPr>
        <w:sectPr w:rsidR="00406114">
          <w:pgSz w:w="11910" w:h="16840"/>
          <w:pgMar w:top="158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2"/>
        <w:gridCol w:w="472"/>
        <w:gridCol w:w="283"/>
        <w:gridCol w:w="446"/>
        <w:gridCol w:w="302"/>
        <w:gridCol w:w="300"/>
        <w:gridCol w:w="511"/>
        <w:gridCol w:w="425"/>
        <w:gridCol w:w="421"/>
        <w:gridCol w:w="430"/>
        <w:gridCol w:w="300"/>
        <w:gridCol w:w="396"/>
        <w:gridCol w:w="425"/>
        <w:gridCol w:w="426"/>
        <w:gridCol w:w="404"/>
        <w:gridCol w:w="301"/>
        <w:gridCol w:w="303"/>
        <w:gridCol w:w="301"/>
        <w:gridCol w:w="397"/>
        <w:gridCol w:w="284"/>
        <w:gridCol w:w="284"/>
        <w:gridCol w:w="300"/>
        <w:gridCol w:w="300"/>
        <w:gridCol w:w="302"/>
        <w:gridCol w:w="412"/>
      </w:tblGrid>
      <w:tr w:rsidR="00406114" w14:paraId="10DE1450" w14:textId="77777777">
        <w:trPr>
          <w:trHeight w:val="441"/>
        </w:trPr>
        <w:tc>
          <w:tcPr>
            <w:tcW w:w="1082" w:type="dxa"/>
          </w:tcPr>
          <w:p w14:paraId="12E2DA9C" w14:textId="77777777" w:rsidR="00406114" w:rsidRDefault="0026261E">
            <w:pPr>
              <w:pStyle w:val="TableParagraph"/>
              <w:spacing w:before="111"/>
              <w:ind w:left="28"/>
              <w:rPr>
                <w:sz w:val="16"/>
              </w:rPr>
            </w:pPr>
            <w:r>
              <w:rPr>
                <w:sz w:val="16"/>
              </w:rPr>
              <w:lastRenderedPageBreak/>
              <w:t>SI-EKO-001</w:t>
            </w:r>
          </w:p>
        </w:tc>
        <w:tc>
          <w:tcPr>
            <w:tcW w:w="472" w:type="dxa"/>
          </w:tcPr>
          <w:p w14:paraId="23E94B9F" w14:textId="77777777" w:rsidR="00406114" w:rsidRDefault="0026261E">
            <w:pPr>
              <w:pStyle w:val="TableParagraph"/>
              <w:spacing w:before="111"/>
              <w:ind w:left="7" w:right="58"/>
              <w:jc w:val="center"/>
              <w:rPr>
                <w:sz w:val="16"/>
              </w:rPr>
            </w:pPr>
            <w:r>
              <w:rPr>
                <w:sz w:val="16"/>
              </w:rPr>
              <w:t>2768</w:t>
            </w:r>
          </w:p>
        </w:tc>
        <w:tc>
          <w:tcPr>
            <w:tcW w:w="283" w:type="dxa"/>
          </w:tcPr>
          <w:p w14:paraId="4806C809" w14:textId="77777777" w:rsidR="00406114" w:rsidRDefault="0026261E">
            <w:pPr>
              <w:pStyle w:val="TableParagraph"/>
              <w:spacing w:before="111"/>
              <w:ind w:left="27"/>
              <w:rPr>
                <w:sz w:val="16"/>
              </w:rPr>
            </w:pPr>
            <w:r>
              <w:rPr>
                <w:sz w:val="16"/>
              </w:rPr>
              <w:t>5</w:t>
            </w:r>
          </w:p>
        </w:tc>
        <w:tc>
          <w:tcPr>
            <w:tcW w:w="446" w:type="dxa"/>
          </w:tcPr>
          <w:p w14:paraId="4734E0BA" w14:textId="77777777" w:rsidR="00406114" w:rsidRDefault="0026261E">
            <w:pPr>
              <w:pStyle w:val="TableParagraph"/>
              <w:spacing w:before="111"/>
              <w:ind w:left="28"/>
              <w:rPr>
                <w:sz w:val="16"/>
              </w:rPr>
            </w:pPr>
            <w:r>
              <w:rPr>
                <w:sz w:val="16"/>
              </w:rPr>
              <w:t>96</w:t>
            </w:r>
          </w:p>
        </w:tc>
        <w:tc>
          <w:tcPr>
            <w:tcW w:w="302" w:type="dxa"/>
          </w:tcPr>
          <w:p w14:paraId="529E2925" w14:textId="77777777" w:rsidR="00406114" w:rsidRDefault="0026261E">
            <w:pPr>
              <w:pStyle w:val="TableParagraph"/>
              <w:spacing w:before="111"/>
              <w:ind w:left="12" w:right="62"/>
              <w:jc w:val="center"/>
              <w:rPr>
                <w:sz w:val="16"/>
              </w:rPr>
            </w:pPr>
            <w:r>
              <w:rPr>
                <w:sz w:val="16"/>
              </w:rPr>
              <w:t>10</w:t>
            </w:r>
          </w:p>
        </w:tc>
        <w:tc>
          <w:tcPr>
            <w:tcW w:w="300" w:type="dxa"/>
          </w:tcPr>
          <w:p w14:paraId="189D47A9" w14:textId="77777777" w:rsidR="00406114" w:rsidRDefault="0026261E">
            <w:pPr>
              <w:pStyle w:val="TableParagraph"/>
              <w:spacing w:before="111"/>
              <w:ind w:left="28"/>
              <w:rPr>
                <w:sz w:val="16"/>
              </w:rPr>
            </w:pPr>
            <w:r>
              <w:rPr>
                <w:sz w:val="16"/>
              </w:rPr>
              <w:t>-</w:t>
            </w:r>
          </w:p>
        </w:tc>
        <w:tc>
          <w:tcPr>
            <w:tcW w:w="511" w:type="dxa"/>
          </w:tcPr>
          <w:p w14:paraId="64D2E25A" w14:textId="77777777" w:rsidR="00406114" w:rsidRDefault="0026261E">
            <w:pPr>
              <w:pStyle w:val="TableParagraph"/>
              <w:spacing w:before="111"/>
              <w:ind w:left="28"/>
              <w:rPr>
                <w:sz w:val="16"/>
              </w:rPr>
            </w:pPr>
            <w:r>
              <w:rPr>
                <w:sz w:val="16"/>
              </w:rPr>
              <w:t>113</w:t>
            </w:r>
          </w:p>
        </w:tc>
        <w:tc>
          <w:tcPr>
            <w:tcW w:w="425" w:type="dxa"/>
          </w:tcPr>
          <w:p w14:paraId="09428D3C" w14:textId="77777777" w:rsidR="00406114" w:rsidRDefault="0026261E">
            <w:pPr>
              <w:pStyle w:val="TableParagraph"/>
              <w:spacing w:before="111"/>
              <w:ind w:left="29"/>
              <w:rPr>
                <w:sz w:val="16"/>
              </w:rPr>
            </w:pPr>
            <w:r>
              <w:rPr>
                <w:sz w:val="16"/>
              </w:rPr>
              <w:t>413</w:t>
            </w:r>
          </w:p>
        </w:tc>
        <w:tc>
          <w:tcPr>
            <w:tcW w:w="421" w:type="dxa"/>
          </w:tcPr>
          <w:p w14:paraId="5930F7E9" w14:textId="77777777" w:rsidR="00406114" w:rsidRDefault="0026261E">
            <w:pPr>
              <w:pStyle w:val="TableParagraph"/>
              <w:spacing w:before="111"/>
              <w:ind w:left="28"/>
              <w:rPr>
                <w:sz w:val="16"/>
              </w:rPr>
            </w:pPr>
            <w:r>
              <w:rPr>
                <w:sz w:val="16"/>
              </w:rPr>
              <w:t>-</w:t>
            </w:r>
          </w:p>
        </w:tc>
        <w:tc>
          <w:tcPr>
            <w:tcW w:w="430" w:type="dxa"/>
          </w:tcPr>
          <w:p w14:paraId="46A37990" w14:textId="77777777" w:rsidR="00406114" w:rsidRDefault="0026261E">
            <w:pPr>
              <w:pStyle w:val="TableParagraph"/>
              <w:spacing w:before="111"/>
              <w:ind w:left="30"/>
              <w:rPr>
                <w:sz w:val="16"/>
              </w:rPr>
            </w:pPr>
            <w:r>
              <w:rPr>
                <w:sz w:val="16"/>
              </w:rPr>
              <w:t>25</w:t>
            </w:r>
          </w:p>
        </w:tc>
        <w:tc>
          <w:tcPr>
            <w:tcW w:w="300" w:type="dxa"/>
          </w:tcPr>
          <w:p w14:paraId="087B73F0" w14:textId="77777777" w:rsidR="00406114" w:rsidRDefault="0026261E">
            <w:pPr>
              <w:pStyle w:val="TableParagraph"/>
              <w:spacing w:before="111"/>
              <w:ind w:left="30"/>
              <w:rPr>
                <w:sz w:val="16"/>
              </w:rPr>
            </w:pPr>
            <w:r>
              <w:rPr>
                <w:sz w:val="16"/>
              </w:rPr>
              <w:t>1</w:t>
            </w:r>
          </w:p>
        </w:tc>
        <w:tc>
          <w:tcPr>
            <w:tcW w:w="396" w:type="dxa"/>
          </w:tcPr>
          <w:p w14:paraId="031B83E0" w14:textId="77777777" w:rsidR="00406114" w:rsidRDefault="0026261E">
            <w:pPr>
              <w:pStyle w:val="TableParagraph"/>
              <w:spacing w:before="111"/>
              <w:ind w:left="30"/>
              <w:rPr>
                <w:sz w:val="16"/>
              </w:rPr>
            </w:pPr>
            <w:r>
              <w:rPr>
                <w:sz w:val="16"/>
              </w:rPr>
              <w:t>-</w:t>
            </w:r>
          </w:p>
        </w:tc>
        <w:tc>
          <w:tcPr>
            <w:tcW w:w="425" w:type="dxa"/>
          </w:tcPr>
          <w:p w14:paraId="519ED901" w14:textId="77777777" w:rsidR="00406114" w:rsidRDefault="0026261E">
            <w:pPr>
              <w:pStyle w:val="TableParagraph"/>
              <w:spacing w:before="111"/>
              <w:ind w:left="27"/>
              <w:rPr>
                <w:sz w:val="16"/>
              </w:rPr>
            </w:pPr>
            <w:r>
              <w:rPr>
                <w:sz w:val="16"/>
              </w:rPr>
              <w:t>30</w:t>
            </w:r>
          </w:p>
        </w:tc>
        <w:tc>
          <w:tcPr>
            <w:tcW w:w="426" w:type="dxa"/>
          </w:tcPr>
          <w:p w14:paraId="55F7D0C8" w14:textId="77777777" w:rsidR="00406114" w:rsidRDefault="0026261E">
            <w:pPr>
              <w:pStyle w:val="TableParagraph"/>
              <w:spacing w:before="111"/>
              <w:ind w:left="27"/>
              <w:rPr>
                <w:sz w:val="16"/>
              </w:rPr>
            </w:pPr>
            <w:r>
              <w:rPr>
                <w:sz w:val="16"/>
              </w:rPr>
              <w:t>209</w:t>
            </w:r>
          </w:p>
        </w:tc>
        <w:tc>
          <w:tcPr>
            <w:tcW w:w="404" w:type="dxa"/>
          </w:tcPr>
          <w:p w14:paraId="1F117C33" w14:textId="77777777" w:rsidR="00406114" w:rsidRDefault="0026261E">
            <w:pPr>
              <w:pStyle w:val="TableParagraph"/>
              <w:spacing w:before="111"/>
              <w:ind w:left="27"/>
              <w:rPr>
                <w:sz w:val="16"/>
              </w:rPr>
            </w:pPr>
            <w:r>
              <w:rPr>
                <w:sz w:val="16"/>
              </w:rPr>
              <w:t>-</w:t>
            </w:r>
          </w:p>
        </w:tc>
        <w:tc>
          <w:tcPr>
            <w:tcW w:w="301" w:type="dxa"/>
          </w:tcPr>
          <w:p w14:paraId="7CD66772" w14:textId="77777777" w:rsidR="00406114" w:rsidRDefault="0026261E">
            <w:pPr>
              <w:pStyle w:val="TableParagraph"/>
              <w:spacing w:before="111"/>
              <w:ind w:left="28"/>
              <w:rPr>
                <w:sz w:val="16"/>
              </w:rPr>
            </w:pPr>
            <w:r>
              <w:rPr>
                <w:sz w:val="16"/>
              </w:rPr>
              <w:t>1</w:t>
            </w:r>
          </w:p>
        </w:tc>
        <w:tc>
          <w:tcPr>
            <w:tcW w:w="303" w:type="dxa"/>
          </w:tcPr>
          <w:p w14:paraId="484B8616" w14:textId="77777777" w:rsidR="00406114" w:rsidRDefault="0026261E">
            <w:pPr>
              <w:pStyle w:val="TableParagraph"/>
              <w:spacing w:before="111"/>
              <w:ind w:left="27"/>
              <w:rPr>
                <w:sz w:val="16"/>
              </w:rPr>
            </w:pPr>
            <w:r>
              <w:rPr>
                <w:sz w:val="16"/>
              </w:rPr>
              <w:t>-</w:t>
            </w:r>
          </w:p>
        </w:tc>
        <w:tc>
          <w:tcPr>
            <w:tcW w:w="301" w:type="dxa"/>
          </w:tcPr>
          <w:p w14:paraId="1463D5A2" w14:textId="77777777" w:rsidR="00406114" w:rsidRDefault="0026261E">
            <w:pPr>
              <w:pStyle w:val="TableParagraph"/>
              <w:spacing w:before="111"/>
              <w:ind w:left="24"/>
              <w:rPr>
                <w:sz w:val="16"/>
              </w:rPr>
            </w:pPr>
            <w:r>
              <w:rPr>
                <w:sz w:val="16"/>
              </w:rPr>
              <w:t>-</w:t>
            </w:r>
          </w:p>
        </w:tc>
        <w:tc>
          <w:tcPr>
            <w:tcW w:w="397" w:type="dxa"/>
          </w:tcPr>
          <w:p w14:paraId="550760F2" w14:textId="77777777" w:rsidR="00406114" w:rsidRDefault="0026261E">
            <w:pPr>
              <w:pStyle w:val="TableParagraph"/>
              <w:spacing w:before="111"/>
              <w:ind w:left="23"/>
              <w:rPr>
                <w:sz w:val="16"/>
              </w:rPr>
            </w:pPr>
            <w:r>
              <w:rPr>
                <w:sz w:val="16"/>
              </w:rPr>
              <w:t>-</w:t>
            </w:r>
          </w:p>
        </w:tc>
        <w:tc>
          <w:tcPr>
            <w:tcW w:w="284" w:type="dxa"/>
          </w:tcPr>
          <w:p w14:paraId="171F0D7E" w14:textId="77777777" w:rsidR="00406114" w:rsidRDefault="0026261E">
            <w:pPr>
              <w:pStyle w:val="TableParagraph"/>
              <w:spacing w:before="111"/>
              <w:ind w:left="22"/>
              <w:rPr>
                <w:sz w:val="16"/>
              </w:rPr>
            </w:pPr>
            <w:r>
              <w:rPr>
                <w:sz w:val="16"/>
              </w:rPr>
              <w:t>3</w:t>
            </w:r>
          </w:p>
        </w:tc>
        <w:tc>
          <w:tcPr>
            <w:tcW w:w="284" w:type="dxa"/>
          </w:tcPr>
          <w:p w14:paraId="1D554BA1" w14:textId="77777777" w:rsidR="00406114" w:rsidRDefault="0026261E">
            <w:pPr>
              <w:pStyle w:val="TableParagraph"/>
              <w:spacing w:before="111"/>
              <w:ind w:left="21"/>
              <w:rPr>
                <w:sz w:val="16"/>
              </w:rPr>
            </w:pPr>
            <w:r>
              <w:rPr>
                <w:sz w:val="16"/>
              </w:rPr>
              <w:t>-</w:t>
            </w:r>
          </w:p>
        </w:tc>
        <w:tc>
          <w:tcPr>
            <w:tcW w:w="300" w:type="dxa"/>
          </w:tcPr>
          <w:p w14:paraId="6C432372" w14:textId="77777777" w:rsidR="00406114" w:rsidRDefault="0026261E">
            <w:pPr>
              <w:pStyle w:val="TableParagraph"/>
              <w:spacing w:before="111"/>
              <w:ind w:left="21"/>
              <w:rPr>
                <w:sz w:val="16"/>
              </w:rPr>
            </w:pPr>
            <w:r>
              <w:rPr>
                <w:sz w:val="16"/>
              </w:rPr>
              <w:t>-</w:t>
            </w:r>
          </w:p>
        </w:tc>
        <w:tc>
          <w:tcPr>
            <w:tcW w:w="300" w:type="dxa"/>
          </w:tcPr>
          <w:p w14:paraId="66B3C2F3" w14:textId="77777777" w:rsidR="00406114" w:rsidRDefault="0026261E">
            <w:pPr>
              <w:pStyle w:val="TableParagraph"/>
              <w:spacing w:before="111"/>
              <w:ind w:left="23"/>
              <w:rPr>
                <w:sz w:val="16"/>
              </w:rPr>
            </w:pPr>
            <w:r>
              <w:rPr>
                <w:sz w:val="16"/>
              </w:rPr>
              <w:t>-</w:t>
            </w:r>
          </w:p>
        </w:tc>
        <w:tc>
          <w:tcPr>
            <w:tcW w:w="302" w:type="dxa"/>
          </w:tcPr>
          <w:p w14:paraId="194ACBE8" w14:textId="77777777" w:rsidR="00406114" w:rsidRDefault="0026261E">
            <w:pPr>
              <w:pStyle w:val="TableParagraph"/>
              <w:spacing w:before="111"/>
              <w:ind w:left="23"/>
              <w:rPr>
                <w:sz w:val="16"/>
              </w:rPr>
            </w:pPr>
            <w:r>
              <w:rPr>
                <w:sz w:val="16"/>
              </w:rPr>
              <w:t>-</w:t>
            </w:r>
          </w:p>
        </w:tc>
        <w:tc>
          <w:tcPr>
            <w:tcW w:w="412" w:type="dxa"/>
          </w:tcPr>
          <w:p w14:paraId="657D3EC6" w14:textId="77777777" w:rsidR="00406114" w:rsidRDefault="0026261E">
            <w:pPr>
              <w:pStyle w:val="TableParagraph"/>
              <w:spacing w:before="111"/>
              <w:ind w:left="21"/>
              <w:rPr>
                <w:sz w:val="16"/>
              </w:rPr>
            </w:pPr>
            <w:r>
              <w:rPr>
                <w:sz w:val="16"/>
              </w:rPr>
              <w:t>-</w:t>
            </w:r>
          </w:p>
        </w:tc>
      </w:tr>
      <w:tr w:rsidR="00406114" w14:paraId="71699628" w14:textId="77777777">
        <w:trPr>
          <w:trHeight w:val="438"/>
        </w:trPr>
        <w:tc>
          <w:tcPr>
            <w:tcW w:w="1082" w:type="dxa"/>
          </w:tcPr>
          <w:p w14:paraId="32BE077F" w14:textId="77777777" w:rsidR="00406114" w:rsidRDefault="0026261E">
            <w:pPr>
              <w:pStyle w:val="TableParagraph"/>
              <w:spacing w:before="109"/>
              <w:ind w:left="28"/>
              <w:rPr>
                <w:sz w:val="16"/>
              </w:rPr>
            </w:pPr>
            <w:r>
              <w:rPr>
                <w:sz w:val="16"/>
              </w:rPr>
              <w:t>SI-EKO-002</w:t>
            </w:r>
          </w:p>
        </w:tc>
        <w:tc>
          <w:tcPr>
            <w:tcW w:w="472" w:type="dxa"/>
          </w:tcPr>
          <w:p w14:paraId="3F326316" w14:textId="77777777" w:rsidR="00406114" w:rsidRDefault="0026261E">
            <w:pPr>
              <w:pStyle w:val="TableParagraph"/>
              <w:spacing w:before="109"/>
              <w:ind w:left="7" w:right="147"/>
              <w:jc w:val="center"/>
              <w:rPr>
                <w:sz w:val="16"/>
              </w:rPr>
            </w:pPr>
            <w:r>
              <w:rPr>
                <w:sz w:val="16"/>
              </w:rPr>
              <w:t>714</w:t>
            </w:r>
          </w:p>
        </w:tc>
        <w:tc>
          <w:tcPr>
            <w:tcW w:w="283" w:type="dxa"/>
          </w:tcPr>
          <w:p w14:paraId="0B101591" w14:textId="77777777" w:rsidR="00406114" w:rsidRDefault="0026261E">
            <w:pPr>
              <w:pStyle w:val="TableParagraph"/>
              <w:spacing w:before="109"/>
              <w:ind w:left="27"/>
              <w:rPr>
                <w:sz w:val="16"/>
              </w:rPr>
            </w:pPr>
            <w:r>
              <w:rPr>
                <w:sz w:val="16"/>
              </w:rPr>
              <w:t>-</w:t>
            </w:r>
          </w:p>
        </w:tc>
        <w:tc>
          <w:tcPr>
            <w:tcW w:w="446" w:type="dxa"/>
          </w:tcPr>
          <w:p w14:paraId="03181599" w14:textId="77777777" w:rsidR="00406114" w:rsidRDefault="0026261E">
            <w:pPr>
              <w:pStyle w:val="TableParagraph"/>
              <w:spacing w:before="109"/>
              <w:ind w:left="28"/>
              <w:rPr>
                <w:sz w:val="16"/>
              </w:rPr>
            </w:pPr>
            <w:r>
              <w:rPr>
                <w:sz w:val="16"/>
              </w:rPr>
              <w:t>67</w:t>
            </w:r>
          </w:p>
        </w:tc>
        <w:tc>
          <w:tcPr>
            <w:tcW w:w="302" w:type="dxa"/>
          </w:tcPr>
          <w:p w14:paraId="4E0151B8" w14:textId="77777777" w:rsidR="00406114" w:rsidRDefault="0026261E">
            <w:pPr>
              <w:pStyle w:val="TableParagraph"/>
              <w:spacing w:before="109"/>
              <w:ind w:right="138"/>
              <w:jc w:val="center"/>
              <w:rPr>
                <w:sz w:val="16"/>
              </w:rPr>
            </w:pPr>
            <w:r>
              <w:rPr>
                <w:sz w:val="16"/>
              </w:rPr>
              <w:t>1</w:t>
            </w:r>
          </w:p>
        </w:tc>
        <w:tc>
          <w:tcPr>
            <w:tcW w:w="300" w:type="dxa"/>
          </w:tcPr>
          <w:p w14:paraId="23A8D019" w14:textId="77777777" w:rsidR="00406114" w:rsidRDefault="0026261E">
            <w:pPr>
              <w:pStyle w:val="TableParagraph"/>
              <w:spacing w:before="109"/>
              <w:ind w:left="28"/>
              <w:rPr>
                <w:sz w:val="16"/>
              </w:rPr>
            </w:pPr>
            <w:r>
              <w:rPr>
                <w:sz w:val="16"/>
              </w:rPr>
              <w:t>-</w:t>
            </w:r>
          </w:p>
        </w:tc>
        <w:tc>
          <w:tcPr>
            <w:tcW w:w="511" w:type="dxa"/>
          </w:tcPr>
          <w:p w14:paraId="1E4407CE" w14:textId="77777777" w:rsidR="00406114" w:rsidRDefault="0026261E">
            <w:pPr>
              <w:pStyle w:val="TableParagraph"/>
              <w:spacing w:before="109"/>
              <w:ind w:left="28"/>
              <w:rPr>
                <w:sz w:val="16"/>
              </w:rPr>
            </w:pPr>
            <w:r>
              <w:rPr>
                <w:sz w:val="16"/>
              </w:rPr>
              <w:t>45</w:t>
            </w:r>
          </w:p>
        </w:tc>
        <w:tc>
          <w:tcPr>
            <w:tcW w:w="425" w:type="dxa"/>
          </w:tcPr>
          <w:p w14:paraId="32EC3092" w14:textId="77777777" w:rsidR="00406114" w:rsidRDefault="0026261E">
            <w:pPr>
              <w:pStyle w:val="TableParagraph"/>
              <w:spacing w:before="109"/>
              <w:ind w:left="29"/>
              <w:rPr>
                <w:sz w:val="16"/>
              </w:rPr>
            </w:pPr>
            <w:r>
              <w:rPr>
                <w:sz w:val="16"/>
              </w:rPr>
              <w:t>148</w:t>
            </w:r>
          </w:p>
        </w:tc>
        <w:tc>
          <w:tcPr>
            <w:tcW w:w="421" w:type="dxa"/>
          </w:tcPr>
          <w:p w14:paraId="2A101680" w14:textId="77777777" w:rsidR="00406114" w:rsidRDefault="0026261E">
            <w:pPr>
              <w:pStyle w:val="TableParagraph"/>
              <w:spacing w:before="109"/>
              <w:ind w:left="28"/>
              <w:rPr>
                <w:sz w:val="16"/>
              </w:rPr>
            </w:pPr>
            <w:r>
              <w:rPr>
                <w:sz w:val="16"/>
              </w:rPr>
              <w:t>-</w:t>
            </w:r>
          </w:p>
        </w:tc>
        <w:tc>
          <w:tcPr>
            <w:tcW w:w="430" w:type="dxa"/>
          </w:tcPr>
          <w:p w14:paraId="463BEE96" w14:textId="77777777" w:rsidR="00406114" w:rsidRDefault="0026261E">
            <w:pPr>
              <w:pStyle w:val="TableParagraph"/>
              <w:spacing w:before="109"/>
              <w:ind w:left="30"/>
              <w:rPr>
                <w:sz w:val="16"/>
              </w:rPr>
            </w:pPr>
            <w:r>
              <w:rPr>
                <w:sz w:val="16"/>
              </w:rPr>
              <w:t>18</w:t>
            </w:r>
          </w:p>
        </w:tc>
        <w:tc>
          <w:tcPr>
            <w:tcW w:w="300" w:type="dxa"/>
          </w:tcPr>
          <w:p w14:paraId="043CD247" w14:textId="77777777" w:rsidR="00406114" w:rsidRDefault="0026261E">
            <w:pPr>
              <w:pStyle w:val="TableParagraph"/>
              <w:spacing w:before="109"/>
              <w:ind w:left="30"/>
              <w:rPr>
                <w:sz w:val="16"/>
              </w:rPr>
            </w:pPr>
            <w:r>
              <w:rPr>
                <w:sz w:val="16"/>
              </w:rPr>
              <w:t>-</w:t>
            </w:r>
          </w:p>
        </w:tc>
        <w:tc>
          <w:tcPr>
            <w:tcW w:w="396" w:type="dxa"/>
          </w:tcPr>
          <w:p w14:paraId="2C5BA2D8" w14:textId="77777777" w:rsidR="00406114" w:rsidRDefault="0026261E">
            <w:pPr>
              <w:pStyle w:val="TableParagraph"/>
              <w:spacing w:before="109"/>
              <w:ind w:left="30"/>
              <w:rPr>
                <w:sz w:val="16"/>
              </w:rPr>
            </w:pPr>
            <w:r>
              <w:rPr>
                <w:sz w:val="16"/>
              </w:rPr>
              <w:t>-</w:t>
            </w:r>
          </w:p>
        </w:tc>
        <w:tc>
          <w:tcPr>
            <w:tcW w:w="425" w:type="dxa"/>
          </w:tcPr>
          <w:p w14:paraId="52830306" w14:textId="77777777" w:rsidR="00406114" w:rsidRDefault="0026261E">
            <w:pPr>
              <w:pStyle w:val="TableParagraph"/>
              <w:spacing w:before="109"/>
              <w:ind w:left="27"/>
              <w:rPr>
                <w:sz w:val="16"/>
              </w:rPr>
            </w:pPr>
            <w:r>
              <w:rPr>
                <w:sz w:val="16"/>
              </w:rPr>
              <w:t>12</w:t>
            </w:r>
          </w:p>
        </w:tc>
        <w:tc>
          <w:tcPr>
            <w:tcW w:w="426" w:type="dxa"/>
          </w:tcPr>
          <w:p w14:paraId="0717CCC2" w14:textId="77777777" w:rsidR="00406114" w:rsidRDefault="0026261E">
            <w:pPr>
              <w:pStyle w:val="TableParagraph"/>
              <w:spacing w:before="109"/>
              <w:ind w:left="27"/>
              <w:rPr>
                <w:sz w:val="16"/>
              </w:rPr>
            </w:pPr>
            <w:r>
              <w:rPr>
                <w:sz w:val="16"/>
              </w:rPr>
              <w:t>49</w:t>
            </w:r>
          </w:p>
        </w:tc>
        <w:tc>
          <w:tcPr>
            <w:tcW w:w="404" w:type="dxa"/>
          </w:tcPr>
          <w:p w14:paraId="3716DE35" w14:textId="77777777" w:rsidR="00406114" w:rsidRDefault="0026261E">
            <w:pPr>
              <w:pStyle w:val="TableParagraph"/>
              <w:spacing w:before="109"/>
              <w:ind w:left="27"/>
              <w:rPr>
                <w:sz w:val="16"/>
              </w:rPr>
            </w:pPr>
            <w:r>
              <w:rPr>
                <w:sz w:val="16"/>
              </w:rPr>
              <w:t>-</w:t>
            </w:r>
          </w:p>
        </w:tc>
        <w:tc>
          <w:tcPr>
            <w:tcW w:w="301" w:type="dxa"/>
          </w:tcPr>
          <w:p w14:paraId="035765C8" w14:textId="77777777" w:rsidR="00406114" w:rsidRDefault="0026261E">
            <w:pPr>
              <w:pStyle w:val="TableParagraph"/>
              <w:spacing w:before="109"/>
              <w:ind w:left="28"/>
              <w:rPr>
                <w:sz w:val="16"/>
              </w:rPr>
            </w:pPr>
            <w:r>
              <w:rPr>
                <w:sz w:val="16"/>
              </w:rPr>
              <w:t>4</w:t>
            </w:r>
          </w:p>
        </w:tc>
        <w:tc>
          <w:tcPr>
            <w:tcW w:w="303" w:type="dxa"/>
          </w:tcPr>
          <w:p w14:paraId="4AE86AEB" w14:textId="77777777" w:rsidR="00406114" w:rsidRDefault="0026261E">
            <w:pPr>
              <w:pStyle w:val="TableParagraph"/>
              <w:spacing w:before="109"/>
              <w:ind w:left="27"/>
              <w:rPr>
                <w:sz w:val="16"/>
              </w:rPr>
            </w:pPr>
            <w:r>
              <w:rPr>
                <w:sz w:val="16"/>
              </w:rPr>
              <w:t>-</w:t>
            </w:r>
          </w:p>
        </w:tc>
        <w:tc>
          <w:tcPr>
            <w:tcW w:w="301" w:type="dxa"/>
          </w:tcPr>
          <w:p w14:paraId="515A9B3A" w14:textId="77777777" w:rsidR="00406114" w:rsidRDefault="0026261E">
            <w:pPr>
              <w:pStyle w:val="TableParagraph"/>
              <w:spacing w:before="109"/>
              <w:ind w:left="24"/>
              <w:rPr>
                <w:sz w:val="16"/>
              </w:rPr>
            </w:pPr>
            <w:r>
              <w:rPr>
                <w:sz w:val="16"/>
              </w:rPr>
              <w:t>-</w:t>
            </w:r>
          </w:p>
        </w:tc>
        <w:tc>
          <w:tcPr>
            <w:tcW w:w="397" w:type="dxa"/>
          </w:tcPr>
          <w:p w14:paraId="1C01E274" w14:textId="77777777" w:rsidR="00406114" w:rsidRDefault="0026261E">
            <w:pPr>
              <w:pStyle w:val="TableParagraph"/>
              <w:spacing w:before="109"/>
              <w:ind w:left="23"/>
              <w:rPr>
                <w:sz w:val="16"/>
              </w:rPr>
            </w:pPr>
            <w:r>
              <w:rPr>
                <w:sz w:val="16"/>
              </w:rPr>
              <w:t>2</w:t>
            </w:r>
          </w:p>
        </w:tc>
        <w:tc>
          <w:tcPr>
            <w:tcW w:w="284" w:type="dxa"/>
          </w:tcPr>
          <w:p w14:paraId="0F594294" w14:textId="77777777" w:rsidR="00406114" w:rsidRDefault="0026261E">
            <w:pPr>
              <w:pStyle w:val="TableParagraph"/>
              <w:spacing w:before="109"/>
              <w:ind w:left="22"/>
              <w:rPr>
                <w:sz w:val="16"/>
              </w:rPr>
            </w:pPr>
            <w:r>
              <w:rPr>
                <w:sz w:val="16"/>
              </w:rPr>
              <w:t>3</w:t>
            </w:r>
          </w:p>
        </w:tc>
        <w:tc>
          <w:tcPr>
            <w:tcW w:w="284" w:type="dxa"/>
          </w:tcPr>
          <w:p w14:paraId="6E5BD159" w14:textId="77777777" w:rsidR="00406114" w:rsidRDefault="0026261E">
            <w:pPr>
              <w:pStyle w:val="TableParagraph"/>
              <w:spacing w:before="109"/>
              <w:ind w:left="21"/>
              <w:rPr>
                <w:sz w:val="16"/>
              </w:rPr>
            </w:pPr>
            <w:r>
              <w:rPr>
                <w:sz w:val="16"/>
              </w:rPr>
              <w:t>-</w:t>
            </w:r>
          </w:p>
        </w:tc>
        <w:tc>
          <w:tcPr>
            <w:tcW w:w="300" w:type="dxa"/>
          </w:tcPr>
          <w:p w14:paraId="537B3C44" w14:textId="77777777" w:rsidR="00406114" w:rsidRDefault="0026261E">
            <w:pPr>
              <w:pStyle w:val="TableParagraph"/>
              <w:spacing w:before="109"/>
              <w:ind w:left="21"/>
              <w:rPr>
                <w:sz w:val="16"/>
              </w:rPr>
            </w:pPr>
            <w:r>
              <w:rPr>
                <w:sz w:val="16"/>
              </w:rPr>
              <w:t>-</w:t>
            </w:r>
          </w:p>
        </w:tc>
        <w:tc>
          <w:tcPr>
            <w:tcW w:w="300" w:type="dxa"/>
          </w:tcPr>
          <w:p w14:paraId="39C3DD23" w14:textId="77777777" w:rsidR="00406114" w:rsidRDefault="0026261E">
            <w:pPr>
              <w:pStyle w:val="TableParagraph"/>
              <w:spacing w:before="109"/>
              <w:ind w:left="23"/>
              <w:rPr>
                <w:sz w:val="16"/>
              </w:rPr>
            </w:pPr>
            <w:r>
              <w:rPr>
                <w:sz w:val="16"/>
              </w:rPr>
              <w:t>-</w:t>
            </w:r>
          </w:p>
        </w:tc>
        <w:tc>
          <w:tcPr>
            <w:tcW w:w="302" w:type="dxa"/>
          </w:tcPr>
          <w:p w14:paraId="2A0758CA" w14:textId="77777777" w:rsidR="00406114" w:rsidRDefault="0026261E">
            <w:pPr>
              <w:pStyle w:val="TableParagraph"/>
              <w:spacing w:before="109"/>
              <w:ind w:left="23"/>
              <w:rPr>
                <w:sz w:val="16"/>
              </w:rPr>
            </w:pPr>
            <w:r>
              <w:rPr>
                <w:sz w:val="16"/>
              </w:rPr>
              <w:t>-</w:t>
            </w:r>
          </w:p>
        </w:tc>
        <w:tc>
          <w:tcPr>
            <w:tcW w:w="412" w:type="dxa"/>
          </w:tcPr>
          <w:p w14:paraId="76E60563" w14:textId="77777777" w:rsidR="00406114" w:rsidRDefault="0026261E">
            <w:pPr>
              <w:pStyle w:val="TableParagraph"/>
              <w:spacing w:before="109"/>
              <w:ind w:left="21"/>
              <w:rPr>
                <w:sz w:val="16"/>
              </w:rPr>
            </w:pPr>
            <w:r>
              <w:rPr>
                <w:sz w:val="16"/>
              </w:rPr>
              <w:t>-</w:t>
            </w:r>
          </w:p>
        </w:tc>
      </w:tr>
      <w:tr w:rsidR="00406114" w14:paraId="20C05CC2" w14:textId="77777777">
        <w:trPr>
          <w:trHeight w:val="438"/>
        </w:trPr>
        <w:tc>
          <w:tcPr>
            <w:tcW w:w="1082" w:type="dxa"/>
          </w:tcPr>
          <w:p w14:paraId="7AB26BA6" w14:textId="77777777" w:rsidR="00406114" w:rsidRDefault="0026261E">
            <w:pPr>
              <w:pStyle w:val="TableParagraph"/>
              <w:spacing w:before="109"/>
              <w:ind w:left="28"/>
              <w:rPr>
                <w:sz w:val="16"/>
              </w:rPr>
            </w:pPr>
            <w:r>
              <w:rPr>
                <w:sz w:val="16"/>
              </w:rPr>
              <w:t>SI-EKO-003</w:t>
            </w:r>
          </w:p>
        </w:tc>
        <w:tc>
          <w:tcPr>
            <w:tcW w:w="472" w:type="dxa"/>
          </w:tcPr>
          <w:p w14:paraId="29D8A788" w14:textId="77777777" w:rsidR="00406114" w:rsidRDefault="0026261E">
            <w:pPr>
              <w:pStyle w:val="TableParagraph"/>
              <w:spacing w:before="109"/>
              <w:ind w:left="7" w:right="147"/>
              <w:jc w:val="center"/>
              <w:rPr>
                <w:sz w:val="16"/>
              </w:rPr>
            </w:pPr>
            <w:r>
              <w:rPr>
                <w:sz w:val="16"/>
              </w:rPr>
              <w:t>120</w:t>
            </w:r>
          </w:p>
        </w:tc>
        <w:tc>
          <w:tcPr>
            <w:tcW w:w="283" w:type="dxa"/>
          </w:tcPr>
          <w:p w14:paraId="779FD95B" w14:textId="77777777" w:rsidR="00406114" w:rsidRDefault="0026261E">
            <w:pPr>
              <w:pStyle w:val="TableParagraph"/>
              <w:spacing w:before="109"/>
              <w:ind w:left="27"/>
              <w:rPr>
                <w:sz w:val="16"/>
              </w:rPr>
            </w:pPr>
            <w:r>
              <w:rPr>
                <w:sz w:val="16"/>
              </w:rPr>
              <w:t>-</w:t>
            </w:r>
          </w:p>
        </w:tc>
        <w:tc>
          <w:tcPr>
            <w:tcW w:w="446" w:type="dxa"/>
          </w:tcPr>
          <w:p w14:paraId="4A6266CD" w14:textId="77777777" w:rsidR="00406114" w:rsidRDefault="0026261E">
            <w:pPr>
              <w:pStyle w:val="TableParagraph"/>
              <w:spacing w:before="109"/>
              <w:ind w:left="28"/>
              <w:rPr>
                <w:sz w:val="16"/>
              </w:rPr>
            </w:pPr>
            <w:r>
              <w:rPr>
                <w:sz w:val="16"/>
              </w:rPr>
              <w:t>53</w:t>
            </w:r>
          </w:p>
        </w:tc>
        <w:tc>
          <w:tcPr>
            <w:tcW w:w="302" w:type="dxa"/>
          </w:tcPr>
          <w:p w14:paraId="3C0EB24C" w14:textId="77777777" w:rsidR="00406114" w:rsidRDefault="0026261E">
            <w:pPr>
              <w:pStyle w:val="TableParagraph"/>
              <w:spacing w:before="109"/>
              <w:ind w:left="12" w:right="62"/>
              <w:jc w:val="center"/>
              <w:rPr>
                <w:sz w:val="16"/>
              </w:rPr>
            </w:pPr>
            <w:r>
              <w:rPr>
                <w:sz w:val="16"/>
              </w:rPr>
              <w:t>10</w:t>
            </w:r>
          </w:p>
        </w:tc>
        <w:tc>
          <w:tcPr>
            <w:tcW w:w="300" w:type="dxa"/>
          </w:tcPr>
          <w:p w14:paraId="1ADACFB3" w14:textId="77777777" w:rsidR="00406114" w:rsidRDefault="0026261E">
            <w:pPr>
              <w:pStyle w:val="TableParagraph"/>
              <w:spacing w:before="109"/>
              <w:ind w:left="28"/>
              <w:rPr>
                <w:sz w:val="16"/>
              </w:rPr>
            </w:pPr>
            <w:r>
              <w:rPr>
                <w:sz w:val="16"/>
              </w:rPr>
              <w:t>-</w:t>
            </w:r>
          </w:p>
        </w:tc>
        <w:tc>
          <w:tcPr>
            <w:tcW w:w="511" w:type="dxa"/>
          </w:tcPr>
          <w:p w14:paraId="575EC172" w14:textId="77777777" w:rsidR="00406114" w:rsidRDefault="0026261E">
            <w:pPr>
              <w:pStyle w:val="TableParagraph"/>
              <w:spacing w:before="109"/>
              <w:ind w:left="28"/>
              <w:rPr>
                <w:sz w:val="16"/>
              </w:rPr>
            </w:pPr>
            <w:r>
              <w:rPr>
                <w:sz w:val="16"/>
              </w:rPr>
              <w:t>58</w:t>
            </w:r>
          </w:p>
        </w:tc>
        <w:tc>
          <w:tcPr>
            <w:tcW w:w="425" w:type="dxa"/>
          </w:tcPr>
          <w:p w14:paraId="69300DD3" w14:textId="77777777" w:rsidR="00406114" w:rsidRDefault="0026261E">
            <w:pPr>
              <w:pStyle w:val="TableParagraph"/>
              <w:spacing w:before="109"/>
              <w:ind w:left="29"/>
              <w:rPr>
                <w:sz w:val="16"/>
              </w:rPr>
            </w:pPr>
            <w:r>
              <w:rPr>
                <w:sz w:val="16"/>
              </w:rPr>
              <w:t>18</w:t>
            </w:r>
          </w:p>
        </w:tc>
        <w:tc>
          <w:tcPr>
            <w:tcW w:w="421" w:type="dxa"/>
          </w:tcPr>
          <w:p w14:paraId="738F4891" w14:textId="77777777" w:rsidR="00406114" w:rsidRDefault="0026261E">
            <w:pPr>
              <w:pStyle w:val="TableParagraph"/>
              <w:spacing w:before="109"/>
              <w:ind w:left="28"/>
              <w:rPr>
                <w:sz w:val="16"/>
              </w:rPr>
            </w:pPr>
            <w:r>
              <w:rPr>
                <w:sz w:val="16"/>
              </w:rPr>
              <w:t>-</w:t>
            </w:r>
          </w:p>
        </w:tc>
        <w:tc>
          <w:tcPr>
            <w:tcW w:w="430" w:type="dxa"/>
          </w:tcPr>
          <w:p w14:paraId="5ADFD89D" w14:textId="77777777" w:rsidR="00406114" w:rsidRDefault="0026261E">
            <w:pPr>
              <w:pStyle w:val="TableParagraph"/>
              <w:spacing w:before="109"/>
              <w:ind w:left="30"/>
              <w:rPr>
                <w:sz w:val="16"/>
              </w:rPr>
            </w:pPr>
            <w:r>
              <w:rPr>
                <w:sz w:val="16"/>
              </w:rPr>
              <w:t>15</w:t>
            </w:r>
          </w:p>
        </w:tc>
        <w:tc>
          <w:tcPr>
            <w:tcW w:w="300" w:type="dxa"/>
          </w:tcPr>
          <w:p w14:paraId="5885D547" w14:textId="77777777" w:rsidR="00406114" w:rsidRDefault="0026261E">
            <w:pPr>
              <w:pStyle w:val="TableParagraph"/>
              <w:spacing w:before="109"/>
              <w:ind w:left="30"/>
              <w:rPr>
                <w:sz w:val="16"/>
              </w:rPr>
            </w:pPr>
            <w:r>
              <w:rPr>
                <w:sz w:val="16"/>
              </w:rPr>
              <w:t>5</w:t>
            </w:r>
          </w:p>
        </w:tc>
        <w:tc>
          <w:tcPr>
            <w:tcW w:w="396" w:type="dxa"/>
          </w:tcPr>
          <w:p w14:paraId="2153E142" w14:textId="77777777" w:rsidR="00406114" w:rsidRDefault="0026261E">
            <w:pPr>
              <w:pStyle w:val="TableParagraph"/>
              <w:spacing w:before="109"/>
              <w:ind w:left="30"/>
              <w:rPr>
                <w:sz w:val="16"/>
              </w:rPr>
            </w:pPr>
            <w:r>
              <w:rPr>
                <w:sz w:val="16"/>
              </w:rPr>
              <w:t>-</w:t>
            </w:r>
          </w:p>
        </w:tc>
        <w:tc>
          <w:tcPr>
            <w:tcW w:w="425" w:type="dxa"/>
          </w:tcPr>
          <w:p w14:paraId="29F55A00" w14:textId="77777777" w:rsidR="00406114" w:rsidRDefault="0026261E">
            <w:pPr>
              <w:pStyle w:val="TableParagraph"/>
              <w:spacing w:before="109"/>
              <w:ind w:left="27"/>
              <w:rPr>
                <w:sz w:val="16"/>
              </w:rPr>
            </w:pPr>
            <w:r>
              <w:rPr>
                <w:sz w:val="16"/>
              </w:rPr>
              <w:t>8</w:t>
            </w:r>
          </w:p>
        </w:tc>
        <w:tc>
          <w:tcPr>
            <w:tcW w:w="426" w:type="dxa"/>
          </w:tcPr>
          <w:p w14:paraId="448A6E3E" w14:textId="77777777" w:rsidR="00406114" w:rsidRDefault="0026261E">
            <w:pPr>
              <w:pStyle w:val="TableParagraph"/>
              <w:spacing w:before="109"/>
              <w:ind w:left="27"/>
              <w:rPr>
                <w:sz w:val="16"/>
              </w:rPr>
            </w:pPr>
            <w:r>
              <w:rPr>
                <w:sz w:val="16"/>
              </w:rPr>
              <w:t>5</w:t>
            </w:r>
          </w:p>
        </w:tc>
        <w:tc>
          <w:tcPr>
            <w:tcW w:w="404" w:type="dxa"/>
          </w:tcPr>
          <w:p w14:paraId="0DB41BDD" w14:textId="77777777" w:rsidR="00406114" w:rsidRDefault="0026261E">
            <w:pPr>
              <w:pStyle w:val="TableParagraph"/>
              <w:spacing w:before="109"/>
              <w:ind w:left="27"/>
              <w:rPr>
                <w:sz w:val="16"/>
              </w:rPr>
            </w:pPr>
            <w:r>
              <w:rPr>
                <w:sz w:val="16"/>
              </w:rPr>
              <w:t>-</w:t>
            </w:r>
          </w:p>
        </w:tc>
        <w:tc>
          <w:tcPr>
            <w:tcW w:w="301" w:type="dxa"/>
          </w:tcPr>
          <w:p w14:paraId="519DB0DF" w14:textId="77777777" w:rsidR="00406114" w:rsidRDefault="0026261E">
            <w:pPr>
              <w:pStyle w:val="TableParagraph"/>
              <w:spacing w:before="109"/>
              <w:ind w:left="28"/>
              <w:rPr>
                <w:sz w:val="16"/>
              </w:rPr>
            </w:pPr>
            <w:r>
              <w:rPr>
                <w:sz w:val="16"/>
              </w:rPr>
              <w:t>-</w:t>
            </w:r>
          </w:p>
        </w:tc>
        <w:tc>
          <w:tcPr>
            <w:tcW w:w="303" w:type="dxa"/>
          </w:tcPr>
          <w:p w14:paraId="29972EB5" w14:textId="77777777" w:rsidR="00406114" w:rsidRDefault="0026261E">
            <w:pPr>
              <w:pStyle w:val="TableParagraph"/>
              <w:spacing w:before="109"/>
              <w:ind w:left="27"/>
              <w:rPr>
                <w:sz w:val="16"/>
              </w:rPr>
            </w:pPr>
            <w:r>
              <w:rPr>
                <w:sz w:val="16"/>
              </w:rPr>
              <w:t>-</w:t>
            </w:r>
          </w:p>
        </w:tc>
        <w:tc>
          <w:tcPr>
            <w:tcW w:w="301" w:type="dxa"/>
          </w:tcPr>
          <w:p w14:paraId="27E7AB79" w14:textId="77777777" w:rsidR="00406114" w:rsidRDefault="0026261E">
            <w:pPr>
              <w:pStyle w:val="TableParagraph"/>
              <w:spacing w:before="109"/>
              <w:ind w:left="24"/>
              <w:rPr>
                <w:sz w:val="16"/>
              </w:rPr>
            </w:pPr>
            <w:r>
              <w:rPr>
                <w:sz w:val="16"/>
              </w:rPr>
              <w:t>-</w:t>
            </w:r>
          </w:p>
        </w:tc>
        <w:tc>
          <w:tcPr>
            <w:tcW w:w="397" w:type="dxa"/>
          </w:tcPr>
          <w:p w14:paraId="7DAA1300" w14:textId="77777777" w:rsidR="00406114" w:rsidRDefault="0026261E">
            <w:pPr>
              <w:pStyle w:val="TableParagraph"/>
              <w:spacing w:before="109"/>
              <w:ind w:left="23"/>
              <w:rPr>
                <w:sz w:val="16"/>
              </w:rPr>
            </w:pPr>
            <w:r>
              <w:rPr>
                <w:sz w:val="16"/>
              </w:rPr>
              <w:t>-</w:t>
            </w:r>
          </w:p>
        </w:tc>
        <w:tc>
          <w:tcPr>
            <w:tcW w:w="284" w:type="dxa"/>
          </w:tcPr>
          <w:p w14:paraId="00A7E33C" w14:textId="77777777" w:rsidR="00406114" w:rsidRDefault="0026261E">
            <w:pPr>
              <w:pStyle w:val="TableParagraph"/>
              <w:spacing w:before="109"/>
              <w:ind w:left="22"/>
              <w:rPr>
                <w:sz w:val="16"/>
              </w:rPr>
            </w:pPr>
            <w:r>
              <w:rPr>
                <w:sz w:val="16"/>
              </w:rPr>
              <w:t>-</w:t>
            </w:r>
          </w:p>
        </w:tc>
        <w:tc>
          <w:tcPr>
            <w:tcW w:w="284" w:type="dxa"/>
          </w:tcPr>
          <w:p w14:paraId="43C52E91" w14:textId="77777777" w:rsidR="00406114" w:rsidRDefault="0026261E">
            <w:pPr>
              <w:pStyle w:val="TableParagraph"/>
              <w:spacing w:before="109"/>
              <w:ind w:left="21"/>
              <w:rPr>
                <w:sz w:val="16"/>
              </w:rPr>
            </w:pPr>
            <w:r>
              <w:rPr>
                <w:sz w:val="16"/>
              </w:rPr>
              <w:t>-</w:t>
            </w:r>
          </w:p>
        </w:tc>
        <w:tc>
          <w:tcPr>
            <w:tcW w:w="300" w:type="dxa"/>
          </w:tcPr>
          <w:p w14:paraId="7E984C3C" w14:textId="77777777" w:rsidR="00406114" w:rsidRDefault="0026261E">
            <w:pPr>
              <w:pStyle w:val="TableParagraph"/>
              <w:spacing w:before="109"/>
              <w:ind w:left="21"/>
              <w:rPr>
                <w:sz w:val="16"/>
              </w:rPr>
            </w:pPr>
            <w:r>
              <w:rPr>
                <w:sz w:val="16"/>
              </w:rPr>
              <w:t>-</w:t>
            </w:r>
          </w:p>
        </w:tc>
        <w:tc>
          <w:tcPr>
            <w:tcW w:w="300" w:type="dxa"/>
          </w:tcPr>
          <w:p w14:paraId="33B1A41E" w14:textId="77777777" w:rsidR="00406114" w:rsidRDefault="0026261E">
            <w:pPr>
              <w:pStyle w:val="TableParagraph"/>
              <w:spacing w:before="109"/>
              <w:ind w:left="23"/>
              <w:rPr>
                <w:sz w:val="16"/>
              </w:rPr>
            </w:pPr>
            <w:r>
              <w:rPr>
                <w:sz w:val="16"/>
              </w:rPr>
              <w:t>-</w:t>
            </w:r>
          </w:p>
        </w:tc>
        <w:tc>
          <w:tcPr>
            <w:tcW w:w="302" w:type="dxa"/>
          </w:tcPr>
          <w:p w14:paraId="40F1D25D" w14:textId="77777777" w:rsidR="00406114" w:rsidRDefault="0026261E">
            <w:pPr>
              <w:pStyle w:val="TableParagraph"/>
              <w:spacing w:before="109"/>
              <w:ind w:left="23"/>
              <w:rPr>
                <w:sz w:val="16"/>
              </w:rPr>
            </w:pPr>
            <w:r>
              <w:rPr>
                <w:sz w:val="16"/>
              </w:rPr>
              <w:t>-</w:t>
            </w:r>
          </w:p>
        </w:tc>
        <w:tc>
          <w:tcPr>
            <w:tcW w:w="412" w:type="dxa"/>
          </w:tcPr>
          <w:p w14:paraId="18200DDC" w14:textId="77777777" w:rsidR="00406114" w:rsidRDefault="0026261E">
            <w:pPr>
              <w:pStyle w:val="TableParagraph"/>
              <w:spacing w:before="109"/>
              <w:ind w:left="21"/>
              <w:rPr>
                <w:sz w:val="16"/>
              </w:rPr>
            </w:pPr>
            <w:r>
              <w:rPr>
                <w:sz w:val="16"/>
              </w:rPr>
              <w:t>-</w:t>
            </w:r>
          </w:p>
        </w:tc>
      </w:tr>
      <w:tr w:rsidR="00406114" w14:paraId="58E54CC4" w14:textId="77777777">
        <w:trPr>
          <w:trHeight w:val="438"/>
        </w:trPr>
        <w:tc>
          <w:tcPr>
            <w:tcW w:w="1082" w:type="dxa"/>
          </w:tcPr>
          <w:p w14:paraId="0EB33BEC" w14:textId="77777777" w:rsidR="00406114" w:rsidRDefault="0026261E">
            <w:pPr>
              <w:pStyle w:val="TableParagraph"/>
              <w:spacing w:before="109"/>
              <w:ind w:left="28"/>
              <w:rPr>
                <w:sz w:val="16"/>
              </w:rPr>
            </w:pPr>
            <w:r>
              <w:rPr>
                <w:sz w:val="16"/>
              </w:rPr>
              <w:t>SI-EKO-004</w:t>
            </w:r>
          </w:p>
        </w:tc>
        <w:tc>
          <w:tcPr>
            <w:tcW w:w="472" w:type="dxa"/>
          </w:tcPr>
          <w:p w14:paraId="0D0E7E1E" w14:textId="77777777" w:rsidR="00406114" w:rsidRDefault="0026261E">
            <w:pPr>
              <w:pStyle w:val="TableParagraph"/>
              <w:spacing w:before="109"/>
              <w:ind w:left="7" w:right="236"/>
              <w:jc w:val="center"/>
              <w:rPr>
                <w:sz w:val="16"/>
              </w:rPr>
            </w:pPr>
            <w:r>
              <w:rPr>
                <w:sz w:val="16"/>
              </w:rPr>
              <w:t>82</w:t>
            </w:r>
          </w:p>
        </w:tc>
        <w:tc>
          <w:tcPr>
            <w:tcW w:w="283" w:type="dxa"/>
          </w:tcPr>
          <w:p w14:paraId="0008ECEA" w14:textId="77777777" w:rsidR="00406114" w:rsidRDefault="0026261E">
            <w:pPr>
              <w:pStyle w:val="TableParagraph"/>
              <w:spacing w:before="109"/>
              <w:ind w:left="27"/>
              <w:rPr>
                <w:sz w:val="16"/>
              </w:rPr>
            </w:pPr>
            <w:r>
              <w:rPr>
                <w:sz w:val="16"/>
              </w:rPr>
              <w:t>-</w:t>
            </w:r>
          </w:p>
        </w:tc>
        <w:tc>
          <w:tcPr>
            <w:tcW w:w="446" w:type="dxa"/>
          </w:tcPr>
          <w:p w14:paraId="71758055" w14:textId="77777777" w:rsidR="00406114" w:rsidRDefault="0026261E">
            <w:pPr>
              <w:pStyle w:val="TableParagraph"/>
              <w:spacing w:before="109"/>
              <w:ind w:left="28"/>
              <w:rPr>
                <w:sz w:val="16"/>
              </w:rPr>
            </w:pPr>
            <w:r>
              <w:rPr>
                <w:sz w:val="16"/>
              </w:rPr>
              <w:t>16</w:t>
            </w:r>
          </w:p>
        </w:tc>
        <w:tc>
          <w:tcPr>
            <w:tcW w:w="302" w:type="dxa"/>
          </w:tcPr>
          <w:p w14:paraId="43C926FB" w14:textId="77777777" w:rsidR="00406114" w:rsidRDefault="0026261E">
            <w:pPr>
              <w:pStyle w:val="TableParagraph"/>
              <w:spacing w:before="109"/>
              <w:ind w:right="138"/>
              <w:jc w:val="center"/>
              <w:rPr>
                <w:sz w:val="16"/>
              </w:rPr>
            </w:pPr>
            <w:r>
              <w:rPr>
                <w:sz w:val="16"/>
              </w:rPr>
              <w:t>1</w:t>
            </w:r>
          </w:p>
        </w:tc>
        <w:tc>
          <w:tcPr>
            <w:tcW w:w="300" w:type="dxa"/>
          </w:tcPr>
          <w:p w14:paraId="16E9343E" w14:textId="77777777" w:rsidR="00406114" w:rsidRDefault="0026261E">
            <w:pPr>
              <w:pStyle w:val="TableParagraph"/>
              <w:spacing w:before="109"/>
              <w:ind w:left="28"/>
              <w:rPr>
                <w:sz w:val="16"/>
              </w:rPr>
            </w:pPr>
            <w:r>
              <w:rPr>
                <w:sz w:val="16"/>
              </w:rPr>
              <w:t>-</w:t>
            </w:r>
          </w:p>
        </w:tc>
        <w:tc>
          <w:tcPr>
            <w:tcW w:w="511" w:type="dxa"/>
          </w:tcPr>
          <w:p w14:paraId="0B85E5D3" w14:textId="77777777" w:rsidR="00406114" w:rsidRDefault="0026261E">
            <w:pPr>
              <w:pStyle w:val="TableParagraph"/>
              <w:spacing w:before="109"/>
              <w:ind w:left="28"/>
              <w:rPr>
                <w:sz w:val="16"/>
              </w:rPr>
            </w:pPr>
            <w:r>
              <w:rPr>
                <w:sz w:val="16"/>
              </w:rPr>
              <w:t>27</w:t>
            </w:r>
          </w:p>
        </w:tc>
        <w:tc>
          <w:tcPr>
            <w:tcW w:w="425" w:type="dxa"/>
          </w:tcPr>
          <w:p w14:paraId="2ACE8514" w14:textId="77777777" w:rsidR="00406114" w:rsidRDefault="0026261E">
            <w:pPr>
              <w:pStyle w:val="TableParagraph"/>
              <w:spacing w:before="109"/>
              <w:ind w:left="29"/>
              <w:rPr>
                <w:sz w:val="16"/>
              </w:rPr>
            </w:pPr>
            <w:r>
              <w:rPr>
                <w:sz w:val="16"/>
              </w:rPr>
              <w:t>8</w:t>
            </w:r>
          </w:p>
        </w:tc>
        <w:tc>
          <w:tcPr>
            <w:tcW w:w="421" w:type="dxa"/>
          </w:tcPr>
          <w:p w14:paraId="4FD4174C" w14:textId="77777777" w:rsidR="00406114" w:rsidRDefault="0026261E">
            <w:pPr>
              <w:pStyle w:val="TableParagraph"/>
              <w:spacing w:before="109"/>
              <w:ind w:left="28"/>
              <w:rPr>
                <w:sz w:val="16"/>
              </w:rPr>
            </w:pPr>
            <w:r>
              <w:rPr>
                <w:sz w:val="16"/>
              </w:rPr>
              <w:t>-</w:t>
            </w:r>
          </w:p>
        </w:tc>
        <w:tc>
          <w:tcPr>
            <w:tcW w:w="430" w:type="dxa"/>
          </w:tcPr>
          <w:p w14:paraId="168E9FF2" w14:textId="77777777" w:rsidR="00406114" w:rsidRDefault="0026261E">
            <w:pPr>
              <w:pStyle w:val="TableParagraph"/>
              <w:spacing w:before="109"/>
              <w:ind w:left="30"/>
              <w:rPr>
                <w:sz w:val="16"/>
              </w:rPr>
            </w:pPr>
            <w:r>
              <w:rPr>
                <w:sz w:val="16"/>
              </w:rPr>
              <w:t>6</w:t>
            </w:r>
          </w:p>
        </w:tc>
        <w:tc>
          <w:tcPr>
            <w:tcW w:w="300" w:type="dxa"/>
          </w:tcPr>
          <w:p w14:paraId="789AB883" w14:textId="77777777" w:rsidR="00406114" w:rsidRDefault="0026261E">
            <w:pPr>
              <w:pStyle w:val="TableParagraph"/>
              <w:spacing w:before="109"/>
              <w:ind w:left="30"/>
              <w:rPr>
                <w:sz w:val="16"/>
              </w:rPr>
            </w:pPr>
            <w:r>
              <w:rPr>
                <w:sz w:val="16"/>
              </w:rPr>
              <w:t>-</w:t>
            </w:r>
          </w:p>
        </w:tc>
        <w:tc>
          <w:tcPr>
            <w:tcW w:w="396" w:type="dxa"/>
          </w:tcPr>
          <w:p w14:paraId="62A5833B" w14:textId="77777777" w:rsidR="00406114" w:rsidRDefault="0026261E">
            <w:pPr>
              <w:pStyle w:val="TableParagraph"/>
              <w:spacing w:before="109"/>
              <w:ind w:left="30"/>
              <w:rPr>
                <w:sz w:val="16"/>
              </w:rPr>
            </w:pPr>
            <w:r>
              <w:rPr>
                <w:sz w:val="16"/>
              </w:rPr>
              <w:t>-</w:t>
            </w:r>
          </w:p>
        </w:tc>
        <w:tc>
          <w:tcPr>
            <w:tcW w:w="425" w:type="dxa"/>
          </w:tcPr>
          <w:p w14:paraId="02A86234" w14:textId="77777777" w:rsidR="00406114" w:rsidRDefault="0026261E">
            <w:pPr>
              <w:pStyle w:val="TableParagraph"/>
              <w:spacing w:before="109"/>
              <w:ind w:left="27"/>
              <w:rPr>
                <w:sz w:val="16"/>
              </w:rPr>
            </w:pPr>
            <w:r>
              <w:rPr>
                <w:sz w:val="16"/>
              </w:rPr>
              <w:t>4</w:t>
            </w:r>
          </w:p>
        </w:tc>
        <w:tc>
          <w:tcPr>
            <w:tcW w:w="426" w:type="dxa"/>
          </w:tcPr>
          <w:p w14:paraId="10CC0A5C" w14:textId="77777777" w:rsidR="00406114" w:rsidRDefault="0026261E">
            <w:pPr>
              <w:pStyle w:val="TableParagraph"/>
              <w:spacing w:before="109"/>
              <w:ind w:left="27"/>
              <w:rPr>
                <w:sz w:val="16"/>
              </w:rPr>
            </w:pPr>
            <w:r>
              <w:rPr>
                <w:sz w:val="16"/>
              </w:rPr>
              <w:t>-</w:t>
            </w:r>
          </w:p>
        </w:tc>
        <w:tc>
          <w:tcPr>
            <w:tcW w:w="404" w:type="dxa"/>
          </w:tcPr>
          <w:p w14:paraId="7EB61801" w14:textId="77777777" w:rsidR="00406114" w:rsidRDefault="0026261E">
            <w:pPr>
              <w:pStyle w:val="TableParagraph"/>
              <w:spacing w:before="109"/>
              <w:ind w:left="27"/>
              <w:rPr>
                <w:sz w:val="16"/>
              </w:rPr>
            </w:pPr>
            <w:r>
              <w:rPr>
                <w:sz w:val="16"/>
              </w:rPr>
              <w:t>-</w:t>
            </w:r>
          </w:p>
        </w:tc>
        <w:tc>
          <w:tcPr>
            <w:tcW w:w="301" w:type="dxa"/>
          </w:tcPr>
          <w:p w14:paraId="2AC3D221" w14:textId="77777777" w:rsidR="00406114" w:rsidRDefault="0026261E">
            <w:pPr>
              <w:pStyle w:val="TableParagraph"/>
              <w:spacing w:before="109"/>
              <w:ind w:left="28"/>
              <w:rPr>
                <w:sz w:val="16"/>
              </w:rPr>
            </w:pPr>
            <w:r>
              <w:rPr>
                <w:sz w:val="16"/>
              </w:rPr>
              <w:t>-</w:t>
            </w:r>
          </w:p>
        </w:tc>
        <w:tc>
          <w:tcPr>
            <w:tcW w:w="303" w:type="dxa"/>
          </w:tcPr>
          <w:p w14:paraId="356107E4" w14:textId="77777777" w:rsidR="00406114" w:rsidRDefault="0026261E">
            <w:pPr>
              <w:pStyle w:val="TableParagraph"/>
              <w:spacing w:before="109"/>
              <w:ind w:left="27"/>
              <w:rPr>
                <w:sz w:val="16"/>
              </w:rPr>
            </w:pPr>
            <w:r>
              <w:rPr>
                <w:sz w:val="16"/>
              </w:rPr>
              <w:t>-</w:t>
            </w:r>
          </w:p>
        </w:tc>
        <w:tc>
          <w:tcPr>
            <w:tcW w:w="301" w:type="dxa"/>
          </w:tcPr>
          <w:p w14:paraId="66788FBD" w14:textId="77777777" w:rsidR="00406114" w:rsidRDefault="0026261E">
            <w:pPr>
              <w:pStyle w:val="TableParagraph"/>
              <w:spacing w:before="109"/>
              <w:ind w:left="24"/>
              <w:rPr>
                <w:sz w:val="16"/>
              </w:rPr>
            </w:pPr>
            <w:r>
              <w:rPr>
                <w:sz w:val="16"/>
              </w:rPr>
              <w:t>-</w:t>
            </w:r>
          </w:p>
        </w:tc>
        <w:tc>
          <w:tcPr>
            <w:tcW w:w="397" w:type="dxa"/>
          </w:tcPr>
          <w:p w14:paraId="3A2F44AA" w14:textId="77777777" w:rsidR="00406114" w:rsidRDefault="0026261E">
            <w:pPr>
              <w:pStyle w:val="TableParagraph"/>
              <w:spacing w:before="109"/>
              <w:ind w:left="23"/>
              <w:rPr>
                <w:sz w:val="16"/>
              </w:rPr>
            </w:pPr>
            <w:r>
              <w:rPr>
                <w:sz w:val="16"/>
              </w:rPr>
              <w:t>1</w:t>
            </w:r>
          </w:p>
        </w:tc>
        <w:tc>
          <w:tcPr>
            <w:tcW w:w="284" w:type="dxa"/>
          </w:tcPr>
          <w:p w14:paraId="426A0307" w14:textId="77777777" w:rsidR="00406114" w:rsidRDefault="0026261E">
            <w:pPr>
              <w:pStyle w:val="TableParagraph"/>
              <w:spacing w:before="109"/>
              <w:ind w:left="22"/>
              <w:rPr>
                <w:sz w:val="16"/>
              </w:rPr>
            </w:pPr>
            <w:r>
              <w:rPr>
                <w:sz w:val="16"/>
              </w:rPr>
              <w:t>1</w:t>
            </w:r>
          </w:p>
        </w:tc>
        <w:tc>
          <w:tcPr>
            <w:tcW w:w="284" w:type="dxa"/>
          </w:tcPr>
          <w:p w14:paraId="7802F224" w14:textId="77777777" w:rsidR="00406114" w:rsidRDefault="0026261E">
            <w:pPr>
              <w:pStyle w:val="TableParagraph"/>
              <w:spacing w:before="109"/>
              <w:ind w:left="21"/>
              <w:rPr>
                <w:sz w:val="16"/>
              </w:rPr>
            </w:pPr>
            <w:r>
              <w:rPr>
                <w:sz w:val="16"/>
              </w:rPr>
              <w:t>-</w:t>
            </w:r>
          </w:p>
        </w:tc>
        <w:tc>
          <w:tcPr>
            <w:tcW w:w="300" w:type="dxa"/>
          </w:tcPr>
          <w:p w14:paraId="24103DAD" w14:textId="77777777" w:rsidR="00406114" w:rsidRDefault="0026261E">
            <w:pPr>
              <w:pStyle w:val="TableParagraph"/>
              <w:spacing w:before="109"/>
              <w:ind w:left="21"/>
              <w:rPr>
                <w:sz w:val="16"/>
              </w:rPr>
            </w:pPr>
            <w:r>
              <w:rPr>
                <w:sz w:val="16"/>
              </w:rPr>
              <w:t>-</w:t>
            </w:r>
          </w:p>
        </w:tc>
        <w:tc>
          <w:tcPr>
            <w:tcW w:w="300" w:type="dxa"/>
          </w:tcPr>
          <w:p w14:paraId="1E1ACD39" w14:textId="77777777" w:rsidR="00406114" w:rsidRDefault="0026261E">
            <w:pPr>
              <w:pStyle w:val="TableParagraph"/>
              <w:spacing w:before="109"/>
              <w:ind w:left="23"/>
              <w:rPr>
                <w:sz w:val="16"/>
              </w:rPr>
            </w:pPr>
            <w:r>
              <w:rPr>
                <w:sz w:val="16"/>
              </w:rPr>
              <w:t>-</w:t>
            </w:r>
          </w:p>
        </w:tc>
        <w:tc>
          <w:tcPr>
            <w:tcW w:w="302" w:type="dxa"/>
          </w:tcPr>
          <w:p w14:paraId="053FC01A" w14:textId="77777777" w:rsidR="00406114" w:rsidRDefault="0026261E">
            <w:pPr>
              <w:pStyle w:val="TableParagraph"/>
              <w:spacing w:before="109"/>
              <w:ind w:left="23"/>
              <w:rPr>
                <w:sz w:val="16"/>
              </w:rPr>
            </w:pPr>
            <w:r>
              <w:rPr>
                <w:sz w:val="16"/>
              </w:rPr>
              <w:t>-</w:t>
            </w:r>
          </w:p>
        </w:tc>
        <w:tc>
          <w:tcPr>
            <w:tcW w:w="412" w:type="dxa"/>
          </w:tcPr>
          <w:p w14:paraId="79B9685A" w14:textId="77777777" w:rsidR="00406114" w:rsidRDefault="0026261E">
            <w:pPr>
              <w:pStyle w:val="TableParagraph"/>
              <w:spacing w:before="109"/>
              <w:ind w:left="21"/>
              <w:rPr>
                <w:sz w:val="16"/>
              </w:rPr>
            </w:pPr>
            <w:r>
              <w:rPr>
                <w:sz w:val="16"/>
              </w:rPr>
              <w:t>-</w:t>
            </w:r>
          </w:p>
        </w:tc>
      </w:tr>
    </w:tbl>
    <w:p w14:paraId="6FBECFA5" w14:textId="30ABAB5C" w:rsidR="00406114" w:rsidRDefault="00425394">
      <w:pPr>
        <w:pStyle w:val="Telobesedila"/>
        <w:spacing w:before="117" w:line="276" w:lineRule="auto"/>
        <w:ind w:right="1251"/>
        <w:jc w:val="both"/>
      </w:pPr>
      <w:r>
        <w:rPr>
          <w:noProof/>
        </w:rPr>
        <mc:AlternateContent>
          <mc:Choice Requires="wps">
            <w:drawing>
              <wp:anchor distT="0" distB="0" distL="114300" distR="114300" simplePos="0" relativeHeight="230198272" behindDoc="1" locked="0" layoutInCell="1" allowOverlap="1" wp14:anchorId="4F99CEE1" wp14:editId="656334E9">
                <wp:simplePos x="0" y="0"/>
                <wp:positionH relativeFrom="page">
                  <wp:posOffset>3514090</wp:posOffset>
                </wp:positionH>
                <wp:positionV relativeFrom="page">
                  <wp:posOffset>7123430</wp:posOffset>
                </wp:positionV>
                <wp:extent cx="114300" cy="792480"/>
                <wp:effectExtent l="0" t="0" r="0" b="0"/>
                <wp:wrapNone/>
                <wp:docPr id="458" name="Text Box 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91268" w14:textId="77777777" w:rsidR="00406114" w:rsidRDefault="00406114">
                            <w:pPr>
                              <w:pStyle w:val="Telobesedila"/>
                              <w:spacing w:before="5"/>
                              <w:ind w:left="0"/>
                              <w:rPr>
                                <w:b/>
                                <w:sz w:val="4"/>
                              </w:rPr>
                            </w:pPr>
                          </w:p>
                          <w:p w14:paraId="3523EA90" w14:textId="77777777" w:rsidR="00406114" w:rsidRDefault="0026261E">
                            <w:pPr>
                              <w:spacing w:before="1" w:line="60" w:lineRule="auto"/>
                              <w:ind w:right="46"/>
                              <w:rPr>
                                <w:sz w:val="16"/>
                              </w:rPr>
                            </w:pPr>
                            <w:r>
                              <w:rPr>
                                <w:sz w:val="16"/>
                              </w:rPr>
                              <w:t>e  t</w:t>
                            </w:r>
                          </w:p>
                          <w:p w14:paraId="3DEA546E" w14:textId="77777777" w:rsidR="00406114" w:rsidRDefault="0026261E">
                            <w:pPr>
                              <w:spacing w:before="7" w:line="115" w:lineRule="auto"/>
                              <w:jc w:val="both"/>
                              <w:rPr>
                                <w:sz w:val="16"/>
                              </w:rPr>
                            </w:pPr>
                            <w:r>
                              <w:rPr>
                                <w:sz w:val="16"/>
                              </w:rPr>
                              <w:t>o n e</w:t>
                            </w:r>
                          </w:p>
                          <w:p w14:paraId="61B5C9B0" w14:textId="77777777" w:rsidR="00406114" w:rsidRDefault="0026261E">
                            <w:pPr>
                              <w:spacing w:before="49" w:line="112" w:lineRule="auto"/>
                              <w:jc w:val="both"/>
                              <w:rPr>
                                <w:sz w:val="16"/>
                              </w:rPr>
                            </w:pPr>
                            <w:r>
                              <w:rPr>
                                <w:sz w:val="16"/>
                              </w:rPr>
                              <w:t>e n d o v</w:t>
                            </w:r>
                          </w:p>
                          <w:p w14:paraId="16075AF4" w14:textId="77777777" w:rsidR="00406114" w:rsidRDefault="0026261E">
                            <w:pPr>
                              <w:spacing w:before="44" w:line="91" w:lineRule="auto"/>
                              <w:jc w:val="both"/>
                              <w:rPr>
                                <w:sz w:val="16"/>
                              </w:rPr>
                            </w:pPr>
                            <w:r>
                              <w:rPr>
                                <w:sz w:val="16"/>
                              </w:rPr>
                              <w:t>iz o r</w:t>
                            </w:r>
                          </w:p>
                          <w:p w14:paraId="3338F957" w14:textId="77777777" w:rsidR="00406114" w:rsidRDefault="0026261E">
                            <w:pPr>
                              <w:spacing w:line="97" w:lineRule="exact"/>
                              <w:rPr>
                                <w:sz w:val="16"/>
                              </w:rPr>
                            </w:pPr>
                            <w:r>
                              <w:rPr>
                                <w:sz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9CEE1" id="Text Box 455" o:spid="_x0000_s1358" type="#_x0000_t202" alt="&quot;&quot;" style="position:absolute;left:0;text-align:left;margin-left:276.7pt;margin-top:560.9pt;width:9pt;height:62.4pt;z-index:-27311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" filled="f" stroked="f">
                <v:textbox inset="0,0,0,0">
                  <w:txbxContent>
                    <w:p w14:paraId="35591268" w14:textId="77777777" w:rsidR="00406114" w:rsidRDefault="00406114">
                      <w:pPr>
                        <w:pStyle w:val="Telobesedila"/>
                        <w:spacing w:before="5"/>
                        <w:ind w:left="0"/>
                        <w:rPr>
                          <w:b/>
                          <w:sz w:val="4"/>
                        </w:rPr>
                      </w:pPr>
                    </w:p>
                    <w:p w14:paraId="3523EA90" w14:textId="77777777" w:rsidR="00406114" w:rsidRDefault="0026261E">
                      <w:pPr>
                        <w:spacing w:before="1" w:line="60" w:lineRule="auto"/>
                        <w:ind w:right="46"/>
                        <w:rPr>
                          <w:sz w:val="16"/>
                        </w:rPr>
                      </w:pPr>
                      <w:r>
                        <w:rPr>
                          <w:sz w:val="16"/>
                        </w:rPr>
                        <w:t>e  t</w:t>
                      </w:r>
                    </w:p>
                    <w:p w14:paraId="3DEA546E" w14:textId="77777777" w:rsidR="00406114" w:rsidRDefault="0026261E">
                      <w:pPr>
                        <w:spacing w:before="7" w:line="115" w:lineRule="auto"/>
                        <w:jc w:val="both"/>
                        <w:rPr>
                          <w:sz w:val="16"/>
                        </w:rPr>
                      </w:pPr>
                      <w:r>
                        <w:rPr>
                          <w:sz w:val="16"/>
                        </w:rPr>
                        <w:t>o n e</w:t>
                      </w:r>
                    </w:p>
                    <w:p w14:paraId="61B5C9B0" w14:textId="77777777" w:rsidR="00406114" w:rsidRDefault="0026261E">
                      <w:pPr>
                        <w:spacing w:before="49" w:line="112" w:lineRule="auto"/>
                        <w:jc w:val="both"/>
                        <w:rPr>
                          <w:sz w:val="16"/>
                        </w:rPr>
                      </w:pPr>
                      <w:r>
                        <w:rPr>
                          <w:sz w:val="16"/>
                        </w:rPr>
                        <w:t>e n d o v</w:t>
                      </w:r>
                    </w:p>
                    <w:p w14:paraId="16075AF4" w14:textId="77777777" w:rsidR="00406114" w:rsidRDefault="0026261E">
                      <w:pPr>
                        <w:spacing w:before="44" w:line="91" w:lineRule="auto"/>
                        <w:jc w:val="both"/>
                        <w:rPr>
                          <w:sz w:val="16"/>
                        </w:rPr>
                      </w:pPr>
                      <w:r>
                        <w:rPr>
                          <w:sz w:val="16"/>
                        </w:rPr>
                        <w:t>iz o r</w:t>
                      </w:r>
                    </w:p>
                    <w:p w14:paraId="3338F957" w14:textId="77777777" w:rsidR="00406114" w:rsidRDefault="0026261E">
                      <w:pPr>
                        <w:spacing w:line="97" w:lineRule="exact"/>
                        <w:rPr>
                          <w:sz w:val="16"/>
                        </w:rPr>
                      </w:pPr>
                      <w:r>
                        <w:rPr>
                          <w:sz w:val="16"/>
                        </w:rPr>
                        <w:t>P</w:t>
                      </w:r>
                    </w:p>
                  </w:txbxContent>
                </v:textbox>
                <w10:wrap anchorx="page" anchory="page"/>
              </v:shape>
            </w:pict>
          </mc:Fallback>
        </mc:AlternateContent>
      </w:r>
      <w:r>
        <w:rPr>
          <w:noProof/>
        </w:rPr>
        <mc:AlternateContent>
          <mc:Choice Requires="wps">
            <w:drawing>
              <wp:anchor distT="0" distB="0" distL="114300" distR="114300" simplePos="0" relativeHeight="230199296" behindDoc="1" locked="0" layoutInCell="1" allowOverlap="1" wp14:anchorId="5AA2639B" wp14:editId="29F1B380">
                <wp:simplePos x="0" y="0"/>
                <wp:positionH relativeFrom="page">
                  <wp:posOffset>3698875</wp:posOffset>
                </wp:positionH>
                <wp:positionV relativeFrom="page">
                  <wp:posOffset>7113905</wp:posOffset>
                </wp:positionV>
                <wp:extent cx="114300" cy="730250"/>
                <wp:effectExtent l="0" t="0" r="0" b="0"/>
                <wp:wrapNone/>
                <wp:docPr id="457" name="Text Box 4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7B9BA" w14:textId="77777777" w:rsidR="00406114" w:rsidRDefault="0026261E">
                            <w:pPr>
                              <w:spacing w:before="28" w:line="118" w:lineRule="exact"/>
                              <w:rPr>
                                <w:sz w:val="16"/>
                              </w:rPr>
                            </w:pPr>
                            <w:r>
                              <w:rPr>
                                <w:sz w:val="16"/>
                              </w:rPr>
                              <w:t>**)</w:t>
                            </w:r>
                          </w:p>
                          <w:p w14:paraId="271CF2E8" w14:textId="77777777" w:rsidR="00406114" w:rsidRDefault="0026261E">
                            <w:pPr>
                              <w:spacing w:line="67" w:lineRule="exact"/>
                              <w:rPr>
                                <w:sz w:val="16"/>
                              </w:rPr>
                            </w:pPr>
                            <w:r>
                              <w:rPr>
                                <w:sz w:val="16"/>
                              </w:rPr>
                              <w:t>(</w:t>
                            </w:r>
                          </w:p>
                          <w:p w14:paraId="1C9F7C0F" w14:textId="77777777" w:rsidR="00406114" w:rsidRDefault="0026261E">
                            <w:pPr>
                              <w:spacing w:line="81" w:lineRule="exact"/>
                              <w:rPr>
                                <w:sz w:val="16"/>
                              </w:rPr>
                            </w:pPr>
                            <w:r>
                              <w:rPr>
                                <w:sz w:val="16"/>
                              </w:rPr>
                              <w:t>i</w:t>
                            </w:r>
                          </w:p>
                          <w:p w14:paraId="2D6713C2" w14:textId="77777777" w:rsidR="00406114" w:rsidRDefault="00406114">
                            <w:pPr>
                              <w:pStyle w:val="Telobesedila"/>
                              <w:ind w:left="0"/>
                              <w:rPr>
                                <w:sz w:val="4"/>
                              </w:rPr>
                            </w:pPr>
                          </w:p>
                          <w:p w14:paraId="666DB7D1" w14:textId="77777777" w:rsidR="00406114" w:rsidRDefault="0026261E">
                            <w:pPr>
                              <w:spacing w:before="26" w:line="43" w:lineRule="auto"/>
                              <w:ind w:right="60"/>
                              <w:rPr>
                                <w:sz w:val="16"/>
                              </w:rPr>
                            </w:pPr>
                            <w:r>
                              <w:rPr>
                                <w:sz w:val="16"/>
                              </w:rPr>
                              <w:t>c  l</w:t>
                            </w:r>
                          </w:p>
                          <w:p w14:paraId="1A31AB90" w14:textId="77777777" w:rsidR="00406114" w:rsidRDefault="0026261E">
                            <w:pPr>
                              <w:spacing w:line="117" w:lineRule="exact"/>
                              <w:rPr>
                                <w:sz w:val="16"/>
                              </w:rPr>
                            </w:pPr>
                            <w:r>
                              <w:rPr>
                                <w:sz w:val="16"/>
                              </w:rPr>
                              <w:t>a</w:t>
                            </w:r>
                          </w:p>
                          <w:p w14:paraId="7E8F7698" w14:textId="77777777" w:rsidR="00406114" w:rsidRDefault="00406114">
                            <w:pPr>
                              <w:pStyle w:val="Telobesedila"/>
                              <w:spacing w:before="8"/>
                              <w:ind w:left="0"/>
                              <w:rPr>
                                <w:sz w:val="8"/>
                              </w:rPr>
                            </w:pPr>
                          </w:p>
                          <w:p w14:paraId="60C5A9C4" w14:textId="77777777" w:rsidR="00406114" w:rsidRDefault="0026261E">
                            <w:pPr>
                              <w:spacing w:line="115" w:lineRule="auto"/>
                              <w:jc w:val="both"/>
                              <w:rPr>
                                <w:sz w:val="16"/>
                              </w:rPr>
                            </w:pPr>
                            <w:r>
                              <w:rPr>
                                <w:spacing w:val="-1"/>
                                <w:sz w:val="16"/>
                              </w:rPr>
                              <w:t xml:space="preserve">lov </w:t>
                            </w:r>
                            <w:r>
                              <w:rPr>
                                <w:sz w:val="16"/>
                              </w:rPr>
                              <w:t>e d</w:t>
                            </w:r>
                          </w:p>
                          <w:p w14:paraId="1A0EAA7C" w14:textId="77777777" w:rsidR="00406114" w:rsidRDefault="0026261E">
                            <w:pPr>
                              <w:spacing w:before="30" w:line="69" w:lineRule="auto"/>
                              <w:ind w:right="46"/>
                              <w:rPr>
                                <w:sz w:val="16"/>
                              </w:rPr>
                            </w:pPr>
                            <w:r>
                              <w:rPr>
                                <w:sz w:val="16"/>
                              </w:rPr>
                              <w:t>e r</w:t>
                            </w:r>
                          </w:p>
                          <w:p w14:paraId="3FAF0833" w14:textId="77777777" w:rsidR="00406114" w:rsidRDefault="0026261E">
                            <w:pPr>
                              <w:spacing w:line="97" w:lineRule="exact"/>
                              <w:rPr>
                                <w:sz w:val="16"/>
                              </w:rPr>
                            </w:pPr>
                            <w:r>
                              <w:rPr>
                                <w:sz w:val="16"/>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2639B" id="Text Box 454" o:spid="_x0000_s1359" type="#_x0000_t202" alt="&quot;&quot;" style="position:absolute;left:0;text-align:left;margin-left:291.25pt;margin-top:560.15pt;width:9pt;height:57.5pt;z-index:-27311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" filled="f" stroked="f">
                <v:textbox inset="0,0,0,0">
                  <w:txbxContent>
                    <w:p w14:paraId="5777B9BA" w14:textId="77777777" w:rsidR="00406114" w:rsidRDefault="0026261E">
                      <w:pPr>
                        <w:spacing w:before="28" w:line="118" w:lineRule="exact"/>
                        <w:rPr>
                          <w:sz w:val="16"/>
                        </w:rPr>
                      </w:pPr>
                      <w:r>
                        <w:rPr>
                          <w:sz w:val="16"/>
                        </w:rPr>
                        <w:t>**)</w:t>
                      </w:r>
                    </w:p>
                    <w:p w14:paraId="271CF2E8" w14:textId="77777777" w:rsidR="00406114" w:rsidRDefault="0026261E">
                      <w:pPr>
                        <w:spacing w:line="67" w:lineRule="exact"/>
                        <w:rPr>
                          <w:sz w:val="16"/>
                        </w:rPr>
                      </w:pPr>
                      <w:r>
                        <w:rPr>
                          <w:sz w:val="16"/>
                        </w:rPr>
                        <w:t>(</w:t>
                      </w:r>
                    </w:p>
                    <w:p w14:paraId="1C9F7C0F" w14:textId="77777777" w:rsidR="00406114" w:rsidRDefault="0026261E">
                      <w:pPr>
                        <w:spacing w:line="81" w:lineRule="exact"/>
                        <w:rPr>
                          <w:sz w:val="16"/>
                        </w:rPr>
                      </w:pPr>
                      <w:r>
                        <w:rPr>
                          <w:sz w:val="16"/>
                        </w:rPr>
                        <w:t>i</w:t>
                      </w:r>
                    </w:p>
                    <w:p w14:paraId="2D6713C2" w14:textId="77777777" w:rsidR="00406114" w:rsidRDefault="00406114">
                      <w:pPr>
                        <w:pStyle w:val="Telobesedila"/>
                        <w:ind w:left="0"/>
                        <w:rPr>
                          <w:sz w:val="4"/>
                        </w:rPr>
                      </w:pPr>
                    </w:p>
                    <w:p w14:paraId="666DB7D1" w14:textId="77777777" w:rsidR="00406114" w:rsidRDefault="0026261E">
                      <w:pPr>
                        <w:spacing w:before="26" w:line="43" w:lineRule="auto"/>
                        <w:ind w:right="60"/>
                        <w:rPr>
                          <w:sz w:val="16"/>
                        </w:rPr>
                      </w:pPr>
                      <w:r>
                        <w:rPr>
                          <w:sz w:val="16"/>
                        </w:rPr>
                        <w:t>c  l</w:t>
                      </w:r>
                    </w:p>
                    <w:p w14:paraId="1A31AB90" w14:textId="77777777" w:rsidR="00406114" w:rsidRDefault="0026261E">
                      <w:pPr>
                        <w:spacing w:line="117" w:lineRule="exact"/>
                        <w:rPr>
                          <w:sz w:val="16"/>
                        </w:rPr>
                      </w:pPr>
                      <w:r>
                        <w:rPr>
                          <w:sz w:val="16"/>
                        </w:rPr>
                        <w:t>a</w:t>
                      </w:r>
                    </w:p>
                    <w:p w14:paraId="7E8F7698" w14:textId="77777777" w:rsidR="00406114" w:rsidRDefault="00406114">
                      <w:pPr>
                        <w:pStyle w:val="Telobesedila"/>
                        <w:spacing w:before="8"/>
                        <w:ind w:left="0"/>
                        <w:rPr>
                          <w:sz w:val="8"/>
                        </w:rPr>
                      </w:pPr>
                    </w:p>
                    <w:p w14:paraId="60C5A9C4" w14:textId="77777777" w:rsidR="00406114" w:rsidRDefault="0026261E">
                      <w:pPr>
                        <w:spacing w:line="115" w:lineRule="auto"/>
                        <w:jc w:val="both"/>
                        <w:rPr>
                          <w:sz w:val="16"/>
                        </w:rPr>
                      </w:pPr>
                      <w:r>
                        <w:rPr>
                          <w:spacing w:val="-1"/>
                          <w:sz w:val="16"/>
                        </w:rPr>
                        <w:t xml:space="preserve">lov </w:t>
                      </w:r>
                      <w:r>
                        <w:rPr>
                          <w:sz w:val="16"/>
                        </w:rPr>
                        <w:t>e d</w:t>
                      </w:r>
                    </w:p>
                    <w:p w14:paraId="1A0EAA7C" w14:textId="77777777" w:rsidR="00406114" w:rsidRDefault="0026261E">
                      <w:pPr>
                        <w:spacing w:before="30" w:line="69" w:lineRule="auto"/>
                        <w:ind w:right="46"/>
                        <w:rPr>
                          <w:sz w:val="16"/>
                        </w:rPr>
                      </w:pPr>
                      <w:r>
                        <w:rPr>
                          <w:sz w:val="16"/>
                        </w:rPr>
                        <w:t>e r</w:t>
                      </w:r>
                    </w:p>
                    <w:p w14:paraId="3FAF0833" w14:textId="77777777" w:rsidR="00406114" w:rsidRDefault="0026261E">
                      <w:pPr>
                        <w:spacing w:line="97" w:lineRule="exact"/>
                        <w:rPr>
                          <w:sz w:val="16"/>
                        </w:rPr>
                      </w:pPr>
                      <w:r>
                        <w:rPr>
                          <w:sz w:val="16"/>
                        </w:rPr>
                        <w:t>P</w:t>
                      </w:r>
                    </w:p>
                  </w:txbxContent>
                </v:textbox>
                <w10:wrap anchorx="page" anchory="page"/>
              </v:shape>
            </w:pict>
          </mc:Fallback>
        </mc:AlternateContent>
      </w:r>
      <w:r w:rsidR="0026261E">
        <w:t>Izvajalci nadzora - organizacije za kontrolo in certificiranje so v letu 2020 skupaj ugotovile 711 nepravilnosti oziroma kršitev; na področju kmetijske pridelave 587 nepravilnosti ter 124 nepravilnosti na področju predelave, uvoza in drugih dejavnosti.</w:t>
      </w:r>
    </w:p>
    <w:p w14:paraId="0630E1FC" w14:textId="77777777" w:rsidR="00406114" w:rsidRDefault="0026261E">
      <w:pPr>
        <w:pStyle w:val="Telobesedila"/>
        <w:spacing w:before="121" w:line="276" w:lineRule="auto"/>
        <w:ind w:right="1259"/>
        <w:jc w:val="both"/>
      </w:pPr>
      <w:r>
        <w:t>Večina kršitev se nanaša na neustrezen dokup živali, neustrezno uporabo semena, ki ni pridelano v skladu z zahtevami ekološke zakonodaje, uporabo nedovoljenih gnojil, nepopolnih opisih enot, nepopolne</w:t>
      </w:r>
      <w:r>
        <w:rPr>
          <w:spacing w:val="-15"/>
        </w:rPr>
        <w:t xml:space="preserve"> </w:t>
      </w:r>
      <w:r>
        <w:t>oz.</w:t>
      </w:r>
      <w:r>
        <w:rPr>
          <w:spacing w:val="-14"/>
        </w:rPr>
        <w:t xml:space="preserve"> </w:t>
      </w:r>
      <w:r>
        <w:t>neučinkovite</w:t>
      </w:r>
      <w:r>
        <w:rPr>
          <w:spacing w:val="-14"/>
        </w:rPr>
        <w:t xml:space="preserve"> </w:t>
      </w:r>
      <w:r>
        <w:t>sprejete</w:t>
      </w:r>
      <w:r>
        <w:rPr>
          <w:spacing w:val="-16"/>
        </w:rPr>
        <w:t xml:space="preserve"> </w:t>
      </w:r>
      <w:r>
        <w:t>čistilne</w:t>
      </w:r>
      <w:r>
        <w:rPr>
          <w:spacing w:val="-15"/>
        </w:rPr>
        <w:t xml:space="preserve"> </w:t>
      </w:r>
      <w:r>
        <w:t>in</w:t>
      </w:r>
      <w:r>
        <w:rPr>
          <w:spacing w:val="-16"/>
        </w:rPr>
        <w:t xml:space="preserve"> </w:t>
      </w:r>
      <w:r>
        <w:t>previdnostne</w:t>
      </w:r>
      <w:r>
        <w:rPr>
          <w:spacing w:val="-16"/>
        </w:rPr>
        <w:t xml:space="preserve"> </w:t>
      </w:r>
      <w:r>
        <w:t>ukrepe,</w:t>
      </w:r>
      <w:r>
        <w:rPr>
          <w:spacing w:val="-16"/>
        </w:rPr>
        <w:t xml:space="preserve"> </w:t>
      </w:r>
      <w:r>
        <w:t>nepopolne</w:t>
      </w:r>
      <w:r>
        <w:rPr>
          <w:spacing w:val="-17"/>
        </w:rPr>
        <w:t xml:space="preserve"> </w:t>
      </w:r>
      <w:r>
        <w:t>dokumentarne</w:t>
      </w:r>
      <w:r>
        <w:rPr>
          <w:spacing w:val="-16"/>
        </w:rPr>
        <w:t xml:space="preserve"> </w:t>
      </w:r>
      <w:r>
        <w:t>evidence in dokazila, ter nepravilno označevanje in sklicevanje na ekološki status kmetijskega</w:t>
      </w:r>
      <w:r>
        <w:rPr>
          <w:spacing w:val="-36"/>
        </w:rPr>
        <w:t xml:space="preserve"> </w:t>
      </w:r>
      <w:r>
        <w:t>proizvoda.</w:t>
      </w:r>
    </w:p>
    <w:p w14:paraId="1C5A2989" w14:textId="77777777" w:rsidR="00406114" w:rsidRDefault="0026261E">
      <w:pPr>
        <w:pStyle w:val="Telobesedila"/>
        <w:spacing w:before="119" w:line="276" w:lineRule="auto"/>
        <w:ind w:right="1257"/>
        <w:jc w:val="both"/>
      </w:pPr>
      <w:r>
        <w:t>Od tega je bilo skupno izvedenih 263 ukrepov na področju ekološkega kmetijstva ter 8 izvedenih ukrepov pri predelovalcih ekoloških kmetijskih proizvodov oziroma živil, pri čemer se certifikat ni izdal v celoti in sicer zaradi neustreznega dokupovanja semen, živali oziroma za neskladne proizvode in za proizvode, za katere ni bilo ustrezne razpoložljive dokumentacije.</w:t>
      </w:r>
    </w:p>
    <w:p w14:paraId="49F82DF5" w14:textId="77777777" w:rsidR="00406114" w:rsidRDefault="0026261E">
      <w:pPr>
        <w:pStyle w:val="Telobesedila"/>
        <w:spacing w:before="120" w:line="276" w:lineRule="auto"/>
        <w:ind w:right="1255"/>
        <w:jc w:val="both"/>
      </w:pPr>
      <w:r>
        <w:t>Zaradi</w:t>
      </w:r>
      <w:r>
        <w:rPr>
          <w:spacing w:val="-13"/>
        </w:rPr>
        <w:t xml:space="preserve"> </w:t>
      </w:r>
      <w:r>
        <w:t>hujših</w:t>
      </w:r>
      <w:r>
        <w:rPr>
          <w:spacing w:val="-15"/>
        </w:rPr>
        <w:t xml:space="preserve"> </w:t>
      </w:r>
      <w:r>
        <w:t>kršitev</w:t>
      </w:r>
      <w:r>
        <w:rPr>
          <w:spacing w:val="-16"/>
        </w:rPr>
        <w:t xml:space="preserve"> </w:t>
      </w:r>
      <w:r>
        <w:t>kot</w:t>
      </w:r>
      <w:r>
        <w:rPr>
          <w:spacing w:val="-15"/>
        </w:rPr>
        <w:t xml:space="preserve"> </w:t>
      </w:r>
      <w:r>
        <w:t>so</w:t>
      </w:r>
      <w:r>
        <w:rPr>
          <w:spacing w:val="-13"/>
        </w:rPr>
        <w:t xml:space="preserve"> </w:t>
      </w:r>
      <w:r>
        <w:t>sklicevanje</w:t>
      </w:r>
      <w:r>
        <w:rPr>
          <w:spacing w:val="-14"/>
        </w:rPr>
        <w:t xml:space="preserve"> </w:t>
      </w:r>
      <w:r>
        <w:t>na</w:t>
      </w:r>
      <w:r>
        <w:rPr>
          <w:spacing w:val="-15"/>
        </w:rPr>
        <w:t xml:space="preserve"> </w:t>
      </w:r>
      <w:r>
        <w:t>ekološki</w:t>
      </w:r>
      <w:r>
        <w:rPr>
          <w:spacing w:val="-15"/>
        </w:rPr>
        <w:t xml:space="preserve"> </w:t>
      </w:r>
      <w:r>
        <w:t>status</w:t>
      </w:r>
      <w:r>
        <w:rPr>
          <w:spacing w:val="-11"/>
        </w:rPr>
        <w:t xml:space="preserve"> </w:t>
      </w:r>
      <w:r>
        <w:t>za</w:t>
      </w:r>
      <w:r>
        <w:rPr>
          <w:spacing w:val="-13"/>
        </w:rPr>
        <w:t xml:space="preserve"> </w:t>
      </w:r>
      <w:r>
        <w:t>neskladne</w:t>
      </w:r>
      <w:r>
        <w:rPr>
          <w:spacing w:val="-13"/>
        </w:rPr>
        <w:t xml:space="preserve"> </w:t>
      </w:r>
      <w:r>
        <w:t>proizvode,</w:t>
      </w:r>
      <w:r>
        <w:rPr>
          <w:spacing w:val="-12"/>
        </w:rPr>
        <w:t xml:space="preserve"> </w:t>
      </w:r>
      <w:r>
        <w:t>ponavljajoče</w:t>
      </w:r>
      <w:r>
        <w:rPr>
          <w:spacing w:val="-15"/>
        </w:rPr>
        <w:t xml:space="preserve"> </w:t>
      </w:r>
      <w:r>
        <w:t>oziroma ne-odpravljene kršitve, so bile pri 7 izvajalcih na področju kmetijske pridelave izvedene razveljavitve certifikata v celoti (uporaba nedovoljenih fitofarmacevtskih sredstev in gnojil ter konvencionalno pridelane</w:t>
      </w:r>
      <w:r>
        <w:rPr>
          <w:spacing w:val="-3"/>
        </w:rPr>
        <w:t xml:space="preserve"> </w:t>
      </w:r>
      <w:r>
        <w:t>krme).</w:t>
      </w:r>
    </w:p>
    <w:p w14:paraId="5107EAE4" w14:textId="77777777" w:rsidR="00406114" w:rsidRDefault="0026261E">
      <w:pPr>
        <w:spacing w:before="116" w:after="46"/>
        <w:ind w:left="658"/>
        <w:jc w:val="both"/>
        <w:rPr>
          <w:b/>
          <w:sz w:val="18"/>
        </w:rPr>
      </w:pPr>
      <w:bookmarkStart w:id="136" w:name="_bookmark135"/>
      <w:bookmarkEnd w:id="136"/>
      <w:r>
        <w:rPr>
          <w:b/>
          <w:sz w:val="18"/>
        </w:rPr>
        <w:t>Preglednica 46: Informacije o nadzoru in revizijah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
        <w:gridCol w:w="556"/>
        <w:gridCol w:w="448"/>
        <w:gridCol w:w="343"/>
        <w:gridCol w:w="340"/>
        <w:gridCol w:w="340"/>
        <w:gridCol w:w="342"/>
        <w:gridCol w:w="340"/>
        <w:gridCol w:w="448"/>
        <w:gridCol w:w="290"/>
        <w:gridCol w:w="287"/>
        <w:gridCol w:w="342"/>
        <w:gridCol w:w="340"/>
        <w:gridCol w:w="342"/>
        <w:gridCol w:w="340"/>
        <w:gridCol w:w="343"/>
        <w:gridCol w:w="342"/>
        <w:gridCol w:w="340"/>
        <w:gridCol w:w="342"/>
        <w:gridCol w:w="340"/>
        <w:gridCol w:w="342"/>
        <w:gridCol w:w="340"/>
        <w:gridCol w:w="342"/>
        <w:gridCol w:w="339"/>
        <w:gridCol w:w="341"/>
        <w:gridCol w:w="447"/>
      </w:tblGrid>
      <w:tr w:rsidR="00406114" w14:paraId="4C77FC97" w14:textId="77777777">
        <w:trPr>
          <w:trHeight w:val="1197"/>
        </w:trPr>
        <w:tc>
          <w:tcPr>
            <w:tcW w:w="794" w:type="dxa"/>
            <w:shd w:val="clear" w:color="auto" w:fill="A6A6A6"/>
          </w:tcPr>
          <w:p w14:paraId="37CB1355" w14:textId="77777777" w:rsidR="00406114" w:rsidRDefault="00406114">
            <w:pPr>
              <w:pStyle w:val="TableParagraph"/>
              <w:rPr>
                <w:rFonts w:ascii="Times New Roman"/>
                <w:sz w:val="18"/>
              </w:rPr>
            </w:pPr>
          </w:p>
        </w:tc>
        <w:tc>
          <w:tcPr>
            <w:tcW w:w="556" w:type="dxa"/>
            <w:shd w:val="clear" w:color="auto" w:fill="A6A6A6"/>
          </w:tcPr>
          <w:p w14:paraId="04B169F1" w14:textId="77777777" w:rsidR="00406114" w:rsidRDefault="00406114">
            <w:pPr>
              <w:pStyle w:val="TableParagraph"/>
              <w:rPr>
                <w:rFonts w:ascii="Times New Roman"/>
                <w:sz w:val="18"/>
              </w:rPr>
            </w:pPr>
          </w:p>
        </w:tc>
        <w:tc>
          <w:tcPr>
            <w:tcW w:w="2153" w:type="dxa"/>
            <w:gridSpan w:val="6"/>
            <w:shd w:val="clear" w:color="auto" w:fill="A6A6A6"/>
          </w:tcPr>
          <w:p w14:paraId="2539EFA9" w14:textId="77777777" w:rsidR="00406114" w:rsidRDefault="00406114">
            <w:pPr>
              <w:pStyle w:val="TableParagraph"/>
              <w:rPr>
                <w:b/>
                <w:sz w:val="18"/>
              </w:rPr>
            </w:pPr>
          </w:p>
          <w:p w14:paraId="3AABE735" w14:textId="77777777" w:rsidR="00406114" w:rsidRDefault="00406114">
            <w:pPr>
              <w:pStyle w:val="TableParagraph"/>
              <w:spacing w:before="9"/>
              <w:rPr>
                <w:b/>
                <w:sz w:val="24"/>
              </w:rPr>
            </w:pPr>
          </w:p>
          <w:p w14:paraId="6FD1BAA9" w14:textId="77777777" w:rsidR="00406114" w:rsidRDefault="0026261E">
            <w:pPr>
              <w:pStyle w:val="TableParagraph"/>
              <w:spacing w:before="1"/>
              <w:ind w:left="27"/>
              <w:rPr>
                <w:sz w:val="16"/>
              </w:rPr>
            </w:pPr>
            <w:r>
              <w:rPr>
                <w:sz w:val="16"/>
              </w:rPr>
              <w:t>Število registriranih izvajalcev</w:t>
            </w:r>
          </w:p>
        </w:tc>
        <w:tc>
          <w:tcPr>
            <w:tcW w:w="2049" w:type="dxa"/>
            <w:gridSpan w:val="6"/>
            <w:shd w:val="clear" w:color="auto" w:fill="A6A6A6"/>
          </w:tcPr>
          <w:p w14:paraId="5BF2E080" w14:textId="77777777" w:rsidR="00406114" w:rsidRDefault="00406114">
            <w:pPr>
              <w:pStyle w:val="TableParagraph"/>
              <w:spacing w:before="3"/>
              <w:rPr>
                <w:b/>
                <w:sz w:val="15"/>
              </w:rPr>
            </w:pPr>
          </w:p>
          <w:p w14:paraId="0F9B7920" w14:textId="77777777" w:rsidR="00406114" w:rsidRDefault="0026261E">
            <w:pPr>
              <w:pStyle w:val="TableParagraph"/>
              <w:tabs>
                <w:tab w:val="left" w:pos="1445"/>
              </w:tabs>
              <w:spacing w:line="276" w:lineRule="auto"/>
              <w:ind w:left="34" w:right="2"/>
              <w:jc w:val="both"/>
              <w:rPr>
                <w:sz w:val="16"/>
              </w:rPr>
            </w:pPr>
            <w:r>
              <w:rPr>
                <w:sz w:val="16"/>
              </w:rPr>
              <w:t>Pregled</w:t>
            </w:r>
            <w:r>
              <w:rPr>
                <w:sz w:val="16"/>
              </w:rPr>
              <w:tab/>
            </w:r>
            <w:r>
              <w:rPr>
                <w:spacing w:val="-3"/>
                <w:sz w:val="16"/>
              </w:rPr>
              <w:t xml:space="preserve">splošnih </w:t>
            </w:r>
            <w:r>
              <w:rPr>
                <w:sz w:val="16"/>
              </w:rPr>
              <w:t>dokumentov in revizijah v pisarni (število preverjenih dokumentacij</w:t>
            </w:r>
            <w:r>
              <w:rPr>
                <w:spacing w:val="-3"/>
                <w:sz w:val="16"/>
              </w:rPr>
              <w:t xml:space="preserve"> </w:t>
            </w:r>
            <w:r>
              <w:rPr>
                <w:sz w:val="16"/>
              </w:rPr>
              <w:t>izvajalcev)</w:t>
            </w:r>
          </w:p>
        </w:tc>
        <w:tc>
          <w:tcPr>
            <w:tcW w:w="2047" w:type="dxa"/>
            <w:gridSpan w:val="6"/>
            <w:shd w:val="clear" w:color="auto" w:fill="A6A6A6"/>
          </w:tcPr>
          <w:p w14:paraId="5A82864F" w14:textId="77777777" w:rsidR="00406114" w:rsidRDefault="00406114">
            <w:pPr>
              <w:pStyle w:val="TableParagraph"/>
              <w:spacing w:before="5"/>
              <w:rPr>
                <w:b/>
                <w:sz w:val="24"/>
              </w:rPr>
            </w:pPr>
          </w:p>
          <w:p w14:paraId="5C675BB1" w14:textId="77777777" w:rsidR="00406114" w:rsidRDefault="0026261E">
            <w:pPr>
              <w:pStyle w:val="TableParagraph"/>
              <w:spacing w:line="276" w:lineRule="auto"/>
              <w:ind w:left="38"/>
              <w:jc w:val="both"/>
              <w:rPr>
                <w:sz w:val="16"/>
              </w:rPr>
            </w:pPr>
            <w:r>
              <w:rPr>
                <w:sz w:val="16"/>
              </w:rPr>
              <w:t xml:space="preserve">Število </w:t>
            </w:r>
            <w:proofErr w:type="spellStart"/>
            <w:r>
              <w:rPr>
                <w:sz w:val="16"/>
              </w:rPr>
              <w:t>revezij</w:t>
            </w:r>
            <w:proofErr w:type="spellEnd"/>
            <w:r>
              <w:rPr>
                <w:sz w:val="16"/>
              </w:rPr>
              <w:t xml:space="preserve"> s pregledom (operativni postopki in učinkovitost)</w:t>
            </w:r>
          </w:p>
        </w:tc>
        <w:tc>
          <w:tcPr>
            <w:tcW w:w="2151" w:type="dxa"/>
            <w:gridSpan w:val="6"/>
            <w:shd w:val="clear" w:color="auto" w:fill="A6A6A6"/>
          </w:tcPr>
          <w:p w14:paraId="04356AB9" w14:textId="77777777" w:rsidR="00406114" w:rsidRDefault="00406114">
            <w:pPr>
              <w:pStyle w:val="TableParagraph"/>
              <w:spacing w:before="5"/>
              <w:rPr>
                <w:b/>
                <w:sz w:val="24"/>
              </w:rPr>
            </w:pPr>
          </w:p>
          <w:p w14:paraId="104BF162" w14:textId="77777777" w:rsidR="00406114" w:rsidRDefault="0026261E">
            <w:pPr>
              <w:pStyle w:val="TableParagraph"/>
              <w:spacing w:line="276" w:lineRule="auto"/>
              <w:ind w:left="43" w:right="-15"/>
              <w:jc w:val="both"/>
              <w:rPr>
                <w:sz w:val="16"/>
              </w:rPr>
            </w:pPr>
            <w:r>
              <w:rPr>
                <w:sz w:val="16"/>
              </w:rPr>
              <w:t>Število opazovalnih revizij (pristojni organ opazuje pregled)</w:t>
            </w:r>
          </w:p>
        </w:tc>
      </w:tr>
      <w:tr w:rsidR="00406114" w14:paraId="21F4EF21" w14:textId="77777777">
        <w:trPr>
          <w:trHeight w:val="3208"/>
        </w:trPr>
        <w:tc>
          <w:tcPr>
            <w:tcW w:w="794" w:type="dxa"/>
            <w:shd w:val="clear" w:color="auto" w:fill="A6A6A6"/>
            <w:textDirection w:val="btLr"/>
          </w:tcPr>
          <w:p w14:paraId="32220B57" w14:textId="77777777" w:rsidR="00406114" w:rsidRDefault="0026261E">
            <w:pPr>
              <w:pStyle w:val="TableParagraph"/>
              <w:spacing w:before="147" w:line="280" w:lineRule="auto"/>
              <w:ind w:left="112" w:right="96"/>
              <w:rPr>
                <w:sz w:val="16"/>
              </w:rPr>
            </w:pPr>
            <w:r>
              <w:rPr>
                <w:sz w:val="16"/>
              </w:rPr>
              <w:t>Številka oznake izvajalca nadzora ali nadzornega organa</w:t>
            </w:r>
          </w:p>
        </w:tc>
        <w:tc>
          <w:tcPr>
            <w:tcW w:w="556" w:type="dxa"/>
            <w:shd w:val="clear" w:color="auto" w:fill="A6A6A6"/>
            <w:textDirection w:val="btLr"/>
          </w:tcPr>
          <w:p w14:paraId="5F19E451" w14:textId="77777777" w:rsidR="00406114" w:rsidRDefault="0026261E">
            <w:pPr>
              <w:pStyle w:val="TableParagraph"/>
              <w:spacing w:before="121" w:line="210" w:lineRule="atLeast"/>
              <w:ind w:left="112" w:right="96"/>
              <w:rPr>
                <w:sz w:val="16"/>
              </w:rPr>
            </w:pPr>
            <w:r>
              <w:rPr>
                <w:sz w:val="16"/>
              </w:rPr>
              <w:t>Število registriranih izvajalcev na izvajalca nadzora ali nadzorni organ</w:t>
            </w:r>
          </w:p>
        </w:tc>
        <w:tc>
          <w:tcPr>
            <w:tcW w:w="448" w:type="dxa"/>
            <w:shd w:val="clear" w:color="auto" w:fill="D9D9D9"/>
            <w:textDirection w:val="btLr"/>
          </w:tcPr>
          <w:p w14:paraId="7F58DDD9" w14:textId="77777777" w:rsidR="00406114" w:rsidRDefault="0026261E">
            <w:pPr>
              <w:pStyle w:val="TableParagraph"/>
              <w:spacing w:before="146"/>
              <w:ind w:left="112"/>
              <w:rPr>
                <w:sz w:val="16"/>
              </w:rPr>
            </w:pPr>
            <w:r>
              <w:rPr>
                <w:sz w:val="16"/>
              </w:rPr>
              <w:t>Kmetijski pridelovalci(*)</w:t>
            </w:r>
          </w:p>
        </w:tc>
        <w:tc>
          <w:tcPr>
            <w:tcW w:w="343" w:type="dxa"/>
            <w:shd w:val="clear" w:color="auto" w:fill="D9D9D9"/>
            <w:textDirection w:val="btLr"/>
          </w:tcPr>
          <w:p w14:paraId="0F43D9A7" w14:textId="77777777" w:rsidR="00406114" w:rsidRDefault="0026261E">
            <w:pPr>
              <w:pStyle w:val="TableParagraph"/>
              <w:spacing w:before="150" w:line="163" w:lineRule="exact"/>
              <w:ind w:left="112"/>
              <w:rPr>
                <w:sz w:val="16"/>
              </w:rPr>
            </w:pPr>
            <w:r>
              <w:rPr>
                <w:sz w:val="16"/>
              </w:rPr>
              <w:t>Proizvodne enote živali iz ribogojstva</w:t>
            </w:r>
          </w:p>
        </w:tc>
        <w:tc>
          <w:tcPr>
            <w:tcW w:w="340" w:type="dxa"/>
            <w:shd w:val="clear" w:color="auto" w:fill="D9D9D9"/>
            <w:textDirection w:val="btLr"/>
          </w:tcPr>
          <w:p w14:paraId="39018D0C" w14:textId="77777777" w:rsidR="00406114" w:rsidRDefault="0026261E">
            <w:pPr>
              <w:pStyle w:val="TableParagraph"/>
              <w:spacing w:before="147" w:line="162" w:lineRule="exact"/>
              <w:ind w:left="112"/>
              <w:rPr>
                <w:sz w:val="16"/>
              </w:rPr>
            </w:pPr>
            <w:r>
              <w:rPr>
                <w:sz w:val="16"/>
              </w:rPr>
              <w:t>Predelovalci (**)</w:t>
            </w:r>
          </w:p>
        </w:tc>
        <w:tc>
          <w:tcPr>
            <w:tcW w:w="340" w:type="dxa"/>
            <w:shd w:val="clear" w:color="auto" w:fill="D9D9D9"/>
            <w:textDirection w:val="btLr"/>
          </w:tcPr>
          <w:p w14:paraId="0B8CD3BD" w14:textId="77777777" w:rsidR="00406114" w:rsidRDefault="0026261E">
            <w:pPr>
              <w:pStyle w:val="TableParagraph"/>
              <w:spacing w:before="148" w:line="162" w:lineRule="exact"/>
              <w:ind w:left="112"/>
              <w:rPr>
                <w:sz w:val="16"/>
              </w:rPr>
            </w:pPr>
            <w:r>
              <w:rPr>
                <w:sz w:val="16"/>
              </w:rPr>
              <w:t>Uvozniki</w:t>
            </w:r>
          </w:p>
        </w:tc>
        <w:tc>
          <w:tcPr>
            <w:tcW w:w="342" w:type="dxa"/>
            <w:shd w:val="clear" w:color="auto" w:fill="D9D9D9"/>
            <w:textDirection w:val="btLr"/>
          </w:tcPr>
          <w:p w14:paraId="34A3ACFD" w14:textId="77777777" w:rsidR="00406114" w:rsidRDefault="0026261E">
            <w:pPr>
              <w:pStyle w:val="TableParagraph"/>
              <w:spacing w:before="151" w:line="160" w:lineRule="exact"/>
              <w:ind w:left="112"/>
              <w:rPr>
                <w:sz w:val="16"/>
              </w:rPr>
            </w:pPr>
            <w:r>
              <w:rPr>
                <w:sz w:val="16"/>
              </w:rPr>
              <w:t>Izvozniki</w:t>
            </w:r>
          </w:p>
        </w:tc>
        <w:tc>
          <w:tcPr>
            <w:tcW w:w="340" w:type="dxa"/>
            <w:shd w:val="clear" w:color="auto" w:fill="D9D9D9"/>
            <w:textDirection w:val="btLr"/>
          </w:tcPr>
          <w:p w14:paraId="063029A6" w14:textId="77777777" w:rsidR="00406114" w:rsidRDefault="0026261E">
            <w:pPr>
              <w:pStyle w:val="TableParagraph"/>
              <w:spacing w:before="150" w:line="160" w:lineRule="exact"/>
              <w:ind w:left="112"/>
              <w:rPr>
                <w:sz w:val="16"/>
              </w:rPr>
            </w:pPr>
            <w:r>
              <w:rPr>
                <w:sz w:val="16"/>
              </w:rPr>
              <w:t>Drugi izvajalci (***)</w:t>
            </w:r>
          </w:p>
        </w:tc>
        <w:tc>
          <w:tcPr>
            <w:tcW w:w="448" w:type="dxa"/>
            <w:shd w:val="clear" w:color="auto" w:fill="D9D9D9"/>
            <w:textDirection w:val="btLr"/>
          </w:tcPr>
          <w:p w14:paraId="00BA8094" w14:textId="77777777" w:rsidR="00406114" w:rsidRDefault="0026261E">
            <w:pPr>
              <w:pStyle w:val="TableParagraph"/>
              <w:spacing w:before="153"/>
              <w:ind w:left="112"/>
              <w:rPr>
                <w:sz w:val="16"/>
              </w:rPr>
            </w:pPr>
            <w:r>
              <w:rPr>
                <w:sz w:val="16"/>
              </w:rPr>
              <w:t>Kmetijski pridelovalci(*)</w:t>
            </w:r>
          </w:p>
        </w:tc>
        <w:tc>
          <w:tcPr>
            <w:tcW w:w="290" w:type="dxa"/>
            <w:shd w:val="clear" w:color="auto" w:fill="D9D9D9"/>
            <w:textDirection w:val="btLr"/>
          </w:tcPr>
          <w:p w14:paraId="0DE354E2" w14:textId="77777777" w:rsidR="00406114" w:rsidRDefault="0026261E">
            <w:pPr>
              <w:pStyle w:val="TableParagraph"/>
              <w:spacing w:before="155" w:line="105" w:lineRule="exact"/>
              <w:ind w:left="1290"/>
              <w:rPr>
                <w:sz w:val="16"/>
              </w:rPr>
            </w:pPr>
            <w:r>
              <w:rPr>
                <w:sz w:val="16"/>
              </w:rPr>
              <w:t>živali iz ribogojstva</w:t>
            </w:r>
          </w:p>
        </w:tc>
        <w:tc>
          <w:tcPr>
            <w:tcW w:w="287" w:type="dxa"/>
            <w:shd w:val="clear" w:color="auto" w:fill="D9D9D9"/>
          </w:tcPr>
          <w:p w14:paraId="653C0E89" w14:textId="77777777" w:rsidR="00406114" w:rsidRDefault="00406114">
            <w:pPr>
              <w:pStyle w:val="TableParagraph"/>
              <w:rPr>
                <w:rFonts w:ascii="Times New Roman"/>
                <w:sz w:val="18"/>
              </w:rPr>
            </w:pPr>
          </w:p>
        </w:tc>
        <w:tc>
          <w:tcPr>
            <w:tcW w:w="342" w:type="dxa"/>
            <w:shd w:val="clear" w:color="auto" w:fill="D9D9D9"/>
            <w:textDirection w:val="btLr"/>
          </w:tcPr>
          <w:p w14:paraId="4C067818" w14:textId="77777777" w:rsidR="00406114" w:rsidRDefault="0026261E">
            <w:pPr>
              <w:pStyle w:val="TableParagraph"/>
              <w:spacing w:before="156" w:line="156" w:lineRule="exact"/>
              <w:ind w:left="112"/>
              <w:rPr>
                <w:sz w:val="16"/>
              </w:rPr>
            </w:pPr>
            <w:r>
              <w:rPr>
                <w:sz w:val="16"/>
              </w:rPr>
              <w:t>Uvozniki</w:t>
            </w:r>
          </w:p>
        </w:tc>
        <w:tc>
          <w:tcPr>
            <w:tcW w:w="340" w:type="dxa"/>
            <w:shd w:val="clear" w:color="auto" w:fill="D9D9D9"/>
            <w:textDirection w:val="btLr"/>
          </w:tcPr>
          <w:p w14:paraId="2F3A1C78" w14:textId="77777777" w:rsidR="00406114" w:rsidRDefault="0026261E">
            <w:pPr>
              <w:pStyle w:val="TableParagraph"/>
              <w:spacing w:before="155" w:line="155" w:lineRule="exact"/>
              <w:ind w:left="112"/>
              <w:rPr>
                <w:sz w:val="16"/>
              </w:rPr>
            </w:pPr>
            <w:r>
              <w:rPr>
                <w:sz w:val="16"/>
              </w:rPr>
              <w:t>Izvozniki</w:t>
            </w:r>
          </w:p>
        </w:tc>
        <w:tc>
          <w:tcPr>
            <w:tcW w:w="342" w:type="dxa"/>
            <w:shd w:val="clear" w:color="auto" w:fill="D9D9D9"/>
            <w:textDirection w:val="btLr"/>
          </w:tcPr>
          <w:p w14:paraId="6362E2B6" w14:textId="77777777" w:rsidR="00406114" w:rsidRDefault="0026261E">
            <w:pPr>
              <w:pStyle w:val="TableParagraph"/>
              <w:spacing w:before="158" w:line="154" w:lineRule="exact"/>
              <w:ind w:left="112"/>
              <w:rPr>
                <w:sz w:val="16"/>
              </w:rPr>
            </w:pPr>
            <w:r>
              <w:rPr>
                <w:sz w:val="16"/>
              </w:rPr>
              <w:t>Drugi izvajalci (***)</w:t>
            </w:r>
          </w:p>
        </w:tc>
        <w:tc>
          <w:tcPr>
            <w:tcW w:w="340" w:type="dxa"/>
            <w:shd w:val="clear" w:color="auto" w:fill="D9D9D9"/>
            <w:textDirection w:val="btLr"/>
          </w:tcPr>
          <w:p w14:paraId="63A04605" w14:textId="77777777" w:rsidR="00406114" w:rsidRDefault="0026261E">
            <w:pPr>
              <w:pStyle w:val="TableParagraph"/>
              <w:spacing w:before="157" w:line="153" w:lineRule="exact"/>
              <w:ind w:left="112"/>
              <w:rPr>
                <w:sz w:val="16"/>
              </w:rPr>
            </w:pPr>
            <w:r>
              <w:rPr>
                <w:sz w:val="16"/>
              </w:rPr>
              <w:t>Kmetijski pridelovalci(*)</w:t>
            </w:r>
          </w:p>
        </w:tc>
        <w:tc>
          <w:tcPr>
            <w:tcW w:w="343" w:type="dxa"/>
            <w:shd w:val="clear" w:color="auto" w:fill="D9D9D9"/>
            <w:textDirection w:val="btLr"/>
          </w:tcPr>
          <w:p w14:paraId="16AB08DB" w14:textId="77777777" w:rsidR="00406114" w:rsidRDefault="0026261E">
            <w:pPr>
              <w:pStyle w:val="TableParagraph"/>
              <w:spacing w:before="161" w:line="152" w:lineRule="exact"/>
              <w:ind w:left="112"/>
              <w:rPr>
                <w:sz w:val="16"/>
              </w:rPr>
            </w:pPr>
            <w:r>
              <w:rPr>
                <w:sz w:val="16"/>
              </w:rPr>
              <w:t>Proizvodne enote živali iz ribogojstva</w:t>
            </w:r>
          </w:p>
        </w:tc>
        <w:tc>
          <w:tcPr>
            <w:tcW w:w="342" w:type="dxa"/>
            <w:shd w:val="clear" w:color="auto" w:fill="D9D9D9"/>
            <w:textDirection w:val="btLr"/>
          </w:tcPr>
          <w:p w14:paraId="3A7F87A2" w14:textId="77777777" w:rsidR="00406114" w:rsidRDefault="0026261E">
            <w:pPr>
              <w:pStyle w:val="TableParagraph"/>
              <w:spacing w:before="158" w:line="153" w:lineRule="exact"/>
              <w:ind w:left="112"/>
              <w:rPr>
                <w:sz w:val="16"/>
              </w:rPr>
            </w:pPr>
            <w:r>
              <w:rPr>
                <w:sz w:val="16"/>
              </w:rPr>
              <w:t>Predelovalci (**)</w:t>
            </w:r>
          </w:p>
        </w:tc>
        <w:tc>
          <w:tcPr>
            <w:tcW w:w="340" w:type="dxa"/>
            <w:shd w:val="clear" w:color="auto" w:fill="D9D9D9"/>
            <w:textDirection w:val="btLr"/>
          </w:tcPr>
          <w:p w14:paraId="49833608" w14:textId="77777777" w:rsidR="00406114" w:rsidRDefault="0026261E">
            <w:pPr>
              <w:pStyle w:val="TableParagraph"/>
              <w:spacing w:before="160" w:line="150" w:lineRule="exact"/>
              <w:ind w:left="112"/>
              <w:rPr>
                <w:sz w:val="16"/>
              </w:rPr>
            </w:pPr>
            <w:r>
              <w:rPr>
                <w:sz w:val="16"/>
              </w:rPr>
              <w:t>Uvozniki</w:t>
            </w:r>
          </w:p>
        </w:tc>
        <w:tc>
          <w:tcPr>
            <w:tcW w:w="342" w:type="dxa"/>
            <w:shd w:val="clear" w:color="auto" w:fill="D9D9D9"/>
            <w:textDirection w:val="btLr"/>
          </w:tcPr>
          <w:p w14:paraId="49BCA520" w14:textId="77777777" w:rsidR="00406114" w:rsidRDefault="0026261E">
            <w:pPr>
              <w:pStyle w:val="TableParagraph"/>
              <w:spacing w:before="160" w:line="151" w:lineRule="exact"/>
              <w:ind w:left="112"/>
              <w:rPr>
                <w:sz w:val="16"/>
              </w:rPr>
            </w:pPr>
            <w:r>
              <w:rPr>
                <w:sz w:val="16"/>
              </w:rPr>
              <w:t>Izvozniki</w:t>
            </w:r>
          </w:p>
        </w:tc>
        <w:tc>
          <w:tcPr>
            <w:tcW w:w="340" w:type="dxa"/>
            <w:shd w:val="clear" w:color="auto" w:fill="D9D9D9"/>
            <w:textDirection w:val="btLr"/>
          </w:tcPr>
          <w:p w14:paraId="65179CC2" w14:textId="77777777" w:rsidR="00406114" w:rsidRDefault="0026261E">
            <w:pPr>
              <w:pStyle w:val="TableParagraph"/>
              <w:spacing w:before="162" w:line="148" w:lineRule="exact"/>
              <w:ind w:left="112"/>
              <w:rPr>
                <w:sz w:val="16"/>
              </w:rPr>
            </w:pPr>
            <w:r>
              <w:rPr>
                <w:sz w:val="16"/>
              </w:rPr>
              <w:t>Drugi izvajalci (***)</w:t>
            </w:r>
          </w:p>
        </w:tc>
        <w:tc>
          <w:tcPr>
            <w:tcW w:w="342" w:type="dxa"/>
            <w:shd w:val="clear" w:color="auto" w:fill="D9D9D9"/>
            <w:textDirection w:val="btLr"/>
          </w:tcPr>
          <w:p w14:paraId="55E59A0A" w14:textId="77777777" w:rsidR="00406114" w:rsidRDefault="00406114">
            <w:pPr>
              <w:pStyle w:val="TableParagraph"/>
              <w:spacing w:before="1"/>
              <w:rPr>
                <w:b/>
                <w:sz w:val="14"/>
              </w:rPr>
            </w:pPr>
          </w:p>
          <w:p w14:paraId="64534A1F" w14:textId="77777777" w:rsidR="00406114" w:rsidRDefault="0026261E">
            <w:pPr>
              <w:pStyle w:val="TableParagraph"/>
              <w:spacing w:line="149" w:lineRule="exact"/>
              <w:ind w:left="112"/>
              <w:rPr>
                <w:sz w:val="16"/>
              </w:rPr>
            </w:pPr>
            <w:r>
              <w:rPr>
                <w:sz w:val="16"/>
              </w:rPr>
              <w:t>Kmetijski pridelovalci(*)</w:t>
            </w:r>
          </w:p>
        </w:tc>
        <w:tc>
          <w:tcPr>
            <w:tcW w:w="340" w:type="dxa"/>
            <w:tcBorders>
              <w:right w:val="single" w:sz="6" w:space="0" w:color="000000"/>
            </w:tcBorders>
            <w:shd w:val="clear" w:color="auto" w:fill="D9D9D9"/>
            <w:textDirection w:val="btLr"/>
          </w:tcPr>
          <w:p w14:paraId="6A4F74F4" w14:textId="77777777" w:rsidR="00406114" w:rsidRDefault="00406114">
            <w:pPr>
              <w:pStyle w:val="TableParagraph"/>
              <w:spacing w:before="2"/>
              <w:rPr>
                <w:b/>
                <w:sz w:val="14"/>
              </w:rPr>
            </w:pPr>
          </w:p>
          <w:p w14:paraId="0546B1DA" w14:textId="77777777" w:rsidR="00406114" w:rsidRDefault="0026261E">
            <w:pPr>
              <w:pStyle w:val="TableParagraph"/>
              <w:spacing w:before="1" w:line="144" w:lineRule="exact"/>
              <w:ind w:left="112"/>
              <w:rPr>
                <w:sz w:val="16"/>
              </w:rPr>
            </w:pPr>
            <w:r>
              <w:rPr>
                <w:sz w:val="16"/>
              </w:rPr>
              <w:t>Proizvodne enote živali iz ribogojstva</w:t>
            </w:r>
          </w:p>
        </w:tc>
        <w:tc>
          <w:tcPr>
            <w:tcW w:w="342" w:type="dxa"/>
            <w:tcBorders>
              <w:left w:val="single" w:sz="6" w:space="0" w:color="000000"/>
            </w:tcBorders>
            <w:shd w:val="clear" w:color="auto" w:fill="D9D9D9"/>
            <w:textDirection w:val="btLr"/>
          </w:tcPr>
          <w:p w14:paraId="04219951" w14:textId="77777777" w:rsidR="00406114" w:rsidRDefault="00406114">
            <w:pPr>
              <w:pStyle w:val="TableParagraph"/>
              <w:spacing w:before="1"/>
              <w:rPr>
                <w:b/>
                <w:sz w:val="14"/>
              </w:rPr>
            </w:pPr>
          </w:p>
          <w:p w14:paraId="180376D8" w14:textId="77777777" w:rsidR="00406114" w:rsidRDefault="0026261E">
            <w:pPr>
              <w:pStyle w:val="TableParagraph"/>
              <w:spacing w:line="147" w:lineRule="exact"/>
              <w:ind w:left="112"/>
              <w:rPr>
                <w:sz w:val="16"/>
              </w:rPr>
            </w:pPr>
            <w:r>
              <w:rPr>
                <w:sz w:val="16"/>
              </w:rPr>
              <w:t>Predelovalci (**)</w:t>
            </w:r>
          </w:p>
        </w:tc>
        <w:tc>
          <w:tcPr>
            <w:tcW w:w="339" w:type="dxa"/>
            <w:shd w:val="clear" w:color="auto" w:fill="D9D9D9"/>
            <w:textDirection w:val="btLr"/>
          </w:tcPr>
          <w:p w14:paraId="57F2FBB5" w14:textId="77777777" w:rsidR="00406114" w:rsidRDefault="00406114">
            <w:pPr>
              <w:pStyle w:val="TableParagraph"/>
              <w:spacing w:before="5"/>
              <w:rPr>
                <w:b/>
                <w:sz w:val="14"/>
              </w:rPr>
            </w:pPr>
          </w:p>
          <w:p w14:paraId="1FAF3449" w14:textId="77777777" w:rsidR="00406114" w:rsidRDefault="0026261E">
            <w:pPr>
              <w:pStyle w:val="TableParagraph"/>
              <w:spacing w:line="143" w:lineRule="exact"/>
              <w:ind w:left="112"/>
              <w:rPr>
                <w:sz w:val="16"/>
              </w:rPr>
            </w:pPr>
            <w:r>
              <w:rPr>
                <w:sz w:val="16"/>
              </w:rPr>
              <w:t>Uvozniki</w:t>
            </w:r>
          </w:p>
        </w:tc>
        <w:tc>
          <w:tcPr>
            <w:tcW w:w="341" w:type="dxa"/>
            <w:shd w:val="clear" w:color="auto" w:fill="D9D9D9"/>
            <w:textDirection w:val="btLr"/>
          </w:tcPr>
          <w:p w14:paraId="1F758CB8" w14:textId="77777777" w:rsidR="00406114" w:rsidRDefault="00406114">
            <w:pPr>
              <w:pStyle w:val="TableParagraph"/>
              <w:spacing w:before="7"/>
              <w:rPr>
                <w:b/>
                <w:sz w:val="14"/>
              </w:rPr>
            </w:pPr>
          </w:p>
          <w:p w14:paraId="7BA42B28" w14:textId="77777777" w:rsidR="00406114" w:rsidRDefault="0026261E">
            <w:pPr>
              <w:pStyle w:val="TableParagraph"/>
              <w:spacing w:line="143" w:lineRule="exact"/>
              <w:ind w:left="112"/>
              <w:rPr>
                <w:sz w:val="16"/>
              </w:rPr>
            </w:pPr>
            <w:r>
              <w:rPr>
                <w:sz w:val="16"/>
              </w:rPr>
              <w:t>Izvozniki</w:t>
            </w:r>
          </w:p>
        </w:tc>
        <w:tc>
          <w:tcPr>
            <w:tcW w:w="447" w:type="dxa"/>
            <w:shd w:val="clear" w:color="auto" w:fill="D9D9D9"/>
            <w:textDirection w:val="btLr"/>
          </w:tcPr>
          <w:p w14:paraId="6418A633" w14:textId="77777777" w:rsidR="00406114" w:rsidRDefault="00406114">
            <w:pPr>
              <w:pStyle w:val="TableParagraph"/>
              <w:spacing w:before="9"/>
              <w:rPr>
                <w:b/>
                <w:sz w:val="14"/>
              </w:rPr>
            </w:pPr>
          </w:p>
          <w:p w14:paraId="20ACD85B" w14:textId="77777777" w:rsidR="00406114" w:rsidRDefault="0026261E">
            <w:pPr>
              <w:pStyle w:val="TableParagraph"/>
              <w:ind w:left="112"/>
              <w:rPr>
                <w:sz w:val="16"/>
              </w:rPr>
            </w:pPr>
            <w:r>
              <w:rPr>
                <w:sz w:val="16"/>
              </w:rPr>
              <w:t>Drugi izvajalci (***)</w:t>
            </w:r>
          </w:p>
        </w:tc>
      </w:tr>
      <w:tr w:rsidR="00406114" w14:paraId="618E00AC" w14:textId="77777777">
        <w:trPr>
          <w:trHeight w:val="662"/>
        </w:trPr>
        <w:tc>
          <w:tcPr>
            <w:tcW w:w="794" w:type="dxa"/>
          </w:tcPr>
          <w:p w14:paraId="4C86972F" w14:textId="77777777" w:rsidR="00406114" w:rsidRDefault="0026261E">
            <w:pPr>
              <w:pStyle w:val="TableParagraph"/>
              <w:spacing w:before="118" w:line="276" w:lineRule="auto"/>
              <w:ind w:left="28" w:right="140"/>
              <w:rPr>
                <w:sz w:val="16"/>
              </w:rPr>
            </w:pPr>
            <w:r>
              <w:rPr>
                <w:sz w:val="16"/>
              </w:rPr>
              <w:t>SI-EKO- 001</w:t>
            </w:r>
          </w:p>
        </w:tc>
        <w:tc>
          <w:tcPr>
            <w:tcW w:w="556" w:type="dxa"/>
          </w:tcPr>
          <w:p w14:paraId="6262C9E0" w14:textId="77777777" w:rsidR="00406114" w:rsidRDefault="00406114">
            <w:pPr>
              <w:pStyle w:val="TableParagraph"/>
              <w:spacing w:before="5"/>
              <w:rPr>
                <w:b/>
                <w:sz w:val="19"/>
              </w:rPr>
            </w:pPr>
          </w:p>
          <w:p w14:paraId="02E7947C" w14:textId="77777777" w:rsidR="00406114" w:rsidRDefault="0026261E">
            <w:pPr>
              <w:pStyle w:val="TableParagraph"/>
              <w:ind w:left="28"/>
              <w:rPr>
                <w:sz w:val="16"/>
              </w:rPr>
            </w:pPr>
            <w:r>
              <w:rPr>
                <w:sz w:val="16"/>
              </w:rPr>
              <w:t>2.992</w:t>
            </w:r>
          </w:p>
        </w:tc>
        <w:tc>
          <w:tcPr>
            <w:tcW w:w="448" w:type="dxa"/>
          </w:tcPr>
          <w:p w14:paraId="09380110" w14:textId="77777777" w:rsidR="00406114" w:rsidRDefault="00406114">
            <w:pPr>
              <w:pStyle w:val="TableParagraph"/>
              <w:spacing w:before="5"/>
              <w:rPr>
                <w:b/>
                <w:sz w:val="19"/>
              </w:rPr>
            </w:pPr>
          </w:p>
          <w:p w14:paraId="448D7624" w14:textId="77777777" w:rsidR="00406114" w:rsidRDefault="0026261E">
            <w:pPr>
              <w:pStyle w:val="TableParagraph"/>
              <w:ind w:left="27"/>
              <w:rPr>
                <w:sz w:val="16"/>
              </w:rPr>
            </w:pPr>
            <w:r>
              <w:rPr>
                <w:sz w:val="16"/>
              </w:rPr>
              <w:t>2773</w:t>
            </w:r>
          </w:p>
        </w:tc>
        <w:tc>
          <w:tcPr>
            <w:tcW w:w="343" w:type="dxa"/>
          </w:tcPr>
          <w:p w14:paraId="01FA1DD0" w14:textId="77777777" w:rsidR="00406114" w:rsidRDefault="00406114">
            <w:pPr>
              <w:pStyle w:val="TableParagraph"/>
              <w:spacing w:before="5"/>
              <w:rPr>
                <w:b/>
                <w:sz w:val="19"/>
              </w:rPr>
            </w:pPr>
          </w:p>
          <w:p w14:paraId="7356577A" w14:textId="77777777" w:rsidR="00406114" w:rsidRDefault="0026261E">
            <w:pPr>
              <w:pStyle w:val="TableParagraph"/>
              <w:ind w:left="31"/>
              <w:rPr>
                <w:sz w:val="16"/>
              </w:rPr>
            </w:pPr>
            <w:r>
              <w:rPr>
                <w:sz w:val="16"/>
              </w:rPr>
              <w:t>5</w:t>
            </w:r>
          </w:p>
        </w:tc>
        <w:tc>
          <w:tcPr>
            <w:tcW w:w="340" w:type="dxa"/>
          </w:tcPr>
          <w:p w14:paraId="5266D5E3" w14:textId="77777777" w:rsidR="00406114" w:rsidRDefault="00406114">
            <w:pPr>
              <w:pStyle w:val="TableParagraph"/>
              <w:spacing w:before="5"/>
              <w:rPr>
                <w:b/>
                <w:sz w:val="19"/>
              </w:rPr>
            </w:pPr>
          </w:p>
          <w:p w14:paraId="4E284BE4" w14:textId="77777777" w:rsidR="00406114" w:rsidRDefault="0026261E">
            <w:pPr>
              <w:pStyle w:val="TableParagraph"/>
              <w:ind w:left="28"/>
              <w:rPr>
                <w:sz w:val="16"/>
              </w:rPr>
            </w:pPr>
            <w:r>
              <w:rPr>
                <w:sz w:val="16"/>
              </w:rPr>
              <w:t>96</w:t>
            </w:r>
          </w:p>
        </w:tc>
        <w:tc>
          <w:tcPr>
            <w:tcW w:w="340" w:type="dxa"/>
          </w:tcPr>
          <w:p w14:paraId="7AF44F47" w14:textId="77777777" w:rsidR="00406114" w:rsidRDefault="00406114">
            <w:pPr>
              <w:pStyle w:val="TableParagraph"/>
              <w:spacing w:before="5"/>
              <w:rPr>
                <w:b/>
                <w:sz w:val="19"/>
              </w:rPr>
            </w:pPr>
          </w:p>
          <w:p w14:paraId="099254C0" w14:textId="77777777" w:rsidR="00406114" w:rsidRDefault="0026261E">
            <w:pPr>
              <w:pStyle w:val="TableParagraph"/>
              <w:ind w:left="29"/>
              <w:rPr>
                <w:sz w:val="16"/>
              </w:rPr>
            </w:pPr>
            <w:r>
              <w:rPr>
                <w:sz w:val="16"/>
              </w:rPr>
              <w:t>10</w:t>
            </w:r>
          </w:p>
        </w:tc>
        <w:tc>
          <w:tcPr>
            <w:tcW w:w="342" w:type="dxa"/>
          </w:tcPr>
          <w:p w14:paraId="4DCA0A43" w14:textId="77777777" w:rsidR="00406114" w:rsidRDefault="00406114">
            <w:pPr>
              <w:pStyle w:val="TableParagraph"/>
              <w:spacing w:before="5"/>
              <w:rPr>
                <w:b/>
                <w:sz w:val="19"/>
              </w:rPr>
            </w:pPr>
          </w:p>
          <w:p w14:paraId="5AF8953D" w14:textId="77777777" w:rsidR="00406114" w:rsidRDefault="0026261E">
            <w:pPr>
              <w:pStyle w:val="TableParagraph"/>
              <w:ind w:left="32"/>
              <w:rPr>
                <w:sz w:val="16"/>
              </w:rPr>
            </w:pPr>
            <w:r>
              <w:rPr>
                <w:sz w:val="16"/>
              </w:rPr>
              <w:t>-</w:t>
            </w:r>
          </w:p>
        </w:tc>
        <w:tc>
          <w:tcPr>
            <w:tcW w:w="340" w:type="dxa"/>
          </w:tcPr>
          <w:p w14:paraId="0D822A64" w14:textId="77777777" w:rsidR="00406114" w:rsidRDefault="00406114">
            <w:pPr>
              <w:pStyle w:val="TableParagraph"/>
              <w:spacing w:before="5"/>
              <w:rPr>
                <w:b/>
                <w:sz w:val="19"/>
              </w:rPr>
            </w:pPr>
          </w:p>
          <w:p w14:paraId="55A10103" w14:textId="77777777" w:rsidR="00406114" w:rsidRDefault="0026261E">
            <w:pPr>
              <w:pStyle w:val="TableParagraph"/>
              <w:ind w:left="11" w:right="11"/>
              <w:jc w:val="center"/>
              <w:rPr>
                <w:sz w:val="16"/>
              </w:rPr>
            </w:pPr>
            <w:r>
              <w:rPr>
                <w:sz w:val="16"/>
              </w:rPr>
              <w:t>113</w:t>
            </w:r>
          </w:p>
        </w:tc>
        <w:tc>
          <w:tcPr>
            <w:tcW w:w="448" w:type="dxa"/>
          </w:tcPr>
          <w:p w14:paraId="1CB0C342" w14:textId="77777777" w:rsidR="00406114" w:rsidRDefault="00406114">
            <w:pPr>
              <w:pStyle w:val="TableParagraph"/>
              <w:spacing w:before="5"/>
              <w:rPr>
                <w:b/>
                <w:sz w:val="19"/>
              </w:rPr>
            </w:pPr>
          </w:p>
          <w:p w14:paraId="443F756C" w14:textId="77777777" w:rsidR="00406114" w:rsidRDefault="0026261E">
            <w:pPr>
              <w:pStyle w:val="TableParagraph"/>
              <w:ind w:left="34"/>
              <w:rPr>
                <w:sz w:val="16"/>
              </w:rPr>
            </w:pPr>
            <w:r>
              <w:rPr>
                <w:sz w:val="16"/>
              </w:rPr>
              <w:t>1</w:t>
            </w:r>
          </w:p>
        </w:tc>
        <w:tc>
          <w:tcPr>
            <w:tcW w:w="290" w:type="dxa"/>
          </w:tcPr>
          <w:p w14:paraId="51887DC9" w14:textId="77777777" w:rsidR="00406114" w:rsidRDefault="00406114">
            <w:pPr>
              <w:pStyle w:val="TableParagraph"/>
              <w:spacing w:before="5"/>
              <w:rPr>
                <w:b/>
                <w:sz w:val="19"/>
              </w:rPr>
            </w:pPr>
          </w:p>
          <w:p w14:paraId="7C4E61C8" w14:textId="77777777" w:rsidR="00406114" w:rsidRDefault="0026261E">
            <w:pPr>
              <w:pStyle w:val="TableParagraph"/>
              <w:ind w:left="36"/>
              <w:rPr>
                <w:sz w:val="16"/>
              </w:rPr>
            </w:pPr>
            <w:r>
              <w:rPr>
                <w:sz w:val="16"/>
              </w:rPr>
              <w:t>1</w:t>
            </w:r>
          </w:p>
        </w:tc>
        <w:tc>
          <w:tcPr>
            <w:tcW w:w="287" w:type="dxa"/>
          </w:tcPr>
          <w:p w14:paraId="660A26B9" w14:textId="77777777" w:rsidR="00406114" w:rsidRDefault="00406114">
            <w:pPr>
              <w:pStyle w:val="TableParagraph"/>
              <w:spacing w:before="5"/>
              <w:rPr>
                <w:b/>
                <w:sz w:val="19"/>
              </w:rPr>
            </w:pPr>
          </w:p>
          <w:p w14:paraId="2E7C64CB" w14:textId="77777777" w:rsidR="00406114" w:rsidRDefault="0026261E">
            <w:pPr>
              <w:pStyle w:val="TableParagraph"/>
              <w:ind w:left="36"/>
              <w:rPr>
                <w:sz w:val="16"/>
              </w:rPr>
            </w:pPr>
            <w:r>
              <w:rPr>
                <w:sz w:val="16"/>
              </w:rPr>
              <w:t>1</w:t>
            </w:r>
          </w:p>
        </w:tc>
        <w:tc>
          <w:tcPr>
            <w:tcW w:w="342" w:type="dxa"/>
          </w:tcPr>
          <w:p w14:paraId="75339490" w14:textId="77777777" w:rsidR="00406114" w:rsidRDefault="00406114">
            <w:pPr>
              <w:pStyle w:val="TableParagraph"/>
              <w:spacing w:before="5"/>
              <w:rPr>
                <w:b/>
                <w:sz w:val="19"/>
              </w:rPr>
            </w:pPr>
          </w:p>
          <w:p w14:paraId="56D749D4" w14:textId="77777777" w:rsidR="00406114" w:rsidRDefault="0026261E">
            <w:pPr>
              <w:pStyle w:val="TableParagraph"/>
              <w:ind w:left="37"/>
              <w:rPr>
                <w:sz w:val="16"/>
              </w:rPr>
            </w:pPr>
            <w:r>
              <w:rPr>
                <w:sz w:val="16"/>
              </w:rPr>
              <w:t>1</w:t>
            </w:r>
          </w:p>
        </w:tc>
        <w:tc>
          <w:tcPr>
            <w:tcW w:w="340" w:type="dxa"/>
          </w:tcPr>
          <w:p w14:paraId="1C382B0D" w14:textId="77777777" w:rsidR="00406114" w:rsidRDefault="00406114">
            <w:pPr>
              <w:pStyle w:val="TableParagraph"/>
              <w:spacing w:before="5"/>
              <w:rPr>
                <w:b/>
                <w:sz w:val="19"/>
              </w:rPr>
            </w:pPr>
          </w:p>
          <w:p w14:paraId="31D84DD1" w14:textId="77777777" w:rsidR="00406114" w:rsidRDefault="0026261E">
            <w:pPr>
              <w:pStyle w:val="TableParagraph"/>
              <w:ind w:left="36"/>
              <w:rPr>
                <w:sz w:val="16"/>
              </w:rPr>
            </w:pPr>
            <w:r>
              <w:rPr>
                <w:sz w:val="16"/>
              </w:rPr>
              <w:t>-</w:t>
            </w:r>
          </w:p>
        </w:tc>
        <w:tc>
          <w:tcPr>
            <w:tcW w:w="342" w:type="dxa"/>
          </w:tcPr>
          <w:p w14:paraId="522E1853" w14:textId="77777777" w:rsidR="00406114" w:rsidRDefault="00406114">
            <w:pPr>
              <w:pStyle w:val="TableParagraph"/>
              <w:spacing w:before="5"/>
              <w:rPr>
                <w:b/>
                <w:sz w:val="19"/>
              </w:rPr>
            </w:pPr>
          </w:p>
          <w:p w14:paraId="4D681A58" w14:textId="77777777" w:rsidR="00406114" w:rsidRDefault="0026261E">
            <w:pPr>
              <w:pStyle w:val="TableParagraph"/>
              <w:ind w:left="39"/>
              <w:rPr>
                <w:sz w:val="16"/>
              </w:rPr>
            </w:pPr>
            <w:r>
              <w:rPr>
                <w:sz w:val="16"/>
              </w:rPr>
              <w:t>1</w:t>
            </w:r>
          </w:p>
        </w:tc>
        <w:tc>
          <w:tcPr>
            <w:tcW w:w="340" w:type="dxa"/>
          </w:tcPr>
          <w:p w14:paraId="2DC774EA" w14:textId="77777777" w:rsidR="00406114" w:rsidRDefault="00406114">
            <w:pPr>
              <w:pStyle w:val="TableParagraph"/>
              <w:spacing w:before="5"/>
              <w:rPr>
                <w:b/>
                <w:sz w:val="19"/>
              </w:rPr>
            </w:pPr>
          </w:p>
          <w:p w14:paraId="57DD11C5" w14:textId="77777777" w:rsidR="00406114" w:rsidRDefault="0026261E">
            <w:pPr>
              <w:pStyle w:val="TableParagraph"/>
              <w:ind w:left="38"/>
              <w:rPr>
                <w:sz w:val="16"/>
              </w:rPr>
            </w:pPr>
            <w:r>
              <w:rPr>
                <w:sz w:val="16"/>
              </w:rPr>
              <w:t>14</w:t>
            </w:r>
          </w:p>
        </w:tc>
        <w:tc>
          <w:tcPr>
            <w:tcW w:w="343" w:type="dxa"/>
          </w:tcPr>
          <w:p w14:paraId="56FF8776" w14:textId="77777777" w:rsidR="00406114" w:rsidRDefault="00406114">
            <w:pPr>
              <w:pStyle w:val="TableParagraph"/>
              <w:spacing w:before="5"/>
              <w:rPr>
                <w:b/>
                <w:sz w:val="19"/>
              </w:rPr>
            </w:pPr>
          </w:p>
          <w:p w14:paraId="23FC8BFE" w14:textId="77777777" w:rsidR="00406114" w:rsidRDefault="0026261E">
            <w:pPr>
              <w:pStyle w:val="TableParagraph"/>
              <w:ind w:left="41"/>
              <w:rPr>
                <w:sz w:val="16"/>
              </w:rPr>
            </w:pPr>
            <w:r>
              <w:rPr>
                <w:sz w:val="16"/>
              </w:rPr>
              <w:t>-</w:t>
            </w:r>
          </w:p>
        </w:tc>
        <w:tc>
          <w:tcPr>
            <w:tcW w:w="342" w:type="dxa"/>
          </w:tcPr>
          <w:p w14:paraId="2A9345BF" w14:textId="77777777" w:rsidR="00406114" w:rsidRDefault="00406114">
            <w:pPr>
              <w:pStyle w:val="TableParagraph"/>
              <w:spacing w:before="5"/>
              <w:rPr>
                <w:b/>
                <w:sz w:val="19"/>
              </w:rPr>
            </w:pPr>
          </w:p>
          <w:p w14:paraId="6EE78C3F" w14:textId="77777777" w:rsidR="00406114" w:rsidRDefault="0026261E">
            <w:pPr>
              <w:pStyle w:val="TableParagraph"/>
              <w:ind w:left="39"/>
              <w:rPr>
                <w:sz w:val="16"/>
              </w:rPr>
            </w:pPr>
            <w:r>
              <w:rPr>
                <w:sz w:val="16"/>
              </w:rPr>
              <w:t>4</w:t>
            </w:r>
          </w:p>
        </w:tc>
        <w:tc>
          <w:tcPr>
            <w:tcW w:w="340" w:type="dxa"/>
          </w:tcPr>
          <w:p w14:paraId="43FC4140" w14:textId="77777777" w:rsidR="00406114" w:rsidRDefault="00406114">
            <w:pPr>
              <w:pStyle w:val="TableParagraph"/>
              <w:spacing w:before="5"/>
              <w:rPr>
                <w:b/>
                <w:sz w:val="19"/>
              </w:rPr>
            </w:pPr>
          </w:p>
          <w:p w14:paraId="3F601189" w14:textId="77777777" w:rsidR="00406114" w:rsidRDefault="0026261E">
            <w:pPr>
              <w:pStyle w:val="TableParagraph"/>
              <w:ind w:left="41"/>
              <w:rPr>
                <w:sz w:val="16"/>
              </w:rPr>
            </w:pPr>
            <w:r>
              <w:rPr>
                <w:sz w:val="16"/>
              </w:rPr>
              <w:t>1</w:t>
            </w:r>
          </w:p>
        </w:tc>
        <w:tc>
          <w:tcPr>
            <w:tcW w:w="342" w:type="dxa"/>
          </w:tcPr>
          <w:p w14:paraId="638D9414" w14:textId="77777777" w:rsidR="00406114" w:rsidRDefault="00406114">
            <w:pPr>
              <w:pStyle w:val="TableParagraph"/>
              <w:spacing w:before="5"/>
              <w:rPr>
                <w:b/>
                <w:sz w:val="19"/>
              </w:rPr>
            </w:pPr>
          </w:p>
          <w:p w14:paraId="49769EE7" w14:textId="77777777" w:rsidR="00406114" w:rsidRDefault="0026261E">
            <w:pPr>
              <w:pStyle w:val="TableParagraph"/>
              <w:ind w:left="41"/>
              <w:rPr>
                <w:sz w:val="16"/>
              </w:rPr>
            </w:pPr>
            <w:r>
              <w:rPr>
                <w:sz w:val="16"/>
              </w:rPr>
              <w:t>-</w:t>
            </w:r>
          </w:p>
        </w:tc>
        <w:tc>
          <w:tcPr>
            <w:tcW w:w="340" w:type="dxa"/>
          </w:tcPr>
          <w:p w14:paraId="66BAE360" w14:textId="77777777" w:rsidR="00406114" w:rsidRDefault="00406114">
            <w:pPr>
              <w:pStyle w:val="TableParagraph"/>
              <w:spacing w:before="5"/>
              <w:rPr>
                <w:b/>
                <w:sz w:val="19"/>
              </w:rPr>
            </w:pPr>
          </w:p>
          <w:p w14:paraId="2AB1C373" w14:textId="77777777" w:rsidR="00406114" w:rsidRDefault="0026261E">
            <w:pPr>
              <w:pStyle w:val="TableParagraph"/>
              <w:ind w:left="43"/>
              <w:rPr>
                <w:sz w:val="16"/>
              </w:rPr>
            </w:pPr>
            <w:r>
              <w:rPr>
                <w:sz w:val="16"/>
              </w:rPr>
              <w:t>4</w:t>
            </w:r>
          </w:p>
        </w:tc>
        <w:tc>
          <w:tcPr>
            <w:tcW w:w="342" w:type="dxa"/>
          </w:tcPr>
          <w:p w14:paraId="00A3EA00" w14:textId="77777777" w:rsidR="00406114" w:rsidRDefault="00406114">
            <w:pPr>
              <w:pStyle w:val="TableParagraph"/>
              <w:spacing w:before="5"/>
              <w:rPr>
                <w:b/>
                <w:sz w:val="19"/>
              </w:rPr>
            </w:pPr>
          </w:p>
          <w:p w14:paraId="2B549F99" w14:textId="77777777" w:rsidR="00406114" w:rsidRDefault="0026261E">
            <w:pPr>
              <w:pStyle w:val="TableParagraph"/>
              <w:ind w:left="43"/>
              <w:rPr>
                <w:sz w:val="16"/>
              </w:rPr>
            </w:pPr>
            <w:r>
              <w:rPr>
                <w:sz w:val="16"/>
              </w:rPr>
              <w:t>3</w:t>
            </w:r>
          </w:p>
        </w:tc>
        <w:tc>
          <w:tcPr>
            <w:tcW w:w="340" w:type="dxa"/>
            <w:tcBorders>
              <w:right w:val="single" w:sz="6" w:space="0" w:color="000000"/>
            </w:tcBorders>
          </w:tcPr>
          <w:p w14:paraId="687B80C1" w14:textId="77777777" w:rsidR="00406114" w:rsidRDefault="00406114">
            <w:pPr>
              <w:pStyle w:val="TableParagraph"/>
              <w:spacing w:before="5"/>
              <w:rPr>
                <w:b/>
                <w:sz w:val="19"/>
              </w:rPr>
            </w:pPr>
          </w:p>
          <w:p w14:paraId="65075F17" w14:textId="77777777" w:rsidR="00406114" w:rsidRDefault="0026261E">
            <w:pPr>
              <w:pStyle w:val="TableParagraph"/>
              <w:ind w:left="45"/>
              <w:rPr>
                <w:sz w:val="16"/>
              </w:rPr>
            </w:pPr>
            <w:r>
              <w:rPr>
                <w:sz w:val="16"/>
              </w:rPr>
              <w:t>-</w:t>
            </w:r>
          </w:p>
        </w:tc>
        <w:tc>
          <w:tcPr>
            <w:tcW w:w="342" w:type="dxa"/>
            <w:tcBorders>
              <w:left w:val="single" w:sz="6" w:space="0" w:color="000000"/>
            </w:tcBorders>
          </w:tcPr>
          <w:p w14:paraId="66D7D7F6" w14:textId="77777777" w:rsidR="00406114" w:rsidRDefault="00406114">
            <w:pPr>
              <w:pStyle w:val="TableParagraph"/>
              <w:spacing w:before="5"/>
              <w:rPr>
                <w:b/>
                <w:sz w:val="19"/>
              </w:rPr>
            </w:pPr>
          </w:p>
          <w:p w14:paraId="0184D3B5" w14:textId="77777777" w:rsidR="00406114" w:rsidRDefault="0026261E">
            <w:pPr>
              <w:pStyle w:val="TableParagraph"/>
              <w:ind w:left="43"/>
              <w:rPr>
                <w:sz w:val="16"/>
              </w:rPr>
            </w:pPr>
            <w:r>
              <w:rPr>
                <w:sz w:val="16"/>
              </w:rPr>
              <w:t>1</w:t>
            </w:r>
          </w:p>
        </w:tc>
        <w:tc>
          <w:tcPr>
            <w:tcW w:w="339" w:type="dxa"/>
          </w:tcPr>
          <w:p w14:paraId="5FBA8A56" w14:textId="77777777" w:rsidR="00406114" w:rsidRDefault="00406114">
            <w:pPr>
              <w:pStyle w:val="TableParagraph"/>
              <w:spacing w:before="5"/>
              <w:rPr>
                <w:b/>
                <w:sz w:val="19"/>
              </w:rPr>
            </w:pPr>
          </w:p>
          <w:p w14:paraId="1259FF4E" w14:textId="77777777" w:rsidR="00406114" w:rsidRDefault="0026261E">
            <w:pPr>
              <w:pStyle w:val="TableParagraph"/>
              <w:ind w:left="93"/>
              <w:rPr>
                <w:sz w:val="16"/>
              </w:rPr>
            </w:pPr>
            <w:r>
              <w:rPr>
                <w:sz w:val="16"/>
              </w:rPr>
              <w:t>1</w:t>
            </w:r>
          </w:p>
        </w:tc>
        <w:tc>
          <w:tcPr>
            <w:tcW w:w="341" w:type="dxa"/>
          </w:tcPr>
          <w:p w14:paraId="21A40E28" w14:textId="77777777" w:rsidR="00406114" w:rsidRDefault="00406114">
            <w:pPr>
              <w:pStyle w:val="TableParagraph"/>
              <w:spacing w:before="5"/>
              <w:rPr>
                <w:b/>
                <w:sz w:val="19"/>
              </w:rPr>
            </w:pPr>
          </w:p>
          <w:p w14:paraId="2DBFDE90" w14:textId="77777777" w:rsidR="00406114" w:rsidRDefault="0026261E">
            <w:pPr>
              <w:pStyle w:val="TableParagraph"/>
              <w:ind w:left="49"/>
              <w:rPr>
                <w:sz w:val="16"/>
              </w:rPr>
            </w:pPr>
            <w:r>
              <w:rPr>
                <w:sz w:val="16"/>
              </w:rPr>
              <w:t>-</w:t>
            </w:r>
          </w:p>
        </w:tc>
        <w:tc>
          <w:tcPr>
            <w:tcW w:w="447" w:type="dxa"/>
          </w:tcPr>
          <w:p w14:paraId="34C9FF79" w14:textId="77777777" w:rsidR="00406114" w:rsidRDefault="00406114">
            <w:pPr>
              <w:pStyle w:val="TableParagraph"/>
              <w:spacing w:before="5"/>
              <w:rPr>
                <w:b/>
                <w:sz w:val="19"/>
              </w:rPr>
            </w:pPr>
          </w:p>
          <w:p w14:paraId="445A9189" w14:textId="77777777" w:rsidR="00406114" w:rsidRDefault="0026261E">
            <w:pPr>
              <w:pStyle w:val="TableParagraph"/>
              <w:ind w:left="51"/>
              <w:rPr>
                <w:sz w:val="16"/>
              </w:rPr>
            </w:pPr>
            <w:r>
              <w:rPr>
                <w:sz w:val="16"/>
              </w:rPr>
              <w:t>1</w:t>
            </w:r>
          </w:p>
        </w:tc>
      </w:tr>
      <w:tr w:rsidR="00406114" w14:paraId="659E854C" w14:textId="77777777">
        <w:trPr>
          <w:trHeight w:val="664"/>
        </w:trPr>
        <w:tc>
          <w:tcPr>
            <w:tcW w:w="794" w:type="dxa"/>
          </w:tcPr>
          <w:p w14:paraId="1FBCA067" w14:textId="77777777" w:rsidR="00406114" w:rsidRDefault="0026261E">
            <w:pPr>
              <w:pStyle w:val="TableParagraph"/>
              <w:spacing w:before="118" w:line="278" w:lineRule="auto"/>
              <w:ind w:left="28" w:right="140"/>
              <w:rPr>
                <w:sz w:val="16"/>
              </w:rPr>
            </w:pPr>
            <w:r>
              <w:rPr>
                <w:sz w:val="16"/>
              </w:rPr>
              <w:t>SI-EKO- 002</w:t>
            </w:r>
          </w:p>
        </w:tc>
        <w:tc>
          <w:tcPr>
            <w:tcW w:w="556" w:type="dxa"/>
          </w:tcPr>
          <w:p w14:paraId="226241B2" w14:textId="77777777" w:rsidR="00406114" w:rsidRDefault="00406114">
            <w:pPr>
              <w:pStyle w:val="TableParagraph"/>
              <w:spacing w:before="5"/>
              <w:rPr>
                <w:b/>
                <w:sz w:val="19"/>
              </w:rPr>
            </w:pPr>
          </w:p>
          <w:p w14:paraId="2E7F1EEF" w14:textId="77777777" w:rsidR="00406114" w:rsidRDefault="0026261E">
            <w:pPr>
              <w:pStyle w:val="TableParagraph"/>
              <w:ind w:left="28"/>
              <w:rPr>
                <w:sz w:val="16"/>
              </w:rPr>
            </w:pPr>
            <w:r>
              <w:rPr>
                <w:sz w:val="16"/>
              </w:rPr>
              <w:t>826</w:t>
            </w:r>
          </w:p>
        </w:tc>
        <w:tc>
          <w:tcPr>
            <w:tcW w:w="448" w:type="dxa"/>
          </w:tcPr>
          <w:p w14:paraId="5DD2856C" w14:textId="77777777" w:rsidR="00406114" w:rsidRDefault="00406114">
            <w:pPr>
              <w:pStyle w:val="TableParagraph"/>
              <w:spacing w:before="5"/>
              <w:rPr>
                <w:b/>
                <w:sz w:val="19"/>
              </w:rPr>
            </w:pPr>
          </w:p>
          <w:p w14:paraId="70556ED3" w14:textId="77777777" w:rsidR="00406114" w:rsidRDefault="0026261E">
            <w:pPr>
              <w:pStyle w:val="TableParagraph"/>
              <w:ind w:left="27"/>
              <w:rPr>
                <w:sz w:val="16"/>
              </w:rPr>
            </w:pPr>
            <w:r>
              <w:rPr>
                <w:sz w:val="16"/>
              </w:rPr>
              <w:t>714</w:t>
            </w:r>
          </w:p>
        </w:tc>
        <w:tc>
          <w:tcPr>
            <w:tcW w:w="343" w:type="dxa"/>
          </w:tcPr>
          <w:p w14:paraId="188998C1" w14:textId="77777777" w:rsidR="00406114" w:rsidRDefault="00406114">
            <w:pPr>
              <w:pStyle w:val="TableParagraph"/>
              <w:spacing w:before="5"/>
              <w:rPr>
                <w:b/>
                <w:sz w:val="19"/>
              </w:rPr>
            </w:pPr>
          </w:p>
          <w:p w14:paraId="71B5E094" w14:textId="77777777" w:rsidR="00406114" w:rsidRDefault="0026261E">
            <w:pPr>
              <w:pStyle w:val="TableParagraph"/>
              <w:ind w:left="31"/>
              <w:rPr>
                <w:sz w:val="16"/>
              </w:rPr>
            </w:pPr>
            <w:r>
              <w:rPr>
                <w:sz w:val="16"/>
              </w:rPr>
              <w:t>-</w:t>
            </w:r>
          </w:p>
        </w:tc>
        <w:tc>
          <w:tcPr>
            <w:tcW w:w="340" w:type="dxa"/>
          </w:tcPr>
          <w:p w14:paraId="69757E02" w14:textId="77777777" w:rsidR="00406114" w:rsidRDefault="00406114">
            <w:pPr>
              <w:pStyle w:val="TableParagraph"/>
              <w:spacing w:before="5"/>
              <w:rPr>
                <w:b/>
                <w:sz w:val="19"/>
              </w:rPr>
            </w:pPr>
          </w:p>
          <w:p w14:paraId="5B6FF076" w14:textId="77777777" w:rsidR="00406114" w:rsidRDefault="0026261E">
            <w:pPr>
              <w:pStyle w:val="TableParagraph"/>
              <w:ind w:left="28"/>
              <w:rPr>
                <w:sz w:val="16"/>
              </w:rPr>
            </w:pPr>
            <w:r>
              <w:rPr>
                <w:sz w:val="16"/>
              </w:rPr>
              <w:t>67</w:t>
            </w:r>
          </w:p>
        </w:tc>
        <w:tc>
          <w:tcPr>
            <w:tcW w:w="340" w:type="dxa"/>
          </w:tcPr>
          <w:p w14:paraId="7068C19F" w14:textId="77777777" w:rsidR="00406114" w:rsidRDefault="00406114">
            <w:pPr>
              <w:pStyle w:val="TableParagraph"/>
              <w:spacing w:before="5"/>
              <w:rPr>
                <w:b/>
                <w:sz w:val="19"/>
              </w:rPr>
            </w:pPr>
          </w:p>
          <w:p w14:paraId="7DD8DA08" w14:textId="77777777" w:rsidR="00406114" w:rsidRDefault="0026261E">
            <w:pPr>
              <w:pStyle w:val="TableParagraph"/>
              <w:ind w:left="29"/>
              <w:rPr>
                <w:sz w:val="16"/>
              </w:rPr>
            </w:pPr>
            <w:r>
              <w:rPr>
                <w:sz w:val="16"/>
              </w:rPr>
              <w:t>-</w:t>
            </w:r>
          </w:p>
        </w:tc>
        <w:tc>
          <w:tcPr>
            <w:tcW w:w="342" w:type="dxa"/>
          </w:tcPr>
          <w:p w14:paraId="03316D0E" w14:textId="77777777" w:rsidR="00406114" w:rsidRDefault="00406114">
            <w:pPr>
              <w:pStyle w:val="TableParagraph"/>
              <w:spacing w:before="5"/>
              <w:rPr>
                <w:b/>
                <w:sz w:val="19"/>
              </w:rPr>
            </w:pPr>
          </w:p>
          <w:p w14:paraId="1A316736" w14:textId="77777777" w:rsidR="00406114" w:rsidRDefault="0026261E">
            <w:pPr>
              <w:pStyle w:val="TableParagraph"/>
              <w:ind w:left="32"/>
              <w:rPr>
                <w:sz w:val="16"/>
              </w:rPr>
            </w:pPr>
            <w:r>
              <w:rPr>
                <w:sz w:val="16"/>
              </w:rPr>
              <w:t>-</w:t>
            </w:r>
          </w:p>
        </w:tc>
        <w:tc>
          <w:tcPr>
            <w:tcW w:w="340" w:type="dxa"/>
          </w:tcPr>
          <w:p w14:paraId="74515423" w14:textId="77777777" w:rsidR="00406114" w:rsidRDefault="00406114">
            <w:pPr>
              <w:pStyle w:val="TableParagraph"/>
              <w:spacing w:before="5"/>
              <w:rPr>
                <w:b/>
                <w:sz w:val="19"/>
              </w:rPr>
            </w:pPr>
          </w:p>
          <w:p w14:paraId="6F15CB88" w14:textId="77777777" w:rsidR="00406114" w:rsidRDefault="0026261E">
            <w:pPr>
              <w:pStyle w:val="TableParagraph"/>
              <w:ind w:left="11" w:right="97"/>
              <w:jc w:val="center"/>
              <w:rPr>
                <w:sz w:val="16"/>
              </w:rPr>
            </w:pPr>
            <w:r>
              <w:rPr>
                <w:sz w:val="16"/>
              </w:rPr>
              <w:t>45</w:t>
            </w:r>
          </w:p>
        </w:tc>
        <w:tc>
          <w:tcPr>
            <w:tcW w:w="448" w:type="dxa"/>
          </w:tcPr>
          <w:p w14:paraId="322E1452" w14:textId="77777777" w:rsidR="00406114" w:rsidRDefault="00406114">
            <w:pPr>
              <w:pStyle w:val="TableParagraph"/>
              <w:spacing w:before="5"/>
              <w:rPr>
                <w:b/>
                <w:sz w:val="19"/>
              </w:rPr>
            </w:pPr>
          </w:p>
          <w:p w14:paraId="2CCE67A1" w14:textId="77777777" w:rsidR="00406114" w:rsidRDefault="0026261E">
            <w:pPr>
              <w:pStyle w:val="TableParagraph"/>
              <w:ind w:left="34"/>
              <w:rPr>
                <w:sz w:val="16"/>
              </w:rPr>
            </w:pPr>
            <w:r>
              <w:rPr>
                <w:sz w:val="16"/>
              </w:rPr>
              <w:t>1</w:t>
            </w:r>
          </w:p>
        </w:tc>
        <w:tc>
          <w:tcPr>
            <w:tcW w:w="290" w:type="dxa"/>
          </w:tcPr>
          <w:p w14:paraId="056A5D2A" w14:textId="77777777" w:rsidR="00406114" w:rsidRDefault="00406114">
            <w:pPr>
              <w:pStyle w:val="TableParagraph"/>
              <w:spacing w:before="5"/>
              <w:rPr>
                <w:b/>
                <w:sz w:val="19"/>
              </w:rPr>
            </w:pPr>
          </w:p>
          <w:p w14:paraId="5C84C748" w14:textId="77777777" w:rsidR="00406114" w:rsidRDefault="0026261E">
            <w:pPr>
              <w:pStyle w:val="TableParagraph"/>
              <w:ind w:left="36"/>
              <w:rPr>
                <w:sz w:val="16"/>
              </w:rPr>
            </w:pPr>
            <w:r>
              <w:rPr>
                <w:sz w:val="16"/>
              </w:rPr>
              <w:t>-</w:t>
            </w:r>
          </w:p>
        </w:tc>
        <w:tc>
          <w:tcPr>
            <w:tcW w:w="287" w:type="dxa"/>
          </w:tcPr>
          <w:p w14:paraId="6CDE09BE" w14:textId="77777777" w:rsidR="00406114" w:rsidRDefault="00406114">
            <w:pPr>
              <w:pStyle w:val="TableParagraph"/>
              <w:spacing w:before="5"/>
              <w:rPr>
                <w:b/>
                <w:sz w:val="19"/>
              </w:rPr>
            </w:pPr>
          </w:p>
          <w:p w14:paraId="1D28B024" w14:textId="77777777" w:rsidR="00406114" w:rsidRDefault="0026261E">
            <w:pPr>
              <w:pStyle w:val="TableParagraph"/>
              <w:ind w:left="36"/>
              <w:rPr>
                <w:sz w:val="16"/>
              </w:rPr>
            </w:pPr>
            <w:r>
              <w:rPr>
                <w:sz w:val="16"/>
              </w:rPr>
              <w:t>1</w:t>
            </w:r>
          </w:p>
        </w:tc>
        <w:tc>
          <w:tcPr>
            <w:tcW w:w="342" w:type="dxa"/>
          </w:tcPr>
          <w:p w14:paraId="3CFA2121" w14:textId="77777777" w:rsidR="00406114" w:rsidRDefault="00406114">
            <w:pPr>
              <w:pStyle w:val="TableParagraph"/>
              <w:rPr>
                <w:rFonts w:ascii="Times New Roman"/>
                <w:sz w:val="18"/>
              </w:rPr>
            </w:pPr>
          </w:p>
        </w:tc>
        <w:tc>
          <w:tcPr>
            <w:tcW w:w="340" w:type="dxa"/>
          </w:tcPr>
          <w:p w14:paraId="62D5D6D6" w14:textId="77777777" w:rsidR="00406114" w:rsidRDefault="00406114">
            <w:pPr>
              <w:pStyle w:val="TableParagraph"/>
              <w:spacing w:before="5"/>
              <w:rPr>
                <w:b/>
                <w:sz w:val="19"/>
              </w:rPr>
            </w:pPr>
          </w:p>
          <w:p w14:paraId="409FC681" w14:textId="77777777" w:rsidR="00406114" w:rsidRDefault="0026261E">
            <w:pPr>
              <w:pStyle w:val="TableParagraph"/>
              <w:ind w:left="36"/>
              <w:rPr>
                <w:sz w:val="16"/>
              </w:rPr>
            </w:pPr>
            <w:r>
              <w:rPr>
                <w:sz w:val="16"/>
              </w:rPr>
              <w:t>-</w:t>
            </w:r>
          </w:p>
        </w:tc>
        <w:tc>
          <w:tcPr>
            <w:tcW w:w="342" w:type="dxa"/>
          </w:tcPr>
          <w:p w14:paraId="4C8F18E1" w14:textId="77777777" w:rsidR="00406114" w:rsidRDefault="00406114">
            <w:pPr>
              <w:pStyle w:val="TableParagraph"/>
              <w:spacing w:before="5"/>
              <w:rPr>
                <w:b/>
                <w:sz w:val="19"/>
              </w:rPr>
            </w:pPr>
          </w:p>
          <w:p w14:paraId="28BA5DA9" w14:textId="77777777" w:rsidR="00406114" w:rsidRDefault="0026261E">
            <w:pPr>
              <w:pStyle w:val="TableParagraph"/>
              <w:ind w:left="39"/>
              <w:rPr>
                <w:sz w:val="16"/>
              </w:rPr>
            </w:pPr>
            <w:r>
              <w:rPr>
                <w:sz w:val="16"/>
              </w:rPr>
              <w:t>1</w:t>
            </w:r>
          </w:p>
        </w:tc>
        <w:tc>
          <w:tcPr>
            <w:tcW w:w="340" w:type="dxa"/>
          </w:tcPr>
          <w:p w14:paraId="10A7E1C8" w14:textId="77777777" w:rsidR="00406114" w:rsidRDefault="00406114">
            <w:pPr>
              <w:pStyle w:val="TableParagraph"/>
              <w:spacing w:before="5"/>
              <w:rPr>
                <w:b/>
                <w:sz w:val="19"/>
              </w:rPr>
            </w:pPr>
          </w:p>
          <w:p w14:paraId="138D70C7" w14:textId="77777777" w:rsidR="00406114" w:rsidRDefault="0026261E">
            <w:pPr>
              <w:pStyle w:val="TableParagraph"/>
              <w:ind w:left="38"/>
              <w:rPr>
                <w:sz w:val="16"/>
              </w:rPr>
            </w:pPr>
            <w:r>
              <w:rPr>
                <w:sz w:val="16"/>
              </w:rPr>
              <w:t>5</w:t>
            </w:r>
          </w:p>
        </w:tc>
        <w:tc>
          <w:tcPr>
            <w:tcW w:w="343" w:type="dxa"/>
          </w:tcPr>
          <w:p w14:paraId="342C41D5" w14:textId="77777777" w:rsidR="00406114" w:rsidRDefault="00406114">
            <w:pPr>
              <w:pStyle w:val="TableParagraph"/>
              <w:spacing w:before="5"/>
              <w:rPr>
                <w:b/>
                <w:sz w:val="19"/>
              </w:rPr>
            </w:pPr>
          </w:p>
          <w:p w14:paraId="20E6636B" w14:textId="77777777" w:rsidR="00406114" w:rsidRDefault="0026261E">
            <w:pPr>
              <w:pStyle w:val="TableParagraph"/>
              <w:ind w:left="41"/>
              <w:rPr>
                <w:sz w:val="16"/>
              </w:rPr>
            </w:pPr>
            <w:r>
              <w:rPr>
                <w:sz w:val="16"/>
              </w:rPr>
              <w:t>-</w:t>
            </w:r>
          </w:p>
        </w:tc>
        <w:tc>
          <w:tcPr>
            <w:tcW w:w="342" w:type="dxa"/>
          </w:tcPr>
          <w:p w14:paraId="4180CDF2" w14:textId="77777777" w:rsidR="00406114" w:rsidRDefault="00406114">
            <w:pPr>
              <w:pStyle w:val="TableParagraph"/>
              <w:spacing w:before="5"/>
              <w:rPr>
                <w:b/>
                <w:sz w:val="19"/>
              </w:rPr>
            </w:pPr>
          </w:p>
          <w:p w14:paraId="0569A119" w14:textId="77777777" w:rsidR="00406114" w:rsidRDefault="0026261E">
            <w:pPr>
              <w:pStyle w:val="TableParagraph"/>
              <w:ind w:left="39"/>
              <w:rPr>
                <w:sz w:val="16"/>
              </w:rPr>
            </w:pPr>
            <w:r>
              <w:rPr>
                <w:sz w:val="16"/>
              </w:rPr>
              <w:t>4</w:t>
            </w:r>
          </w:p>
        </w:tc>
        <w:tc>
          <w:tcPr>
            <w:tcW w:w="340" w:type="dxa"/>
          </w:tcPr>
          <w:p w14:paraId="4055E9F0" w14:textId="77777777" w:rsidR="00406114" w:rsidRDefault="00406114">
            <w:pPr>
              <w:pStyle w:val="TableParagraph"/>
              <w:spacing w:before="5"/>
              <w:rPr>
                <w:b/>
                <w:sz w:val="19"/>
              </w:rPr>
            </w:pPr>
          </w:p>
          <w:p w14:paraId="3AFC7C52" w14:textId="77777777" w:rsidR="00406114" w:rsidRDefault="0026261E">
            <w:pPr>
              <w:pStyle w:val="TableParagraph"/>
              <w:ind w:left="41"/>
              <w:rPr>
                <w:sz w:val="16"/>
              </w:rPr>
            </w:pPr>
            <w:r>
              <w:rPr>
                <w:sz w:val="16"/>
              </w:rPr>
              <w:t>-</w:t>
            </w:r>
          </w:p>
        </w:tc>
        <w:tc>
          <w:tcPr>
            <w:tcW w:w="342" w:type="dxa"/>
          </w:tcPr>
          <w:p w14:paraId="033A315B" w14:textId="77777777" w:rsidR="00406114" w:rsidRDefault="00406114">
            <w:pPr>
              <w:pStyle w:val="TableParagraph"/>
              <w:spacing w:before="5"/>
              <w:rPr>
                <w:b/>
                <w:sz w:val="19"/>
              </w:rPr>
            </w:pPr>
          </w:p>
          <w:p w14:paraId="6A84222F" w14:textId="77777777" w:rsidR="00406114" w:rsidRDefault="0026261E">
            <w:pPr>
              <w:pStyle w:val="TableParagraph"/>
              <w:ind w:left="41"/>
              <w:rPr>
                <w:sz w:val="16"/>
              </w:rPr>
            </w:pPr>
            <w:r>
              <w:rPr>
                <w:sz w:val="16"/>
              </w:rPr>
              <w:t>-</w:t>
            </w:r>
          </w:p>
        </w:tc>
        <w:tc>
          <w:tcPr>
            <w:tcW w:w="340" w:type="dxa"/>
          </w:tcPr>
          <w:p w14:paraId="6A2052C5" w14:textId="77777777" w:rsidR="00406114" w:rsidRDefault="00406114">
            <w:pPr>
              <w:pStyle w:val="TableParagraph"/>
              <w:spacing w:before="5"/>
              <w:rPr>
                <w:b/>
                <w:sz w:val="19"/>
              </w:rPr>
            </w:pPr>
          </w:p>
          <w:p w14:paraId="75143D69" w14:textId="77777777" w:rsidR="00406114" w:rsidRDefault="0026261E">
            <w:pPr>
              <w:pStyle w:val="TableParagraph"/>
              <w:ind w:left="43"/>
              <w:rPr>
                <w:sz w:val="16"/>
              </w:rPr>
            </w:pPr>
            <w:r>
              <w:rPr>
                <w:sz w:val="16"/>
              </w:rPr>
              <w:t>3</w:t>
            </w:r>
          </w:p>
        </w:tc>
        <w:tc>
          <w:tcPr>
            <w:tcW w:w="342" w:type="dxa"/>
          </w:tcPr>
          <w:p w14:paraId="2484C9ED" w14:textId="77777777" w:rsidR="00406114" w:rsidRDefault="00406114">
            <w:pPr>
              <w:pStyle w:val="TableParagraph"/>
              <w:spacing w:before="5"/>
              <w:rPr>
                <w:b/>
                <w:sz w:val="19"/>
              </w:rPr>
            </w:pPr>
          </w:p>
          <w:p w14:paraId="1543486A" w14:textId="77777777" w:rsidR="00406114" w:rsidRDefault="0026261E">
            <w:pPr>
              <w:pStyle w:val="TableParagraph"/>
              <w:ind w:left="43"/>
              <w:rPr>
                <w:sz w:val="16"/>
              </w:rPr>
            </w:pPr>
            <w:r>
              <w:rPr>
                <w:sz w:val="16"/>
              </w:rPr>
              <w:t>2</w:t>
            </w:r>
          </w:p>
        </w:tc>
        <w:tc>
          <w:tcPr>
            <w:tcW w:w="340" w:type="dxa"/>
            <w:tcBorders>
              <w:right w:val="single" w:sz="6" w:space="0" w:color="000000"/>
            </w:tcBorders>
          </w:tcPr>
          <w:p w14:paraId="513DD0A4" w14:textId="77777777" w:rsidR="00406114" w:rsidRDefault="00406114">
            <w:pPr>
              <w:pStyle w:val="TableParagraph"/>
              <w:spacing w:before="5"/>
              <w:rPr>
                <w:b/>
                <w:sz w:val="19"/>
              </w:rPr>
            </w:pPr>
          </w:p>
          <w:p w14:paraId="4B79FE04" w14:textId="77777777" w:rsidR="00406114" w:rsidRDefault="0026261E">
            <w:pPr>
              <w:pStyle w:val="TableParagraph"/>
              <w:ind w:left="45"/>
              <w:rPr>
                <w:sz w:val="16"/>
              </w:rPr>
            </w:pPr>
            <w:r>
              <w:rPr>
                <w:sz w:val="16"/>
              </w:rPr>
              <w:t>-</w:t>
            </w:r>
          </w:p>
        </w:tc>
        <w:tc>
          <w:tcPr>
            <w:tcW w:w="342" w:type="dxa"/>
            <w:tcBorders>
              <w:left w:val="single" w:sz="6" w:space="0" w:color="000000"/>
            </w:tcBorders>
          </w:tcPr>
          <w:p w14:paraId="2212C283" w14:textId="77777777" w:rsidR="00406114" w:rsidRDefault="00406114">
            <w:pPr>
              <w:pStyle w:val="TableParagraph"/>
              <w:spacing w:before="5"/>
              <w:rPr>
                <w:b/>
                <w:sz w:val="19"/>
              </w:rPr>
            </w:pPr>
          </w:p>
          <w:p w14:paraId="44BCD403" w14:textId="77777777" w:rsidR="00406114" w:rsidRDefault="0026261E">
            <w:pPr>
              <w:pStyle w:val="TableParagraph"/>
              <w:ind w:left="43"/>
              <w:rPr>
                <w:sz w:val="16"/>
              </w:rPr>
            </w:pPr>
            <w:r>
              <w:rPr>
                <w:sz w:val="16"/>
              </w:rPr>
              <w:t>1</w:t>
            </w:r>
          </w:p>
        </w:tc>
        <w:tc>
          <w:tcPr>
            <w:tcW w:w="339" w:type="dxa"/>
          </w:tcPr>
          <w:p w14:paraId="1B1E4851" w14:textId="77777777" w:rsidR="00406114" w:rsidRDefault="00406114">
            <w:pPr>
              <w:pStyle w:val="TableParagraph"/>
              <w:spacing w:before="5"/>
              <w:rPr>
                <w:b/>
                <w:sz w:val="19"/>
              </w:rPr>
            </w:pPr>
          </w:p>
          <w:p w14:paraId="73C8FB01" w14:textId="77777777" w:rsidR="00406114" w:rsidRDefault="0026261E">
            <w:pPr>
              <w:pStyle w:val="TableParagraph"/>
              <w:ind w:left="47"/>
              <w:rPr>
                <w:sz w:val="16"/>
              </w:rPr>
            </w:pPr>
            <w:r>
              <w:rPr>
                <w:sz w:val="16"/>
              </w:rPr>
              <w:t>-</w:t>
            </w:r>
          </w:p>
        </w:tc>
        <w:tc>
          <w:tcPr>
            <w:tcW w:w="341" w:type="dxa"/>
          </w:tcPr>
          <w:p w14:paraId="00523C52" w14:textId="77777777" w:rsidR="00406114" w:rsidRDefault="00406114">
            <w:pPr>
              <w:pStyle w:val="TableParagraph"/>
              <w:spacing w:before="5"/>
              <w:rPr>
                <w:b/>
                <w:sz w:val="19"/>
              </w:rPr>
            </w:pPr>
          </w:p>
          <w:p w14:paraId="6DE0B914" w14:textId="77777777" w:rsidR="00406114" w:rsidRDefault="0026261E">
            <w:pPr>
              <w:pStyle w:val="TableParagraph"/>
              <w:ind w:left="49"/>
              <w:rPr>
                <w:sz w:val="16"/>
              </w:rPr>
            </w:pPr>
            <w:r>
              <w:rPr>
                <w:sz w:val="16"/>
              </w:rPr>
              <w:t>-</w:t>
            </w:r>
          </w:p>
        </w:tc>
        <w:tc>
          <w:tcPr>
            <w:tcW w:w="447" w:type="dxa"/>
          </w:tcPr>
          <w:p w14:paraId="6129234F" w14:textId="77777777" w:rsidR="00406114" w:rsidRDefault="00406114">
            <w:pPr>
              <w:pStyle w:val="TableParagraph"/>
              <w:spacing w:before="5"/>
              <w:rPr>
                <w:b/>
                <w:sz w:val="19"/>
              </w:rPr>
            </w:pPr>
          </w:p>
          <w:p w14:paraId="023C7D46" w14:textId="77777777" w:rsidR="00406114" w:rsidRDefault="0026261E">
            <w:pPr>
              <w:pStyle w:val="TableParagraph"/>
              <w:ind w:left="51"/>
              <w:rPr>
                <w:sz w:val="16"/>
              </w:rPr>
            </w:pPr>
            <w:r>
              <w:rPr>
                <w:sz w:val="16"/>
              </w:rPr>
              <w:t>-</w:t>
            </w:r>
          </w:p>
        </w:tc>
      </w:tr>
      <w:tr w:rsidR="00406114" w14:paraId="0B6AA96D" w14:textId="77777777">
        <w:trPr>
          <w:trHeight w:val="662"/>
        </w:trPr>
        <w:tc>
          <w:tcPr>
            <w:tcW w:w="794" w:type="dxa"/>
          </w:tcPr>
          <w:p w14:paraId="0D6CAE86" w14:textId="77777777" w:rsidR="00406114" w:rsidRDefault="0026261E">
            <w:pPr>
              <w:pStyle w:val="TableParagraph"/>
              <w:spacing w:before="118" w:line="276" w:lineRule="auto"/>
              <w:ind w:left="28" w:right="140"/>
              <w:rPr>
                <w:sz w:val="16"/>
              </w:rPr>
            </w:pPr>
            <w:r>
              <w:rPr>
                <w:sz w:val="16"/>
              </w:rPr>
              <w:t>SI-EKO- 003</w:t>
            </w:r>
          </w:p>
        </w:tc>
        <w:tc>
          <w:tcPr>
            <w:tcW w:w="556" w:type="dxa"/>
          </w:tcPr>
          <w:p w14:paraId="1D70031A" w14:textId="77777777" w:rsidR="00406114" w:rsidRDefault="00406114">
            <w:pPr>
              <w:pStyle w:val="TableParagraph"/>
              <w:spacing w:before="5"/>
              <w:rPr>
                <w:b/>
                <w:sz w:val="19"/>
              </w:rPr>
            </w:pPr>
          </w:p>
          <w:p w14:paraId="6D33CDAA" w14:textId="77777777" w:rsidR="00406114" w:rsidRDefault="0026261E">
            <w:pPr>
              <w:pStyle w:val="TableParagraph"/>
              <w:ind w:left="28"/>
              <w:rPr>
                <w:sz w:val="16"/>
              </w:rPr>
            </w:pPr>
            <w:r>
              <w:rPr>
                <w:sz w:val="16"/>
              </w:rPr>
              <w:t>241</w:t>
            </w:r>
          </w:p>
        </w:tc>
        <w:tc>
          <w:tcPr>
            <w:tcW w:w="448" w:type="dxa"/>
          </w:tcPr>
          <w:p w14:paraId="7765EF10" w14:textId="77777777" w:rsidR="00406114" w:rsidRDefault="00406114">
            <w:pPr>
              <w:pStyle w:val="TableParagraph"/>
              <w:spacing w:before="5"/>
              <w:rPr>
                <w:b/>
                <w:sz w:val="19"/>
              </w:rPr>
            </w:pPr>
          </w:p>
          <w:p w14:paraId="1C911FD7" w14:textId="77777777" w:rsidR="00406114" w:rsidRDefault="0026261E">
            <w:pPr>
              <w:pStyle w:val="TableParagraph"/>
              <w:ind w:left="27"/>
              <w:rPr>
                <w:sz w:val="16"/>
              </w:rPr>
            </w:pPr>
            <w:r>
              <w:rPr>
                <w:sz w:val="16"/>
              </w:rPr>
              <w:t>120</w:t>
            </w:r>
          </w:p>
        </w:tc>
        <w:tc>
          <w:tcPr>
            <w:tcW w:w="343" w:type="dxa"/>
          </w:tcPr>
          <w:p w14:paraId="067F4BA8" w14:textId="77777777" w:rsidR="00406114" w:rsidRDefault="00406114">
            <w:pPr>
              <w:pStyle w:val="TableParagraph"/>
              <w:spacing w:before="5"/>
              <w:rPr>
                <w:b/>
                <w:sz w:val="19"/>
              </w:rPr>
            </w:pPr>
          </w:p>
          <w:p w14:paraId="5C86299F" w14:textId="77777777" w:rsidR="00406114" w:rsidRDefault="0026261E">
            <w:pPr>
              <w:pStyle w:val="TableParagraph"/>
              <w:ind w:left="31"/>
              <w:rPr>
                <w:sz w:val="16"/>
              </w:rPr>
            </w:pPr>
            <w:r>
              <w:rPr>
                <w:sz w:val="16"/>
              </w:rPr>
              <w:t>-</w:t>
            </w:r>
          </w:p>
        </w:tc>
        <w:tc>
          <w:tcPr>
            <w:tcW w:w="340" w:type="dxa"/>
          </w:tcPr>
          <w:p w14:paraId="21F79E71" w14:textId="77777777" w:rsidR="00406114" w:rsidRDefault="00406114">
            <w:pPr>
              <w:pStyle w:val="TableParagraph"/>
              <w:spacing w:before="5"/>
              <w:rPr>
                <w:b/>
                <w:sz w:val="19"/>
              </w:rPr>
            </w:pPr>
          </w:p>
          <w:p w14:paraId="33861B2F" w14:textId="77777777" w:rsidR="00406114" w:rsidRDefault="0026261E">
            <w:pPr>
              <w:pStyle w:val="TableParagraph"/>
              <w:ind w:left="28"/>
              <w:rPr>
                <w:sz w:val="16"/>
              </w:rPr>
            </w:pPr>
            <w:r>
              <w:rPr>
                <w:sz w:val="16"/>
              </w:rPr>
              <w:t>53</w:t>
            </w:r>
          </w:p>
        </w:tc>
        <w:tc>
          <w:tcPr>
            <w:tcW w:w="340" w:type="dxa"/>
          </w:tcPr>
          <w:p w14:paraId="3ACDB483" w14:textId="77777777" w:rsidR="00406114" w:rsidRDefault="00406114">
            <w:pPr>
              <w:pStyle w:val="TableParagraph"/>
              <w:spacing w:before="5"/>
              <w:rPr>
                <w:b/>
                <w:sz w:val="19"/>
              </w:rPr>
            </w:pPr>
          </w:p>
          <w:p w14:paraId="0092E8A6" w14:textId="77777777" w:rsidR="00406114" w:rsidRDefault="0026261E">
            <w:pPr>
              <w:pStyle w:val="TableParagraph"/>
              <w:ind w:left="29"/>
              <w:rPr>
                <w:sz w:val="16"/>
              </w:rPr>
            </w:pPr>
            <w:r>
              <w:rPr>
                <w:sz w:val="16"/>
              </w:rPr>
              <w:t>10</w:t>
            </w:r>
          </w:p>
        </w:tc>
        <w:tc>
          <w:tcPr>
            <w:tcW w:w="342" w:type="dxa"/>
          </w:tcPr>
          <w:p w14:paraId="1EF3E0BA" w14:textId="77777777" w:rsidR="00406114" w:rsidRDefault="00406114">
            <w:pPr>
              <w:pStyle w:val="TableParagraph"/>
              <w:spacing w:before="5"/>
              <w:rPr>
                <w:b/>
                <w:sz w:val="19"/>
              </w:rPr>
            </w:pPr>
          </w:p>
          <w:p w14:paraId="0D0110CC" w14:textId="77777777" w:rsidR="00406114" w:rsidRDefault="0026261E">
            <w:pPr>
              <w:pStyle w:val="TableParagraph"/>
              <w:ind w:left="32"/>
              <w:rPr>
                <w:sz w:val="16"/>
              </w:rPr>
            </w:pPr>
            <w:r>
              <w:rPr>
                <w:sz w:val="16"/>
              </w:rPr>
              <w:t>-</w:t>
            </w:r>
          </w:p>
        </w:tc>
        <w:tc>
          <w:tcPr>
            <w:tcW w:w="340" w:type="dxa"/>
          </w:tcPr>
          <w:p w14:paraId="7CEE1D30" w14:textId="77777777" w:rsidR="00406114" w:rsidRDefault="00406114">
            <w:pPr>
              <w:pStyle w:val="TableParagraph"/>
              <w:spacing w:before="5"/>
              <w:rPr>
                <w:b/>
                <w:sz w:val="19"/>
              </w:rPr>
            </w:pPr>
          </w:p>
          <w:p w14:paraId="55E2B009" w14:textId="77777777" w:rsidR="00406114" w:rsidRDefault="0026261E">
            <w:pPr>
              <w:pStyle w:val="TableParagraph"/>
              <w:ind w:left="11" w:right="97"/>
              <w:jc w:val="center"/>
              <w:rPr>
                <w:sz w:val="16"/>
              </w:rPr>
            </w:pPr>
            <w:r>
              <w:rPr>
                <w:sz w:val="16"/>
              </w:rPr>
              <w:t>58</w:t>
            </w:r>
          </w:p>
        </w:tc>
        <w:tc>
          <w:tcPr>
            <w:tcW w:w="448" w:type="dxa"/>
          </w:tcPr>
          <w:p w14:paraId="74883996" w14:textId="77777777" w:rsidR="00406114" w:rsidRDefault="00406114">
            <w:pPr>
              <w:pStyle w:val="TableParagraph"/>
              <w:spacing w:before="5"/>
              <w:rPr>
                <w:b/>
                <w:sz w:val="19"/>
              </w:rPr>
            </w:pPr>
          </w:p>
          <w:p w14:paraId="2916140C" w14:textId="77777777" w:rsidR="00406114" w:rsidRDefault="0026261E">
            <w:pPr>
              <w:pStyle w:val="TableParagraph"/>
              <w:ind w:left="34"/>
              <w:rPr>
                <w:sz w:val="16"/>
              </w:rPr>
            </w:pPr>
            <w:r>
              <w:rPr>
                <w:sz w:val="16"/>
              </w:rPr>
              <w:t>1</w:t>
            </w:r>
          </w:p>
        </w:tc>
        <w:tc>
          <w:tcPr>
            <w:tcW w:w="290" w:type="dxa"/>
          </w:tcPr>
          <w:p w14:paraId="4F0BE135" w14:textId="77777777" w:rsidR="00406114" w:rsidRDefault="00406114">
            <w:pPr>
              <w:pStyle w:val="TableParagraph"/>
              <w:spacing w:before="5"/>
              <w:rPr>
                <w:b/>
                <w:sz w:val="19"/>
              </w:rPr>
            </w:pPr>
          </w:p>
          <w:p w14:paraId="15CB87B9" w14:textId="77777777" w:rsidR="00406114" w:rsidRDefault="0026261E">
            <w:pPr>
              <w:pStyle w:val="TableParagraph"/>
              <w:ind w:left="36"/>
              <w:rPr>
                <w:sz w:val="16"/>
              </w:rPr>
            </w:pPr>
            <w:r>
              <w:rPr>
                <w:sz w:val="16"/>
              </w:rPr>
              <w:t>-</w:t>
            </w:r>
          </w:p>
        </w:tc>
        <w:tc>
          <w:tcPr>
            <w:tcW w:w="287" w:type="dxa"/>
          </w:tcPr>
          <w:p w14:paraId="3C22730A" w14:textId="77777777" w:rsidR="00406114" w:rsidRDefault="00406114">
            <w:pPr>
              <w:pStyle w:val="TableParagraph"/>
              <w:spacing w:before="5"/>
              <w:rPr>
                <w:b/>
                <w:sz w:val="19"/>
              </w:rPr>
            </w:pPr>
          </w:p>
          <w:p w14:paraId="10A40E44" w14:textId="77777777" w:rsidR="00406114" w:rsidRDefault="0026261E">
            <w:pPr>
              <w:pStyle w:val="TableParagraph"/>
              <w:ind w:left="36"/>
              <w:rPr>
                <w:sz w:val="16"/>
              </w:rPr>
            </w:pPr>
            <w:r>
              <w:rPr>
                <w:sz w:val="16"/>
              </w:rPr>
              <w:t>1</w:t>
            </w:r>
          </w:p>
        </w:tc>
        <w:tc>
          <w:tcPr>
            <w:tcW w:w="342" w:type="dxa"/>
          </w:tcPr>
          <w:p w14:paraId="00C4130F" w14:textId="77777777" w:rsidR="00406114" w:rsidRDefault="00406114">
            <w:pPr>
              <w:pStyle w:val="TableParagraph"/>
              <w:spacing w:before="5"/>
              <w:rPr>
                <w:b/>
                <w:sz w:val="19"/>
              </w:rPr>
            </w:pPr>
          </w:p>
          <w:p w14:paraId="7D1BDD71" w14:textId="77777777" w:rsidR="00406114" w:rsidRDefault="0026261E">
            <w:pPr>
              <w:pStyle w:val="TableParagraph"/>
              <w:ind w:left="37"/>
              <w:rPr>
                <w:sz w:val="16"/>
              </w:rPr>
            </w:pPr>
            <w:r>
              <w:rPr>
                <w:sz w:val="16"/>
              </w:rPr>
              <w:t>1</w:t>
            </w:r>
          </w:p>
        </w:tc>
        <w:tc>
          <w:tcPr>
            <w:tcW w:w="340" w:type="dxa"/>
          </w:tcPr>
          <w:p w14:paraId="310B44B2" w14:textId="77777777" w:rsidR="00406114" w:rsidRDefault="00406114">
            <w:pPr>
              <w:pStyle w:val="TableParagraph"/>
              <w:spacing w:before="5"/>
              <w:rPr>
                <w:b/>
                <w:sz w:val="19"/>
              </w:rPr>
            </w:pPr>
          </w:p>
          <w:p w14:paraId="18571D6F" w14:textId="77777777" w:rsidR="00406114" w:rsidRDefault="0026261E">
            <w:pPr>
              <w:pStyle w:val="TableParagraph"/>
              <w:ind w:left="36"/>
              <w:rPr>
                <w:sz w:val="16"/>
              </w:rPr>
            </w:pPr>
            <w:r>
              <w:rPr>
                <w:sz w:val="16"/>
              </w:rPr>
              <w:t>-</w:t>
            </w:r>
          </w:p>
        </w:tc>
        <w:tc>
          <w:tcPr>
            <w:tcW w:w="342" w:type="dxa"/>
          </w:tcPr>
          <w:p w14:paraId="6110EAB6" w14:textId="77777777" w:rsidR="00406114" w:rsidRDefault="00406114">
            <w:pPr>
              <w:pStyle w:val="TableParagraph"/>
              <w:spacing w:before="5"/>
              <w:rPr>
                <w:b/>
                <w:sz w:val="19"/>
              </w:rPr>
            </w:pPr>
          </w:p>
          <w:p w14:paraId="61093B94" w14:textId="77777777" w:rsidR="00406114" w:rsidRDefault="0026261E">
            <w:pPr>
              <w:pStyle w:val="TableParagraph"/>
              <w:ind w:left="39"/>
              <w:rPr>
                <w:sz w:val="16"/>
              </w:rPr>
            </w:pPr>
            <w:r>
              <w:rPr>
                <w:sz w:val="16"/>
              </w:rPr>
              <w:t>1</w:t>
            </w:r>
          </w:p>
        </w:tc>
        <w:tc>
          <w:tcPr>
            <w:tcW w:w="340" w:type="dxa"/>
          </w:tcPr>
          <w:p w14:paraId="3A3F9972" w14:textId="77777777" w:rsidR="00406114" w:rsidRDefault="00406114">
            <w:pPr>
              <w:pStyle w:val="TableParagraph"/>
              <w:spacing w:before="5"/>
              <w:rPr>
                <w:b/>
                <w:sz w:val="19"/>
              </w:rPr>
            </w:pPr>
          </w:p>
          <w:p w14:paraId="34EE8DD8" w14:textId="77777777" w:rsidR="00406114" w:rsidRDefault="0026261E">
            <w:pPr>
              <w:pStyle w:val="TableParagraph"/>
              <w:ind w:left="38"/>
              <w:rPr>
                <w:sz w:val="16"/>
              </w:rPr>
            </w:pPr>
            <w:r>
              <w:rPr>
                <w:sz w:val="16"/>
              </w:rPr>
              <w:t>7</w:t>
            </w:r>
          </w:p>
        </w:tc>
        <w:tc>
          <w:tcPr>
            <w:tcW w:w="343" w:type="dxa"/>
          </w:tcPr>
          <w:p w14:paraId="3EC472BB" w14:textId="77777777" w:rsidR="00406114" w:rsidRDefault="00406114">
            <w:pPr>
              <w:pStyle w:val="TableParagraph"/>
              <w:spacing w:before="5"/>
              <w:rPr>
                <w:b/>
                <w:sz w:val="19"/>
              </w:rPr>
            </w:pPr>
          </w:p>
          <w:p w14:paraId="117252EB" w14:textId="77777777" w:rsidR="00406114" w:rsidRDefault="0026261E">
            <w:pPr>
              <w:pStyle w:val="TableParagraph"/>
              <w:ind w:left="41"/>
              <w:rPr>
                <w:sz w:val="16"/>
              </w:rPr>
            </w:pPr>
            <w:r>
              <w:rPr>
                <w:sz w:val="16"/>
              </w:rPr>
              <w:t>-</w:t>
            </w:r>
          </w:p>
        </w:tc>
        <w:tc>
          <w:tcPr>
            <w:tcW w:w="342" w:type="dxa"/>
          </w:tcPr>
          <w:p w14:paraId="69E3B2D2" w14:textId="77777777" w:rsidR="00406114" w:rsidRDefault="00406114">
            <w:pPr>
              <w:pStyle w:val="TableParagraph"/>
              <w:spacing w:before="5"/>
              <w:rPr>
                <w:b/>
                <w:sz w:val="19"/>
              </w:rPr>
            </w:pPr>
          </w:p>
          <w:p w14:paraId="5F501DFE" w14:textId="77777777" w:rsidR="00406114" w:rsidRDefault="0026261E">
            <w:pPr>
              <w:pStyle w:val="TableParagraph"/>
              <w:ind w:left="39"/>
              <w:rPr>
                <w:sz w:val="16"/>
              </w:rPr>
            </w:pPr>
            <w:r>
              <w:rPr>
                <w:sz w:val="16"/>
              </w:rPr>
              <w:t>2</w:t>
            </w:r>
          </w:p>
        </w:tc>
        <w:tc>
          <w:tcPr>
            <w:tcW w:w="340" w:type="dxa"/>
          </w:tcPr>
          <w:p w14:paraId="1F9B9535" w14:textId="77777777" w:rsidR="00406114" w:rsidRDefault="00406114">
            <w:pPr>
              <w:pStyle w:val="TableParagraph"/>
              <w:spacing w:before="5"/>
              <w:rPr>
                <w:b/>
                <w:sz w:val="19"/>
              </w:rPr>
            </w:pPr>
          </w:p>
          <w:p w14:paraId="2EB7D65D" w14:textId="77777777" w:rsidR="00406114" w:rsidRDefault="0026261E">
            <w:pPr>
              <w:pStyle w:val="TableParagraph"/>
              <w:ind w:left="41"/>
              <w:rPr>
                <w:sz w:val="16"/>
              </w:rPr>
            </w:pPr>
            <w:r>
              <w:rPr>
                <w:sz w:val="16"/>
              </w:rPr>
              <w:t>1</w:t>
            </w:r>
          </w:p>
        </w:tc>
        <w:tc>
          <w:tcPr>
            <w:tcW w:w="342" w:type="dxa"/>
          </w:tcPr>
          <w:p w14:paraId="5DA78BE5" w14:textId="77777777" w:rsidR="00406114" w:rsidRDefault="00406114">
            <w:pPr>
              <w:pStyle w:val="TableParagraph"/>
              <w:spacing w:before="5"/>
              <w:rPr>
                <w:b/>
                <w:sz w:val="19"/>
              </w:rPr>
            </w:pPr>
          </w:p>
          <w:p w14:paraId="7FAEAF6C" w14:textId="77777777" w:rsidR="00406114" w:rsidRDefault="0026261E">
            <w:pPr>
              <w:pStyle w:val="TableParagraph"/>
              <w:ind w:left="41"/>
              <w:rPr>
                <w:sz w:val="16"/>
              </w:rPr>
            </w:pPr>
            <w:r>
              <w:rPr>
                <w:sz w:val="16"/>
              </w:rPr>
              <w:t>-</w:t>
            </w:r>
          </w:p>
        </w:tc>
        <w:tc>
          <w:tcPr>
            <w:tcW w:w="340" w:type="dxa"/>
          </w:tcPr>
          <w:p w14:paraId="6B8CBD44" w14:textId="77777777" w:rsidR="00406114" w:rsidRDefault="00406114">
            <w:pPr>
              <w:pStyle w:val="TableParagraph"/>
              <w:spacing w:before="5"/>
              <w:rPr>
                <w:b/>
                <w:sz w:val="19"/>
              </w:rPr>
            </w:pPr>
          </w:p>
          <w:p w14:paraId="1145BD70" w14:textId="77777777" w:rsidR="00406114" w:rsidRDefault="0026261E">
            <w:pPr>
              <w:pStyle w:val="TableParagraph"/>
              <w:ind w:left="43"/>
              <w:rPr>
                <w:sz w:val="16"/>
              </w:rPr>
            </w:pPr>
            <w:r>
              <w:rPr>
                <w:sz w:val="16"/>
              </w:rPr>
              <w:t>3</w:t>
            </w:r>
          </w:p>
        </w:tc>
        <w:tc>
          <w:tcPr>
            <w:tcW w:w="342" w:type="dxa"/>
          </w:tcPr>
          <w:p w14:paraId="3B811C2C" w14:textId="77777777" w:rsidR="00406114" w:rsidRDefault="00406114">
            <w:pPr>
              <w:pStyle w:val="TableParagraph"/>
              <w:spacing w:before="5"/>
              <w:rPr>
                <w:b/>
                <w:sz w:val="19"/>
              </w:rPr>
            </w:pPr>
          </w:p>
          <w:p w14:paraId="63229D72" w14:textId="77777777" w:rsidR="00406114" w:rsidRDefault="0026261E">
            <w:pPr>
              <w:pStyle w:val="TableParagraph"/>
              <w:ind w:left="43"/>
              <w:rPr>
                <w:sz w:val="16"/>
              </w:rPr>
            </w:pPr>
            <w:r>
              <w:rPr>
                <w:sz w:val="16"/>
              </w:rPr>
              <w:t>2</w:t>
            </w:r>
          </w:p>
        </w:tc>
        <w:tc>
          <w:tcPr>
            <w:tcW w:w="340" w:type="dxa"/>
            <w:tcBorders>
              <w:right w:val="single" w:sz="6" w:space="0" w:color="000000"/>
            </w:tcBorders>
          </w:tcPr>
          <w:p w14:paraId="41FF19F9" w14:textId="77777777" w:rsidR="00406114" w:rsidRDefault="00406114">
            <w:pPr>
              <w:pStyle w:val="TableParagraph"/>
              <w:spacing w:before="5"/>
              <w:rPr>
                <w:b/>
                <w:sz w:val="19"/>
              </w:rPr>
            </w:pPr>
          </w:p>
          <w:p w14:paraId="72942D16" w14:textId="77777777" w:rsidR="00406114" w:rsidRDefault="0026261E">
            <w:pPr>
              <w:pStyle w:val="TableParagraph"/>
              <w:ind w:left="45"/>
              <w:rPr>
                <w:sz w:val="16"/>
              </w:rPr>
            </w:pPr>
            <w:r>
              <w:rPr>
                <w:sz w:val="16"/>
              </w:rPr>
              <w:t>-</w:t>
            </w:r>
          </w:p>
        </w:tc>
        <w:tc>
          <w:tcPr>
            <w:tcW w:w="342" w:type="dxa"/>
            <w:tcBorders>
              <w:left w:val="single" w:sz="6" w:space="0" w:color="000000"/>
            </w:tcBorders>
          </w:tcPr>
          <w:p w14:paraId="399297B5" w14:textId="77777777" w:rsidR="00406114" w:rsidRDefault="00406114">
            <w:pPr>
              <w:pStyle w:val="TableParagraph"/>
              <w:spacing w:before="5"/>
              <w:rPr>
                <w:b/>
                <w:sz w:val="19"/>
              </w:rPr>
            </w:pPr>
          </w:p>
          <w:p w14:paraId="47D2D830" w14:textId="77777777" w:rsidR="00406114" w:rsidRDefault="0026261E">
            <w:pPr>
              <w:pStyle w:val="TableParagraph"/>
              <w:ind w:left="43"/>
              <w:rPr>
                <w:sz w:val="16"/>
              </w:rPr>
            </w:pPr>
            <w:r>
              <w:rPr>
                <w:sz w:val="16"/>
              </w:rPr>
              <w:t>-</w:t>
            </w:r>
          </w:p>
        </w:tc>
        <w:tc>
          <w:tcPr>
            <w:tcW w:w="339" w:type="dxa"/>
          </w:tcPr>
          <w:p w14:paraId="7EBC96AE" w14:textId="77777777" w:rsidR="00406114" w:rsidRDefault="00406114">
            <w:pPr>
              <w:pStyle w:val="TableParagraph"/>
              <w:spacing w:before="5"/>
              <w:rPr>
                <w:b/>
                <w:sz w:val="19"/>
              </w:rPr>
            </w:pPr>
          </w:p>
          <w:p w14:paraId="23ED8AF9" w14:textId="77777777" w:rsidR="00406114" w:rsidRDefault="0026261E">
            <w:pPr>
              <w:pStyle w:val="TableParagraph"/>
              <w:ind w:left="47"/>
              <w:rPr>
                <w:sz w:val="16"/>
              </w:rPr>
            </w:pPr>
            <w:r>
              <w:rPr>
                <w:sz w:val="16"/>
              </w:rPr>
              <w:t>-</w:t>
            </w:r>
          </w:p>
        </w:tc>
        <w:tc>
          <w:tcPr>
            <w:tcW w:w="341" w:type="dxa"/>
          </w:tcPr>
          <w:p w14:paraId="6AF92C60" w14:textId="77777777" w:rsidR="00406114" w:rsidRDefault="00406114">
            <w:pPr>
              <w:pStyle w:val="TableParagraph"/>
              <w:spacing w:before="5"/>
              <w:rPr>
                <w:b/>
                <w:sz w:val="19"/>
              </w:rPr>
            </w:pPr>
          </w:p>
          <w:p w14:paraId="7428485F" w14:textId="77777777" w:rsidR="00406114" w:rsidRDefault="0026261E">
            <w:pPr>
              <w:pStyle w:val="TableParagraph"/>
              <w:ind w:left="49"/>
              <w:rPr>
                <w:sz w:val="16"/>
              </w:rPr>
            </w:pPr>
            <w:r>
              <w:rPr>
                <w:sz w:val="16"/>
              </w:rPr>
              <w:t>-</w:t>
            </w:r>
          </w:p>
        </w:tc>
        <w:tc>
          <w:tcPr>
            <w:tcW w:w="447" w:type="dxa"/>
          </w:tcPr>
          <w:p w14:paraId="486D5B1F" w14:textId="77777777" w:rsidR="00406114" w:rsidRDefault="00406114">
            <w:pPr>
              <w:pStyle w:val="TableParagraph"/>
              <w:spacing w:before="5"/>
              <w:rPr>
                <w:b/>
                <w:sz w:val="19"/>
              </w:rPr>
            </w:pPr>
          </w:p>
          <w:p w14:paraId="264DA2C8" w14:textId="77777777" w:rsidR="00406114" w:rsidRDefault="0026261E">
            <w:pPr>
              <w:pStyle w:val="TableParagraph"/>
              <w:ind w:left="51"/>
              <w:rPr>
                <w:sz w:val="16"/>
              </w:rPr>
            </w:pPr>
            <w:r>
              <w:rPr>
                <w:sz w:val="16"/>
              </w:rPr>
              <w:t>1</w:t>
            </w:r>
          </w:p>
        </w:tc>
      </w:tr>
      <w:tr w:rsidR="00406114" w14:paraId="38BD2391" w14:textId="77777777">
        <w:trPr>
          <w:trHeight w:val="664"/>
        </w:trPr>
        <w:tc>
          <w:tcPr>
            <w:tcW w:w="794" w:type="dxa"/>
          </w:tcPr>
          <w:p w14:paraId="15F27B1D" w14:textId="77777777" w:rsidR="00406114" w:rsidRDefault="0026261E">
            <w:pPr>
              <w:pStyle w:val="TableParagraph"/>
              <w:spacing w:before="118" w:line="278" w:lineRule="auto"/>
              <w:ind w:left="28"/>
              <w:rPr>
                <w:sz w:val="16"/>
              </w:rPr>
            </w:pPr>
            <w:r>
              <w:rPr>
                <w:sz w:val="16"/>
              </w:rPr>
              <w:t>SI EKO- 004</w:t>
            </w:r>
          </w:p>
        </w:tc>
        <w:tc>
          <w:tcPr>
            <w:tcW w:w="556" w:type="dxa"/>
          </w:tcPr>
          <w:p w14:paraId="1269CA13" w14:textId="77777777" w:rsidR="00406114" w:rsidRDefault="00406114">
            <w:pPr>
              <w:pStyle w:val="TableParagraph"/>
              <w:spacing w:before="5"/>
              <w:rPr>
                <w:b/>
                <w:sz w:val="19"/>
              </w:rPr>
            </w:pPr>
          </w:p>
          <w:p w14:paraId="7F79F9C3" w14:textId="77777777" w:rsidR="00406114" w:rsidRDefault="0026261E">
            <w:pPr>
              <w:pStyle w:val="TableParagraph"/>
              <w:ind w:left="28"/>
              <w:rPr>
                <w:sz w:val="16"/>
              </w:rPr>
            </w:pPr>
            <w:r>
              <w:rPr>
                <w:sz w:val="16"/>
              </w:rPr>
              <w:t>126</w:t>
            </w:r>
          </w:p>
        </w:tc>
        <w:tc>
          <w:tcPr>
            <w:tcW w:w="448" w:type="dxa"/>
          </w:tcPr>
          <w:p w14:paraId="056FBD42" w14:textId="77777777" w:rsidR="00406114" w:rsidRDefault="00406114">
            <w:pPr>
              <w:pStyle w:val="TableParagraph"/>
              <w:spacing w:before="5"/>
              <w:rPr>
                <w:b/>
                <w:sz w:val="19"/>
              </w:rPr>
            </w:pPr>
          </w:p>
          <w:p w14:paraId="2ABC3391" w14:textId="77777777" w:rsidR="00406114" w:rsidRDefault="0026261E">
            <w:pPr>
              <w:pStyle w:val="TableParagraph"/>
              <w:ind w:left="27"/>
              <w:rPr>
                <w:sz w:val="16"/>
              </w:rPr>
            </w:pPr>
            <w:r>
              <w:rPr>
                <w:sz w:val="16"/>
              </w:rPr>
              <w:t>82</w:t>
            </w:r>
          </w:p>
        </w:tc>
        <w:tc>
          <w:tcPr>
            <w:tcW w:w="343" w:type="dxa"/>
          </w:tcPr>
          <w:p w14:paraId="11130A0F" w14:textId="77777777" w:rsidR="00406114" w:rsidRDefault="00406114">
            <w:pPr>
              <w:pStyle w:val="TableParagraph"/>
              <w:spacing w:before="5"/>
              <w:rPr>
                <w:b/>
                <w:sz w:val="19"/>
              </w:rPr>
            </w:pPr>
          </w:p>
          <w:p w14:paraId="2275A6C3" w14:textId="77777777" w:rsidR="00406114" w:rsidRDefault="0026261E">
            <w:pPr>
              <w:pStyle w:val="TableParagraph"/>
              <w:ind w:left="31"/>
              <w:rPr>
                <w:sz w:val="16"/>
              </w:rPr>
            </w:pPr>
            <w:r>
              <w:rPr>
                <w:sz w:val="16"/>
              </w:rPr>
              <w:t>-</w:t>
            </w:r>
          </w:p>
        </w:tc>
        <w:tc>
          <w:tcPr>
            <w:tcW w:w="340" w:type="dxa"/>
          </w:tcPr>
          <w:p w14:paraId="168B3AFE" w14:textId="77777777" w:rsidR="00406114" w:rsidRDefault="00406114">
            <w:pPr>
              <w:pStyle w:val="TableParagraph"/>
              <w:spacing w:before="5"/>
              <w:rPr>
                <w:b/>
                <w:sz w:val="19"/>
              </w:rPr>
            </w:pPr>
          </w:p>
          <w:p w14:paraId="7662E5EE" w14:textId="77777777" w:rsidR="00406114" w:rsidRDefault="0026261E">
            <w:pPr>
              <w:pStyle w:val="TableParagraph"/>
              <w:ind w:left="28"/>
              <w:rPr>
                <w:sz w:val="16"/>
              </w:rPr>
            </w:pPr>
            <w:r>
              <w:rPr>
                <w:sz w:val="16"/>
              </w:rPr>
              <w:t>16</w:t>
            </w:r>
          </w:p>
        </w:tc>
        <w:tc>
          <w:tcPr>
            <w:tcW w:w="340" w:type="dxa"/>
          </w:tcPr>
          <w:p w14:paraId="4B1BDC7D" w14:textId="77777777" w:rsidR="00406114" w:rsidRDefault="00406114">
            <w:pPr>
              <w:pStyle w:val="TableParagraph"/>
              <w:spacing w:before="5"/>
              <w:rPr>
                <w:b/>
                <w:sz w:val="19"/>
              </w:rPr>
            </w:pPr>
          </w:p>
          <w:p w14:paraId="06E67929" w14:textId="77777777" w:rsidR="00406114" w:rsidRDefault="0026261E">
            <w:pPr>
              <w:pStyle w:val="TableParagraph"/>
              <w:ind w:left="29"/>
              <w:rPr>
                <w:sz w:val="16"/>
              </w:rPr>
            </w:pPr>
            <w:r>
              <w:rPr>
                <w:sz w:val="16"/>
              </w:rPr>
              <w:t>1</w:t>
            </w:r>
          </w:p>
        </w:tc>
        <w:tc>
          <w:tcPr>
            <w:tcW w:w="342" w:type="dxa"/>
          </w:tcPr>
          <w:p w14:paraId="52C2D3E3" w14:textId="77777777" w:rsidR="00406114" w:rsidRDefault="00406114">
            <w:pPr>
              <w:pStyle w:val="TableParagraph"/>
              <w:spacing w:before="5"/>
              <w:rPr>
                <w:b/>
                <w:sz w:val="19"/>
              </w:rPr>
            </w:pPr>
          </w:p>
          <w:p w14:paraId="17479BEF" w14:textId="77777777" w:rsidR="00406114" w:rsidRDefault="0026261E">
            <w:pPr>
              <w:pStyle w:val="TableParagraph"/>
              <w:ind w:left="32"/>
              <w:rPr>
                <w:sz w:val="16"/>
              </w:rPr>
            </w:pPr>
            <w:r>
              <w:rPr>
                <w:sz w:val="16"/>
              </w:rPr>
              <w:t>-</w:t>
            </w:r>
          </w:p>
        </w:tc>
        <w:tc>
          <w:tcPr>
            <w:tcW w:w="340" w:type="dxa"/>
          </w:tcPr>
          <w:p w14:paraId="3135EBF4" w14:textId="77777777" w:rsidR="00406114" w:rsidRDefault="00406114">
            <w:pPr>
              <w:pStyle w:val="TableParagraph"/>
              <w:spacing w:before="5"/>
              <w:rPr>
                <w:b/>
                <w:sz w:val="19"/>
              </w:rPr>
            </w:pPr>
          </w:p>
          <w:p w14:paraId="7CA9B818" w14:textId="77777777" w:rsidR="00406114" w:rsidRDefault="0026261E">
            <w:pPr>
              <w:pStyle w:val="TableParagraph"/>
              <w:ind w:left="11" w:right="97"/>
              <w:jc w:val="center"/>
              <w:rPr>
                <w:sz w:val="16"/>
              </w:rPr>
            </w:pPr>
            <w:r>
              <w:rPr>
                <w:sz w:val="16"/>
              </w:rPr>
              <w:t>27</w:t>
            </w:r>
          </w:p>
        </w:tc>
        <w:tc>
          <w:tcPr>
            <w:tcW w:w="448" w:type="dxa"/>
          </w:tcPr>
          <w:p w14:paraId="1608635D" w14:textId="77777777" w:rsidR="00406114" w:rsidRDefault="00406114">
            <w:pPr>
              <w:pStyle w:val="TableParagraph"/>
              <w:spacing w:before="5"/>
              <w:rPr>
                <w:b/>
                <w:sz w:val="19"/>
              </w:rPr>
            </w:pPr>
          </w:p>
          <w:p w14:paraId="5AD896F6" w14:textId="77777777" w:rsidR="00406114" w:rsidRDefault="0026261E">
            <w:pPr>
              <w:pStyle w:val="TableParagraph"/>
              <w:ind w:left="34"/>
              <w:rPr>
                <w:sz w:val="16"/>
              </w:rPr>
            </w:pPr>
            <w:r>
              <w:rPr>
                <w:sz w:val="16"/>
              </w:rPr>
              <w:t>1</w:t>
            </w:r>
          </w:p>
        </w:tc>
        <w:tc>
          <w:tcPr>
            <w:tcW w:w="290" w:type="dxa"/>
          </w:tcPr>
          <w:p w14:paraId="422453B4" w14:textId="77777777" w:rsidR="00406114" w:rsidRDefault="00406114">
            <w:pPr>
              <w:pStyle w:val="TableParagraph"/>
              <w:spacing w:before="5"/>
              <w:rPr>
                <w:b/>
                <w:sz w:val="19"/>
              </w:rPr>
            </w:pPr>
          </w:p>
          <w:p w14:paraId="06ABEF4B" w14:textId="77777777" w:rsidR="00406114" w:rsidRDefault="0026261E">
            <w:pPr>
              <w:pStyle w:val="TableParagraph"/>
              <w:ind w:left="36"/>
              <w:rPr>
                <w:sz w:val="16"/>
              </w:rPr>
            </w:pPr>
            <w:r>
              <w:rPr>
                <w:sz w:val="16"/>
              </w:rPr>
              <w:t>-</w:t>
            </w:r>
          </w:p>
        </w:tc>
        <w:tc>
          <w:tcPr>
            <w:tcW w:w="287" w:type="dxa"/>
          </w:tcPr>
          <w:p w14:paraId="0D07CDFE" w14:textId="77777777" w:rsidR="00406114" w:rsidRDefault="00406114">
            <w:pPr>
              <w:pStyle w:val="TableParagraph"/>
              <w:spacing w:before="5"/>
              <w:rPr>
                <w:b/>
                <w:sz w:val="19"/>
              </w:rPr>
            </w:pPr>
          </w:p>
          <w:p w14:paraId="7F763028" w14:textId="77777777" w:rsidR="00406114" w:rsidRDefault="0026261E">
            <w:pPr>
              <w:pStyle w:val="TableParagraph"/>
              <w:ind w:left="36"/>
              <w:rPr>
                <w:sz w:val="16"/>
              </w:rPr>
            </w:pPr>
            <w:r>
              <w:rPr>
                <w:sz w:val="16"/>
              </w:rPr>
              <w:t>1</w:t>
            </w:r>
          </w:p>
        </w:tc>
        <w:tc>
          <w:tcPr>
            <w:tcW w:w="342" w:type="dxa"/>
          </w:tcPr>
          <w:p w14:paraId="74227925" w14:textId="77777777" w:rsidR="00406114" w:rsidRDefault="00406114">
            <w:pPr>
              <w:pStyle w:val="TableParagraph"/>
              <w:spacing w:before="5"/>
              <w:rPr>
                <w:b/>
                <w:sz w:val="19"/>
              </w:rPr>
            </w:pPr>
          </w:p>
          <w:p w14:paraId="698E8224" w14:textId="77777777" w:rsidR="00406114" w:rsidRDefault="0026261E">
            <w:pPr>
              <w:pStyle w:val="TableParagraph"/>
              <w:ind w:left="37"/>
              <w:rPr>
                <w:sz w:val="16"/>
              </w:rPr>
            </w:pPr>
            <w:r>
              <w:rPr>
                <w:sz w:val="16"/>
              </w:rPr>
              <w:t>1</w:t>
            </w:r>
          </w:p>
        </w:tc>
        <w:tc>
          <w:tcPr>
            <w:tcW w:w="340" w:type="dxa"/>
          </w:tcPr>
          <w:p w14:paraId="1B23891B" w14:textId="77777777" w:rsidR="00406114" w:rsidRDefault="00406114">
            <w:pPr>
              <w:pStyle w:val="TableParagraph"/>
              <w:spacing w:before="5"/>
              <w:rPr>
                <w:b/>
                <w:sz w:val="19"/>
              </w:rPr>
            </w:pPr>
          </w:p>
          <w:p w14:paraId="3D4F851C" w14:textId="77777777" w:rsidR="00406114" w:rsidRDefault="0026261E">
            <w:pPr>
              <w:pStyle w:val="TableParagraph"/>
              <w:ind w:left="36"/>
              <w:rPr>
                <w:sz w:val="16"/>
              </w:rPr>
            </w:pPr>
            <w:r>
              <w:rPr>
                <w:sz w:val="16"/>
              </w:rPr>
              <w:t>-</w:t>
            </w:r>
          </w:p>
        </w:tc>
        <w:tc>
          <w:tcPr>
            <w:tcW w:w="342" w:type="dxa"/>
          </w:tcPr>
          <w:p w14:paraId="2EB254C5" w14:textId="77777777" w:rsidR="00406114" w:rsidRDefault="00406114">
            <w:pPr>
              <w:pStyle w:val="TableParagraph"/>
              <w:spacing w:before="5"/>
              <w:rPr>
                <w:b/>
                <w:sz w:val="19"/>
              </w:rPr>
            </w:pPr>
          </w:p>
          <w:p w14:paraId="0A6ADBFE" w14:textId="77777777" w:rsidR="00406114" w:rsidRDefault="0026261E">
            <w:pPr>
              <w:pStyle w:val="TableParagraph"/>
              <w:ind w:left="39"/>
              <w:rPr>
                <w:sz w:val="16"/>
              </w:rPr>
            </w:pPr>
            <w:r>
              <w:rPr>
                <w:sz w:val="16"/>
              </w:rPr>
              <w:t>1</w:t>
            </w:r>
          </w:p>
        </w:tc>
        <w:tc>
          <w:tcPr>
            <w:tcW w:w="340" w:type="dxa"/>
          </w:tcPr>
          <w:p w14:paraId="40864B42" w14:textId="77777777" w:rsidR="00406114" w:rsidRDefault="00406114">
            <w:pPr>
              <w:pStyle w:val="TableParagraph"/>
              <w:spacing w:before="5"/>
              <w:rPr>
                <w:b/>
                <w:sz w:val="19"/>
              </w:rPr>
            </w:pPr>
          </w:p>
          <w:p w14:paraId="7B01EE5A" w14:textId="77777777" w:rsidR="00406114" w:rsidRDefault="0026261E">
            <w:pPr>
              <w:pStyle w:val="TableParagraph"/>
              <w:ind w:left="38"/>
              <w:rPr>
                <w:sz w:val="16"/>
              </w:rPr>
            </w:pPr>
            <w:r>
              <w:rPr>
                <w:sz w:val="16"/>
              </w:rPr>
              <w:t>5</w:t>
            </w:r>
          </w:p>
        </w:tc>
        <w:tc>
          <w:tcPr>
            <w:tcW w:w="343" w:type="dxa"/>
          </w:tcPr>
          <w:p w14:paraId="1421E88F" w14:textId="77777777" w:rsidR="00406114" w:rsidRDefault="00406114">
            <w:pPr>
              <w:pStyle w:val="TableParagraph"/>
              <w:spacing w:before="5"/>
              <w:rPr>
                <w:b/>
                <w:sz w:val="19"/>
              </w:rPr>
            </w:pPr>
          </w:p>
          <w:p w14:paraId="73E38525" w14:textId="77777777" w:rsidR="00406114" w:rsidRDefault="0026261E">
            <w:pPr>
              <w:pStyle w:val="TableParagraph"/>
              <w:ind w:left="41"/>
              <w:rPr>
                <w:sz w:val="16"/>
              </w:rPr>
            </w:pPr>
            <w:r>
              <w:rPr>
                <w:sz w:val="16"/>
              </w:rPr>
              <w:t>-</w:t>
            </w:r>
          </w:p>
        </w:tc>
        <w:tc>
          <w:tcPr>
            <w:tcW w:w="342" w:type="dxa"/>
          </w:tcPr>
          <w:p w14:paraId="7A77DC6A" w14:textId="77777777" w:rsidR="00406114" w:rsidRDefault="00406114">
            <w:pPr>
              <w:pStyle w:val="TableParagraph"/>
              <w:spacing w:before="5"/>
              <w:rPr>
                <w:b/>
                <w:sz w:val="19"/>
              </w:rPr>
            </w:pPr>
          </w:p>
          <w:p w14:paraId="634FD800" w14:textId="77777777" w:rsidR="00406114" w:rsidRDefault="0026261E">
            <w:pPr>
              <w:pStyle w:val="TableParagraph"/>
              <w:ind w:left="39"/>
              <w:rPr>
                <w:sz w:val="16"/>
              </w:rPr>
            </w:pPr>
            <w:r>
              <w:rPr>
                <w:sz w:val="16"/>
              </w:rPr>
              <w:t>1</w:t>
            </w:r>
          </w:p>
        </w:tc>
        <w:tc>
          <w:tcPr>
            <w:tcW w:w="340" w:type="dxa"/>
          </w:tcPr>
          <w:p w14:paraId="091E5DD5" w14:textId="77777777" w:rsidR="00406114" w:rsidRDefault="00406114">
            <w:pPr>
              <w:pStyle w:val="TableParagraph"/>
              <w:spacing w:before="5"/>
              <w:rPr>
                <w:b/>
                <w:sz w:val="19"/>
              </w:rPr>
            </w:pPr>
          </w:p>
          <w:p w14:paraId="6D026215" w14:textId="77777777" w:rsidR="00406114" w:rsidRDefault="0026261E">
            <w:pPr>
              <w:pStyle w:val="TableParagraph"/>
              <w:ind w:left="41"/>
              <w:rPr>
                <w:sz w:val="16"/>
              </w:rPr>
            </w:pPr>
            <w:r>
              <w:rPr>
                <w:sz w:val="16"/>
              </w:rPr>
              <w:t>1</w:t>
            </w:r>
          </w:p>
        </w:tc>
        <w:tc>
          <w:tcPr>
            <w:tcW w:w="342" w:type="dxa"/>
          </w:tcPr>
          <w:p w14:paraId="0F79B831" w14:textId="77777777" w:rsidR="00406114" w:rsidRDefault="00406114">
            <w:pPr>
              <w:pStyle w:val="TableParagraph"/>
              <w:spacing w:before="5"/>
              <w:rPr>
                <w:b/>
                <w:sz w:val="19"/>
              </w:rPr>
            </w:pPr>
          </w:p>
          <w:p w14:paraId="4B9BED51" w14:textId="77777777" w:rsidR="00406114" w:rsidRDefault="0026261E">
            <w:pPr>
              <w:pStyle w:val="TableParagraph"/>
              <w:ind w:left="41"/>
              <w:rPr>
                <w:sz w:val="16"/>
              </w:rPr>
            </w:pPr>
            <w:r>
              <w:rPr>
                <w:sz w:val="16"/>
              </w:rPr>
              <w:t>-</w:t>
            </w:r>
          </w:p>
        </w:tc>
        <w:tc>
          <w:tcPr>
            <w:tcW w:w="340" w:type="dxa"/>
          </w:tcPr>
          <w:p w14:paraId="37EC1B23" w14:textId="77777777" w:rsidR="00406114" w:rsidRDefault="00406114">
            <w:pPr>
              <w:pStyle w:val="TableParagraph"/>
              <w:spacing w:before="5"/>
              <w:rPr>
                <w:b/>
                <w:sz w:val="19"/>
              </w:rPr>
            </w:pPr>
          </w:p>
          <w:p w14:paraId="77D9D7F7" w14:textId="77777777" w:rsidR="00406114" w:rsidRDefault="0026261E">
            <w:pPr>
              <w:pStyle w:val="TableParagraph"/>
              <w:ind w:left="43"/>
              <w:rPr>
                <w:sz w:val="16"/>
              </w:rPr>
            </w:pPr>
            <w:r>
              <w:rPr>
                <w:sz w:val="16"/>
              </w:rPr>
              <w:t>1</w:t>
            </w:r>
          </w:p>
        </w:tc>
        <w:tc>
          <w:tcPr>
            <w:tcW w:w="342" w:type="dxa"/>
          </w:tcPr>
          <w:p w14:paraId="7B3F1F27" w14:textId="77777777" w:rsidR="00406114" w:rsidRDefault="00406114">
            <w:pPr>
              <w:pStyle w:val="TableParagraph"/>
              <w:spacing w:before="5"/>
              <w:rPr>
                <w:b/>
                <w:sz w:val="19"/>
              </w:rPr>
            </w:pPr>
          </w:p>
          <w:p w14:paraId="3F9B2842" w14:textId="77777777" w:rsidR="00406114" w:rsidRDefault="0026261E">
            <w:pPr>
              <w:pStyle w:val="TableParagraph"/>
              <w:ind w:left="43"/>
              <w:rPr>
                <w:sz w:val="16"/>
              </w:rPr>
            </w:pPr>
            <w:r>
              <w:rPr>
                <w:sz w:val="16"/>
              </w:rPr>
              <w:t>1</w:t>
            </w:r>
          </w:p>
        </w:tc>
        <w:tc>
          <w:tcPr>
            <w:tcW w:w="340" w:type="dxa"/>
            <w:tcBorders>
              <w:right w:val="single" w:sz="6" w:space="0" w:color="000000"/>
            </w:tcBorders>
          </w:tcPr>
          <w:p w14:paraId="3E644704" w14:textId="77777777" w:rsidR="00406114" w:rsidRDefault="00406114">
            <w:pPr>
              <w:pStyle w:val="TableParagraph"/>
              <w:spacing w:before="5"/>
              <w:rPr>
                <w:b/>
                <w:sz w:val="19"/>
              </w:rPr>
            </w:pPr>
          </w:p>
          <w:p w14:paraId="28053288" w14:textId="77777777" w:rsidR="00406114" w:rsidRDefault="0026261E">
            <w:pPr>
              <w:pStyle w:val="TableParagraph"/>
              <w:ind w:left="45"/>
              <w:rPr>
                <w:sz w:val="16"/>
              </w:rPr>
            </w:pPr>
            <w:r>
              <w:rPr>
                <w:sz w:val="16"/>
              </w:rPr>
              <w:t>-</w:t>
            </w:r>
          </w:p>
        </w:tc>
        <w:tc>
          <w:tcPr>
            <w:tcW w:w="342" w:type="dxa"/>
            <w:tcBorders>
              <w:left w:val="single" w:sz="6" w:space="0" w:color="000000"/>
            </w:tcBorders>
          </w:tcPr>
          <w:p w14:paraId="6A704938" w14:textId="77777777" w:rsidR="00406114" w:rsidRDefault="00406114">
            <w:pPr>
              <w:pStyle w:val="TableParagraph"/>
              <w:spacing w:before="5"/>
              <w:rPr>
                <w:b/>
                <w:sz w:val="19"/>
              </w:rPr>
            </w:pPr>
          </w:p>
          <w:p w14:paraId="70B5E3EC" w14:textId="77777777" w:rsidR="00406114" w:rsidRDefault="0026261E">
            <w:pPr>
              <w:pStyle w:val="TableParagraph"/>
              <w:ind w:left="43"/>
              <w:rPr>
                <w:sz w:val="16"/>
              </w:rPr>
            </w:pPr>
            <w:r>
              <w:rPr>
                <w:sz w:val="16"/>
              </w:rPr>
              <w:t>-</w:t>
            </w:r>
          </w:p>
        </w:tc>
        <w:tc>
          <w:tcPr>
            <w:tcW w:w="339" w:type="dxa"/>
          </w:tcPr>
          <w:p w14:paraId="0CF5DB3C" w14:textId="77777777" w:rsidR="00406114" w:rsidRDefault="00406114">
            <w:pPr>
              <w:pStyle w:val="TableParagraph"/>
              <w:spacing w:before="5"/>
              <w:rPr>
                <w:b/>
                <w:sz w:val="19"/>
              </w:rPr>
            </w:pPr>
          </w:p>
          <w:p w14:paraId="4EE84212" w14:textId="77777777" w:rsidR="00406114" w:rsidRDefault="0026261E">
            <w:pPr>
              <w:pStyle w:val="TableParagraph"/>
              <w:ind w:left="47"/>
              <w:rPr>
                <w:sz w:val="16"/>
              </w:rPr>
            </w:pPr>
            <w:r>
              <w:rPr>
                <w:sz w:val="16"/>
              </w:rPr>
              <w:t>1</w:t>
            </w:r>
          </w:p>
        </w:tc>
        <w:tc>
          <w:tcPr>
            <w:tcW w:w="341" w:type="dxa"/>
          </w:tcPr>
          <w:p w14:paraId="3F3B8C00" w14:textId="77777777" w:rsidR="00406114" w:rsidRDefault="00406114">
            <w:pPr>
              <w:pStyle w:val="TableParagraph"/>
              <w:spacing w:before="5"/>
              <w:rPr>
                <w:b/>
                <w:sz w:val="19"/>
              </w:rPr>
            </w:pPr>
          </w:p>
          <w:p w14:paraId="6A769F35" w14:textId="77777777" w:rsidR="00406114" w:rsidRDefault="0026261E">
            <w:pPr>
              <w:pStyle w:val="TableParagraph"/>
              <w:ind w:left="49"/>
              <w:rPr>
                <w:sz w:val="16"/>
              </w:rPr>
            </w:pPr>
            <w:r>
              <w:rPr>
                <w:sz w:val="16"/>
              </w:rPr>
              <w:t>-</w:t>
            </w:r>
          </w:p>
        </w:tc>
        <w:tc>
          <w:tcPr>
            <w:tcW w:w="447" w:type="dxa"/>
          </w:tcPr>
          <w:p w14:paraId="63C6B1D5" w14:textId="77777777" w:rsidR="00406114" w:rsidRDefault="00406114">
            <w:pPr>
              <w:pStyle w:val="TableParagraph"/>
              <w:spacing w:before="5"/>
              <w:rPr>
                <w:b/>
                <w:sz w:val="19"/>
              </w:rPr>
            </w:pPr>
          </w:p>
          <w:p w14:paraId="58A122B3" w14:textId="77777777" w:rsidR="00406114" w:rsidRDefault="0026261E">
            <w:pPr>
              <w:pStyle w:val="TableParagraph"/>
              <w:ind w:left="51"/>
              <w:rPr>
                <w:sz w:val="16"/>
              </w:rPr>
            </w:pPr>
            <w:r>
              <w:rPr>
                <w:sz w:val="16"/>
              </w:rPr>
              <w:t>-</w:t>
            </w:r>
          </w:p>
        </w:tc>
      </w:tr>
    </w:tbl>
    <w:p w14:paraId="4B0A32CA" w14:textId="77777777" w:rsidR="00406114" w:rsidRDefault="00406114">
      <w:pPr>
        <w:rPr>
          <w:sz w:val="16"/>
        </w:rPr>
        <w:sectPr w:rsidR="00406114">
          <w:pgSz w:w="11910" w:h="16840"/>
          <w:pgMar w:top="1400" w:right="160" w:bottom="1280" w:left="760" w:header="0" w:footer="1002" w:gutter="0"/>
          <w:cols w:space="708"/>
        </w:sectPr>
      </w:pPr>
    </w:p>
    <w:p w14:paraId="614B434D" w14:textId="77777777" w:rsidR="00406114" w:rsidRDefault="00406114">
      <w:pPr>
        <w:pStyle w:val="Telobesedila"/>
        <w:spacing w:before="7"/>
        <w:ind w:left="0"/>
        <w:rPr>
          <w:b/>
          <w:sz w:val="9"/>
        </w:rPr>
      </w:pPr>
    </w:p>
    <w:p w14:paraId="1F61CB99" w14:textId="77777777" w:rsidR="00406114" w:rsidRDefault="0026261E">
      <w:pPr>
        <w:pStyle w:val="Telobesedila"/>
        <w:spacing w:before="93" w:line="276" w:lineRule="auto"/>
        <w:ind w:right="1255"/>
        <w:jc w:val="both"/>
      </w:pPr>
      <w:r>
        <w:t>V letu 2020 je bil opravljen nadzor pri vseh štirih imenovanih izvajalcih nadzora - organizacijah za kontrolo in certificiranje na njihovem sedežu.</w:t>
      </w:r>
    </w:p>
    <w:p w14:paraId="05CC7245" w14:textId="77777777" w:rsidR="00406114" w:rsidRDefault="0026261E">
      <w:pPr>
        <w:pStyle w:val="Telobesedila"/>
        <w:spacing w:before="119" w:line="276" w:lineRule="auto"/>
        <w:ind w:right="1256"/>
        <w:jc w:val="both"/>
      </w:pPr>
      <w:r>
        <w:t>Revizija je potekala v okviru dokumentacijskega pregleda pri organizacijah za kontrolo in certificiranje in je vključevala preverjanje dokumentacije posameznih izvajalcev in preverjanje ukrepanja v primeru neskladnosti in pritožb, skupaj z najmanjšo pogostostjo pregledov, izvedbo kontrol, ki temeljijo na izdelani</w:t>
      </w:r>
      <w:r>
        <w:rPr>
          <w:spacing w:val="-11"/>
        </w:rPr>
        <w:t xml:space="preserve"> </w:t>
      </w:r>
      <w:r>
        <w:t>oceni</w:t>
      </w:r>
      <w:r>
        <w:rPr>
          <w:spacing w:val="-11"/>
        </w:rPr>
        <w:t xml:space="preserve"> </w:t>
      </w:r>
      <w:r>
        <w:t>tveganja,</w:t>
      </w:r>
      <w:r>
        <w:rPr>
          <w:spacing w:val="-5"/>
        </w:rPr>
        <w:t xml:space="preserve"> </w:t>
      </w:r>
      <w:r>
        <w:t>preverjanju</w:t>
      </w:r>
      <w:r>
        <w:rPr>
          <w:spacing w:val="-8"/>
        </w:rPr>
        <w:t xml:space="preserve"> </w:t>
      </w:r>
      <w:r>
        <w:t>izvajanja</w:t>
      </w:r>
      <w:r>
        <w:rPr>
          <w:spacing w:val="-8"/>
        </w:rPr>
        <w:t xml:space="preserve"> </w:t>
      </w:r>
      <w:r>
        <w:t>preventivnih,</w:t>
      </w:r>
      <w:r>
        <w:rPr>
          <w:spacing w:val="-8"/>
        </w:rPr>
        <w:t xml:space="preserve"> </w:t>
      </w:r>
      <w:r>
        <w:t>previdnostnih</w:t>
      </w:r>
      <w:r>
        <w:rPr>
          <w:spacing w:val="-8"/>
        </w:rPr>
        <w:t xml:space="preserve"> </w:t>
      </w:r>
      <w:r>
        <w:t>in</w:t>
      </w:r>
      <w:r>
        <w:rPr>
          <w:spacing w:val="-8"/>
        </w:rPr>
        <w:t xml:space="preserve"> </w:t>
      </w:r>
      <w:r>
        <w:t>čistilnih</w:t>
      </w:r>
      <w:r>
        <w:rPr>
          <w:spacing w:val="-10"/>
        </w:rPr>
        <w:t xml:space="preserve"> </w:t>
      </w:r>
      <w:r>
        <w:t>ukrepov.</w:t>
      </w:r>
      <w:r>
        <w:rPr>
          <w:spacing w:val="-8"/>
        </w:rPr>
        <w:t xml:space="preserve"> </w:t>
      </w:r>
      <w:r>
        <w:t>Preverjala se</w:t>
      </w:r>
      <w:r>
        <w:rPr>
          <w:spacing w:val="-5"/>
        </w:rPr>
        <w:t xml:space="preserve"> </w:t>
      </w:r>
      <w:r>
        <w:t>je</w:t>
      </w:r>
      <w:r>
        <w:rPr>
          <w:spacing w:val="-5"/>
        </w:rPr>
        <w:t xml:space="preserve"> </w:t>
      </w:r>
      <w:r>
        <w:t>izvedba</w:t>
      </w:r>
      <w:r>
        <w:rPr>
          <w:spacing w:val="-5"/>
        </w:rPr>
        <w:t xml:space="preserve"> </w:t>
      </w:r>
      <w:r>
        <w:t>nenapovedanih</w:t>
      </w:r>
      <w:r>
        <w:rPr>
          <w:spacing w:val="-5"/>
        </w:rPr>
        <w:t xml:space="preserve"> </w:t>
      </w:r>
      <w:r>
        <w:t>obiskov</w:t>
      </w:r>
      <w:r>
        <w:rPr>
          <w:spacing w:val="-6"/>
        </w:rPr>
        <w:t xml:space="preserve"> </w:t>
      </w:r>
      <w:r>
        <w:t>in</w:t>
      </w:r>
      <w:r>
        <w:rPr>
          <w:spacing w:val="-5"/>
        </w:rPr>
        <w:t xml:space="preserve"> </w:t>
      </w:r>
      <w:r>
        <w:t>dodatnih</w:t>
      </w:r>
      <w:r>
        <w:rPr>
          <w:spacing w:val="-5"/>
        </w:rPr>
        <w:t xml:space="preserve"> </w:t>
      </w:r>
      <w:r>
        <w:t>naključnih</w:t>
      </w:r>
      <w:r>
        <w:rPr>
          <w:spacing w:val="-5"/>
        </w:rPr>
        <w:t xml:space="preserve"> </w:t>
      </w:r>
      <w:r>
        <w:t>obiskov</w:t>
      </w:r>
      <w:r>
        <w:rPr>
          <w:spacing w:val="-4"/>
        </w:rPr>
        <w:t xml:space="preserve"> </w:t>
      </w:r>
      <w:r>
        <w:t>za</w:t>
      </w:r>
      <w:r>
        <w:rPr>
          <w:spacing w:val="-5"/>
        </w:rPr>
        <w:t xml:space="preserve"> </w:t>
      </w:r>
      <w:r>
        <w:t>spremljanje</w:t>
      </w:r>
      <w:r>
        <w:rPr>
          <w:spacing w:val="-5"/>
        </w:rPr>
        <w:t xml:space="preserve"> </w:t>
      </w:r>
      <w:r>
        <w:t>stanja,</w:t>
      </w:r>
      <w:r>
        <w:rPr>
          <w:spacing w:val="-6"/>
        </w:rPr>
        <w:t xml:space="preserve"> </w:t>
      </w:r>
      <w:r>
        <w:t>programi</w:t>
      </w:r>
      <w:r>
        <w:rPr>
          <w:spacing w:val="-6"/>
        </w:rPr>
        <w:t xml:space="preserve"> </w:t>
      </w:r>
      <w:r>
        <w:t>in realizacija vzorčenja in izmenjava informacij z drugimi izvajalci nadzora in nadzornimi organi. V času nadzora se je tako skupno pregledalo 56 map izvajalcev; 31 na področju kmetijske pridelave, ter 25 map izvajalcev na področju predelave, uvoza in drugih</w:t>
      </w:r>
      <w:r>
        <w:rPr>
          <w:spacing w:val="-7"/>
        </w:rPr>
        <w:t xml:space="preserve"> </w:t>
      </w:r>
      <w:r>
        <w:t>dejavnosti.</w:t>
      </w:r>
    </w:p>
    <w:p w14:paraId="0F4871B3" w14:textId="77777777" w:rsidR="00406114" w:rsidRDefault="0026261E">
      <w:pPr>
        <w:pStyle w:val="Telobesedila"/>
        <w:spacing w:before="122" w:line="276" w:lineRule="auto"/>
        <w:ind w:right="1255"/>
        <w:jc w:val="both"/>
      </w:pPr>
      <w:r>
        <w:t>V okviru preverjanja ustreznosti dela so inšpektorji izvedli še 14 pregledov pri imetnikih ekoloških certifikatov z namenom opazovanja izvedbe kontrole s strani imenovanega kontrolorja organizacije za kontrolo in certificiranje v dejavnosti na kateri koli stopnji pridelave, priprave in distribucije ekoloških proizvodov.</w:t>
      </w:r>
    </w:p>
    <w:p w14:paraId="693E8F15" w14:textId="77777777" w:rsidR="00406114" w:rsidRDefault="0026261E">
      <w:pPr>
        <w:spacing w:before="113" w:after="48"/>
        <w:ind w:left="658"/>
        <w:jc w:val="both"/>
        <w:rPr>
          <w:b/>
          <w:sz w:val="18"/>
        </w:rPr>
      </w:pPr>
      <w:bookmarkStart w:id="137" w:name="_bookmark136"/>
      <w:bookmarkEnd w:id="137"/>
      <w:r>
        <w:rPr>
          <w:b/>
          <w:sz w:val="18"/>
        </w:rPr>
        <w:t>Preglednica 47: Informacije o nadzoru in revizijah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598"/>
        <w:gridCol w:w="789"/>
        <w:gridCol w:w="691"/>
        <w:gridCol w:w="1584"/>
        <w:gridCol w:w="4318"/>
      </w:tblGrid>
      <w:tr w:rsidR="00406114" w14:paraId="5B04F6CE" w14:textId="77777777">
        <w:trPr>
          <w:trHeight w:val="385"/>
        </w:trPr>
        <w:tc>
          <w:tcPr>
            <w:tcW w:w="1370" w:type="dxa"/>
            <w:vMerge w:val="restart"/>
          </w:tcPr>
          <w:p w14:paraId="2003F52B" w14:textId="77777777" w:rsidR="00406114" w:rsidRDefault="0026261E">
            <w:pPr>
              <w:pStyle w:val="TableParagraph"/>
              <w:tabs>
                <w:tab w:val="left" w:pos="1162"/>
              </w:tabs>
              <w:spacing w:before="59" w:line="276" w:lineRule="auto"/>
              <w:ind w:left="28" w:right="16"/>
              <w:rPr>
                <w:sz w:val="18"/>
              </w:rPr>
            </w:pPr>
            <w:r>
              <w:rPr>
                <w:sz w:val="18"/>
              </w:rPr>
              <w:t xml:space="preserve">Številka </w:t>
            </w:r>
            <w:r>
              <w:rPr>
                <w:spacing w:val="-3"/>
                <w:sz w:val="18"/>
              </w:rPr>
              <w:t xml:space="preserve">oznake </w:t>
            </w:r>
            <w:r>
              <w:rPr>
                <w:sz w:val="18"/>
              </w:rPr>
              <w:t>izvajalca nadzora</w:t>
            </w:r>
            <w:r>
              <w:rPr>
                <w:sz w:val="18"/>
              </w:rPr>
              <w:tab/>
            </w:r>
            <w:r>
              <w:rPr>
                <w:spacing w:val="-7"/>
                <w:sz w:val="18"/>
              </w:rPr>
              <w:t xml:space="preserve">ali </w:t>
            </w:r>
            <w:r>
              <w:rPr>
                <w:sz w:val="18"/>
              </w:rPr>
              <w:t>nadzornega organa</w:t>
            </w:r>
          </w:p>
        </w:tc>
        <w:tc>
          <w:tcPr>
            <w:tcW w:w="2078" w:type="dxa"/>
            <w:gridSpan w:val="3"/>
          </w:tcPr>
          <w:p w14:paraId="52E1329C" w14:textId="77777777" w:rsidR="00406114" w:rsidRDefault="0026261E">
            <w:pPr>
              <w:pStyle w:val="TableParagraph"/>
              <w:spacing w:before="73"/>
              <w:ind w:left="26"/>
              <w:rPr>
                <w:sz w:val="18"/>
              </w:rPr>
            </w:pPr>
            <w:r>
              <w:rPr>
                <w:sz w:val="18"/>
              </w:rPr>
              <w:t>Odvzem dovoljenja</w:t>
            </w:r>
          </w:p>
        </w:tc>
        <w:tc>
          <w:tcPr>
            <w:tcW w:w="5902" w:type="dxa"/>
            <w:gridSpan w:val="2"/>
            <w:vMerge w:val="restart"/>
          </w:tcPr>
          <w:p w14:paraId="245F6929" w14:textId="77777777" w:rsidR="00406114" w:rsidRDefault="00406114">
            <w:pPr>
              <w:pStyle w:val="TableParagraph"/>
              <w:rPr>
                <w:b/>
                <w:sz w:val="20"/>
              </w:rPr>
            </w:pPr>
          </w:p>
          <w:p w14:paraId="7B51FF3D" w14:textId="77777777" w:rsidR="00406114" w:rsidRDefault="00406114">
            <w:pPr>
              <w:pStyle w:val="TableParagraph"/>
              <w:spacing w:before="2"/>
              <w:rPr>
                <w:b/>
                <w:sz w:val="16"/>
              </w:rPr>
            </w:pPr>
          </w:p>
          <w:p w14:paraId="13B9D3F4" w14:textId="77777777" w:rsidR="00406114" w:rsidRDefault="0026261E">
            <w:pPr>
              <w:pStyle w:val="TableParagraph"/>
              <w:spacing w:line="276" w:lineRule="auto"/>
              <w:ind w:left="29"/>
              <w:rPr>
                <w:sz w:val="18"/>
              </w:rPr>
            </w:pPr>
            <w:r>
              <w:rPr>
                <w:sz w:val="18"/>
              </w:rPr>
              <w:t>Ukrepi, sprejeti za zagotovitev učinkovitega delovanja nadzornega sistema za ekološko pridelavo (izvrševanje)</w:t>
            </w:r>
          </w:p>
        </w:tc>
      </w:tr>
      <w:tr w:rsidR="00406114" w14:paraId="03D98C91" w14:textId="77777777">
        <w:trPr>
          <w:trHeight w:val="914"/>
        </w:trPr>
        <w:tc>
          <w:tcPr>
            <w:tcW w:w="1370" w:type="dxa"/>
            <w:vMerge/>
            <w:tcBorders>
              <w:top w:val="nil"/>
            </w:tcBorders>
          </w:tcPr>
          <w:p w14:paraId="687D1B65" w14:textId="77777777" w:rsidR="00406114" w:rsidRDefault="00406114">
            <w:pPr>
              <w:rPr>
                <w:sz w:val="2"/>
                <w:szCs w:val="2"/>
              </w:rPr>
            </w:pPr>
          </w:p>
        </w:tc>
        <w:tc>
          <w:tcPr>
            <w:tcW w:w="598" w:type="dxa"/>
          </w:tcPr>
          <w:p w14:paraId="2290D460" w14:textId="77777777" w:rsidR="00406114" w:rsidRDefault="00406114">
            <w:pPr>
              <w:pStyle w:val="TableParagraph"/>
              <w:spacing w:before="3"/>
              <w:rPr>
                <w:b/>
                <w:sz w:val="29"/>
              </w:rPr>
            </w:pPr>
          </w:p>
          <w:p w14:paraId="293022D2" w14:textId="77777777" w:rsidR="00406114" w:rsidRDefault="0026261E">
            <w:pPr>
              <w:pStyle w:val="TableParagraph"/>
              <w:spacing w:before="1"/>
              <w:ind w:left="26"/>
              <w:rPr>
                <w:sz w:val="18"/>
              </w:rPr>
            </w:pPr>
            <w:r>
              <w:rPr>
                <w:sz w:val="18"/>
              </w:rPr>
              <w:t>Da/ne</w:t>
            </w:r>
          </w:p>
        </w:tc>
        <w:tc>
          <w:tcPr>
            <w:tcW w:w="789" w:type="dxa"/>
          </w:tcPr>
          <w:p w14:paraId="36B491C1" w14:textId="77777777" w:rsidR="00406114" w:rsidRDefault="00406114">
            <w:pPr>
              <w:pStyle w:val="TableParagraph"/>
              <w:spacing w:before="10"/>
              <w:rPr>
                <w:b/>
                <w:sz w:val="18"/>
              </w:rPr>
            </w:pPr>
          </w:p>
          <w:p w14:paraId="48486D2F" w14:textId="77777777" w:rsidR="00406114" w:rsidRDefault="0026261E">
            <w:pPr>
              <w:pStyle w:val="TableParagraph"/>
              <w:spacing w:line="278" w:lineRule="auto"/>
              <w:ind w:left="29" w:right="109"/>
              <w:rPr>
                <w:sz w:val="18"/>
              </w:rPr>
            </w:pPr>
            <w:r>
              <w:rPr>
                <w:sz w:val="18"/>
              </w:rPr>
              <w:t>Od (datum)</w:t>
            </w:r>
          </w:p>
        </w:tc>
        <w:tc>
          <w:tcPr>
            <w:tcW w:w="691" w:type="dxa"/>
          </w:tcPr>
          <w:p w14:paraId="1D917646" w14:textId="77777777" w:rsidR="00406114" w:rsidRDefault="00406114">
            <w:pPr>
              <w:pStyle w:val="TableParagraph"/>
              <w:spacing w:before="10"/>
              <w:rPr>
                <w:b/>
                <w:sz w:val="18"/>
              </w:rPr>
            </w:pPr>
          </w:p>
          <w:p w14:paraId="707318DE" w14:textId="77777777" w:rsidR="00406114" w:rsidRDefault="0026261E">
            <w:pPr>
              <w:pStyle w:val="TableParagraph"/>
              <w:spacing w:line="278" w:lineRule="auto"/>
              <w:ind w:left="29" w:right="11"/>
              <w:rPr>
                <w:sz w:val="18"/>
              </w:rPr>
            </w:pPr>
            <w:r>
              <w:rPr>
                <w:sz w:val="18"/>
              </w:rPr>
              <w:t>Do (datum)</w:t>
            </w:r>
          </w:p>
        </w:tc>
        <w:tc>
          <w:tcPr>
            <w:tcW w:w="5902" w:type="dxa"/>
            <w:gridSpan w:val="2"/>
            <w:vMerge/>
            <w:tcBorders>
              <w:top w:val="nil"/>
            </w:tcBorders>
          </w:tcPr>
          <w:p w14:paraId="0A8DFAC2" w14:textId="77777777" w:rsidR="00406114" w:rsidRDefault="00406114">
            <w:pPr>
              <w:rPr>
                <w:sz w:val="2"/>
                <w:szCs w:val="2"/>
              </w:rPr>
            </w:pPr>
          </w:p>
        </w:tc>
      </w:tr>
      <w:tr w:rsidR="00406114" w14:paraId="5D7034C2" w14:textId="77777777">
        <w:trPr>
          <w:trHeight w:val="756"/>
        </w:trPr>
        <w:tc>
          <w:tcPr>
            <w:tcW w:w="1370" w:type="dxa"/>
          </w:tcPr>
          <w:p w14:paraId="4BF250F8" w14:textId="77777777" w:rsidR="00406114" w:rsidRDefault="00406114">
            <w:pPr>
              <w:pStyle w:val="TableParagraph"/>
              <w:spacing w:before="5"/>
              <w:rPr>
                <w:b/>
                <w:sz w:val="23"/>
              </w:rPr>
            </w:pPr>
          </w:p>
          <w:p w14:paraId="2A192013" w14:textId="77777777" w:rsidR="00406114" w:rsidRDefault="0026261E">
            <w:pPr>
              <w:pStyle w:val="TableParagraph"/>
              <w:ind w:left="28"/>
              <w:rPr>
                <w:sz w:val="16"/>
              </w:rPr>
            </w:pPr>
            <w:r>
              <w:rPr>
                <w:sz w:val="16"/>
              </w:rPr>
              <w:t>SI-EKO-001</w:t>
            </w:r>
          </w:p>
        </w:tc>
        <w:tc>
          <w:tcPr>
            <w:tcW w:w="598" w:type="dxa"/>
          </w:tcPr>
          <w:p w14:paraId="20F0348C" w14:textId="77777777" w:rsidR="00406114" w:rsidRDefault="00406114">
            <w:pPr>
              <w:pStyle w:val="TableParagraph"/>
              <w:spacing w:before="5"/>
              <w:rPr>
                <w:b/>
                <w:sz w:val="23"/>
              </w:rPr>
            </w:pPr>
          </w:p>
          <w:p w14:paraId="3A1CA8D0" w14:textId="77777777" w:rsidR="00406114" w:rsidRDefault="0026261E">
            <w:pPr>
              <w:pStyle w:val="TableParagraph"/>
              <w:ind w:left="26"/>
              <w:rPr>
                <w:sz w:val="16"/>
              </w:rPr>
            </w:pPr>
            <w:r>
              <w:rPr>
                <w:sz w:val="16"/>
              </w:rPr>
              <w:t>NE</w:t>
            </w:r>
          </w:p>
        </w:tc>
        <w:tc>
          <w:tcPr>
            <w:tcW w:w="789" w:type="dxa"/>
          </w:tcPr>
          <w:p w14:paraId="7885181D" w14:textId="77777777" w:rsidR="00406114" w:rsidRDefault="00406114">
            <w:pPr>
              <w:pStyle w:val="TableParagraph"/>
              <w:spacing w:before="5"/>
              <w:rPr>
                <w:b/>
                <w:sz w:val="23"/>
              </w:rPr>
            </w:pPr>
          </w:p>
          <w:p w14:paraId="24FB0799" w14:textId="77777777" w:rsidR="00406114" w:rsidRDefault="0026261E">
            <w:pPr>
              <w:pStyle w:val="TableParagraph"/>
              <w:ind w:left="29"/>
              <w:rPr>
                <w:sz w:val="16"/>
              </w:rPr>
            </w:pPr>
            <w:r>
              <w:rPr>
                <w:sz w:val="16"/>
              </w:rPr>
              <w:t>-</w:t>
            </w:r>
          </w:p>
        </w:tc>
        <w:tc>
          <w:tcPr>
            <w:tcW w:w="691" w:type="dxa"/>
          </w:tcPr>
          <w:p w14:paraId="4D5F442F" w14:textId="77777777" w:rsidR="00406114" w:rsidRDefault="00406114">
            <w:pPr>
              <w:pStyle w:val="TableParagraph"/>
              <w:spacing w:before="5"/>
              <w:rPr>
                <w:b/>
                <w:sz w:val="23"/>
              </w:rPr>
            </w:pPr>
          </w:p>
          <w:p w14:paraId="5AC7A37A" w14:textId="77777777" w:rsidR="00406114" w:rsidRDefault="0026261E">
            <w:pPr>
              <w:pStyle w:val="TableParagraph"/>
              <w:ind w:left="29"/>
              <w:rPr>
                <w:sz w:val="16"/>
              </w:rPr>
            </w:pPr>
            <w:r>
              <w:rPr>
                <w:sz w:val="16"/>
              </w:rPr>
              <w:t>-</w:t>
            </w:r>
          </w:p>
        </w:tc>
        <w:tc>
          <w:tcPr>
            <w:tcW w:w="1584" w:type="dxa"/>
          </w:tcPr>
          <w:p w14:paraId="37D76872" w14:textId="77777777" w:rsidR="00406114" w:rsidRDefault="0026261E">
            <w:pPr>
              <w:pStyle w:val="TableParagraph"/>
              <w:spacing w:before="59"/>
              <w:ind w:left="29"/>
              <w:rPr>
                <w:sz w:val="16"/>
              </w:rPr>
            </w:pPr>
            <w:r>
              <w:rPr>
                <w:sz w:val="16"/>
              </w:rPr>
              <w:t>Opozorilo</w:t>
            </w:r>
          </w:p>
        </w:tc>
        <w:tc>
          <w:tcPr>
            <w:tcW w:w="4318" w:type="dxa"/>
          </w:tcPr>
          <w:p w14:paraId="5DCEB12F" w14:textId="77777777" w:rsidR="00406114" w:rsidRDefault="0026261E">
            <w:pPr>
              <w:pStyle w:val="TableParagraph"/>
              <w:spacing w:before="59" w:line="276" w:lineRule="auto"/>
              <w:ind w:left="109" w:right="93"/>
              <w:jc w:val="both"/>
              <w:rPr>
                <w:sz w:val="16"/>
              </w:rPr>
            </w:pPr>
            <w:r>
              <w:rPr>
                <w:sz w:val="16"/>
              </w:rPr>
              <w:t>Priporočilo za dopolnitev lastnih navodil za kontrolorje o načinu izvedbe kontrol na področju ekološke kmetijske pridelave glede postopkov izračuna vnosa bakra</w:t>
            </w:r>
          </w:p>
        </w:tc>
      </w:tr>
      <w:tr w:rsidR="00406114" w14:paraId="0ADF5A4E" w14:textId="77777777">
        <w:trPr>
          <w:trHeight w:val="542"/>
        </w:trPr>
        <w:tc>
          <w:tcPr>
            <w:tcW w:w="1370" w:type="dxa"/>
          </w:tcPr>
          <w:p w14:paraId="34A4EAC4" w14:textId="77777777" w:rsidR="00406114" w:rsidRDefault="00406114">
            <w:pPr>
              <w:pStyle w:val="TableParagraph"/>
              <w:spacing w:before="3"/>
              <w:rPr>
                <w:b/>
                <w:sz w:val="14"/>
              </w:rPr>
            </w:pPr>
          </w:p>
          <w:p w14:paraId="35CF3772" w14:textId="77777777" w:rsidR="00406114" w:rsidRDefault="0026261E">
            <w:pPr>
              <w:pStyle w:val="TableParagraph"/>
              <w:ind w:left="28"/>
              <w:rPr>
                <w:sz w:val="16"/>
              </w:rPr>
            </w:pPr>
            <w:r>
              <w:rPr>
                <w:sz w:val="16"/>
              </w:rPr>
              <w:t>SI-EKO-002</w:t>
            </w:r>
          </w:p>
        </w:tc>
        <w:tc>
          <w:tcPr>
            <w:tcW w:w="598" w:type="dxa"/>
          </w:tcPr>
          <w:p w14:paraId="698EECE0" w14:textId="77777777" w:rsidR="00406114" w:rsidRDefault="00406114">
            <w:pPr>
              <w:pStyle w:val="TableParagraph"/>
              <w:spacing w:before="3"/>
              <w:rPr>
                <w:b/>
                <w:sz w:val="14"/>
              </w:rPr>
            </w:pPr>
          </w:p>
          <w:p w14:paraId="2B222CC3" w14:textId="77777777" w:rsidR="00406114" w:rsidRDefault="0026261E">
            <w:pPr>
              <w:pStyle w:val="TableParagraph"/>
              <w:ind w:left="26"/>
              <w:rPr>
                <w:sz w:val="16"/>
              </w:rPr>
            </w:pPr>
            <w:r>
              <w:rPr>
                <w:sz w:val="16"/>
              </w:rPr>
              <w:t>NE</w:t>
            </w:r>
          </w:p>
        </w:tc>
        <w:tc>
          <w:tcPr>
            <w:tcW w:w="789" w:type="dxa"/>
          </w:tcPr>
          <w:p w14:paraId="591BF115" w14:textId="77777777" w:rsidR="00406114" w:rsidRDefault="00406114">
            <w:pPr>
              <w:pStyle w:val="TableParagraph"/>
              <w:spacing w:before="3"/>
              <w:rPr>
                <w:b/>
                <w:sz w:val="14"/>
              </w:rPr>
            </w:pPr>
          </w:p>
          <w:p w14:paraId="1FFC8DF8" w14:textId="77777777" w:rsidR="00406114" w:rsidRDefault="0026261E">
            <w:pPr>
              <w:pStyle w:val="TableParagraph"/>
              <w:ind w:left="29"/>
              <w:rPr>
                <w:sz w:val="16"/>
              </w:rPr>
            </w:pPr>
            <w:r>
              <w:rPr>
                <w:sz w:val="16"/>
              </w:rPr>
              <w:t>-</w:t>
            </w:r>
          </w:p>
        </w:tc>
        <w:tc>
          <w:tcPr>
            <w:tcW w:w="691" w:type="dxa"/>
          </w:tcPr>
          <w:p w14:paraId="36DF26AE" w14:textId="77777777" w:rsidR="00406114" w:rsidRDefault="00406114">
            <w:pPr>
              <w:pStyle w:val="TableParagraph"/>
              <w:spacing w:before="3"/>
              <w:rPr>
                <w:b/>
                <w:sz w:val="14"/>
              </w:rPr>
            </w:pPr>
          </w:p>
          <w:p w14:paraId="29DBB4E8" w14:textId="77777777" w:rsidR="00406114" w:rsidRDefault="0026261E">
            <w:pPr>
              <w:pStyle w:val="TableParagraph"/>
              <w:ind w:left="29"/>
              <w:rPr>
                <w:sz w:val="16"/>
              </w:rPr>
            </w:pPr>
            <w:r>
              <w:rPr>
                <w:sz w:val="16"/>
              </w:rPr>
              <w:t>-</w:t>
            </w:r>
          </w:p>
        </w:tc>
        <w:tc>
          <w:tcPr>
            <w:tcW w:w="1584" w:type="dxa"/>
          </w:tcPr>
          <w:p w14:paraId="6CB7FDFF" w14:textId="77777777" w:rsidR="00406114" w:rsidRDefault="0026261E">
            <w:pPr>
              <w:pStyle w:val="TableParagraph"/>
              <w:spacing w:before="58"/>
              <w:ind w:left="29"/>
              <w:rPr>
                <w:sz w:val="16"/>
              </w:rPr>
            </w:pPr>
            <w:r>
              <w:rPr>
                <w:sz w:val="16"/>
              </w:rPr>
              <w:t>Opozorilo</w:t>
            </w:r>
          </w:p>
        </w:tc>
        <w:tc>
          <w:tcPr>
            <w:tcW w:w="4318" w:type="dxa"/>
          </w:tcPr>
          <w:p w14:paraId="6998180B" w14:textId="77777777" w:rsidR="00406114" w:rsidRDefault="0026261E">
            <w:pPr>
              <w:pStyle w:val="TableParagraph"/>
              <w:spacing w:before="58" w:line="276" w:lineRule="auto"/>
              <w:ind w:left="109"/>
              <w:rPr>
                <w:sz w:val="16"/>
              </w:rPr>
            </w:pPr>
            <w:r>
              <w:rPr>
                <w:sz w:val="16"/>
              </w:rPr>
              <w:t>Priporočilo za delovanje v okviru lastnih navodil za delo pri postopkih pridobivanja dokumentacije izvajalcev</w:t>
            </w:r>
          </w:p>
        </w:tc>
      </w:tr>
      <w:tr w:rsidR="00406114" w14:paraId="2452853A" w14:textId="77777777">
        <w:trPr>
          <w:trHeight w:val="755"/>
        </w:trPr>
        <w:tc>
          <w:tcPr>
            <w:tcW w:w="1370" w:type="dxa"/>
          </w:tcPr>
          <w:p w14:paraId="359822ED" w14:textId="77777777" w:rsidR="00406114" w:rsidRDefault="00406114">
            <w:pPr>
              <w:pStyle w:val="TableParagraph"/>
              <w:spacing w:before="5"/>
              <w:rPr>
                <w:b/>
                <w:sz w:val="23"/>
              </w:rPr>
            </w:pPr>
          </w:p>
          <w:p w14:paraId="2880A79B" w14:textId="77777777" w:rsidR="00406114" w:rsidRDefault="0026261E">
            <w:pPr>
              <w:pStyle w:val="TableParagraph"/>
              <w:ind w:left="28"/>
              <w:rPr>
                <w:sz w:val="16"/>
              </w:rPr>
            </w:pPr>
            <w:r>
              <w:rPr>
                <w:sz w:val="16"/>
              </w:rPr>
              <w:t>SI-EKO-003</w:t>
            </w:r>
          </w:p>
        </w:tc>
        <w:tc>
          <w:tcPr>
            <w:tcW w:w="598" w:type="dxa"/>
          </w:tcPr>
          <w:p w14:paraId="6AAAA00D" w14:textId="77777777" w:rsidR="00406114" w:rsidRDefault="00406114">
            <w:pPr>
              <w:pStyle w:val="TableParagraph"/>
              <w:spacing w:before="5"/>
              <w:rPr>
                <w:b/>
                <w:sz w:val="23"/>
              </w:rPr>
            </w:pPr>
          </w:p>
          <w:p w14:paraId="2ECAFC26" w14:textId="77777777" w:rsidR="00406114" w:rsidRDefault="0026261E">
            <w:pPr>
              <w:pStyle w:val="TableParagraph"/>
              <w:ind w:left="26"/>
              <w:rPr>
                <w:sz w:val="16"/>
              </w:rPr>
            </w:pPr>
            <w:r>
              <w:rPr>
                <w:sz w:val="16"/>
              </w:rPr>
              <w:t>NE</w:t>
            </w:r>
          </w:p>
        </w:tc>
        <w:tc>
          <w:tcPr>
            <w:tcW w:w="789" w:type="dxa"/>
          </w:tcPr>
          <w:p w14:paraId="3C380716" w14:textId="77777777" w:rsidR="00406114" w:rsidRDefault="00406114">
            <w:pPr>
              <w:pStyle w:val="TableParagraph"/>
              <w:spacing w:before="5"/>
              <w:rPr>
                <w:b/>
                <w:sz w:val="23"/>
              </w:rPr>
            </w:pPr>
          </w:p>
          <w:p w14:paraId="4C74A332" w14:textId="77777777" w:rsidR="00406114" w:rsidRDefault="0026261E">
            <w:pPr>
              <w:pStyle w:val="TableParagraph"/>
              <w:ind w:left="29"/>
              <w:rPr>
                <w:sz w:val="16"/>
              </w:rPr>
            </w:pPr>
            <w:r>
              <w:rPr>
                <w:sz w:val="16"/>
              </w:rPr>
              <w:t>-</w:t>
            </w:r>
          </w:p>
        </w:tc>
        <w:tc>
          <w:tcPr>
            <w:tcW w:w="691" w:type="dxa"/>
          </w:tcPr>
          <w:p w14:paraId="31A58497" w14:textId="77777777" w:rsidR="00406114" w:rsidRDefault="00406114">
            <w:pPr>
              <w:pStyle w:val="TableParagraph"/>
              <w:spacing w:before="5"/>
              <w:rPr>
                <w:b/>
                <w:sz w:val="23"/>
              </w:rPr>
            </w:pPr>
          </w:p>
          <w:p w14:paraId="35DC5D03" w14:textId="77777777" w:rsidR="00406114" w:rsidRDefault="0026261E">
            <w:pPr>
              <w:pStyle w:val="TableParagraph"/>
              <w:ind w:left="29"/>
              <w:rPr>
                <w:sz w:val="16"/>
              </w:rPr>
            </w:pPr>
            <w:r>
              <w:rPr>
                <w:sz w:val="16"/>
              </w:rPr>
              <w:t>-</w:t>
            </w:r>
          </w:p>
        </w:tc>
        <w:tc>
          <w:tcPr>
            <w:tcW w:w="1584" w:type="dxa"/>
          </w:tcPr>
          <w:p w14:paraId="61E912DB" w14:textId="77777777" w:rsidR="00406114" w:rsidRDefault="0026261E">
            <w:pPr>
              <w:pStyle w:val="TableParagraph"/>
              <w:spacing w:before="58"/>
              <w:ind w:left="29"/>
              <w:rPr>
                <w:sz w:val="16"/>
              </w:rPr>
            </w:pPr>
            <w:r>
              <w:rPr>
                <w:sz w:val="16"/>
              </w:rPr>
              <w:t>Opozorilo</w:t>
            </w:r>
          </w:p>
        </w:tc>
        <w:tc>
          <w:tcPr>
            <w:tcW w:w="4318" w:type="dxa"/>
          </w:tcPr>
          <w:p w14:paraId="4585426F" w14:textId="77777777" w:rsidR="00406114" w:rsidRDefault="0026261E">
            <w:pPr>
              <w:pStyle w:val="TableParagraph"/>
              <w:spacing w:before="58" w:line="276" w:lineRule="auto"/>
              <w:ind w:left="109" w:right="94"/>
              <w:jc w:val="both"/>
              <w:rPr>
                <w:sz w:val="16"/>
              </w:rPr>
            </w:pPr>
            <w:r>
              <w:rPr>
                <w:sz w:val="16"/>
              </w:rPr>
              <w:t>Priporočilo v okviru lastnih navodil za delo in ocene tveganja pri postopkih vzorčenja pri kmetijskih proizvajalcih</w:t>
            </w:r>
          </w:p>
        </w:tc>
      </w:tr>
      <w:tr w:rsidR="00406114" w14:paraId="4E59C119" w14:textId="77777777">
        <w:trPr>
          <w:trHeight w:val="541"/>
        </w:trPr>
        <w:tc>
          <w:tcPr>
            <w:tcW w:w="1370" w:type="dxa"/>
          </w:tcPr>
          <w:p w14:paraId="0CCDC0F0" w14:textId="77777777" w:rsidR="00406114" w:rsidRDefault="00406114">
            <w:pPr>
              <w:pStyle w:val="TableParagraph"/>
              <w:spacing w:before="3"/>
              <w:rPr>
                <w:b/>
                <w:sz w:val="14"/>
              </w:rPr>
            </w:pPr>
          </w:p>
          <w:p w14:paraId="4C6F79E0" w14:textId="77777777" w:rsidR="00406114" w:rsidRDefault="0026261E">
            <w:pPr>
              <w:pStyle w:val="TableParagraph"/>
              <w:ind w:left="28"/>
              <w:rPr>
                <w:sz w:val="16"/>
              </w:rPr>
            </w:pPr>
            <w:r>
              <w:rPr>
                <w:sz w:val="16"/>
              </w:rPr>
              <w:t>SI-EKO-004</w:t>
            </w:r>
          </w:p>
        </w:tc>
        <w:tc>
          <w:tcPr>
            <w:tcW w:w="598" w:type="dxa"/>
          </w:tcPr>
          <w:p w14:paraId="6BA3532D" w14:textId="77777777" w:rsidR="00406114" w:rsidRDefault="00406114">
            <w:pPr>
              <w:pStyle w:val="TableParagraph"/>
              <w:spacing w:before="3"/>
              <w:rPr>
                <w:b/>
                <w:sz w:val="14"/>
              </w:rPr>
            </w:pPr>
          </w:p>
          <w:p w14:paraId="73BAC627" w14:textId="77777777" w:rsidR="00406114" w:rsidRDefault="0026261E">
            <w:pPr>
              <w:pStyle w:val="TableParagraph"/>
              <w:ind w:left="26"/>
              <w:rPr>
                <w:sz w:val="16"/>
              </w:rPr>
            </w:pPr>
            <w:r>
              <w:rPr>
                <w:sz w:val="16"/>
              </w:rPr>
              <w:t>NE</w:t>
            </w:r>
          </w:p>
        </w:tc>
        <w:tc>
          <w:tcPr>
            <w:tcW w:w="789" w:type="dxa"/>
          </w:tcPr>
          <w:p w14:paraId="5F50BA15" w14:textId="77777777" w:rsidR="00406114" w:rsidRDefault="00406114">
            <w:pPr>
              <w:pStyle w:val="TableParagraph"/>
              <w:spacing w:before="3"/>
              <w:rPr>
                <w:b/>
                <w:sz w:val="14"/>
              </w:rPr>
            </w:pPr>
          </w:p>
          <w:p w14:paraId="36FF9178" w14:textId="77777777" w:rsidR="00406114" w:rsidRDefault="0026261E">
            <w:pPr>
              <w:pStyle w:val="TableParagraph"/>
              <w:ind w:left="29"/>
              <w:rPr>
                <w:sz w:val="16"/>
              </w:rPr>
            </w:pPr>
            <w:r>
              <w:rPr>
                <w:sz w:val="16"/>
              </w:rPr>
              <w:t>-</w:t>
            </w:r>
          </w:p>
        </w:tc>
        <w:tc>
          <w:tcPr>
            <w:tcW w:w="691" w:type="dxa"/>
          </w:tcPr>
          <w:p w14:paraId="057C7A45" w14:textId="77777777" w:rsidR="00406114" w:rsidRDefault="00406114">
            <w:pPr>
              <w:pStyle w:val="TableParagraph"/>
              <w:spacing w:before="3"/>
              <w:rPr>
                <w:b/>
                <w:sz w:val="14"/>
              </w:rPr>
            </w:pPr>
          </w:p>
          <w:p w14:paraId="136B5C18" w14:textId="77777777" w:rsidR="00406114" w:rsidRDefault="0026261E">
            <w:pPr>
              <w:pStyle w:val="TableParagraph"/>
              <w:ind w:left="29"/>
              <w:rPr>
                <w:sz w:val="16"/>
              </w:rPr>
            </w:pPr>
            <w:r>
              <w:rPr>
                <w:sz w:val="16"/>
              </w:rPr>
              <w:t>-</w:t>
            </w:r>
          </w:p>
        </w:tc>
        <w:tc>
          <w:tcPr>
            <w:tcW w:w="1584" w:type="dxa"/>
          </w:tcPr>
          <w:p w14:paraId="18B8D2F2" w14:textId="77777777" w:rsidR="00406114" w:rsidRDefault="0026261E">
            <w:pPr>
              <w:pStyle w:val="TableParagraph"/>
              <w:spacing w:before="58"/>
              <w:ind w:left="29"/>
              <w:rPr>
                <w:sz w:val="16"/>
              </w:rPr>
            </w:pPr>
            <w:r>
              <w:rPr>
                <w:sz w:val="16"/>
              </w:rPr>
              <w:t>Opozorilo</w:t>
            </w:r>
          </w:p>
        </w:tc>
        <w:tc>
          <w:tcPr>
            <w:tcW w:w="4318" w:type="dxa"/>
          </w:tcPr>
          <w:p w14:paraId="058159AC" w14:textId="77777777" w:rsidR="00406114" w:rsidRDefault="0026261E">
            <w:pPr>
              <w:pStyle w:val="TableParagraph"/>
              <w:spacing w:before="58" w:line="276" w:lineRule="auto"/>
              <w:ind w:left="109"/>
              <w:rPr>
                <w:sz w:val="16"/>
              </w:rPr>
            </w:pPr>
            <w:r>
              <w:rPr>
                <w:sz w:val="16"/>
              </w:rPr>
              <w:t>Priporočilo revidiranja vodenja dokumentarnega sistema z definirano opredelitvijo razvrstitve dejavnosti izvajalca.</w:t>
            </w:r>
          </w:p>
        </w:tc>
      </w:tr>
    </w:tbl>
    <w:p w14:paraId="6451BCF6" w14:textId="77777777" w:rsidR="00406114" w:rsidRDefault="00406114">
      <w:pPr>
        <w:pStyle w:val="Telobesedila"/>
        <w:spacing w:before="9"/>
        <w:ind w:left="0"/>
        <w:rPr>
          <w:b/>
          <w:sz w:val="19"/>
        </w:rPr>
      </w:pPr>
    </w:p>
    <w:p w14:paraId="2ECB2440" w14:textId="77777777" w:rsidR="00406114" w:rsidRDefault="0026261E">
      <w:pPr>
        <w:pStyle w:val="Telobesedila"/>
        <w:ind w:right="1254"/>
        <w:jc w:val="both"/>
      </w:pPr>
      <w:r>
        <w:t>V letu 2020 je bil opravljen nadzor splošnih dokumentov pri vseh imenovanih organizacijah za kontrolo in certificiranje ekološke sheme, kjer se je preverjalo izpolnjevanje predpisanih pogojev in dokumentacijo sistema kakovosti, kot tudi dokumentacijo o opravljenih kontrolah v preteklem letu. Pri tem to se pregledali ustrezni splošni dokumenti, ki opisujejo strukturo, delovanje in sistem vodenja kakovosti kontrolnega organa, ter ugotovitve in dokumentacijo iz postopkov akreditacije.</w:t>
      </w:r>
    </w:p>
    <w:p w14:paraId="423A80E5" w14:textId="77777777" w:rsidR="00406114" w:rsidRDefault="00406114">
      <w:pPr>
        <w:pStyle w:val="Telobesedila"/>
        <w:spacing w:before="8"/>
        <w:ind w:left="0"/>
        <w:rPr>
          <w:sz w:val="30"/>
        </w:rPr>
      </w:pPr>
    </w:p>
    <w:p w14:paraId="596F9C45" w14:textId="77777777" w:rsidR="00406114" w:rsidRDefault="0026261E">
      <w:pPr>
        <w:pStyle w:val="Telobesedila"/>
        <w:spacing w:line="276" w:lineRule="auto"/>
        <w:ind w:right="1263"/>
        <w:jc w:val="both"/>
      </w:pPr>
      <w:r>
        <w:t>Ob nadzoru so bile pri imenovanih organizacijah za kontrolo in certificiranje ugotovljene nekatere pomanjkljivosti, na katere so bili kontrolni organi opozorjeni in so pristojnemu organu posredovali dokumentacijo in dokazila o odpravi le teh.</w:t>
      </w:r>
    </w:p>
    <w:p w14:paraId="29CADD0F" w14:textId="77777777" w:rsidR="00406114" w:rsidRDefault="00406114">
      <w:pPr>
        <w:pStyle w:val="Telobesedila"/>
        <w:spacing w:before="8"/>
        <w:ind w:left="0"/>
      </w:pPr>
    </w:p>
    <w:p w14:paraId="668F41B1" w14:textId="77777777" w:rsidR="00406114" w:rsidRDefault="0026261E" w:rsidP="007F27D1">
      <w:pPr>
        <w:pStyle w:val="Naslov2"/>
        <w:numPr>
          <w:ilvl w:val="1"/>
          <w:numId w:val="44"/>
        </w:numPr>
        <w:tabs>
          <w:tab w:val="left" w:pos="1518"/>
        </w:tabs>
      </w:pPr>
      <w:bookmarkStart w:id="138" w:name="_bookmark137"/>
      <w:bookmarkEnd w:id="138"/>
      <w:r>
        <w:t>KAKOVOST ŽIVIL –</w:t>
      </w:r>
      <w:r>
        <w:rPr>
          <w:spacing w:val="-3"/>
        </w:rPr>
        <w:t xml:space="preserve"> </w:t>
      </w:r>
      <w:r>
        <w:t>PREGLEDI</w:t>
      </w:r>
    </w:p>
    <w:p w14:paraId="20D81AD0" w14:textId="77777777" w:rsidR="00406114" w:rsidRDefault="00406114">
      <w:pPr>
        <w:pStyle w:val="Telobesedila"/>
        <w:spacing w:before="1"/>
        <w:ind w:left="0"/>
        <w:rPr>
          <w:sz w:val="25"/>
        </w:rPr>
      </w:pPr>
    </w:p>
    <w:p w14:paraId="1D896C8A" w14:textId="77777777" w:rsidR="00406114" w:rsidRDefault="0026261E">
      <w:pPr>
        <w:pStyle w:val="Odstavekseznama"/>
        <w:numPr>
          <w:ilvl w:val="2"/>
          <w:numId w:val="26"/>
        </w:numPr>
        <w:tabs>
          <w:tab w:val="left" w:pos="1378"/>
          <w:tab w:val="left" w:pos="1379"/>
        </w:tabs>
        <w:ind w:hanging="721"/>
        <w:rPr>
          <w:b/>
          <w:sz w:val="20"/>
        </w:rPr>
      </w:pPr>
      <w:bookmarkStart w:id="139" w:name="_bookmark138"/>
      <w:bookmarkEnd w:id="139"/>
      <w:r>
        <w:rPr>
          <w:b/>
          <w:sz w:val="20"/>
        </w:rPr>
        <w:t>Klavna kakovost v klavnicah - Nadzor nad govejim</w:t>
      </w:r>
      <w:r>
        <w:rPr>
          <w:b/>
          <w:spacing w:val="-2"/>
          <w:sz w:val="20"/>
        </w:rPr>
        <w:t xml:space="preserve"> </w:t>
      </w:r>
      <w:r>
        <w:rPr>
          <w:b/>
          <w:sz w:val="20"/>
        </w:rPr>
        <w:t>mesom</w:t>
      </w:r>
    </w:p>
    <w:p w14:paraId="3C15AED8" w14:textId="77777777" w:rsidR="00406114" w:rsidRDefault="0026261E">
      <w:pPr>
        <w:pStyle w:val="Telobesedila"/>
        <w:spacing w:before="154"/>
        <w:ind w:right="1252"/>
        <w:jc w:val="both"/>
      </w:pPr>
      <w:r>
        <w:t>Trije inšpektorji za hrano »skupine za meso« in uradni veterinarji so opravili skupaj 90 pregledov v 33 klavnicah, ki koljejo govedo. Pri 40 pregledih se je preverilo razvrščanje klavnih trupov in pri vseh 90 obdelava trupov govedi. Preverilo se je ustreznost dela 11 kontrolorjev. Pri nadzoru se je preverilo pravilnost razvrščanja 1.278 klavnih trupih govedi. Pri 1 trupu je bilo ugotovljeno odstopanje za en cel razred, pri 9 trupih je bilo ugotovljeno odstopanje za pol razreda in pri 300 trupih za tretjino razreda.</w:t>
      </w:r>
    </w:p>
    <w:p w14:paraId="26E15D9A" w14:textId="77777777" w:rsidR="00406114" w:rsidRDefault="00406114">
      <w:pPr>
        <w:jc w:val="both"/>
        <w:sectPr w:rsidR="00406114">
          <w:pgSz w:w="11910" w:h="16840"/>
          <w:pgMar w:top="1580" w:right="160" w:bottom="1280" w:left="760" w:header="0" w:footer="1002" w:gutter="0"/>
          <w:cols w:space="708"/>
        </w:sectPr>
      </w:pPr>
    </w:p>
    <w:p w14:paraId="2ED09B36" w14:textId="77777777" w:rsidR="00406114" w:rsidRDefault="0026261E">
      <w:pPr>
        <w:pStyle w:val="Telobesedila"/>
        <w:spacing w:before="75"/>
        <w:ind w:right="1266"/>
        <w:jc w:val="both"/>
      </w:pPr>
      <w:r>
        <w:lastRenderedPageBreak/>
        <w:t>Ugotovil se je trend odstopanj pri nadzoru konformacije nekoliko navzgor (previsoka ocena). Ugotovljena odstopanja so bila znotraj dovoljenih mej.</w:t>
      </w:r>
    </w:p>
    <w:p w14:paraId="13DF3E49" w14:textId="77777777" w:rsidR="00406114" w:rsidRDefault="0026261E">
      <w:pPr>
        <w:pStyle w:val="Telobesedila"/>
        <w:spacing w:before="121"/>
        <w:ind w:right="1259"/>
        <w:jc w:val="both"/>
      </w:pPr>
      <w:r>
        <w:t>Pri nadzoru kategorije, tehtanja, poročanja podatkov o masi in kategoriji dobaviteljem niso bile ugotovljene nepravilnosti. Pri nadzoru nad obdelavo trupov se je preverilo pravilnost obdelave 1.783 trupov. Odstopanja so bila ugotovljena pri 65 trupih, v 1 primeru je bilo odstopanj več kot je dovoljeno. Izrečeno je bilo 1 ustno opozorilo po ZIN. Najpogosteje opažene napake so bile zaradi neustrezno odrezanega repa, zarezane mišice in vratu. Pri nadzoru nad označevanjem trupov govedi ni bilo ugotovljenih odstopanj.</w:t>
      </w:r>
    </w:p>
    <w:p w14:paraId="76653DEC" w14:textId="77777777" w:rsidR="00406114" w:rsidRDefault="00406114">
      <w:pPr>
        <w:pStyle w:val="Telobesedila"/>
        <w:spacing w:before="10"/>
        <w:ind w:left="0"/>
      </w:pPr>
    </w:p>
    <w:p w14:paraId="25058AE9" w14:textId="77777777" w:rsidR="00406114" w:rsidRDefault="0026261E">
      <w:pPr>
        <w:pStyle w:val="Odstavekseznama"/>
        <w:numPr>
          <w:ilvl w:val="2"/>
          <w:numId w:val="26"/>
        </w:numPr>
        <w:tabs>
          <w:tab w:val="left" w:pos="1378"/>
          <w:tab w:val="left" w:pos="1379"/>
        </w:tabs>
        <w:ind w:hanging="721"/>
        <w:rPr>
          <w:b/>
          <w:sz w:val="20"/>
        </w:rPr>
      </w:pPr>
      <w:bookmarkStart w:id="140" w:name="_bookmark139"/>
      <w:bookmarkEnd w:id="140"/>
      <w:r>
        <w:rPr>
          <w:b/>
          <w:sz w:val="20"/>
        </w:rPr>
        <w:t>Klavna kakovost v klavnicah - Nadzor nad svinjskim</w:t>
      </w:r>
      <w:r>
        <w:rPr>
          <w:b/>
          <w:spacing w:val="-5"/>
          <w:sz w:val="20"/>
        </w:rPr>
        <w:t xml:space="preserve"> </w:t>
      </w:r>
      <w:r>
        <w:rPr>
          <w:b/>
          <w:sz w:val="20"/>
        </w:rPr>
        <w:t>mesom</w:t>
      </w:r>
    </w:p>
    <w:p w14:paraId="60AED001" w14:textId="77777777" w:rsidR="00406114" w:rsidRDefault="0026261E">
      <w:pPr>
        <w:pStyle w:val="Telobesedila"/>
        <w:spacing w:before="154"/>
        <w:ind w:right="1253"/>
        <w:jc w:val="both"/>
      </w:pPr>
      <w:r>
        <w:t>Trije</w:t>
      </w:r>
      <w:r>
        <w:rPr>
          <w:spacing w:val="-12"/>
        </w:rPr>
        <w:t xml:space="preserve"> </w:t>
      </w:r>
      <w:r>
        <w:t>inšpektorji</w:t>
      </w:r>
      <w:r>
        <w:rPr>
          <w:spacing w:val="-10"/>
        </w:rPr>
        <w:t xml:space="preserve"> </w:t>
      </w:r>
      <w:r>
        <w:t>za</w:t>
      </w:r>
      <w:r>
        <w:rPr>
          <w:spacing w:val="-10"/>
        </w:rPr>
        <w:t xml:space="preserve"> </w:t>
      </w:r>
      <w:r>
        <w:t>hrano</w:t>
      </w:r>
      <w:r>
        <w:rPr>
          <w:spacing w:val="-9"/>
        </w:rPr>
        <w:t xml:space="preserve"> </w:t>
      </w:r>
      <w:r>
        <w:t>»skupine</w:t>
      </w:r>
      <w:r>
        <w:rPr>
          <w:spacing w:val="-7"/>
        </w:rPr>
        <w:t xml:space="preserve"> </w:t>
      </w:r>
      <w:r>
        <w:t>za</w:t>
      </w:r>
      <w:r>
        <w:rPr>
          <w:spacing w:val="-9"/>
        </w:rPr>
        <w:t xml:space="preserve"> </w:t>
      </w:r>
      <w:r>
        <w:t>meso«</w:t>
      </w:r>
      <w:r>
        <w:rPr>
          <w:spacing w:val="-12"/>
        </w:rPr>
        <w:t xml:space="preserve"> </w:t>
      </w:r>
      <w:r>
        <w:t>so</w:t>
      </w:r>
      <w:r>
        <w:rPr>
          <w:spacing w:val="-12"/>
        </w:rPr>
        <w:t xml:space="preserve"> </w:t>
      </w:r>
      <w:r>
        <w:t>opravili</w:t>
      </w:r>
      <w:r>
        <w:rPr>
          <w:spacing w:val="-10"/>
        </w:rPr>
        <w:t xml:space="preserve"> </w:t>
      </w:r>
      <w:r>
        <w:t>28</w:t>
      </w:r>
      <w:r>
        <w:rPr>
          <w:spacing w:val="-10"/>
        </w:rPr>
        <w:t xml:space="preserve"> </w:t>
      </w:r>
      <w:r>
        <w:t>nadzorov</w:t>
      </w:r>
      <w:r>
        <w:rPr>
          <w:spacing w:val="-12"/>
        </w:rPr>
        <w:t xml:space="preserve"> </w:t>
      </w:r>
      <w:r>
        <w:t>nad</w:t>
      </w:r>
      <w:r>
        <w:rPr>
          <w:spacing w:val="-10"/>
        </w:rPr>
        <w:t xml:space="preserve"> </w:t>
      </w:r>
      <w:r>
        <w:t>pravilnostjo</w:t>
      </w:r>
      <w:r>
        <w:rPr>
          <w:spacing w:val="-12"/>
        </w:rPr>
        <w:t xml:space="preserve"> </w:t>
      </w:r>
      <w:r>
        <w:t>merjenja</w:t>
      </w:r>
      <w:r>
        <w:rPr>
          <w:spacing w:val="-12"/>
        </w:rPr>
        <w:t xml:space="preserve"> </w:t>
      </w:r>
      <w:r>
        <w:t>debeline slanine in mišice pri klavnih trupih prašičev v petih klavnicah. Preverili so pravilnost razvrščanja 628 trupov prašičev. Hkrati se je opravili tudi nadzor nad obdelavo trupov prašičev. Ugotovljena odstopanja so bila znotraj dovoljenih mej, vseeno pa se je ugotovil trend odstopanj pri merjenju debeline mišice nekoliko navzgor (večja izmerjena debelina</w:t>
      </w:r>
      <w:r>
        <w:rPr>
          <w:spacing w:val="-3"/>
        </w:rPr>
        <w:t xml:space="preserve"> </w:t>
      </w:r>
      <w:r>
        <w:t>mišice).</w:t>
      </w:r>
    </w:p>
    <w:p w14:paraId="2D6E9B85" w14:textId="77777777" w:rsidR="00406114" w:rsidRDefault="00406114">
      <w:pPr>
        <w:pStyle w:val="Telobesedila"/>
        <w:spacing w:before="10"/>
        <w:ind w:left="0"/>
      </w:pPr>
    </w:p>
    <w:p w14:paraId="0750F90A" w14:textId="77777777" w:rsidR="00406114" w:rsidRDefault="0026261E">
      <w:pPr>
        <w:pStyle w:val="Odstavekseznama"/>
        <w:numPr>
          <w:ilvl w:val="2"/>
          <w:numId w:val="26"/>
        </w:numPr>
        <w:tabs>
          <w:tab w:val="left" w:pos="1378"/>
          <w:tab w:val="left" w:pos="1379"/>
        </w:tabs>
        <w:ind w:hanging="721"/>
        <w:rPr>
          <w:b/>
          <w:sz w:val="20"/>
        </w:rPr>
      </w:pPr>
      <w:bookmarkStart w:id="141" w:name="_bookmark140"/>
      <w:bookmarkEnd w:id="141"/>
      <w:r>
        <w:rPr>
          <w:b/>
          <w:sz w:val="20"/>
        </w:rPr>
        <w:t>Klavna kakovost v klavnicah - Nadzor nad perutninskim</w:t>
      </w:r>
      <w:r>
        <w:rPr>
          <w:b/>
          <w:spacing w:val="-5"/>
          <w:sz w:val="20"/>
        </w:rPr>
        <w:t xml:space="preserve"> </w:t>
      </w:r>
      <w:r>
        <w:rPr>
          <w:b/>
          <w:sz w:val="20"/>
        </w:rPr>
        <w:t>mesom</w:t>
      </w:r>
    </w:p>
    <w:p w14:paraId="486E9F31" w14:textId="77777777" w:rsidR="00406114" w:rsidRDefault="0026261E">
      <w:pPr>
        <w:pStyle w:val="Telobesedila"/>
        <w:spacing w:before="157"/>
        <w:ind w:right="1260"/>
        <w:jc w:val="both"/>
      </w:pPr>
      <w:r>
        <w:t>Trije inšpektorji za hrano »skupine za meso« so opravili 4 nadzore v klavnicah, ki koljejo perutnino. Preverilo se je razvrščanje perutninskega mesa, obdelavo trupov oz. delov perutnine in spremljanje vsebnosti vsrkane vode. Nepravilnosti niso ugotovili.</w:t>
      </w:r>
    </w:p>
    <w:p w14:paraId="56DDFB3C" w14:textId="77777777" w:rsidR="00406114" w:rsidRDefault="00406114">
      <w:pPr>
        <w:pStyle w:val="Telobesedila"/>
        <w:spacing w:before="8"/>
        <w:ind w:left="0"/>
      </w:pPr>
    </w:p>
    <w:p w14:paraId="1CFBFDDF" w14:textId="77777777" w:rsidR="00406114" w:rsidRDefault="0026261E">
      <w:pPr>
        <w:pStyle w:val="Odstavekseznama"/>
        <w:numPr>
          <w:ilvl w:val="2"/>
          <w:numId w:val="26"/>
        </w:numPr>
        <w:tabs>
          <w:tab w:val="left" w:pos="1378"/>
          <w:tab w:val="left" w:pos="1379"/>
        </w:tabs>
        <w:spacing w:before="1"/>
        <w:ind w:hanging="721"/>
        <w:rPr>
          <w:b/>
          <w:sz w:val="20"/>
        </w:rPr>
      </w:pPr>
      <w:bookmarkStart w:id="142" w:name="_bookmark141"/>
      <w:bookmarkEnd w:id="142"/>
      <w:r>
        <w:rPr>
          <w:b/>
          <w:sz w:val="20"/>
        </w:rPr>
        <w:t>Izvajanje uradnega nadzora: Certificiranje</w:t>
      </w:r>
      <w:r>
        <w:rPr>
          <w:b/>
          <w:spacing w:val="-5"/>
          <w:sz w:val="20"/>
        </w:rPr>
        <w:t xml:space="preserve"> </w:t>
      </w:r>
      <w:r>
        <w:rPr>
          <w:b/>
          <w:sz w:val="20"/>
        </w:rPr>
        <w:t>hmelja</w:t>
      </w:r>
    </w:p>
    <w:p w14:paraId="0A471C05" w14:textId="77777777" w:rsidR="00406114" w:rsidRDefault="0026261E">
      <w:pPr>
        <w:pStyle w:val="Telobesedila"/>
        <w:spacing w:before="154"/>
        <w:ind w:right="1266"/>
        <w:jc w:val="both"/>
      </w:pPr>
      <w:r>
        <w:t>V letu 2020 je bilo registriranih 13 centrov za certificiranje hmelja, ki jih imenuje Pooblaščena organizacija za certificiranje hmelja – Inštitut za hmeljarstvo in pivovarstvo Slovenije (PO - IHPS).</w:t>
      </w:r>
    </w:p>
    <w:p w14:paraId="650AB4A5" w14:textId="77777777" w:rsidR="00406114" w:rsidRDefault="0026261E">
      <w:pPr>
        <w:pStyle w:val="Telobesedila"/>
        <w:spacing w:before="121"/>
        <w:ind w:right="1258"/>
        <w:jc w:val="both"/>
      </w:pPr>
      <w:r>
        <w:t>Skladno s programom je bil opravljen nadzor nad Pooblaščeno organizacijo - IHPS in v zvezi s tem nadzorom tudi pregled v enem centru za certificiranje hmelja. Preverili so se pogoji za opravljanje certificiranja hmelja in samo izvajanje.</w:t>
      </w:r>
    </w:p>
    <w:p w14:paraId="66C10D0F" w14:textId="77777777" w:rsidR="00406114" w:rsidRDefault="0026261E">
      <w:pPr>
        <w:pStyle w:val="Telobesedila"/>
        <w:spacing w:before="119"/>
        <w:jc w:val="both"/>
      </w:pPr>
      <w:r>
        <w:t>Pri pooblaščeni organizaciji IHPS je bilo ugotovljeno, da na zapisnik o prevzetih plombah navajajo:</w:t>
      </w:r>
    </w:p>
    <w:p w14:paraId="171EE09A" w14:textId="77777777" w:rsidR="00406114" w:rsidRDefault="0026261E">
      <w:pPr>
        <w:pStyle w:val="Telobesedila"/>
        <w:ind w:right="1251"/>
        <w:jc w:val="both"/>
      </w:pPr>
      <w:r>
        <w:t xml:space="preserve">»Plombe so uničene«. Ugotovilo se je, da so prevzete plombe še vedno hranili pri njih. Le-te so naknadno uničili na podjetju </w:t>
      </w:r>
      <w:proofErr w:type="spellStart"/>
      <w:r>
        <w:t>Saubermacher</w:t>
      </w:r>
      <w:proofErr w:type="spellEnd"/>
      <w:r>
        <w:t xml:space="preserve"> Slovenija, </w:t>
      </w:r>
      <w:proofErr w:type="spellStart"/>
      <w:r>
        <w:t>d.o.o</w:t>
      </w:r>
      <w:proofErr w:type="spellEnd"/>
      <w:r>
        <w:t>. in dostavili dokazilo.</w:t>
      </w:r>
    </w:p>
    <w:p w14:paraId="169B39DB" w14:textId="77777777" w:rsidR="00406114" w:rsidRDefault="00406114">
      <w:pPr>
        <w:pStyle w:val="Telobesedila"/>
        <w:spacing w:before="11"/>
        <w:ind w:left="0"/>
      </w:pPr>
    </w:p>
    <w:p w14:paraId="5C074C17" w14:textId="77777777" w:rsidR="00406114" w:rsidRDefault="0026261E">
      <w:pPr>
        <w:pStyle w:val="Odstavekseznama"/>
        <w:numPr>
          <w:ilvl w:val="2"/>
          <w:numId w:val="26"/>
        </w:numPr>
        <w:tabs>
          <w:tab w:val="left" w:pos="1378"/>
          <w:tab w:val="left" w:pos="1379"/>
        </w:tabs>
        <w:ind w:hanging="721"/>
        <w:rPr>
          <w:b/>
          <w:sz w:val="20"/>
        </w:rPr>
      </w:pPr>
      <w:bookmarkStart w:id="143" w:name="_bookmark142"/>
      <w:bookmarkEnd w:id="143"/>
      <w:r>
        <w:rPr>
          <w:b/>
          <w:sz w:val="20"/>
        </w:rPr>
        <w:t>Vsebnost vode v perutninskem</w:t>
      </w:r>
      <w:r>
        <w:rPr>
          <w:b/>
          <w:spacing w:val="-3"/>
          <w:sz w:val="20"/>
        </w:rPr>
        <w:t xml:space="preserve"> </w:t>
      </w:r>
      <w:r>
        <w:rPr>
          <w:b/>
          <w:sz w:val="20"/>
        </w:rPr>
        <w:t>mesu</w:t>
      </w:r>
    </w:p>
    <w:p w14:paraId="1EFEFDC7" w14:textId="77777777" w:rsidR="00406114" w:rsidRDefault="0026261E">
      <w:pPr>
        <w:pStyle w:val="Telobesedila"/>
        <w:spacing w:before="154"/>
        <w:ind w:right="1258"/>
        <w:jc w:val="both"/>
      </w:pPr>
      <w:r>
        <w:t>Po programu uradnega nadzora je bilo v letu 2020 odvzetih 30 vzorcev perutninskega mesa. Analize na</w:t>
      </w:r>
      <w:r>
        <w:rPr>
          <w:spacing w:val="-15"/>
        </w:rPr>
        <w:t xml:space="preserve"> </w:t>
      </w:r>
      <w:r>
        <w:t>vsebnost</w:t>
      </w:r>
      <w:r>
        <w:rPr>
          <w:spacing w:val="-15"/>
        </w:rPr>
        <w:t xml:space="preserve"> </w:t>
      </w:r>
      <w:r>
        <w:t>beljakovin</w:t>
      </w:r>
      <w:r>
        <w:rPr>
          <w:spacing w:val="-15"/>
        </w:rPr>
        <w:t xml:space="preserve"> </w:t>
      </w:r>
      <w:r>
        <w:t>in</w:t>
      </w:r>
      <w:r>
        <w:rPr>
          <w:spacing w:val="-15"/>
        </w:rPr>
        <w:t xml:space="preserve"> </w:t>
      </w:r>
      <w:r>
        <w:t>vode</w:t>
      </w:r>
      <w:r>
        <w:rPr>
          <w:spacing w:val="-15"/>
        </w:rPr>
        <w:t xml:space="preserve"> </w:t>
      </w:r>
      <w:r>
        <w:t>ter</w:t>
      </w:r>
      <w:r>
        <w:rPr>
          <w:spacing w:val="-14"/>
        </w:rPr>
        <w:t xml:space="preserve"> </w:t>
      </w:r>
      <w:r>
        <w:t>izračuni</w:t>
      </w:r>
      <w:r>
        <w:rPr>
          <w:spacing w:val="-16"/>
        </w:rPr>
        <w:t xml:space="preserve"> </w:t>
      </w:r>
      <w:r>
        <w:t>razmerja</w:t>
      </w:r>
      <w:r>
        <w:rPr>
          <w:spacing w:val="-17"/>
        </w:rPr>
        <w:t xml:space="preserve"> </w:t>
      </w:r>
      <w:r>
        <w:t>voda/beljakovine</w:t>
      </w:r>
      <w:r>
        <w:rPr>
          <w:spacing w:val="-15"/>
        </w:rPr>
        <w:t xml:space="preserve"> </w:t>
      </w:r>
      <w:r>
        <w:t>v</w:t>
      </w:r>
      <w:r>
        <w:rPr>
          <w:spacing w:val="-15"/>
        </w:rPr>
        <w:t xml:space="preserve"> </w:t>
      </w:r>
      <w:r>
        <w:t>perutninskem</w:t>
      </w:r>
      <w:r>
        <w:rPr>
          <w:spacing w:val="-15"/>
        </w:rPr>
        <w:t xml:space="preserve"> </w:t>
      </w:r>
      <w:r>
        <w:t>mesu</w:t>
      </w:r>
      <w:r>
        <w:rPr>
          <w:spacing w:val="-17"/>
        </w:rPr>
        <w:t xml:space="preserve"> </w:t>
      </w:r>
      <w:r>
        <w:t>so</w:t>
      </w:r>
      <w:r>
        <w:rPr>
          <w:spacing w:val="-17"/>
        </w:rPr>
        <w:t xml:space="preserve"> </w:t>
      </w:r>
      <w:r>
        <w:t xml:space="preserve">pokazale neskladnost s predpisanimi zahtevami pri 3 vzorcih. Neskladen je bil en vzorec slovenskega proizvajalca, enega proizvajalca iz EU, ter vzorec perutninskega mesa iz uvoza. Za neskladen vzorec iz EU so bili izvedeni ukrepi na mestu vzorčenja, ugotovitve so bile sporočene državi proizvajalki v sistem </w:t>
      </w:r>
      <w:proofErr w:type="spellStart"/>
      <w:r>
        <w:t>Food</w:t>
      </w:r>
      <w:proofErr w:type="spellEnd"/>
      <w:r>
        <w:t xml:space="preserve"> </w:t>
      </w:r>
      <w:proofErr w:type="spellStart"/>
      <w:r>
        <w:t>Fraud</w:t>
      </w:r>
      <w:proofErr w:type="spellEnd"/>
      <w:r>
        <w:t>. Neskladen vzorec je bil umaknjen iz prodaje in vrnjen uvozniku v</w:t>
      </w:r>
      <w:r>
        <w:rPr>
          <w:spacing w:val="-26"/>
        </w:rPr>
        <w:t xml:space="preserve"> </w:t>
      </w:r>
      <w:r>
        <w:t>EU.</w:t>
      </w:r>
    </w:p>
    <w:p w14:paraId="375A7297" w14:textId="77777777" w:rsidR="00406114" w:rsidRDefault="0026261E">
      <w:pPr>
        <w:pStyle w:val="Telobesedila"/>
        <w:spacing w:before="121"/>
        <w:ind w:right="1266"/>
        <w:jc w:val="both"/>
      </w:pPr>
      <w:r>
        <w:t>Za neskladen vzorec slovenskega proizvajalca so bili izvedeni predpisani ukrepi in izvedba dodatnega nadzora nad spremljanjem razmerja vode in beljakovin v perutninskem mesu.</w:t>
      </w:r>
    </w:p>
    <w:p w14:paraId="23EAE6A5" w14:textId="77777777" w:rsidR="00406114" w:rsidRDefault="00406114">
      <w:pPr>
        <w:pStyle w:val="Telobesedila"/>
        <w:spacing w:before="10"/>
        <w:ind w:left="0"/>
      </w:pPr>
    </w:p>
    <w:p w14:paraId="059F0EFA" w14:textId="77777777" w:rsidR="00406114" w:rsidRDefault="0026261E">
      <w:pPr>
        <w:pStyle w:val="Odstavekseznama"/>
        <w:numPr>
          <w:ilvl w:val="2"/>
          <w:numId w:val="26"/>
        </w:numPr>
        <w:tabs>
          <w:tab w:val="left" w:pos="1378"/>
          <w:tab w:val="left" w:pos="1379"/>
        </w:tabs>
        <w:spacing w:before="1"/>
        <w:ind w:hanging="721"/>
        <w:rPr>
          <w:b/>
          <w:sz w:val="20"/>
        </w:rPr>
      </w:pPr>
      <w:bookmarkStart w:id="144" w:name="_bookmark143"/>
      <w:bookmarkEnd w:id="144"/>
      <w:r>
        <w:rPr>
          <w:b/>
          <w:sz w:val="20"/>
        </w:rPr>
        <w:t>Kakovost in pristnost oljčnega</w:t>
      </w:r>
      <w:r>
        <w:rPr>
          <w:b/>
          <w:spacing w:val="-4"/>
          <w:sz w:val="20"/>
        </w:rPr>
        <w:t xml:space="preserve"> </w:t>
      </w:r>
      <w:r>
        <w:rPr>
          <w:b/>
          <w:sz w:val="20"/>
        </w:rPr>
        <w:t>olja</w:t>
      </w:r>
    </w:p>
    <w:p w14:paraId="420E47CA" w14:textId="77777777" w:rsidR="00406114" w:rsidRDefault="0026261E">
      <w:pPr>
        <w:pStyle w:val="Telobesedila"/>
        <w:spacing w:before="156" w:line="276" w:lineRule="auto"/>
        <w:ind w:right="1253"/>
        <w:jc w:val="both"/>
      </w:pPr>
      <w:r>
        <w:t>V letu 2020 je UVHVVR vzorčil 28 vzorcev oljčnega olja s poreklom iz Slovenije, Italije, Španije, Hrvaške, Grčije, Tunizije, EU in ne EU. Od tega je bilo 28 vzorcev ekstra deviškega oljčnega. Analize skupaj s senzorično oceno so pokazale, da je bilo 11 vzorcev neskladnih glede navedene kategorije. Zavezanci so v 6 primerih zahtevali ponovljene ocene. Dve zahtevi sta bili zavrnjeni. V nobenem primeru ponovljeni oceni nista potrdili poimenovanja. Skladnost oznake je imelo 14 od 28 vzorcev oljčnega olja. Največ neskladnosti je bilo ugotovljenih zaradi poimenovanja proizvoda v jeziku, ki ni bil slovenski. Poleg napačnega poimenovanja so bile ostale neskladnosti glede navedbe porekla (lokacija te informacije, navajanje), navedb obveznih podatkov v osrednjem vidnem polju, navedene hranilne vrednosti, pogojev hranjenja in datuma uporabe ter pogojev predelave.</w:t>
      </w:r>
    </w:p>
    <w:p w14:paraId="38E4E859" w14:textId="77777777" w:rsidR="00406114" w:rsidRDefault="00406114">
      <w:pPr>
        <w:spacing w:line="276" w:lineRule="auto"/>
        <w:jc w:val="both"/>
        <w:sectPr w:rsidR="00406114">
          <w:pgSz w:w="11910" w:h="16840"/>
          <w:pgMar w:top="1320" w:right="160" w:bottom="1280" w:left="760" w:header="0" w:footer="1002" w:gutter="0"/>
          <w:cols w:space="708"/>
        </w:sectPr>
      </w:pPr>
    </w:p>
    <w:p w14:paraId="40B2819D" w14:textId="77777777" w:rsidR="00406114" w:rsidRDefault="0026261E">
      <w:pPr>
        <w:pStyle w:val="Odstavekseznama"/>
        <w:numPr>
          <w:ilvl w:val="2"/>
          <w:numId w:val="26"/>
        </w:numPr>
        <w:tabs>
          <w:tab w:val="left" w:pos="1379"/>
        </w:tabs>
        <w:spacing w:before="75" w:line="278" w:lineRule="auto"/>
        <w:ind w:right="1266"/>
        <w:jc w:val="both"/>
        <w:rPr>
          <w:b/>
          <w:sz w:val="20"/>
        </w:rPr>
      </w:pPr>
      <w:bookmarkStart w:id="145" w:name="_bookmark144"/>
      <w:bookmarkEnd w:id="145"/>
      <w:r>
        <w:rPr>
          <w:b/>
          <w:sz w:val="20"/>
        </w:rPr>
        <w:lastRenderedPageBreak/>
        <w:t>Izvedba preiskav sadja in zelenjave na vsebnost elementov in stabilnih izotopov lahkih elementov z namenom preverjanja porekla sadja in</w:t>
      </w:r>
      <w:r>
        <w:rPr>
          <w:b/>
          <w:spacing w:val="1"/>
          <w:sz w:val="20"/>
        </w:rPr>
        <w:t xml:space="preserve"> </w:t>
      </w:r>
      <w:r>
        <w:rPr>
          <w:b/>
          <w:sz w:val="20"/>
        </w:rPr>
        <w:t>zelenjave</w:t>
      </w:r>
    </w:p>
    <w:p w14:paraId="1B23315D" w14:textId="77777777" w:rsidR="00406114" w:rsidRDefault="0026261E">
      <w:pPr>
        <w:pStyle w:val="Telobesedila"/>
        <w:spacing w:before="119" w:line="276" w:lineRule="auto"/>
        <w:ind w:right="1260"/>
        <w:jc w:val="both"/>
      </w:pPr>
      <w:r>
        <w:t>V</w:t>
      </w:r>
      <w:r>
        <w:rPr>
          <w:spacing w:val="-12"/>
        </w:rPr>
        <w:t xml:space="preserve"> </w:t>
      </w:r>
      <w:r>
        <w:t>nalogo</w:t>
      </w:r>
      <w:r>
        <w:rPr>
          <w:spacing w:val="-9"/>
        </w:rPr>
        <w:t xml:space="preserve"> </w:t>
      </w:r>
      <w:r>
        <w:t>so</w:t>
      </w:r>
      <w:r>
        <w:rPr>
          <w:spacing w:val="-9"/>
        </w:rPr>
        <w:t xml:space="preserve"> </w:t>
      </w:r>
      <w:r>
        <w:t>bili</w:t>
      </w:r>
      <w:r>
        <w:rPr>
          <w:spacing w:val="-7"/>
        </w:rPr>
        <w:t xml:space="preserve"> </w:t>
      </w:r>
      <w:r>
        <w:t>vključeni</w:t>
      </w:r>
      <w:r>
        <w:rPr>
          <w:spacing w:val="-10"/>
        </w:rPr>
        <w:t xml:space="preserve"> </w:t>
      </w:r>
      <w:r>
        <w:t>vzorci</w:t>
      </w:r>
      <w:r>
        <w:rPr>
          <w:spacing w:val="-11"/>
        </w:rPr>
        <w:t xml:space="preserve"> </w:t>
      </w:r>
      <w:r>
        <w:t>izbranih</w:t>
      </w:r>
      <w:r>
        <w:rPr>
          <w:spacing w:val="-9"/>
        </w:rPr>
        <w:t xml:space="preserve"> </w:t>
      </w:r>
      <w:r>
        <w:t>vrst</w:t>
      </w:r>
      <w:r>
        <w:rPr>
          <w:spacing w:val="-11"/>
        </w:rPr>
        <w:t xml:space="preserve"> </w:t>
      </w:r>
      <w:r>
        <w:t>sadja</w:t>
      </w:r>
      <w:r>
        <w:rPr>
          <w:spacing w:val="-9"/>
        </w:rPr>
        <w:t xml:space="preserve"> </w:t>
      </w:r>
      <w:r>
        <w:t>(jagode,</w:t>
      </w:r>
      <w:r>
        <w:rPr>
          <w:spacing w:val="-9"/>
        </w:rPr>
        <w:t xml:space="preserve"> </w:t>
      </w:r>
      <w:r>
        <w:t>češnje)</w:t>
      </w:r>
      <w:r>
        <w:rPr>
          <w:spacing w:val="-10"/>
        </w:rPr>
        <w:t xml:space="preserve"> </w:t>
      </w:r>
      <w:r>
        <w:t>in</w:t>
      </w:r>
      <w:r>
        <w:rPr>
          <w:spacing w:val="-9"/>
        </w:rPr>
        <w:t xml:space="preserve"> </w:t>
      </w:r>
      <w:r>
        <w:t>zelenjave</w:t>
      </w:r>
      <w:r>
        <w:rPr>
          <w:spacing w:val="-12"/>
        </w:rPr>
        <w:t xml:space="preserve"> </w:t>
      </w:r>
      <w:r>
        <w:t>(šparglji,</w:t>
      </w:r>
      <w:r>
        <w:rPr>
          <w:spacing w:val="-11"/>
        </w:rPr>
        <w:t xml:space="preserve"> </w:t>
      </w:r>
      <w:r>
        <w:t>česen),</w:t>
      </w:r>
      <w:r>
        <w:rPr>
          <w:spacing w:val="-8"/>
        </w:rPr>
        <w:t xml:space="preserve"> </w:t>
      </w:r>
      <w:r>
        <w:t>ki</w:t>
      </w:r>
      <w:r>
        <w:rPr>
          <w:spacing w:val="-12"/>
        </w:rPr>
        <w:t xml:space="preserve"> </w:t>
      </w:r>
      <w:r>
        <w:t>smo jih</w:t>
      </w:r>
      <w:r>
        <w:rPr>
          <w:spacing w:val="-12"/>
        </w:rPr>
        <w:t xml:space="preserve"> </w:t>
      </w:r>
      <w:r>
        <w:t>pridobili</w:t>
      </w:r>
      <w:r>
        <w:rPr>
          <w:spacing w:val="-12"/>
        </w:rPr>
        <w:t xml:space="preserve"> </w:t>
      </w:r>
      <w:r>
        <w:t>s</w:t>
      </w:r>
      <w:r>
        <w:rPr>
          <w:spacing w:val="-10"/>
        </w:rPr>
        <w:t xml:space="preserve"> </w:t>
      </w:r>
      <w:r>
        <w:t>strani</w:t>
      </w:r>
      <w:r>
        <w:rPr>
          <w:spacing w:val="-10"/>
        </w:rPr>
        <w:t xml:space="preserve"> </w:t>
      </w:r>
      <w:r>
        <w:t>območnih</w:t>
      </w:r>
      <w:r>
        <w:rPr>
          <w:spacing w:val="-12"/>
        </w:rPr>
        <w:t xml:space="preserve"> </w:t>
      </w:r>
      <w:r>
        <w:t>enot</w:t>
      </w:r>
      <w:r>
        <w:rPr>
          <w:spacing w:val="-9"/>
        </w:rPr>
        <w:t xml:space="preserve"> </w:t>
      </w:r>
      <w:r>
        <w:t>iz</w:t>
      </w:r>
      <w:r>
        <w:rPr>
          <w:spacing w:val="-12"/>
        </w:rPr>
        <w:t xml:space="preserve"> </w:t>
      </w:r>
      <w:r>
        <w:t>različnih</w:t>
      </w:r>
      <w:r>
        <w:rPr>
          <w:spacing w:val="-12"/>
        </w:rPr>
        <w:t xml:space="preserve"> </w:t>
      </w:r>
      <w:r>
        <w:t>geografskih</w:t>
      </w:r>
      <w:r>
        <w:rPr>
          <w:spacing w:val="-9"/>
        </w:rPr>
        <w:t xml:space="preserve"> </w:t>
      </w:r>
      <w:r>
        <w:t>področij</w:t>
      </w:r>
      <w:r>
        <w:rPr>
          <w:spacing w:val="-10"/>
        </w:rPr>
        <w:t xml:space="preserve"> </w:t>
      </w:r>
      <w:r>
        <w:t>Slovenije,</w:t>
      </w:r>
      <w:r>
        <w:rPr>
          <w:spacing w:val="-12"/>
        </w:rPr>
        <w:t xml:space="preserve"> </w:t>
      </w:r>
      <w:r>
        <w:t>kjer</w:t>
      </w:r>
      <w:r>
        <w:rPr>
          <w:spacing w:val="-11"/>
        </w:rPr>
        <w:t xml:space="preserve"> </w:t>
      </w:r>
      <w:r>
        <w:t>se</w:t>
      </w:r>
      <w:r>
        <w:rPr>
          <w:spacing w:val="-12"/>
        </w:rPr>
        <w:t xml:space="preserve"> </w:t>
      </w:r>
      <w:r>
        <w:t>izbrani</w:t>
      </w:r>
      <w:r>
        <w:rPr>
          <w:spacing w:val="-10"/>
        </w:rPr>
        <w:t xml:space="preserve"> </w:t>
      </w:r>
      <w:r>
        <w:t>vzorci</w:t>
      </w:r>
      <w:r>
        <w:rPr>
          <w:spacing w:val="-12"/>
        </w:rPr>
        <w:t xml:space="preserve"> </w:t>
      </w:r>
      <w:r>
        <w:t>sadja in zelenjave pridelujejo. Skupno je bilo odvzetih 300 vzorcev. Vzorčenih je bilo 150 pristnih vzorcev in 150</w:t>
      </w:r>
      <w:r>
        <w:rPr>
          <w:spacing w:val="-7"/>
        </w:rPr>
        <w:t xml:space="preserve"> </w:t>
      </w:r>
      <w:r>
        <w:t>vzorcev</w:t>
      </w:r>
      <w:r>
        <w:rPr>
          <w:spacing w:val="-6"/>
        </w:rPr>
        <w:t xml:space="preserve"> </w:t>
      </w:r>
      <w:r>
        <w:t>iz</w:t>
      </w:r>
      <w:r>
        <w:rPr>
          <w:spacing w:val="-9"/>
        </w:rPr>
        <w:t xml:space="preserve"> </w:t>
      </w:r>
      <w:r>
        <w:t>tržišča,</w:t>
      </w:r>
      <w:r>
        <w:rPr>
          <w:spacing w:val="-6"/>
        </w:rPr>
        <w:t xml:space="preserve"> </w:t>
      </w:r>
      <w:r>
        <w:t>tudi</w:t>
      </w:r>
      <w:r>
        <w:rPr>
          <w:spacing w:val="-6"/>
        </w:rPr>
        <w:t xml:space="preserve"> </w:t>
      </w:r>
      <w:r>
        <w:t>iz</w:t>
      </w:r>
      <w:r>
        <w:rPr>
          <w:spacing w:val="-9"/>
        </w:rPr>
        <w:t xml:space="preserve"> </w:t>
      </w:r>
      <w:r>
        <w:t>tujine</w:t>
      </w:r>
      <w:r>
        <w:rPr>
          <w:spacing w:val="-6"/>
        </w:rPr>
        <w:t xml:space="preserve"> </w:t>
      </w:r>
      <w:r>
        <w:t>(jagode</w:t>
      </w:r>
      <w:r>
        <w:rPr>
          <w:spacing w:val="-6"/>
        </w:rPr>
        <w:t xml:space="preserve"> </w:t>
      </w:r>
      <w:r>
        <w:t>iz</w:t>
      </w:r>
      <w:r>
        <w:rPr>
          <w:spacing w:val="-9"/>
        </w:rPr>
        <w:t xml:space="preserve"> </w:t>
      </w:r>
      <w:r>
        <w:t>Italij,</w:t>
      </w:r>
      <w:r>
        <w:rPr>
          <w:spacing w:val="-8"/>
        </w:rPr>
        <w:t xml:space="preserve"> </w:t>
      </w:r>
      <w:r>
        <w:t>Hrvaške,</w:t>
      </w:r>
      <w:r>
        <w:rPr>
          <w:spacing w:val="-8"/>
        </w:rPr>
        <w:t xml:space="preserve"> </w:t>
      </w:r>
      <w:r>
        <w:t>Grčije</w:t>
      </w:r>
      <w:r>
        <w:rPr>
          <w:spacing w:val="-8"/>
        </w:rPr>
        <w:t xml:space="preserve"> </w:t>
      </w:r>
      <w:r>
        <w:t>in</w:t>
      </w:r>
      <w:r>
        <w:rPr>
          <w:spacing w:val="-6"/>
        </w:rPr>
        <w:t xml:space="preserve"> </w:t>
      </w:r>
      <w:r>
        <w:t>Španije,</w:t>
      </w:r>
      <w:r>
        <w:rPr>
          <w:spacing w:val="-6"/>
        </w:rPr>
        <w:t xml:space="preserve"> </w:t>
      </w:r>
      <w:r>
        <w:t>češnje</w:t>
      </w:r>
      <w:r>
        <w:rPr>
          <w:spacing w:val="-8"/>
        </w:rPr>
        <w:t xml:space="preserve"> </w:t>
      </w:r>
      <w:r>
        <w:t>iz</w:t>
      </w:r>
      <w:r>
        <w:rPr>
          <w:spacing w:val="-6"/>
        </w:rPr>
        <w:t xml:space="preserve"> </w:t>
      </w:r>
      <w:r>
        <w:t>Italije,</w:t>
      </w:r>
      <w:r>
        <w:rPr>
          <w:spacing w:val="-6"/>
        </w:rPr>
        <w:t xml:space="preserve"> </w:t>
      </w:r>
      <w:r>
        <w:t>Hrvaške, Grčije in Srbije, šparglji iz Italije, Slovaške in Južne Afrike, jabolka iz Čila, Italije, Srbije, Nemčije; Nove Zelandije in</w:t>
      </w:r>
      <w:r>
        <w:rPr>
          <w:spacing w:val="-1"/>
        </w:rPr>
        <w:t xml:space="preserve"> </w:t>
      </w:r>
      <w:r>
        <w:t>Francije).</w:t>
      </w:r>
    </w:p>
    <w:p w14:paraId="302981A5" w14:textId="77777777" w:rsidR="00406114" w:rsidRDefault="0026261E">
      <w:pPr>
        <w:pStyle w:val="Telobesedila"/>
        <w:spacing w:before="120" w:line="276" w:lineRule="auto"/>
        <w:ind w:right="1256" w:firstLine="55"/>
        <w:jc w:val="both"/>
      </w:pPr>
      <w:r>
        <w:t>V</w:t>
      </w:r>
      <w:r>
        <w:rPr>
          <w:spacing w:val="-19"/>
        </w:rPr>
        <w:t xml:space="preserve"> </w:t>
      </w:r>
      <w:r>
        <w:t>okviru</w:t>
      </w:r>
      <w:r>
        <w:rPr>
          <w:spacing w:val="-17"/>
        </w:rPr>
        <w:t xml:space="preserve"> </w:t>
      </w:r>
      <w:r>
        <w:t>preiskav</w:t>
      </w:r>
      <w:r>
        <w:rPr>
          <w:spacing w:val="-18"/>
        </w:rPr>
        <w:t xml:space="preserve"> </w:t>
      </w:r>
      <w:r>
        <w:t>smo</w:t>
      </w:r>
      <w:r>
        <w:rPr>
          <w:spacing w:val="-17"/>
        </w:rPr>
        <w:t xml:space="preserve"> </w:t>
      </w:r>
      <w:r>
        <w:t>primerjali</w:t>
      </w:r>
      <w:r>
        <w:rPr>
          <w:spacing w:val="-18"/>
        </w:rPr>
        <w:t xml:space="preserve"> </w:t>
      </w:r>
      <w:r>
        <w:t>rezultate</w:t>
      </w:r>
      <w:r>
        <w:rPr>
          <w:spacing w:val="-16"/>
        </w:rPr>
        <w:t xml:space="preserve"> </w:t>
      </w:r>
      <w:r>
        <w:t>odvzetih</w:t>
      </w:r>
      <w:r>
        <w:rPr>
          <w:spacing w:val="-17"/>
        </w:rPr>
        <w:t xml:space="preserve"> </w:t>
      </w:r>
      <w:r>
        <w:t>parov</w:t>
      </w:r>
      <w:r>
        <w:rPr>
          <w:spacing w:val="-16"/>
        </w:rPr>
        <w:t xml:space="preserve"> </w:t>
      </w:r>
      <w:r>
        <w:t>vzorcev</w:t>
      </w:r>
      <w:r>
        <w:rPr>
          <w:spacing w:val="-18"/>
        </w:rPr>
        <w:t xml:space="preserve"> </w:t>
      </w:r>
      <w:r>
        <w:t>istega</w:t>
      </w:r>
      <w:r>
        <w:rPr>
          <w:spacing w:val="-18"/>
        </w:rPr>
        <w:t xml:space="preserve"> </w:t>
      </w:r>
      <w:r>
        <w:t>proizvajalca</w:t>
      </w:r>
      <w:r>
        <w:rPr>
          <w:spacing w:val="-17"/>
        </w:rPr>
        <w:t xml:space="preserve"> </w:t>
      </w:r>
      <w:r>
        <w:t>v</w:t>
      </w:r>
      <w:r>
        <w:rPr>
          <w:spacing w:val="-18"/>
        </w:rPr>
        <w:t xml:space="preserve"> </w:t>
      </w:r>
      <w:r>
        <w:t>primarni</w:t>
      </w:r>
      <w:r>
        <w:rPr>
          <w:spacing w:val="-18"/>
        </w:rPr>
        <w:t xml:space="preserve"> </w:t>
      </w:r>
      <w:r>
        <w:t xml:space="preserve">pridelavi in na tržišču. Rezultati služijo kot baza podatkov in </w:t>
      </w:r>
      <w:r>
        <w:rPr>
          <w:spacing w:val="4"/>
        </w:rPr>
        <w:t xml:space="preserve">še </w:t>
      </w:r>
      <w:r>
        <w:t>niso primerni za inšpekcijsko ukrepanje. Uporabljeno metodologijo je potrebno še izboljšati in optimizirati računalniški</w:t>
      </w:r>
      <w:r>
        <w:rPr>
          <w:spacing w:val="-18"/>
        </w:rPr>
        <w:t xml:space="preserve"> </w:t>
      </w:r>
      <w:r>
        <w:t>model.</w:t>
      </w:r>
    </w:p>
    <w:p w14:paraId="435F6E02" w14:textId="77777777" w:rsidR="00406114" w:rsidRDefault="00406114">
      <w:pPr>
        <w:pStyle w:val="Telobesedila"/>
        <w:spacing w:before="9"/>
        <w:ind w:left="0"/>
      </w:pPr>
    </w:p>
    <w:p w14:paraId="3F0C1F1D" w14:textId="77777777" w:rsidR="00406114" w:rsidRDefault="0026261E">
      <w:pPr>
        <w:pStyle w:val="Odstavekseznama"/>
        <w:numPr>
          <w:ilvl w:val="2"/>
          <w:numId w:val="26"/>
        </w:numPr>
        <w:tabs>
          <w:tab w:val="left" w:pos="1378"/>
          <w:tab w:val="left" w:pos="1379"/>
        </w:tabs>
        <w:ind w:hanging="721"/>
        <w:rPr>
          <w:b/>
          <w:sz w:val="20"/>
        </w:rPr>
      </w:pPr>
      <w:bookmarkStart w:id="146" w:name="_bookmark145"/>
      <w:bookmarkEnd w:id="146"/>
      <w:r>
        <w:rPr>
          <w:b/>
          <w:sz w:val="20"/>
        </w:rPr>
        <w:t>Analiza</w:t>
      </w:r>
      <w:r>
        <w:rPr>
          <w:b/>
          <w:spacing w:val="-2"/>
          <w:sz w:val="20"/>
        </w:rPr>
        <w:t xml:space="preserve"> </w:t>
      </w:r>
      <w:r>
        <w:rPr>
          <w:b/>
          <w:sz w:val="20"/>
        </w:rPr>
        <w:t>neskladnosti</w:t>
      </w:r>
    </w:p>
    <w:p w14:paraId="4F1273F3" w14:textId="77777777" w:rsidR="00406114" w:rsidRDefault="0026261E">
      <w:pPr>
        <w:pStyle w:val="Telobesedila"/>
        <w:spacing w:before="154"/>
        <w:ind w:right="1263"/>
      </w:pPr>
      <w:r>
        <w:t>Zaradi majhnosti Slovenije je število preverjanj po posamezni vsebini, pregledov in vzorčenj včasih majhna, zato dobljene rezultate obravnavamo kot indikatorske vrednosti.</w:t>
      </w:r>
    </w:p>
    <w:p w14:paraId="11F71802" w14:textId="77777777" w:rsidR="00406114" w:rsidRDefault="0026261E">
      <w:pPr>
        <w:pStyle w:val="Telobesedila"/>
        <w:spacing w:before="118"/>
        <w:ind w:right="1162"/>
      </w:pPr>
      <w:r>
        <w:t>Vseeno pa kot analizo neskladnosti podajamo komentarje na nekatere posamezne sklope vsebin, ki so oziroma bodo vplivali na pripravo programa v naslednjih letih in izvedbo nadzora z razpoložljivimi viri.</w:t>
      </w:r>
    </w:p>
    <w:p w14:paraId="4F60B953" w14:textId="77777777" w:rsidR="00406114" w:rsidRDefault="00406114">
      <w:pPr>
        <w:pStyle w:val="Telobesedila"/>
        <w:spacing w:before="11"/>
        <w:ind w:left="0"/>
      </w:pPr>
    </w:p>
    <w:p w14:paraId="4CB2929F" w14:textId="77777777" w:rsidR="00406114" w:rsidRDefault="0026261E">
      <w:pPr>
        <w:pStyle w:val="Odstavekseznama"/>
        <w:numPr>
          <w:ilvl w:val="2"/>
          <w:numId w:val="26"/>
        </w:numPr>
        <w:tabs>
          <w:tab w:val="left" w:pos="1378"/>
          <w:tab w:val="left" w:pos="1379"/>
        </w:tabs>
        <w:ind w:hanging="721"/>
        <w:rPr>
          <w:b/>
          <w:sz w:val="20"/>
        </w:rPr>
      </w:pPr>
      <w:bookmarkStart w:id="147" w:name="_bookmark146"/>
      <w:bookmarkEnd w:id="147"/>
      <w:r>
        <w:rPr>
          <w:b/>
          <w:sz w:val="20"/>
        </w:rPr>
        <w:t>Ukrepi za zagotavljanje</w:t>
      </w:r>
      <w:r>
        <w:rPr>
          <w:b/>
          <w:spacing w:val="-1"/>
          <w:sz w:val="20"/>
        </w:rPr>
        <w:t xml:space="preserve"> </w:t>
      </w:r>
      <w:r>
        <w:rPr>
          <w:b/>
          <w:sz w:val="20"/>
        </w:rPr>
        <w:t>učinkovitosti</w:t>
      </w:r>
    </w:p>
    <w:p w14:paraId="79AFC60F" w14:textId="77777777" w:rsidR="00406114" w:rsidRDefault="00406114">
      <w:pPr>
        <w:pStyle w:val="Telobesedila"/>
        <w:spacing w:before="10"/>
        <w:ind w:left="0"/>
        <w:rPr>
          <w:b/>
          <w:sz w:val="23"/>
        </w:rPr>
      </w:pPr>
    </w:p>
    <w:p w14:paraId="674E27A8" w14:textId="77777777" w:rsidR="00406114" w:rsidRDefault="0026261E">
      <w:pPr>
        <w:pStyle w:val="Odstavekseznama"/>
        <w:numPr>
          <w:ilvl w:val="3"/>
          <w:numId w:val="26"/>
        </w:numPr>
        <w:tabs>
          <w:tab w:val="left" w:pos="2502"/>
          <w:tab w:val="left" w:pos="2503"/>
          <w:tab w:val="left" w:pos="5059"/>
          <w:tab w:val="left" w:pos="7479"/>
        </w:tabs>
        <w:ind w:right="1258"/>
        <w:rPr>
          <w:sz w:val="20"/>
        </w:rPr>
      </w:pPr>
      <w:bookmarkStart w:id="148" w:name="_bookmark147"/>
      <w:bookmarkEnd w:id="148"/>
      <w:r>
        <w:rPr>
          <w:color w:val="2D74B5"/>
          <w:sz w:val="20"/>
        </w:rPr>
        <w:t>UKREPI</w:t>
      </w:r>
      <w:r>
        <w:rPr>
          <w:color w:val="2D74B5"/>
          <w:spacing w:val="46"/>
          <w:sz w:val="20"/>
        </w:rPr>
        <w:t xml:space="preserve"> </w:t>
      </w:r>
      <w:r>
        <w:rPr>
          <w:color w:val="2D74B5"/>
          <w:sz w:val="20"/>
        </w:rPr>
        <w:t>PRI</w:t>
      </w:r>
      <w:r>
        <w:rPr>
          <w:color w:val="2D74B5"/>
          <w:spacing w:val="43"/>
          <w:sz w:val="20"/>
        </w:rPr>
        <w:t xml:space="preserve"> </w:t>
      </w:r>
      <w:r>
        <w:rPr>
          <w:color w:val="2D74B5"/>
          <w:sz w:val="20"/>
        </w:rPr>
        <w:t>IZVAJANJU</w:t>
      </w:r>
      <w:r>
        <w:rPr>
          <w:color w:val="2D74B5"/>
          <w:sz w:val="20"/>
        </w:rPr>
        <w:tab/>
        <w:t>URADNEGA</w:t>
      </w:r>
      <w:r>
        <w:rPr>
          <w:color w:val="2D74B5"/>
          <w:spacing w:val="42"/>
          <w:sz w:val="20"/>
        </w:rPr>
        <w:t xml:space="preserve"> </w:t>
      </w:r>
      <w:r>
        <w:rPr>
          <w:color w:val="2D74B5"/>
          <w:sz w:val="20"/>
        </w:rPr>
        <w:t>NADZORA</w:t>
      </w:r>
      <w:r>
        <w:rPr>
          <w:color w:val="2D74B5"/>
          <w:sz w:val="20"/>
        </w:rPr>
        <w:tab/>
        <w:t>ŽIVILA RASTLINSKEGA IZVORA</w:t>
      </w:r>
    </w:p>
    <w:p w14:paraId="3C543BC3" w14:textId="77777777" w:rsidR="00406114" w:rsidRDefault="00406114">
      <w:pPr>
        <w:pStyle w:val="Telobesedila"/>
        <w:spacing w:before="6"/>
        <w:ind w:left="0"/>
        <w:rPr>
          <w:sz w:val="24"/>
        </w:rPr>
      </w:pPr>
    </w:p>
    <w:p w14:paraId="0685789E" w14:textId="77777777" w:rsidR="00406114" w:rsidRDefault="0026261E">
      <w:pPr>
        <w:pStyle w:val="Telobesedila"/>
        <w:ind w:right="1263"/>
      </w:pPr>
      <w:r>
        <w:t xml:space="preserve">V primeru ugotovljene neskladnosti z zakonodajo ali tveganja za zdravje ljudi so inšpektorji izrekli ukrepe za odpravo neskladnosti ali tveganj tako, da so izdali upravno inšpekcijske odločbe in nadzirali njihovo izvrševanje. V kolikor so ugotovili neskladnosti, ki so v zakonodaji opredeljene kot prekrški, so uvedli </w:t>
      </w:r>
      <w:proofErr w:type="spellStart"/>
      <w:r>
        <w:t>prekrškovne</w:t>
      </w:r>
      <w:proofErr w:type="spellEnd"/>
      <w:r>
        <w:t xml:space="preserve"> postopke, v okviru katerih so izrekli globe.</w:t>
      </w:r>
    </w:p>
    <w:p w14:paraId="4970F188" w14:textId="77777777" w:rsidR="00406114" w:rsidRDefault="00406114">
      <w:pPr>
        <w:pStyle w:val="Telobesedila"/>
        <w:spacing w:before="3"/>
        <w:ind w:left="0"/>
        <w:rPr>
          <w:sz w:val="24"/>
        </w:rPr>
      </w:pPr>
    </w:p>
    <w:p w14:paraId="0CEEC7B9" w14:textId="77777777" w:rsidR="00406114" w:rsidRDefault="0026261E" w:rsidP="007F27D1">
      <w:pPr>
        <w:pStyle w:val="Naslov2"/>
        <w:numPr>
          <w:ilvl w:val="1"/>
          <w:numId w:val="44"/>
        </w:numPr>
        <w:tabs>
          <w:tab w:val="left" w:pos="1518"/>
        </w:tabs>
      </w:pPr>
      <w:bookmarkStart w:id="149" w:name="_bookmark148"/>
      <w:bookmarkEnd w:id="149"/>
      <w:r>
        <w:t>URADNI NADZOR ŽIVIL ŽIVALSKEGA</w:t>
      </w:r>
      <w:r>
        <w:rPr>
          <w:spacing w:val="-1"/>
        </w:rPr>
        <w:t xml:space="preserve"> </w:t>
      </w:r>
      <w:r>
        <w:t>IZVORA</w:t>
      </w:r>
    </w:p>
    <w:p w14:paraId="3F70CB77" w14:textId="77777777" w:rsidR="00406114" w:rsidRDefault="00406114">
      <w:pPr>
        <w:pStyle w:val="Telobesedila"/>
        <w:spacing w:before="1"/>
        <w:ind w:left="0"/>
        <w:rPr>
          <w:sz w:val="25"/>
        </w:rPr>
      </w:pPr>
    </w:p>
    <w:p w14:paraId="653A641A" w14:textId="77777777" w:rsidR="00406114" w:rsidRDefault="0026261E">
      <w:pPr>
        <w:pStyle w:val="Odstavekseznama"/>
        <w:numPr>
          <w:ilvl w:val="2"/>
          <w:numId w:val="25"/>
        </w:numPr>
        <w:tabs>
          <w:tab w:val="left" w:pos="1378"/>
          <w:tab w:val="left" w:pos="1379"/>
        </w:tabs>
        <w:ind w:hanging="721"/>
        <w:rPr>
          <w:b/>
          <w:sz w:val="20"/>
        </w:rPr>
      </w:pPr>
      <w:bookmarkStart w:id="150" w:name="_bookmark149"/>
      <w:bookmarkEnd w:id="150"/>
      <w:r>
        <w:rPr>
          <w:b/>
          <w:sz w:val="20"/>
        </w:rPr>
        <w:t>Splošna zakonodaja o</w:t>
      </w:r>
      <w:r>
        <w:rPr>
          <w:b/>
          <w:spacing w:val="-5"/>
          <w:sz w:val="20"/>
        </w:rPr>
        <w:t xml:space="preserve"> </w:t>
      </w:r>
      <w:r>
        <w:rPr>
          <w:b/>
          <w:sz w:val="20"/>
        </w:rPr>
        <w:t>hrani</w:t>
      </w:r>
    </w:p>
    <w:p w14:paraId="0C1F2B6A" w14:textId="77777777" w:rsidR="00406114" w:rsidRDefault="0026261E">
      <w:pPr>
        <w:pStyle w:val="Telobesedila"/>
        <w:spacing w:before="156" w:line="276" w:lineRule="auto"/>
        <w:ind w:right="1256"/>
        <w:jc w:val="both"/>
      </w:pPr>
      <w:r>
        <w:t>Osnova za pripravo zakonodaje o varni hrani je analiza tveganja, ki jo sestavljajo ocena tveganja, upravljanje s tveganjem in komunikacija glede tveganja. UVHVVR ima odobrene naslednje nacionalne smernice dobre higienske prakse:</w:t>
      </w:r>
    </w:p>
    <w:p w14:paraId="22D13F8D" w14:textId="77777777" w:rsidR="00406114" w:rsidRDefault="0026261E">
      <w:pPr>
        <w:pStyle w:val="Odstavekseznama"/>
        <w:numPr>
          <w:ilvl w:val="0"/>
          <w:numId w:val="24"/>
        </w:numPr>
        <w:tabs>
          <w:tab w:val="left" w:pos="1378"/>
          <w:tab w:val="left" w:pos="1379"/>
        </w:tabs>
        <w:spacing w:before="122"/>
        <w:ind w:hanging="361"/>
        <w:rPr>
          <w:sz w:val="20"/>
        </w:rPr>
      </w:pPr>
      <w:r>
        <w:rPr>
          <w:sz w:val="20"/>
        </w:rPr>
        <w:t>Smernice mesnice in</w:t>
      </w:r>
      <w:r>
        <w:rPr>
          <w:spacing w:val="-4"/>
          <w:sz w:val="20"/>
        </w:rPr>
        <w:t xml:space="preserve"> </w:t>
      </w:r>
      <w:r>
        <w:rPr>
          <w:sz w:val="20"/>
        </w:rPr>
        <w:t>ribarnice;</w:t>
      </w:r>
    </w:p>
    <w:p w14:paraId="507FC6FC" w14:textId="77777777" w:rsidR="00406114" w:rsidRDefault="0026261E">
      <w:pPr>
        <w:pStyle w:val="Odstavekseznama"/>
        <w:numPr>
          <w:ilvl w:val="0"/>
          <w:numId w:val="24"/>
        </w:numPr>
        <w:tabs>
          <w:tab w:val="left" w:pos="1378"/>
          <w:tab w:val="left" w:pos="1379"/>
        </w:tabs>
        <w:spacing w:before="33"/>
        <w:ind w:hanging="361"/>
        <w:rPr>
          <w:sz w:val="20"/>
        </w:rPr>
      </w:pPr>
      <w:r>
        <w:rPr>
          <w:sz w:val="20"/>
        </w:rPr>
        <w:t>Smernice trgovina, razen mesnic in</w:t>
      </w:r>
      <w:r>
        <w:rPr>
          <w:spacing w:val="-5"/>
          <w:sz w:val="20"/>
        </w:rPr>
        <w:t xml:space="preserve"> </w:t>
      </w:r>
      <w:r>
        <w:rPr>
          <w:sz w:val="20"/>
        </w:rPr>
        <w:t>ribarnic;</w:t>
      </w:r>
    </w:p>
    <w:p w14:paraId="51018551" w14:textId="77777777" w:rsidR="00406114" w:rsidRDefault="0026261E">
      <w:pPr>
        <w:pStyle w:val="Odstavekseznama"/>
        <w:numPr>
          <w:ilvl w:val="0"/>
          <w:numId w:val="24"/>
        </w:numPr>
        <w:tabs>
          <w:tab w:val="left" w:pos="1378"/>
          <w:tab w:val="left" w:pos="1379"/>
        </w:tabs>
        <w:spacing w:before="34"/>
        <w:ind w:hanging="361"/>
        <w:rPr>
          <w:sz w:val="20"/>
        </w:rPr>
      </w:pPr>
      <w:r>
        <w:rPr>
          <w:sz w:val="20"/>
        </w:rPr>
        <w:t>Smernice dobrih higienskih navad v čebelarstvu na načelih sistema</w:t>
      </w:r>
      <w:r>
        <w:rPr>
          <w:spacing w:val="-8"/>
          <w:sz w:val="20"/>
        </w:rPr>
        <w:t xml:space="preserve"> </w:t>
      </w:r>
      <w:r>
        <w:rPr>
          <w:sz w:val="20"/>
        </w:rPr>
        <w:t>HACCP;</w:t>
      </w:r>
    </w:p>
    <w:p w14:paraId="4264511D" w14:textId="77777777" w:rsidR="00406114" w:rsidRDefault="0026261E">
      <w:pPr>
        <w:pStyle w:val="Odstavekseznama"/>
        <w:numPr>
          <w:ilvl w:val="0"/>
          <w:numId w:val="24"/>
        </w:numPr>
        <w:tabs>
          <w:tab w:val="left" w:pos="1378"/>
          <w:tab w:val="left" w:pos="1379"/>
        </w:tabs>
        <w:spacing w:before="35"/>
        <w:ind w:hanging="361"/>
        <w:rPr>
          <w:sz w:val="20"/>
        </w:rPr>
      </w:pPr>
      <w:r>
        <w:rPr>
          <w:sz w:val="20"/>
        </w:rPr>
        <w:t>Kot smernice dobre higienske prakse se uporablja tudi Vodič za proizvodnjo mlečnih</w:t>
      </w:r>
      <w:r>
        <w:rPr>
          <w:spacing w:val="-24"/>
          <w:sz w:val="20"/>
        </w:rPr>
        <w:t xml:space="preserve"> </w:t>
      </w:r>
      <w:r>
        <w:rPr>
          <w:sz w:val="20"/>
        </w:rPr>
        <w:t>izdelkov.</w:t>
      </w:r>
    </w:p>
    <w:p w14:paraId="1D889377" w14:textId="77777777" w:rsidR="00406114" w:rsidRDefault="0026261E">
      <w:pPr>
        <w:pStyle w:val="Telobesedila"/>
        <w:spacing w:before="155" w:line="276" w:lineRule="auto"/>
        <w:ind w:right="1265"/>
        <w:jc w:val="both"/>
      </w:pPr>
      <w:r>
        <w:t>Zaradi možnosti pojava neželenih učinkov na zdravje ljudi ali če obstaja znanstvena negotovost glede vpliva na zdravje, se lahko sprejmejo začasni ukrepi za obvladovanje tveganja - previdnostno načelo.</w:t>
      </w:r>
    </w:p>
    <w:p w14:paraId="1B8DEC1D" w14:textId="77777777" w:rsidR="00406114" w:rsidRDefault="0026261E">
      <w:pPr>
        <w:pStyle w:val="Telobesedila"/>
        <w:spacing w:before="121"/>
      </w:pPr>
      <w:r>
        <w:t>V letu 2020 posebnih ukrepov na podlagi previdnostnega načela ni bilo sprejetih.</w:t>
      </w:r>
    </w:p>
    <w:p w14:paraId="2EA7CAA3" w14:textId="77777777" w:rsidR="00406114" w:rsidRDefault="00406114">
      <w:pPr>
        <w:pStyle w:val="Telobesedila"/>
        <w:spacing w:before="7"/>
        <w:ind w:left="0"/>
        <w:rPr>
          <w:sz w:val="23"/>
        </w:rPr>
      </w:pPr>
    </w:p>
    <w:p w14:paraId="7615883B" w14:textId="77777777" w:rsidR="00406114" w:rsidRDefault="0026261E">
      <w:pPr>
        <w:pStyle w:val="Odstavekseznama"/>
        <w:numPr>
          <w:ilvl w:val="2"/>
          <w:numId w:val="25"/>
        </w:numPr>
        <w:tabs>
          <w:tab w:val="left" w:pos="1378"/>
          <w:tab w:val="left" w:pos="1379"/>
        </w:tabs>
        <w:ind w:hanging="721"/>
        <w:rPr>
          <w:b/>
          <w:sz w:val="20"/>
        </w:rPr>
      </w:pPr>
      <w:bookmarkStart w:id="151" w:name="_bookmark150"/>
      <w:bookmarkEnd w:id="151"/>
      <w:r>
        <w:rPr>
          <w:b/>
          <w:sz w:val="20"/>
        </w:rPr>
        <w:t>Izvajanje uradnega</w:t>
      </w:r>
      <w:r>
        <w:rPr>
          <w:b/>
          <w:spacing w:val="-3"/>
          <w:sz w:val="20"/>
        </w:rPr>
        <w:t xml:space="preserve"> </w:t>
      </w:r>
      <w:r>
        <w:rPr>
          <w:b/>
          <w:sz w:val="20"/>
        </w:rPr>
        <w:t>nadzora</w:t>
      </w:r>
    </w:p>
    <w:p w14:paraId="33184867" w14:textId="77777777" w:rsidR="00406114" w:rsidRDefault="0026261E">
      <w:pPr>
        <w:pStyle w:val="Telobesedila"/>
        <w:spacing w:before="155"/>
        <w:ind w:right="1258"/>
        <w:jc w:val="both"/>
      </w:pPr>
      <w:r>
        <w:t>UVHVVR je nadzor nad izpolnjevanjem predpisanih zahtev glede odgovornosti izvajalcev dejavnosti proizvodnje,</w:t>
      </w:r>
      <w:r>
        <w:rPr>
          <w:spacing w:val="-14"/>
        </w:rPr>
        <w:t xml:space="preserve"> </w:t>
      </w:r>
      <w:r>
        <w:t>predelave,</w:t>
      </w:r>
      <w:r>
        <w:rPr>
          <w:spacing w:val="-16"/>
        </w:rPr>
        <w:t xml:space="preserve"> </w:t>
      </w:r>
      <w:r>
        <w:t>skladiščenja</w:t>
      </w:r>
      <w:r>
        <w:rPr>
          <w:spacing w:val="-14"/>
        </w:rPr>
        <w:t xml:space="preserve"> </w:t>
      </w:r>
      <w:r>
        <w:t>in</w:t>
      </w:r>
      <w:r>
        <w:rPr>
          <w:spacing w:val="-14"/>
        </w:rPr>
        <w:t xml:space="preserve"> </w:t>
      </w:r>
      <w:r>
        <w:t>prodaje</w:t>
      </w:r>
      <w:r>
        <w:rPr>
          <w:spacing w:val="-16"/>
        </w:rPr>
        <w:t xml:space="preserve"> </w:t>
      </w:r>
      <w:r>
        <w:t>končnemu</w:t>
      </w:r>
      <w:r>
        <w:rPr>
          <w:spacing w:val="-15"/>
        </w:rPr>
        <w:t xml:space="preserve"> </w:t>
      </w:r>
      <w:r>
        <w:t>potrošniku</w:t>
      </w:r>
      <w:r>
        <w:rPr>
          <w:spacing w:val="-14"/>
        </w:rPr>
        <w:t xml:space="preserve"> </w:t>
      </w:r>
      <w:r>
        <w:t>za</w:t>
      </w:r>
      <w:r>
        <w:rPr>
          <w:spacing w:val="-14"/>
        </w:rPr>
        <w:t xml:space="preserve"> </w:t>
      </w:r>
      <w:r>
        <w:t>živila</w:t>
      </w:r>
      <w:r>
        <w:rPr>
          <w:spacing w:val="-14"/>
        </w:rPr>
        <w:t xml:space="preserve"> </w:t>
      </w:r>
      <w:r>
        <w:t>živalskega</w:t>
      </w:r>
      <w:r>
        <w:rPr>
          <w:spacing w:val="-16"/>
        </w:rPr>
        <w:t xml:space="preserve"> </w:t>
      </w:r>
      <w:r>
        <w:t>izvora</w:t>
      </w:r>
      <w:r>
        <w:rPr>
          <w:spacing w:val="-13"/>
        </w:rPr>
        <w:t xml:space="preserve"> </w:t>
      </w:r>
      <w:r>
        <w:t>izvajala na podlagi ocene tveganja, z izvedbo monitoringov, posebnega nadzora in na podlagi naključnega izbora. UVHVVR izvaja na tem področju tudi nadzor nad sledljivostjo in</w:t>
      </w:r>
      <w:r>
        <w:rPr>
          <w:spacing w:val="-17"/>
        </w:rPr>
        <w:t xml:space="preserve"> </w:t>
      </w:r>
      <w:r>
        <w:t>označevanjem.</w:t>
      </w:r>
    </w:p>
    <w:p w14:paraId="459E72C1" w14:textId="77777777" w:rsidR="00406114" w:rsidRDefault="0026261E">
      <w:pPr>
        <w:pStyle w:val="Telobesedila"/>
        <w:spacing w:before="119"/>
        <w:ind w:right="1262"/>
        <w:jc w:val="both"/>
      </w:pPr>
      <w:r>
        <w:t>UVHVVR je o ugotovitvah nadzora redno obveščala javnost z informacijami na spletni strani (</w:t>
      </w:r>
      <w:hyperlink r:id="rId19">
        <w:r>
          <w:rPr>
            <w:color w:val="0000FF"/>
            <w:u w:val="single" w:color="0000FF"/>
          </w:rPr>
          <w:t>http://www.uvhvvr.gov.si</w:t>
        </w:r>
      </w:hyperlink>
      <w:r>
        <w:t>) in na posebnih tiskovnih konferencah ter z izjavami za javnost.</w:t>
      </w:r>
    </w:p>
    <w:p w14:paraId="6AA5400F" w14:textId="77777777" w:rsidR="00406114" w:rsidRDefault="00406114">
      <w:pPr>
        <w:jc w:val="both"/>
        <w:sectPr w:rsidR="00406114">
          <w:pgSz w:w="11910" w:h="16840"/>
          <w:pgMar w:top="1320" w:right="160" w:bottom="1280" w:left="760" w:header="0" w:footer="1002" w:gutter="0"/>
          <w:cols w:space="708"/>
        </w:sectPr>
      </w:pPr>
    </w:p>
    <w:p w14:paraId="60977981" w14:textId="77777777" w:rsidR="00406114" w:rsidRDefault="0026261E">
      <w:pPr>
        <w:pStyle w:val="Telobesedila"/>
        <w:spacing w:before="73" w:line="242" w:lineRule="auto"/>
        <w:ind w:right="1260"/>
        <w:jc w:val="both"/>
      </w:pPr>
      <w:r>
        <w:rPr>
          <w:b/>
        </w:rPr>
        <w:lastRenderedPageBreak/>
        <w:t xml:space="preserve">Iz spodnje </w:t>
      </w:r>
      <w:proofErr w:type="spellStart"/>
      <w:r>
        <w:rPr>
          <w:b/>
        </w:rPr>
        <w:t>pregledenice</w:t>
      </w:r>
      <w:proofErr w:type="spellEnd"/>
      <w:r>
        <w:rPr>
          <w:b/>
        </w:rPr>
        <w:t xml:space="preserve"> in diagrama </w:t>
      </w:r>
      <w:r>
        <w:t>je razviden trend naraščanja števila odobrenih obratov, ki narašča od leta 2009. Uradni veterinarji UVHVVR izvajajo skladno z zakonodajo, stalen nadzor za zagotavljanje</w:t>
      </w:r>
      <w:r>
        <w:rPr>
          <w:spacing w:val="-13"/>
        </w:rPr>
        <w:t xml:space="preserve"> </w:t>
      </w:r>
      <w:proofErr w:type="spellStart"/>
      <w:r>
        <w:t>ante</w:t>
      </w:r>
      <w:proofErr w:type="spellEnd"/>
      <w:r>
        <w:rPr>
          <w:spacing w:val="-10"/>
        </w:rPr>
        <w:t xml:space="preserve"> </w:t>
      </w:r>
      <w:r>
        <w:t>in</w:t>
      </w:r>
      <w:r>
        <w:rPr>
          <w:spacing w:val="-10"/>
        </w:rPr>
        <w:t xml:space="preserve"> </w:t>
      </w:r>
      <w:r>
        <w:t>post</w:t>
      </w:r>
      <w:r>
        <w:rPr>
          <w:spacing w:val="-10"/>
        </w:rPr>
        <w:t xml:space="preserve"> </w:t>
      </w:r>
      <w:proofErr w:type="spellStart"/>
      <w:r>
        <w:t>mortem</w:t>
      </w:r>
      <w:proofErr w:type="spellEnd"/>
      <w:r>
        <w:rPr>
          <w:spacing w:val="-9"/>
        </w:rPr>
        <w:t xml:space="preserve"> </w:t>
      </w:r>
      <w:r>
        <w:t>pregleda</w:t>
      </w:r>
      <w:r>
        <w:rPr>
          <w:spacing w:val="-10"/>
        </w:rPr>
        <w:t xml:space="preserve"> </w:t>
      </w:r>
      <w:r>
        <w:t>živali</w:t>
      </w:r>
      <w:r>
        <w:rPr>
          <w:spacing w:val="-11"/>
        </w:rPr>
        <w:t xml:space="preserve"> </w:t>
      </w:r>
      <w:r>
        <w:t>v</w:t>
      </w:r>
      <w:r>
        <w:rPr>
          <w:spacing w:val="-11"/>
        </w:rPr>
        <w:t xml:space="preserve"> </w:t>
      </w:r>
      <w:r>
        <w:t>klavnicah,</w:t>
      </w:r>
      <w:r>
        <w:rPr>
          <w:spacing w:val="-10"/>
        </w:rPr>
        <w:t xml:space="preserve"> </w:t>
      </w:r>
      <w:r>
        <w:t>ki</w:t>
      </w:r>
      <w:r>
        <w:rPr>
          <w:spacing w:val="-13"/>
        </w:rPr>
        <w:t xml:space="preserve"> </w:t>
      </w:r>
      <w:r>
        <w:t>vstopajo</w:t>
      </w:r>
      <w:r>
        <w:rPr>
          <w:spacing w:val="-10"/>
        </w:rPr>
        <w:t xml:space="preserve"> </w:t>
      </w:r>
      <w:r>
        <w:t>v</w:t>
      </w:r>
      <w:r>
        <w:rPr>
          <w:spacing w:val="-12"/>
        </w:rPr>
        <w:t xml:space="preserve"> </w:t>
      </w:r>
      <w:r>
        <w:t>prehransko</w:t>
      </w:r>
      <w:r>
        <w:rPr>
          <w:spacing w:val="-13"/>
        </w:rPr>
        <w:t xml:space="preserve"> </w:t>
      </w:r>
      <w:r>
        <w:t>verigo</w:t>
      </w:r>
      <w:r>
        <w:rPr>
          <w:spacing w:val="-10"/>
        </w:rPr>
        <w:t xml:space="preserve"> </w:t>
      </w:r>
      <w:r>
        <w:t>in</w:t>
      </w:r>
      <w:r>
        <w:rPr>
          <w:spacing w:val="-10"/>
        </w:rPr>
        <w:t xml:space="preserve"> </w:t>
      </w:r>
      <w:r>
        <w:t>pregled notranjih kontrol v skladu s frekvenco</w:t>
      </w:r>
      <w:r>
        <w:rPr>
          <w:spacing w:val="-5"/>
        </w:rPr>
        <w:t xml:space="preserve"> </w:t>
      </w:r>
      <w:r>
        <w:t>nadzora.</w:t>
      </w:r>
    </w:p>
    <w:p w14:paraId="2E1D45F2" w14:textId="77777777" w:rsidR="00406114" w:rsidRDefault="0026261E">
      <w:pPr>
        <w:spacing w:before="112" w:after="46"/>
        <w:ind w:left="658"/>
        <w:jc w:val="both"/>
        <w:rPr>
          <w:b/>
          <w:sz w:val="18"/>
        </w:rPr>
      </w:pPr>
      <w:bookmarkStart w:id="152" w:name="_bookmark151"/>
      <w:bookmarkEnd w:id="152"/>
      <w:r>
        <w:rPr>
          <w:b/>
          <w:sz w:val="18"/>
        </w:rPr>
        <w:t>Preglednica 48: Število odobrenih obratov in klavnic</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2"/>
        <w:gridCol w:w="663"/>
        <w:gridCol w:w="662"/>
        <w:gridCol w:w="662"/>
        <w:gridCol w:w="664"/>
        <w:gridCol w:w="662"/>
        <w:gridCol w:w="662"/>
        <w:gridCol w:w="662"/>
        <w:gridCol w:w="619"/>
        <w:gridCol w:w="616"/>
        <w:gridCol w:w="616"/>
        <w:gridCol w:w="616"/>
        <w:gridCol w:w="616"/>
      </w:tblGrid>
      <w:tr w:rsidR="00406114" w14:paraId="03284DBD" w14:textId="77777777">
        <w:trPr>
          <w:trHeight w:val="714"/>
        </w:trPr>
        <w:tc>
          <w:tcPr>
            <w:tcW w:w="1272" w:type="dxa"/>
            <w:shd w:val="clear" w:color="auto" w:fill="D9D9D9"/>
          </w:tcPr>
          <w:p w14:paraId="341126F6" w14:textId="77777777" w:rsidR="00406114" w:rsidRDefault="0026261E">
            <w:pPr>
              <w:pStyle w:val="TableParagraph"/>
              <w:tabs>
                <w:tab w:val="left" w:pos="563"/>
              </w:tabs>
              <w:spacing w:before="119"/>
              <w:ind w:left="107"/>
              <w:rPr>
                <w:sz w:val="18"/>
              </w:rPr>
            </w:pPr>
            <w:r>
              <w:rPr>
                <w:sz w:val="18"/>
              </w:rPr>
              <w:t>Št.</w:t>
            </w:r>
            <w:r>
              <w:rPr>
                <w:sz w:val="18"/>
              </w:rPr>
              <w:tab/>
              <w:t>obratov</w:t>
            </w:r>
          </w:p>
          <w:p w14:paraId="1110813D" w14:textId="77777777" w:rsidR="00406114" w:rsidRDefault="0026261E">
            <w:pPr>
              <w:pStyle w:val="TableParagraph"/>
              <w:spacing w:before="30"/>
              <w:ind w:left="107"/>
              <w:rPr>
                <w:sz w:val="18"/>
              </w:rPr>
            </w:pPr>
            <w:r>
              <w:rPr>
                <w:sz w:val="18"/>
              </w:rPr>
              <w:t>/leto</w:t>
            </w:r>
          </w:p>
        </w:tc>
        <w:tc>
          <w:tcPr>
            <w:tcW w:w="663" w:type="dxa"/>
            <w:shd w:val="clear" w:color="auto" w:fill="D9D9D9"/>
          </w:tcPr>
          <w:p w14:paraId="413ABAC8" w14:textId="77777777" w:rsidR="00406114" w:rsidRDefault="00406114">
            <w:pPr>
              <w:pStyle w:val="TableParagraph"/>
              <w:spacing w:before="8"/>
              <w:rPr>
                <w:b/>
                <w:sz w:val="20"/>
              </w:rPr>
            </w:pPr>
          </w:p>
          <w:p w14:paraId="051C5849" w14:textId="77777777" w:rsidR="00406114" w:rsidRDefault="0026261E">
            <w:pPr>
              <w:pStyle w:val="TableParagraph"/>
              <w:spacing w:before="1"/>
              <w:ind w:left="105"/>
              <w:rPr>
                <w:sz w:val="18"/>
              </w:rPr>
            </w:pPr>
            <w:r>
              <w:rPr>
                <w:sz w:val="18"/>
              </w:rPr>
              <w:t>2009</w:t>
            </w:r>
          </w:p>
        </w:tc>
        <w:tc>
          <w:tcPr>
            <w:tcW w:w="662" w:type="dxa"/>
            <w:shd w:val="clear" w:color="auto" w:fill="D9D9D9"/>
          </w:tcPr>
          <w:p w14:paraId="2B73A2E4" w14:textId="77777777" w:rsidR="00406114" w:rsidRDefault="00406114">
            <w:pPr>
              <w:pStyle w:val="TableParagraph"/>
              <w:spacing w:before="8"/>
              <w:rPr>
                <w:b/>
                <w:sz w:val="20"/>
              </w:rPr>
            </w:pPr>
          </w:p>
          <w:p w14:paraId="0E3CCB6A" w14:textId="77777777" w:rsidR="00406114" w:rsidRDefault="0026261E">
            <w:pPr>
              <w:pStyle w:val="TableParagraph"/>
              <w:spacing w:before="1"/>
              <w:ind w:left="107"/>
              <w:rPr>
                <w:sz w:val="18"/>
              </w:rPr>
            </w:pPr>
            <w:r>
              <w:rPr>
                <w:sz w:val="18"/>
              </w:rPr>
              <w:t>2010</w:t>
            </w:r>
          </w:p>
        </w:tc>
        <w:tc>
          <w:tcPr>
            <w:tcW w:w="662" w:type="dxa"/>
            <w:shd w:val="clear" w:color="auto" w:fill="D9D9D9"/>
          </w:tcPr>
          <w:p w14:paraId="4D545907" w14:textId="77777777" w:rsidR="00406114" w:rsidRDefault="00406114">
            <w:pPr>
              <w:pStyle w:val="TableParagraph"/>
              <w:spacing w:before="8"/>
              <w:rPr>
                <w:b/>
                <w:sz w:val="20"/>
              </w:rPr>
            </w:pPr>
          </w:p>
          <w:p w14:paraId="37E8523C" w14:textId="77777777" w:rsidR="00406114" w:rsidRDefault="0026261E">
            <w:pPr>
              <w:pStyle w:val="TableParagraph"/>
              <w:spacing w:before="1"/>
              <w:ind w:left="108"/>
              <w:rPr>
                <w:sz w:val="18"/>
              </w:rPr>
            </w:pPr>
            <w:r>
              <w:rPr>
                <w:sz w:val="18"/>
              </w:rPr>
              <w:t>2011</w:t>
            </w:r>
          </w:p>
        </w:tc>
        <w:tc>
          <w:tcPr>
            <w:tcW w:w="664" w:type="dxa"/>
            <w:shd w:val="clear" w:color="auto" w:fill="D9D9D9"/>
          </w:tcPr>
          <w:p w14:paraId="66A7A8D4" w14:textId="77777777" w:rsidR="00406114" w:rsidRDefault="00406114">
            <w:pPr>
              <w:pStyle w:val="TableParagraph"/>
              <w:spacing w:before="8"/>
              <w:rPr>
                <w:b/>
                <w:sz w:val="20"/>
              </w:rPr>
            </w:pPr>
          </w:p>
          <w:p w14:paraId="4904AF79" w14:textId="77777777" w:rsidR="00406114" w:rsidRDefault="0026261E">
            <w:pPr>
              <w:pStyle w:val="TableParagraph"/>
              <w:spacing w:before="1"/>
              <w:ind w:left="108"/>
              <w:rPr>
                <w:sz w:val="18"/>
              </w:rPr>
            </w:pPr>
            <w:r>
              <w:rPr>
                <w:sz w:val="18"/>
              </w:rPr>
              <w:t>2012</w:t>
            </w:r>
          </w:p>
        </w:tc>
        <w:tc>
          <w:tcPr>
            <w:tcW w:w="662" w:type="dxa"/>
            <w:shd w:val="clear" w:color="auto" w:fill="D9D9D9"/>
          </w:tcPr>
          <w:p w14:paraId="53CC825B" w14:textId="77777777" w:rsidR="00406114" w:rsidRDefault="00406114">
            <w:pPr>
              <w:pStyle w:val="TableParagraph"/>
              <w:spacing w:before="8"/>
              <w:rPr>
                <w:b/>
                <w:sz w:val="20"/>
              </w:rPr>
            </w:pPr>
          </w:p>
          <w:p w14:paraId="67B1CF3F" w14:textId="77777777" w:rsidR="00406114" w:rsidRDefault="0026261E">
            <w:pPr>
              <w:pStyle w:val="TableParagraph"/>
              <w:spacing w:before="1"/>
              <w:ind w:left="107"/>
              <w:rPr>
                <w:sz w:val="18"/>
              </w:rPr>
            </w:pPr>
            <w:r>
              <w:rPr>
                <w:sz w:val="18"/>
              </w:rPr>
              <w:t>2013</w:t>
            </w:r>
          </w:p>
        </w:tc>
        <w:tc>
          <w:tcPr>
            <w:tcW w:w="662" w:type="dxa"/>
            <w:shd w:val="clear" w:color="auto" w:fill="D9D9D9"/>
          </w:tcPr>
          <w:p w14:paraId="2B689D32" w14:textId="77777777" w:rsidR="00406114" w:rsidRDefault="00406114">
            <w:pPr>
              <w:pStyle w:val="TableParagraph"/>
              <w:spacing w:before="8"/>
              <w:rPr>
                <w:b/>
                <w:sz w:val="20"/>
              </w:rPr>
            </w:pPr>
          </w:p>
          <w:p w14:paraId="676363EC" w14:textId="77777777" w:rsidR="00406114" w:rsidRDefault="0026261E">
            <w:pPr>
              <w:pStyle w:val="TableParagraph"/>
              <w:spacing w:before="1"/>
              <w:ind w:left="110"/>
              <w:rPr>
                <w:sz w:val="18"/>
              </w:rPr>
            </w:pPr>
            <w:r>
              <w:rPr>
                <w:sz w:val="18"/>
              </w:rPr>
              <w:t>2014</w:t>
            </w:r>
          </w:p>
        </w:tc>
        <w:tc>
          <w:tcPr>
            <w:tcW w:w="662" w:type="dxa"/>
            <w:shd w:val="clear" w:color="auto" w:fill="D9D9D9"/>
          </w:tcPr>
          <w:p w14:paraId="6AFD4FFD" w14:textId="77777777" w:rsidR="00406114" w:rsidRDefault="00406114">
            <w:pPr>
              <w:pStyle w:val="TableParagraph"/>
              <w:spacing w:before="8"/>
              <w:rPr>
                <w:b/>
                <w:sz w:val="20"/>
              </w:rPr>
            </w:pPr>
          </w:p>
          <w:p w14:paraId="12F29566" w14:textId="77777777" w:rsidR="00406114" w:rsidRDefault="0026261E">
            <w:pPr>
              <w:pStyle w:val="TableParagraph"/>
              <w:spacing w:before="1"/>
              <w:ind w:left="110"/>
              <w:rPr>
                <w:sz w:val="18"/>
              </w:rPr>
            </w:pPr>
            <w:r>
              <w:rPr>
                <w:sz w:val="18"/>
              </w:rPr>
              <w:t>2015</w:t>
            </w:r>
          </w:p>
        </w:tc>
        <w:tc>
          <w:tcPr>
            <w:tcW w:w="619" w:type="dxa"/>
            <w:shd w:val="clear" w:color="auto" w:fill="D9D9D9"/>
          </w:tcPr>
          <w:p w14:paraId="7F5A2086" w14:textId="77777777" w:rsidR="00406114" w:rsidRDefault="00406114">
            <w:pPr>
              <w:pStyle w:val="TableParagraph"/>
              <w:spacing w:before="8"/>
              <w:rPr>
                <w:b/>
                <w:sz w:val="20"/>
              </w:rPr>
            </w:pPr>
          </w:p>
          <w:p w14:paraId="3F9EB6E8" w14:textId="77777777" w:rsidR="00406114" w:rsidRDefault="0026261E">
            <w:pPr>
              <w:pStyle w:val="TableParagraph"/>
              <w:spacing w:before="1"/>
              <w:ind w:left="110"/>
              <w:rPr>
                <w:sz w:val="18"/>
              </w:rPr>
            </w:pPr>
            <w:r>
              <w:rPr>
                <w:sz w:val="18"/>
              </w:rPr>
              <w:t>2016</w:t>
            </w:r>
          </w:p>
        </w:tc>
        <w:tc>
          <w:tcPr>
            <w:tcW w:w="616" w:type="dxa"/>
            <w:shd w:val="clear" w:color="auto" w:fill="D9D9D9"/>
          </w:tcPr>
          <w:p w14:paraId="46DBB06E" w14:textId="77777777" w:rsidR="00406114" w:rsidRDefault="00406114">
            <w:pPr>
              <w:pStyle w:val="TableParagraph"/>
              <w:spacing w:before="8"/>
              <w:rPr>
                <w:b/>
                <w:sz w:val="20"/>
              </w:rPr>
            </w:pPr>
          </w:p>
          <w:p w14:paraId="750C571B" w14:textId="77777777" w:rsidR="00406114" w:rsidRDefault="0026261E">
            <w:pPr>
              <w:pStyle w:val="TableParagraph"/>
              <w:spacing w:before="1"/>
              <w:ind w:left="109"/>
              <w:rPr>
                <w:sz w:val="18"/>
              </w:rPr>
            </w:pPr>
            <w:r>
              <w:rPr>
                <w:sz w:val="18"/>
              </w:rPr>
              <w:t>2017</w:t>
            </w:r>
          </w:p>
        </w:tc>
        <w:tc>
          <w:tcPr>
            <w:tcW w:w="616" w:type="dxa"/>
            <w:shd w:val="clear" w:color="auto" w:fill="D9D9D9"/>
          </w:tcPr>
          <w:p w14:paraId="75769D44" w14:textId="77777777" w:rsidR="00406114" w:rsidRDefault="00406114">
            <w:pPr>
              <w:pStyle w:val="TableParagraph"/>
              <w:spacing w:before="8"/>
              <w:rPr>
                <w:b/>
                <w:sz w:val="20"/>
              </w:rPr>
            </w:pPr>
          </w:p>
          <w:p w14:paraId="627C40A6" w14:textId="77777777" w:rsidR="00406114" w:rsidRDefault="0026261E">
            <w:pPr>
              <w:pStyle w:val="TableParagraph"/>
              <w:spacing w:before="1"/>
              <w:ind w:left="110"/>
              <w:rPr>
                <w:sz w:val="18"/>
              </w:rPr>
            </w:pPr>
            <w:r>
              <w:rPr>
                <w:sz w:val="18"/>
              </w:rPr>
              <w:t>2018</w:t>
            </w:r>
          </w:p>
        </w:tc>
        <w:tc>
          <w:tcPr>
            <w:tcW w:w="616" w:type="dxa"/>
            <w:shd w:val="clear" w:color="auto" w:fill="D9D9D9"/>
          </w:tcPr>
          <w:p w14:paraId="53C8FF63" w14:textId="77777777" w:rsidR="00406114" w:rsidRDefault="00406114">
            <w:pPr>
              <w:pStyle w:val="TableParagraph"/>
              <w:spacing w:before="8"/>
              <w:rPr>
                <w:b/>
                <w:sz w:val="20"/>
              </w:rPr>
            </w:pPr>
          </w:p>
          <w:p w14:paraId="60FA660F" w14:textId="77777777" w:rsidR="00406114" w:rsidRDefault="0026261E">
            <w:pPr>
              <w:pStyle w:val="TableParagraph"/>
              <w:spacing w:before="1"/>
              <w:ind w:left="110"/>
              <w:rPr>
                <w:sz w:val="18"/>
              </w:rPr>
            </w:pPr>
            <w:r>
              <w:rPr>
                <w:sz w:val="18"/>
              </w:rPr>
              <w:t>2019</w:t>
            </w:r>
          </w:p>
        </w:tc>
        <w:tc>
          <w:tcPr>
            <w:tcW w:w="616" w:type="dxa"/>
            <w:shd w:val="clear" w:color="auto" w:fill="D9D9D9"/>
          </w:tcPr>
          <w:p w14:paraId="012A3946" w14:textId="77777777" w:rsidR="00406114" w:rsidRDefault="00406114">
            <w:pPr>
              <w:pStyle w:val="TableParagraph"/>
              <w:spacing w:before="8"/>
              <w:rPr>
                <w:b/>
                <w:sz w:val="20"/>
              </w:rPr>
            </w:pPr>
          </w:p>
          <w:p w14:paraId="4BE3F484" w14:textId="77777777" w:rsidR="00406114" w:rsidRDefault="0026261E">
            <w:pPr>
              <w:pStyle w:val="TableParagraph"/>
              <w:spacing w:before="1"/>
              <w:ind w:left="114"/>
              <w:rPr>
                <w:sz w:val="18"/>
              </w:rPr>
            </w:pPr>
            <w:r>
              <w:rPr>
                <w:sz w:val="18"/>
              </w:rPr>
              <w:t>2020</w:t>
            </w:r>
          </w:p>
        </w:tc>
      </w:tr>
      <w:tr w:rsidR="00406114" w14:paraId="4A745BE2" w14:textId="77777777">
        <w:trPr>
          <w:trHeight w:val="714"/>
        </w:trPr>
        <w:tc>
          <w:tcPr>
            <w:tcW w:w="1272" w:type="dxa"/>
          </w:tcPr>
          <w:p w14:paraId="3C3B0C2D" w14:textId="77777777" w:rsidR="00406114" w:rsidRDefault="0026261E">
            <w:pPr>
              <w:pStyle w:val="TableParagraph"/>
              <w:tabs>
                <w:tab w:val="left" w:pos="783"/>
              </w:tabs>
              <w:spacing w:line="206" w:lineRule="exact"/>
              <w:ind w:left="107"/>
              <w:rPr>
                <w:sz w:val="18"/>
              </w:rPr>
            </w:pPr>
            <w:r>
              <w:rPr>
                <w:sz w:val="18"/>
              </w:rPr>
              <w:t>št.</w:t>
            </w:r>
            <w:r>
              <w:rPr>
                <w:sz w:val="18"/>
              </w:rPr>
              <w:tab/>
              <w:t>vseh</w:t>
            </w:r>
          </w:p>
          <w:p w14:paraId="404EDCE3" w14:textId="77777777" w:rsidR="00406114" w:rsidRDefault="0026261E">
            <w:pPr>
              <w:pStyle w:val="TableParagraph"/>
              <w:spacing w:before="7" w:line="230" w:lineRule="atLeast"/>
              <w:ind w:left="107" w:right="334"/>
              <w:rPr>
                <w:sz w:val="18"/>
              </w:rPr>
            </w:pPr>
            <w:r>
              <w:rPr>
                <w:sz w:val="18"/>
              </w:rPr>
              <w:t>odobrenih obratov</w:t>
            </w:r>
          </w:p>
        </w:tc>
        <w:tc>
          <w:tcPr>
            <w:tcW w:w="663" w:type="dxa"/>
          </w:tcPr>
          <w:p w14:paraId="2C7CC656" w14:textId="77777777" w:rsidR="00406114" w:rsidRDefault="00406114">
            <w:pPr>
              <w:pStyle w:val="TableParagraph"/>
              <w:spacing w:before="6"/>
              <w:rPr>
                <w:b/>
                <w:sz w:val="20"/>
              </w:rPr>
            </w:pPr>
          </w:p>
          <w:p w14:paraId="49D18ADD" w14:textId="77777777" w:rsidR="00406114" w:rsidRDefault="0026261E">
            <w:pPr>
              <w:pStyle w:val="TableParagraph"/>
              <w:ind w:left="105"/>
              <w:rPr>
                <w:sz w:val="18"/>
              </w:rPr>
            </w:pPr>
            <w:r>
              <w:rPr>
                <w:sz w:val="18"/>
              </w:rPr>
              <w:t>324</w:t>
            </w:r>
          </w:p>
        </w:tc>
        <w:tc>
          <w:tcPr>
            <w:tcW w:w="662" w:type="dxa"/>
          </w:tcPr>
          <w:p w14:paraId="06C90DEA" w14:textId="77777777" w:rsidR="00406114" w:rsidRDefault="00406114">
            <w:pPr>
              <w:pStyle w:val="TableParagraph"/>
              <w:spacing w:before="6"/>
              <w:rPr>
                <w:b/>
                <w:sz w:val="20"/>
              </w:rPr>
            </w:pPr>
          </w:p>
          <w:p w14:paraId="6A278460" w14:textId="77777777" w:rsidR="00406114" w:rsidRDefault="0026261E">
            <w:pPr>
              <w:pStyle w:val="TableParagraph"/>
              <w:ind w:left="107"/>
              <w:rPr>
                <w:sz w:val="18"/>
              </w:rPr>
            </w:pPr>
            <w:r>
              <w:rPr>
                <w:sz w:val="18"/>
              </w:rPr>
              <w:t>372</w:t>
            </w:r>
          </w:p>
        </w:tc>
        <w:tc>
          <w:tcPr>
            <w:tcW w:w="662" w:type="dxa"/>
          </w:tcPr>
          <w:p w14:paraId="090E43D3" w14:textId="77777777" w:rsidR="00406114" w:rsidRDefault="00406114">
            <w:pPr>
              <w:pStyle w:val="TableParagraph"/>
              <w:spacing w:before="6"/>
              <w:rPr>
                <w:b/>
                <w:sz w:val="20"/>
              </w:rPr>
            </w:pPr>
          </w:p>
          <w:p w14:paraId="034CAD2E" w14:textId="77777777" w:rsidR="00406114" w:rsidRDefault="0026261E">
            <w:pPr>
              <w:pStyle w:val="TableParagraph"/>
              <w:ind w:left="108"/>
              <w:rPr>
                <w:sz w:val="18"/>
              </w:rPr>
            </w:pPr>
            <w:r>
              <w:rPr>
                <w:sz w:val="18"/>
              </w:rPr>
              <w:t>395</w:t>
            </w:r>
          </w:p>
        </w:tc>
        <w:tc>
          <w:tcPr>
            <w:tcW w:w="664" w:type="dxa"/>
          </w:tcPr>
          <w:p w14:paraId="2F9C61AE" w14:textId="77777777" w:rsidR="00406114" w:rsidRDefault="00406114">
            <w:pPr>
              <w:pStyle w:val="TableParagraph"/>
              <w:spacing w:before="6"/>
              <w:rPr>
                <w:b/>
                <w:sz w:val="20"/>
              </w:rPr>
            </w:pPr>
          </w:p>
          <w:p w14:paraId="1D5C0AE2" w14:textId="77777777" w:rsidR="00406114" w:rsidRDefault="0026261E">
            <w:pPr>
              <w:pStyle w:val="TableParagraph"/>
              <w:ind w:left="108"/>
              <w:rPr>
                <w:sz w:val="18"/>
              </w:rPr>
            </w:pPr>
            <w:r>
              <w:rPr>
                <w:sz w:val="18"/>
              </w:rPr>
              <w:t>405</w:t>
            </w:r>
          </w:p>
        </w:tc>
        <w:tc>
          <w:tcPr>
            <w:tcW w:w="662" w:type="dxa"/>
          </w:tcPr>
          <w:p w14:paraId="6F1A5332" w14:textId="77777777" w:rsidR="00406114" w:rsidRDefault="00406114">
            <w:pPr>
              <w:pStyle w:val="TableParagraph"/>
              <w:spacing w:before="6"/>
              <w:rPr>
                <w:b/>
                <w:sz w:val="20"/>
              </w:rPr>
            </w:pPr>
          </w:p>
          <w:p w14:paraId="5FF68FDC" w14:textId="77777777" w:rsidR="00406114" w:rsidRDefault="0026261E">
            <w:pPr>
              <w:pStyle w:val="TableParagraph"/>
              <w:ind w:left="107"/>
              <w:rPr>
                <w:sz w:val="18"/>
              </w:rPr>
            </w:pPr>
            <w:r>
              <w:rPr>
                <w:sz w:val="18"/>
              </w:rPr>
              <w:t>429</w:t>
            </w:r>
          </w:p>
        </w:tc>
        <w:tc>
          <w:tcPr>
            <w:tcW w:w="662" w:type="dxa"/>
          </w:tcPr>
          <w:p w14:paraId="10F9DDF1" w14:textId="77777777" w:rsidR="00406114" w:rsidRDefault="00406114">
            <w:pPr>
              <w:pStyle w:val="TableParagraph"/>
              <w:spacing w:before="6"/>
              <w:rPr>
                <w:b/>
                <w:sz w:val="20"/>
              </w:rPr>
            </w:pPr>
          </w:p>
          <w:p w14:paraId="5CC4130F" w14:textId="77777777" w:rsidR="00406114" w:rsidRDefault="0026261E">
            <w:pPr>
              <w:pStyle w:val="TableParagraph"/>
              <w:ind w:left="110"/>
              <w:rPr>
                <w:sz w:val="18"/>
              </w:rPr>
            </w:pPr>
            <w:r>
              <w:rPr>
                <w:sz w:val="18"/>
              </w:rPr>
              <w:t>457</w:t>
            </w:r>
          </w:p>
        </w:tc>
        <w:tc>
          <w:tcPr>
            <w:tcW w:w="662" w:type="dxa"/>
          </w:tcPr>
          <w:p w14:paraId="691BFC3D" w14:textId="77777777" w:rsidR="00406114" w:rsidRDefault="00406114">
            <w:pPr>
              <w:pStyle w:val="TableParagraph"/>
              <w:spacing w:before="6"/>
              <w:rPr>
                <w:b/>
                <w:sz w:val="20"/>
              </w:rPr>
            </w:pPr>
          </w:p>
          <w:p w14:paraId="71A8AF89" w14:textId="77777777" w:rsidR="00406114" w:rsidRDefault="0026261E">
            <w:pPr>
              <w:pStyle w:val="TableParagraph"/>
              <w:ind w:left="110"/>
              <w:rPr>
                <w:sz w:val="18"/>
              </w:rPr>
            </w:pPr>
            <w:r>
              <w:rPr>
                <w:sz w:val="18"/>
              </w:rPr>
              <w:t>480</w:t>
            </w:r>
          </w:p>
        </w:tc>
        <w:tc>
          <w:tcPr>
            <w:tcW w:w="619" w:type="dxa"/>
          </w:tcPr>
          <w:p w14:paraId="6F6312E1" w14:textId="77777777" w:rsidR="00406114" w:rsidRDefault="00406114">
            <w:pPr>
              <w:pStyle w:val="TableParagraph"/>
              <w:spacing w:before="6"/>
              <w:rPr>
                <w:b/>
                <w:sz w:val="20"/>
              </w:rPr>
            </w:pPr>
          </w:p>
          <w:p w14:paraId="46D8222C" w14:textId="77777777" w:rsidR="00406114" w:rsidRDefault="0026261E">
            <w:pPr>
              <w:pStyle w:val="TableParagraph"/>
              <w:ind w:left="110"/>
              <w:rPr>
                <w:sz w:val="18"/>
              </w:rPr>
            </w:pPr>
            <w:r>
              <w:rPr>
                <w:sz w:val="18"/>
              </w:rPr>
              <w:t>504</w:t>
            </w:r>
          </w:p>
        </w:tc>
        <w:tc>
          <w:tcPr>
            <w:tcW w:w="616" w:type="dxa"/>
          </w:tcPr>
          <w:p w14:paraId="6CA3C321" w14:textId="77777777" w:rsidR="00406114" w:rsidRDefault="00406114">
            <w:pPr>
              <w:pStyle w:val="TableParagraph"/>
              <w:spacing w:before="6"/>
              <w:rPr>
                <w:b/>
                <w:sz w:val="20"/>
              </w:rPr>
            </w:pPr>
          </w:p>
          <w:p w14:paraId="6181BE53" w14:textId="77777777" w:rsidR="00406114" w:rsidRDefault="0026261E">
            <w:pPr>
              <w:pStyle w:val="TableParagraph"/>
              <w:ind w:left="109"/>
              <w:rPr>
                <w:sz w:val="18"/>
              </w:rPr>
            </w:pPr>
            <w:r>
              <w:rPr>
                <w:sz w:val="18"/>
              </w:rPr>
              <w:t>540</w:t>
            </w:r>
          </w:p>
        </w:tc>
        <w:tc>
          <w:tcPr>
            <w:tcW w:w="616" w:type="dxa"/>
          </w:tcPr>
          <w:p w14:paraId="496F6160" w14:textId="77777777" w:rsidR="00406114" w:rsidRDefault="00406114">
            <w:pPr>
              <w:pStyle w:val="TableParagraph"/>
              <w:spacing w:before="6"/>
              <w:rPr>
                <w:b/>
                <w:sz w:val="20"/>
              </w:rPr>
            </w:pPr>
          </w:p>
          <w:p w14:paraId="50F776F1" w14:textId="77777777" w:rsidR="00406114" w:rsidRDefault="0026261E">
            <w:pPr>
              <w:pStyle w:val="TableParagraph"/>
              <w:ind w:left="110"/>
              <w:rPr>
                <w:sz w:val="18"/>
              </w:rPr>
            </w:pPr>
            <w:r>
              <w:rPr>
                <w:sz w:val="18"/>
              </w:rPr>
              <w:t>561</w:t>
            </w:r>
          </w:p>
        </w:tc>
        <w:tc>
          <w:tcPr>
            <w:tcW w:w="616" w:type="dxa"/>
          </w:tcPr>
          <w:p w14:paraId="409AD7F0" w14:textId="77777777" w:rsidR="00406114" w:rsidRDefault="00406114">
            <w:pPr>
              <w:pStyle w:val="TableParagraph"/>
              <w:spacing w:before="6"/>
              <w:rPr>
                <w:b/>
                <w:sz w:val="20"/>
              </w:rPr>
            </w:pPr>
          </w:p>
          <w:p w14:paraId="0F5AEA9B" w14:textId="77777777" w:rsidR="00406114" w:rsidRDefault="0026261E">
            <w:pPr>
              <w:pStyle w:val="TableParagraph"/>
              <w:ind w:left="110"/>
              <w:rPr>
                <w:sz w:val="18"/>
              </w:rPr>
            </w:pPr>
            <w:r>
              <w:rPr>
                <w:sz w:val="18"/>
              </w:rPr>
              <w:t>594</w:t>
            </w:r>
          </w:p>
        </w:tc>
        <w:tc>
          <w:tcPr>
            <w:tcW w:w="616" w:type="dxa"/>
          </w:tcPr>
          <w:p w14:paraId="2DE6FCAC" w14:textId="77777777" w:rsidR="00406114" w:rsidRDefault="00406114">
            <w:pPr>
              <w:pStyle w:val="TableParagraph"/>
              <w:spacing w:before="6"/>
              <w:rPr>
                <w:b/>
                <w:sz w:val="20"/>
              </w:rPr>
            </w:pPr>
          </w:p>
          <w:p w14:paraId="11782D73" w14:textId="77777777" w:rsidR="00406114" w:rsidRDefault="0026261E">
            <w:pPr>
              <w:pStyle w:val="TableParagraph"/>
              <w:ind w:left="114"/>
              <w:rPr>
                <w:sz w:val="18"/>
              </w:rPr>
            </w:pPr>
            <w:r>
              <w:rPr>
                <w:sz w:val="18"/>
              </w:rPr>
              <w:t>601</w:t>
            </w:r>
          </w:p>
        </w:tc>
      </w:tr>
      <w:tr w:rsidR="00406114" w14:paraId="44D9A931" w14:textId="77777777">
        <w:trPr>
          <w:trHeight w:val="713"/>
        </w:trPr>
        <w:tc>
          <w:tcPr>
            <w:tcW w:w="1272" w:type="dxa"/>
          </w:tcPr>
          <w:p w14:paraId="6CF5D566" w14:textId="77777777" w:rsidR="00406114" w:rsidRDefault="0026261E">
            <w:pPr>
              <w:pStyle w:val="TableParagraph"/>
              <w:spacing w:line="206" w:lineRule="exact"/>
              <w:ind w:left="107"/>
              <w:rPr>
                <w:sz w:val="18"/>
              </w:rPr>
            </w:pPr>
            <w:r>
              <w:rPr>
                <w:sz w:val="18"/>
              </w:rPr>
              <w:t>št. odobrenih</w:t>
            </w:r>
          </w:p>
          <w:p w14:paraId="2E08A444" w14:textId="77777777" w:rsidR="00406114" w:rsidRDefault="0026261E">
            <w:pPr>
              <w:pStyle w:val="TableParagraph"/>
              <w:tabs>
                <w:tab w:val="left" w:pos="973"/>
              </w:tabs>
              <w:spacing w:before="8" w:line="230" w:lineRule="atLeast"/>
              <w:ind w:left="107" w:right="97"/>
              <w:rPr>
                <w:sz w:val="18"/>
              </w:rPr>
            </w:pPr>
            <w:r>
              <w:rPr>
                <w:sz w:val="18"/>
              </w:rPr>
              <w:t>klavnic</w:t>
            </w:r>
            <w:r>
              <w:rPr>
                <w:sz w:val="18"/>
              </w:rPr>
              <w:tab/>
            </w:r>
            <w:r>
              <w:rPr>
                <w:spacing w:val="-10"/>
                <w:sz w:val="18"/>
              </w:rPr>
              <w:t xml:space="preserve">za </w:t>
            </w:r>
            <w:r>
              <w:rPr>
                <w:sz w:val="18"/>
              </w:rPr>
              <w:t>rdeče</w:t>
            </w:r>
            <w:r>
              <w:rPr>
                <w:spacing w:val="-2"/>
                <w:sz w:val="18"/>
              </w:rPr>
              <w:t xml:space="preserve"> </w:t>
            </w:r>
            <w:r>
              <w:rPr>
                <w:sz w:val="18"/>
              </w:rPr>
              <w:t>meso</w:t>
            </w:r>
          </w:p>
        </w:tc>
        <w:tc>
          <w:tcPr>
            <w:tcW w:w="663" w:type="dxa"/>
          </w:tcPr>
          <w:p w14:paraId="1C928212" w14:textId="77777777" w:rsidR="00406114" w:rsidRDefault="00406114">
            <w:pPr>
              <w:pStyle w:val="TableParagraph"/>
              <w:spacing w:before="7"/>
              <w:rPr>
                <w:b/>
                <w:sz w:val="20"/>
              </w:rPr>
            </w:pPr>
          </w:p>
          <w:p w14:paraId="3B94BD50" w14:textId="77777777" w:rsidR="00406114" w:rsidRDefault="0026261E">
            <w:pPr>
              <w:pStyle w:val="TableParagraph"/>
              <w:ind w:left="105"/>
              <w:rPr>
                <w:sz w:val="18"/>
              </w:rPr>
            </w:pPr>
            <w:r>
              <w:rPr>
                <w:sz w:val="18"/>
              </w:rPr>
              <w:t>39</w:t>
            </w:r>
          </w:p>
        </w:tc>
        <w:tc>
          <w:tcPr>
            <w:tcW w:w="662" w:type="dxa"/>
          </w:tcPr>
          <w:p w14:paraId="542F788F" w14:textId="77777777" w:rsidR="00406114" w:rsidRDefault="00406114">
            <w:pPr>
              <w:pStyle w:val="TableParagraph"/>
              <w:spacing w:before="7"/>
              <w:rPr>
                <w:b/>
                <w:sz w:val="20"/>
              </w:rPr>
            </w:pPr>
          </w:p>
          <w:p w14:paraId="3C30DF44" w14:textId="77777777" w:rsidR="00406114" w:rsidRDefault="0026261E">
            <w:pPr>
              <w:pStyle w:val="TableParagraph"/>
              <w:ind w:left="107"/>
              <w:rPr>
                <w:sz w:val="18"/>
              </w:rPr>
            </w:pPr>
            <w:r>
              <w:rPr>
                <w:sz w:val="18"/>
              </w:rPr>
              <w:t>46</w:t>
            </w:r>
          </w:p>
        </w:tc>
        <w:tc>
          <w:tcPr>
            <w:tcW w:w="662" w:type="dxa"/>
          </w:tcPr>
          <w:p w14:paraId="39F1FAF6" w14:textId="77777777" w:rsidR="00406114" w:rsidRDefault="00406114">
            <w:pPr>
              <w:pStyle w:val="TableParagraph"/>
              <w:spacing w:before="7"/>
              <w:rPr>
                <w:b/>
                <w:sz w:val="20"/>
              </w:rPr>
            </w:pPr>
          </w:p>
          <w:p w14:paraId="13357F3E" w14:textId="77777777" w:rsidR="00406114" w:rsidRDefault="0026261E">
            <w:pPr>
              <w:pStyle w:val="TableParagraph"/>
              <w:ind w:left="108"/>
              <w:rPr>
                <w:sz w:val="18"/>
              </w:rPr>
            </w:pPr>
            <w:r>
              <w:rPr>
                <w:sz w:val="18"/>
              </w:rPr>
              <w:t>47</w:t>
            </w:r>
          </w:p>
        </w:tc>
        <w:tc>
          <w:tcPr>
            <w:tcW w:w="664" w:type="dxa"/>
          </w:tcPr>
          <w:p w14:paraId="065F3921" w14:textId="77777777" w:rsidR="00406114" w:rsidRDefault="00406114">
            <w:pPr>
              <w:pStyle w:val="TableParagraph"/>
              <w:spacing w:before="7"/>
              <w:rPr>
                <w:b/>
                <w:sz w:val="20"/>
              </w:rPr>
            </w:pPr>
          </w:p>
          <w:p w14:paraId="0E1F6508" w14:textId="77777777" w:rsidR="00406114" w:rsidRDefault="0026261E">
            <w:pPr>
              <w:pStyle w:val="TableParagraph"/>
              <w:ind w:left="108"/>
              <w:rPr>
                <w:sz w:val="18"/>
              </w:rPr>
            </w:pPr>
            <w:r>
              <w:rPr>
                <w:sz w:val="18"/>
              </w:rPr>
              <w:t>53</w:t>
            </w:r>
          </w:p>
        </w:tc>
        <w:tc>
          <w:tcPr>
            <w:tcW w:w="662" w:type="dxa"/>
          </w:tcPr>
          <w:p w14:paraId="6573A6AA" w14:textId="77777777" w:rsidR="00406114" w:rsidRDefault="00406114">
            <w:pPr>
              <w:pStyle w:val="TableParagraph"/>
              <w:spacing w:before="7"/>
              <w:rPr>
                <w:b/>
                <w:sz w:val="20"/>
              </w:rPr>
            </w:pPr>
          </w:p>
          <w:p w14:paraId="20CDC1E5" w14:textId="77777777" w:rsidR="00406114" w:rsidRDefault="0026261E">
            <w:pPr>
              <w:pStyle w:val="TableParagraph"/>
              <w:ind w:left="107"/>
              <w:rPr>
                <w:sz w:val="18"/>
              </w:rPr>
            </w:pPr>
            <w:r>
              <w:rPr>
                <w:sz w:val="18"/>
              </w:rPr>
              <w:t>59</w:t>
            </w:r>
          </w:p>
        </w:tc>
        <w:tc>
          <w:tcPr>
            <w:tcW w:w="662" w:type="dxa"/>
          </w:tcPr>
          <w:p w14:paraId="10942485" w14:textId="77777777" w:rsidR="00406114" w:rsidRDefault="00406114">
            <w:pPr>
              <w:pStyle w:val="TableParagraph"/>
              <w:spacing w:before="7"/>
              <w:rPr>
                <w:b/>
                <w:sz w:val="20"/>
              </w:rPr>
            </w:pPr>
          </w:p>
          <w:p w14:paraId="1E49A9E2" w14:textId="77777777" w:rsidR="00406114" w:rsidRDefault="0026261E">
            <w:pPr>
              <w:pStyle w:val="TableParagraph"/>
              <w:ind w:left="110"/>
              <w:rPr>
                <w:sz w:val="18"/>
              </w:rPr>
            </w:pPr>
            <w:r>
              <w:rPr>
                <w:sz w:val="18"/>
              </w:rPr>
              <w:t>66</w:t>
            </w:r>
          </w:p>
        </w:tc>
        <w:tc>
          <w:tcPr>
            <w:tcW w:w="662" w:type="dxa"/>
          </w:tcPr>
          <w:p w14:paraId="0B06F2FC" w14:textId="77777777" w:rsidR="00406114" w:rsidRDefault="00406114">
            <w:pPr>
              <w:pStyle w:val="TableParagraph"/>
              <w:spacing w:before="7"/>
              <w:rPr>
                <w:b/>
                <w:sz w:val="20"/>
              </w:rPr>
            </w:pPr>
          </w:p>
          <w:p w14:paraId="24A463A6" w14:textId="77777777" w:rsidR="00406114" w:rsidRDefault="0026261E">
            <w:pPr>
              <w:pStyle w:val="TableParagraph"/>
              <w:ind w:left="110"/>
              <w:rPr>
                <w:sz w:val="18"/>
              </w:rPr>
            </w:pPr>
            <w:r>
              <w:rPr>
                <w:sz w:val="18"/>
              </w:rPr>
              <w:t>73</w:t>
            </w:r>
          </w:p>
        </w:tc>
        <w:tc>
          <w:tcPr>
            <w:tcW w:w="619" w:type="dxa"/>
          </w:tcPr>
          <w:p w14:paraId="518F9053" w14:textId="77777777" w:rsidR="00406114" w:rsidRDefault="00406114">
            <w:pPr>
              <w:pStyle w:val="TableParagraph"/>
              <w:spacing w:before="7"/>
              <w:rPr>
                <w:b/>
                <w:sz w:val="20"/>
              </w:rPr>
            </w:pPr>
          </w:p>
          <w:p w14:paraId="0BA0A2C3" w14:textId="77777777" w:rsidR="00406114" w:rsidRDefault="0026261E">
            <w:pPr>
              <w:pStyle w:val="TableParagraph"/>
              <w:ind w:left="110"/>
              <w:rPr>
                <w:sz w:val="18"/>
              </w:rPr>
            </w:pPr>
            <w:r>
              <w:rPr>
                <w:sz w:val="18"/>
              </w:rPr>
              <w:t>77</w:t>
            </w:r>
          </w:p>
        </w:tc>
        <w:tc>
          <w:tcPr>
            <w:tcW w:w="616" w:type="dxa"/>
          </w:tcPr>
          <w:p w14:paraId="2C90C7D1" w14:textId="77777777" w:rsidR="00406114" w:rsidRDefault="00406114">
            <w:pPr>
              <w:pStyle w:val="TableParagraph"/>
              <w:spacing w:before="7"/>
              <w:rPr>
                <w:b/>
                <w:sz w:val="20"/>
              </w:rPr>
            </w:pPr>
          </w:p>
          <w:p w14:paraId="494E6083" w14:textId="77777777" w:rsidR="00406114" w:rsidRDefault="0026261E">
            <w:pPr>
              <w:pStyle w:val="TableParagraph"/>
              <w:ind w:left="109"/>
              <w:rPr>
                <w:sz w:val="18"/>
              </w:rPr>
            </w:pPr>
            <w:r>
              <w:rPr>
                <w:sz w:val="18"/>
              </w:rPr>
              <w:t>77</w:t>
            </w:r>
          </w:p>
        </w:tc>
        <w:tc>
          <w:tcPr>
            <w:tcW w:w="616" w:type="dxa"/>
          </w:tcPr>
          <w:p w14:paraId="5ED95548" w14:textId="77777777" w:rsidR="00406114" w:rsidRDefault="00406114">
            <w:pPr>
              <w:pStyle w:val="TableParagraph"/>
              <w:spacing w:before="7"/>
              <w:rPr>
                <w:b/>
                <w:sz w:val="20"/>
              </w:rPr>
            </w:pPr>
          </w:p>
          <w:p w14:paraId="52A9A73D" w14:textId="77777777" w:rsidR="00406114" w:rsidRDefault="0026261E">
            <w:pPr>
              <w:pStyle w:val="TableParagraph"/>
              <w:ind w:left="110"/>
              <w:rPr>
                <w:sz w:val="18"/>
              </w:rPr>
            </w:pPr>
            <w:r>
              <w:rPr>
                <w:sz w:val="18"/>
              </w:rPr>
              <w:t>78</w:t>
            </w:r>
          </w:p>
        </w:tc>
        <w:tc>
          <w:tcPr>
            <w:tcW w:w="616" w:type="dxa"/>
          </w:tcPr>
          <w:p w14:paraId="5181A135" w14:textId="77777777" w:rsidR="00406114" w:rsidRDefault="00406114">
            <w:pPr>
              <w:pStyle w:val="TableParagraph"/>
              <w:spacing w:before="7"/>
              <w:rPr>
                <w:b/>
                <w:sz w:val="20"/>
              </w:rPr>
            </w:pPr>
          </w:p>
          <w:p w14:paraId="7512441E" w14:textId="77777777" w:rsidR="00406114" w:rsidRDefault="0026261E">
            <w:pPr>
              <w:pStyle w:val="TableParagraph"/>
              <w:ind w:left="110"/>
              <w:rPr>
                <w:sz w:val="18"/>
              </w:rPr>
            </w:pPr>
            <w:r>
              <w:rPr>
                <w:sz w:val="18"/>
              </w:rPr>
              <w:t>81</w:t>
            </w:r>
          </w:p>
        </w:tc>
        <w:tc>
          <w:tcPr>
            <w:tcW w:w="616" w:type="dxa"/>
          </w:tcPr>
          <w:p w14:paraId="58CC393E" w14:textId="77777777" w:rsidR="00406114" w:rsidRDefault="00406114">
            <w:pPr>
              <w:pStyle w:val="TableParagraph"/>
              <w:spacing w:before="7"/>
              <w:rPr>
                <w:b/>
                <w:sz w:val="20"/>
              </w:rPr>
            </w:pPr>
          </w:p>
          <w:p w14:paraId="2DBCF397" w14:textId="77777777" w:rsidR="00406114" w:rsidRDefault="0026261E">
            <w:pPr>
              <w:pStyle w:val="TableParagraph"/>
              <w:ind w:left="114"/>
              <w:rPr>
                <w:sz w:val="18"/>
              </w:rPr>
            </w:pPr>
            <w:r>
              <w:rPr>
                <w:sz w:val="18"/>
              </w:rPr>
              <w:t>85</w:t>
            </w:r>
          </w:p>
        </w:tc>
      </w:tr>
      <w:tr w:rsidR="00406114" w14:paraId="2E76FA4D" w14:textId="77777777">
        <w:trPr>
          <w:trHeight w:val="714"/>
        </w:trPr>
        <w:tc>
          <w:tcPr>
            <w:tcW w:w="1272" w:type="dxa"/>
          </w:tcPr>
          <w:p w14:paraId="6D3CA59F" w14:textId="77777777" w:rsidR="00406114" w:rsidRDefault="0026261E">
            <w:pPr>
              <w:pStyle w:val="TableParagraph"/>
              <w:spacing w:line="206" w:lineRule="exact"/>
              <w:ind w:left="107"/>
              <w:rPr>
                <w:sz w:val="18"/>
              </w:rPr>
            </w:pPr>
            <w:r>
              <w:rPr>
                <w:sz w:val="18"/>
              </w:rPr>
              <w:t>št. odobrenih</w:t>
            </w:r>
          </w:p>
          <w:p w14:paraId="4AAAC962" w14:textId="77777777" w:rsidR="00406114" w:rsidRDefault="0026261E">
            <w:pPr>
              <w:pStyle w:val="TableParagraph"/>
              <w:tabs>
                <w:tab w:val="left" w:pos="973"/>
              </w:tabs>
              <w:spacing w:before="10" w:line="230" w:lineRule="atLeast"/>
              <w:ind w:left="107" w:right="97"/>
              <w:rPr>
                <w:sz w:val="18"/>
              </w:rPr>
            </w:pPr>
            <w:r>
              <w:rPr>
                <w:sz w:val="18"/>
              </w:rPr>
              <w:t>klavnic</w:t>
            </w:r>
            <w:r>
              <w:rPr>
                <w:sz w:val="18"/>
              </w:rPr>
              <w:tab/>
            </w:r>
            <w:r>
              <w:rPr>
                <w:spacing w:val="-10"/>
                <w:sz w:val="18"/>
              </w:rPr>
              <w:t xml:space="preserve">za </w:t>
            </w:r>
            <w:r>
              <w:rPr>
                <w:sz w:val="18"/>
              </w:rPr>
              <w:t>belo</w:t>
            </w:r>
            <w:r>
              <w:rPr>
                <w:spacing w:val="-2"/>
                <w:sz w:val="18"/>
              </w:rPr>
              <w:t xml:space="preserve"> </w:t>
            </w:r>
            <w:r>
              <w:rPr>
                <w:sz w:val="18"/>
              </w:rPr>
              <w:t>meso</w:t>
            </w:r>
          </w:p>
        </w:tc>
        <w:tc>
          <w:tcPr>
            <w:tcW w:w="663" w:type="dxa"/>
          </w:tcPr>
          <w:p w14:paraId="14FCA1ED" w14:textId="77777777" w:rsidR="00406114" w:rsidRDefault="00406114">
            <w:pPr>
              <w:pStyle w:val="TableParagraph"/>
              <w:spacing w:before="8"/>
              <w:rPr>
                <w:b/>
                <w:sz w:val="20"/>
              </w:rPr>
            </w:pPr>
          </w:p>
          <w:p w14:paraId="3ADCB519" w14:textId="77777777" w:rsidR="00406114" w:rsidRDefault="0026261E">
            <w:pPr>
              <w:pStyle w:val="TableParagraph"/>
              <w:spacing w:before="1"/>
              <w:ind w:left="105"/>
              <w:rPr>
                <w:sz w:val="18"/>
              </w:rPr>
            </w:pPr>
            <w:r>
              <w:rPr>
                <w:sz w:val="18"/>
              </w:rPr>
              <w:t>8</w:t>
            </w:r>
          </w:p>
        </w:tc>
        <w:tc>
          <w:tcPr>
            <w:tcW w:w="662" w:type="dxa"/>
          </w:tcPr>
          <w:p w14:paraId="401C5C2B" w14:textId="77777777" w:rsidR="00406114" w:rsidRDefault="00406114">
            <w:pPr>
              <w:pStyle w:val="TableParagraph"/>
              <w:spacing w:before="8"/>
              <w:rPr>
                <w:b/>
                <w:sz w:val="20"/>
              </w:rPr>
            </w:pPr>
          </w:p>
          <w:p w14:paraId="1B08C087" w14:textId="77777777" w:rsidR="00406114" w:rsidRDefault="0026261E">
            <w:pPr>
              <w:pStyle w:val="TableParagraph"/>
              <w:spacing w:before="1"/>
              <w:ind w:left="107"/>
              <w:rPr>
                <w:sz w:val="18"/>
              </w:rPr>
            </w:pPr>
            <w:r>
              <w:rPr>
                <w:sz w:val="18"/>
              </w:rPr>
              <w:t>8</w:t>
            </w:r>
          </w:p>
        </w:tc>
        <w:tc>
          <w:tcPr>
            <w:tcW w:w="662" w:type="dxa"/>
          </w:tcPr>
          <w:p w14:paraId="39CECBE4" w14:textId="77777777" w:rsidR="00406114" w:rsidRDefault="00406114">
            <w:pPr>
              <w:pStyle w:val="TableParagraph"/>
              <w:spacing w:before="8"/>
              <w:rPr>
                <w:b/>
                <w:sz w:val="20"/>
              </w:rPr>
            </w:pPr>
          </w:p>
          <w:p w14:paraId="4D70C34B" w14:textId="77777777" w:rsidR="00406114" w:rsidRDefault="0026261E">
            <w:pPr>
              <w:pStyle w:val="TableParagraph"/>
              <w:spacing w:before="1"/>
              <w:ind w:left="108"/>
              <w:rPr>
                <w:sz w:val="18"/>
              </w:rPr>
            </w:pPr>
            <w:r>
              <w:rPr>
                <w:sz w:val="18"/>
              </w:rPr>
              <w:t>7</w:t>
            </w:r>
          </w:p>
        </w:tc>
        <w:tc>
          <w:tcPr>
            <w:tcW w:w="664" w:type="dxa"/>
          </w:tcPr>
          <w:p w14:paraId="7A00E970" w14:textId="77777777" w:rsidR="00406114" w:rsidRDefault="00406114">
            <w:pPr>
              <w:pStyle w:val="TableParagraph"/>
              <w:spacing w:before="8"/>
              <w:rPr>
                <w:b/>
                <w:sz w:val="20"/>
              </w:rPr>
            </w:pPr>
          </w:p>
          <w:p w14:paraId="10085BAF" w14:textId="77777777" w:rsidR="00406114" w:rsidRDefault="0026261E">
            <w:pPr>
              <w:pStyle w:val="TableParagraph"/>
              <w:spacing w:before="1"/>
              <w:ind w:left="108"/>
              <w:rPr>
                <w:sz w:val="18"/>
              </w:rPr>
            </w:pPr>
            <w:r>
              <w:rPr>
                <w:sz w:val="18"/>
              </w:rPr>
              <w:t>7</w:t>
            </w:r>
          </w:p>
        </w:tc>
        <w:tc>
          <w:tcPr>
            <w:tcW w:w="662" w:type="dxa"/>
          </w:tcPr>
          <w:p w14:paraId="2BB214ED" w14:textId="77777777" w:rsidR="00406114" w:rsidRDefault="00406114">
            <w:pPr>
              <w:pStyle w:val="TableParagraph"/>
              <w:spacing w:before="8"/>
              <w:rPr>
                <w:b/>
                <w:sz w:val="20"/>
              </w:rPr>
            </w:pPr>
          </w:p>
          <w:p w14:paraId="69D9A575" w14:textId="77777777" w:rsidR="00406114" w:rsidRDefault="0026261E">
            <w:pPr>
              <w:pStyle w:val="TableParagraph"/>
              <w:spacing w:before="1"/>
              <w:ind w:left="107"/>
              <w:rPr>
                <w:sz w:val="18"/>
              </w:rPr>
            </w:pPr>
            <w:r>
              <w:rPr>
                <w:sz w:val="18"/>
              </w:rPr>
              <w:t>7</w:t>
            </w:r>
          </w:p>
        </w:tc>
        <w:tc>
          <w:tcPr>
            <w:tcW w:w="662" w:type="dxa"/>
          </w:tcPr>
          <w:p w14:paraId="5DAD5FC8" w14:textId="77777777" w:rsidR="00406114" w:rsidRDefault="00406114">
            <w:pPr>
              <w:pStyle w:val="TableParagraph"/>
              <w:spacing w:before="8"/>
              <w:rPr>
                <w:b/>
                <w:sz w:val="20"/>
              </w:rPr>
            </w:pPr>
          </w:p>
          <w:p w14:paraId="5F40532C" w14:textId="77777777" w:rsidR="00406114" w:rsidRDefault="0026261E">
            <w:pPr>
              <w:pStyle w:val="TableParagraph"/>
              <w:spacing w:before="1"/>
              <w:ind w:left="110"/>
              <w:rPr>
                <w:sz w:val="18"/>
              </w:rPr>
            </w:pPr>
            <w:r>
              <w:rPr>
                <w:sz w:val="18"/>
              </w:rPr>
              <w:t>7</w:t>
            </w:r>
          </w:p>
        </w:tc>
        <w:tc>
          <w:tcPr>
            <w:tcW w:w="662" w:type="dxa"/>
          </w:tcPr>
          <w:p w14:paraId="41C39ED1" w14:textId="77777777" w:rsidR="00406114" w:rsidRDefault="00406114">
            <w:pPr>
              <w:pStyle w:val="TableParagraph"/>
              <w:spacing w:before="8"/>
              <w:rPr>
                <w:b/>
                <w:sz w:val="20"/>
              </w:rPr>
            </w:pPr>
          </w:p>
          <w:p w14:paraId="08B09DFB" w14:textId="77777777" w:rsidR="00406114" w:rsidRDefault="0026261E">
            <w:pPr>
              <w:pStyle w:val="TableParagraph"/>
              <w:spacing w:before="1"/>
              <w:ind w:left="110"/>
              <w:rPr>
                <w:sz w:val="18"/>
              </w:rPr>
            </w:pPr>
            <w:r>
              <w:rPr>
                <w:sz w:val="18"/>
              </w:rPr>
              <w:t>9</w:t>
            </w:r>
          </w:p>
        </w:tc>
        <w:tc>
          <w:tcPr>
            <w:tcW w:w="619" w:type="dxa"/>
          </w:tcPr>
          <w:p w14:paraId="7AA968CB" w14:textId="77777777" w:rsidR="00406114" w:rsidRDefault="00406114">
            <w:pPr>
              <w:pStyle w:val="TableParagraph"/>
              <w:spacing w:before="8"/>
              <w:rPr>
                <w:b/>
                <w:sz w:val="20"/>
              </w:rPr>
            </w:pPr>
          </w:p>
          <w:p w14:paraId="50261FF1" w14:textId="77777777" w:rsidR="00406114" w:rsidRDefault="0026261E">
            <w:pPr>
              <w:pStyle w:val="TableParagraph"/>
              <w:spacing w:before="1"/>
              <w:ind w:left="110"/>
              <w:rPr>
                <w:sz w:val="18"/>
              </w:rPr>
            </w:pPr>
            <w:r>
              <w:rPr>
                <w:sz w:val="18"/>
              </w:rPr>
              <w:t>9</w:t>
            </w:r>
          </w:p>
        </w:tc>
        <w:tc>
          <w:tcPr>
            <w:tcW w:w="616" w:type="dxa"/>
          </w:tcPr>
          <w:p w14:paraId="61A4457A" w14:textId="77777777" w:rsidR="00406114" w:rsidRDefault="00406114">
            <w:pPr>
              <w:pStyle w:val="TableParagraph"/>
              <w:spacing w:before="8"/>
              <w:rPr>
                <w:b/>
                <w:sz w:val="20"/>
              </w:rPr>
            </w:pPr>
          </w:p>
          <w:p w14:paraId="760A4CDB" w14:textId="77777777" w:rsidR="00406114" w:rsidRDefault="0026261E">
            <w:pPr>
              <w:pStyle w:val="TableParagraph"/>
              <w:spacing w:before="1"/>
              <w:ind w:left="109"/>
              <w:rPr>
                <w:sz w:val="18"/>
              </w:rPr>
            </w:pPr>
            <w:r>
              <w:rPr>
                <w:sz w:val="18"/>
              </w:rPr>
              <w:t>10</w:t>
            </w:r>
          </w:p>
        </w:tc>
        <w:tc>
          <w:tcPr>
            <w:tcW w:w="616" w:type="dxa"/>
          </w:tcPr>
          <w:p w14:paraId="04337136" w14:textId="77777777" w:rsidR="00406114" w:rsidRDefault="00406114">
            <w:pPr>
              <w:pStyle w:val="TableParagraph"/>
              <w:spacing w:before="8"/>
              <w:rPr>
                <w:b/>
                <w:sz w:val="20"/>
              </w:rPr>
            </w:pPr>
          </w:p>
          <w:p w14:paraId="448ADDA3" w14:textId="77777777" w:rsidR="00406114" w:rsidRDefault="0026261E">
            <w:pPr>
              <w:pStyle w:val="TableParagraph"/>
              <w:spacing w:before="1"/>
              <w:ind w:left="110"/>
              <w:rPr>
                <w:sz w:val="18"/>
              </w:rPr>
            </w:pPr>
            <w:r>
              <w:rPr>
                <w:sz w:val="18"/>
              </w:rPr>
              <w:t>9</w:t>
            </w:r>
          </w:p>
        </w:tc>
        <w:tc>
          <w:tcPr>
            <w:tcW w:w="616" w:type="dxa"/>
          </w:tcPr>
          <w:p w14:paraId="1E6598D3" w14:textId="77777777" w:rsidR="00406114" w:rsidRDefault="00406114">
            <w:pPr>
              <w:pStyle w:val="TableParagraph"/>
              <w:spacing w:before="8"/>
              <w:rPr>
                <w:b/>
                <w:sz w:val="20"/>
              </w:rPr>
            </w:pPr>
          </w:p>
          <w:p w14:paraId="3AA48BA1" w14:textId="77777777" w:rsidR="00406114" w:rsidRDefault="0026261E">
            <w:pPr>
              <w:pStyle w:val="TableParagraph"/>
              <w:spacing w:before="1"/>
              <w:ind w:left="110"/>
              <w:rPr>
                <w:sz w:val="18"/>
              </w:rPr>
            </w:pPr>
            <w:r>
              <w:rPr>
                <w:sz w:val="18"/>
              </w:rPr>
              <w:t>10</w:t>
            </w:r>
          </w:p>
        </w:tc>
        <w:tc>
          <w:tcPr>
            <w:tcW w:w="616" w:type="dxa"/>
          </w:tcPr>
          <w:p w14:paraId="558D6313" w14:textId="77777777" w:rsidR="00406114" w:rsidRDefault="00406114">
            <w:pPr>
              <w:pStyle w:val="TableParagraph"/>
              <w:spacing w:before="8"/>
              <w:rPr>
                <w:b/>
                <w:sz w:val="20"/>
              </w:rPr>
            </w:pPr>
          </w:p>
          <w:p w14:paraId="2C1EA399" w14:textId="77777777" w:rsidR="00406114" w:rsidRDefault="0026261E">
            <w:pPr>
              <w:pStyle w:val="TableParagraph"/>
              <w:spacing w:before="1"/>
              <w:ind w:left="114"/>
              <w:rPr>
                <w:sz w:val="18"/>
              </w:rPr>
            </w:pPr>
            <w:r>
              <w:rPr>
                <w:sz w:val="18"/>
              </w:rPr>
              <w:t>11</w:t>
            </w:r>
          </w:p>
        </w:tc>
      </w:tr>
    </w:tbl>
    <w:p w14:paraId="256D2E05" w14:textId="77777777" w:rsidR="00406114" w:rsidRDefault="00406114">
      <w:pPr>
        <w:pStyle w:val="Telobesedila"/>
        <w:spacing w:before="1"/>
        <w:ind w:left="0"/>
        <w:rPr>
          <w:b/>
        </w:rPr>
      </w:pPr>
    </w:p>
    <w:p w14:paraId="688B4BAF" w14:textId="15A2F0C1" w:rsidR="00406114" w:rsidRDefault="00425394">
      <w:pPr>
        <w:spacing w:before="1"/>
        <w:ind w:left="658"/>
        <w:jc w:val="both"/>
        <w:rPr>
          <w:b/>
          <w:sz w:val="18"/>
        </w:rPr>
      </w:pPr>
      <w:r>
        <w:rPr>
          <w:noProof/>
        </w:rPr>
        <mc:AlternateContent>
          <mc:Choice Requires="wps">
            <w:drawing>
              <wp:anchor distT="0" distB="0" distL="114300" distR="114300" simplePos="0" relativeHeight="230209536" behindDoc="1" locked="0" layoutInCell="1" allowOverlap="1" wp14:anchorId="22D4114B" wp14:editId="36A2C2A6">
                <wp:simplePos x="0" y="0"/>
                <wp:positionH relativeFrom="page">
                  <wp:posOffset>1263650</wp:posOffset>
                </wp:positionH>
                <wp:positionV relativeFrom="paragraph">
                  <wp:posOffset>709295</wp:posOffset>
                </wp:positionV>
                <wp:extent cx="3735070" cy="0"/>
                <wp:effectExtent l="0" t="0" r="0" b="0"/>
                <wp:wrapNone/>
                <wp:docPr id="456" name="Line 4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507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DEB3" id="Line 453" o:spid="_x0000_s1026" alt="&quot;&quot;" style="position:absolute;z-index:-27310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9.5pt,55.85pt" to="393.6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" strokecolor="#d9d9d9" strokeweight=".72pt">
                <w10:wrap anchorx="page"/>
              </v:line>
            </w:pict>
          </mc:Fallback>
        </mc:AlternateContent>
      </w:r>
      <w:bookmarkStart w:id="153" w:name="_bookmark152"/>
      <w:bookmarkEnd w:id="153"/>
      <w:r w:rsidR="0026261E">
        <w:rPr>
          <w:b/>
          <w:sz w:val="18"/>
        </w:rPr>
        <w:t>Diagram 10: število vseh odobrenih obratov</w:t>
      </w:r>
    </w:p>
    <w:p w14:paraId="42E3588F" w14:textId="612F0C4C" w:rsidR="00406114" w:rsidRDefault="00425394" w:rsidP="0026261E">
      <w:pPr>
        <w:pStyle w:val="Telobesedila"/>
        <w:spacing w:before="4"/>
        <w:ind w:left="0" w:firstLine="567"/>
        <w:rPr>
          <w:b/>
          <w:sz w:val="10"/>
        </w:rPr>
      </w:pPr>
      <w:r>
        <w:rPr>
          <w:noProof/>
        </w:rPr>
        <mc:AlternateContent>
          <mc:Choice Requires="wpg">
            <w:drawing>
              <wp:inline distT="0" distB="0" distL="0" distR="0" wp14:anchorId="3CA837DF" wp14:editId="55446B2C">
                <wp:extent cx="4248150" cy="2752725"/>
                <wp:effectExtent l="0" t="0" r="19050" b="9525"/>
                <wp:docPr id="385" name="Group 382" descr="Graf števila vseh odobrenih obratov po leti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2752725"/>
                          <a:chOff x="1411" y="159"/>
                          <a:chExt cx="6690" cy="4335"/>
                        </a:xfrm>
                      </wpg:grpSpPr>
                      <wps:wsp>
                        <wps:cNvPr id="386" name="Line 452"/>
                        <wps:cNvCnPr>
                          <a:cxnSpLocks noChangeShapeType="1"/>
                        </wps:cNvCnPr>
                        <wps:spPr bwMode="auto">
                          <a:xfrm>
                            <a:off x="7704" y="3578"/>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7" name="Line 451"/>
                        <wps:cNvCnPr>
                          <a:cxnSpLocks noChangeShapeType="1"/>
                        </wps:cNvCnPr>
                        <wps:spPr bwMode="auto">
                          <a:xfrm>
                            <a:off x="7214"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8" name="Line 450"/>
                        <wps:cNvCnPr>
                          <a:cxnSpLocks noChangeShapeType="1"/>
                        </wps:cNvCnPr>
                        <wps:spPr bwMode="auto">
                          <a:xfrm>
                            <a:off x="6725"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89" name="Line 449"/>
                        <wps:cNvCnPr>
                          <a:cxnSpLocks noChangeShapeType="1"/>
                        </wps:cNvCnPr>
                        <wps:spPr bwMode="auto">
                          <a:xfrm>
                            <a:off x="6233" y="3578"/>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0" name="Line 448"/>
                        <wps:cNvCnPr>
                          <a:cxnSpLocks noChangeShapeType="1"/>
                        </wps:cNvCnPr>
                        <wps:spPr bwMode="auto">
                          <a:xfrm>
                            <a:off x="5743"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1" name="Line 447"/>
                        <wps:cNvCnPr>
                          <a:cxnSpLocks noChangeShapeType="1"/>
                        </wps:cNvCnPr>
                        <wps:spPr bwMode="auto">
                          <a:xfrm>
                            <a:off x="5254"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2" name="Line 446"/>
                        <wps:cNvCnPr>
                          <a:cxnSpLocks noChangeShapeType="1"/>
                        </wps:cNvCnPr>
                        <wps:spPr bwMode="auto">
                          <a:xfrm>
                            <a:off x="4762" y="3578"/>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3" name="Line 445"/>
                        <wps:cNvCnPr>
                          <a:cxnSpLocks noChangeShapeType="1"/>
                        </wps:cNvCnPr>
                        <wps:spPr bwMode="auto">
                          <a:xfrm>
                            <a:off x="4272"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4" name="Line 444"/>
                        <wps:cNvCnPr>
                          <a:cxnSpLocks noChangeShapeType="1"/>
                        </wps:cNvCnPr>
                        <wps:spPr bwMode="auto">
                          <a:xfrm>
                            <a:off x="3782"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5" name="Line 443"/>
                        <wps:cNvCnPr>
                          <a:cxnSpLocks noChangeShapeType="1"/>
                        </wps:cNvCnPr>
                        <wps:spPr bwMode="auto">
                          <a:xfrm>
                            <a:off x="3290" y="3578"/>
                            <a:ext cx="33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6" name="Line 442"/>
                        <wps:cNvCnPr>
                          <a:cxnSpLocks noChangeShapeType="1"/>
                        </wps:cNvCnPr>
                        <wps:spPr bwMode="auto">
                          <a:xfrm>
                            <a:off x="2801"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7" name="Line 441"/>
                        <wps:cNvCnPr>
                          <a:cxnSpLocks noChangeShapeType="1"/>
                        </wps:cNvCnPr>
                        <wps:spPr bwMode="auto">
                          <a:xfrm>
                            <a:off x="2311" y="3578"/>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8" name="Line 440"/>
                        <wps:cNvCnPr>
                          <a:cxnSpLocks noChangeShapeType="1"/>
                        </wps:cNvCnPr>
                        <wps:spPr bwMode="auto">
                          <a:xfrm>
                            <a:off x="1990" y="3578"/>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99" name="Line 439"/>
                        <wps:cNvCnPr>
                          <a:cxnSpLocks noChangeShapeType="1"/>
                        </wps:cNvCnPr>
                        <wps:spPr bwMode="auto">
                          <a:xfrm>
                            <a:off x="2311"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0" name="Line 438"/>
                        <wps:cNvCnPr>
                          <a:cxnSpLocks noChangeShapeType="1"/>
                        </wps:cNvCnPr>
                        <wps:spPr bwMode="auto">
                          <a:xfrm>
                            <a:off x="1990" y="3134"/>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1" name="Line 437"/>
                        <wps:cNvCnPr>
                          <a:cxnSpLocks noChangeShapeType="1"/>
                        </wps:cNvCnPr>
                        <wps:spPr bwMode="auto">
                          <a:xfrm>
                            <a:off x="2311"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2" name="Line 436"/>
                        <wps:cNvCnPr>
                          <a:cxnSpLocks noChangeShapeType="1"/>
                        </wps:cNvCnPr>
                        <wps:spPr bwMode="auto">
                          <a:xfrm>
                            <a:off x="1990" y="2687"/>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3" name="Rectangle 435"/>
                        <wps:cNvSpPr>
                          <a:spLocks noChangeArrowheads="1"/>
                        </wps:cNvSpPr>
                        <wps:spPr bwMode="auto">
                          <a:xfrm>
                            <a:off x="2157" y="2581"/>
                            <a:ext cx="154" cy="144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434"/>
                        <wps:cNvCnPr>
                          <a:cxnSpLocks noChangeShapeType="1"/>
                        </wps:cNvCnPr>
                        <wps:spPr bwMode="auto">
                          <a:xfrm>
                            <a:off x="2801"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5" name="Line 433"/>
                        <wps:cNvCnPr>
                          <a:cxnSpLocks noChangeShapeType="1"/>
                        </wps:cNvCnPr>
                        <wps:spPr bwMode="auto">
                          <a:xfrm>
                            <a:off x="2801"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6" name="Rectangle 432"/>
                        <wps:cNvSpPr>
                          <a:spLocks noChangeArrowheads="1"/>
                        </wps:cNvSpPr>
                        <wps:spPr bwMode="auto">
                          <a:xfrm>
                            <a:off x="2647" y="2368"/>
                            <a:ext cx="154" cy="165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431"/>
                        <wps:cNvCnPr>
                          <a:cxnSpLocks noChangeShapeType="1"/>
                        </wps:cNvCnPr>
                        <wps:spPr bwMode="auto">
                          <a:xfrm>
                            <a:off x="3290" y="3134"/>
                            <a:ext cx="33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8" name="Line 430"/>
                        <wps:cNvCnPr>
                          <a:cxnSpLocks noChangeShapeType="1"/>
                        </wps:cNvCnPr>
                        <wps:spPr bwMode="auto">
                          <a:xfrm>
                            <a:off x="3290" y="2687"/>
                            <a:ext cx="33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09" name="Line 429"/>
                        <wps:cNvCnPr>
                          <a:cxnSpLocks noChangeShapeType="1"/>
                        </wps:cNvCnPr>
                        <wps:spPr bwMode="auto">
                          <a:xfrm>
                            <a:off x="1990" y="2243"/>
                            <a:ext cx="1639"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0" name="Rectangle 428"/>
                        <wps:cNvSpPr>
                          <a:spLocks noChangeArrowheads="1"/>
                        </wps:cNvSpPr>
                        <wps:spPr bwMode="auto">
                          <a:xfrm>
                            <a:off x="3136" y="2264"/>
                            <a:ext cx="154" cy="176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1" name="Line 427"/>
                        <wps:cNvCnPr>
                          <a:cxnSpLocks noChangeShapeType="1"/>
                        </wps:cNvCnPr>
                        <wps:spPr bwMode="auto">
                          <a:xfrm>
                            <a:off x="3782"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2" name="Line 426"/>
                        <wps:cNvCnPr>
                          <a:cxnSpLocks noChangeShapeType="1"/>
                        </wps:cNvCnPr>
                        <wps:spPr bwMode="auto">
                          <a:xfrm>
                            <a:off x="3782"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3" name="Line 425"/>
                        <wps:cNvCnPr>
                          <a:cxnSpLocks noChangeShapeType="1"/>
                        </wps:cNvCnPr>
                        <wps:spPr bwMode="auto">
                          <a:xfrm>
                            <a:off x="3782"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4" name="Rectangle 424"/>
                        <wps:cNvSpPr>
                          <a:spLocks noChangeArrowheads="1"/>
                        </wps:cNvSpPr>
                        <wps:spPr bwMode="auto">
                          <a:xfrm>
                            <a:off x="3628" y="2221"/>
                            <a:ext cx="154" cy="180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Line 423"/>
                        <wps:cNvCnPr>
                          <a:cxnSpLocks noChangeShapeType="1"/>
                        </wps:cNvCnPr>
                        <wps:spPr bwMode="auto">
                          <a:xfrm>
                            <a:off x="4272"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6" name="Line 422"/>
                        <wps:cNvCnPr>
                          <a:cxnSpLocks noChangeShapeType="1"/>
                        </wps:cNvCnPr>
                        <wps:spPr bwMode="auto">
                          <a:xfrm>
                            <a:off x="4272"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7" name="Line 421"/>
                        <wps:cNvCnPr>
                          <a:cxnSpLocks noChangeShapeType="1"/>
                        </wps:cNvCnPr>
                        <wps:spPr bwMode="auto">
                          <a:xfrm>
                            <a:off x="4272"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18" name="Rectangle 420"/>
                        <wps:cNvSpPr>
                          <a:spLocks noChangeArrowheads="1"/>
                        </wps:cNvSpPr>
                        <wps:spPr bwMode="auto">
                          <a:xfrm>
                            <a:off x="4118" y="2113"/>
                            <a:ext cx="154" cy="191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9" name="Line 419"/>
                        <wps:cNvCnPr>
                          <a:cxnSpLocks noChangeShapeType="1"/>
                        </wps:cNvCnPr>
                        <wps:spPr bwMode="auto">
                          <a:xfrm>
                            <a:off x="4762" y="3134"/>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0" name="Line 418"/>
                        <wps:cNvCnPr>
                          <a:cxnSpLocks noChangeShapeType="1"/>
                        </wps:cNvCnPr>
                        <wps:spPr bwMode="auto">
                          <a:xfrm>
                            <a:off x="4762" y="2687"/>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1" name="Line 417"/>
                        <wps:cNvCnPr>
                          <a:cxnSpLocks noChangeShapeType="1"/>
                        </wps:cNvCnPr>
                        <wps:spPr bwMode="auto">
                          <a:xfrm>
                            <a:off x="4762" y="2243"/>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2" name="Rectangle 416"/>
                        <wps:cNvSpPr>
                          <a:spLocks noChangeArrowheads="1"/>
                        </wps:cNvSpPr>
                        <wps:spPr bwMode="auto">
                          <a:xfrm>
                            <a:off x="4608" y="1988"/>
                            <a:ext cx="154" cy="203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3" name="Line 415"/>
                        <wps:cNvCnPr>
                          <a:cxnSpLocks noChangeShapeType="1"/>
                        </wps:cNvCnPr>
                        <wps:spPr bwMode="auto">
                          <a:xfrm>
                            <a:off x="5254"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4" name="Line 414"/>
                        <wps:cNvCnPr>
                          <a:cxnSpLocks noChangeShapeType="1"/>
                        </wps:cNvCnPr>
                        <wps:spPr bwMode="auto">
                          <a:xfrm>
                            <a:off x="5254"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5" name="Line 413"/>
                        <wps:cNvCnPr>
                          <a:cxnSpLocks noChangeShapeType="1"/>
                        </wps:cNvCnPr>
                        <wps:spPr bwMode="auto">
                          <a:xfrm>
                            <a:off x="5254"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6" name="Rectangle 412"/>
                        <wps:cNvSpPr>
                          <a:spLocks noChangeArrowheads="1"/>
                        </wps:cNvSpPr>
                        <wps:spPr bwMode="auto">
                          <a:xfrm>
                            <a:off x="5100" y="1888"/>
                            <a:ext cx="154" cy="213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Line 411"/>
                        <wps:cNvCnPr>
                          <a:cxnSpLocks noChangeShapeType="1"/>
                        </wps:cNvCnPr>
                        <wps:spPr bwMode="auto">
                          <a:xfrm>
                            <a:off x="5743"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8" name="Line 410"/>
                        <wps:cNvCnPr>
                          <a:cxnSpLocks noChangeShapeType="1"/>
                        </wps:cNvCnPr>
                        <wps:spPr bwMode="auto">
                          <a:xfrm>
                            <a:off x="5743"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29" name="Line 409"/>
                        <wps:cNvCnPr>
                          <a:cxnSpLocks noChangeShapeType="1"/>
                        </wps:cNvCnPr>
                        <wps:spPr bwMode="auto">
                          <a:xfrm>
                            <a:off x="5743"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0" name="Line 408"/>
                        <wps:cNvCnPr>
                          <a:cxnSpLocks noChangeShapeType="1"/>
                        </wps:cNvCnPr>
                        <wps:spPr bwMode="auto">
                          <a:xfrm>
                            <a:off x="5743" y="1799"/>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1" name="Line 407"/>
                        <wps:cNvCnPr>
                          <a:cxnSpLocks noChangeShapeType="1"/>
                        </wps:cNvCnPr>
                        <wps:spPr bwMode="auto">
                          <a:xfrm>
                            <a:off x="1990" y="1799"/>
                            <a:ext cx="36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2" name="Rectangle 406"/>
                        <wps:cNvSpPr>
                          <a:spLocks noChangeArrowheads="1"/>
                        </wps:cNvSpPr>
                        <wps:spPr bwMode="auto">
                          <a:xfrm>
                            <a:off x="5589" y="1780"/>
                            <a:ext cx="154" cy="2244"/>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3" name="Line 405"/>
                        <wps:cNvCnPr>
                          <a:cxnSpLocks noChangeShapeType="1"/>
                        </wps:cNvCnPr>
                        <wps:spPr bwMode="auto">
                          <a:xfrm>
                            <a:off x="6233" y="3134"/>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4" name="Line 404"/>
                        <wps:cNvCnPr>
                          <a:cxnSpLocks noChangeShapeType="1"/>
                        </wps:cNvCnPr>
                        <wps:spPr bwMode="auto">
                          <a:xfrm>
                            <a:off x="6233" y="2687"/>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5" name="Line 403"/>
                        <wps:cNvCnPr>
                          <a:cxnSpLocks noChangeShapeType="1"/>
                        </wps:cNvCnPr>
                        <wps:spPr bwMode="auto">
                          <a:xfrm>
                            <a:off x="6233" y="2243"/>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6" name="Line 402"/>
                        <wps:cNvCnPr>
                          <a:cxnSpLocks noChangeShapeType="1"/>
                        </wps:cNvCnPr>
                        <wps:spPr bwMode="auto">
                          <a:xfrm>
                            <a:off x="6233" y="1799"/>
                            <a:ext cx="3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7" name="Rectangle 401"/>
                        <wps:cNvSpPr>
                          <a:spLocks noChangeArrowheads="1"/>
                        </wps:cNvSpPr>
                        <wps:spPr bwMode="auto">
                          <a:xfrm>
                            <a:off x="6079" y="1621"/>
                            <a:ext cx="154" cy="2403"/>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8" name="Line 400"/>
                        <wps:cNvCnPr>
                          <a:cxnSpLocks noChangeShapeType="1"/>
                        </wps:cNvCnPr>
                        <wps:spPr bwMode="auto">
                          <a:xfrm>
                            <a:off x="6725"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39" name="Line 399"/>
                        <wps:cNvCnPr>
                          <a:cxnSpLocks noChangeShapeType="1"/>
                        </wps:cNvCnPr>
                        <wps:spPr bwMode="auto">
                          <a:xfrm>
                            <a:off x="6725"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0" name="Line 398"/>
                        <wps:cNvCnPr>
                          <a:cxnSpLocks noChangeShapeType="1"/>
                        </wps:cNvCnPr>
                        <wps:spPr bwMode="auto">
                          <a:xfrm>
                            <a:off x="6725"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1" name="Line 397"/>
                        <wps:cNvCnPr>
                          <a:cxnSpLocks noChangeShapeType="1"/>
                        </wps:cNvCnPr>
                        <wps:spPr bwMode="auto">
                          <a:xfrm>
                            <a:off x="6725" y="1799"/>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2" name="Rectangle 396"/>
                        <wps:cNvSpPr>
                          <a:spLocks noChangeArrowheads="1"/>
                        </wps:cNvSpPr>
                        <wps:spPr bwMode="auto">
                          <a:xfrm>
                            <a:off x="6571" y="1528"/>
                            <a:ext cx="154" cy="249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3" name="Line 395"/>
                        <wps:cNvCnPr>
                          <a:cxnSpLocks noChangeShapeType="1"/>
                        </wps:cNvCnPr>
                        <wps:spPr bwMode="auto">
                          <a:xfrm>
                            <a:off x="7214" y="3134"/>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4" name="Line 394"/>
                        <wps:cNvCnPr>
                          <a:cxnSpLocks noChangeShapeType="1"/>
                        </wps:cNvCnPr>
                        <wps:spPr bwMode="auto">
                          <a:xfrm>
                            <a:off x="7214" y="2687"/>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5" name="Line 393"/>
                        <wps:cNvCnPr>
                          <a:cxnSpLocks noChangeShapeType="1"/>
                        </wps:cNvCnPr>
                        <wps:spPr bwMode="auto">
                          <a:xfrm>
                            <a:off x="7214" y="2243"/>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6" name="Line 392"/>
                        <wps:cNvCnPr>
                          <a:cxnSpLocks noChangeShapeType="1"/>
                        </wps:cNvCnPr>
                        <wps:spPr bwMode="auto">
                          <a:xfrm>
                            <a:off x="7214" y="1799"/>
                            <a:ext cx="33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7" name="Line 391"/>
                        <wps:cNvCnPr>
                          <a:cxnSpLocks noChangeShapeType="1"/>
                        </wps:cNvCnPr>
                        <wps:spPr bwMode="auto">
                          <a:xfrm>
                            <a:off x="1990" y="1353"/>
                            <a:ext cx="58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48" name="Rectangle 390"/>
                        <wps:cNvSpPr>
                          <a:spLocks noChangeArrowheads="1"/>
                        </wps:cNvSpPr>
                        <wps:spPr bwMode="auto">
                          <a:xfrm>
                            <a:off x="7060" y="1379"/>
                            <a:ext cx="154" cy="264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9" name="Line 389"/>
                        <wps:cNvCnPr>
                          <a:cxnSpLocks noChangeShapeType="1"/>
                        </wps:cNvCnPr>
                        <wps:spPr bwMode="auto">
                          <a:xfrm>
                            <a:off x="7704" y="3134"/>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0" name="Line 388"/>
                        <wps:cNvCnPr>
                          <a:cxnSpLocks noChangeShapeType="1"/>
                        </wps:cNvCnPr>
                        <wps:spPr bwMode="auto">
                          <a:xfrm>
                            <a:off x="7704" y="2687"/>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1" name="Line 387"/>
                        <wps:cNvCnPr>
                          <a:cxnSpLocks noChangeShapeType="1"/>
                        </wps:cNvCnPr>
                        <wps:spPr bwMode="auto">
                          <a:xfrm>
                            <a:off x="7704" y="2243"/>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2" name="Line 386"/>
                        <wps:cNvCnPr>
                          <a:cxnSpLocks noChangeShapeType="1"/>
                        </wps:cNvCnPr>
                        <wps:spPr bwMode="auto">
                          <a:xfrm>
                            <a:off x="7704" y="1799"/>
                            <a:ext cx="16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3" name="Rectangle 385"/>
                        <wps:cNvSpPr>
                          <a:spLocks noChangeArrowheads="1"/>
                        </wps:cNvSpPr>
                        <wps:spPr bwMode="auto">
                          <a:xfrm>
                            <a:off x="7550" y="1348"/>
                            <a:ext cx="154" cy="267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4" name="Line 384"/>
                        <wps:cNvCnPr>
                          <a:cxnSpLocks noChangeShapeType="1"/>
                        </wps:cNvCnPr>
                        <wps:spPr bwMode="auto">
                          <a:xfrm>
                            <a:off x="1990" y="4024"/>
                            <a:ext cx="58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455" name="Text Box 383"/>
                        <wps:cNvSpPr txBox="1">
                          <a:spLocks noChangeArrowheads="1"/>
                        </wps:cNvSpPr>
                        <wps:spPr bwMode="auto">
                          <a:xfrm>
                            <a:off x="1418" y="166"/>
                            <a:ext cx="6675"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7BEB7A" w14:textId="77777777" w:rsidR="00406114" w:rsidRDefault="0026261E">
                              <w:pPr>
                                <w:spacing w:before="143"/>
                                <w:ind w:left="1076" w:right="1076"/>
                                <w:jc w:val="center"/>
                                <w:rPr>
                                  <w:rFonts w:ascii="Calibri" w:hAnsi="Calibri"/>
                                  <w:sz w:val="28"/>
                                </w:rPr>
                              </w:pPr>
                              <w:r>
                                <w:rPr>
                                  <w:rFonts w:ascii="Calibri" w:hAnsi="Calibri"/>
                                  <w:color w:val="585858"/>
                                  <w:sz w:val="28"/>
                                </w:rPr>
                                <w:t>število vseh odobrenih obratov po letih</w:t>
                              </w:r>
                            </w:p>
                            <w:p w14:paraId="630569EE" w14:textId="77777777" w:rsidR="00406114" w:rsidRDefault="0026261E">
                              <w:pPr>
                                <w:spacing w:before="130"/>
                                <w:ind w:left="122"/>
                                <w:rPr>
                                  <w:rFonts w:ascii="Calibri"/>
                                  <w:sz w:val="18"/>
                                </w:rPr>
                              </w:pPr>
                              <w:r>
                                <w:rPr>
                                  <w:rFonts w:ascii="Calibri"/>
                                  <w:color w:val="585858"/>
                                  <w:sz w:val="18"/>
                                </w:rPr>
                                <w:t>700</w:t>
                              </w:r>
                            </w:p>
                            <w:p w14:paraId="61BDBBA8" w14:textId="77777777" w:rsidR="00406114" w:rsidRDefault="00406114">
                              <w:pPr>
                                <w:spacing w:before="5"/>
                                <w:rPr>
                                  <w:rFonts w:ascii="Calibri"/>
                                  <w:sz w:val="18"/>
                                </w:rPr>
                              </w:pPr>
                            </w:p>
                            <w:p w14:paraId="46D500F6" w14:textId="77777777" w:rsidR="00406114" w:rsidRDefault="0026261E">
                              <w:pPr>
                                <w:ind w:left="122"/>
                                <w:rPr>
                                  <w:rFonts w:ascii="Calibri"/>
                                  <w:sz w:val="18"/>
                                </w:rPr>
                              </w:pPr>
                              <w:r>
                                <w:rPr>
                                  <w:rFonts w:ascii="Calibri"/>
                                  <w:color w:val="585858"/>
                                  <w:sz w:val="18"/>
                                </w:rPr>
                                <w:t>600</w:t>
                              </w:r>
                            </w:p>
                            <w:p w14:paraId="7492AA8A" w14:textId="77777777" w:rsidR="00406114" w:rsidRDefault="00406114">
                              <w:pPr>
                                <w:spacing w:before="6"/>
                                <w:rPr>
                                  <w:rFonts w:ascii="Calibri"/>
                                  <w:sz w:val="18"/>
                                </w:rPr>
                              </w:pPr>
                            </w:p>
                            <w:p w14:paraId="39A573C8" w14:textId="77777777" w:rsidR="00406114" w:rsidRDefault="0026261E">
                              <w:pPr>
                                <w:ind w:left="122"/>
                                <w:rPr>
                                  <w:rFonts w:ascii="Calibri"/>
                                  <w:sz w:val="18"/>
                                </w:rPr>
                              </w:pPr>
                              <w:r>
                                <w:rPr>
                                  <w:rFonts w:ascii="Calibri"/>
                                  <w:color w:val="585858"/>
                                  <w:sz w:val="18"/>
                                </w:rPr>
                                <w:t>500</w:t>
                              </w:r>
                            </w:p>
                            <w:p w14:paraId="1B579F0B" w14:textId="77777777" w:rsidR="00406114" w:rsidRDefault="00406114">
                              <w:pPr>
                                <w:spacing w:before="5"/>
                                <w:rPr>
                                  <w:rFonts w:ascii="Calibri"/>
                                  <w:sz w:val="18"/>
                                </w:rPr>
                              </w:pPr>
                            </w:p>
                            <w:p w14:paraId="0B7D253E" w14:textId="77777777" w:rsidR="00406114" w:rsidRDefault="0026261E">
                              <w:pPr>
                                <w:ind w:left="122"/>
                                <w:rPr>
                                  <w:rFonts w:ascii="Calibri"/>
                                  <w:sz w:val="18"/>
                                </w:rPr>
                              </w:pPr>
                              <w:r>
                                <w:rPr>
                                  <w:rFonts w:ascii="Calibri"/>
                                  <w:color w:val="585858"/>
                                  <w:sz w:val="18"/>
                                </w:rPr>
                                <w:t>400</w:t>
                              </w:r>
                            </w:p>
                            <w:p w14:paraId="5B0A707F" w14:textId="77777777" w:rsidR="00406114" w:rsidRDefault="00406114">
                              <w:pPr>
                                <w:spacing w:before="6"/>
                                <w:rPr>
                                  <w:rFonts w:ascii="Calibri"/>
                                  <w:sz w:val="18"/>
                                </w:rPr>
                              </w:pPr>
                            </w:p>
                            <w:p w14:paraId="3A8AA216" w14:textId="77777777" w:rsidR="00406114" w:rsidRDefault="0026261E">
                              <w:pPr>
                                <w:ind w:left="122"/>
                                <w:rPr>
                                  <w:rFonts w:ascii="Calibri"/>
                                  <w:sz w:val="18"/>
                                </w:rPr>
                              </w:pPr>
                              <w:r>
                                <w:rPr>
                                  <w:rFonts w:ascii="Calibri"/>
                                  <w:color w:val="585858"/>
                                  <w:sz w:val="18"/>
                                </w:rPr>
                                <w:t>300</w:t>
                              </w:r>
                            </w:p>
                            <w:p w14:paraId="7378F9AF" w14:textId="77777777" w:rsidR="00406114" w:rsidRDefault="00406114">
                              <w:pPr>
                                <w:spacing w:before="5"/>
                                <w:rPr>
                                  <w:rFonts w:ascii="Calibri"/>
                                  <w:sz w:val="18"/>
                                </w:rPr>
                              </w:pPr>
                            </w:p>
                            <w:p w14:paraId="030FAAA9" w14:textId="77777777" w:rsidR="00406114" w:rsidRDefault="0026261E">
                              <w:pPr>
                                <w:ind w:left="122"/>
                                <w:rPr>
                                  <w:rFonts w:ascii="Calibri"/>
                                  <w:sz w:val="18"/>
                                </w:rPr>
                              </w:pPr>
                              <w:r>
                                <w:rPr>
                                  <w:rFonts w:ascii="Calibri"/>
                                  <w:color w:val="585858"/>
                                  <w:sz w:val="18"/>
                                </w:rPr>
                                <w:t>200</w:t>
                              </w:r>
                            </w:p>
                            <w:p w14:paraId="0B12C115" w14:textId="77777777" w:rsidR="00406114" w:rsidRDefault="00406114">
                              <w:pPr>
                                <w:spacing w:before="6"/>
                                <w:rPr>
                                  <w:rFonts w:ascii="Calibri"/>
                                  <w:sz w:val="18"/>
                                </w:rPr>
                              </w:pPr>
                            </w:p>
                            <w:p w14:paraId="6985F222" w14:textId="77777777" w:rsidR="00406114" w:rsidRDefault="0026261E">
                              <w:pPr>
                                <w:ind w:left="122"/>
                                <w:rPr>
                                  <w:rFonts w:ascii="Calibri"/>
                                  <w:sz w:val="18"/>
                                </w:rPr>
                              </w:pPr>
                              <w:r>
                                <w:rPr>
                                  <w:rFonts w:ascii="Calibri"/>
                                  <w:color w:val="585858"/>
                                  <w:sz w:val="18"/>
                                </w:rPr>
                                <w:t>100</w:t>
                              </w:r>
                            </w:p>
                            <w:p w14:paraId="52A6F954" w14:textId="77777777" w:rsidR="00406114" w:rsidRDefault="00406114">
                              <w:pPr>
                                <w:spacing w:before="5"/>
                                <w:rPr>
                                  <w:rFonts w:ascii="Calibri"/>
                                  <w:sz w:val="18"/>
                                </w:rPr>
                              </w:pPr>
                            </w:p>
                            <w:p w14:paraId="6AB7E727" w14:textId="77777777" w:rsidR="00406114" w:rsidRDefault="0026261E">
                              <w:pPr>
                                <w:ind w:left="305"/>
                                <w:rPr>
                                  <w:rFonts w:ascii="Calibri"/>
                                  <w:sz w:val="18"/>
                                </w:rPr>
                              </w:pPr>
                              <w:r>
                                <w:rPr>
                                  <w:rFonts w:ascii="Calibri"/>
                                  <w:color w:val="585858"/>
                                  <w:sz w:val="18"/>
                                </w:rPr>
                                <w:t>0</w:t>
                              </w:r>
                            </w:p>
                            <w:p w14:paraId="2C2BA2A1" w14:textId="77777777" w:rsidR="00406114" w:rsidRDefault="0026261E">
                              <w:pPr>
                                <w:spacing w:before="15"/>
                                <w:ind w:left="626"/>
                                <w:rPr>
                                  <w:rFonts w:ascii="Calibri"/>
                                  <w:sz w:val="18"/>
                                </w:rPr>
                              </w:pPr>
                              <w:r>
                                <w:rPr>
                                  <w:rFonts w:ascii="Calibri"/>
                                  <w:color w:val="585858"/>
                                  <w:sz w:val="18"/>
                                </w:rPr>
                                <w:t>2009 2010 2011 2012 2013 2014 2015 2016 2017 2018 2019 2020</w:t>
                              </w:r>
                            </w:p>
                          </w:txbxContent>
                        </wps:txbx>
                        <wps:bodyPr rot="0" vert="horz" wrap="square" lIns="0" tIns="0" rIns="0" bIns="0" anchor="t" anchorCtr="0" upright="1">
                          <a:noAutofit/>
                        </wps:bodyPr>
                      </wps:wsp>
                    </wpg:wgp>
                  </a:graphicData>
                </a:graphic>
              </wp:inline>
            </w:drawing>
          </mc:Choice>
          <mc:Fallback>
            <w:pict>
              <v:group w14:anchorId="3CA837DF" id="Group 382" o:spid="_x0000_s1360" alt="Graf števila vseh odobrenih obratov po letih" style="width:334.5pt;height:216.75pt;mso-position-horizontal-relative:char;mso-position-vertical-relative:line" coordorigin="1411,159" coordsize="669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">
                <v:line id="Line 452" o:spid="_x0000_s1361" style="position:absolute;visibility:visible;mso-wrap-style:square" from="7704,3578" to="7872,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" strokecolor="#d9d9d9" strokeweight=".72pt"/>
                <v:line id="Line 451" o:spid="_x0000_s1362" style="position:absolute;visibility:visible;mso-wrap-style:square" from="7214,3578" to="7550,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" strokecolor="#d9d9d9" strokeweight=".72pt"/>
                <v:line id="Line 450" o:spid="_x0000_s1363" style="position:absolute;visibility:visible;mso-wrap-style:square" from="6725,3578" to="706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" strokecolor="#d9d9d9" strokeweight=".72pt"/>
                <v:line id="Line 449" o:spid="_x0000_s1364" style="position:absolute;visibility:visible;mso-wrap-style:square" from="6233,3578" to="6571,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" strokecolor="#d9d9d9" strokeweight=".72pt"/>
                <v:line id="Line 448" o:spid="_x0000_s1365" style="position:absolute;visibility:visible;mso-wrap-style:square" from="5743,3578" to="607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" strokecolor="#d9d9d9" strokeweight=".72pt"/>
                <v:line id="Line 447" o:spid="_x0000_s1366" style="position:absolute;visibility:visible;mso-wrap-style:square" from="5254,3578" to="5590,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" strokecolor="#d9d9d9" strokeweight=".72pt"/>
                <v:line id="Line 446" o:spid="_x0000_s1367" style="position:absolute;visibility:visible;mso-wrap-style:square" from="4762,3578" to="5100,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" strokecolor="#d9d9d9" strokeweight=".72pt"/>
                <v:line id="Line 445" o:spid="_x0000_s1368" style="position:absolute;visibility:visible;mso-wrap-style:square" from="4272,3578" to="460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" strokecolor="#d9d9d9" strokeweight=".72pt"/>
                <v:line id="Line 444" o:spid="_x0000_s1369" style="position:absolute;visibility:visible;mso-wrap-style:square" from="3782,3578" to="411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" strokecolor="#d9d9d9" strokeweight=".72pt"/>
                <v:line id="Line 443" o:spid="_x0000_s1370" style="position:absolute;visibility:visible;mso-wrap-style:square" from="3290,3578" to="3629,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" strokecolor="#d9d9d9" strokeweight=".72pt"/>
                <v:line id="Line 442" o:spid="_x0000_s1371" style="position:absolute;visibility:visible;mso-wrap-style:square" from="2801,3578" to="3137,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" strokecolor="#d9d9d9" strokeweight=".72pt"/>
                <v:line id="Line 441" o:spid="_x0000_s1372" style="position:absolute;visibility:visible;mso-wrap-style:square" from="2311,3578" to="2647,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" strokecolor="#d9d9d9" strokeweight=".72pt"/>
                <v:line id="Line 440" o:spid="_x0000_s1373" style="position:absolute;visibility:visible;mso-wrap-style:square" from="1990,3578" to="2158,3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" strokecolor="#d9d9d9" strokeweight=".72pt"/>
                <v:line id="Line 439" o:spid="_x0000_s1374" style="position:absolute;visibility:visible;mso-wrap-style:square" from="2311,3134" to="2647,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" strokecolor="#d9d9d9" strokeweight=".72pt"/>
                <v:line id="Line 438" o:spid="_x0000_s1375" style="position:absolute;visibility:visible;mso-wrap-style:square" from="1990,3134" to="2158,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" strokecolor="#d9d9d9" strokeweight=".72pt"/>
                <v:line id="Line 437" o:spid="_x0000_s1376" style="position:absolute;visibility:visible;mso-wrap-style:square" from="2311,2687" to="2647,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" strokecolor="#d9d9d9" strokeweight=".72pt"/>
                <v:line id="Line 436" o:spid="_x0000_s1377" style="position:absolute;visibility:visible;mso-wrap-style:square" from="1990,2687" to="2158,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" strokecolor="#d9d9d9" strokeweight=".72pt"/>
                <v:rect id="Rectangle 435" o:spid="_x0000_s1378" style="position:absolute;left:2157;top:2581;width:154;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" fillcolor="#5b9bd4" stroked="f"/>
                <v:line id="Line 434" o:spid="_x0000_s1379" style="position:absolute;visibility:visible;mso-wrap-style:square" from="2801,3134" to="3137,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" strokecolor="#d9d9d9" strokeweight=".72pt"/>
                <v:line id="Line 433" o:spid="_x0000_s1380" style="position:absolute;visibility:visible;mso-wrap-style:square" from="2801,2687" to="3137,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" strokecolor="#d9d9d9" strokeweight=".72pt"/>
                <v:rect id="Rectangle 432" o:spid="_x0000_s1381" style="position:absolute;left:2647;top:2368;width:154;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" fillcolor="#5b9bd4" stroked="f"/>
                <v:line id="Line 431" o:spid="_x0000_s1382" style="position:absolute;visibility:visible;mso-wrap-style:square" from="3290,3134" to="3629,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" strokecolor="#d9d9d9" strokeweight=".72pt"/>
                <v:line id="Line 430" o:spid="_x0000_s1383" style="position:absolute;visibility:visible;mso-wrap-style:square" from="3290,2687" to="3629,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" strokecolor="#d9d9d9" strokeweight=".72pt"/>
                <v:line id="Line 429" o:spid="_x0000_s1384" style="position:absolute;visibility:visible;mso-wrap-style:square" from="1990,2243" to="362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" strokecolor="#d9d9d9" strokeweight=".72pt"/>
                <v:rect id="Rectangle 428" o:spid="_x0000_s1385" style="position:absolute;left:3136;top:2264;width:154;height:1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" fillcolor="#5b9bd4" stroked="f"/>
                <v:line id="Line 427" o:spid="_x0000_s1386" style="position:absolute;visibility:visible;mso-wrap-style:square" from="3782,3134" to="4118,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" strokecolor="#d9d9d9" strokeweight=".72pt"/>
                <v:line id="Line 426" o:spid="_x0000_s1387" style="position:absolute;visibility:visible;mso-wrap-style:square" from="3782,2687" to="4118,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" strokecolor="#d9d9d9" strokeweight=".72pt"/>
                <v:line id="Line 425" o:spid="_x0000_s1388" style="position:absolute;visibility:visible;mso-wrap-style:square" from="3782,2243" to="4118,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" strokecolor="#d9d9d9" strokeweight=".72pt"/>
                <v:rect id="Rectangle 424" o:spid="_x0000_s1389" style="position:absolute;left:3628;top:2221;width:154;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" fillcolor="#5b9bd4" stroked="f"/>
                <v:line id="Line 423" o:spid="_x0000_s1390" style="position:absolute;visibility:visible;mso-wrap-style:square" from="4272,3134" to="4608,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" strokecolor="#d9d9d9" strokeweight=".72pt"/>
                <v:line id="Line 422" o:spid="_x0000_s1391" style="position:absolute;visibility:visible;mso-wrap-style:square" from="4272,2687" to="4608,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" strokecolor="#d9d9d9" strokeweight=".72pt"/>
                <v:line id="Line 421" o:spid="_x0000_s1392" style="position:absolute;visibility:visible;mso-wrap-style:square" from="4272,2243" to="4608,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" strokecolor="#d9d9d9" strokeweight=".72pt"/>
                <v:rect id="Rectangle 420" o:spid="_x0000_s1393" style="position:absolute;left:4118;top:2113;width:154;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" fillcolor="#5b9bd4" stroked="f"/>
                <v:line id="Line 419" o:spid="_x0000_s1394" style="position:absolute;visibility:visible;mso-wrap-style:square" from="4762,3134" to="5100,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" strokecolor="#d9d9d9" strokeweight=".72pt"/>
                <v:line id="Line 418" o:spid="_x0000_s1395" style="position:absolute;visibility:visible;mso-wrap-style:square" from="4762,2687" to="5100,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" strokecolor="#d9d9d9" strokeweight=".72pt"/>
                <v:line id="Line 417" o:spid="_x0000_s1396" style="position:absolute;visibility:visible;mso-wrap-style:square" from="4762,2243" to="510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" strokecolor="#d9d9d9" strokeweight=".72pt"/>
                <v:rect id="Rectangle 416" o:spid="_x0000_s1397" style="position:absolute;left:4608;top:1988;width:154;height:2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" fillcolor="#5b9bd4" stroked="f"/>
                <v:line id="Line 415" o:spid="_x0000_s1398" style="position:absolute;visibility:visible;mso-wrap-style:square" from="5254,3134" to="5590,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" strokecolor="#d9d9d9" strokeweight=".72pt"/>
                <v:line id="Line 414" o:spid="_x0000_s1399" style="position:absolute;visibility:visible;mso-wrap-style:square" from="5254,2687" to="5590,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" strokecolor="#d9d9d9" strokeweight=".72pt"/>
                <v:line id="Line 413" o:spid="_x0000_s1400" style="position:absolute;visibility:visible;mso-wrap-style:square" from="5254,2243" to="559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" strokecolor="#d9d9d9" strokeweight=".72pt"/>
                <v:rect id="Rectangle 412" o:spid="_x0000_s1401" style="position:absolute;left:5100;top:1888;width:154;height:2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" fillcolor="#5b9bd4" stroked="f"/>
                <v:line id="Line 411" o:spid="_x0000_s1402" style="position:absolute;visibility:visible;mso-wrap-style:square" from="5743,3134" to="6079,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" strokecolor="#d9d9d9" strokeweight=".72pt"/>
                <v:line id="Line 410" o:spid="_x0000_s1403" style="position:absolute;visibility:visible;mso-wrap-style:square" from="5743,2687" to="6079,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" strokecolor="#d9d9d9" strokeweight=".72pt"/>
                <v:line id="Line 409" o:spid="_x0000_s1404" style="position:absolute;visibility:visible;mso-wrap-style:square" from="5743,2243" to="6079,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" strokecolor="#d9d9d9" strokeweight=".72pt"/>
                <v:line id="Line 408" o:spid="_x0000_s1405" style="position:absolute;visibility:visible;mso-wrap-style:square" from="5743,1799" to="6079,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" strokecolor="#d9d9d9" strokeweight=".72pt"/>
                <v:line id="Line 407" o:spid="_x0000_s1406" style="position:absolute;visibility:visible;mso-wrap-style:square" from="1990,1799" to="559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" strokecolor="#d9d9d9" strokeweight=".72pt"/>
                <v:rect id="Rectangle 406" o:spid="_x0000_s1407" style="position:absolute;left:5589;top:1780;width:15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" fillcolor="#5b9bd4" stroked="f"/>
                <v:line id="Line 405" o:spid="_x0000_s1408" style="position:absolute;visibility:visible;mso-wrap-style:square" from="6233,3134" to="657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" strokecolor="#d9d9d9" strokeweight=".72pt"/>
                <v:line id="Line 404" o:spid="_x0000_s1409" style="position:absolute;visibility:visible;mso-wrap-style:square" from="6233,2687" to="6571,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" strokecolor="#d9d9d9" strokeweight=".72pt"/>
                <v:line id="Line 403" o:spid="_x0000_s1410" style="position:absolute;visibility:visible;mso-wrap-style:square" from="6233,2243" to="657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" strokecolor="#d9d9d9" strokeweight=".72pt"/>
                <v:line id="Line 402" o:spid="_x0000_s1411" style="position:absolute;visibility:visible;mso-wrap-style:square" from="6233,1799" to="657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" strokecolor="#d9d9d9" strokeweight=".72pt"/>
                <v:rect id="Rectangle 401" o:spid="_x0000_s1412" style="position:absolute;left:6079;top:1621;width:154;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" fillcolor="#5b9bd4" stroked="f"/>
                <v:line id="Line 400" o:spid="_x0000_s1413" style="position:absolute;visibility:visible;mso-wrap-style:square" from="6725,3134" to="7061,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" strokecolor="#d9d9d9" strokeweight=".72pt"/>
                <v:line id="Line 399" o:spid="_x0000_s1414" style="position:absolute;visibility:visible;mso-wrap-style:square" from="6725,2687" to="7061,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" strokecolor="#d9d9d9" strokeweight=".72pt"/>
                <v:line id="Line 398" o:spid="_x0000_s1415" style="position:absolute;visibility:visible;mso-wrap-style:square" from="6725,2243" to="7061,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" strokecolor="#d9d9d9" strokeweight=".72pt"/>
                <v:line id="Line 397" o:spid="_x0000_s1416" style="position:absolute;visibility:visible;mso-wrap-style:square" from="6725,1799" to="706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" strokecolor="#d9d9d9" strokeweight=".72pt"/>
                <v:rect id="Rectangle 396" o:spid="_x0000_s1417" style="position:absolute;left:6571;top:1528;width:154;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" fillcolor="#5b9bd4" stroked="f"/>
                <v:line id="Line 395" o:spid="_x0000_s1418" style="position:absolute;visibility:visible;mso-wrap-style:square" from="7214,3134" to="7550,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" strokecolor="#d9d9d9" strokeweight=".72pt"/>
                <v:line id="Line 394" o:spid="_x0000_s1419" style="position:absolute;visibility:visible;mso-wrap-style:square" from="7214,2687" to="7550,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" strokecolor="#d9d9d9" strokeweight=".72pt"/>
                <v:line id="Line 393" o:spid="_x0000_s1420" style="position:absolute;visibility:visible;mso-wrap-style:square" from="7214,2243" to="7550,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" strokecolor="#d9d9d9" strokeweight=".72pt"/>
                <v:line id="Line 392" o:spid="_x0000_s1421" style="position:absolute;visibility:visible;mso-wrap-style:square" from="7214,1799" to="7550,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" strokecolor="#d9d9d9" strokeweight=".72pt"/>
                <v:line id="Line 391" o:spid="_x0000_s1422" style="position:absolute;visibility:visible;mso-wrap-style:square" from="1990,1353" to="7872,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" strokecolor="#d9d9d9" strokeweight=".72pt"/>
                <v:rect id="Rectangle 390" o:spid="_x0000_s1423" style="position:absolute;left:7060;top:1379;width:154;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" fillcolor="#5b9bd4" stroked="f"/>
                <v:line id="Line 389" o:spid="_x0000_s1424" style="position:absolute;visibility:visible;mso-wrap-style:square" from="7704,3134" to="7872,3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" strokecolor="#d9d9d9" strokeweight=".72pt"/>
                <v:line id="Line 388" o:spid="_x0000_s1425" style="position:absolute;visibility:visible;mso-wrap-style:square" from="7704,2687" to="7872,2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" strokecolor="#d9d9d9" strokeweight=".72pt"/>
                <v:line id="Line 387" o:spid="_x0000_s1426" style="position:absolute;visibility:visible;mso-wrap-style:square" from="7704,2243" to="7872,2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" strokecolor="#d9d9d9" strokeweight=".72pt"/>
                <v:line id="Line 386" o:spid="_x0000_s1427" style="position:absolute;visibility:visible;mso-wrap-style:square" from="7704,1799" to="7872,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" strokecolor="#d9d9d9" strokeweight=".72pt"/>
                <v:rect id="Rectangle 385" o:spid="_x0000_s1428" style="position:absolute;left:7550;top:1348;width:154;height:2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" fillcolor="#5b9bd4" stroked="f"/>
                <v:line id="Line 384" o:spid="_x0000_s1429" style="position:absolute;visibility:visible;mso-wrap-style:square" from="1990,4024" to="7872,4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" strokecolor="#d9d9d9" strokeweight=".72pt"/>
                <v:shape id="Text Box 383" o:spid="_x0000_s1430" type="#_x0000_t202" style="position:absolute;left:1418;top:166;width:667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" filled="f" strokecolor="#d9d9d9">
                  <v:textbox inset="0,0,0,0">
                    <w:txbxContent>
                      <w:p w14:paraId="2E7BEB7A" w14:textId="77777777" w:rsidR="00406114" w:rsidRDefault="0026261E">
                        <w:pPr>
                          <w:spacing w:before="143"/>
                          <w:ind w:left="1076" w:right="1076"/>
                          <w:jc w:val="center"/>
                          <w:rPr>
                            <w:rFonts w:ascii="Calibri" w:hAnsi="Calibri"/>
                            <w:sz w:val="28"/>
                          </w:rPr>
                        </w:pPr>
                        <w:r>
                          <w:rPr>
                            <w:rFonts w:ascii="Calibri" w:hAnsi="Calibri"/>
                            <w:color w:val="585858"/>
                            <w:sz w:val="28"/>
                          </w:rPr>
                          <w:t>število vseh odobrenih obratov po letih</w:t>
                        </w:r>
                      </w:p>
                      <w:p w14:paraId="630569EE" w14:textId="77777777" w:rsidR="00406114" w:rsidRDefault="0026261E">
                        <w:pPr>
                          <w:spacing w:before="130"/>
                          <w:ind w:left="122"/>
                          <w:rPr>
                            <w:rFonts w:ascii="Calibri"/>
                            <w:sz w:val="18"/>
                          </w:rPr>
                        </w:pPr>
                        <w:r>
                          <w:rPr>
                            <w:rFonts w:ascii="Calibri"/>
                            <w:color w:val="585858"/>
                            <w:sz w:val="18"/>
                          </w:rPr>
                          <w:t>700</w:t>
                        </w:r>
                      </w:p>
                      <w:p w14:paraId="61BDBBA8" w14:textId="77777777" w:rsidR="00406114" w:rsidRDefault="00406114">
                        <w:pPr>
                          <w:spacing w:before="5"/>
                          <w:rPr>
                            <w:rFonts w:ascii="Calibri"/>
                            <w:sz w:val="18"/>
                          </w:rPr>
                        </w:pPr>
                      </w:p>
                      <w:p w14:paraId="46D500F6" w14:textId="77777777" w:rsidR="00406114" w:rsidRDefault="0026261E">
                        <w:pPr>
                          <w:ind w:left="122"/>
                          <w:rPr>
                            <w:rFonts w:ascii="Calibri"/>
                            <w:sz w:val="18"/>
                          </w:rPr>
                        </w:pPr>
                        <w:r>
                          <w:rPr>
                            <w:rFonts w:ascii="Calibri"/>
                            <w:color w:val="585858"/>
                            <w:sz w:val="18"/>
                          </w:rPr>
                          <w:t>600</w:t>
                        </w:r>
                      </w:p>
                      <w:p w14:paraId="7492AA8A" w14:textId="77777777" w:rsidR="00406114" w:rsidRDefault="00406114">
                        <w:pPr>
                          <w:spacing w:before="6"/>
                          <w:rPr>
                            <w:rFonts w:ascii="Calibri"/>
                            <w:sz w:val="18"/>
                          </w:rPr>
                        </w:pPr>
                      </w:p>
                      <w:p w14:paraId="39A573C8" w14:textId="77777777" w:rsidR="00406114" w:rsidRDefault="0026261E">
                        <w:pPr>
                          <w:ind w:left="122"/>
                          <w:rPr>
                            <w:rFonts w:ascii="Calibri"/>
                            <w:sz w:val="18"/>
                          </w:rPr>
                        </w:pPr>
                        <w:r>
                          <w:rPr>
                            <w:rFonts w:ascii="Calibri"/>
                            <w:color w:val="585858"/>
                            <w:sz w:val="18"/>
                          </w:rPr>
                          <w:t>500</w:t>
                        </w:r>
                      </w:p>
                      <w:p w14:paraId="1B579F0B" w14:textId="77777777" w:rsidR="00406114" w:rsidRDefault="00406114">
                        <w:pPr>
                          <w:spacing w:before="5"/>
                          <w:rPr>
                            <w:rFonts w:ascii="Calibri"/>
                            <w:sz w:val="18"/>
                          </w:rPr>
                        </w:pPr>
                      </w:p>
                      <w:p w14:paraId="0B7D253E" w14:textId="77777777" w:rsidR="00406114" w:rsidRDefault="0026261E">
                        <w:pPr>
                          <w:ind w:left="122"/>
                          <w:rPr>
                            <w:rFonts w:ascii="Calibri"/>
                            <w:sz w:val="18"/>
                          </w:rPr>
                        </w:pPr>
                        <w:r>
                          <w:rPr>
                            <w:rFonts w:ascii="Calibri"/>
                            <w:color w:val="585858"/>
                            <w:sz w:val="18"/>
                          </w:rPr>
                          <w:t>400</w:t>
                        </w:r>
                      </w:p>
                      <w:p w14:paraId="5B0A707F" w14:textId="77777777" w:rsidR="00406114" w:rsidRDefault="00406114">
                        <w:pPr>
                          <w:spacing w:before="6"/>
                          <w:rPr>
                            <w:rFonts w:ascii="Calibri"/>
                            <w:sz w:val="18"/>
                          </w:rPr>
                        </w:pPr>
                      </w:p>
                      <w:p w14:paraId="3A8AA216" w14:textId="77777777" w:rsidR="00406114" w:rsidRDefault="0026261E">
                        <w:pPr>
                          <w:ind w:left="122"/>
                          <w:rPr>
                            <w:rFonts w:ascii="Calibri"/>
                            <w:sz w:val="18"/>
                          </w:rPr>
                        </w:pPr>
                        <w:r>
                          <w:rPr>
                            <w:rFonts w:ascii="Calibri"/>
                            <w:color w:val="585858"/>
                            <w:sz w:val="18"/>
                          </w:rPr>
                          <w:t>300</w:t>
                        </w:r>
                      </w:p>
                      <w:p w14:paraId="7378F9AF" w14:textId="77777777" w:rsidR="00406114" w:rsidRDefault="00406114">
                        <w:pPr>
                          <w:spacing w:before="5"/>
                          <w:rPr>
                            <w:rFonts w:ascii="Calibri"/>
                            <w:sz w:val="18"/>
                          </w:rPr>
                        </w:pPr>
                      </w:p>
                      <w:p w14:paraId="030FAAA9" w14:textId="77777777" w:rsidR="00406114" w:rsidRDefault="0026261E">
                        <w:pPr>
                          <w:ind w:left="122"/>
                          <w:rPr>
                            <w:rFonts w:ascii="Calibri"/>
                            <w:sz w:val="18"/>
                          </w:rPr>
                        </w:pPr>
                        <w:r>
                          <w:rPr>
                            <w:rFonts w:ascii="Calibri"/>
                            <w:color w:val="585858"/>
                            <w:sz w:val="18"/>
                          </w:rPr>
                          <w:t>200</w:t>
                        </w:r>
                      </w:p>
                      <w:p w14:paraId="0B12C115" w14:textId="77777777" w:rsidR="00406114" w:rsidRDefault="00406114">
                        <w:pPr>
                          <w:spacing w:before="6"/>
                          <w:rPr>
                            <w:rFonts w:ascii="Calibri"/>
                            <w:sz w:val="18"/>
                          </w:rPr>
                        </w:pPr>
                      </w:p>
                      <w:p w14:paraId="6985F222" w14:textId="77777777" w:rsidR="00406114" w:rsidRDefault="0026261E">
                        <w:pPr>
                          <w:ind w:left="122"/>
                          <w:rPr>
                            <w:rFonts w:ascii="Calibri"/>
                            <w:sz w:val="18"/>
                          </w:rPr>
                        </w:pPr>
                        <w:r>
                          <w:rPr>
                            <w:rFonts w:ascii="Calibri"/>
                            <w:color w:val="585858"/>
                            <w:sz w:val="18"/>
                          </w:rPr>
                          <w:t>100</w:t>
                        </w:r>
                      </w:p>
                      <w:p w14:paraId="52A6F954" w14:textId="77777777" w:rsidR="00406114" w:rsidRDefault="00406114">
                        <w:pPr>
                          <w:spacing w:before="5"/>
                          <w:rPr>
                            <w:rFonts w:ascii="Calibri"/>
                            <w:sz w:val="18"/>
                          </w:rPr>
                        </w:pPr>
                      </w:p>
                      <w:p w14:paraId="6AB7E727" w14:textId="77777777" w:rsidR="00406114" w:rsidRDefault="0026261E">
                        <w:pPr>
                          <w:ind w:left="305"/>
                          <w:rPr>
                            <w:rFonts w:ascii="Calibri"/>
                            <w:sz w:val="18"/>
                          </w:rPr>
                        </w:pPr>
                        <w:r>
                          <w:rPr>
                            <w:rFonts w:ascii="Calibri"/>
                            <w:color w:val="585858"/>
                            <w:sz w:val="18"/>
                          </w:rPr>
                          <w:t>0</w:t>
                        </w:r>
                      </w:p>
                      <w:p w14:paraId="2C2BA2A1" w14:textId="77777777" w:rsidR="00406114" w:rsidRDefault="0026261E">
                        <w:pPr>
                          <w:spacing w:before="15"/>
                          <w:ind w:left="626"/>
                          <w:rPr>
                            <w:rFonts w:ascii="Calibri"/>
                            <w:sz w:val="18"/>
                          </w:rPr>
                        </w:pPr>
                        <w:r>
                          <w:rPr>
                            <w:rFonts w:ascii="Calibri"/>
                            <w:color w:val="585858"/>
                            <w:sz w:val="18"/>
                          </w:rPr>
                          <w:t>2009 2010 2011 2012 2013 2014 2015 2016 2017 2018 2019 2020</w:t>
                        </w:r>
                      </w:p>
                    </w:txbxContent>
                  </v:textbox>
                </v:shape>
                <w10:anchorlock/>
              </v:group>
            </w:pict>
          </mc:Fallback>
        </mc:AlternateContent>
      </w:r>
    </w:p>
    <w:p w14:paraId="26C93394" w14:textId="77777777" w:rsidR="00406114" w:rsidRDefault="0026261E">
      <w:pPr>
        <w:spacing w:before="113" w:after="112" w:line="290" w:lineRule="auto"/>
        <w:ind w:left="658" w:right="1261"/>
        <w:jc w:val="both"/>
        <w:rPr>
          <w:b/>
          <w:sz w:val="18"/>
        </w:rPr>
      </w:pPr>
      <w:bookmarkStart w:id="154" w:name="_bookmark153"/>
      <w:bookmarkEnd w:id="154"/>
      <w:r>
        <w:rPr>
          <w:b/>
          <w:sz w:val="18"/>
        </w:rPr>
        <w:t>Diagram 11: Št. odobrenih obratov glede na dejavnost: klavnice rdeče meso, klavnice belo meso in ostali odobreni obrati</w:t>
      </w:r>
    </w:p>
    <w:p w14:paraId="0FCC6F23" w14:textId="6B7F51CF" w:rsidR="00406114" w:rsidRDefault="00425394">
      <w:pPr>
        <w:pStyle w:val="Telobesedila"/>
        <w:ind w:left="650"/>
      </w:pPr>
      <w:r>
        <w:rPr>
          <w:noProof/>
        </w:rPr>
        <mc:AlternateContent>
          <mc:Choice Requires="wpg">
            <w:drawing>
              <wp:inline distT="0" distB="0" distL="0" distR="0" wp14:anchorId="1C7446BF" wp14:editId="463AE930">
                <wp:extent cx="4248150" cy="2476500"/>
                <wp:effectExtent l="9525" t="9525" r="0" b="0"/>
                <wp:docPr id="289" name="Group 286" descr="Graf števila odobrenih obratov glede na dejavnost: klavnice rdeče meso, klavnice belo meso in ostali odobreni obrat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8150" cy="2476500"/>
                          <a:chOff x="0" y="0"/>
                          <a:chExt cx="6690" cy="3900"/>
                        </a:xfrm>
                      </wpg:grpSpPr>
                      <wps:wsp>
                        <wps:cNvPr id="290" name="Line 381"/>
                        <wps:cNvCnPr>
                          <a:cxnSpLocks noChangeShapeType="1"/>
                        </wps:cNvCnPr>
                        <wps:spPr bwMode="auto">
                          <a:xfrm>
                            <a:off x="6152" y="2601"/>
                            <a:ext cx="3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1" name="Line 380"/>
                        <wps:cNvCnPr>
                          <a:cxnSpLocks noChangeShapeType="1"/>
                        </wps:cNvCnPr>
                        <wps:spPr bwMode="auto">
                          <a:xfrm>
                            <a:off x="5660" y="260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2" name="Line 379"/>
                        <wps:cNvCnPr>
                          <a:cxnSpLocks noChangeShapeType="1"/>
                        </wps:cNvCnPr>
                        <wps:spPr bwMode="auto">
                          <a:xfrm>
                            <a:off x="5170" y="2601"/>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3" name="Line 378"/>
                        <wps:cNvCnPr>
                          <a:cxnSpLocks noChangeShapeType="1"/>
                        </wps:cNvCnPr>
                        <wps:spPr bwMode="auto">
                          <a:xfrm>
                            <a:off x="4681" y="260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4" name="Line 377"/>
                        <wps:cNvCnPr>
                          <a:cxnSpLocks noChangeShapeType="1"/>
                        </wps:cNvCnPr>
                        <wps:spPr bwMode="auto">
                          <a:xfrm>
                            <a:off x="4191" y="2601"/>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5" name="Line 376"/>
                        <wps:cNvCnPr>
                          <a:cxnSpLocks noChangeShapeType="1"/>
                        </wps:cNvCnPr>
                        <wps:spPr bwMode="auto">
                          <a:xfrm>
                            <a:off x="3699" y="2601"/>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6" name="Line 375"/>
                        <wps:cNvCnPr>
                          <a:cxnSpLocks noChangeShapeType="1"/>
                        </wps:cNvCnPr>
                        <wps:spPr bwMode="auto">
                          <a:xfrm>
                            <a:off x="3210" y="260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7" name="Line 374"/>
                        <wps:cNvCnPr>
                          <a:cxnSpLocks noChangeShapeType="1"/>
                        </wps:cNvCnPr>
                        <wps:spPr bwMode="auto">
                          <a:xfrm>
                            <a:off x="2720" y="2601"/>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8" name="Line 373"/>
                        <wps:cNvCnPr>
                          <a:cxnSpLocks noChangeShapeType="1"/>
                        </wps:cNvCnPr>
                        <wps:spPr bwMode="auto">
                          <a:xfrm>
                            <a:off x="2228" y="260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99" name="Line 372"/>
                        <wps:cNvCnPr>
                          <a:cxnSpLocks noChangeShapeType="1"/>
                        </wps:cNvCnPr>
                        <wps:spPr bwMode="auto">
                          <a:xfrm>
                            <a:off x="1738" y="2601"/>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0" name="Line 371"/>
                        <wps:cNvCnPr>
                          <a:cxnSpLocks noChangeShapeType="1"/>
                        </wps:cNvCnPr>
                        <wps:spPr bwMode="auto">
                          <a:xfrm>
                            <a:off x="1249" y="2601"/>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1" name="Line 370"/>
                        <wps:cNvCnPr>
                          <a:cxnSpLocks noChangeShapeType="1"/>
                        </wps:cNvCnPr>
                        <wps:spPr bwMode="auto">
                          <a:xfrm>
                            <a:off x="757" y="260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2" name="Line 369"/>
                        <wps:cNvCnPr>
                          <a:cxnSpLocks noChangeShapeType="1"/>
                        </wps:cNvCnPr>
                        <wps:spPr bwMode="auto">
                          <a:xfrm>
                            <a:off x="579" y="2601"/>
                            <a:ext cx="9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3" name="Line 368"/>
                        <wps:cNvCnPr>
                          <a:cxnSpLocks noChangeShapeType="1"/>
                        </wps:cNvCnPr>
                        <wps:spPr bwMode="auto">
                          <a:xfrm>
                            <a:off x="757" y="2229"/>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4" name="Line 367"/>
                        <wps:cNvCnPr>
                          <a:cxnSpLocks noChangeShapeType="1"/>
                        </wps:cNvCnPr>
                        <wps:spPr bwMode="auto">
                          <a:xfrm>
                            <a:off x="579" y="2229"/>
                            <a:ext cx="9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5" name="Line 366"/>
                        <wps:cNvCnPr>
                          <a:cxnSpLocks noChangeShapeType="1"/>
                        </wps:cNvCnPr>
                        <wps:spPr bwMode="auto">
                          <a:xfrm>
                            <a:off x="715" y="1946"/>
                            <a:ext cx="0" cy="1025"/>
                          </a:xfrm>
                          <a:prstGeom prst="line">
                            <a:avLst/>
                          </a:prstGeom>
                          <a:noFill/>
                          <a:ln w="533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06" name="Line 365"/>
                        <wps:cNvCnPr>
                          <a:cxnSpLocks noChangeShapeType="1"/>
                        </wps:cNvCnPr>
                        <wps:spPr bwMode="auto">
                          <a:xfrm>
                            <a:off x="1249" y="2229"/>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7" name="Line 364"/>
                        <wps:cNvCnPr>
                          <a:cxnSpLocks noChangeShapeType="1"/>
                        </wps:cNvCnPr>
                        <wps:spPr bwMode="auto">
                          <a:xfrm>
                            <a:off x="1249" y="1860"/>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8" name="Line 363"/>
                        <wps:cNvCnPr>
                          <a:cxnSpLocks noChangeShapeType="1"/>
                        </wps:cNvCnPr>
                        <wps:spPr bwMode="auto">
                          <a:xfrm>
                            <a:off x="579" y="1860"/>
                            <a:ext cx="58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09" name="Line 362"/>
                        <wps:cNvCnPr>
                          <a:cxnSpLocks noChangeShapeType="1"/>
                        </wps:cNvCnPr>
                        <wps:spPr bwMode="auto">
                          <a:xfrm>
                            <a:off x="1206" y="1793"/>
                            <a:ext cx="0" cy="1178"/>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10" name="Line 361"/>
                        <wps:cNvCnPr>
                          <a:cxnSpLocks noChangeShapeType="1"/>
                        </wps:cNvCnPr>
                        <wps:spPr bwMode="auto">
                          <a:xfrm>
                            <a:off x="1738" y="2229"/>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1" name="Line 360"/>
                        <wps:cNvCnPr>
                          <a:cxnSpLocks noChangeShapeType="1"/>
                        </wps:cNvCnPr>
                        <wps:spPr bwMode="auto">
                          <a:xfrm>
                            <a:off x="1738" y="1860"/>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2" name="Line 359"/>
                        <wps:cNvCnPr>
                          <a:cxnSpLocks noChangeShapeType="1"/>
                        </wps:cNvCnPr>
                        <wps:spPr bwMode="auto">
                          <a:xfrm>
                            <a:off x="1695" y="1709"/>
                            <a:ext cx="0" cy="1262"/>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13" name="Line 358"/>
                        <wps:cNvCnPr>
                          <a:cxnSpLocks noChangeShapeType="1"/>
                        </wps:cNvCnPr>
                        <wps:spPr bwMode="auto">
                          <a:xfrm>
                            <a:off x="2228" y="2229"/>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4" name="Line 357"/>
                        <wps:cNvCnPr>
                          <a:cxnSpLocks noChangeShapeType="1"/>
                        </wps:cNvCnPr>
                        <wps:spPr bwMode="auto">
                          <a:xfrm>
                            <a:off x="2228" y="186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5" name="Line 356"/>
                        <wps:cNvCnPr>
                          <a:cxnSpLocks noChangeShapeType="1"/>
                        </wps:cNvCnPr>
                        <wps:spPr bwMode="auto">
                          <a:xfrm>
                            <a:off x="2186" y="1694"/>
                            <a:ext cx="0" cy="1277"/>
                          </a:xfrm>
                          <a:prstGeom prst="line">
                            <a:avLst/>
                          </a:prstGeom>
                          <a:noFill/>
                          <a:ln w="533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16" name="Line 355"/>
                        <wps:cNvCnPr>
                          <a:cxnSpLocks noChangeShapeType="1"/>
                        </wps:cNvCnPr>
                        <wps:spPr bwMode="auto">
                          <a:xfrm>
                            <a:off x="2720" y="2229"/>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7" name="Line 354"/>
                        <wps:cNvCnPr>
                          <a:cxnSpLocks noChangeShapeType="1"/>
                        </wps:cNvCnPr>
                        <wps:spPr bwMode="auto">
                          <a:xfrm>
                            <a:off x="2720" y="1860"/>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18" name="Line 353"/>
                        <wps:cNvCnPr>
                          <a:cxnSpLocks noChangeShapeType="1"/>
                        </wps:cNvCnPr>
                        <wps:spPr bwMode="auto">
                          <a:xfrm>
                            <a:off x="2677" y="1627"/>
                            <a:ext cx="0" cy="1344"/>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19" name="Line 352"/>
                        <wps:cNvCnPr>
                          <a:cxnSpLocks noChangeShapeType="1"/>
                        </wps:cNvCnPr>
                        <wps:spPr bwMode="auto">
                          <a:xfrm>
                            <a:off x="3210" y="2229"/>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0" name="Line 351"/>
                        <wps:cNvCnPr>
                          <a:cxnSpLocks noChangeShapeType="1"/>
                        </wps:cNvCnPr>
                        <wps:spPr bwMode="auto">
                          <a:xfrm>
                            <a:off x="3210" y="186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1" name="Line 350"/>
                        <wps:cNvCnPr>
                          <a:cxnSpLocks noChangeShapeType="1"/>
                        </wps:cNvCnPr>
                        <wps:spPr bwMode="auto">
                          <a:xfrm>
                            <a:off x="579" y="1490"/>
                            <a:ext cx="352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2" name="Line 349"/>
                        <wps:cNvCnPr>
                          <a:cxnSpLocks noChangeShapeType="1"/>
                        </wps:cNvCnPr>
                        <wps:spPr bwMode="auto">
                          <a:xfrm>
                            <a:off x="3166" y="1550"/>
                            <a:ext cx="0" cy="1421"/>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23" name="Line 348"/>
                        <wps:cNvCnPr>
                          <a:cxnSpLocks noChangeShapeType="1"/>
                        </wps:cNvCnPr>
                        <wps:spPr bwMode="auto">
                          <a:xfrm>
                            <a:off x="3699" y="2229"/>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4" name="Line 347"/>
                        <wps:cNvCnPr>
                          <a:cxnSpLocks noChangeShapeType="1"/>
                        </wps:cNvCnPr>
                        <wps:spPr bwMode="auto">
                          <a:xfrm>
                            <a:off x="3699" y="1860"/>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5" name="Line 346"/>
                        <wps:cNvCnPr>
                          <a:cxnSpLocks noChangeShapeType="1"/>
                        </wps:cNvCnPr>
                        <wps:spPr bwMode="auto">
                          <a:xfrm>
                            <a:off x="3657" y="1497"/>
                            <a:ext cx="0" cy="1474"/>
                          </a:xfrm>
                          <a:prstGeom prst="line">
                            <a:avLst/>
                          </a:prstGeom>
                          <a:noFill/>
                          <a:ln w="533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26" name="Line 345"/>
                        <wps:cNvCnPr>
                          <a:cxnSpLocks noChangeShapeType="1"/>
                        </wps:cNvCnPr>
                        <wps:spPr bwMode="auto">
                          <a:xfrm>
                            <a:off x="4191" y="2229"/>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7" name="Line 344"/>
                        <wps:cNvCnPr>
                          <a:cxnSpLocks noChangeShapeType="1"/>
                        </wps:cNvCnPr>
                        <wps:spPr bwMode="auto">
                          <a:xfrm>
                            <a:off x="4191" y="1860"/>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8" name="Line 343"/>
                        <wps:cNvCnPr>
                          <a:cxnSpLocks noChangeShapeType="1"/>
                        </wps:cNvCnPr>
                        <wps:spPr bwMode="auto">
                          <a:xfrm>
                            <a:off x="4191" y="1490"/>
                            <a:ext cx="40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29" name="Line 342"/>
                        <wps:cNvCnPr>
                          <a:cxnSpLocks noChangeShapeType="1"/>
                        </wps:cNvCnPr>
                        <wps:spPr bwMode="auto">
                          <a:xfrm>
                            <a:off x="4148" y="1423"/>
                            <a:ext cx="0" cy="1548"/>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30" name="Line 341"/>
                        <wps:cNvCnPr>
                          <a:cxnSpLocks noChangeShapeType="1"/>
                        </wps:cNvCnPr>
                        <wps:spPr bwMode="auto">
                          <a:xfrm>
                            <a:off x="4681" y="2229"/>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1" name="Line 340"/>
                        <wps:cNvCnPr>
                          <a:cxnSpLocks noChangeShapeType="1"/>
                        </wps:cNvCnPr>
                        <wps:spPr bwMode="auto">
                          <a:xfrm>
                            <a:off x="4681" y="186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2" name="Line 339"/>
                        <wps:cNvCnPr>
                          <a:cxnSpLocks noChangeShapeType="1"/>
                        </wps:cNvCnPr>
                        <wps:spPr bwMode="auto">
                          <a:xfrm>
                            <a:off x="4681" y="149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3" name="Line 338"/>
                        <wps:cNvCnPr>
                          <a:cxnSpLocks noChangeShapeType="1"/>
                        </wps:cNvCnPr>
                        <wps:spPr bwMode="auto">
                          <a:xfrm>
                            <a:off x="4638" y="1293"/>
                            <a:ext cx="0" cy="1678"/>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34" name="Line 337"/>
                        <wps:cNvCnPr>
                          <a:cxnSpLocks noChangeShapeType="1"/>
                        </wps:cNvCnPr>
                        <wps:spPr bwMode="auto">
                          <a:xfrm>
                            <a:off x="5170" y="2229"/>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5" name="Line 336"/>
                        <wps:cNvCnPr>
                          <a:cxnSpLocks noChangeShapeType="1"/>
                        </wps:cNvCnPr>
                        <wps:spPr bwMode="auto">
                          <a:xfrm>
                            <a:off x="5170" y="1860"/>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6" name="Line 335"/>
                        <wps:cNvCnPr>
                          <a:cxnSpLocks noChangeShapeType="1"/>
                        </wps:cNvCnPr>
                        <wps:spPr bwMode="auto">
                          <a:xfrm>
                            <a:off x="5170" y="1490"/>
                            <a:ext cx="406"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7" name="Line 334"/>
                        <wps:cNvCnPr>
                          <a:cxnSpLocks noChangeShapeType="1"/>
                        </wps:cNvCnPr>
                        <wps:spPr bwMode="auto">
                          <a:xfrm>
                            <a:off x="5128" y="1217"/>
                            <a:ext cx="0" cy="1754"/>
                          </a:xfrm>
                          <a:prstGeom prst="line">
                            <a:avLst/>
                          </a:prstGeom>
                          <a:noFill/>
                          <a:ln w="533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38" name="Line 333"/>
                        <wps:cNvCnPr>
                          <a:cxnSpLocks noChangeShapeType="1"/>
                        </wps:cNvCnPr>
                        <wps:spPr bwMode="auto">
                          <a:xfrm>
                            <a:off x="5660" y="2229"/>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39" name="Line 332"/>
                        <wps:cNvCnPr>
                          <a:cxnSpLocks noChangeShapeType="1"/>
                        </wps:cNvCnPr>
                        <wps:spPr bwMode="auto">
                          <a:xfrm>
                            <a:off x="5660" y="186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0" name="Line 331"/>
                        <wps:cNvCnPr>
                          <a:cxnSpLocks noChangeShapeType="1"/>
                        </wps:cNvCnPr>
                        <wps:spPr bwMode="auto">
                          <a:xfrm>
                            <a:off x="5660" y="1490"/>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1" name="Line 330"/>
                        <wps:cNvCnPr>
                          <a:cxnSpLocks noChangeShapeType="1"/>
                        </wps:cNvCnPr>
                        <wps:spPr bwMode="auto">
                          <a:xfrm>
                            <a:off x="5660" y="1121"/>
                            <a:ext cx="40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2" name="Line 329"/>
                        <wps:cNvCnPr>
                          <a:cxnSpLocks noChangeShapeType="1"/>
                        </wps:cNvCnPr>
                        <wps:spPr bwMode="auto">
                          <a:xfrm>
                            <a:off x="579" y="1121"/>
                            <a:ext cx="4997"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3" name="Line 328"/>
                        <wps:cNvCnPr>
                          <a:cxnSpLocks noChangeShapeType="1"/>
                        </wps:cNvCnPr>
                        <wps:spPr bwMode="auto">
                          <a:xfrm>
                            <a:off x="5618" y="1109"/>
                            <a:ext cx="0" cy="1862"/>
                          </a:xfrm>
                          <a:prstGeom prst="line">
                            <a:avLst/>
                          </a:prstGeom>
                          <a:noFill/>
                          <a:ln w="5334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44" name="Line 327"/>
                        <wps:cNvCnPr>
                          <a:cxnSpLocks noChangeShapeType="1"/>
                        </wps:cNvCnPr>
                        <wps:spPr bwMode="auto">
                          <a:xfrm>
                            <a:off x="6152" y="2229"/>
                            <a:ext cx="3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5" name="Line 326"/>
                        <wps:cNvCnPr>
                          <a:cxnSpLocks noChangeShapeType="1"/>
                        </wps:cNvCnPr>
                        <wps:spPr bwMode="auto">
                          <a:xfrm>
                            <a:off x="6152" y="1860"/>
                            <a:ext cx="3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6" name="Line 325"/>
                        <wps:cNvCnPr>
                          <a:cxnSpLocks noChangeShapeType="1"/>
                        </wps:cNvCnPr>
                        <wps:spPr bwMode="auto">
                          <a:xfrm>
                            <a:off x="6152" y="1490"/>
                            <a:ext cx="3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7" name="Line 324"/>
                        <wps:cNvCnPr>
                          <a:cxnSpLocks noChangeShapeType="1"/>
                        </wps:cNvCnPr>
                        <wps:spPr bwMode="auto">
                          <a:xfrm>
                            <a:off x="6152" y="1121"/>
                            <a:ext cx="31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48" name="Line 323"/>
                        <wps:cNvCnPr>
                          <a:cxnSpLocks noChangeShapeType="1"/>
                        </wps:cNvCnPr>
                        <wps:spPr bwMode="auto">
                          <a:xfrm>
                            <a:off x="6109" y="1101"/>
                            <a:ext cx="0" cy="1870"/>
                          </a:xfrm>
                          <a:prstGeom prst="line">
                            <a:avLst/>
                          </a:prstGeom>
                          <a:noFill/>
                          <a:ln w="5486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349" name="Line 322"/>
                        <wps:cNvCnPr>
                          <a:cxnSpLocks noChangeShapeType="1"/>
                        </wps:cNvCnPr>
                        <wps:spPr bwMode="auto">
                          <a:xfrm>
                            <a:off x="824" y="2827"/>
                            <a:ext cx="0" cy="144"/>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0" name="Line 321"/>
                        <wps:cNvCnPr>
                          <a:cxnSpLocks noChangeShapeType="1"/>
                        </wps:cNvCnPr>
                        <wps:spPr bwMode="auto">
                          <a:xfrm>
                            <a:off x="1314" y="2801"/>
                            <a:ext cx="0" cy="170"/>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1" name="Line 320"/>
                        <wps:cNvCnPr>
                          <a:cxnSpLocks noChangeShapeType="1"/>
                        </wps:cNvCnPr>
                        <wps:spPr bwMode="auto">
                          <a:xfrm>
                            <a:off x="1804" y="2798"/>
                            <a:ext cx="0" cy="173"/>
                          </a:xfrm>
                          <a:prstGeom prst="line">
                            <a:avLst/>
                          </a:prstGeom>
                          <a:noFill/>
                          <a:ln w="533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2" name="Line 319"/>
                        <wps:cNvCnPr>
                          <a:cxnSpLocks noChangeShapeType="1"/>
                        </wps:cNvCnPr>
                        <wps:spPr bwMode="auto">
                          <a:xfrm>
                            <a:off x="2295" y="2774"/>
                            <a:ext cx="0" cy="197"/>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3" name="Line 318"/>
                        <wps:cNvCnPr>
                          <a:cxnSpLocks noChangeShapeType="1"/>
                        </wps:cNvCnPr>
                        <wps:spPr bwMode="auto">
                          <a:xfrm>
                            <a:off x="2785" y="2753"/>
                            <a:ext cx="0" cy="218"/>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4" name="Line 317"/>
                        <wps:cNvCnPr>
                          <a:cxnSpLocks noChangeShapeType="1"/>
                        </wps:cNvCnPr>
                        <wps:spPr bwMode="auto">
                          <a:xfrm>
                            <a:off x="3275" y="2726"/>
                            <a:ext cx="0" cy="245"/>
                          </a:xfrm>
                          <a:prstGeom prst="line">
                            <a:avLst/>
                          </a:prstGeom>
                          <a:noFill/>
                          <a:ln w="533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5" name="Line 316"/>
                        <wps:cNvCnPr>
                          <a:cxnSpLocks noChangeShapeType="1"/>
                        </wps:cNvCnPr>
                        <wps:spPr bwMode="auto">
                          <a:xfrm>
                            <a:off x="3765" y="2700"/>
                            <a:ext cx="0" cy="271"/>
                          </a:xfrm>
                          <a:prstGeom prst="line">
                            <a:avLst/>
                          </a:prstGeom>
                          <a:noFill/>
                          <a:ln w="533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6" name="Line 315"/>
                        <wps:cNvCnPr>
                          <a:cxnSpLocks noChangeShapeType="1"/>
                        </wps:cNvCnPr>
                        <wps:spPr bwMode="auto">
                          <a:xfrm>
                            <a:off x="4256" y="2685"/>
                            <a:ext cx="0" cy="286"/>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7" name="Line 314"/>
                        <wps:cNvCnPr>
                          <a:cxnSpLocks noChangeShapeType="1"/>
                        </wps:cNvCnPr>
                        <wps:spPr bwMode="auto">
                          <a:xfrm>
                            <a:off x="4745" y="2685"/>
                            <a:ext cx="0" cy="286"/>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8" name="Line 313"/>
                        <wps:cNvCnPr>
                          <a:cxnSpLocks noChangeShapeType="1"/>
                        </wps:cNvCnPr>
                        <wps:spPr bwMode="auto">
                          <a:xfrm>
                            <a:off x="5236" y="2683"/>
                            <a:ext cx="0" cy="288"/>
                          </a:xfrm>
                          <a:prstGeom prst="line">
                            <a:avLst/>
                          </a:prstGeom>
                          <a:noFill/>
                          <a:ln w="5334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59" name="Line 312"/>
                        <wps:cNvCnPr>
                          <a:cxnSpLocks noChangeShapeType="1"/>
                        </wps:cNvCnPr>
                        <wps:spPr bwMode="auto">
                          <a:xfrm>
                            <a:off x="5727" y="2671"/>
                            <a:ext cx="0" cy="300"/>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60" name="Line 311"/>
                        <wps:cNvCnPr>
                          <a:cxnSpLocks noChangeShapeType="1"/>
                        </wps:cNvCnPr>
                        <wps:spPr bwMode="auto">
                          <a:xfrm>
                            <a:off x="6217" y="2657"/>
                            <a:ext cx="0" cy="314"/>
                          </a:xfrm>
                          <a:prstGeom prst="line">
                            <a:avLst/>
                          </a:prstGeom>
                          <a:noFill/>
                          <a:ln w="5486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361" name="Rectangle 310"/>
                        <wps:cNvSpPr>
                          <a:spLocks noChangeArrowheads="1"/>
                        </wps:cNvSpPr>
                        <wps:spPr bwMode="auto">
                          <a:xfrm>
                            <a:off x="888" y="2942"/>
                            <a:ext cx="87" cy="2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309"/>
                        <wps:cNvSpPr>
                          <a:spLocks noChangeArrowheads="1"/>
                        </wps:cNvSpPr>
                        <wps:spPr bwMode="auto">
                          <a:xfrm>
                            <a:off x="1380" y="2942"/>
                            <a:ext cx="84" cy="2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308"/>
                        <wps:cNvSpPr>
                          <a:spLocks noChangeArrowheads="1"/>
                        </wps:cNvSpPr>
                        <wps:spPr bwMode="auto">
                          <a:xfrm>
                            <a:off x="1870" y="2944"/>
                            <a:ext cx="84" cy="2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07"/>
                        <wps:cNvSpPr>
                          <a:spLocks noChangeArrowheads="1"/>
                        </wps:cNvSpPr>
                        <wps:spPr bwMode="auto">
                          <a:xfrm>
                            <a:off x="2359" y="2944"/>
                            <a:ext cx="87" cy="2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06"/>
                        <wps:cNvSpPr>
                          <a:spLocks noChangeArrowheads="1"/>
                        </wps:cNvSpPr>
                        <wps:spPr bwMode="auto">
                          <a:xfrm>
                            <a:off x="2849" y="2944"/>
                            <a:ext cx="87" cy="2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05"/>
                        <wps:cNvSpPr>
                          <a:spLocks noChangeArrowheads="1"/>
                        </wps:cNvSpPr>
                        <wps:spPr bwMode="auto">
                          <a:xfrm>
                            <a:off x="3341" y="2944"/>
                            <a:ext cx="84" cy="27"/>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04"/>
                        <wps:cNvSpPr>
                          <a:spLocks noChangeArrowheads="1"/>
                        </wps:cNvSpPr>
                        <wps:spPr bwMode="auto">
                          <a:xfrm>
                            <a:off x="3831" y="2937"/>
                            <a:ext cx="87" cy="3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03"/>
                        <wps:cNvSpPr>
                          <a:spLocks noChangeArrowheads="1"/>
                        </wps:cNvSpPr>
                        <wps:spPr bwMode="auto">
                          <a:xfrm>
                            <a:off x="4320" y="2937"/>
                            <a:ext cx="87" cy="3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02"/>
                        <wps:cNvSpPr>
                          <a:spLocks noChangeArrowheads="1"/>
                        </wps:cNvSpPr>
                        <wps:spPr bwMode="auto">
                          <a:xfrm>
                            <a:off x="4812" y="2934"/>
                            <a:ext cx="84" cy="3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Rectangle 301"/>
                        <wps:cNvSpPr>
                          <a:spLocks noChangeArrowheads="1"/>
                        </wps:cNvSpPr>
                        <wps:spPr bwMode="auto">
                          <a:xfrm>
                            <a:off x="5302" y="2937"/>
                            <a:ext cx="87" cy="34"/>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1" name="Rectangle 300"/>
                        <wps:cNvSpPr>
                          <a:spLocks noChangeArrowheads="1"/>
                        </wps:cNvSpPr>
                        <wps:spPr bwMode="auto">
                          <a:xfrm>
                            <a:off x="5791" y="2934"/>
                            <a:ext cx="87" cy="3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Rectangle 299"/>
                        <wps:cNvSpPr>
                          <a:spLocks noChangeArrowheads="1"/>
                        </wps:cNvSpPr>
                        <wps:spPr bwMode="auto">
                          <a:xfrm>
                            <a:off x="6283" y="2930"/>
                            <a:ext cx="84" cy="4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3" name="Line 298"/>
                        <wps:cNvCnPr>
                          <a:cxnSpLocks noChangeShapeType="1"/>
                        </wps:cNvCnPr>
                        <wps:spPr bwMode="auto">
                          <a:xfrm>
                            <a:off x="579" y="2971"/>
                            <a:ext cx="58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74" name="Line 297"/>
                        <wps:cNvCnPr>
                          <a:cxnSpLocks noChangeShapeType="1"/>
                        </wps:cNvCnPr>
                        <wps:spPr bwMode="auto">
                          <a:xfrm>
                            <a:off x="579" y="749"/>
                            <a:ext cx="5882"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375" name="Rectangle 296"/>
                        <wps:cNvSpPr>
                          <a:spLocks noChangeArrowheads="1"/>
                        </wps:cNvSpPr>
                        <wps:spPr bwMode="auto">
                          <a:xfrm>
                            <a:off x="1066" y="3554"/>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Rectangle 295"/>
                        <wps:cNvSpPr>
                          <a:spLocks noChangeArrowheads="1"/>
                        </wps:cNvSpPr>
                        <wps:spPr bwMode="auto">
                          <a:xfrm>
                            <a:off x="2266" y="3554"/>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7" name="Rectangle 294"/>
                        <wps:cNvSpPr>
                          <a:spLocks noChangeArrowheads="1"/>
                        </wps:cNvSpPr>
                        <wps:spPr bwMode="auto">
                          <a:xfrm>
                            <a:off x="4162" y="3554"/>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293"/>
                        <wps:cNvSpPr>
                          <a:spLocks noChangeArrowheads="1"/>
                        </wps:cNvSpPr>
                        <wps:spPr bwMode="auto">
                          <a:xfrm>
                            <a:off x="7" y="7"/>
                            <a:ext cx="6675" cy="388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Text Box 292"/>
                        <wps:cNvSpPr txBox="1">
                          <a:spLocks noChangeArrowheads="1"/>
                        </wps:cNvSpPr>
                        <wps:spPr bwMode="auto">
                          <a:xfrm>
                            <a:off x="4303" y="3521"/>
                            <a:ext cx="14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C533F" w14:textId="77777777" w:rsidR="00406114" w:rsidRDefault="0026261E">
                              <w:pPr>
                                <w:spacing w:line="180" w:lineRule="exact"/>
                                <w:rPr>
                                  <w:rFonts w:ascii="Calibri"/>
                                  <w:sz w:val="18"/>
                                </w:rPr>
                              </w:pPr>
                              <w:r>
                                <w:rPr>
                                  <w:rFonts w:ascii="Calibri"/>
                                  <w:color w:val="585858"/>
                                  <w:sz w:val="18"/>
                                </w:rPr>
                                <w:t>klavnice belo meso</w:t>
                              </w:r>
                            </w:p>
                          </w:txbxContent>
                        </wps:txbx>
                        <wps:bodyPr rot="0" vert="horz" wrap="square" lIns="0" tIns="0" rIns="0" bIns="0" anchor="t" anchorCtr="0" upright="1">
                          <a:noAutofit/>
                        </wps:bodyPr>
                      </wps:wsp>
                      <wps:wsp>
                        <wps:cNvPr id="380" name="Text Box 291"/>
                        <wps:cNvSpPr txBox="1">
                          <a:spLocks noChangeArrowheads="1"/>
                        </wps:cNvSpPr>
                        <wps:spPr bwMode="auto">
                          <a:xfrm>
                            <a:off x="2407" y="3521"/>
                            <a:ext cx="15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6400" w14:textId="77777777" w:rsidR="00406114" w:rsidRDefault="0026261E">
                              <w:pPr>
                                <w:spacing w:line="180" w:lineRule="exact"/>
                                <w:rPr>
                                  <w:rFonts w:ascii="Calibri" w:hAnsi="Calibri"/>
                                  <w:sz w:val="18"/>
                                </w:rPr>
                              </w:pPr>
                              <w:r>
                                <w:rPr>
                                  <w:rFonts w:ascii="Calibri" w:hAnsi="Calibri"/>
                                  <w:color w:val="585858"/>
                                  <w:sz w:val="18"/>
                                </w:rPr>
                                <w:t>klavnice rdeče meso</w:t>
                              </w:r>
                            </w:p>
                          </w:txbxContent>
                        </wps:txbx>
                        <wps:bodyPr rot="0" vert="horz" wrap="square" lIns="0" tIns="0" rIns="0" bIns="0" anchor="t" anchorCtr="0" upright="1">
                          <a:noAutofit/>
                        </wps:bodyPr>
                      </wps:wsp>
                      <wps:wsp>
                        <wps:cNvPr id="381" name="Text Box 290"/>
                        <wps:cNvSpPr txBox="1">
                          <a:spLocks noChangeArrowheads="1"/>
                        </wps:cNvSpPr>
                        <wps:spPr bwMode="auto">
                          <a:xfrm>
                            <a:off x="1207" y="3521"/>
                            <a:ext cx="81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5491A" w14:textId="77777777" w:rsidR="00406114" w:rsidRDefault="0026261E">
                              <w:pPr>
                                <w:spacing w:line="180" w:lineRule="exact"/>
                                <w:rPr>
                                  <w:rFonts w:ascii="Calibri"/>
                                  <w:sz w:val="18"/>
                                </w:rPr>
                              </w:pPr>
                              <w:r>
                                <w:rPr>
                                  <w:rFonts w:ascii="Calibri"/>
                                  <w:color w:val="585858"/>
                                  <w:sz w:val="18"/>
                                </w:rPr>
                                <w:t>ostli obrati</w:t>
                              </w:r>
                            </w:p>
                          </w:txbxContent>
                        </wps:txbx>
                        <wps:bodyPr rot="0" vert="horz" wrap="square" lIns="0" tIns="0" rIns="0" bIns="0" anchor="t" anchorCtr="0" upright="1">
                          <a:noAutofit/>
                        </wps:bodyPr>
                      </wps:wsp>
                      <wps:wsp>
                        <wps:cNvPr id="382" name="Text Box 289"/>
                        <wps:cNvSpPr txBox="1">
                          <a:spLocks noChangeArrowheads="1"/>
                        </wps:cNvSpPr>
                        <wps:spPr bwMode="auto">
                          <a:xfrm>
                            <a:off x="641" y="3122"/>
                            <a:ext cx="578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1EF68" w14:textId="77777777" w:rsidR="00406114" w:rsidRDefault="0026261E">
                              <w:pPr>
                                <w:spacing w:line="180" w:lineRule="exact"/>
                                <w:rPr>
                                  <w:rFonts w:ascii="Calibri"/>
                                  <w:sz w:val="18"/>
                                </w:rPr>
                              </w:pPr>
                              <w:r>
                                <w:rPr>
                                  <w:rFonts w:ascii="Calibri"/>
                                  <w:color w:val="585858"/>
                                  <w:sz w:val="18"/>
                                </w:rPr>
                                <w:t>2009 2010 2011 2012 2013 2014 2015 2016 2017 2018 2019 2020</w:t>
                              </w:r>
                            </w:p>
                          </w:txbxContent>
                        </wps:txbx>
                        <wps:bodyPr rot="0" vert="horz" wrap="square" lIns="0" tIns="0" rIns="0" bIns="0" anchor="t" anchorCtr="0" upright="1">
                          <a:noAutofit/>
                        </wps:bodyPr>
                      </wps:wsp>
                      <wps:wsp>
                        <wps:cNvPr id="383" name="Text Box 288"/>
                        <wps:cNvSpPr txBox="1">
                          <a:spLocks noChangeArrowheads="1"/>
                        </wps:cNvSpPr>
                        <wps:spPr bwMode="auto">
                          <a:xfrm>
                            <a:off x="137" y="666"/>
                            <a:ext cx="294" cy="2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817D" w14:textId="77777777" w:rsidR="00406114" w:rsidRDefault="0026261E">
                              <w:pPr>
                                <w:spacing w:line="183" w:lineRule="exact"/>
                                <w:ind w:right="18"/>
                                <w:jc w:val="right"/>
                                <w:rPr>
                                  <w:rFonts w:ascii="Calibri"/>
                                  <w:sz w:val="18"/>
                                </w:rPr>
                              </w:pPr>
                              <w:r>
                                <w:rPr>
                                  <w:rFonts w:ascii="Calibri"/>
                                  <w:color w:val="585858"/>
                                  <w:spacing w:val="-3"/>
                                  <w:sz w:val="18"/>
                                </w:rPr>
                                <w:t>600</w:t>
                              </w:r>
                            </w:p>
                            <w:p w14:paraId="59536057" w14:textId="77777777" w:rsidR="00406114" w:rsidRDefault="0026261E">
                              <w:pPr>
                                <w:spacing w:before="151"/>
                                <w:rPr>
                                  <w:rFonts w:ascii="Calibri"/>
                                  <w:sz w:val="18"/>
                                </w:rPr>
                              </w:pPr>
                              <w:r>
                                <w:rPr>
                                  <w:rFonts w:ascii="Calibri"/>
                                  <w:color w:val="585858"/>
                                  <w:sz w:val="18"/>
                                </w:rPr>
                                <w:t>500</w:t>
                              </w:r>
                            </w:p>
                            <w:p w14:paraId="6EA3D1D4" w14:textId="77777777" w:rsidR="00406114" w:rsidRDefault="0026261E">
                              <w:pPr>
                                <w:spacing w:before="150"/>
                                <w:rPr>
                                  <w:rFonts w:ascii="Calibri"/>
                                  <w:sz w:val="18"/>
                                </w:rPr>
                              </w:pPr>
                              <w:r>
                                <w:rPr>
                                  <w:rFonts w:ascii="Calibri"/>
                                  <w:color w:val="585858"/>
                                  <w:sz w:val="18"/>
                                </w:rPr>
                                <w:t>400</w:t>
                              </w:r>
                            </w:p>
                            <w:p w14:paraId="1DB5A542" w14:textId="77777777" w:rsidR="00406114" w:rsidRDefault="0026261E">
                              <w:pPr>
                                <w:spacing w:before="151"/>
                                <w:rPr>
                                  <w:rFonts w:ascii="Calibri"/>
                                  <w:sz w:val="18"/>
                                </w:rPr>
                              </w:pPr>
                              <w:r>
                                <w:rPr>
                                  <w:rFonts w:ascii="Calibri"/>
                                  <w:color w:val="585858"/>
                                  <w:sz w:val="18"/>
                                </w:rPr>
                                <w:t>300</w:t>
                              </w:r>
                            </w:p>
                            <w:p w14:paraId="5C91968A" w14:textId="77777777" w:rsidR="00406114" w:rsidRDefault="0026261E">
                              <w:pPr>
                                <w:spacing w:before="150"/>
                                <w:rPr>
                                  <w:rFonts w:ascii="Calibri"/>
                                  <w:sz w:val="18"/>
                                </w:rPr>
                              </w:pPr>
                              <w:r>
                                <w:rPr>
                                  <w:rFonts w:ascii="Calibri"/>
                                  <w:color w:val="585858"/>
                                  <w:sz w:val="18"/>
                                </w:rPr>
                                <w:t>200</w:t>
                              </w:r>
                            </w:p>
                            <w:p w14:paraId="5849037F" w14:textId="77777777" w:rsidR="00406114" w:rsidRDefault="0026261E">
                              <w:pPr>
                                <w:spacing w:before="151"/>
                                <w:rPr>
                                  <w:rFonts w:ascii="Calibri"/>
                                  <w:sz w:val="18"/>
                                </w:rPr>
                              </w:pPr>
                              <w:r>
                                <w:rPr>
                                  <w:rFonts w:ascii="Calibri"/>
                                  <w:color w:val="585858"/>
                                  <w:sz w:val="18"/>
                                </w:rPr>
                                <w:t>100</w:t>
                              </w:r>
                            </w:p>
                            <w:p w14:paraId="04181767" w14:textId="77777777" w:rsidR="00406114" w:rsidRDefault="0026261E">
                              <w:pPr>
                                <w:spacing w:before="150"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384" name="Text Box 287"/>
                        <wps:cNvSpPr txBox="1">
                          <a:spLocks noChangeArrowheads="1"/>
                        </wps:cNvSpPr>
                        <wps:spPr bwMode="auto">
                          <a:xfrm>
                            <a:off x="1877" y="215"/>
                            <a:ext cx="295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98AC6" w14:textId="77777777" w:rsidR="00406114" w:rsidRDefault="0026261E">
                              <w:pPr>
                                <w:spacing w:line="281" w:lineRule="exact"/>
                                <w:rPr>
                                  <w:rFonts w:ascii="Calibri" w:hAnsi="Calibri"/>
                                  <w:sz w:val="28"/>
                                </w:rPr>
                              </w:pPr>
                              <w:r>
                                <w:rPr>
                                  <w:rFonts w:ascii="Calibri" w:hAnsi="Calibri"/>
                                  <w:color w:val="585858"/>
                                  <w:sz w:val="28"/>
                                </w:rPr>
                                <w:t>število odobrenih obratov</w:t>
                              </w:r>
                            </w:p>
                          </w:txbxContent>
                        </wps:txbx>
                        <wps:bodyPr rot="0" vert="horz" wrap="square" lIns="0" tIns="0" rIns="0" bIns="0" anchor="t" anchorCtr="0" upright="1">
                          <a:noAutofit/>
                        </wps:bodyPr>
                      </wps:wsp>
                    </wpg:wgp>
                  </a:graphicData>
                </a:graphic>
              </wp:inline>
            </w:drawing>
          </mc:Choice>
          <mc:Fallback>
            <w:pict>
              <v:group w14:anchorId="1C7446BF" id="Group 286" o:spid="_x0000_s1431" alt="Graf števila odobrenih obratov glede na dejavnost: klavnice rdeče meso, klavnice belo meso in ostali odobreni obrati" style="width:334.5pt;height:195pt;mso-position-horizontal-relative:char;mso-position-vertical-relative:line" coordsize="6690,3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">
                <v:line id="Line 381" o:spid="_x0000_s1432" style="position:absolute;visibility:visible;mso-wrap-style:square" from="6152,2601" to="6462,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" strokecolor="#d9d9d9" strokeweight=".72pt"/>
                <v:line id="Line 380" o:spid="_x0000_s1433" style="position:absolute;visibility:visible;mso-wrap-style:square" from="5660,2601" to="606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" strokecolor="#d9d9d9" strokeweight=".72pt"/>
                <v:line id="Line 379" o:spid="_x0000_s1434" style="position:absolute;visibility:visible;mso-wrap-style:square" from="5170,2601" to="557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" strokecolor="#d9d9d9" strokeweight=".72pt"/>
                <v:line id="Line 378" o:spid="_x0000_s1435" style="position:absolute;visibility:visible;mso-wrap-style:square" from="4681,2601" to="5086,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" strokecolor="#d9d9d9" strokeweight=".72pt"/>
                <v:line id="Line 377" o:spid="_x0000_s1436" style="position:absolute;visibility:visible;mso-wrap-style:square" from="4191,2601" to="4594,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" strokecolor="#d9d9d9" strokeweight=".72pt"/>
                <v:line id="Line 376" o:spid="_x0000_s1437" style="position:absolute;visibility:visible;mso-wrap-style:square" from="3699,2601" to="410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" strokecolor="#d9d9d9" strokeweight=".72pt"/>
                <v:line id="Line 375" o:spid="_x0000_s1438" style="position:absolute;visibility:visible;mso-wrap-style:square" from="3210,2601" to="3615,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" strokecolor="#d9d9d9" strokeweight=".72pt"/>
                <v:line id="Line 374" o:spid="_x0000_s1439" style="position:absolute;visibility:visible;mso-wrap-style:square" from="2720,2601" to="3123,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" strokecolor="#d9d9d9" strokeweight=".72pt"/>
                <v:line id="Line 373" o:spid="_x0000_s1440" style="position:absolute;visibility:visible;mso-wrap-style:square" from="2228,2601" to="2633,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" strokecolor="#d9d9d9" strokeweight=".72pt"/>
                <v:line id="Line 372" o:spid="_x0000_s1441" style="position:absolute;visibility:visible;mso-wrap-style:square" from="1738,2601" to="2144,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" strokecolor="#d9d9d9" strokeweight=".72pt"/>
                <v:line id="Line 371" o:spid="_x0000_s1442" style="position:absolute;visibility:visible;mso-wrap-style:square" from="1249,2601" to="1652,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" strokecolor="#d9d9d9" strokeweight=".72pt"/>
                <v:line id="Line 370" o:spid="_x0000_s1443" style="position:absolute;visibility:visible;mso-wrap-style:square" from="757,2601" to="1162,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" strokecolor="#d9d9d9" strokeweight=".72pt"/>
                <v:line id="Line 369" o:spid="_x0000_s1444" style="position:absolute;visibility:visible;mso-wrap-style:square" from="579,2601" to="673,2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" strokecolor="#d9d9d9" strokeweight=".72pt"/>
                <v:line id="Line 368" o:spid="_x0000_s1445" style="position:absolute;visibility:visible;mso-wrap-style:square" from="757,2229" to="1162,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" strokecolor="#d9d9d9" strokeweight=".72pt"/>
                <v:line id="Line 367" o:spid="_x0000_s1446" style="position:absolute;visibility:visible;mso-wrap-style:square" from="579,2229" to="673,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" strokecolor="#d9d9d9" strokeweight=".72pt"/>
                <v:line id="Line 366" o:spid="_x0000_s1447" style="position:absolute;visibility:visible;mso-wrap-style:square" from="715,1946" to="71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" strokecolor="#5b9bd4" strokeweight="4.2pt"/>
                <v:line id="Line 365" o:spid="_x0000_s1448" style="position:absolute;visibility:visible;mso-wrap-style:square" from="1249,2229" to="1652,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" strokecolor="#d9d9d9" strokeweight=".72pt"/>
                <v:line id="Line 364" o:spid="_x0000_s1449" style="position:absolute;visibility:visible;mso-wrap-style:square" from="1249,1860" to="1652,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" strokecolor="#d9d9d9" strokeweight=".72pt"/>
                <v:line id="Line 363" o:spid="_x0000_s1450" style="position:absolute;visibility:visible;mso-wrap-style:square" from="579,1860" to="1162,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" strokecolor="#d9d9d9" strokeweight=".72pt"/>
                <v:line id="Line 362" o:spid="_x0000_s1451" style="position:absolute;visibility:visible;mso-wrap-style:square" from="1206,1793" to="120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" strokecolor="#5b9bd4" strokeweight="4.32pt"/>
                <v:line id="Line 361" o:spid="_x0000_s1452" style="position:absolute;visibility:visible;mso-wrap-style:square" from="1738,2229" to="2144,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" strokecolor="#d9d9d9" strokeweight=".72pt"/>
                <v:line id="Line 360" o:spid="_x0000_s1453" style="position:absolute;visibility:visible;mso-wrap-style:square" from="1738,1860" to="2144,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" strokecolor="#d9d9d9" strokeweight=".72pt"/>
                <v:line id="Line 359" o:spid="_x0000_s1454" style="position:absolute;visibility:visible;mso-wrap-style:square" from="1695,1709" to="169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" strokecolor="#5b9bd4" strokeweight="4.32pt"/>
                <v:line id="Line 358" o:spid="_x0000_s1455" style="position:absolute;visibility:visible;mso-wrap-style:square" from="2228,2229" to="2633,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" strokecolor="#d9d9d9" strokeweight=".72pt"/>
                <v:line id="Line 357" o:spid="_x0000_s1456" style="position:absolute;visibility:visible;mso-wrap-style:square" from="2228,1860" to="2633,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" strokecolor="#d9d9d9" strokeweight=".72pt"/>
                <v:line id="Line 356" o:spid="_x0000_s1457" style="position:absolute;visibility:visible;mso-wrap-style:square" from="2186,1694" to="218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" strokecolor="#5b9bd4" strokeweight="4.2pt"/>
                <v:line id="Line 355" o:spid="_x0000_s1458" style="position:absolute;visibility:visible;mso-wrap-style:square" from="2720,2229" to="3123,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" strokecolor="#d9d9d9" strokeweight=".72pt"/>
                <v:line id="Line 354" o:spid="_x0000_s1459" style="position:absolute;visibility:visible;mso-wrap-style:square" from="2720,1860" to="3123,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" strokecolor="#d9d9d9" strokeweight=".72pt"/>
                <v:line id="Line 353" o:spid="_x0000_s1460" style="position:absolute;visibility:visible;mso-wrap-style:square" from="2677,1627" to="2677,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" strokecolor="#5b9bd4" strokeweight="4.32pt"/>
                <v:line id="Line 352" o:spid="_x0000_s1461" style="position:absolute;visibility:visible;mso-wrap-style:square" from="3210,2229" to="3615,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" strokecolor="#d9d9d9" strokeweight=".72pt"/>
                <v:line id="Line 351" o:spid="_x0000_s1462" style="position:absolute;visibility:visible;mso-wrap-style:square" from="3210,1860" to="3615,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" strokecolor="#d9d9d9" strokeweight=".72pt"/>
                <v:line id="Line 350" o:spid="_x0000_s1463" style="position:absolute;visibility:visible;mso-wrap-style:square" from="579,1490" to="4105,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" strokecolor="#d9d9d9" strokeweight=".72pt"/>
                <v:line id="Line 349" o:spid="_x0000_s1464" style="position:absolute;visibility:visible;mso-wrap-style:square" from="3166,1550" to="316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" strokecolor="#5b9bd4" strokeweight="4.32pt"/>
                <v:line id="Line 348" o:spid="_x0000_s1465" style="position:absolute;visibility:visible;mso-wrap-style:square" from="3699,2229" to="4105,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" strokecolor="#d9d9d9" strokeweight=".72pt"/>
                <v:line id="Line 347" o:spid="_x0000_s1466" style="position:absolute;visibility:visible;mso-wrap-style:square" from="3699,1860" to="4105,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" strokecolor="#d9d9d9" strokeweight=".72pt"/>
                <v:line id="Line 346" o:spid="_x0000_s1467" style="position:absolute;visibility:visible;mso-wrap-style:square" from="3657,1497" to="3657,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" strokecolor="#5b9bd4" strokeweight="4.2pt"/>
                <v:line id="Line 345" o:spid="_x0000_s1468" style="position:absolute;visibility:visible;mso-wrap-style:square" from="4191,2229" to="4594,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" strokecolor="#d9d9d9" strokeweight=".72pt"/>
                <v:line id="Line 344" o:spid="_x0000_s1469" style="position:absolute;visibility:visible;mso-wrap-style:square" from="4191,1860" to="4594,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" strokecolor="#d9d9d9" strokeweight=".72pt"/>
                <v:line id="Line 343" o:spid="_x0000_s1470" style="position:absolute;visibility:visible;mso-wrap-style:square" from="4191,1490" to="4594,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" strokecolor="#d9d9d9" strokeweight=".72pt"/>
                <v:line id="Line 342" o:spid="_x0000_s1471" style="position:absolute;visibility:visible;mso-wrap-style:square" from="4148,1423" to="4148,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" strokecolor="#5b9bd4" strokeweight="4.32pt"/>
                <v:line id="Line 341" o:spid="_x0000_s1472" style="position:absolute;visibility:visible;mso-wrap-style:square" from="4681,2229" to="5086,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" strokecolor="#d9d9d9" strokeweight=".72pt"/>
                <v:line id="Line 340" o:spid="_x0000_s1473" style="position:absolute;visibility:visible;mso-wrap-style:square" from="4681,1860" to="508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" strokecolor="#d9d9d9" strokeweight=".72pt"/>
                <v:line id="Line 339" o:spid="_x0000_s1474" style="position:absolute;visibility:visible;mso-wrap-style:square" from="4681,1490" to="508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" strokecolor="#d9d9d9" strokeweight=".72pt"/>
                <v:line id="Line 338" o:spid="_x0000_s1475" style="position:absolute;visibility:visible;mso-wrap-style:square" from="4638,1293" to="4638,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" strokecolor="#5b9bd4" strokeweight="4.32pt"/>
                <v:line id="Line 337" o:spid="_x0000_s1476" style="position:absolute;visibility:visible;mso-wrap-style:square" from="5170,2229" to="5576,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" strokecolor="#d9d9d9" strokeweight=".72pt"/>
                <v:line id="Line 336" o:spid="_x0000_s1477" style="position:absolute;visibility:visible;mso-wrap-style:square" from="5170,1860" to="5576,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" strokecolor="#d9d9d9" strokeweight=".72pt"/>
                <v:line id="Line 335" o:spid="_x0000_s1478" style="position:absolute;visibility:visible;mso-wrap-style:square" from="5170,1490" to="5576,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" strokecolor="#d9d9d9" strokeweight=".72pt"/>
                <v:line id="Line 334" o:spid="_x0000_s1479" style="position:absolute;visibility:visible;mso-wrap-style:square" from="5128,1217" to="5128,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" strokecolor="#5b9bd4" strokeweight="4.2pt"/>
                <v:line id="Line 333" o:spid="_x0000_s1480" style="position:absolute;visibility:visible;mso-wrap-style:square" from="5660,2229" to="6065,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" strokecolor="#d9d9d9" strokeweight=".72pt"/>
                <v:line id="Line 332" o:spid="_x0000_s1481" style="position:absolute;visibility:visible;mso-wrap-style:square" from="5660,1860" to="6065,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" strokecolor="#d9d9d9" strokeweight=".72pt"/>
                <v:line id="Line 331" o:spid="_x0000_s1482" style="position:absolute;visibility:visible;mso-wrap-style:square" from="5660,1490" to="6065,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" strokecolor="#d9d9d9" strokeweight=".72pt"/>
                <v:line id="Line 330" o:spid="_x0000_s1483" style="position:absolute;visibility:visible;mso-wrap-style:square" from="5660,1121" to="6065,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" strokecolor="#d9d9d9" strokeweight=".72pt"/>
                <v:line id="Line 329" o:spid="_x0000_s1484" style="position:absolute;visibility:visible;mso-wrap-style:square" from="579,1121" to="5576,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" strokecolor="#d9d9d9" strokeweight=".72pt"/>
                <v:line id="Line 328" o:spid="_x0000_s1485" style="position:absolute;visibility:visible;mso-wrap-style:square" from="5618,1109" to="5618,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" strokecolor="#5b9bd4" strokeweight="4.2pt"/>
                <v:line id="Line 327" o:spid="_x0000_s1486" style="position:absolute;visibility:visible;mso-wrap-style:square" from="6152,2229" to="6462,2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" strokecolor="#d9d9d9" strokeweight=".72pt"/>
                <v:line id="Line 326" o:spid="_x0000_s1487" style="position:absolute;visibility:visible;mso-wrap-style:square" from="6152,1860" to="6462,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" strokecolor="#d9d9d9" strokeweight=".72pt"/>
                <v:line id="Line 325" o:spid="_x0000_s1488" style="position:absolute;visibility:visible;mso-wrap-style:square" from="6152,1490" to="6462,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" strokecolor="#d9d9d9" strokeweight=".72pt"/>
                <v:line id="Line 324" o:spid="_x0000_s1489" style="position:absolute;visibility:visible;mso-wrap-style:square" from="6152,1121" to="6462,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" strokecolor="#d9d9d9" strokeweight=".72pt"/>
                <v:line id="Line 323" o:spid="_x0000_s1490" style="position:absolute;visibility:visible;mso-wrap-style:square" from="6109,1101" to="6109,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" strokecolor="#5b9bd4" strokeweight="4.32pt"/>
                <v:line id="Line 322" o:spid="_x0000_s1491" style="position:absolute;visibility:visible;mso-wrap-style:square" from="824,2827" to="824,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" strokecolor="#ec7c30" strokeweight="4.32pt"/>
                <v:line id="Line 321" o:spid="_x0000_s1492" style="position:absolute;visibility:visible;mso-wrap-style:square" from="1314,2801" to="1314,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" strokecolor="#ec7c30" strokeweight="4.32pt"/>
                <v:line id="Line 320" o:spid="_x0000_s1493" style="position:absolute;visibility:visible;mso-wrap-style:square" from="1804,2798" to="1804,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" strokecolor="#ec7c30" strokeweight="4.2pt"/>
                <v:line id="Line 319" o:spid="_x0000_s1494" style="position:absolute;visibility:visible;mso-wrap-style:square" from="2295,2774" to="229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" strokecolor="#ec7c30" strokeweight="4.32pt"/>
                <v:line id="Line 318" o:spid="_x0000_s1495" style="position:absolute;visibility:visible;mso-wrap-style:square" from="2785,2753" to="278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" strokecolor="#ec7c30" strokeweight="4.32pt"/>
                <v:line id="Line 317" o:spid="_x0000_s1496" style="position:absolute;visibility:visible;mso-wrap-style:square" from="3275,2726" to="327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" strokecolor="#ec7c30" strokeweight="4.2pt"/>
                <v:line id="Line 316" o:spid="_x0000_s1497" style="position:absolute;visibility:visible;mso-wrap-style:square" from="3765,2700" to="376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" strokecolor="#ec7c30" strokeweight="4.2pt"/>
                <v:line id="Line 315" o:spid="_x0000_s1498" style="position:absolute;visibility:visible;mso-wrap-style:square" from="4256,2685" to="425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" strokecolor="#ec7c30" strokeweight="4.32pt"/>
                <v:line id="Line 314" o:spid="_x0000_s1499" style="position:absolute;visibility:visible;mso-wrap-style:square" from="4745,2685" to="4745,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" strokecolor="#ec7c30" strokeweight="4.32pt"/>
                <v:line id="Line 313" o:spid="_x0000_s1500" style="position:absolute;visibility:visible;mso-wrap-style:square" from="5236,2683" to="5236,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" strokecolor="#ec7c30" strokeweight="4.2pt"/>
                <v:line id="Line 312" o:spid="_x0000_s1501" style="position:absolute;visibility:visible;mso-wrap-style:square" from="5727,2671" to="5727,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" strokecolor="#ec7c30" strokeweight="4.32pt"/>
                <v:line id="Line 311" o:spid="_x0000_s1502" style="position:absolute;visibility:visible;mso-wrap-style:square" from="6217,2657" to="6217,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" strokecolor="#ec7c30" strokeweight="4.32pt"/>
                <v:rect id="Rectangle 310" o:spid="_x0000_s1503" style="position:absolute;left:888;top:2942;width:87;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" fillcolor="#a4a4a4" stroked="f"/>
                <v:rect id="Rectangle 309" o:spid="_x0000_s1504" style="position:absolute;left:1380;top:2942;width:84;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" fillcolor="#a4a4a4" stroked="f"/>
                <v:rect id="Rectangle 308" o:spid="_x0000_s1505" style="position:absolute;left:1870;top:2944;width:8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" fillcolor="#a4a4a4" stroked="f"/>
                <v:rect id="Rectangle 307" o:spid="_x0000_s1506" style="position:absolute;left:2359;top:2944;width:8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" fillcolor="#a4a4a4" stroked="f"/>
                <v:rect id="Rectangle 306" o:spid="_x0000_s1507" style="position:absolute;left:2849;top:2944;width:87;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" fillcolor="#a4a4a4" stroked="f"/>
                <v:rect id="Rectangle 305" o:spid="_x0000_s1508" style="position:absolute;left:3341;top:2944;width:84;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" fillcolor="#a4a4a4" stroked="f"/>
                <v:rect id="Rectangle 304" o:spid="_x0000_s1509" style="position:absolute;left:3831;top:2937;width:87;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" fillcolor="#a4a4a4" stroked="f"/>
                <v:rect id="Rectangle 303" o:spid="_x0000_s1510" style="position:absolute;left:4320;top:2937;width:87;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" fillcolor="#a4a4a4" stroked="f"/>
                <v:rect id="Rectangle 302" o:spid="_x0000_s1511" style="position:absolute;left:4812;top:2934;width:84;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" fillcolor="#a4a4a4" stroked="f"/>
                <v:rect id="Rectangle 301" o:spid="_x0000_s1512" style="position:absolute;left:5302;top:2937;width:87;height: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" fillcolor="#a4a4a4" stroked="f"/>
                <v:rect id="Rectangle 300" o:spid="_x0000_s1513" style="position:absolute;left:5791;top:2934;width:87;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" fillcolor="#a4a4a4" stroked="f"/>
                <v:rect id="Rectangle 299" o:spid="_x0000_s1514" style="position:absolute;left:6283;top:2930;width:84;height: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" fillcolor="#a4a4a4" stroked="f"/>
                <v:line id="Line 298" o:spid="_x0000_s1515" style="position:absolute;visibility:visible;mso-wrap-style:square" from="579,2971" to="6461,2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" strokecolor="#d9d9d9" strokeweight=".72pt"/>
                <v:line id="Line 297" o:spid="_x0000_s1516" style="position:absolute;visibility:visible;mso-wrap-style:square" from="579,749" to="6461,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" strokecolor="#d9d9d9" strokeweight=".72pt"/>
                <v:rect id="Rectangle 296" o:spid="_x0000_s1517" style="position:absolute;left:1066;top:35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" fillcolor="#5b9bd4" stroked="f"/>
                <v:rect id="Rectangle 295" o:spid="_x0000_s1518" style="position:absolute;left:2266;top:35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" fillcolor="#ec7c30" stroked="f"/>
                <v:rect id="Rectangle 294" o:spid="_x0000_s1519" style="position:absolute;left:4162;top:35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" fillcolor="#a4a4a4" stroked="f"/>
                <v:rect id="Rectangle 293" o:spid="_x0000_s1520" style="position:absolute;left:7;top:7;width:6675;height:3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" filled="f" strokecolor="#d9d9d9"/>
                <v:shape id="Text Box 292" o:spid="_x0000_s1521" type="#_x0000_t202" style="position:absolute;left:4303;top:3521;width:14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341C533F" w14:textId="77777777" w:rsidR="00406114" w:rsidRDefault="0026261E">
                        <w:pPr>
                          <w:spacing w:line="180" w:lineRule="exact"/>
                          <w:rPr>
                            <w:rFonts w:ascii="Calibri"/>
                            <w:sz w:val="18"/>
                          </w:rPr>
                        </w:pPr>
                        <w:r>
                          <w:rPr>
                            <w:rFonts w:ascii="Calibri"/>
                            <w:color w:val="585858"/>
                            <w:sz w:val="18"/>
                          </w:rPr>
                          <w:t>klavnice belo meso</w:t>
                        </w:r>
                      </w:p>
                    </w:txbxContent>
                  </v:textbox>
                </v:shape>
                <v:shape id="Text Box 291" o:spid="_x0000_s1522" type="#_x0000_t202" style="position:absolute;left:2407;top:3521;width:15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7E7A6400" w14:textId="77777777" w:rsidR="00406114" w:rsidRDefault="0026261E">
                        <w:pPr>
                          <w:spacing w:line="180" w:lineRule="exact"/>
                          <w:rPr>
                            <w:rFonts w:ascii="Calibri" w:hAnsi="Calibri"/>
                            <w:sz w:val="18"/>
                          </w:rPr>
                        </w:pPr>
                        <w:r>
                          <w:rPr>
                            <w:rFonts w:ascii="Calibri" w:hAnsi="Calibri"/>
                            <w:color w:val="585858"/>
                            <w:sz w:val="18"/>
                          </w:rPr>
                          <w:t>klavnice rdeče meso</w:t>
                        </w:r>
                      </w:p>
                    </w:txbxContent>
                  </v:textbox>
                </v:shape>
                <v:shape id="Text Box 290" o:spid="_x0000_s1523" type="#_x0000_t202" style="position:absolute;left:1207;top:3521;width:81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24C5491A" w14:textId="77777777" w:rsidR="00406114" w:rsidRDefault="0026261E">
                        <w:pPr>
                          <w:spacing w:line="180" w:lineRule="exact"/>
                          <w:rPr>
                            <w:rFonts w:ascii="Calibri"/>
                            <w:sz w:val="18"/>
                          </w:rPr>
                        </w:pPr>
                        <w:r>
                          <w:rPr>
                            <w:rFonts w:ascii="Calibri"/>
                            <w:color w:val="585858"/>
                            <w:sz w:val="18"/>
                          </w:rPr>
                          <w:t>ostli obrati</w:t>
                        </w:r>
                      </w:p>
                    </w:txbxContent>
                  </v:textbox>
                </v:shape>
                <v:shape id="Text Box 289" o:spid="_x0000_s1524" type="#_x0000_t202" style="position:absolute;left:641;top:3122;width:57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6721EF68" w14:textId="77777777" w:rsidR="00406114" w:rsidRDefault="0026261E">
                        <w:pPr>
                          <w:spacing w:line="180" w:lineRule="exact"/>
                          <w:rPr>
                            <w:rFonts w:ascii="Calibri"/>
                            <w:sz w:val="18"/>
                          </w:rPr>
                        </w:pPr>
                        <w:r>
                          <w:rPr>
                            <w:rFonts w:ascii="Calibri"/>
                            <w:color w:val="585858"/>
                            <w:sz w:val="18"/>
                          </w:rPr>
                          <w:t>2009 2010 2011 2012 2013 2014 2015 2016 2017 2018 2019 2020</w:t>
                        </w:r>
                      </w:p>
                    </w:txbxContent>
                  </v:textbox>
                </v:shape>
                <v:shape id="Text Box 288" o:spid="_x0000_s1525" type="#_x0000_t202" style="position:absolute;left:137;top:666;width:294;height:2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0A6B817D" w14:textId="77777777" w:rsidR="00406114" w:rsidRDefault="0026261E">
                        <w:pPr>
                          <w:spacing w:line="183" w:lineRule="exact"/>
                          <w:ind w:right="18"/>
                          <w:jc w:val="right"/>
                          <w:rPr>
                            <w:rFonts w:ascii="Calibri"/>
                            <w:sz w:val="18"/>
                          </w:rPr>
                        </w:pPr>
                        <w:r>
                          <w:rPr>
                            <w:rFonts w:ascii="Calibri"/>
                            <w:color w:val="585858"/>
                            <w:spacing w:val="-3"/>
                            <w:sz w:val="18"/>
                          </w:rPr>
                          <w:t>600</w:t>
                        </w:r>
                      </w:p>
                      <w:p w14:paraId="59536057" w14:textId="77777777" w:rsidR="00406114" w:rsidRDefault="0026261E">
                        <w:pPr>
                          <w:spacing w:before="151"/>
                          <w:rPr>
                            <w:rFonts w:ascii="Calibri"/>
                            <w:sz w:val="18"/>
                          </w:rPr>
                        </w:pPr>
                        <w:r>
                          <w:rPr>
                            <w:rFonts w:ascii="Calibri"/>
                            <w:color w:val="585858"/>
                            <w:sz w:val="18"/>
                          </w:rPr>
                          <w:t>500</w:t>
                        </w:r>
                      </w:p>
                      <w:p w14:paraId="6EA3D1D4" w14:textId="77777777" w:rsidR="00406114" w:rsidRDefault="0026261E">
                        <w:pPr>
                          <w:spacing w:before="150"/>
                          <w:rPr>
                            <w:rFonts w:ascii="Calibri"/>
                            <w:sz w:val="18"/>
                          </w:rPr>
                        </w:pPr>
                        <w:r>
                          <w:rPr>
                            <w:rFonts w:ascii="Calibri"/>
                            <w:color w:val="585858"/>
                            <w:sz w:val="18"/>
                          </w:rPr>
                          <w:t>400</w:t>
                        </w:r>
                      </w:p>
                      <w:p w14:paraId="1DB5A542" w14:textId="77777777" w:rsidR="00406114" w:rsidRDefault="0026261E">
                        <w:pPr>
                          <w:spacing w:before="151"/>
                          <w:rPr>
                            <w:rFonts w:ascii="Calibri"/>
                            <w:sz w:val="18"/>
                          </w:rPr>
                        </w:pPr>
                        <w:r>
                          <w:rPr>
                            <w:rFonts w:ascii="Calibri"/>
                            <w:color w:val="585858"/>
                            <w:sz w:val="18"/>
                          </w:rPr>
                          <w:t>300</w:t>
                        </w:r>
                      </w:p>
                      <w:p w14:paraId="5C91968A" w14:textId="77777777" w:rsidR="00406114" w:rsidRDefault="0026261E">
                        <w:pPr>
                          <w:spacing w:before="150"/>
                          <w:rPr>
                            <w:rFonts w:ascii="Calibri"/>
                            <w:sz w:val="18"/>
                          </w:rPr>
                        </w:pPr>
                        <w:r>
                          <w:rPr>
                            <w:rFonts w:ascii="Calibri"/>
                            <w:color w:val="585858"/>
                            <w:sz w:val="18"/>
                          </w:rPr>
                          <w:t>200</w:t>
                        </w:r>
                      </w:p>
                      <w:p w14:paraId="5849037F" w14:textId="77777777" w:rsidR="00406114" w:rsidRDefault="0026261E">
                        <w:pPr>
                          <w:spacing w:before="151"/>
                          <w:rPr>
                            <w:rFonts w:ascii="Calibri"/>
                            <w:sz w:val="18"/>
                          </w:rPr>
                        </w:pPr>
                        <w:r>
                          <w:rPr>
                            <w:rFonts w:ascii="Calibri"/>
                            <w:color w:val="585858"/>
                            <w:sz w:val="18"/>
                          </w:rPr>
                          <w:t>100</w:t>
                        </w:r>
                      </w:p>
                      <w:p w14:paraId="04181767" w14:textId="77777777" w:rsidR="00406114" w:rsidRDefault="0026261E">
                        <w:pPr>
                          <w:spacing w:before="150" w:line="216" w:lineRule="exact"/>
                          <w:ind w:right="18"/>
                          <w:jc w:val="right"/>
                          <w:rPr>
                            <w:rFonts w:ascii="Calibri"/>
                            <w:sz w:val="18"/>
                          </w:rPr>
                        </w:pPr>
                        <w:r>
                          <w:rPr>
                            <w:rFonts w:ascii="Calibri"/>
                            <w:color w:val="585858"/>
                            <w:sz w:val="18"/>
                          </w:rPr>
                          <w:t>0</w:t>
                        </w:r>
                      </w:p>
                    </w:txbxContent>
                  </v:textbox>
                </v:shape>
                <v:shape id="Text Box 287" o:spid="_x0000_s1526" type="#_x0000_t202" style="position:absolute;left:1877;top:215;width:295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47A98AC6" w14:textId="77777777" w:rsidR="00406114" w:rsidRDefault="0026261E">
                        <w:pPr>
                          <w:spacing w:line="281" w:lineRule="exact"/>
                          <w:rPr>
                            <w:rFonts w:ascii="Calibri" w:hAnsi="Calibri"/>
                            <w:sz w:val="28"/>
                          </w:rPr>
                        </w:pPr>
                        <w:r>
                          <w:rPr>
                            <w:rFonts w:ascii="Calibri" w:hAnsi="Calibri"/>
                            <w:color w:val="585858"/>
                            <w:sz w:val="28"/>
                          </w:rPr>
                          <w:t>število odobrenih obratov</w:t>
                        </w:r>
                      </w:p>
                    </w:txbxContent>
                  </v:textbox>
                </v:shape>
                <w10:anchorlock/>
              </v:group>
            </w:pict>
          </mc:Fallback>
        </mc:AlternateContent>
      </w:r>
    </w:p>
    <w:p w14:paraId="30D0584C" w14:textId="77777777" w:rsidR="00406114" w:rsidRDefault="00406114">
      <w:pPr>
        <w:sectPr w:rsidR="00406114">
          <w:pgSz w:w="11910" w:h="16840"/>
          <w:pgMar w:top="1320" w:right="160" w:bottom="1280" w:left="760" w:header="0" w:footer="1002" w:gutter="0"/>
          <w:cols w:space="708"/>
        </w:sectPr>
      </w:pPr>
    </w:p>
    <w:p w14:paraId="43D8397F" w14:textId="77777777" w:rsidR="00406114" w:rsidRDefault="0026261E">
      <w:pPr>
        <w:pStyle w:val="Telobesedila"/>
        <w:spacing w:before="77" w:line="278" w:lineRule="auto"/>
        <w:ind w:right="1264"/>
        <w:jc w:val="both"/>
      </w:pPr>
      <w:r>
        <w:lastRenderedPageBreak/>
        <w:t>Uradni veterinarji vsako leto določijo na podlagi kriterijev, frekvenco uradnega nadzora v odobrenih obratih. Nadzor se izvaja najmanj 1x letno, pa do 12x na leto.</w:t>
      </w:r>
    </w:p>
    <w:p w14:paraId="59228777" w14:textId="77777777" w:rsidR="00406114" w:rsidRDefault="0026261E">
      <w:pPr>
        <w:spacing w:before="112" w:after="46"/>
        <w:ind w:left="658"/>
        <w:jc w:val="both"/>
        <w:rPr>
          <w:b/>
          <w:sz w:val="18"/>
        </w:rPr>
      </w:pPr>
      <w:bookmarkStart w:id="155" w:name="_bookmark154"/>
      <w:bookmarkEnd w:id="155"/>
      <w:r>
        <w:rPr>
          <w:b/>
          <w:sz w:val="18"/>
        </w:rPr>
        <w:t>Preglednica 49: Frekvence nadzora v odobrenih obratih od leta 2010 dalje</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0"/>
        <w:gridCol w:w="625"/>
        <w:gridCol w:w="624"/>
        <w:gridCol w:w="624"/>
        <w:gridCol w:w="624"/>
        <w:gridCol w:w="624"/>
        <w:gridCol w:w="624"/>
        <w:gridCol w:w="624"/>
        <w:gridCol w:w="625"/>
        <w:gridCol w:w="624"/>
        <w:gridCol w:w="624"/>
        <w:gridCol w:w="617"/>
        <w:gridCol w:w="615"/>
      </w:tblGrid>
      <w:tr w:rsidR="00406114" w14:paraId="59B29D37" w14:textId="77777777">
        <w:trPr>
          <w:trHeight w:val="1509"/>
        </w:trPr>
        <w:tc>
          <w:tcPr>
            <w:tcW w:w="1200" w:type="dxa"/>
          </w:tcPr>
          <w:p w14:paraId="1CB3C144" w14:textId="77777777" w:rsidR="00406114" w:rsidRDefault="0026261E">
            <w:pPr>
              <w:pStyle w:val="TableParagraph"/>
              <w:tabs>
                <w:tab w:val="left" w:pos="906"/>
              </w:tabs>
              <w:spacing w:before="116" w:line="276" w:lineRule="auto"/>
              <w:ind w:left="107" w:right="92"/>
              <w:rPr>
                <w:b/>
                <w:sz w:val="16"/>
              </w:rPr>
            </w:pPr>
            <w:r>
              <w:rPr>
                <w:b/>
                <w:sz w:val="16"/>
              </w:rPr>
              <w:t xml:space="preserve">Frekvenca nadzora / </w:t>
            </w:r>
            <w:r>
              <w:rPr>
                <w:b/>
                <w:spacing w:val="-15"/>
                <w:sz w:val="16"/>
              </w:rPr>
              <w:t xml:space="preserve">% </w:t>
            </w:r>
            <w:r>
              <w:rPr>
                <w:b/>
                <w:sz w:val="16"/>
              </w:rPr>
              <w:t>pregledov glede</w:t>
            </w:r>
            <w:r>
              <w:rPr>
                <w:b/>
                <w:sz w:val="16"/>
              </w:rPr>
              <w:tab/>
            </w:r>
            <w:r>
              <w:rPr>
                <w:b/>
                <w:spacing w:val="-8"/>
                <w:sz w:val="16"/>
              </w:rPr>
              <w:t xml:space="preserve">na </w:t>
            </w:r>
            <w:r>
              <w:rPr>
                <w:b/>
                <w:sz w:val="16"/>
              </w:rPr>
              <w:t>analizo tveganja</w:t>
            </w:r>
          </w:p>
        </w:tc>
        <w:tc>
          <w:tcPr>
            <w:tcW w:w="625" w:type="dxa"/>
          </w:tcPr>
          <w:p w14:paraId="370A09CC" w14:textId="77777777" w:rsidR="00406114" w:rsidRDefault="0026261E">
            <w:pPr>
              <w:pStyle w:val="TableParagraph"/>
              <w:spacing w:before="116"/>
              <w:ind w:left="107"/>
              <w:rPr>
                <w:b/>
                <w:sz w:val="16"/>
              </w:rPr>
            </w:pPr>
            <w:r>
              <w:rPr>
                <w:b/>
                <w:sz w:val="16"/>
              </w:rPr>
              <w:t>2010</w:t>
            </w:r>
          </w:p>
        </w:tc>
        <w:tc>
          <w:tcPr>
            <w:tcW w:w="624" w:type="dxa"/>
          </w:tcPr>
          <w:p w14:paraId="1726A483" w14:textId="77777777" w:rsidR="00406114" w:rsidRDefault="0026261E">
            <w:pPr>
              <w:pStyle w:val="TableParagraph"/>
              <w:spacing w:before="116"/>
              <w:ind w:left="152"/>
              <w:rPr>
                <w:b/>
                <w:sz w:val="16"/>
              </w:rPr>
            </w:pPr>
            <w:r>
              <w:rPr>
                <w:b/>
                <w:sz w:val="16"/>
              </w:rPr>
              <w:t>2011</w:t>
            </w:r>
          </w:p>
        </w:tc>
        <w:tc>
          <w:tcPr>
            <w:tcW w:w="624" w:type="dxa"/>
          </w:tcPr>
          <w:p w14:paraId="4082016B" w14:textId="77777777" w:rsidR="00406114" w:rsidRDefault="0026261E">
            <w:pPr>
              <w:pStyle w:val="TableParagraph"/>
              <w:spacing w:before="116"/>
              <w:ind w:left="152"/>
              <w:rPr>
                <w:b/>
                <w:sz w:val="16"/>
              </w:rPr>
            </w:pPr>
            <w:r>
              <w:rPr>
                <w:b/>
                <w:sz w:val="16"/>
              </w:rPr>
              <w:t>2012</w:t>
            </w:r>
          </w:p>
        </w:tc>
        <w:tc>
          <w:tcPr>
            <w:tcW w:w="624" w:type="dxa"/>
          </w:tcPr>
          <w:p w14:paraId="567D38D1" w14:textId="77777777" w:rsidR="00406114" w:rsidRDefault="0026261E">
            <w:pPr>
              <w:pStyle w:val="TableParagraph"/>
              <w:spacing w:before="116"/>
              <w:ind w:left="152"/>
              <w:rPr>
                <w:b/>
                <w:sz w:val="16"/>
              </w:rPr>
            </w:pPr>
            <w:r>
              <w:rPr>
                <w:b/>
                <w:sz w:val="16"/>
              </w:rPr>
              <w:t>2013</w:t>
            </w:r>
          </w:p>
        </w:tc>
        <w:tc>
          <w:tcPr>
            <w:tcW w:w="624" w:type="dxa"/>
          </w:tcPr>
          <w:p w14:paraId="1CF986B1" w14:textId="77777777" w:rsidR="00406114" w:rsidRDefault="0026261E">
            <w:pPr>
              <w:pStyle w:val="TableParagraph"/>
              <w:spacing w:before="116"/>
              <w:ind w:left="107"/>
              <w:rPr>
                <w:b/>
                <w:sz w:val="16"/>
              </w:rPr>
            </w:pPr>
            <w:r>
              <w:rPr>
                <w:b/>
                <w:sz w:val="16"/>
              </w:rPr>
              <w:t>2014</w:t>
            </w:r>
          </w:p>
        </w:tc>
        <w:tc>
          <w:tcPr>
            <w:tcW w:w="624" w:type="dxa"/>
          </w:tcPr>
          <w:p w14:paraId="2BB0E2D5" w14:textId="77777777" w:rsidR="00406114" w:rsidRDefault="00406114">
            <w:pPr>
              <w:pStyle w:val="TableParagraph"/>
              <w:spacing w:before="2"/>
              <w:rPr>
                <w:b/>
                <w:sz w:val="18"/>
              </w:rPr>
            </w:pPr>
          </w:p>
          <w:p w14:paraId="3BFAD780" w14:textId="77777777" w:rsidR="00406114" w:rsidRDefault="0026261E">
            <w:pPr>
              <w:pStyle w:val="TableParagraph"/>
              <w:ind w:left="107"/>
              <w:rPr>
                <w:b/>
                <w:sz w:val="16"/>
              </w:rPr>
            </w:pPr>
            <w:r>
              <w:rPr>
                <w:b/>
                <w:sz w:val="16"/>
              </w:rPr>
              <w:t>2015</w:t>
            </w:r>
          </w:p>
        </w:tc>
        <w:tc>
          <w:tcPr>
            <w:tcW w:w="624" w:type="dxa"/>
          </w:tcPr>
          <w:p w14:paraId="212A2657" w14:textId="77777777" w:rsidR="00406114" w:rsidRDefault="00406114">
            <w:pPr>
              <w:pStyle w:val="TableParagraph"/>
              <w:spacing w:before="2"/>
              <w:rPr>
                <w:b/>
                <w:sz w:val="18"/>
              </w:rPr>
            </w:pPr>
          </w:p>
          <w:p w14:paraId="690D8D1A" w14:textId="77777777" w:rsidR="00406114" w:rsidRDefault="0026261E">
            <w:pPr>
              <w:pStyle w:val="TableParagraph"/>
              <w:ind w:left="107"/>
              <w:rPr>
                <w:b/>
                <w:sz w:val="16"/>
              </w:rPr>
            </w:pPr>
            <w:r>
              <w:rPr>
                <w:b/>
                <w:sz w:val="16"/>
              </w:rPr>
              <w:t>2016</w:t>
            </w:r>
          </w:p>
        </w:tc>
        <w:tc>
          <w:tcPr>
            <w:tcW w:w="625" w:type="dxa"/>
          </w:tcPr>
          <w:p w14:paraId="47EB12CF" w14:textId="77777777" w:rsidR="00406114" w:rsidRDefault="00406114">
            <w:pPr>
              <w:pStyle w:val="TableParagraph"/>
              <w:spacing w:before="2"/>
              <w:rPr>
                <w:b/>
                <w:sz w:val="18"/>
              </w:rPr>
            </w:pPr>
          </w:p>
          <w:p w14:paraId="203D6C6A" w14:textId="77777777" w:rsidR="00406114" w:rsidRDefault="0026261E">
            <w:pPr>
              <w:pStyle w:val="TableParagraph"/>
              <w:ind w:left="107"/>
              <w:rPr>
                <w:b/>
                <w:sz w:val="16"/>
              </w:rPr>
            </w:pPr>
            <w:r>
              <w:rPr>
                <w:b/>
                <w:sz w:val="16"/>
              </w:rPr>
              <w:t>2017</w:t>
            </w:r>
          </w:p>
        </w:tc>
        <w:tc>
          <w:tcPr>
            <w:tcW w:w="624" w:type="dxa"/>
          </w:tcPr>
          <w:p w14:paraId="6F74D07B" w14:textId="77777777" w:rsidR="00406114" w:rsidRDefault="00406114">
            <w:pPr>
              <w:pStyle w:val="TableParagraph"/>
              <w:spacing w:before="2"/>
              <w:rPr>
                <w:b/>
                <w:sz w:val="18"/>
              </w:rPr>
            </w:pPr>
          </w:p>
          <w:p w14:paraId="6F6F04CD" w14:textId="77777777" w:rsidR="00406114" w:rsidRDefault="0026261E">
            <w:pPr>
              <w:pStyle w:val="TableParagraph"/>
              <w:ind w:left="107"/>
              <w:rPr>
                <w:b/>
                <w:sz w:val="16"/>
              </w:rPr>
            </w:pPr>
            <w:r>
              <w:rPr>
                <w:b/>
                <w:sz w:val="16"/>
              </w:rPr>
              <w:t>2018</w:t>
            </w:r>
          </w:p>
        </w:tc>
        <w:tc>
          <w:tcPr>
            <w:tcW w:w="624" w:type="dxa"/>
          </w:tcPr>
          <w:p w14:paraId="11183213" w14:textId="77777777" w:rsidR="00406114" w:rsidRDefault="00406114">
            <w:pPr>
              <w:pStyle w:val="TableParagraph"/>
              <w:spacing w:before="2"/>
              <w:rPr>
                <w:b/>
                <w:sz w:val="18"/>
              </w:rPr>
            </w:pPr>
          </w:p>
          <w:p w14:paraId="6845B148" w14:textId="77777777" w:rsidR="00406114" w:rsidRDefault="0026261E">
            <w:pPr>
              <w:pStyle w:val="TableParagraph"/>
              <w:ind w:left="107"/>
              <w:rPr>
                <w:b/>
                <w:sz w:val="16"/>
              </w:rPr>
            </w:pPr>
            <w:r>
              <w:rPr>
                <w:b/>
                <w:sz w:val="16"/>
              </w:rPr>
              <w:t>2019</w:t>
            </w:r>
          </w:p>
        </w:tc>
        <w:tc>
          <w:tcPr>
            <w:tcW w:w="617" w:type="dxa"/>
          </w:tcPr>
          <w:p w14:paraId="54AF01B4" w14:textId="77777777" w:rsidR="00406114" w:rsidRDefault="00406114">
            <w:pPr>
              <w:pStyle w:val="TableParagraph"/>
              <w:spacing w:before="2"/>
              <w:rPr>
                <w:b/>
                <w:sz w:val="18"/>
              </w:rPr>
            </w:pPr>
          </w:p>
          <w:p w14:paraId="58E13B78" w14:textId="77777777" w:rsidR="00406114" w:rsidRDefault="0026261E">
            <w:pPr>
              <w:pStyle w:val="TableParagraph"/>
              <w:ind w:left="107"/>
              <w:rPr>
                <w:b/>
                <w:sz w:val="16"/>
              </w:rPr>
            </w:pPr>
            <w:r>
              <w:rPr>
                <w:b/>
                <w:sz w:val="16"/>
              </w:rPr>
              <w:t>2020</w:t>
            </w:r>
          </w:p>
        </w:tc>
        <w:tc>
          <w:tcPr>
            <w:tcW w:w="615" w:type="dxa"/>
          </w:tcPr>
          <w:p w14:paraId="53B345B5" w14:textId="77777777" w:rsidR="00406114" w:rsidRDefault="00406114">
            <w:pPr>
              <w:pStyle w:val="TableParagraph"/>
              <w:rPr>
                <w:b/>
                <w:sz w:val="18"/>
              </w:rPr>
            </w:pPr>
          </w:p>
          <w:p w14:paraId="1F8605CD" w14:textId="77777777" w:rsidR="00406114" w:rsidRDefault="00406114">
            <w:pPr>
              <w:pStyle w:val="TableParagraph"/>
              <w:spacing w:before="6"/>
              <w:rPr>
                <w:b/>
                <w:sz w:val="18"/>
              </w:rPr>
            </w:pPr>
          </w:p>
          <w:p w14:paraId="7399432A" w14:textId="77777777" w:rsidR="00406114" w:rsidRDefault="0026261E">
            <w:pPr>
              <w:pStyle w:val="TableParagraph"/>
              <w:spacing w:before="1"/>
              <w:ind w:left="107"/>
              <w:rPr>
                <w:b/>
                <w:sz w:val="16"/>
              </w:rPr>
            </w:pPr>
            <w:r>
              <w:rPr>
                <w:b/>
                <w:sz w:val="16"/>
              </w:rPr>
              <w:t>trend</w:t>
            </w:r>
          </w:p>
        </w:tc>
      </w:tr>
      <w:tr w:rsidR="00406114" w14:paraId="62A9BD71" w14:textId="77777777">
        <w:trPr>
          <w:trHeight w:val="453"/>
        </w:trPr>
        <w:tc>
          <w:tcPr>
            <w:tcW w:w="1200" w:type="dxa"/>
          </w:tcPr>
          <w:p w14:paraId="344623AB" w14:textId="77777777" w:rsidR="00406114" w:rsidRDefault="0026261E">
            <w:pPr>
              <w:pStyle w:val="TableParagraph"/>
              <w:spacing w:before="121"/>
              <w:ind w:left="107"/>
              <w:rPr>
                <w:sz w:val="16"/>
              </w:rPr>
            </w:pPr>
            <w:r>
              <w:rPr>
                <w:sz w:val="16"/>
              </w:rPr>
              <w:t>1</w:t>
            </w:r>
          </w:p>
        </w:tc>
        <w:tc>
          <w:tcPr>
            <w:tcW w:w="625" w:type="dxa"/>
          </w:tcPr>
          <w:p w14:paraId="01D3250D" w14:textId="77777777" w:rsidR="00406114" w:rsidRDefault="00406114">
            <w:pPr>
              <w:pStyle w:val="TableParagraph"/>
              <w:rPr>
                <w:rFonts w:ascii="Times New Roman"/>
                <w:sz w:val="18"/>
              </w:rPr>
            </w:pPr>
          </w:p>
        </w:tc>
        <w:tc>
          <w:tcPr>
            <w:tcW w:w="624" w:type="dxa"/>
          </w:tcPr>
          <w:p w14:paraId="1C41139B" w14:textId="77777777" w:rsidR="00406114" w:rsidRDefault="00406114">
            <w:pPr>
              <w:pStyle w:val="TableParagraph"/>
              <w:rPr>
                <w:rFonts w:ascii="Times New Roman"/>
                <w:sz w:val="18"/>
              </w:rPr>
            </w:pPr>
          </w:p>
        </w:tc>
        <w:tc>
          <w:tcPr>
            <w:tcW w:w="624" w:type="dxa"/>
          </w:tcPr>
          <w:p w14:paraId="0799D76A" w14:textId="77777777" w:rsidR="00406114" w:rsidRDefault="00406114">
            <w:pPr>
              <w:pStyle w:val="TableParagraph"/>
              <w:rPr>
                <w:rFonts w:ascii="Times New Roman"/>
                <w:sz w:val="18"/>
              </w:rPr>
            </w:pPr>
          </w:p>
        </w:tc>
        <w:tc>
          <w:tcPr>
            <w:tcW w:w="624" w:type="dxa"/>
          </w:tcPr>
          <w:p w14:paraId="33E9A72B" w14:textId="77777777" w:rsidR="00406114" w:rsidRDefault="0026261E">
            <w:pPr>
              <w:pStyle w:val="TableParagraph"/>
              <w:spacing w:before="121"/>
              <w:ind w:left="107"/>
              <w:rPr>
                <w:sz w:val="16"/>
              </w:rPr>
            </w:pPr>
            <w:r>
              <w:rPr>
                <w:sz w:val="16"/>
              </w:rPr>
              <w:t>11,1</w:t>
            </w:r>
          </w:p>
        </w:tc>
        <w:tc>
          <w:tcPr>
            <w:tcW w:w="624" w:type="dxa"/>
          </w:tcPr>
          <w:p w14:paraId="25BEF62A" w14:textId="77777777" w:rsidR="00406114" w:rsidRDefault="0026261E">
            <w:pPr>
              <w:pStyle w:val="TableParagraph"/>
              <w:spacing w:before="121"/>
              <w:ind w:left="107"/>
              <w:rPr>
                <w:sz w:val="16"/>
              </w:rPr>
            </w:pPr>
            <w:r>
              <w:rPr>
                <w:sz w:val="16"/>
              </w:rPr>
              <w:t>11,6</w:t>
            </w:r>
          </w:p>
        </w:tc>
        <w:tc>
          <w:tcPr>
            <w:tcW w:w="624" w:type="dxa"/>
          </w:tcPr>
          <w:p w14:paraId="29F65F0F" w14:textId="77777777" w:rsidR="00406114" w:rsidRDefault="0026261E">
            <w:pPr>
              <w:pStyle w:val="TableParagraph"/>
              <w:spacing w:before="121"/>
              <w:ind w:left="107"/>
              <w:rPr>
                <w:sz w:val="16"/>
              </w:rPr>
            </w:pPr>
            <w:r>
              <w:rPr>
                <w:sz w:val="16"/>
              </w:rPr>
              <w:t>12,1</w:t>
            </w:r>
          </w:p>
        </w:tc>
        <w:tc>
          <w:tcPr>
            <w:tcW w:w="624" w:type="dxa"/>
          </w:tcPr>
          <w:p w14:paraId="6BA985F5" w14:textId="77777777" w:rsidR="00406114" w:rsidRDefault="0026261E">
            <w:pPr>
              <w:pStyle w:val="TableParagraph"/>
              <w:spacing w:before="121"/>
              <w:ind w:left="107"/>
              <w:rPr>
                <w:sz w:val="16"/>
              </w:rPr>
            </w:pPr>
            <w:r>
              <w:rPr>
                <w:sz w:val="16"/>
              </w:rPr>
              <w:t>14,0</w:t>
            </w:r>
          </w:p>
        </w:tc>
        <w:tc>
          <w:tcPr>
            <w:tcW w:w="625" w:type="dxa"/>
          </w:tcPr>
          <w:p w14:paraId="6184FB18" w14:textId="77777777" w:rsidR="00406114" w:rsidRDefault="0026261E">
            <w:pPr>
              <w:pStyle w:val="TableParagraph"/>
              <w:spacing w:before="121"/>
              <w:ind w:left="107"/>
              <w:rPr>
                <w:sz w:val="16"/>
              </w:rPr>
            </w:pPr>
            <w:r>
              <w:rPr>
                <w:sz w:val="16"/>
              </w:rPr>
              <w:t>14,2</w:t>
            </w:r>
          </w:p>
        </w:tc>
        <w:tc>
          <w:tcPr>
            <w:tcW w:w="624" w:type="dxa"/>
          </w:tcPr>
          <w:p w14:paraId="45A1A18F" w14:textId="77777777" w:rsidR="00406114" w:rsidRDefault="0026261E">
            <w:pPr>
              <w:pStyle w:val="TableParagraph"/>
              <w:spacing w:before="121"/>
              <w:ind w:left="107"/>
              <w:rPr>
                <w:sz w:val="16"/>
              </w:rPr>
            </w:pPr>
            <w:r>
              <w:rPr>
                <w:sz w:val="16"/>
              </w:rPr>
              <w:t>17,4</w:t>
            </w:r>
          </w:p>
        </w:tc>
        <w:tc>
          <w:tcPr>
            <w:tcW w:w="624" w:type="dxa"/>
          </w:tcPr>
          <w:p w14:paraId="64BFBC9F" w14:textId="77777777" w:rsidR="00406114" w:rsidRDefault="0026261E">
            <w:pPr>
              <w:pStyle w:val="TableParagraph"/>
              <w:spacing w:before="121"/>
              <w:ind w:left="107"/>
              <w:rPr>
                <w:sz w:val="16"/>
              </w:rPr>
            </w:pPr>
            <w:r>
              <w:rPr>
                <w:sz w:val="16"/>
              </w:rPr>
              <w:t>13,1</w:t>
            </w:r>
          </w:p>
        </w:tc>
        <w:tc>
          <w:tcPr>
            <w:tcW w:w="617" w:type="dxa"/>
          </w:tcPr>
          <w:p w14:paraId="2AB3F927" w14:textId="77777777" w:rsidR="00406114" w:rsidRDefault="0026261E">
            <w:pPr>
              <w:pStyle w:val="TableParagraph"/>
              <w:spacing w:before="121"/>
              <w:ind w:left="107"/>
              <w:rPr>
                <w:sz w:val="16"/>
              </w:rPr>
            </w:pPr>
            <w:r>
              <w:rPr>
                <w:sz w:val="16"/>
              </w:rPr>
              <w:t>22</w:t>
            </w:r>
          </w:p>
        </w:tc>
        <w:tc>
          <w:tcPr>
            <w:tcW w:w="615" w:type="dxa"/>
          </w:tcPr>
          <w:p w14:paraId="556A1B64" w14:textId="77777777" w:rsidR="00406114" w:rsidRDefault="0026261E">
            <w:pPr>
              <w:pStyle w:val="TableParagraph"/>
              <w:spacing w:before="121"/>
              <w:ind w:left="107"/>
              <w:rPr>
                <w:sz w:val="16"/>
              </w:rPr>
            </w:pPr>
            <w:r>
              <w:rPr>
                <w:sz w:val="16"/>
              </w:rPr>
              <w:t>↑</w:t>
            </w:r>
          </w:p>
        </w:tc>
      </w:tr>
      <w:tr w:rsidR="00406114" w14:paraId="0C06563F" w14:textId="77777777">
        <w:trPr>
          <w:trHeight w:val="451"/>
        </w:trPr>
        <w:tc>
          <w:tcPr>
            <w:tcW w:w="1200" w:type="dxa"/>
          </w:tcPr>
          <w:p w14:paraId="24D58A65" w14:textId="77777777" w:rsidR="00406114" w:rsidRDefault="0026261E">
            <w:pPr>
              <w:pStyle w:val="TableParagraph"/>
              <w:spacing w:before="119"/>
              <w:ind w:left="107"/>
              <w:rPr>
                <w:sz w:val="16"/>
              </w:rPr>
            </w:pPr>
            <w:r>
              <w:rPr>
                <w:sz w:val="16"/>
              </w:rPr>
              <w:t>2</w:t>
            </w:r>
          </w:p>
        </w:tc>
        <w:tc>
          <w:tcPr>
            <w:tcW w:w="625" w:type="dxa"/>
          </w:tcPr>
          <w:p w14:paraId="2F2AFF36" w14:textId="77777777" w:rsidR="00406114" w:rsidRDefault="0026261E">
            <w:pPr>
              <w:pStyle w:val="TableParagraph"/>
              <w:spacing w:before="119"/>
              <w:ind w:left="107"/>
              <w:rPr>
                <w:sz w:val="16"/>
              </w:rPr>
            </w:pPr>
            <w:r>
              <w:rPr>
                <w:sz w:val="16"/>
              </w:rPr>
              <w:t>34,1</w:t>
            </w:r>
          </w:p>
        </w:tc>
        <w:tc>
          <w:tcPr>
            <w:tcW w:w="624" w:type="dxa"/>
          </w:tcPr>
          <w:p w14:paraId="1F8D8F23" w14:textId="77777777" w:rsidR="00406114" w:rsidRDefault="0026261E">
            <w:pPr>
              <w:pStyle w:val="TableParagraph"/>
              <w:spacing w:before="119"/>
              <w:ind w:left="107"/>
              <w:rPr>
                <w:sz w:val="16"/>
              </w:rPr>
            </w:pPr>
            <w:r>
              <w:rPr>
                <w:sz w:val="16"/>
              </w:rPr>
              <w:t>29,6</w:t>
            </w:r>
          </w:p>
        </w:tc>
        <w:tc>
          <w:tcPr>
            <w:tcW w:w="624" w:type="dxa"/>
          </w:tcPr>
          <w:p w14:paraId="14B9075C" w14:textId="77777777" w:rsidR="00406114" w:rsidRDefault="0026261E">
            <w:pPr>
              <w:pStyle w:val="TableParagraph"/>
              <w:spacing w:before="119"/>
              <w:ind w:left="107"/>
              <w:rPr>
                <w:sz w:val="16"/>
              </w:rPr>
            </w:pPr>
            <w:r>
              <w:rPr>
                <w:sz w:val="16"/>
              </w:rPr>
              <w:t>34,0</w:t>
            </w:r>
          </w:p>
        </w:tc>
        <w:tc>
          <w:tcPr>
            <w:tcW w:w="624" w:type="dxa"/>
          </w:tcPr>
          <w:p w14:paraId="195C1F81" w14:textId="77777777" w:rsidR="00406114" w:rsidRDefault="0026261E">
            <w:pPr>
              <w:pStyle w:val="TableParagraph"/>
              <w:spacing w:before="119"/>
              <w:ind w:left="107"/>
              <w:rPr>
                <w:sz w:val="16"/>
              </w:rPr>
            </w:pPr>
            <w:r>
              <w:rPr>
                <w:sz w:val="16"/>
              </w:rPr>
              <w:t>34,7</w:t>
            </w:r>
          </w:p>
        </w:tc>
        <w:tc>
          <w:tcPr>
            <w:tcW w:w="624" w:type="dxa"/>
          </w:tcPr>
          <w:p w14:paraId="7E314B7C" w14:textId="77777777" w:rsidR="00406114" w:rsidRDefault="0026261E">
            <w:pPr>
              <w:pStyle w:val="TableParagraph"/>
              <w:spacing w:before="119"/>
              <w:ind w:left="107"/>
              <w:rPr>
                <w:sz w:val="16"/>
              </w:rPr>
            </w:pPr>
            <w:r>
              <w:rPr>
                <w:sz w:val="16"/>
              </w:rPr>
              <w:t>35,4</w:t>
            </w:r>
          </w:p>
        </w:tc>
        <w:tc>
          <w:tcPr>
            <w:tcW w:w="624" w:type="dxa"/>
          </w:tcPr>
          <w:p w14:paraId="4429DA05" w14:textId="77777777" w:rsidR="00406114" w:rsidRDefault="0026261E">
            <w:pPr>
              <w:pStyle w:val="TableParagraph"/>
              <w:spacing w:before="119"/>
              <w:ind w:left="107"/>
              <w:rPr>
                <w:sz w:val="16"/>
              </w:rPr>
            </w:pPr>
            <w:r>
              <w:rPr>
                <w:sz w:val="16"/>
              </w:rPr>
              <w:t>33</w:t>
            </w:r>
          </w:p>
        </w:tc>
        <w:tc>
          <w:tcPr>
            <w:tcW w:w="624" w:type="dxa"/>
          </w:tcPr>
          <w:p w14:paraId="149DC2F7" w14:textId="77777777" w:rsidR="00406114" w:rsidRDefault="0026261E">
            <w:pPr>
              <w:pStyle w:val="TableParagraph"/>
              <w:spacing w:before="119"/>
              <w:ind w:left="107"/>
              <w:rPr>
                <w:sz w:val="16"/>
              </w:rPr>
            </w:pPr>
            <w:r>
              <w:rPr>
                <w:sz w:val="16"/>
              </w:rPr>
              <w:t>33,1</w:t>
            </w:r>
          </w:p>
        </w:tc>
        <w:tc>
          <w:tcPr>
            <w:tcW w:w="625" w:type="dxa"/>
          </w:tcPr>
          <w:p w14:paraId="034D4CB5" w14:textId="77777777" w:rsidR="00406114" w:rsidRDefault="0026261E">
            <w:pPr>
              <w:pStyle w:val="TableParagraph"/>
              <w:spacing w:before="119"/>
              <w:ind w:left="107"/>
              <w:rPr>
                <w:sz w:val="16"/>
              </w:rPr>
            </w:pPr>
            <w:r>
              <w:rPr>
                <w:sz w:val="16"/>
              </w:rPr>
              <w:t>32</w:t>
            </w:r>
          </w:p>
        </w:tc>
        <w:tc>
          <w:tcPr>
            <w:tcW w:w="624" w:type="dxa"/>
          </w:tcPr>
          <w:p w14:paraId="47848077" w14:textId="77777777" w:rsidR="00406114" w:rsidRDefault="0026261E">
            <w:pPr>
              <w:pStyle w:val="TableParagraph"/>
              <w:spacing w:before="119"/>
              <w:ind w:left="107"/>
              <w:rPr>
                <w:sz w:val="16"/>
              </w:rPr>
            </w:pPr>
            <w:r>
              <w:rPr>
                <w:sz w:val="16"/>
              </w:rPr>
              <w:t>34,6</w:t>
            </w:r>
          </w:p>
        </w:tc>
        <w:tc>
          <w:tcPr>
            <w:tcW w:w="624" w:type="dxa"/>
          </w:tcPr>
          <w:p w14:paraId="41411E5D" w14:textId="77777777" w:rsidR="00406114" w:rsidRDefault="0026261E">
            <w:pPr>
              <w:pStyle w:val="TableParagraph"/>
              <w:spacing w:before="119"/>
              <w:ind w:left="107"/>
              <w:rPr>
                <w:sz w:val="16"/>
              </w:rPr>
            </w:pPr>
            <w:r>
              <w:rPr>
                <w:sz w:val="16"/>
              </w:rPr>
              <w:t>36,4</w:t>
            </w:r>
          </w:p>
        </w:tc>
        <w:tc>
          <w:tcPr>
            <w:tcW w:w="617" w:type="dxa"/>
          </w:tcPr>
          <w:p w14:paraId="7A36AB0D" w14:textId="77777777" w:rsidR="00406114" w:rsidRDefault="0026261E">
            <w:pPr>
              <w:pStyle w:val="TableParagraph"/>
              <w:spacing w:before="119"/>
              <w:ind w:left="107"/>
              <w:rPr>
                <w:sz w:val="16"/>
              </w:rPr>
            </w:pPr>
            <w:r>
              <w:rPr>
                <w:sz w:val="16"/>
              </w:rPr>
              <w:t>31</w:t>
            </w:r>
          </w:p>
        </w:tc>
        <w:tc>
          <w:tcPr>
            <w:tcW w:w="615" w:type="dxa"/>
          </w:tcPr>
          <w:p w14:paraId="1E4D06B0" w14:textId="77777777" w:rsidR="00406114" w:rsidRDefault="0026261E">
            <w:pPr>
              <w:pStyle w:val="TableParagraph"/>
              <w:spacing w:before="119"/>
              <w:ind w:left="107"/>
              <w:rPr>
                <w:sz w:val="16"/>
              </w:rPr>
            </w:pPr>
            <w:r>
              <w:rPr>
                <w:sz w:val="16"/>
              </w:rPr>
              <w:t>↓</w:t>
            </w:r>
          </w:p>
        </w:tc>
      </w:tr>
      <w:tr w:rsidR="00406114" w14:paraId="582B2C18" w14:textId="77777777">
        <w:trPr>
          <w:trHeight w:val="450"/>
        </w:trPr>
        <w:tc>
          <w:tcPr>
            <w:tcW w:w="1200" w:type="dxa"/>
          </w:tcPr>
          <w:p w14:paraId="6A276D3A" w14:textId="77777777" w:rsidR="00406114" w:rsidRDefault="0026261E">
            <w:pPr>
              <w:pStyle w:val="TableParagraph"/>
              <w:spacing w:before="118"/>
              <w:ind w:left="107"/>
              <w:rPr>
                <w:sz w:val="16"/>
              </w:rPr>
            </w:pPr>
            <w:r>
              <w:rPr>
                <w:sz w:val="16"/>
              </w:rPr>
              <w:t>3</w:t>
            </w:r>
          </w:p>
        </w:tc>
        <w:tc>
          <w:tcPr>
            <w:tcW w:w="625" w:type="dxa"/>
          </w:tcPr>
          <w:p w14:paraId="059628B5" w14:textId="77777777" w:rsidR="00406114" w:rsidRDefault="00406114">
            <w:pPr>
              <w:pStyle w:val="TableParagraph"/>
              <w:rPr>
                <w:rFonts w:ascii="Times New Roman"/>
                <w:sz w:val="18"/>
              </w:rPr>
            </w:pPr>
          </w:p>
        </w:tc>
        <w:tc>
          <w:tcPr>
            <w:tcW w:w="624" w:type="dxa"/>
          </w:tcPr>
          <w:p w14:paraId="6CA46B0A" w14:textId="77777777" w:rsidR="00406114" w:rsidRDefault="00406114">
            <w:pPr>
              <w:pStyle w:val="TableParagraph"/>
              <w:rPr>
                <w:rFonts w:ascii="Times New Roman"/>
                <w:sz w:val="18"/>
              </w:rPr>
            </w:pPr>
          </w:p>
        </w:tc>
        <w:tc>
          <w:tcPr>
            <w:tcW w:w="624" w:type="dxa"/>
          </w:tcPr>
          <w:p w14:paraId="7AAB3CD0" w14:textId="77777777" w:rsidR="00406114" w:rsidRDefault="00406114">
            <w:pPr>
              <w:pStyle w:val="TableParagraph"/>
              <w:rPr>
                <w:rFonts w:ascii="Times New Roman"/>
                <w:sz w:val="18"/>
              </w:rPr>
            </w:pPr>
          </w:p>
        </w:tc>
        <w:tc>
          <w:tcPr>
            <w:tcW w:w="624" w:type="dxa"/>
          </w:tcPr>
          <w:p w14:paraId="16490435" w14:textId="77777777" w:rsidR="00406114" w:rsidRDefault="0026261E">
            <w:pPr>
              <w:pStyle w:val="TableParagraph"/>
              <w:spacing w:before="118"/>
              <w:ind w:left="107"/>
              <w:rPr>
                <w:sz w:val="16"/>
              </w:rPr>
            </w:pPr>
            <w:r>
              <w:rPr>
                <w:sz w:val="16"/>
              </w:rPr>
              <w:t>0,7</w:t>
            </w:r>
          </w:p>
        </w:tc>
        <w:tc>
          <w:tcPr>
            <w:tcW w:w="624" w:type="dxa"/>
          </w:tcPr>
          <w:p w14:paraId="0A33167C" w14:textId="77777777" w:rsidR="00406114" w:rsidRDefault="0026261E">
            <w:pPr>
              <w:pStyle w:val="TableParagraph"/>
              <w:spacing w:before="118"/>
              <w:ind w:left="107"/>
              <w:rPr>
                <w:sz w:val="16"/>
              </w:rPr>
            </w:pPr>
            <w:r>
              <w:rPr>
                <w:sz w:val="16"/>
              </w:rPr>
              <w:t>1,7</w:t>
            </w:r>
          </w:p>
        </w:tc>
        <w:tc>
          <w:tcPr>
            <w:tcW w:w="624" w:type="dxa"/>
          </w:tcPr>
          <w:p w14:paraId="64F2537C" w14:textId="77777777" w:rsidR="00406114" w:rsidRDefault="0026261E">
            <w:pPr>
              <w:pStyle w:val="TableParagraph"/>
              <w:spacing w:before="118"/>
              <w:ind w:left="107"/>
              <w:rPr>
                <w:sz w:val="16"/>
              </w:rPr>
            </w:pPr>
            <w:r>
              <w:rPr>
                <w:sz w:val="16"/>
              </w:rPr>
              <w:t>1,8</w:t>
            </w:r>
          </w:p>
        </w:tc>
        <w:tc>
          <w:tcPr>
            <w:tcW w:w="624" w:type="dxa"/>
          </w:tcPr>
          <w:p w14:paraId="3F799DFA" w14:textId="77777777" w:rsidR="00406114" w:rsidRDefault="0026261E">
            <w:pPr>
              <w:pStyle w:val="TableParagraph"/>
              <w:spacing w:before="118"/>
              <w:ind w:left="107"/>
              <w:rPr>
                <w:sz w:val="16"/>
              </w:rPr>
            </w:pPr>
            <w:r>
              <w:rPr>
                <w:sz w:val="16"/>
              </w:rPr>
              <w:t>2,4</w:t>
            </w:r>
          </w:p>
        </w:tc>
        <w:tc>
          <w:tcPr>
            <w:tcW w:w="625" w:type="dxa"/>
          </w:tcPr>
          <w:p w14:paraId="37AE692C" w14:textId="77777777" w:rsidR="00406114" w:rsidRDefault="0026261E">
            <w:pPr>
              <w:pStyle w:val="TableParagraph"/>
              <w:spacing w:before="118"/>
              <w:ind w:left="107"/>
              <w:rPr>
                <w:sz w:val="16"/>
              </w:rPr>
            </w:pPr>
            <w:r>
              <w:rPr>
                <w:sz w:val="16"/>
              </w:rPr>
              <w:t>4,8</w:t>
            </w:r>
          </w:p>
        </w:tc>
        <w:tc>
          <w:tcPr>
            <w:tcW w:w="624" w:type="dxa"/>
          </w:tcPr>
          <w:p w14:paraId="39057F4C" w14:textId="77777777" w:rsidR="00406114" w:rsidRDefault="0026261E">
            <w:pPr>
              <w:pStyle w:val="TableParagraph"/>
              <w:spacing w:before="118"/>
              <w:ind w:left="107"/>
              <w:rPr>
                <w:sz w:val="16"/>
              </w:rPr>
            </w:pPr>
            <w:r>
              <w:rPr>
                <w:sz w:val="16"/>
              </w:rPr>
              <w:t>7,3</w:t>
            </w:r>
          </w:p>
        </w:tc>
        <w:tc>
          <w:tcPr>
            <w:tcW w:w="624" w:type="dxa"/>
          </w:tcPr>
          <w:p w14:paraId="22F156EF" w14:textId="77777777" w:rsidR="00406114" w:rsidRDefault="0026261E">
            <w:pPr>
              <w:pStyle w:val="TableParagraph"/>
              <w:spacing w:before="118"/>
              <w:ind w:left="107"/>
              <w:rPr>
                <w:sz w:val="16"/>
              </w:rPr>
            </w:pPr>
            <w:r>
              <w:rPr>
                <w:sz w:val="16"/>
              </w:rPr>
              <w:t>2,2</w:t>
            </w:r>
          </w:p>
        </w:tc>
        <w:tc>
          <w:tcPr>
            <w:tcW w:w="617" w:type="dxa"/>
          </w:tcPr>
          <w:p w14:paraId="1FA0DDE0" w14:textId="77777777" w:rsidR="00406114" w:rsidRDefault="0026261E">
            <w:pPr>
              <w:pStyle w:val="TableParagraph"/>
              <w:spacing w:before="118"/>
              <w:ind w:left="107"/>
              <w:rPr>
                <w:sz w:val="16"/>
              </w:rPr>
            </w:pPr>
            <w:r>
              <w:rPr>
                <w:sz w:val="16"/>
              </w:rPr>
              <w:t>21,4</w:t>
            </w:r>
          </w:p>
        </w:tc>
        <w:tc>
          <w:tcPr>
            <w:tcW w:w="615" w:type="dxa"/>
          </w:tcPr>
          <w:p w14:paraId="796CA60D" w14:textId="77777777" w:rsidR="00406114" w:rsidRDefault="0026261E">
            <w:pPr>
              <w:pStyle w:val="TableParagraph"/>
              <w:spacing w:before="118"/>
              <w:ind w:left="107"/>
              <w:rPr>
                <w:sz w:val="16"/>
              </w:rPr>
            </w:pPr>
            <w:r>
              <w:rPr>
                <w:sz w:val="16"/>
              </w:rPr>
              <w:t>↑</w:t>
            </w:r>
          </w:p>
        </w:tc>
      </w:tr>
      <w:tr w:rsidR="00406114" w14:paraId="771BC4A5" w14:textId="77777777">
        <w:trPr>
          <w:trHeight w:val="453"/>
        </w:trPr>
        <w:tc>
          <w:tcPr>
            <w:tcW w:w="1200" w:type="dxa"/>
          </w:tcPr>
          <w:p w14:paraId="0B4779CD" w14:textId="77777777" w:rsidR="00406114" w:rsidRDefault="0026261E">
            <w:pPr>
              <w:pStyle w:val="TableParagraph"/>
              <w:spacing w:before="121"/>
              <w:ind w:left="107"/>
              <w:rPr>
                <w:sz w:val="16"/>
              </w:rPr>
            </w:pPr>
            <w:r>
              <w:rPr>
                <w:sz w:val="16"/>
              </w:rPr>
              <w:t>4</w:t>
            </w:r>
          </w:p>
        </w:tc>
        <w:tc>
          <w:tcPr>
            <w:tcW w:w="625" w:type="dxa"/>
          </w:tcPr>
          <w:p w14:paraId="50186239" w14:textId="77777777" w:rsidR="00406114" w:rsidRDefault="0026261E">
            <w:pPr>
              <w:pStyle w:val="TableParagraph"/>
              <w:spacing w:before="121"/>
              <w:ind w:left="107"/>
              <w:rPr>
                <w:sz w:val="16"/>
              </w:rPr>
            </w:pPr>
            <w:r>
              <w:rPr>
                <w:sz w:val="16"/>
              </w:rPr>
              <w:t>22,0</w:t>
            </w:r>
          </w:p>
        </w:tc>
        <w:tc>
          <w:tcPr>
            <w:tcW w:w="624" w:type="dxa"/>
          </w:tcPr>
          <w:p w14:paraId="527CF9C0" w14:textId="77777777" w:rsidR="00406114" w:rsidRDefault="0026261E">
            <w:pPr>
              <w:pStyle w:val="TableParagraph"/>
              <w:spacing w:before="121"/>
              <w:ind w:left="107"/>
              <w:rPr>
                <w:sz w:val="16"/>
              </w:rPr>
            </w:pPr>
            <w:r>
              <w:rPr>
                <w:sz w:val="16"/>
              </w:rPr>
              <w:t>17,3</w:t>
            </w:r>
          </w:p>
        </w:tc>
        <w:tc>
          <w:tcPr>
            <w:tcW w:w="624" w:type="dxa"/>
          </w:tcPr>
          <w:p w14:paraId="1F861ACF" w14:textId="77777777" w:rsidR="00406114" w:rsidRDefault="0026261E">
            <w:pPr>
              <w:pStyle w:val="TableParagraph"/>
              <w:spacing w:before="121"/>
              <w:ind w:left="107"/>
              <w:rPr>
                <w:sz w:val="16"/>
              </w:rPr>
            </w:pPr>
            <w:r>
              <w:rPr>
                <w:sz w:val="16"/>
              </w:rPr>
              <w:t>20,2</w:t>
            </w:r>
          </w:p>
        </w:tc>
        <w:tc>
          <w:tcPr>
            <w:tcW w:w="624" w:type="dxa"/>
          </w:tcPr>
          <w:p w14:paraId="76BF4BCA" w14:textId="77777777" w:rsidR="00406114" w:rsidRDefault="0026261E">
            <w:pPr>
              <w:pStyle w:val="TableParagraph"/>
              <w:spacing w:before="121"/>
              <w:ind w:left="107"/>
              <w:rPr>
                <w:sz w:val="16"/>
              </w:rPr>
            </w:pPr>
            <w:r>
              <w:rPr>
                <w:sz w:val="16"/>
              </w:rPr>
              <w:t>16,6</w:t>
            </w:r>
          </w:p>
        </w:tc>
        <w:tc>
          <w:tcPr>
            <w:tcW w:w="624" w:type="dxa"/>
          </w:tcPr>
          <w:p w14:paraId="23CB875C" w14:textId="77777777" w:rsidR="00406114" w:rsidRDefault="0026261E">
            <w:pPr>
              <w:pStyle w:val="TableParagraph"/>
              <w:spacing w:before="121"/>
              <w:ind w:left="107"/>
              <w:rPr>
                <w:sz w:val="16"/>
              </w:rPr>
            </w:pPr>
            <w:r>
              <w:rPr>
                <w:sz w:val="16"/>
              </w:rPr>
              <w:t>15,1</w:t>
            </w:r>
          </w:p>
        </w:tc>
        <w:tc>
          <w:tcPr>
            <w:tcW w:w="624" w:type="dxa"/>
          </w:tcPr>
          <w:p w14:paraId="52149B61" w14:textId="77777777" w:rsidR="00406114" w:rsidRDefault="0026261E">
            <w:pPr>
              <w:pStyle w:val="TableParagraph"/>
              <w:spacing w:before="121"/>
              <w:ind w:left="107"/>
              <w:rPr>
                <w:sz w:val="16"/>
              </w:rPr>
            </w:pPr>
            <w:r>
              <w:rPr>
                <w:sz w:val="16"/>
              </w:rPr>
              <w:t>20,1</w:t>
            </w:r>
          </w:p>
        </w:tc>
        <w:tc>
          <w:tcPr>
            <w:tcW w:w="624" w:type="dxa"/>
          </w:tcPr>
          <w:p w14:paraId="7B99B299" w14:textId="77777777" w:rsidR="00406114" w:rsidRDefault="0026261E">
            <w:pPr>
              <w:pStyle w:val="TableParagraph"/>
              <w:spacing w:before="121"/>
              <w:ind w:left="107"/>
              <w:rPr>
                <w:sz w:val="16"/>
              </w:rPr>
            </w:pPr>
            <w:r>
              <w:rPr>
                <w:sz w:val="16"/>
              </w:rPr>
              <w:t>18,7</w:t>
            </w:r>
          </w:p>
        </w:tc>
        <w:tc>
          <w:tcPr>
            <w:tcW w:w="625" w:type="dxa"/>
          </w:tcPr>
          <w:p w14:paraId="52659A08" w14:textId="77777777" w:rsidR="00406114" w:rsidRDefault="0026261E">
            <w:pPr>
              <w:pStyle w:val="TableParagraph"/>
              <w:spacing w:before="121"/>
              <w:ind w:left="107"/>
              <w:rPr>
                <w:sz w:val="16"/>
              </w:rPr>
            </w:pPr>
            <w:r>
              <w:rPr>
                <w:sz w:val="16"/>
              </w:rPr>
              <w:t>17,9</w:t>
            </w:r>
          </w:p>
        </w:tc>
        <w:tc>
          <w:tcPr>
            <w:tcW w:w="624" w:type="dxa"/>
          </w:tcPr>
          <w:p w14:paraId="1ED307E4" w14:textId="77777777" w:rsidR="00406114" w:rsidRDefault="0026261E">
            <w:pPr>
              <w:pStyle w:val="TableParagraph"/>
              <w:spacing w:before="121"/>
              <w:ind w:left="107"/>
              <w:rPr>
                <w:sz w:val="16"/>
              </w:rPr>
            </w:pPr>
            <w:r>
              <w:rPr>
                <w:sz w:val="16"/>
              </w:rPr>
              <w:t>16,4</w:t>
            </w:r>
          </w:p>
        </w:tc>
        <w:tc>
          <w:tcPr>
            <w:tcW w:w="624" w:type="dxa"/>
          </w:tcPr>
          <w:p w14:paraId="20E26748" w14:textId="77777777" w:rsidR="00406114" w:rsidRDefault="0026261E">
            <w:pPr>
              <w:pStyle w:val="TableParagraph"/>
              <w:spacing w:before="121"/>
              <w:ind w:left="107"/>
              <w:rPr>
                <w:sz w:val="16"/>
              </w:rPr>
            </w:pPr>
            <w:r>
              <w:rPr>
                <w:sz w:val="16"/>
              </w:rPr>
              <w:t>19,5</w:t>
            </w:r>
          </w:p>
        </w:tc>
        <w:tc>
          <w:tcPr>
            <w:tcW w:w="617" w:type="dxa"/>
          </w:tcPr>
          <w:p w14:paraId="28A10A80" w14:textId="77777777" w:rsidR="00406114" w:rsidRDefault="0026261E">
            <w:pPr>
              <w:pStyle w:val="TableParagraph"/>
              <w:spacing w:before="121"/>
              <w:ind w:left="107"/>
              <w:rPr>
                <w:sz w:val="16"/>
              </w:rPr>
            </w:pPr>
            <w:r>
              <w:rPr>
                <w:sz w:val="16"/>
              </w:rPr>
              <w:t>8</w:t>
            </w:r>
          </w:p>
        </w:tc>
        <w:tc>
          <w:tcPr>
            <w:tcW w:w="615" w:type="dxa"/>
          </w:tcPr>
          <w:p w14:paraId="451CA611" w14:textId="77777777" w:rsidR="00406114" w:rsidRDefault="0026261E">
            <w:pPr>
              <w:pStyle w:val="TableParagraph"/>
              <w:spacing w:before="121"/>
              <w:ind w:left="107"/>
              <w:rPr>
                <w:sz w:val="16"/>
              </w:rPr>
            </w:pPr>
            <w:r>
              <w:rPr>
                <w:sz w:val="16"/>
              </w:rPr>
              <w:t>↓</w:t>
            </w:r>
          </w:p>
        </w:tc>
      </w:tr>
      <w:tr w:rsidR="00406114" w14:paraId="1F26555A" w14:textId="77777777">
        <w:trPr>
          <w:trHeight w:val="450"/>
        </w:trPr>
        <w:tc>
          <w:tcPr>
            <w:tcW w:w="1200" w:type="dxa"/>
          </w:tcPr>
          <w:p w14:paraId="7F53F269" w14:textId="77777777" w:rsidR="00406114" w:rsidRDefault="0026261E">
            <w:pPr>
              <w:pStyle w:val="TableParagraph"/>
              <w:spacing w:before="118"/>
              <w:ind w:left="107"/>
              <w:rPr>
                <w:sz w:val="16"/>
              </w:rPr>
            </w:pPr>
            <w:r>
              <w:rPr>
                <w:sz w:val="16"/>
              </w:rPr>
              <w:t>5</w:t>
            </w:r>
          </w:p>
        </w:tc>
        <w:tc>
          <w:tcPr>
            <w:tcW w:w="625" w:type="dxa"/>
          </w:tcPr>
          <w:p w14:paraId="5287ABBE" w14:textId="77777777" w:rsidR="00406114" w:rsidRDefault="00406114">
            <w:pPr>
              <w:pStyle w:val="TableParagraph"/>
              <w:rPr>
                <w:rFonts w:ascii="Times New Roman"/>
                <w:sz w:val="18"/>
              </w:rPr>
            </w:pPr>
          </w:p>
        </w:tc>
        <w:tc>
          <w:tcPr>
            <w:tcW w:w="624" w:type="dxa"/>
          </w:tcPr>
          <w:p w14:paraId="39D46CC5" w14:textId="77777777" w:rsidR="00406114" w:rsidRDefault="00406114">
            <w:pPr>
              <w:pStyle w:val="TableParagraph"/>
              <w:rPr>
                <w:rFonts w:ascii="Times New Roman"/>
                <w:sz w:val="18"/>
              </w:rPr>
            </w:pPr>
          </w:p>
        </w:tc>
        <w:tc>
          <w:tcPr>
            <w:tcW w:w="624" w:type="dxa"/>
          </w:tcPr>
          <w:p w14:paraId="255D85C1" w14:textId="77777777" w:rsidR="00406114" w:rsidRDefault="00406114">
            <w:pPr>
              <w:pStyle w:val="TableParagraph"/>
              <w:rPr>
                <w:rFonts w:ascii="Times New Roman"/>
                <w:sz w:val="18"/>
              </w:rPr>
            </w:pPr>
          </w:p>
        </w:tc>
        <w:tc>
          <w:tcPr>
            <w:tcW w:w="624" w:type="dxa"/>
          </w:tcPr>
          <w:p w14:paraId="0FE0FBD5" w14:textId="77777777" w:rsidR="00406114" w:rsidRDefault="0026261E">
            <w:pPr>
              <w:pStyle w:val="TableParagraph"/>
              <w:spacing w:before="118"/>
              <w:ind w:left="107"/>
              <w:rPr>
                <w:sz w:val="16"/>
              </w:rPr>
            </w:pPr>
            <w:r>
              <w:rPr>
                <w:sz w:val="16"/>
              </w:rPr>
              <w:t>0,2</w:t>
            </w:r>
          </w:p>
        </w:tc>
        <w:tc>
          <w:tcPr>
            <w:tcW w:w="624" w:type="dxa"/>
          </w:tcPr>
          <w:p w14:paraId="4529CF21" w14:textId="77777777" w:rsidR="00406114" w:rsidRDefault="0026261E">
            <w:pPr>
              <w:pStyle w:val="TableParagraph"/>
              <w:spacing w:before="118"/>
              <w:ind w:left="107"/>
              <w:rPr>
                <w:sz w:val="16"/>
              </w:rPr>
            </w:pPr>
            <w:r>
              <w:rPr>
                <w:sz w:val="16"/>
              </w:rPr>
              <w:t>0</w:t>
            </w:r>
          </w:p>
        </w:tc>
        <w:tc>
          <w:tcPr>
            <w:tcW w:w="624" w:type="dxa"/>
          </w:tcPr>
          <w:p w14:paraId="6FFBFA07" w14:textId="77777777" w:rsidR="00406114" w:rsidRDefault="0026261E">
            <w:pPr>
              <w:pStyle w:val="TableParagraph"/>
              <w:spacing w:before="118"/>
              <w:ind w:left="107"/>
              <w:rPr>
                <w:sz w:val="16"/>
              </w:rPr>
            </w:pPr>
            <w:r>
              <w:rPr>
                <w:sz w:val="16"/>
              </w:rPr>
              <w:t>0</w:t>
            </w:r>
          </w:p>
        </w:tc>
        <w:tc>
          <w:tcPr>
            <w:tcW w:w="624" w:type="dxa"/>
          </w:tcPr>
          <w:p w14:paraId="30B3E4F7" w14:textId="77777777" w:rsidR="00406114" w:rsidRDefault="0026261E">
            <w:pPr>
              <w:pStyle w:val="TableParagraph"/>
              <w:spacing w:before="118"/>
              <w:ind w:left="107"/>
              <w:rPr>
                <w:sz w:val="16"/>
              </w:rPr>
            </w:pPr>
            <w:r>
              <w:rPr>
                <w:sz w:val="16"/>
              </w:rPr>
              <w:t>0</w:t>
            </w:r>
          </w:p>
        </w:tc>
        <w:tc>
          <w:tcPr>
            <w:tcW w:w="625" w:type="dxa"/>
          </w:tcPr>
          <w:p w14:paraId="0063AC7B" w14:textId="77777777" w:rsidR="00406114" w:rsidRDefault="0026261E">
            <w:pPr>
              <w:pStyle w:val="TableParagraph"/>
              <w:spacing w:before="118"/>
              <w:ind w:left="107"/>
              <w:rPr>
                <w:sz w:val="16"/>
              </w:rPr>
            </w:pPr>
            <w:r>
              <w:rPr>
                <w:sz w:val="16"/>
              </w:rPr>
              <w:t>0</w:t>
            </w:r>
          </w:p>
        </w:tc>
        <w:tc>
          <w:tcPr>
            <w:tcW w:w="624" w:type="dxa"/>
          </w:tcPr>
          <w:p w14:paraId="0ADC8882" w14:textId="77777777" w:rsidR="00406114" w:rsidRDefault="0026261E">
            <w:pPr>
              <w:pStyle w:val="TableParagraph"/>
              <w:spacing w:before="118"/>
              <w:ind w:left="107"/>
              <w:rPr>
                <w:sz w:val="16"/>
              </w:rPr>
            </w:pPr>
            <w:r>
              <w:rPr>
                <w:sz w:val="16"/>
              </w:rPr>
              <w:t>0</w:t>
            </w:r>
          </w:p>
        </w:tc>
        <w:tc>
          <w:tcPr>
            <w:tcW w:w="624" w:type="dxa"/>
          </w:tcPr>
          <w:p w14:paraId="496DA1F1" w14:textId="77777777" w:rsidR="00406114" w:rsidRDefault="0026261E">
            <w:pPr>
              <w:pStyle w:val="TableParagraph"/>
              <w:spacing w:before="118"/>
              <w:ind w:left="107"/>
              <w:rPr>
                <w:sz w:val="16"/>
              </w:rPr>
            </w:pPr>
            <w:r>
              <w:rPr>
                <w:sz w:val="16"/>
              </w:rPr>
              <w:t>0</w:t>
            </w:r>
          </w:p>
        </w:tc>
        <w:tc>
          <w:tcPr>
            <w:tcW w:w="617" w:type="dxa"/>
          </w:tcPr>
          <w:p w14:paraId="0DEA840B" w14:textId="77777777" w:rsidR="00406114" w:rsidRDefault="0026261E">
            <w:pPr>
              <w:pStyle w:val="TableParagraph"/>
              <w:spacing w:before="118"/>
              <w:ind w:left="107"/>
              <w:rPr>
                <w:sz w:val="16"/>
              </w:rPr>
            </w:pPr>
            <w:r>
              <w:rPr>
                <w:sz w:val="16"/>
              </w:rPr>
              <w:t>0</w:t>
            </w:r>
          </w:p>
        </w:tc>
        <w:tc>
          <w:tcPr>
            <w:tcW w:w="615" w:type="dxa"/>
          </w:tcPr>
          <w:p w14:paraId="78D85AF5" w14:textId="77777777" w:rsidR="00406114" w:rsidRDefault="0026261E">
            <w:pPr>
              <w:pStyle w:val="TableParagraph"/>
              <w:spacing w:before="118"/>
              <w:ind w:left="107"/>
              <w:rPr>
                <w:sz w:val="16"/>
              </w:rPr>
            </w:pPr>
            <w:r>
              <w:rPr>
                <w:sz w:val="16"/>
              </w:rPr>
              <w:t>0</w:t>
            </w:r>
          </w:p>
        </w:tc>
      </w:tr>
      <w:tr w:rsidR="00406114" w14:paraId="50C0611E" w14:textId="77777777">
        <w:trPr>
          <w:trHeight w:val="450"/>
        </w:trPr>
        <w:tc>
          <w:tcPr>
            <w:tcW w:w="1200" w:type="dxa"/>
          </w:tcPr>
          <w:p w14:paraId="1CA52A59" w14:textId="77777777" w:rsidR="00406114" w:rsidRDefault="0026261E">
            <w:pPr>
              <w:pStyle w:val="TableParagraph"/>
              <w:spacing w:before="118"/>
              <w:ind w:left="107"/>
              <w:rPr>
                <w:sz w:val="16"/>
              </w:rPr>
            </w:pPr>
            <w:r>
              <w:rPr>
                <w:sz w:val="16"/>
              </w:rPr>
              <w:t>6</w:t>
            </w:r>
          </w:p>
        </w:tc>
        <w:tc>
          <w:tcPr>
            <w:tcW w:w="625" w:type="dxa"/>
          </w:tcPr>
          <w:p w14:paraId="07566B35" w14:textId="77777777" w:rsidR="00406114" w:rsidRDefault="0026261E">
            <w:pPr>
              <w:pStyle w:val="TableParagraph"/>
              <w:spacing w:before="118"/>
              <w:ind w:left="107"/>
              <w:rPr>
                <w:sz w:val="16"/>
              </w:rPr>
            </w:pPr>
            <w:r>
              <w:rPr>
                <w:sz w:val="16"/>
              </w:rPr>
              <w:t>37,1</w:t>
            </w:r>
          </w:p>
        </w:tc>
        <w:tc>
          <w:tcPr>
            <w:tcW w:w="624" w:type="dxa"/>
          </w:tcPr>
          <w:p w14:paraId="195B7FB0" w14:textId="77777777" w:rsidR="00406114" w:rsidRDefault="0026261E">
            <w:pPr>
              <w:pStyle w:val="TableParagraph"/>
              <w:spacing w:before="118"/>
              <w:ind w:left="107"/>
              <w:rPr>
                <w:sz w:val="16"/>
              </w:rPr>
            </w:pPr>
            <w:r>
              <w:rPr>
                <w:sz w:val="16"/>
              </w:rPr>
              <w:t>43,3</w:t>
            </w:r>
          </w:p>
        </w:tc>
        <w:tc>
          <w:tcPr>
            <w:tcW w:w="624" w:type="dxa"/>
          </w:tcPr>
          <w:p w14:paraId="663E3596" w14:textId="77777777" w:rsidR="00406114" w:rsidRDefault="0026261E">
            <w:pPr>
              <w:pStyle w:val="TableParagraph"/>
              <w:spacing w:before="118"/>
              <w:ind w:left="107"/>
              <w:rPr>
                <w:sz w:val="16"/>
              </w:rPr>
            </w:pPr>
            <w:r>
              <w:rPr>
                <w:sz w:val="16"/>
              </w:rPr>
              <w:t>36,7</w:t>
            </w:r>
          </w:p>
        </w:tc>
        <w:tc>
          <w:tcPr>
            <w:tcW w:w="624" w:type="dxa"/>
          </w:tcPr>
          <w:p w14:paraId="7B9AB399" w14:textId="77777777" w:rsidR="00406114" w:rsidRDefault="0026261E">
            <w:pPr>
              <w:pStyle w:val="TableParagraph"/>
              <w:spacing w:before="118"/>
              <w:ind w:left="107"/>
              <w:rPr>
                <w:sz w:val="16"/>
              </w:rPr>
            </w:pPr>
            <w:r>
              <w:rPr>
                <w:sz w:val="16"/>
              </w:rPr>
              <w:t>32,4</w:t>
            </w:r>
          </w:p>
        </w:tc>
        <w:tc>
          <w:tcPr>
            <w:tcW w:w="624" w:type="dxa"/>
          </w:tcPr>
          <w:p w14:paraId="78E8FB4D" w14:textId="77777777" w:rsidR="00406114" w:rsidRDefault="0026261E">
            <w:pPr>
              <w:pStyle w:val="TableParagraph"/>
              <w:spacing w:before="118"/>
              <w:ind w:left="107"/>
              <w:rPr>
                <w:sz w:val="16"/>
              </w:rPr>
            </w:pPr>
            <w:r>
              <w:rPr>
                <w:sz w:val="16"/>
              </w:rPr>
              <w:t>32,1</w:t>
            </w:r>
          </w:p>
        </w:tc>
        <w:tc>
          <w:tcPr>
            <w:tcW w:w="624" w:type="dxa"/>
          </w:tcPr>
          <w:p w14:paraId="1CFDA998" w14:textId="77777777" w:rsidR="00406114" w:rsidRDefault="0026261E">
            <w:pPr>
              <w:pStyle w:val="TableParagraph"/>
              <w:spacing w:before="118"/>
              <w:ind w:left="107"/>
              <w:rPr>
                <w:sz w:val="16"/>
              </w:rPr>
            </w:pPr>
            <w:r>
              <w:rPr>
                <w:sz w:val="16"/>
              </w:rPr>
              <w:t>28,8</w:t>
            </w:r>
          </w:p>
        </w:tc>
        <w:tc>
          <w:tcPr>
            <w:tcW w:w="624" w:type="dxa"/>
          </w:tcPr>
          <w:p w14:paraId="4A5FDFFE" w14:textId="77777777" w:rsidR="00406114" w:rsidRDefault="0026261E">
            <w:pPr>
              <w:pStyle w:val="TableParagraph"/>
              <w:spacing w:before="118"/>
              <w:ind w:left="107"/>
              <w:rPr>
                <w:sz w:val="16"/>
              </w:rPr>
            </w:pPr>
            <w:r>
              <w:rPr>
                <w:sz w:val="16"/>
              </w:rPr>
              <w:t>27,5</w:t>
            </w:r>
          </w:p>
        </w:tc>
        <w:tc>
          <w:tcPr>
            <w:tcW w:w="625" w:type="dxa"/>
          </w:tcPr>
          <w:p w14:paraId="5B2100D1" w14:textId="77777777" w:rsidR="00406114" w:rsidRDefault="0026261E">
            <w:pPr>
              <w:pStyle w:val="TableParagraph"/>
              <w:spacing w:before="118"/>
              <w:ind w:left="107"/>
              <w:rPr>
                <w:sz w:val="16"/>
              </w:rPr>
            </w:pPr>
            <w:r>
              <w:rPr>
                <w:sz w:val="16"/>
              </w:rPr>
              <w:t>27,8</w:t>
            </w:r>
          </w:p>
        </w:tc>
        <w:tc>
          <w:tcPr>
            <w:tcW w:w="624" w:type="dxa"/>
          </w:tcPr>
          <w:p w14:paraId="1C294132" w14:textId="77777777" w:rsidR="00406114" w:rsidRDefault="0026261E">
            <w:pPr>
              <w:pStyle w:val="TableParagraph"/>
              <w:spacing w:before="118"/>
              <w:ind w:left="107"/>
              <w:rPr>
                <w:sz w:val="16"/>
              </w:rPr>
            </w:pPr>
            <w:r>
              <w:rPr>
                <w:sz w:val="16"/>
              </w:rPr>
              <w:t>22,5</w:t>
            </w:r>
          </w:p>
        </w:tc>
        <w:tc>
          <w:tcPr>
            <w:tcW w:w="624" w:type="dxa"/>
          </w:tcPr>
          <w:p w14:paraId="75B6EAE3" w14:textId="77777777" w:rsidR="00406114" w:rsidRDefault="0026261E">
            <w:pPr>
              <w:pStyle w:val="TableParagraph"/>
              <w:spacing w:before="118"/>
              <w:ind w:left="107"/>
              <w:rPr>
                <w:sz w:val="16"/>
              </w:rPr>
            </w:pPr>
            <w:r>
              <w:rPr>
                <w:sz w:val="16"/>
              </w:rPr>
              <w:t>24,4</w:t>
            </w:r>
          </w:p>
        </w:tc>
        <w:tc>
          <w:tcPr>
            <w:tcW w:w="617" w:type="dxa"/>
          </w:tcPr>
          <w:p w14:paraId="055DEA7F" w14:textId="77777777" w:rsidR="00406114" w:rsidRDefault="0026261E">
            <w:pPr>
              <w:pStyle w:val="TableParagraph"/>
              <w:spacing w:before="118"/>
              <w:ind w:left="107"/>
              <w:rPr>
                <w:sz w:val="16"/>
              </w:rPr>
            </w:pPr>
            <w:r>
              <w:rPr>
                <w:sz w:val="16"/>
              </w:rPr>
              <w:t>15,1</w:t>
            </w:r>
          </w:p>
        </w:tc>
        <w:tc>
          <w:tcPr>
            <w:tcW w:w="615" w:type="dxa"/>
          </w:tcPr>
          <w:p w14:paraId="7EF9D07E" w14:textId="77777777" w:rsidR="00406114" w:rsidRDefault="0026261E">
            <w:pPr>
              <w:pStyle w:val="TableParagraph"/>
              <w:spacing w:before="118"/>
              <w:ind w:left="107"/>
              <w:rPr>
                <w:sz w:val="16"/>
              </w:rPr>
            </w:pPr>
            <w:r>
              <w:rPr>
                <w:sz w:val="16"/>
              </w:rPr>
              <w:t>↓</w:t>
            </w:r>
          </w:p>
        </w:tc>
      </w:tr>
      <w:tr w:rsidR="00406114" w14:paraId="49F14C06" w14:textId="77777777">
        <w:trPr>
          <w:trHeight w:val="453"/>
        </w:trPr>
        <w:tc>
          <w:tcPr>
            <w:tcW w:w="1200" w:type="dxa"/>
          </w:tcPr>
          <w:p w14:paraId="7F5A92BD" w14:textId="77777777" w:rsidR="00406114" w:rsidRDefault="0026261E">
            <w:pPr>
              <w:pStyle w:val="TableParagraph"/>
              <w:spacing w:before="121"/>
              <w:ind w:left="107"/>
              <w:rPr>
                <w:sz w:val="16"/>
              </w:rPr>
            </w:pPr>
            <w:r>
              <w:rPr>
                <w:sz w:val="16"/>
              </w:rPr>
              <w:t>8</w:t>
            </w:r>
          </w:p>
        </w:tc>
        <w:tc>
          <w:tcPr>
            <w:tcW w:w="625" w:type="dxa"/>
          </w:tcPr>
          <w:p w14:paraId="50BC4A81" w14:textId="77777777" w:rsidR="00406114" w:rsidRDefault="00406114">
            <w:pPr>
              <w:pStyle w:val="TableParagraph"/>
              <w:rPr>
                <w:rFonts w:ascii="Times New Roman"/>
                <w:sz w:val="18"/>
              </w:rPr>
            </w:pPr>
          </w:p>
        </w:tc>
        <w:tc>
          <w:tcPr>
            <w:tcW w:w="624" w:type="dxa"/>
          </w:tcPr>
          <w:p w14:paraId="62831BCA" w14:textId="77777777" w:rsidR="00406114" w:rsidRDefault="00406114">
            <w:pPr>
              <w:pStyle w:val="TableParagraph"/>
              <w:rPr>
                <w:rFonts w:ascii="Times New Roman"/>
                <w:sz w:val="18"/>
              </w:rPr>
            </w:pPr>
          </w:p>
        </w:tc>
        <w:tc>
          <w:tcPr>
            <w:tcW w:w="624" w:type="dxa"/>
          </w:tcPr>
          <w:p w14:paraId="5ACE07EC" w14:textId="77777777" w:rsidR="00406114" w:rsidRDefault="00406114">
            <w:pPr>
              <w:pStyle w:val="TableParagraph"/>
              <w:rPr>
                <w:rFonts w:ascii="Times New Roman"/>
                <w:sz w:val="18"/>
              </w:rPr>
            </w:pPr>
          </w:p>
        </w:tc>
        <w:tc>
          <w:tcPr>
            <w:tcW w:w="624" w:type="dxa"/>
          </w:tcPr>
          <w:p w14:paraId="2D12C606" w14:textId="77777777" w:rsidR="00406114" w:rsidRDefault="00406114">
            <w:pPr>
              <w:pStyle w:val="TableParagraph"/>
              <w:rPr>
                <w:rFonts w:ascii="Times New Roman"/>
                <w:sz w:val="18"/>
              </w:rPr>
            </w:pPr>
          </w:p>
        </w:tc>
        <w:tc>
          <w:tcPr>
            <w:tcW w:w="624" w:type="dxa"/>
          </w:tcPr>
          <w:p w14:paraId="44438D20" w14:textId="77777777" w:rsidR="00406114" w:rsidRDefault="00406114">
            <w:pPr>
              <w:pStyle w:val="TableParagraph"/>
              <w:rPr>
                <w:rFonts w:ascii="Times New Roman"/>
                <w:sz w:val="18"/>
              </w:rPr>
            </w:pPr>
          </w:p>
        </w:tc>
        <w:tc>
          <w:tcPr>
            <w:tcW w:w="624" w:type="dxa"/>
          </w:tcPr>
          <w:p w14:paraId="6E89E043" w14:textId="77777777" w:rsidR="00406114" w:rsidRDefault="00406114">
            <w:pPr>
              <w:pStyle w:val="TableParagraph"/>
              <w:rPr>
                <w:rFonts w:ascii="Times New Roman"/>
                <w:sz w:val="18"/>
              </w:rPr>
            </w:pPr>
          </w:p>
        </w:tc>
        <w:tc>
          <w:tcPr>
            <w:tcW w:w="624" w:type="dxa"/>
          </w:tcPr>
          <w:p w14:paraId="3A6D49CD" w14:textId="77777777" w:rsidR="00406114" w:rsidRDefault="00406114">
            <w:pPr>
              <w:pStyle w:val="TableParagraph"/>
              <w:rPr>
                <w:rFonts w:ascii="Times New Roman"/>
                <w:sz w:val="18"/>
              </w:rPr>
            </w:pPr>
          </w:p>
        </w:tc>
        <w:tc>
          <w:tcPr>
            <w:tcW w:w="625" w:type="dxa"/>
          </w:tcPr>
          <w:p w14:paraId="0DB500D6" w14:textId="77777777" w:rsidR="00406114" w:rsidRDefault="00406114">
            <w:pPr>
              <w:pStyle w:val="TableParagraph"/>
              <w:rPr>
                <w:rFonts w:ascii="Times New Roman"/>
                <w:sz w:val="18"/>
              </w:rPr>
            </w:pPr>
          </w:p>
        </w:tc>
        <w:tc>
          <w:tcPr>
            <w:tcW w:w="624" w:type="dxa"/>
          </w:tcPr>
          <w:p w14:paraId="73EDD087" w14:textId="77777777" w:rsidR="00406114" w:rsidRDefault="00406114">
            <w:pPr>
              <w:pStyle w:val="TableParagraph"/>
              <w:rPr>
                <w:rFonts w:ascii="Times New Roman"/>
                <w:sz w:val="18"/>
              </w:rPr>
            </w:pPr>
          </w:p>
        </w:tc>
        <w:tc>
          <w:tcPr>
            <w:tcW w:w="624" w:type="dxa"/>
          </w:tcPr>
          <w:p w14:paraId="0565D37E" w14:textId="77777777" w:rsidR="00406114" w:rsidRDefault="0026261E">
            <w:pPr>
              <w:pStyle w:val="TableParagraph"/>
              <w:spacing w:before="121"/>
              <w:ind w:left="107"/>
              <w:rPr>
                <w:sz w:val="16"/>
              </w:rPr>
            </w:pPr>
            <w:r>
              <w:rPr>
                <w:sz w:val="16"/>
              </w:rPr>
              <w:t>0,2</w:t>
            </w:r>
          </w:p>
        </w:tc>
        <w:tc>
          <w:tcPr>
            <w:tcW w:w="617" w:type="dxa"/>
          </w:tcPr>
          <w:p w14:paraId="2E6F3369" w14:textId="77777777" w:rsidR="00406114" w:rsidRDefault="0026261E">
            <w:pPr>
              <w:pStyle w:val="TableParagraph"/>
              <w:spacing w:before="121"/>
              <w:ind w:left="107"/>
              <w:rPr>
                <w:sz w:val="16"/>
              </w:rPr>
            </w:pPr>
            <w:r>
              <w:rPr>
                <w:sz w:val="16"/>
              </w:rPr>
              <w:t>0</w:t>
            </w:r>
          </w:p>
        </w:tc>
        <w:tc>
          <w:tcPr>
            <w:tcW w:w="615" w:type="dxa"/>
          </w:tcPr>
          <w:p w14:paraId="7B14042E" w14:textId="77777777" w:rsidR="00406114" w:rsidRDefault="0026261E">
            <w:pPr>
              <w:pStyle w:val="TableParagraph"/>
              <w:spacing w:before="121"/>
              <w:ind w:left="107"/>
              <w:rPr>
                <w:sz w:val="16"/>
              </w:rPr>
            </w:pPr>
            <w:r>
              <w:rPr>
                <w:sz w:val="16"/>
              </w:rPr>
              <w:t>↓</w:t>
            </w:r>
          </w:p>
        </w:tc>
      </w:tr>
      <w:tr w:rsidR="00406114" w14:paraId="258F8E2C" w14:textId="77777777">
        <w:trPr>
          <w:trHeight w:val="448"/>
        </w:trPr>
        <w:tc>
          <w:tcPr>
            <w:tcW w:w="1200" w:type="dxa"/>
            <w:tcBorders>
              <w:bottom w:val="single" w:sz="6" w:space="0" w:color="000000"/>
            </w:tcBorders>
          </w:tcPr>
          <w:p w14:paraId="48FE7100" w14:textId="77777777" w:rsidR="00406114" w:rsidRDefault="0026261E">
            <w:pPr>
              <w:pStyle w:val="TableParagraph"/>
              <w:spacing w:before="118"/>
              <w:ind w:left="107"/>
              <w:rPr>
                <w:sz w:val="16"/>
              </w:rPr>
            </w:pPr>
            <w:r>
              <w:rPr>
                <w:sz w:val="16"/>
              </w:rPr>
              <w:t>12</w:t>
            </w:r>
          </w:p>
        </w:tc>
        <w:tc>
          <w:tcPr>
            <w:tcW w:w="625" w:type="dxa"/>
            <w:tcBorders>
              <w:bottom w:val="single" w:sz="6" w:space="0" w:color="000000"/>
            </w:tcBorders>
          </w:tcPr>
          <w:p w14:paraId="6441D946" w14:textId="77777777" w:rsidR="00406114" w:rsidRDefault="0026261E">
            <w:pPr>
              <w:pStyle w:val="TableParagraph"/>
              <w:spacing w:before="118"/>
              <w:ind w:left="107"/>
              <w:rPr>
                <w:sz w:val="16"/>
              </w:rPr>
            </w:pPr>
            <w:r>
              <w:rPr>
                <w:sz w:val="16"/>
              </w:rPr>
              <w:t>6,8</w:t>
            </w:r>
          </w:p>
        </w:tc>
        <w:tc>
          <w:tcPr>
            <w:tcW w:w="624" w:type="dxa"/>
            <w:tcBorders>
              <w:bottom w:val="single" w:sz="6" w:space="0" w:color="000000"/>
            </w:tcBorders>
          </w:tcPr>
          <w:p w14:paraId="4D394F2F" w14:textId="77777777" w:rsidR="00406114" w:rsidRDefault="0026261E">
            <w:pPr>
              <w:pStyle w:val="TableParagraph"/>
              <w:spacing w:before="118"/>
              <w:ind w:left="107"/>
              <w:rPr>
                <w:sz w:val="16"/>
              </w:rPr>
            </w:pPr>
            <w:r>
              <w:rPr>
                <w:sz w:val="16"/>
              </w:rPr>
              <w:t>9,8</w:t>
            </w:r>
          </w:p>
        </w:tc>
        <w:tc>
          <w:tcPr>
            <w:tcW w:w="624" w:type="dxa"/>
            <w:tcBorders>
              <w:bottom w:val="single" w:sz="6" w:space="0" w:color="000000"/>
            </w:tcBorders>
          </w:tcPr>
          <w:p w14:paraId="2A9FA879" w14:textId="77777777" w:rsidR="00406114" w:rsidRDefault="0026261E">
            <w:pPr>
              <w:pStyle w:val="TableParagraph"/>
              <w:spacing w:before="118"/>
              <w:ind w:left="107"/>
              <w:rPr>
                <w:sz w:val="16"/>
              </w:rPr>
            </w:pPr>
            <w:r>
              <w:rPr>
                <w:sz w:val="16"/>
              </w:rPr>
              <w:t>9,1</w:t>
            </w:r>
          </w:p>
        </w:tc>
        <w:tc>
          <w:tcPr>
            <w:tcW w:w="624" w:type="dxa"/>
            <w:tcBorders>
              <w:bottom w:val="single" w:sz="6" w:space="0" w:color="000000"/>
            </w:tcBorders>
          </w:tcPr>
          <w:p w14:paraId="4A0F0119" w14:textId="77777777" w:rsidR="00406114" w:rsidRDefault="0026261E">
            <w:pPr>
              <w:pStyle w:val="TableParagraph"/>
              <w:spacing w:before="118"/>
              <w:ind w:left="107"/>
              <w:rPr>
                <w:sz w:val="16"/>
              </w:rPr>
            </w:pPr>
            <w:r>
              <w:rPr>
                <w:sz w:val="16"/>
              </w:rPr>
              <w:t>4,3</w:t>
            </w:r>
          </w:p>
        </w:tc>
        <w:tc>
          <w:tcPr>
            <w:tcW w:w="624" w:type="dxa"/>
            <w:tcBorders>
              <w:bottom w:val="single" w:sz="6" w:space="0" w:color="000000"/>
            </w:tcBorders>
          </w:tcPr>
          <w:p w14:paraId="3CA9FF70" w14:textId="77777777" w:rsidR="00406114" w:rsidRDefault="0026261E">
            <w:pPr>
              <w:pStyle w:val="TableParagraph"/>
              <w:spacing w:before="118"/>
              <w:ind w:left="107"/>
              <w:rPr>
                <w:sz w:val="16"/>
              </w:rPr>
            </w:pPr>
            <w:r>
              <w:rPr>
                <w:sz w:val="16"/>
              </w:rPr>
              <w:t>4,1</w:t>
            </w:r>
          </w:p>
        </w:tc>
        <w:tc>
          <w:tcPr>
            <w:tcW w:w="624" w:type="dxa"/>
            <w:tcBorders>
              <w:bottom w:val="single" w:sz="6" w:space="0" w:color="000000"/>
            </w:tcBorders>
          </w:tcPr>
          <w:p w14:paraId="60B93FFB" w14:textId="77777777" w:rsidR="00406114" w:rsidRDefault="0026261E">
            <w:pPr>
              <w:pStyle w:val="TableParagraph"/>
              <w:spacing w:before="118"/>
              <w:ind w:left="107"/>
              <w:rPr>
                <w:sz w:val="16"/>
              </w:rPr>
            </w:pPr>
            <w:r>
              <w:rPr>
                <w:sz w:val="16"/>
              </w:rPr>
              <w:t>4,2</w:t>
            </w:r>
          </w:p>
        </w:tc>
        <w:tc>
          <w:tcPr>
            <w:tcW w:w="624" w:type="dxa"/>
            <w:tcBorders>
              <w:bottom w:val="single" w:sz="6" w:space="0" w:color="000000"/>
            </w:tcBorders>
          </w:tcPr>
          <w:p w14:paraId="3DD86749" w14:textId="77777777" w:rsidR="00406114" w:rsidRDefault="0026261E">
            <w:pPr>
              <w:pStyle w:val="TableParagraph"/>
              <w:spacing w:before="118"/>
              <w:ind w:left="107"/>
              <w:rPr>
                <w:sz w:val="16"/>
              </w:rPr>
            </w:pPr>
            <w:r>
              <w:rPr>
                <w:sz w:val="16"/>
              </w:rPr>
              <w:t>4,3</w:t>
            </w:r>
          </w:p>
        </w:tc>
        <w:tc>
          <w:tcPr>
            <w:tcW w:w="625" w:type="dxa"/>
            <w:tcBorders>
              <w:bottom w:val="single" w:sz="6" w:space="0" w:color="000000"/>
            </w:tcBorders>
          </w:tcPr>
          <w:p w14:paraId="31FF32F6" w14:textId="77777777" w:rsidR="00406114" w:rsidRDefault="0026261E">
            <w:pPr>
              <w:pStyle w:val="TableParagraph"/>
              <w:spacing w:before="118"/>
              <w:ind w:left="107"/>
              <w:rPr>
                <w:sz w:val="16"/>
              </w:rPr>
            </w:pPr>
            <w:r>
              <w:rPr>
                <w:sz w:val="16"/>
              </w:rPr>
              <w:t>3,3</w:t>
            </w:r>
          </w:p>
        </w:tc>
        <w:tc>
          <w:tcPr>
            <w:tcW w:w="624" w:type="dxa"/>
            <w:tcBorders>
              <w:bottom w:val="single" w:sz="6" w:space="0" w:color="000000"/>
            </w:tcBorders>
          </w:tcPr>
          <w:p w14:paraId="2652E03C" w14:textId="77777777" w:rsidR="00406114" w:rsidRDefault="0026261E">
            <w:pPr>
              <w:pStyle w:val="TableParagraph"/>
              <w:spacing w:before="118"/>
              <w:ind w:left="107"/>
              <w:rPr>
                <w:sz w:val="16"/>
              </w:rPr>
            </w:pPr>
            <w:r>
              <w:rPr>
                <w:sz w:val="16"/>
              </w:rPr>
              <w:t>1,8</w:t>
            </w:r>
          </w:p>
        </w:tc>
        <w:tc>
          <w:tcPr>
            <w:tcW w:w="624" w:type="dxa"/>
            <w:tcBorders>
              <w:bottom w:val="single" w:sz="6" w:space="0" w:color="000000"/>
            </w:tcBorders>
          </w:tcPr>
          <w:p w14:paraId="5471219B" w14:textId="77777777" w:rsidR="00406114" w:rsidRDefault="0026261E">
            <w:pPr>
              <w:pStyle w:val="TableParagraph"/>
              <w:spacing w:before="118"/>
              <w:ind w:left="107"/>
              <w:rPr>
                <w:sz w:val="16"/>
              </w:rPr>
            </w:pPr>
            <w:r>
              <w:rPr>
                <w:sz w:val="16"/>
              </w:rPr>
              <w:t>3,7</w:t>
            </w:r>
          </w:p>
        </w:tc>
        <w:tc>
          <w:tcPr>
            <w:tcW w:w="617" w:type="dxa"/>
            <w:tcBorders>
              <w:bottom w:val="single" w:sz="6" w:space="0" w:color="000000"/>
            </w:tcBorders>
          </w:tcPr>
          <w:p w14:paraId="13231FE9" w14:textId="77777777" w:rsidR="00406114" w:rsidRDefault="0026261E">
            <w:pPr>
              <w:pStyle w:val="TableParagraph"/>
              <w:spacing w:before="118"/>
              <w:ind w:left="107"/>
              <w:rPr>
                <w:sz w:val="16"/>
              </w:rPr>
            </w:pPr>
            <w:r>
              <w:rPr>
                <w:sz w:val="16"/>
              </w:rPr>
              <w:t>2,5</w:t>
            </w:r>
          </w:p>
        </w:tc>
        <w:tc>
          <w:tcPr>
            <w:tcW w:w="615" w:type="dxa"/>
            <w:tcBorders>
              <w:bottom w:val="single" w:sz="6" w:space="0" w:color="000000"/>
            </w:tcBorders>
          </w:tcPr>
          <w:p w14:paraId="458BF700" w14:textId="77777777" w:rsidR="00406114" w:rsidRDefault="0026261E">
            <w:pPr>
              <w:pStyle w:val="TableParagraph"/>
              <w:spacing w:before="118"/>
              <w:ind w:left="107"/>
              <w:rPr>
                <w:sz w:val="16"/>
              </w:rPr>
            </w:pPr>
            <w:r>
              <w:rPr>
                <w:sz w:val="16"/>
              </w:rPr>
              <w:t>↓</w:t>
            </w:r>
          </w:p>
        </w:tc>
      </w:tr>
    </w:tbl>
    <w:p w14:paraId="0F4DF94A" w14:textId="77777777" w:rsidR="00406114" w:rsidRDefault="00406114">
      <w:pPr>
        <w:pStyle w:val="Telobesedila"/>
        <w:ind w:left="0"/>
        <w:rPr>
          <w:b/>
        </w:rPr>
      </w:pPr>
    </w:p>
    <w:p w14:paraId="3D61546A" w14:textId="77777777" w:rsidR="00406114" w:rsidRDefault="00406114">
      <w:pPr>
        <w:pStyle w:val="Telobesedila"/>
        <w:spacing w:before="8"/>
        <w:ind w:left="0"/>
        <w:rPr>
          <w:b/>
          <w:sz w:val="22"/>
        </w:rPr>
      </w:pPr>
    </w:p>
    <w:p w14:paraId="59F039C0" w14:textId="2A3BC0FD" w:rsidR="00406114" w:rsidRDefault="00425394">
      <w:pPr>
        <w:ind w:left="658"/>
        <w:jc w:val="both"/>
        <w:rPr>
          <w:b/>
          <w:sz w:val="18"/>
        </w:rPr>
      </w:pPr>
      <w:r>
        <w:rPr>
          <w:noProof/>
        </w:rPr>
        <mc:AlternateContent>
          <mc:Choice Requires="wps">
            <w:drawing>
              <wp:anchor distT="0" distB="0" distL="114300" distR="114300" simplePos="0" relativeHeight="230212608" behindDoc="1" locked="0" layoutInCell="1" allowOverlap="1" wp14:anchorId="0732AEFC" wp14:editId="5D10A0D7">
                <wp:simplePos x="0" y="0"/>
                <wp:positionH relativeFrom="page">
                  <wp:posOffset>1205230</wp:posOffset>
                </wp:positionH>
                <wp:positionV relativeFrom="paragraph">
                  <wp:posOffset>875665</wp:posOffset>
                </wp:positionV>
                <wp:extent cx="4127500" cy="0"/>
                <wp:effectExtent l="0" t="0" r="0" b="0"/>
                <wp:wrapNone/>
                <wp:docPr id="288" name="Line 2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8BB0C" id="Line 285" o:spid="_x0000_s1026" alt="&quot;&quot;" style="position:absolute;z-index:-27310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pt,68.95pt" to="419.9pt,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" strokecolor="#d9d9d9" strokeweight=".72pt">
                <w10:wrap anchorx="page"/>
              </v:line>
            </w:pict>
          </mc:Fallback>
        </mc:AlternateContent>
      </w:r>
      <w:r>
        <w:rPr>
          <w:noProof/>
        </w:rPr>
        <mc:AlternateContent>
          <mc:Choice Requires="wps">
            <w:drawing>
              <wp:anchor distT="0" distB="0" distL="114300" distR="114300" simplePos="0" relativeHeight="230213632" behindDoc="1" locked="0" layoutInCell="1" allowOverlap="1" wp14:anchorId="3E6F9D83" wp14:editId="61F7401B">
                <wp:simplePos x="0" y="0"/>
                <wp:positionH relativeFrom="page">
                  <wp:posOffset>1205230</wp:posOffset>
                </wp:positionH>
                <wp:positionV relativeFrom="paragraph">
                  <wp:posOffset>708025</wp:posOffset>
                </wp:positionV>
                <wp:extent cx="4127500" cy="0"/>
                <wp:effectExtent l="0" t="0" r="0" b="0"/>
                <wp:wrapNone/>
                <wp:docPr id="287" name="Line 2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F1F6F" id="Line 284" o:spid="_x0000_s1026" alt="&quot;&quot;" style="position:absolute;z-index:-27310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4.9pt,55.75pt" to="419.9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" strokecolor="#d9d9d9" strokeweight=".72pt">
                <w10:wrap anchorx="page"/>
              </v:line>
            </w:pict>
          </mc:Fallback>
        </mc:AlternateContent>
      </w:r>
      <w:bookmarkStart w:id="156" w:name="_bookmark155"/>
      <w:bookmarkEnd w:id="156"/>
      <w:r w:rsidR="0026261E">
        <w:rPr>
          <w:b/>
          <w:sz w:val="18"/>
        </w:rPr>
        <w:t>Diagram 12: % pregledov glede na frekvenco nadzora od leta 2010 do 2020</w:t>
      </w:r>
    </w:p>
    <w:p w14:paraId="6FE47362" w14:textId="6B20675E" w:rsidR="00406114" w:rsidRDefault="00425394" w:rsidP="0026261E">
      <w:pPr>
        <w:pStyle w:val="Telobesedila"/>
        <w:spacing w:before="4"/>
        <w:ind w:left="0" w:firstLine="567"/>
        <w:rPr>
          <w:b/>
          <w:sz w:val="10"/>
        </w:rPr>
      </w:pPr>
      <w:r>
        <w:rPr>
          <w:noProof/>
        </w:rPr>
        <mc:AlternateContent>
          <mc:Choice Requires="wpg">
            <w:drawing>
              <wp:inline distT="0" distB="0" distL="0" distR="0" wp14:anchorId="5AFA8B9F" wp14:editId="7FDF7452">
                <wp:extent cx="4581525" cy="2752725"/>
                <wp:effectExtent l="0" t="0" r="9525" b="9525"/>
                <wp:docPr id="214" name="Group 211" descr="Odstotek pregledov glede na frekvenco nadzora od leta 2010 do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1411" y="159"/>
                          <a:chExt cx="7215" cy="4335"/>
                        </a:xfrm>
                      </wpg:grpSpPr>
                      <wps:wsp>
                        <wps:cNvPr id="215" name="Line 283"/>
                        <wps:cNvCnPr>
                          <a:cxnSpLocks noChangeShapeType="1"/>
                        </wps:cNvCnPr>
                        <wps:spPr bwMode="auto">
                          <a:xfrm>
                            <a:off x="1898" y="3299"/>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6" name="Line 282"/>
                        <wps:cNvCnPr>
                          <a:cxnSpLocks noChangeShapeType="1"/>
                        </wps:cNvCnPr>
                        <wps:spPr bwMode="auto">
                          <a:xfrm>
                            <a:off x="1898" y="3033"/>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7" name="Line 281"/>
                        <wps:cNvCnPr>
                          <a:cxnSpLocks noChangeShapeType="1"/>
                        </wps:cNvCnPr>
                        <wps:spPr bwMode="auto">
                          <a:xfrm>
                            <a:off x="3749" y="2975"/>
                            <a:ext cx="0" cy="590"/>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18" name="Line 280"/>
                        <wps:cNvCnPr>
                          <a:cxnSpLocks noChangeShapeType="1"/>
                        </wps:cNvCnPr>
                        <wps:spPr bwMode="auto">
                          <a:xfrm>
                            <a:off x="4339" y="2949"/>
                            <a:ext cx="0" cy="616"/>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19" name="Line 279"/>
                        <wps:cNvCnPr>
                          <a:cxnSpLocks noChangeShapeType="1"/>
                        </wps:cNvCnPr>
                        <wps:spPr bwMode="auto">
                          <a:xfrm>
                            <a:off x="4930" y="2922"/>
                            <a:ext cx="0" cy="643"/>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0" name="Line 278"/>
                        <wps:cNvCnPr>
                          <a:cxnSpLocks noChangeShapeType="1"/>
                        </wps:cNvCnPr>
                        <wps:spPr bwMode="auto">
                          <a:xfrm>
                            <a:off x="1898" y="2769"/>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1" name="Line 277"/>
                        <wps:cNvCnPr>
                          <a:cxnSpLocks noChangeShapeType="1"/>
                        </wps:cNvCnPr>
                        <wps:spPr bwMode="auto">
                          <a:xfrm>
                            <a:off x="5521" y="2821"/>
                            <a:ext cx="0" cy="744"/>
                          </a:xfrm>
                          <a:prstGeom prst="line">
                            <a:avLst/>
                          </a:prstGeom>
                          <a:noFill/>
                          <a:ln w="3200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2" name="Line 276"/>
                        <wps:cNvCnPr>
                          <a:cxnSpLocks noChangeShapeType="1"/>
                        </wps:cNvCnPr>
                        <wps:spPr bwMode="auto">
                          <a:xfrm>
                            <a:off x="6113" y="2809"/>
                            <a:ext cx="0" cy="756"/>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3" name="Line 275"/>
                        <wps:cNvCnPr>
                          <a:cxnSpLocks noChangeShapeType="1"/>
                        </wps:cNvCnPr>
                        <wps:spPr bwMode="auto">
                          <a:xfrm>
                            <a:off x="6703" y="2641"/>
                            <a:ext cx="0" cy="924"/>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4" name="Line 274"/>
                        <wps:cNvCnPr>
                          <a:cxnSpLocks noChangeShapeType="1"/>
                        </wps:cNvCnPr>
                        <wps:spPr bwMode="auto">
                          <a:xfrm>
                            <a:off x="7294" y="2869"/>
                            <a:ext cx="0" cy="696"/>
                          </a:xfrm>
                          <a:prstGeom prst="line">
                            <a:avLst/>
                          </a:prstGeom>
                          <a:noFill/>
                          <a:ln w="30480">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5" name="Line 273"/>
                        <wps:cNvCnPr>
                          <a:cxnSpLocks noChangeShapeType="1"/>
                        </wps:cNvCnPr>
                        <wps:spPr bwMode="auto">
                          <a:xfrm>
                            <a:off x="1898" y="2502"/>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6" name="Line 272"/>
                        <wps:cNvCnPr>
                          <a:cxnSpLocks noChangeShapeType="1"/>
                        </wps:cNvCnPr>
                        <wps:spPr bwMode="auto">
                          <a:xfrm>
                            <a:off x="7885" y="2397"/>
                            <a:ext cx="0" cy="1168"/>
                          </a:xfrm>
                          <a:prstGeom prst="line">
                            <a:avLst/>
                          </a:prstGeom>
                          <a:noFill/>
                          <a:ln w="32004">
                            <a:solidFill>
                              <a:srgbClr val="5B9BD4"/>
                            </a:solidFill>
                            <a:prstDash val="solid"/>
                            <a:round/>
                            <a:headEnd/>
                            <a:tailEnd/>
                          </a:ln>
                          <a:extLst>
                            <a:ext uri="{909E8E84-426E-40DD-AFC4-6F175D3DCCD1}">
                              <a14:hiddenFill xmlns:a14="http://schemas.microsoft.com/office/drawing/2010/main">
                                <a:noFill/>
                              </a14:hiddenFill>
                            </a:ext>
                          </a:extLst>
                        </wps:spPr>
                        <wps:bodyPr/>
                      </wps:wsp>
                      <wps:wsp>
                        <wps:cNvPr id="227" name="Line 271"/>
                        <wps:cNvCnPr>
                          <a:cxnSpLocks noChangeShapeType="1"/>
                        </wps:cNvCnPr>
                        <wps:spPr bwMode="auto">
                          <a:xfrm>
                            <a:off x="1898" y="2236"/>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8" name="Line 270"/>
                        <wps:cNvCnPr>
                          <a:cxnSpLocks noChangeShapeType="1"/>
                        </wps:cNvCnPr>
                        <wps:spPr bwMode="auto">
                          <a:xfrm>
                            <a:off x="1898" y="1972"/>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9" name="Line 269"/>
                        <wps:cNvCnPr>
                          <a:cxnSpLocks noChangeShapeType="1"/>
                        </wps:cNvCnPr>
                        <wps:spPr bwMode="auto">
                          <a:xfrm>
                            <a:off x="1898" y="1705"/>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0" name="Line 268"/>
                        <wps:cNvCnPr>
                          <a:cxnSpLocks noChangeShapeType="1"/>
                        </wps:cNvCnPr>
                        <wps:spPr bwMode="auto">
                          <a:xfrm>
                            <a:off x="2038" y="1753"/>
                            <a:ext cx="0" cy="1812"/>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1" name="Line 267"/>
                        <wps:cNvCnPr>
                          <a:cxnSpLocks noChangeShapeType="1"/>
                        </wps:cNvCnPr>
                        <wps:spPr bwMode="auto">
                          <a:xfrm>
                            <a:off x="2628" y="1991"/>
                            <a:ext cx="0" cy="1574"/>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2" name="Line 266"/>
                        <wps:cNvCnPr>
                          <a:cxnSpLocks noChangeShapeType="1"/>
                        </wps:cNvCnPr>
                        <wps:spPr bwMode="auto">
                          <a:xfrm>
                            <a:off x="3220" y="1758"/>
                            <a:ext cx="0" cy="1807"/>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3" name="Line 265"/>
                        <wps:cNvCnPr>
                          <a:cxnSpLocks noChangeShapeType="1"/>
                        </wps:cNvCnPr>
                        <wps:spPr bwMode="auto">
                          <a:xfrm>
                            <a:off x="3810" y="1720"/>
                            <a:ext cx="0" cy="1845"/>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4" name="Line 264"/>
                        <wps:cNvCnPr>
                          <a:cxnSpLocks noChangeShapeType="1"/>
                        </wps:cNvCnPr>
                        <wps:spPr bwMode="auto">
                          <a:xfrm>
                            <a:off x="4402" y="1684"/>
                            <a:ext cx="0" cy="1881"/>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5" name="Line 263"/>
                        <wps:cNvCnPr>
                          <a:cxnSpLocks noChangeShapeType="1"/>
                        </wps:cNvCnPr>
                        <wps:spPr bwMode="auto">
                          <a:xfrm>
                            <a:off x="4992" y="1811"/>
                            <a:ext cx="0" cy="1754"/>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6" name="Line 262"/>
                        <wps:cNvCnPr>
                          <a:cxnSpLocks noChangeShapeType="1"/>
                        </wps:cNvCnPr>
                        <wps:spPr bwMode="auto">
                          <a:xfrm>
                            <a:off x="5584" y="1806"/>
                            <a:ext cx="0" cy="1759"/>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7" name="Line 261"/>
                        <wps:cNvCnPr>
                          <a:cxnSpLocks noChangeShapeType="1"/>
                        </wps:cNvCnPr>
                        <wps:spPr bwMode="auto">
                          <a:xfrm>
                            <a:off x="6174" y="1864"/>
                            <a:ext cx="0" cy="1701"/>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8" name="Line 260"/>
                        <wps:cNvCnPr>
                          <a:cxnSpLocks noChangeShapeType="1"/>
                        </wps:cNvCnPr>
                        <wps:spPr bwMode="auto">
                          <a:xfrm>
                            <a:off x="6766" y="1727"/>
                            <a:ext cx="0" cy="1838"/>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39" name="Line 259"/>
                        <wps:cNvCnPr>
                          <a:cxnSpLocks noChangeShapeType="1"/>
                        </wps:cNvCnPr>
                        <wps:spPr bwMode="auto">
                          <a:xfrm>
                            <a:off x="7356" y="1631"/>
                            <a:ext cx="0" cy="1934"/>
                          </a:xfrm>
                          <a:prstGeom prst="line">
                            <a:avLst/>
                          </a:prstGeom>
                          <a:noFill/>
                          <a:ln w="30480">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40" name="Line 258"/>
                        <wps:cNvCnPr>
                          <a:cxnSpLocks noChangeShapeType="1"/>
                        </wps:cNvCnPr>
                        <wps:spPr bwMode="auto">
                          <a:xfrm>
                            <a:off x="7948" y="1917"/>
                            <a:ext cx="0" cy="1648"/>
                          </a:xfrm>
                          <a:prstGeom prst="line">
                            <a:avLst/>
                          </a:prstGeom>
                          <a:noFill/>
                          <a:ln w="32004">
                            <a:solidFill>
                              <a:srgbClr val="EC7C30"/>
                            </a:solidFill>
                            <a:prstDash val="solid"/>
                            <a:round/>
                            <a:headEnd/>
                            <a:tailEnd/>
                          </a:ln>
                          <a:extLst>
                            <a:ext uri="{909E8E84-426E-40DD-AFC4-6F175D3DCCD1}">
                              <a14:hiddenFill xmlns:a14="http://schemas.microsoft.com/office/drawing/2010/main">
                                <a:noFill/>
                              </a14:hiddenFill>
                            </a:ext>
                          </a:extLst>
                        </wps:spPr>
                        <wps:bodyPr/>
                      </wps:wsp>
                      <wps:wsp>
                        <wps:cNvPr id="241" name="Rectangle 257"/>
                        <wps:cNvSpPr>
                          <a:spLocks noChangeArrowheads="1"/>
                        </wps:cNvSpPr>
                        <wps:spPr bwMode="auto">
                          <a:xfrm>
                            <a:off x="3847" y="3527"/>
                            <a:ext cx="51" cy="3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56"/>
                        <wps:cNvSpPr>
                          <a:spLocks noChangeArrowheads="1"/>
                        </wps:cNvSpPr>
                        <wps:spPr bwMode="auto">
                          <a:xfrm>
                            <a:off x="4440" y="3474"/>
                            <a:ext cx="48" cy="92"/>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55"/>
                        <wps:cNvSpPr>
                          <a:spLocks noChangeArrowheads="1"/>
                        </wps:cNvSpPr>
                        <wps:spPr bwMode="auto">
                          <a:xfrm>
                            <a:off x="5030" y="3469"/>
                            <a:ext cx="48" cy="96"/>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54"/>
                        <wps:cNvSpPr>
                          <a:spLocks noChangeArrowheads="1"/>
                        </wps:cNvSpPr>
                        <wps:spPr bwMode="auto">
                          <a:xfrm>
                            <a:off x="5620" y="3438"/>
                            <a:ext cx="48" cy="12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Line 253"/>
                        <wps:cNvCnPr>
                          <a:cxnSpLocks noChangeShapeType="1"/>
                        </wps:cNvCnPr>
                        <wps:spPr bwMode="auto">
                          <a:xfrm>
                            <a:off x="6236" y="3309"/>
                            <a:ext cx="0" cy="256"/>
                          </a:xfrm>
                          <a:prstGeom prst="line">
                            <a:avLst/>
                          </a:prstGeom>
                          <a:noFill/>
                          <a:ln w="32004">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46" name="Line 252"/>
                        <wps:cNvCnPr>
                          <a:cxnSpLocks noChangeShapeType="1"/>
                        </wps:cNvCnPr>
                        <wps:spPr bwMode="auto">
                          <a:xfrm>
                            <a:off x="6828" y="3177"/>
                            <a:ext cx="0" cy="388"/>
                          </a:xfrm>
                          <a:prstGeom prst="line">
                            <a:avLst/>
                          </a:prstGeom>
                          <a:noFill/>
                          <a:ln w="3048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47" name="Rectangle 251"/>
                        <wps:cNvSpPr>
                          <a:spLocks noChangeArrowheads="1"/>
                        </wps:cNvSpPr>
                        <wps:spPr bwMode="auto">
                          <a:xfrm>
                            <a:off x="7394" y="3447"/>
                            <a:ext cx="48" cy="118"/>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50"/>
                        <wps:cNvCnPr>
                          <a:cxnSpLocks noChangeShapeType="1"/>
                        </wps:cNvCnPr>
                        <wps:spPr bwMode="auto">
                          <a:xfrm>
                            <a:off x="8009" y="2428"/>
                            <a:ext cx="0" cy="1137"/>
                          </a:xfrm>
                          <a:prstGeom prst="line">
                            <a:avLst/>
                          </a:prstGeom>
                          <a:noFill/>
                          <a:ln w="30480">
                            <a:solidFill>
                              <a:srgbClr val="A4A4A4"/>
                            </a:solidFill>
                            <a:prstDash val="solid"/>
                            <a:round/>
                            <a:headEnd/>
                            <a:tailEnd/>
                          </a:ln>
                          <a:extLst>
                            <a:ext uri="{909E8E84-426E-40DD-AFC4-6F175D3DCCD1}">
                              <a14:hiddenFill xmlns:a14="http://schemas.microsoft.com/office/drawing/2010/main">
                                <a:noFill/>
                              </a14:hiddenFill>
                            </a:ext>
                          </a:extLst>
                        </wps:spPr>
                        <wps:bodyPr/>
                      </wps:wsp>
                      <wps:wsp>
                        <wps:cNvPr id="249" name="Line 249"/>
                        <wps:cNvCnPr>
                          <a:cxnSpLocks noChangeShapeType="1"/>
                        </wps:cNvCnPr>
                        <wps:spPr bwMode="auto">
                          <a:xfrm>
                            <a:off x="2162" y="2397"/>
                            <a:ext cx="0" cy="1168"/>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0" name="Line 248"/>
                        <wps:cNvCnPr>
                          <a:cxnSpLocks noChangeShapeType="1"/>
                        </wps:cNvCnPr>
                        <wps:spPr bwMode="auto">
                          <a:xfrm>
                            <a:off x="2753" y="2646"/>
                            <a:ext cx="0" cy="919"/>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1" name="Line 247"/>
                        <wps:cNvCnPr>
                          <a:cxnSpLocks noChangeShapeType="1"/>
                        </wps:cNvCnPr>
                        <wps:spPr bwMode="auto">
                          <a:xfrm>
                            <a:off x="3343" y="2493"/>
                            <a:ext cx="0" cy="1072"/>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2" name="Line 246"/>
                        <wps:cNvCnPr>
                          <a:cxnSpLocks noChangeShapeType="1"/>
                        </wps:cNvCnPr>
                        <wps:spPr bwMode="auto">
                          <a:xfrm>
                            <a:off x="3935" y="2682"/>
                            <a:ext cx="0" cy="883"/>
                          </a:xfrm>
                          <a:prstGeom prst="line">
                            <a:avLst/>
                          </a:prstGeom>
                          <a:noFill/>
                          <a:ln w="32004">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3" name="Line 245"/>
                        <wps:cNvCnPr>
                          <a:cxnSpLocks noChangeShapeType="1"/>
                        </wps:cNvCnPr>
                        <wps:spPr bwMode="auto">
                          <a:xfrm>
                            <a:off x="4526" y="2761"/>
                            <a:ext cx="0" cy="804"/>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4" name="Line 244"/>
                        <wps:cNvCnPr>
                          <a:cxnSpLocks noChangeShapeType="1"/>
                        </wps:cNvCnPr>
                        <wps:spPr bwMode="auto">
                          <a:xfrm>
                            <a:off x="5117" y="2497"/>
                            <a:ext cx="0" cy="1068"/>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5" name="Line 243"/>
                        <wps:cNvCnPr>
                          <a:cxnSpLocks noChangeShapeType="1"/>
                        </wps:cNvCnPr>
                        <wps:spPr bwMode="auto">
                          <a:xfrm>
                            <a:off x="5707" y="2572"/>
                            <a:ext cx="0" cy="993"/>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6" name="Line 242"/>
                        <wps:cNvCnPr>
                          <a:cxnSpLocks noChangeShapeType="1"/>
                        </wps:cNvCnPr>
                        <wps:spPr bwMode="auto">
                          <a:xfrm>
                            <a:off x="6299" y="2613"/>
                            <a:ext cx="0" cy="952"/>
                          </a:xfrm>
                          <a:prstGeom prst="line">
                            <a:avLst/>
                          </a:prstGeom>
                          <a:noFill/>
                          <a:ln w="32004">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7" name="Line 241"/>
                        <wps:cNvCnPr>
                          <a:cxnSpLocks noChangeShapeType="1"/>
                        </wps:cNvCnPr>
                        <wps:spPr bwMode="auto">
                          <a:xfrm>
                            <a:off x="6889" y="2694"/>
                            <a:ext cx="0" cy="871"/>
                          </a:xfrm>
                          <a:prstGeom prst="line">
                            <a:avLst/>
                          </a:prstGeom>
                          <a:noFill/>
                          <a:ln w="32004">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8" name="Line 240"/>
                        <wps:cNvCnPr>
                          <a:cxnSpLocks noChangeShapeType="1"/>
                        </wps:cNvCnPr>
                        <wps:spPr bwMode="auto">
                          <a:xfrm>
                            <a:off x="7481" y="2529"/>
                            <a:ext cx="0" cy="1036"/>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59" name="Line 239"/>
                        <wps:cNvCnPr>
                          <a:cxnSpLocks noChangeShapeType="1"/>
                        </wps:cNvCnPr>
                        <wps:spPr bwMode="auto">
                          <a:xfrm>
                            <a:off x="8071" y="3141"/>
                            <a:ext cx="0" cy="424"/>
                          </a:xfrm>
                          <a:prstGeom prst="line">
                            <a:avLst/>
                          </a:prstGeom>
                          <a:noFill/>
                          <a:ln w="30480">
                            <a:solidFill>
                              <a:srgbClr val="FFC000"/>
                            </a:solidFill>
                            <a:prstDash val="solid"/>
                            <a:round/>
                            <a:headEnd/>
                            <a:tailEnd/>
                          </a:ln>
                          <a:extLst>
                            <a:ext uri="{909E8E84-426E-40DD-AFC4-6F175D3DCCD1}">
                              <a14:hiddenFill xmlns:a14="http://schemas.microsoft.com/office/drawing/2010/main">
                                <a:noFill/>
                              </a14:hiddenFill>
                            </a:ext>
                          </a:extLst>
                        </wps:spPr>
                        <wps:bodyPr/>
                      </wps:wsp>
                      <wps:wsp>
                        <wps:cNvPr id="260" name="Rectangle 238"/>
                        <wps:cNvSpPr>
                          <a:spLocks noChangeArrowheads="1"/>
                        </wps:cNvSpPr>
                        <wps:spPr bwMode="auto">
                          <a:xfrm>
                            <a:off x="3972" y="3553"/>
                            <a:ext cx="51" cy="1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1" name="Line 237"/>
                        <wps:cNvCnPr>
                          <a:cxnSpLocks noChangeShapeType="1"/>
                        </wps:cNvCnPr>
                        <wps:spPr bwMode="auto">
                          <a:xfrm>
                            <a:off x="2286" y="1593"/>
                            <a:ext cx="0" cy="1972"/>
                          </a:xfrm>
                          <a:prstGeom prst="line">
                            <a:avLst/>
                          </a:prstGeom>
                          <a:noFill/>
                          <a:ln w="3200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2" name="Line 236"/>
                        <wps:cNvCnPr>
                          <a:cxnSpLocks noChangeShapeType="1"/>
                        </wps:cNvCnPr>
                        <wps:spPr bwMode="auto">
                          <a:xfrm>
                            <a:off x="1898" y="1439"/>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3" name="Line 235"/>
                        <wps:cNvCnPr>
                          <a:cxnSpLocks noChangeShapeType="1"/>
                        </wps:cNvCnPr>
                        <wps:spPr bwMode="auto">
                          <a:xfrm>
                            <a:off x="2878" y="1264"/>
                            <a:ext cx="0" cy="2301"/>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4" name="Line 234"/>
                        <wps:cNvCnPr>
                          <a:cxnSpLocks noChangeShapeType="1"/>
                        </wps:cNvCnPr>
                        <wps:spPr bwMode="auto">
                          <a:xfrm>
                            <a:off x="3468" y="1614"/>
                            <a:ext cx="0" cy="1951"/>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5" name="Line 233"/>
                        <wps:cNvCnPr>
                          <a:cxnSpLocks noChangeShapeType="1"/>
                        </wps:cNvCnPr>
                        <wps:spPr bwMode="auto">
                          <a:xfrm>
                            <a:off x="4058" y="1842"/>
                            <a:ext cx="0" cy="1723"/>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6" name="Line 232"/>
                        <wps:cNvCnPr>
                          <a:cxnSpLocks noChangeShapeType="1"/>
                        </wps:cNvCnPr>
                        <wps:spPr bwMode="auto">
                          <a:xfrm>
                            <a:off x="4650" y="1859"/>
                            <a:ext cx="0" cy="1706"/>
                          </a:xfrm>
                          <a:prstGeom prst="line">
                            <a:avLst/>
                          </a:prstGeom>
                          <a:noFill/>
                          <a:ln w="3200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7" name="Line 231"/>
                        <wps:cNvCnPr>
                          <a:cxnSpLocks noChangeShapeType="1"/>
                        </wps:cNvCnPr>
                        <wps:spPr bwMode="auto">
                          <a:xfrm>
                            <a:off x="5242" y="2034"/>
                            <a:ext cx="0" cy="1531"/>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8" name="Line 230"/>
                        <wps:cNvCnPr>
                          <a:cxnSpLocks noChangeShapeType="1"/>
                        </wps:cNvCnPr>
                        <wps:spPr bwMode="auto">
                          <a:xfrm>
                            <a:off x="5832" y="2104"/>
                            <a:ext cx="0" cy="1461"/>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69" name="Line 229"/>
                        <wps:cNvCnPr>
                          <a:cxnSpLocks noChangeShapeType="1"/>
                        </wps:cNvCnPr>
                        <wps:spPr bwMode="auto">
                          <a:xfrm>
                            <a:off x="6422" y="2087"/>
                            <a:ext cx="0" cy="1478"/>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70" name="Line 228"/>
                        <wps:cNvCnPr>
                          <a:cxnSpLocks noChangeShapeType="1"/>
                        </wps:cNvCnPr>
                        <wps:spPr bwMode="auto">
                          <a:xfrm>
                            <a:off x="7014" y="2370"/>
                            <a:ext cx="0" cy="1195"/>
                          </a:xfrm>
                          <a:prstGeom prst="line">
                            <a:avLst/>
                          </a:prstGeom>
                          <a:noFill/>
                          <a:ln w="3200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71" name="Line 227"/>
                        <wps:cNvCnPr>
                          <a:cxnSpLocks noChangeShapeType="1"/>
                        </wps:cNvCnPr>
                        <wps:spPr bwMode="auto">
                          <a:xfrm>
                            <a:off x="7604" y="2269"/>
                            <a:ext cx="0" cy="1296"/>
                          </a:xfrm>
                          <a:prstGeom prst="line">
                            <a:avLst/>
                          </a:prstGeom>
                          <a:noFill/>
                          <a:ln w="32004">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72" name="Line 226"/>
                        <wps:cNvCnPr>
                          <a:cxnSpLocks noChangeShapeType="1"/>
                        </wps:cNvCnPr>
                        <wps:spPr bwMode="auto">
                          <a:xfrm>
                            <a:off x="8196" y="2761"/>
                            <a:ext cx="0" cy="804"/>
                          </a:xfrm>
                          <a:prstGeom prst="line">
                            <a:avLst/>
                          </a:prstGeom>
                          <a:noFill/>
                          <a:ln w="30480">
                            <a:solidFill>
                              <a:srgbClr val="6FAC46"/>
                            </a:solidFill>
                            <a:prstDash val="solid"/>
                            <a:round/>
                            <a:headEnd/>
                            <a:tailEnd/>
                          </a:ln>
                          <a:extLst>
                            <a:ext uri="{909E8E84-426E-40DD-AFC4-6F175D3DCCD1}">
                              <a14:hiddenFill xmlns:a14="http://schemas.microsoft.com/office/drawing/2010/main">
                                <a:noFill/>
                              </a14:hiddenFill>
                            </a:ext>
                          </a:extLst>
                        </wps:spPr>
                        <wps:bodyPr/>
                      </wps:wsp>
                      <wps:wsp>
                        <wps:cNvPr id="273" name="Rectangle 225"/>
                        <wps:cNvSpPr>
                          <a:spLocks noChangeArrowheads="1"/>
                        </wps:cNvSpPr>
                        <wps:spPr bwMode="auto">
                          <a:xfrm>
                            <a:off x="7641" y="3553"/>
                            <a:ext cx="51" cy="12"/>
                          </a:xfrm>
                          <a:prstGeom prst="rect">
                            <a:avLst/>
                          </a:prstGeom>
                          <a:solidFill>
                            <a:srgbClr val="245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224"/>
                        <wps:cNvCnPr>
                          <a:cxnSpLocks noChangeShapeType="1"/>
                        </wps:cNvCnPr>
                        <wps:spPr bwMode="auto">
                          <a:xfrm>
                            <a:off x="2410" y="3203"/>
                            <a:ext cx="0" cy="362"/>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75" name="Line 223"/>
                        <wps:cNvCnPr>
                          <a:cxnSpLocks noChangeShapeType="1"/>
                        </wps:cNvCnPr>
                        <wps:spPr bwMode="auto">
                          <a:xfrm>
                            <a:off x="3001" y="3045"/>
                            <a:ext cx="0" cy="520"/>
                          </a:xfrm>
                          <a:prstGeom prst="line">
                            <a:avLst/>
                          </a:prstGeom>
                          <a:noFill/>
                          <a:ln w="32004">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76" name="Line 222"/>
                        <wps:cNvCnPr>
                          <a:cxnSpLocks noChangeShapeType="1"/>
                        </wps:cNvCnPr>
                        <wps:spPr bwMode="auto">
                          <a:xfrm>
                            <a:off x="3593" y="3081"/>
                            <a:ext cx="0" cy="484"/>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77" name="Line 221"/>
                        <wps:cNvCnPr>
                          <a:cxnSpLocks noChangeShapeType="1"/>
                        </wps:cNvCnPr>
                        <wps:spPr bwMode="auto">
                          <a:xfrm>
                            <a:off x="4183" y="3337"/>
                            <a:ext cx="0" cy="228"/>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78" name="Line 220"/>
                        <wps:cNvCnPr>
                          <a:cxnSpLocks noChangeShapeType="1"/>
                        </wps:cNvCnPr>
                        <wps:spPr bwMode="auto">
                          <a:xfrm>
                            <a:off x="4774" y="3347"/>
                            <a:ext cx="0" cy="218"/>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79" name="Line 219"/>
                        <wps:cNvCnPr>
                          <a:cxnSpLocks noChangeShapeType="1"/>
                        </wps:cNvCnPr>
                        <wps:spPr bwMode="auto">
                          <a:xfrm>
                            <a:off x="5365" y="3342"/>
                            <a:ext cx="0" cy="223"/>
                          </a:xfrm>
                          <a:prstGeom prst="line">
                            <a:avLst/>
                          </a:prstGeom>
                          <a:noFill/>
                          <a:ln w="32004">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80" name="Line 218"/>
                        <wps:cNvCnPr>
                          <a:cxnSpLocks noChangeShapeType="1"/>
                        </wps:cNvCnPr>
                        <wps:spPr bwMode="auto">
                          <a:xfrm>
                            <a:off x="5957" y="3337"/>
                            <a:ext cx="0" cy="228"/>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81" name="Line 217"/>
                        <wps:cNvCnPr>
                          <a:cxnSpLocks noChangeShapeType="1"/>
                        </wps:cNvCnPr>
                        <wps:spPr bwMode="auto">
                          <a:xfrm>
                            <a:off x="6547" y="3390"/>
                            <a:ext cx="0" cy="175"/>
                          </a:xfrm>
                          <a:prstGeom prst="line">
                            <a:avLst/>
                          </a:prstGeom>
                          <a:noFill/>
                          <a:ln w="30480">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82" name="Rectangle 216"/>
                        <wps:cNvSpPr>
                          <a:spLocks noChangeArrowheads="1"/>
                        </wps:cNvSpPr>
                        <wps:spPr bwMode="auto">
                          <a:xfrm>
                            <a:off x="7113" y="3469"/>
                            <a:ext cx="48" cy="96"/>
                          </a:xfrm>
                          <a:prstGeom prst="rect">
                            <a:avLst/>
                          </a:prstGeom>
                          <a:solidFill>
                            <a:srgbClr val="9E47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15"/>
                        <wps:cNvCnPr>
                          <a:cxnSpLocks noChangeShapeType="1"/>
                        </wps:cNvCnPr>
                        <wps:spPr bwMode="auto">
                          <a:xfrm>
                            <a:off x="7729" y="3369"/>
                            <a:ext cx="0" cy="196"/>
                          </a:xfrm>
                          <a:prstGeom prst="line">
                            <a:avLst/>
                          </a:prstGeom>
                          <a:noFill/>
                          <a:ln w="32004">
                            <a:solidFill>
                              <a:srgbClr val="9E470D"/>
                            </a:solidFill>
                            <a:prstDash val="solid"/>
                            <a:round/>
                            <a:headEnd/>
                            <a:tailEnd/>
                          </a:ln>
                          <a:extLst>
                            <a:ext uri="{909E8E84-426E-40DD-AFC4-6F175D3DCCD1}">
                              <a14:hiddenFill xmlns:a14="http://schemas.microsoft.com/office/drawing/2010/main">
                                <a:noFill/>
                              </a14:hiddenFill>
                            </a:ext>
                          </a:extLst>
                        </wps:spPr>
                        <wps:bodyPr/>
                      </wps:wsp>
                      <wps:wsp>
                        <wps:cNvPr id="284" name="Rectangle 214"/>
                        <wps:cNvSpPr>
                          <a:spLocks noChangeArrowheads="1"/>
                        </wps:cNvSpPr>
                        <wps:spPr bwMode="auto">
                          <a:xfrm>
                            <a:off x="8294" y="3431"/>
                            <a:ext cx="51" cy="135"/>
                          </a:xfrm>
                          <a:prstGeom prst="rect">
                            <a:avLst/>
                          </a:prstGeom>
                          <a:solidFill>
                            <a:srgbClr val="9E47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13"/>
                        <wps:cNvCnPr>
                          <a:cxnSpLocks noChangeShapeType="1"/>
                        </wps:cNvCnPr>
                        <wps:spPr bwMode="auto">
                          <a:xfrm>
                            <a:off x="1898" y="3565"/>
                            <a:ext cx="65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86" name="Text Box 212"/>
                        <wps:cNvSpPr txBox="1">
                          <a:spLocks noChangeArrowheads="1"/>
                        </wps:cNvSpPr>
                        <wps:spPr bwMode="auto">
                          <a:xfrm>
                            <a:off x="1418" y="166"/>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68B89D" w14:textId="77777777" w:rsidR="00406114" w:rsidRDefault="00406114">
                              <w:pPr>
                                <w:spacing w:before="10"/>
                                <w:rPr>
                                  <w:b/>
                                </w:rPr>
                              </w:pPr>
                            </w:p>
                            <w:p w14:paraId="487F2877" w14:textId="77777777" w:rsidR="00406114" w:rsidRDefault="0026261E">
                              <w:pPr>
                                <w:spacing w:before="1"/>
                                <w:ind w:left="132"/>
                                <w:rPr>
                                  <w:rFonts w:ascii="Calibri"/>
                                  <w:sz w:val="28"/>
                                </w:rPr>
                              </w:pPr>
                              <w:r>
                                <w:rPr>
                                  <w:rFonts w:ascii="Calibri"/>
                                  <w:color w:val="585858"/>
                                  <w:sz w:val="28"/>
                                </w:rPr>
                                <w:t>%</w:t>
                              </w:r>
                            </w:p>
                            <w:p w14:paraId="5140375E" w14:textId="77777777" w:rsidR="00406114" w:rsidRDefault="0026261E">
                              <w:pPr>
                                <w:spacing w:before="9"/>
                                <w:ind w:left="122"/>
                                <w:rPr>
                                  <w:rFonts w:ascii="Calibri"/>
                                  <w:sz w:val="18"/>
                                </w:rPr>
                              </w:pPr>
                              <w:r>
                                <w:rPr>
                                  <w:rFonts w:ascii="Calibri"/>
                                  <w:color w:val="585858"/>
                                  <w:sz w:val="18"/>
                                </w:rPr>
                                <w:t>50</w:t>
                              </w:r>
                            </w:p>
                            <w:p w14:paraId="2798FEB2" w14:textId="77777777" w:rsidR="00406114" w:rsidRDefault="0026261E">
                              <w:pPr>
                                <w:spacing w:before="46"/>
                                <w:ind w:left="122"/>
                                <w:rPr>
                                  <w:rFonts w:ascii="Calibri"/>
                                  <w:sz w:val="18"/>
                                </w:rPr>
                              </w:pPr>
                              <w:r>
                                <w:rPr>
                                  <w:rFonts w:ascii="Calibri"/>
                                  <w:color w:val="585858"/>
                                  <w:sz w:val="18"/>
                                </w:rPr>
                                <w:t>45</w:t>
                              </w:r>
                            </w:p>
                            <w:p w14:paraId="336FBB92" w14:textId="77777777" w:rsidR="00406114" w:rsidRDefault="0026261E">
                              <w:pPr>
                                <w:spacing w:before="46"/>
                                <w:ind w:left="122"/>
                                <w:rPr>
                                  <w:rFonts w:ascii="Calibri"/>
                                  <w:sz w:val="18"/>
                                </w:rPr>
                              </w:pPr>
                              <w:r>
                                <w:rPr>
                                  <w:rFonts w:ascii="Calibri"/>
                                  <w:color w:val="585858"/>
                                  <w:sz w:val="18"/>
                                </w:rPr>
                                <w:t>40</w:t>
                              </w:r>
                            </w:p>
                            <w:p w14:paraId="607B9FC3" w14:textId="77777777" w:rsidR="00406114" w:rsidRDefault="0026261E">
                              <w:pPr>
                                <w:spacing w:before="46"/>
                                <w:ind w:left="122"/>
                                <w:rPr>
                                  <w:rFonts w:ascii="Calibri"/>
                                  <w:sz w:val="18"/>
                                </w:rPr>
                              </w:pPr>
                              <w:r>
                                <w:rPr>
                                  <w:rFonts w:ascii="Calibri"/>
                                  <w:color w:val="585858"/>
                                  <w:sz w:val="18"/>
                                </w:rPr>
                                <w:t>35</w:t>
                              </w:r>
                            </w:p>
                            <w:p w14:paraId="01ACDFE0" w14:textId="77777777" w:rsidR="00406114" w:rsidRDefault="0026261E">
                              <w:pPr>
                                <w:spacing w:before="46"/>
                                <w:ind w:left="122"/>
                                <w:rPr>
                                  <w:rFonts w:ascii="Calibri"/>
                                  <w:sz w:val="18"/>
                                </w:rPr>
                              </w:pPr>
                              <w:r>
                                <w:rPr>
                                  <w:rFonts w:ascii="Calibri"/>
                                  <w:color w:val="585858"/>
                                  <w:sz w:val="18"/>
                                </w:rPr>
                                <w:t>30</w:t>
                              </w:r>
                            </w:p>
                            <w:p w14:paraId="6015344B" w14:textId="77777777" w:rsidR="00406114" w:rsidRDefault="0026261E">
                              <w:pPr>
                                <w:spacing w:before="46"/>
                                <w:ind w:left="122"/>
                                <w:rPr>
                                  <w:rFonts w:ascii="Calibri"/>
                                  <w:sz w:val="18"/>
                                </w:rPr>
                              </w:pPr>
                              <w:r>
                                <w:rPr>
                                  <w:rFonts w:ascii="Calibri"/>
                                  <w:color w:val="585858"/>
                                  <w:sz w:val="18"/>
                                </w:rPr>
                                <w:t>25</w:t>
                              </w:r>
                            </w:p>
                            <w:p w14:paraId="288409A0" w14:textId="77777777" w:rsidR="00406114" w:rsidRDefault="0026261E">
                              <w:pPr>
                                <w:spacing w:before="46"/>
                                <w:ind w:left="122"/>
                                <w:rPr>
                                  <w:rFonts w:ascii="Calibri"/>
                                  <w:sz w:val="18"/>
                                </w:rPr>
                              </w:pPr>
                              <w:r>
                                <w:rPr>
                                  <w:rFonts w:ascii="Calibri"/>
                                  <w:color w:val="585858"/>
                                  <w:sz w:val="18"/>
                                </w:rPr>
                                <w:t>20</w:t>
                              </w:r>
                            </w:p>
                            <w:p w14:paraId="6C720A93" w14:textId="77777777" w:rsidR="00406114" w:rsidRDefault="0026261E">
                              <w:pPr>
                                <w:spacing w:before="46"/>
                                <w:ind w:left="122"/>
                                <w:rPr>
                                  <w:rFonts w:ascii="Calibri"/>
                                  <w:sz w:val="18"/>
                                </w:rPr>
                              </w:pPr>
                              <w:r>
                                <w:rPr>
                                  <w:rFonts w:ascii="Calibri"/>
                                  <w:color w:val="585858"/>
                                  <w:sz w:val="18"/>
                                </w:rPr>
                                <w:t>15</w:t>
                              </w:r>
                            </w:p>
                            <w:p w14:paraId="6E0CA63B" w14:textId="77777777" w:rsidR="00406114" w:rsidRDefault="0026261E">
                              <w:pPr>
                                <w:spacing w:before="46"/>
                                <w:ind w:left="122"/>
                                <w:rPr>
                                  <w:rFonts w:ascii="Calibri"/>
                                  <w:sz w:val="18"/>
                                </w:rPr>
                              </w:pPr>
                              <w:r>
                                <w:rPr>
                                  <w:rFonts w:ascii="Calibri"/>
                                  <w:color w:val="585858"/>
                                  <w:sz w:val="18"/>
                                </w:rPr>
                                <w:t>10</w:t>
                              </w:r>
                            </w:p>
                            <w:p w14:paraId="765216F2" w14:textId="77777777" w:rsidR="00406114" w:rsidRDefault="0026261E">
                              <w:pPr>
                                <w:spacing w:before="46"/>
                                <w:ind w:left="214"/>
                                <w:rPr>
                                  <w:rFonts w:ascii="Calibri"/>
                                  <w:sz w:val="18"/>
                                </w:rPr>
                              </w:pPr>
                              <w:r>
                                <w:rPr>
                                  <w:rFonts w:ascii="Calibri"/>
                                  <w:color w:val="585858"/>
                                  <w:sz w:val="18"/>
                                </w:rPr>
                                <w:t>5</w:t>
                              </w:r>
                            </w:p>
                            <w:p w14:paraId="4647494F" w14:textId="77777777" w:rsidR="00406114" w:rsidRDefault="0026261E">
                              <w:pPr>
                                <w:spacing w:before="46"/>
                                <w:ind w:left="214"/>
                                <w:rPr>
                                  <w:rFonts w:ascii="Calibri"/>
                                  <w:sz w:val="18"/>
                                </w:rPr>
                              </w:pPr>
                              <w:r>
                                <w:rPr>
                                  <w:rFonts w:ascii="Calibri"/>
                                  <w:color w:val="585858"/>
                                  <w:sz w:val="18"/>
                                </w:rPr>
                                <w:t>0</w:t>
                              </w:r>
                            </w:p>
                            <w:p w14:paraId="37D43E3B" w14:textId="77777777" w:rsidR="00406114" w:rsidRDefault="0026261E">
                              <w:pPr>
                                <w:tabs>
                                  <w:tab w:val="left" w:pos="1176"/>
                                  <w:tab w:val="left" w:pos="1767"/>
                                  <w:tab w:val="left" w:pos="2358"/>
                                  <w:tab w:val="left" w:pos="2949"/>
                                  <w:tab w:val="left" w:pos="3541"/>
                                  <w:tab w:val="left" w:pos="4131"/>
                                  <w:tab w:val="left" w:pos="4723"/>
                                  <w:tab w:val="left" w:pos="5314"/>
                                  <w:tab w:val="left" w:pos="5905"/>
                                  <w:tab w:val="left" w:pos="6496"/>
                                </w:tabs>
                                <w:spacing w:before="14"/>
                                <w:ind w:left="585"/>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p w14:paraId="646431CD" w14:textId="77777777" w:rsidR="00406114" w:rsidRDefault="00406114">
                              <w:pPr>
                                <w:spacing w:before="8"/>
                                <w:rPr>
                                  <w:rFonts w:ascii="Calibri"/>
                                  <w:sz w:val="14"/>
                                </w:rPr>
                              </w:pPr>
                            </w:p>
                            <w:p w14:paraId="72D7738A" w14:textId="77777777" w:rsidR="00406114" w:rsidRDefault="0026261E">
                              <w:pPr>
                                <w:tabs>
                                  <w:tab w:val="left" w:pos="648"/>
                                  <w:tab w:val="left" w:pos="1083"/>
                                  <w:tab w:val="left" w:pos="1517"/>
                                  <w:tab w:val="left" w:pos="1951"/>
                                  <w:tab w:val="left" w:pos="2386"/>
                                  <w:tab w:val="left" w:pos="2820"/>
                                  <w:tab w:val="left" w:pos="3254"/>
                                </w:tabs>
                                <w:ind w:left="214"/>
                                <w:jc w:val="center"/>
                                <w:rPr>
                                  <w:rFonts w:ascii="Calibri"/>
                                  <w:sz w:val="18"/>
                                </w:rPr>
                              </w:pPr>
                              <w:r>
                                <w:rPr>
                                  <w:rFonts w:ascii="Calibri"/>
                                  <w:color w:val="585858"/>
                                  <w:sz w:val="18"/>
                                </w:rPr>
                                <w:t>1x</w:t>
                              </w:r>
                              <w:r>
                                <w:rPr>
                                  <w:rFonts w:ascii="Calibri"/>
                                  <w:color w:val="585858"/>
                                  <w:sz w:val="18"/>
                                </w:rPr>
                                <w:tab/>
                                <w:t>2x</w:t>
                              </w:r>
                              <w:r>
                                <w:rPr>
                                  <w:rFonts w:ascii="Calibri"/>
                                  <w:color w:val="585858"/>
                                  <w:sz w:val="18"/>
                                </w:rPr>
                                <w:tab/>
                                <w:t>3x</w:t>
                              </w:r>
                              <w:r>
                                <w:rPr>
                                  <w:rFonts w:ascii="Calibri"/>
                                  <w:color w:val="585858"/>
                                  <w:sz w:val="18"/>
                                </w:rPr>
                                <w:tab/>
                                <w:t>4x</w:t>
                              </w:r>
                              <w:r>
                                <w:rPr>
                                  <w:rFonts w:ascii="Calibri"/>
                                  <w:color w:val="585858"/>
                                  <w:sz w:val="18"/>
                                </w:rPr>
                                <w:tab/>
                                <w:t>5x</w:t>
                              </w:r>
                              <w:r>
                                <w:rPr>
                                  <w:rFonts w:ascii="Calibri"/>
                                  <w:color w:val="585858"/>
                                  <w:sz w:val="18"/>
                                </w:rPr>
                                <w:tab/>
                                <w:t>6x</w:t>
                              </w:r>
                              <w:r>
                                <w:rPr>
                                  <w:rFonts w:ascii="Calibri"/>
                                  <w:color w:val="585858"/>
                                  <w:sz w:val="18"/>
                                </w:rPr>
                                <w:tab/>
                                <w:t>8x</w:t>
                              </w:r>
                              <w:r>
                                <w:rPr>
                                  <w:rFonts w:ascii="Calibri"/>
                                  <w:color w:val="585858"/>
                                  <w:sz w:val="18"/>
                                </w:rPr>
                                <w:tab/>
                                <w:t>12x</w:t>
                              </w:r>
                            </w:p>
                          </w:txbxContent>
                        </wps:txbx>
                        <wps:bodyPr rot="0" vert="horz" wrap="square" lIns="0" tIns="0" rIns="0" bIns="0" anchor="t" anchorCtr="0" upright="1">
                          <a:noAutofit/>
                        </wps:bodyPr>
                      </wps:wsp>
                    </wpg:wgp>
                  </a:graphicData>
                </a:graphic>
              </wp:inline>
            </w:drawing>
          </mc:Choice>
          <mc:Fallback>
            <w:pict>
              <v:group w14:anchorId="5AFA8B9F" id="Group 211" o:spid="_x0000_s1527" alt="Odstotek pregledov glede na frekvenco nadzora od leta 2010 do 2020" style="width:360.75pt;height:216.75pt;mso-position-horizontal-relative:char;mso-position-vertical-relative:line" coordorigin="1411,159"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">
                <v:line id="Line 283" o:spid="_x0000_s1528" style="position:absolute;visibility:visible;mso-wrap-style:square" from="1898,3299" to="8398,3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" strokecolor="#d9d9d9" strokeweight=".72pt"/>
                <v:line id="Line 282" o:spid="_x0000_s1529" style="position:absolute;visibility:visible;mso-wrap-style:square" from="1898,3033" to="8398,3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" strokecolor="#d9d9d9" strokeweight=".72pt"/>
                <v:line id="Line 281" o:spid="_x0000_s1530" style="position:absolute;visibility:visible;mso-wrap-style:square" from="3749,2975" to="374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" strokecolor="#5b9bd4" strokeweight="2.4pt"/>
                <v:line id="Line 280" o:spid="_x0000_s1531" style="position:absolute;visibility:visible;mso-wrap-style:square" from="4339,2949" to="433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" strokecolor="#5b9bd4" strokeweight="2.4pt"/>
                <v:line id="Line 279" o:spid="_x0000_s1532" style="position:absolute;visibility:visible;mso-wrap-style:square" from="4930,2922" to="4930,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" strokecolor="#5b9bd4" strokeweight="2.4pt"/>
                <v:line id="Line 278" o:spid="_x0000_s1533" style="position:absolute;visibility:visible;mso-wrap-style:square" from="1898,2769" to="8398,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" strokecolor="#d9d9d9" strokeweight=".72pt"/>
                <v:line id="Line 277" o:spid="_x0000_s1534" style="position:absolute;visibility:visible;mso-wrap-style:square" from="5521,2821" to="552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" strokecolor="#5b9bd4" strokeweight="2.52pt"/>
                <v:line id="Line 276" o:spid="_x0000_s1535" style="position:absolute;visibility:visible;mso-wrap-style:square" from="6113,2809" to="611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" strokecolor="#5b9bd4" strokeweight="2.4pt"/>
                <v:line id="Line 275" o:spid="_x0000_s1536" style="position:absolute;visibility:visible;mso-wrap-style:square" from="6703,2641" to="670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" strokecolor="#5b9bd4" strokeweight="2.4pt"/>
                <v:line id="Line 274" o:spid="_x0000_s1537" style="position:absolute;visibility:visible;mso-wrap-style:square" from="7294,2869" to="729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" strokecolor="#5b9bd4" strokeweight="2.4pt"/>
                <v:line id="Line 273" o:spid="_x0000_s1538" style="position:absolute;visibility:visible;mso-wrap-style:square" from="1898,2502" to="8398,2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" strokecolor="#d9d9d9" strokeweight=".72pt"/>
                <v:line id="Line 272" o:spid="_x0000_s1539" style="position:absolute;visibility:visible;mso-wrap-style:square" from="7885,2397" to="7885,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" strokecolor="#5b9bd4" strokeweight="2.52pt"/>
                <v:line id="Line 271" o:spid="_x0000_s1540" style="position:absolute;visibility:visible;mso-wrap-style:square" from="1898,2236" to="8398,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" strokecolor="#d9d9d9" strokeweight=".72pt"/>
                <v:line id="Line 270" o:spid="_x0000_s1541" style="position:absolute;visibility:visible;mso-wrap-style:square" from="1898,1972" to="8398,1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" strokecolor="#d9d9d9" strokeweight=".72pt"/>
                <v:line id="Line 269" o:spid="_x0000_s1542" style="position:absolute;visibility:visible;mso-wrap-style:square" from="1898,1705" to="8398,17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" strokecolor="#d9d9d9" strokeweight=".72pt"/>
                <v:line id="Line 268" o:spid="_x0000_s1543" style="position:absolute;visibility:visible;mso-wrap-style:square" from="2038,1753" to="203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" strokecolor="#ec7c30" strokeweight="2.4pt"/>
                <v:line id="Line 267" o:spid="_x0000_s1544" style="position:absolute;visibility:visible;mso-wrap-style:square" from="2628,1991" to="262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" strokecolor="#ec7c30" strokeweight="2.4pt"/>
                <v:line id="Line 266" o:spid="_x0000_s1545" style="position:absolute;visibility:visible;mso-wrap-style:square" from="3220,1758" to="3220,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" strokecolor="#ec7c30" strokeweight="2.52pt"/>
                <v:line id="Line 265" o:spid="_x0000_s1546" style="position:absolute;visibility:visible;mso-wrap-style:square" from="3810,1720" to="3810,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" strokecolor="#ec7c30" strokeweight="2.52pt"/>
                <v:line id="Line 264" o:spid="_x0000_s1547" style="position:absolute;visibility:visible;mso-wrap-style:square" from="4402,1684" to="440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" strokecolor="#ec7c30" strokeweight="2.4pt"/>
                <v:line id="Line 263" o:spid="_x0000_s1548" style="position:absolute;visibility:visible;mso-wrap-style:square" from="4992,1811" to="499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" strokecolor="#ec7c30" strokeweight="2.4pt"/>
                <v:line id="Line 262" o:spid="_x0000_s1549" style="position:absolute;visibility:visible;mso-wrap-style:square" from="5584,1806" to="558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" strokecolor="#ec7c30" strokeweight="2.52pt"/>
                <v:line id="Line 261" o:spid="_x0000_s1550" style="position:absolute;visibility:visible;mso-wrap-style:square" from="6174,1864" to="617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" strokecolor="#ec7c30" strokeweight="2.52pt"/>
                <v:line id="Line 260" o:spid="_x0000_s1551" style="position:absolute;visibility:visible;mso-wrap-style:square" from="6766,1727" to="676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" strokecolor="#ec7c30" strokeweight="2.4pt"/>
                <v:line id="Line 259" o:spid="_x0000_s1552" style="position:absolute;visibility:visible;mso-wrap-style:square" from="7356,1631" to="735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" strokecolor="#ec7c30" strokeweight="2.4pt"/>
                <v:line id="Line 258" o:spid="_x0000_s1553" style="position:absolute;visibility:visible;mso-wrap-style:square" from="7948,1917" to="794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" strokecolor="#ec7c30" strokeweight="2.52pt"/>
                <v:rect id="Rectangle 257" o:spid="_x0000_s1554" style="position:absolute;left:3847;top:3527;width:51;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" fillcolor="#a4a4a4" stroked="f"/>
                <v:rect id="Rectangle 256" o:spid="_x0000_s1555" style="position:absolute;left:4440;top:3474;width:48;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" fillcolor="#a4a4a4" stroked="f"/>
                <v:rect id="Rectangle 255" o:spid="_x0000_s1556" style="position:absolute;left:5030;top:3469;width:4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" fillcolor="#a4a4a4" stroked="f"/>
                <v:rect id="Rectangle 254" o:spid="_x0000_s1557" style="position:absolute;left:5620;top:3438;width:48;height: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" fillcolor="#a4a4a4" stroked="f"/>
                <v:line id="Line 253" o:spid="_x0000_s1558" style="position:absolute;visibility:visible;mso-wrap-style:square" from="6236,3309" to="623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" strokecolor="#a4a4a4" strokeweight="2.52pt"/>
                <v:line id="Line 252" o:spid="_x0000_s1559" style="position:absolute;visibility:visible;mso-wrap-style:square" from="6828,3177" to="682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" strokecolor="#a4a4a4" strokeweight="2.4pt"/>
                <v:rect id="Rectangle 251" o:spid="_x0000_s1560" style="position:absolute;left:7394;top:3447;width:48;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" fillcolor="#a4a4a4" stroked="f"/>
                <v:line id="Line 250" o:spid="_x0000_s1561" style="position:absolute;visibility:visible;mso-wrap-style:square" from="8009,2428" to="800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" strokecolor="#a4a4a4" strokeweight="2.4pt"/>
                <v:line id="Line 249" o:spid="_x0000_s1562" style="position:absolute;visibility:visible;mso-wrap-style:square" from="2162,2397" to="216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" strokecolor="#ffc000" strokeweight="2.4pt"/>
                <v:line id="Line 248" o:spid="_x0000_s1563" style="position:absolute;visibility:visible;mso-wrap-style:square" from="2753,2646" to="275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" strokecolor="#ffc000" strokeweight="2.4pt"/>
                <v:line id="Line 247" o:spid="_x0000_s1564" style="position:absolute;visibility:visible;mso-wrap-style:square" from="3343,2493" to="334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" strokecolor="#ffc000" strokeweight="2.4pt"/>
                <v:line id="Line 246" o:spid="_x0000_s1565" style="position:absolute;visibility:visible;mso-wrap-style:square" from="3935,2682" to="3935,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" strokecolor="#ffc000" strokeweight="2.52pt"/>
                <v:line id="Line 245" o:spid="_x0000_s1566" style="position:absolute;visibility:visible;mso-wrap-style:square" from="4526,2761" to="452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" strokecolor="#ffc000" strokeweight="2.4pt"/>
                <v:line id="Line 244" o:spid="_x0000_s1567" style="position:absolute;visibility:visible;mso-wrap-style:square" from="5117,2497" to="5117,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" strokecolor="#ffc000" strokeweight="2.4pt"/>
                <v:line id="Line 243" o:spid="_x0000_s1568" style="position:absolute;visibility:visible;mso-wrap-style:square" from="5707,2572" to="5707,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" strokecolor="#ffc000" strokeweight="2.4pt"/>
                <v:line id="Line 242" o:spid="_x0000_s1569" style="position:absolute;visibility:visible;mso-wrap-style:square" from="6299,2613" to="629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" strokecolor="#ffc000" strokeweight="2.52pt"/>
                <v:line id="Line 241" o:spid="_x0000_s1570" style="position:absolute;visibility:visible;mso-wrap-style:square" from="6889,2694" to="688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" strokecolor="#ffc000" strokeweight="2.52pt"/>
                <v:line id="Line 240" o:spid="_x0000_s1571" style="position:absolute;visibility:visible;mso-wrap-style:square" from="7481,2529" to="748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" strokecolor="#ffc000" strokeweight="2.4pt"/>
                <v:line id="Line 239" o:spid="_x0000_s1572" style="position:absolute;visibility:visible;mso-wrap-style:square" from="8071,3141" to="807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" strokecolor="#ffc000" strokeweight="2.4pt"/>
                <v:rect id="Rectangle 238" o:spid="_x0000_s1573" style="position:absolute;left:3972;top:3553;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" fillcolor="#4471c4" stroked="f"/>
                <v:line id="Line 237" o:spid="_x0000_s1574" style="position:absolute;visibility:visible;mso-wrap-style:square" from="2286,1593" to="228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" strokecolor="#6fac46" strokeweight="2.52pt"/>
                <v:line id="Line 236" o:spid="_x0000_s1575" style="position:absolute;visibility:visible;mso-wrap-style:square" from="1898,1439" to="8398,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" strokecolor="#d9d9d9" strokeweight=".72pt"/>
                <v:line id="Line 235" o:spid="_x0000_s1576" style="position:absolute;visibility:visible;mso-wrap-style:square" from="2878,1264" to="287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" strokecolor="#6fac46" strokeweight="2.4pt"/>
                <v:line id="Line 234" o:spid="_x0000_s1577" style="position:absolute;visibility:visible;mso-wrap-style:square" from="3468,1614" to="346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" strokecolor="#6fac46" strokeweight="2.4pt"/>
                <v:line id="Line 233" o:spid="_x0000_s1578" style="position:absolute;visibility:visible;mso-wrap-style:square" from="4058,1842" to="405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" strokecolor="#6fac46" strokeweight="2.4pt"/>
                <v:line id="Line 232" o:spid="_x0000_s1579" style="position:absolute;visibility:visible;mso-wrap-style:square" from="4650,1859" to="4650,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" strokecolor="#6fac46" strokeweight="2.52pt"/>
                <v:line id="Line 231" o:spid="_x0000_s1580" style="position:absolute;visibility:visible;mso-wrap-style:square" from="5242,2034" to="524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" strokecolor="#6fac46" strokeweight="2.4pt"/>
                <v:line id="Line 230" o:spid="_x0000_s1581" style="position:absolute;visibility:visible;mso-wrap-style:square" from="5832,2104" to="583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" strokecolor="#6fac46" strokeweight="2.4pt"/>
                <v:line id="Line 229" o:spid="_x0000_s1582" style="position:absolute;visibility:visible;mso-wrap-style:square" from="6422,2087" to="6422,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" strokecolor="#6fac46" strokeweight="2.4pt"/>
                <v:line id="Line 228" o:spid="_x0000_s1583" style="position:absolute;visibility:visible;mso-wrap-style:square" from="7014,2370" to="701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" strokecolor="#6fac46" strokeweight="2.52pt"/>
                <v:line id="Line 227" o:spid="_x0000_s1584" style="position:absolute;visibility:visible;mso-wrap-style:square" from="7604,2269" to="760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" strokecolor="#6fac46" strokeweight="2.52pt"/>
                <v:line id="Line 226" o:spid="_x0000_s1585" style="position:absolute;visibility:visible;mso-wrap-style:square" from="8196,2761" to="819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" strokecolor="#6fac46" strokeweight="2.4pt"/>
                <v:rect id="Rectangle 225" o:spid="_x0000_s1586" style="position:absolute;left:7641;top:3553;width:51;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" fillcolor="#245e91" stroked="f"/>
                <v:line id="Line 224" o:spid="_x0000_s1587" style="position:absolute;visibility:visible;mso-wrap-style:square" from="2410,3203" to="2410,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" strokecolor="#9e470d" strokeweight="2.4pt"/>
                <v:line id="Line 223" o:spid="_x0000_s1588" style="position:absolute;visibility:visible;mso-wrap-style:square" from="3001,3045" to="3001,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" strokecolor="#9e470d" strokeweight="2.52pt"/>
                <v:line id="Line 222" o:spid="_x0000_s1589" style="position:absolute;visibility:visible;mso-wrap-style:square" from="3593,3081" to="359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" strokecolor="#9e470d" strokeweight="2.4pt"/>
                <v:line id="Line 221" o:spid="_x0000_s1590" style="position:absolute;visibility:visible;mso-wrap-style:square" from="4183,3337" to="4183,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" strokecolor="#9e470d" strokeweight="2.4pt"/>
                <v:line id="Line 220" o:spid="_x0000_s1591" style="position:absolute;visibility:visible;mso-wrap-style:square" from="4774,3347" to="4774,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" strokecolor="#9e470d" strokeweight="2.4pt"/>
                <v:line id="Line 219" o:spid="_x0000_s1592" style="position:absolute;visibility:visible;mso-wrap-style:square" from="5365,3342" to="5365,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" strokecolor="#9e470d" strokeweight="2.52pt"/>
                <v:line id="Line 218" o:spid="_x0000_s1593" style="position:absolute;visibility:visible;mso-wrap-style:square" from="5957,3337" to="5957,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" strokecolor="#9e470d" strokeweight="2.4pt"/>
                <v:line id="Line 217" o:spid="_x0000_s1594" style="position:absolute;visibility:visible;mso-wrap-style:square" from="6547,3390" to="6547,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" strokecolor="#9e470d" strokeweight="2.4pt"/>
                <v:rect id="Rectangle 216" o:spid="_x0000_s1595" style="position:absolute;left:7113;top:3469;width:48;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" fillcolor="#9e470d" stroked="f"/>
                <v:line id="Line 215" o:spid="_x0000_s1596" style="position:absolute;visibility:visible;mso-wrap-style:square" from="7729,3369" to="7729,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" strokecolor="#9e470d" strokeweight="2.52pt"/>
                <v:rect id="Rectangle 214" o:spid="_x0000_s1597" style="position:absolute;left:8294;top:3431;width:51;height: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" fillcolor="#9e470d" stroked="f"/>
                <v:line id="Line 213" o:spid="_x0000_s1598" style="position:absolute;visibility:visible;mso-wrap-style:square" from="1898,3565" to="8398,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" strokecolor="#d9d9d9" strokeweight=".72pt"/>
                <v:shape id="Text Box 212" o:spid="_x0000_s1599" type="#_x0000_t202" style="position:absolute;left:1418;top:166;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" filled="f" strokecolor="#d9d9d9">
                  <v:textbox inset="0,0,0,0">
                    <w:txbxContent>
                      <w:p w14:paraId="2C68B89D" w14:textId="77777777" w:rsidR="00406114" w:rsidRDefault="00406114">
                        <w:pPr>
                          <w:spacing w:before="10"/>
                          <w:rPr>
                            <w:b/>
                          </w:rPr>
                        </w:pPr>
                      </w:p>
                      <w:p w14:paraId="487F2877" w14:textId="77777777" w:rsidR="00406114" w:rsidRDefault="0026261E">
                        <w:pPr>
                          <w:spacing w:before="1"/>
                          <w:ind w:left="132"/>
                          <w:rPr>
                            <w:rFonts w:ascii="Calibri"/>
                            <w:sz w:val="28"/>
                          </w:rPr>
                        </w:pPr>
                        <w:r>
                          <w:rPr>
                            <w:rFonts w:ascii="Calibri"/>
                            <w:color w:val="585858"/>
                            <w:sz w:val="28"/>
                          </w:rPr>
                          <w:t>%</w:t>
                        </w:r>
                      </w:p>
                      <w:p w14:paraId="5140375E" w14:textId="77777777" w:rsidR="00406114" w:rsidRDefault="0026261E">
                        <w:pPr>
                          <w:spacing w:before="9"/>
                          <w:ind w:left="122"/>
                          <w:rPr>
                            <w:rFonts w:ascii="Calibri"/>
                            <w:sz w:val="18"/>
                          </w:rPr>
                        </w:pPr>
                        <w:r>
                          <w:rPr>
                            <w:rFonts w:ascii="Calibri"/>
                            <w:color w:val="585858"/>
                            <w:sz w:val="18"/>
                          </w:rPr>
                          <w:t>50</w:t>
                        </w:r>
                      </w:p>
                      <w:p w14:paraId="2798FEB2" w14:textId="77777777" w:rsidR="00406114" w:rsidRDefault="0026261E">
                        <w:pPr>
                          <w:spacing w:before="46"/>
                          <w:ind w:left="122"/>
                          <w:rPr>
                            <w:rFonts w:ascii="Calibri"/>
                            <w:sz w:val="18"/>
                          </w:rPr>
                        </w:pPr>
                        <w:r>
                          <w:rPr>
                            <w:rFonts w:ascii="Calibri"/>
                            <w:color w:val="585858"/>
                            <w:sz w:val="18"/>
                          </w:rPr>
                          <w:t>45</w:t>
                        </w:r>
                      </w:p>
                      <w:p w14:paraId="336FBB92" w14:textId="77777777" w:rsidR="00406114" w:rsidRDefault="0026261E">
                        <w:pPr>
                          <w:spacing w:before="46"/>
                          <w:ind w:left="122"/>
                          <w:rPr>
                            <w:rFonts w:ascii="Calibri"/>
                            <w:sz w:val="18"/>
                          </w:rPr>
                        </w:pPr>
                        <w:r>
                          <w:rPr>
                            <w:rFonts w:ascii="Calibri"/>
                            <w:color w:val="585858"/>
                            <w:sz w:val="18"/>
                          </w:rPr>
                          <w:t>40</w:t>
                        </w:r>
                      </w:p>
                      <w:p w14:paraId="607B9FC3" w14:textId="77777777" w:rsidR="00406114" w:rsidRDefault="0026261E">
                        <w:pPr>
                          <w:spacing w:before="46"/>
                          <w:ind w:left="122"/>
                          <w:rPr>
                            <w:rFonts w:ascii="Calibri"/>
                            <w:sz w:val="18"/>
                          </w:rPr>
                        </w:pPr>
                        <w:r>
                          <w:rPr>
                            <w:rFonts w:ascii="Calibri"/>
                            <w:color w:val="585858"/>
                            <w:sz w:val="18"/>
                          </w:rPr>
                          <w:t>35</w:t>
                        </w:r>
                      </w:p>
                      <w:p w14:paraId="01ACDFE0" w14:textId="77777777" w:rsidR="00406114" w:rsidRDefault="0026261E">
                        <w:pPr>
                          <w:spacing w:before="46"/>
                          <w:ind w:left="122"/>
                          <w:rPr>
                            <w:rFonts w:ascii="Calibri"/>
                            <w:sz w:val="18"/>
                          </w:rPr>
                        </w:pPr>
                        <w:r>
                          <w:rPr>
                            <w:rFonts w:ascii="Calibri"/>
                            <w:color w:val="585858"/>
                            <w:sz w:val="18"/>
                          </w:rPr>
                          <w:t>30</w:t>
                        </w:r>
                      </w:p>
                      <w:p w14:paraId="6015344B" w14:textId="77777777" w:rsidR="00406114" w:rsidRDefault="0026261E">
                        <w:pPr>
                          <w:spacing w:before="46"/>
                          <w:ind w:left="122"/>
                          <w:rPr>
                            <w:rFonts w:ascii="Calibri"/>
                            <w:sz w:val="18"/>
                          </w:rPr>
                        </w:pPr>
                        <w:r>
                          <w:rPr>
                            <w:rFonts w:ascii="Calibri"/>
                            <w:color w:val="585858"/>
                            <w:sz w:val="18"/>
                          </w:rPr>
                          <w:t>25</w:t>
                        </w:r>
                      </w:p>
                      <w:p w14:paraId="288409A0" w14:textId="77777777" w:rsidR="00406114" w:rsidRDefault="0026261E">
                        <w:pPr>
                          <w:spacing w:before="46"/>
                          <w:ind w:left="122"/>
                          <w:rPr>
                            <w:rFonts w:ascii="Calibri"/>
                            <w:sz w:val="18"/>
                          </w:rPr>
                        </w:pPr>
                        <w:r>
                          <w:rPr>
                            <w:rFonts w:ascii="Calibri"/>
                            <w:color w:val="585858"/>
                            <w:sz w:val="18"/>
                          </w:rPr>
                          <w:t>20</w:t>
                        </w:r>
                      </w:p>
                      <w:p w14:paraId="6C720A93" w14:textId="77777777" w:rsidR="00406114" w:rsidRDefault="0026261E">
                        <w:pPr>
                          <w:spacing w:before="46"/>
                          <w:ind w:left="122"/>
                          <w:rPr>
                            <w:rFonts w:ascii="Calibri"/>
                            <w:sz w:val="18"/>
                          </w:rPr>
                        </w:pPr>
                        <w:r>
                          <w:rPr>
                            <w:rFonts w:ascii="Calibri"/>
                            <w:color w:val="585858"/>
                            <w:sz w:val="18"/>
                          </w:rPr>
                          <w:t>15</w:t>
                        </w:r>
                      </w:p>
                      <w:p w14:paraId="6E0CA63B" w14:textId="77777777" w:rsidR="00406114" w:rsidRDefault="0026261E">
                        <w:pPr>
                          <w:spacing w:before="46"/>
                          <w:ind w:left="122"/>
                          <w:rPr>
                            <w:rFonts w:ascii="Calibri"/>
                            <w:sz w:val="18"/>
                          </w:rPr>
                        </w:pPr>
                        <w:r>
                          <w:rPr>
                            <w:rFonts w:ascii="Calibri"/>
                            <w:color w:val="585858"/>
                            <w:sz w:val="18"/>
                          </w:rPr>
                          <w:t>10</w:t>
                        </w:r>
                      </w:p>
                      <w:p w14:paraId="765216F2" w14:textId="77777777" w:rsidR="00406114" w:rsidRDefault="0026261E">
                        <w:pPr>
                          <w:spacing w:before="46"/>
                          <w:ind w:left="214"/>
                          <w:rPr>
                            <w:rFonts w:ascii="Calibri"/>
                            <w:sz w:val="18"/>
                          </w:rPr>
                        </w:pPr>
                        <w:r>
                          <w:rPr>
                            <w:rFonts w:ascii="Calibri"/>
                            <w:color w:val="585858"/>
                            <w:sz w:val="18"/>
                          </w:rPr>
                          <w:t>5</w:t>
                        </w:r>
                      </w:p>
                      <w:p w14:paraId="4647494F" w14:textId="77777777" w:rsidR="00406114" w:rsidRDefault="0026261E">
                        <w:pPr>
                          <w:spacing w:before="46"/>
                          <w:ind w:left="214"/>
                          <w:rPr>
                            <w:rFonts w:ascii="Calibri"/>
                            <w:sz w:val="18"/>
                          </w:rPr>
                        </w:pPr>
                        <w:r>
                          <w:rPr>
                            <w:rFonts w:ascii="Calibri"/>
                            <w:color w:val="585858"/>
                            <w:sz w:val="18"/>
                          </w:rPr>
                          <w:t>0</w:t>
                        </w:r>
                      </w:p>
                      <w:p w14:paraId="37D43E3B" w14:textId="77777777" w:rsidR="00406114" w:rsidRDefault="0026261E">
                        <w:pPr>
                          <w:tabs>
                            <w:tab w:val="left" w:pos="1176"/>
                            <w:tab w:val="left" w:pos="1767"/>
                            <w:tab w:val="left" w:pos="2358"/>
                            <w:tab w:val="left" w:pos="2949"/>
                            <w:tab w:val="left" w:pos="3541"/>
                            <w:tab w:val="left" w:pos="4131"/>
                            <w:tab w:val="left" w:pos="4723"/>
                            <w:tab w:val="left" w:pos="5314"/>
                            <w:tab w:val="left" w:pos="5905"/>
                            <w:tab w:val="left" w:pos="6496"/>
                          </w:tabs>
                          <w:spacing w:before="14"/>
                          <w:ind w:left="585"/>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p w14:paraId="646431CD" w14:textId="77777777" w:rsidR="00406114" w:rsidRDefault="00406114">
                        <w:pPr>
                          <w:spacing w:before="8"/>
                          <w:rPr>
                            <w:rFonts w:ascii="Calibri"/>
                            <w:sz w:val="14"/>
                          </w:rPr>
                        </w:pPr>
                      </w:p>
                      <w:p w14:paraId="72D7738A" w14:textId="77777777" w:rsidR="00406114" w:rsidRDefault="0026261E">
                        <w:pPr>
                          <w:tabs>
                            <w:tab w:val="left" w:pos="648"/>
                            <w:tab w:val="left" w:pos="1083"/>
                            <w:tab w:val="left" w:pos="1517"/>
                            <w:tab w:val="left" w:pos="1951"/>
                            <w:tab w:val="left" w:pos="2386"/>
                            <w:tab w:val="left" w:pos="2820"/>
                            <w:tab w:val="left" w:pos="3254"/>
                          </w:tabs>
                          <w:ind w:left="214"/>
                          <w:jc w:val="center"/>
                          <w:rPr>
                            <w:rFonts w:ascii="Calibri"/>
                            <w:sz w:val="18"/>
                          </w:rPr>
                        </w:pPr>
                        <w:r>
                          <w:rPr>
                            <w:rFonts w:ascii="Calibri"/>
                            <w:color w:val="585858"/>
                            <w:sz w:val="18"/>
                          </w:rPr>
                          <w:t>1x</w:t>
                        </w:r>
                        <w:r>
                          <w:rPr>
                            <w:rFonts w:ascii="Calibri"/>
                            <w:color w:val="585858"/>
                            <w:sz w:val="18"/>
                          </w:rPr>
                          <w:tab/>
                          <w:t>2x</w:t>
                        </w:r>
                        <w:r>
                          <w:rPr>
                            <w:rFonts w:ascii="Calibri"/>
                            <w:color w:val="585858"/>
                            <w:sz w:val="18"/>
                          </w:rPr>
                          <w:tab/>
                          <w:t>3x</w:t>
                        </w:r>
                        <w:r>
                          <w:rPr>
                            <w:rFonts w:ascii="Calibri"/>
                            <w:color w:val="585858"/>
                            <w:sz w:val="18"/>
                          </w:rPr>
                          <w:tab/>
                          <w:t>4x</w:t>
                        </w:r>
                        <w:r>
                          <w:rPr>
                            <w:rFonts w:ascii="Calibri"/>
                            <w:color w:val="585858"/>
                            <w:sz w:val="18"/>
                          </w:rPr>
                          <w:tab/>
                          <w:t>5x</w:t>
                        </w:r>
                        <w:r>
                          <w:rPr>
                            <w:rFonts w:ascii="Calibri"/>
                            <w:color w:val="585858"/>
                            <w:sz w:val="18"/>
                          </w:rPr>
                          <w:tab/>
                          <w:t>6x</w:t>
                        </w:r>
                        <w:r>
                          <w:rPr>
                            <w:rFonts w:ascii="Calibri"/>
                            <w:color w:val="585858"/>
                            <w:sz w:val="18"/>
                          </w:rPr>
                          <w:tab/>
                          <w:t>8x</w:t>
                        </w:r>
                        <w:r>
                          <w:rPr>
                            <w:rFonts w:ascii="Calibri"/>
                            <w:color w:val="585858"/>
                            <w:sz w:val="18"/>
                          </w:rPr>
                          <w:tab/>
                          <w:t>12x</w:t>
                        </w:r>
                      </w:p>
                    </w:txbxContent>
                  </v:textbox>
                </v:shape>
                <w10:anchorlock/>
              </v:group>
            </w:pict>
          </mc:Fallback>
        </mc:AlternateContent>
      </w:r>
    </w:p>
    <w:p w14:paraId="2A2B6160" w14:textId="77777777" w:rsidR="00406114" w:rsidRDefault="0026261E">
      <w:pPr>
        <w:pStyle w:val="Telobesedila"/>
        <w:spacing w:before="114"/>
        <w:ind w:right="1256"/>
        <w:jc w:val="both"/>
      </w:pPr>
      <w:r>
        <w:t xml:space="preserve">V letu 2020 je bilo v vseh </w:t>
      </w:r>
      <w:r>
        <w:rPr>
          <w:b/>
        </w:rPr>
        <w:t xml:space="preserve">odobrenih </w:t>
      </w:r>
      <w:r>
        <w:t>obratih v skladu z Uredbo ES št. 853/2004 določena frekvenca nadzora glede na analizo tveganja. Največ, 31% vseh odobrenih obratov ima frekvenco nazora 2 krat letno. V primeru, da je pri pregledu odkrita neskladnost, se glede na vrsto neskladja lahko izvedejo nadaljnji dodatni pregledi. Trend deleža obratov, ki so nadzorovani 1 krat in 3 krat letno narašča, medtem ko trend nazora 4, 6 in 12 krat letno, upada.</w:t>
      </w:r>
    </w:p>
    <w:p w14:paraId="5D437392" w14:textId="0D9B4D32" w:rsidR="00406114" w:rsidRDefault="00425394">
      <w:pPr>
        <w:pStyle w:val="Telobesedila"/>
        <w:spacing w:before="122" w:line="259" w:lineRule="auto"/>
        <w:ind w:right="1262"/>
        <w:jc w:val="both"/>
      </w:pPr>
      <w:r>
        <w:rPr>
          <w:noProof/>
        </w:rPr>
        <mc:AlternateContent>
          <mc:Choice Requires="wps">
            <w:drawing>
              <wp:anchor distT="0" distB="0" distL="114300" distR="114300" simplePos="0" relativeHeight="230214656" behindDoc="1" locked="0" layoutInCell="1" allowOverlap="1" wp14:anchorId="58CB3537" wp14:editId="41311BE0">
                <wp:simplePos x="0" y="0"/>
                <wp:positionH relativeFrom="page">
                  <wp:posOffset>2117090</wp:posOffset>
                </wp:positionH>
                <wp:positionV relativeFrom="paragraph">
                  <wp:posOffset>-1040765</wp:posOffset>
                </wp:positionV>
                <wp:extent cx="62230" cy="62230"/>
                <wp:effectExtent l="0" t="0" r="0" b="0"/>
                <wp:wrapNone/>
                <wp:docPr id="213" name="Rectangl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E3DF4" id="Rectangle 210" o:spid="_x0000_s1026" alt="&quot;&quot;" style="position:absolute;margin-left:166.7pt;margin-top:-81.95pt;width:4.9pt;height:4.9pt;z-index:-27310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" fillcolor="#5b9bd4" stroked="f">
                <w10:wrap anchorx="page"/>
              </v:rect>
            </w:pict>
          </mc:Fallback>
        </mc:AlternateContent>
      </w:r>
      <w:r>
        <w:rPr>
          <w:noProof/>
        </w:rPr>
        <mc:AlternateContent>
          <mc:Choice Requires="wps">
            <w:drawing>
              <wp:anchor distT="0" distB="0" distL="114300" distR="114300" simplePos="0" relativeHeight="230215680" behindDoc="1" locked="0" layoutInCell="1" allowOverlap="1" wp14:anchorId="06C572C0" wp14:editId="1407459B">
                <wp:simplePos x="0" y="0"/>
                <wp:positionH relativeFrom="page">
                  <wp:posOffset>2392680</wp:posOffset>
                </wp:positionH>
                <wp:positionV relativeFrom="paragraph">
                  <wp:posOffset>-1040765</wp:posOffset>
                </wp:positionV>
                <wp:extent cx="62230" cy="62230"/>
                <wp:effectExtent l="0" t="0" r="0" b="0"/>
                <wp:wrapNone/>
                <wp:docPr id="212" name="Rectangl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08DCF" id="Rectangle 209" o:spid="_x0000_s1026" alt="&quot;&quot;" style="position:absolute;margin-left:188.4pt;margin-top:-81.95pt;width:4.9pt;height:4.9pt;z-index:-27310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" fillcolor="#ec7c30" stroked="f">
                <w10:wrap anchorx="page"/>
              </v:rect>
            </w:pict>
          </mc:Fallback>
        </mc:AlternateContent>
      </w:r>
      <w:r>
        <w:rPr>
          <w:noProof/>
        </w:rPr>
        <mc:AlternateContent>
          <mc:Choice Requires="wps">
            <w:drawing>
              <wp:anchor distT="0" distB="0" distL="114300" distR="114300" simplePos="0" relativeHeight="230216704" behindDoc="1" locked="0" layoutInCell="1" allowOverlap="1" wp14:anchorId="5FCFD536" wp14:editId="76060DFE">
                <wp:simplePos x="0" y="0"/>
                <wp:positionH relativeFrom="page">
                  <wp:posOffset>2668270</wp:posOffset>
                </wp:positionH>
                <wp:positionV relativeFrom="paragraph">
                  <wp:posOffset>-1040765</wp:posOffset>
                </wp:positionV>
                <wp:extent cx="62230" cy="62230"/>
                <wp:effectExtent l="0" t="0" r="0" b="0"/>
                <wp:wrapNone/>
                <wp:docPr id="211" name="Rectangl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8B23C" id="Rectangle 208" o:spid="_x0000_s1026" alt="&quot;&quot;" style="position:absolute;margin-left:210.1pt;margin-top:-81.95pt;width:4.9pt;height:4.9pt;z-index:-27309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" fillcolor="#a4a4a4" stroked="f">
                <w10:wrap anchorx="page"/>
              </v:rect>
            </w:pict>
          </mc:Fallback>
        </mc:AlternateContent>
      </w:r>
      <w:r>
        <w:rPr>
          <w:noProof/>
        </w:rPr>
        <mc:AlternateContent>
          <mc:Choice Requires="wps">
            <w:drawing>
              <wp:anchor distT="0" distB="0" distL="114300" distR="114300" simplePos="0" relativeHeight="230217728" behindDoc="1" locked="0" layoutInCell="1" allowOverlap="1" wp14:anchorId="433371ED" wp14:editId="6153BC70">
                <wp:simplePos x="0" y="0"/>
                <wp:positionH relativeFrom="page">
                  <wp:posOffset>2944495</wp:posOffset>
                </wp:positionH>
                <wp:positionV relativeFrom="paragraph">
                  <wp:posOffset>-1040765</wp:posOffset>
                </wp:positionV>
                <wp:extent cx="62230" cy="62230"/>
                <wp:effectExtent l="0" t="0" r="0" b="0"/>
                <wp:wrapNone/>
                <wp:docPr id="210" name="Rectangle 2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93225" id="Rectangle 207" o:spid="_x0000_s1026" alt="&quot;&quot;" style="position:absolute;margin-left:231.85pt;margin-top:-81.95pt;width:4.9pt;height:4.9pt;z-index:-27309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" fillcolor="#ffc000" stroked="f">
                <w10:wrap anchorx="page"/>
              </v:rect>
            </w:pict>
          </mc:Fallback>
        </mc:AlternateContent>
      </w:r>
      <w:r>
        <w:rPr>
          <w:noProof/>
        </w:rPr>
        <mc:AlternateContent>
          <mc:Choice Requires="wps">
            <w:drawing>
              <wp:anchor distT="0" distB="0" distL="114300" distR="114300" simplePos="0" relativeHeight="230218752" behindDoc="1" locked="0" layoutInCell="1" allowOverlap="1" wp14:anchorId="27A66DDC" wp14:editId="6470F591">
                <wp:simplePos x="0" y="0"/>
                <wp:positionH relativeFrom="page">
                  <wp:posOffset>3220085</wp:posOffset>
                </wp:positionH>
                <wp:positionV relativeFrom="paragraph">
                  <wp:posOffset>-1040765</wp:posOffset>
                </wp:positionV>
                <wp:extent cx="62230" cy="62230"/>
                <wp:effectExtent l="0" t="0" r="0" b="0"/>
                <wp:wrapNone/>
                <wp:docPr id="209" name="Rectangle 2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47A47" id="Rectangle 206" o:spid="_x0000_s1026" alt="&quot;&quot;" style="position:absolute;margin-left:253.55pt;margin-top:-81.95pt;width:4.9pt;height:4.9pt;z-index:-27309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" fillcolor="#4471c4" stroked="f">
                <w10:wrap anchorx="page"/>
              </v:rect>
            </w:pict>
          </mc:Fallback>
        </mc:AlternateContent>
      </w:r>
      <w:r>
        <w:rPr>
          <w:noProof/>
        </w:rPr>
        <mc:AlternateContent>
          <mc:Choice Requires="wps">
            <w:drawing>
              <wp:anchor distT="0" distB="0" distL="114300" distR="114300" simplePos="0" relativeHeight="230219776" behindDoc="1" locked="0" layoutInCell="1" allowOverlap="1" wp14:anchorId="36D165D1" wp14:editId="2A2D6198">
                <wp:simplePos x="0" y="0"/>
                <wp:positionH relativeFrom="page">
                  <wp:posOffset>3496310</wp:posOffset>
                </wp:positionH>
                <wp:positionV relativeFrom="paragraph">
                  <wp:posOffset>-1040765</wp:posOffset>
                </wp:positionV>
                <wp:extent cx="62230" cy="62230"/>
                <wp:effectExtent l="0" t="0" r="0" b="0"/>
                <wp:wrapNone/>
                <wp:docPr id="208" name="Rectangle 2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49F09" id="Rectangle 205" o:spid="_x0000_s1026" alt="&quot;&quot;" style="position:absolute;margin-left:275.3pt;margin-top:-81.95pt;width:4.9pt;height:4.9pt;z-index:-27309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" fillcolor="#6fac46" stroked="f">
                <w10:wrap anchorx="page"/>
              </v:rect>
            </w:pict>
          </mc:Fallback>
        </mc:AlternateContent>
      </w:r>
      <w:r>
        <w:rPr>
          <w:noProof/>
        </w:rPr>
        <mc:AlternateContent>
          <mc:Choice Requires="wps">
            <w:drawing>
              <wp:anchor distT="0" distB="0" distL="114300" distR="114300" simplePos="0" relativeHeight="230220800" behindDoc="1" locked="0" layoutInCell="1" allowOverlap="1" wp14:anchorId="1A3BD50D" wp14:editId="5C89B68F">
                <wp:simplePos x="0" y="0"/>
                <wp:positionH relativeFrom="page">
                  <wp:posOffset>3771900</wp:posOffset>
                </wp:positionH>
                <wp:positionV relativeFrom="paragraph">
                  <wp:posOffset>-1040765</wp:posOffset>
                </wp:positionV>
                <wp:extent cx="62230" cy="62230"/>
                <wp:effectExtent l="0" t="0" r="0" b="0"/>
                <wp:wrapNone/>
                <wp:docPr id="207" name="Rectangle 2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 cy="62230"/>
                        </a:xfrm>
                        <a:prstGeom prst="rect">
                          <a:avLst/>
                        </a:prstGeom>
                        <a:solidFill>
                          <a:srgbClr val="245E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76FF5" id="Rectangle 204" o:spid="_x0000_s1026" alt="&quot;&quot;" style="position:absolute;margin-left:297pt;margin-top:-81.95pt;width:4.9pt;height:4.9pt;z-index:-27309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" fillcolor="#245e91" stroked="f">
                <w10:wrap anchorx="page"/>
              </v:rect>
            </w:pict>
          </mc:Fallback>
        </mc:AlternateContent>
      </w:r>
      <w:r>
        <w:rPr>
          <w:noProof/>
        </w:rPr>
        <mc:AlternateContent>
          <mc:Choice Requires="wps">
            <w:drawing>
              <wp:anchor distT="0" distB="0" distL="114300" distR="114300" simplePos="0" relativeHeight="230221824" behindDoc="1" locked="0" layoutInCell="1" allowOverlap="1" wp14:anchorId="04690A33" wp14:editId="2A05CF4C">
                <wp:simplePos x="0" y="0"/>
                <wp:positionH relativeFrom="page">
                  <wp:posOffset>4046220</wp:posOffset>
                </wp:positionH>
                <wp:positionV relativeFrom="paragraph">
                  <wp:posOffset>-1040765</wp:posOffset>
                </wp:positionV>
                <wp:extent cx="64135" cy="62230"/>
                <wp:effectExtent l="0" t="0" r="0" b="0"/>
                <wp:wrapNone/>
                <wp:docPr id="206" name="Rectangle 2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2230"/>
                        </a:xfrm>
                        <a:prstGeom prst="rect">
                          <a:avLst/>
                        </a:prstGeom>
                        <a:solidFill>
                          <a:srgbClr val="9E47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2675" id="Rectangle 203" o:spid="_x0000_s1026" alt="&quot;&quot;" style="position:absolute;margin-left:318.6pt;margin-top:-81.95pt;width:5.05pt;height:4.9pt;z-index:-27309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" fillcolor="#9e470d" stroked="f">
                <w10:wrap anchorx="page"/>
              </v:rect>
            </w:pict>
          </mc:Fallback>
        </mc:AlternateContent>
      </w:r>
      <w:r w:rsidR="0026261E">
        <w:t>V odobrenih obratih za klanje živali je UVHVVR zagotovila prisotnost vsaj enega uradnega veterinarja v času izvajanja klanja živali in obdelave trupov živali. Večina klavnic izvaja klanje vsak delovni dan, nekatere pa le določene dni v tednu ali delujejo sezonsko. Vsaka žival ali skupina živali ( perutnina, kunci), ki vstopi v prehransko verigo, je pregledana pred in po klanju z namenom ugotavljanja zdravstvene ustreznosti za prehrano ljudi.</w:t>
      </w:r>
    </w:p>
    <w:p w14:paraId="7FB57DC1" w14:textId="77777777" w:rsidR="00406114" w:rsidRDefault="00406114">
      <w:pPr>
        <w:spacing w:line="259" w:lineRule="auto"/>
        <w:jc w:val="both"/>
        <w:sectPr w:rsidR="00406114">
          <w:pgSz w:w="11910" w:h="16840"/>
          <w:pgMar w:top="1320" w:right="160" w:bottom="1280" w:left="760" w:header="0" w:footer="1002" w:gutter="0"/>
          <w:cols w:space="708"/>
        </w:sectPr>
      </w:pPr>
    </w:p>
    <w:p w14:paraId="70A64D85" w14:textId="77777777" w:rsidR="00406114" w:rsidRDefault="0026261E">
      <w:pPr>
        <w:spacing w:before="72" w:after="49"/>
        <w:ind w:left="658"/>
        <w:rPr>
          <w:b/>
          <w:sz w:val="18"/>
        </w:rPr>
      </w:pPr>
      <w:bookmarkStart w:id="157" w:name="_bookmark156"/>
      <w:bookmarkEnd w:id="157"/>
      <w:r>
        <w:rPr>
          <w:b/>
          <w:sz w:val="18"/>
        </w:rPr>
        <w:lastRenderedPageBreak/>
        <w:t>Preglednica 50: število zaklanih živali po vrstah za leto 2014, 2015, 2016, 2017, 2018, 2019 in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938"/>
        <w:gridCol w:w="828"/>
        <w:gridCol w:w="964"/>
        <w:gridCol w:w="828"/>
        <w:gridCol w:w="828"/>
        <w:gridCol w:w="725"/>
        <w:gridCol w:w="613"/>
        <w:gridCol w:w="828"/>
        <w:gridCol w:w="550"/>
        <w:gridCol w:w="718"/>
        <w:gridCol w:w="624"/>
      </w:tblGrid>
      <w:tr w:rsidR="00406114" w14:paraId="76CE76FC" w14:textId="77777777">
        <w:trPr>
          <w:trHeight w:val="237"/>
        </w:trPr>
        <w:tc>
          <w:tcPr>
            <w:tcW w:w="619" w:type="dxa"/>
          </w:tcPr>
          <w:p w14:paraId="36F8E3A0" w14:textId="77777777" w:rsidR="00406114" w:rsidRDefault="00406114">
            <w:pPr>
              <w:pStyle w:val="TableParagraph"/>
              <w:rPr>
                <w:rFonts w:ascii="Times New Roman"/>
                <w:sz w:val="16"/>
              </w:rPr>
            </w:pPr>
          </w:p>
        </w:tc>
        <w:tc>
          <w:tcPr>
            <w:tcW w:w="938" w:type="dxa"/>
            <w:shd w:val="clear" w:color="auto" w:fill="D9D9D9"/>
          </w:tcPr>
          <w:p w14:paraId="054131CB" w14:textId="77777777" w:rsidR="00406114" w:rsidRDefault="0026261E">
            <w:pPr>
              <w:pStyle w:val="TableParagraph"/>
              <w:spacing w:line="206" w:lineRule="exact"/>
              <w:ind w:left="105"/>
              <w:rPr>
                <w:sz w:val="18"/>
              </w:rPr>
            </w:pPr>
            <w:r>
              <w:rPr>
                <w:sz w:val="18"/>
              </w:rPr>
              <w:t>G</w:t>
            </w:r>
          </w:p>
        </w:tc>
        <w:tc>
          <w:tcPr>
            <w:tcW w:w="828" w:type="dxa"/>
            <w:shd w:val="clear" w:color="auto" w:fill="D9D9D9"/>
          </w:tcPr>
          <w:p w14:paraId="311FE2DB" w14:textId="77777777" w:rsidR="00406114" w:rsidRDefault="0026261E">
            <w:pPr>
              <w:pStyle w:val="TableParagraph"/>
              <w:spacing w:line="206" w:lineRule="exact"/>
              <w:ind w:left="108"/>
              <w:rPr>
                <w:sz w:val="18"/>
              </w:rPr>
            </w:pPr>
            <w:r>
              <w:rPr>
                <w:sz w:val="18"/>
              </w:rPr>
              <w:t>T</w:t>
            </w:r>
          </w:p>
        </w:tc>
        <w:tc>
          <w:tcPr>
            <w:tcW w:w="964" w:type="dxa"/>
            <w:shd w:val="clear" w:color="auto" w:fill="D9D9D9"/>
          </w:tcPr>
          <w:p w14:paraId="2F4EC88C" w14:textId="77777777" w:rsidR="00406114" w:rsidRDefault="0026261E">
            <w:pPr>
              <w:pStyle w:val="TableParagraph"/>
              <w:spacing w:line="206" w:lineRule="exact"/>
              <w:ind w:left="108"/>
              <w:rPr>
                <w:sz w:val="18"/>
              </w:rPr>
            </w:pPr>
            <w:r>
              <w:rPr>
                <w:sz w:val="18"/>
              </w:rPr>
              <w:t>P</w:t>
            </w:r>
          </w:p>
        </w:tc>
        <w:tc>
          <w:tcPr>
            <w:tcW w:w="828" w:type="dxa"/>
            <w:shd w:val="clear" w:color="auto" w:fill="D9D9D9"/>
          </w:tcPr>
          <w:p w14:paraId="7C70664B" w14:textId="77777777" w:rsidR="00406114" w:rsidRDefault="0026261E">
            <w:pPr>
              <w:pStyle w:val="TableParagraph"/>
              <w:spacing w:line="206" w:lineRule="exact"/>
              <w:ind w:left="109"/>
              <w:rPr>
                <w:sz w:val="18"/>
              </w:rPr>
            </w:pPr>
            <w:r>
              <w:rPr>
                <w:sz w:val="18"/>
              </w:rPr>
              <w:t>PS</w:t>
            </w:r>
          </w:p>
        </w:tc>
        <w:tc>
          <w:tcPr>
            <w:tcW w:w="828" w:type="dxa"/>
            <w:shd w:val="clear" w:color="auto" w:fill="D9D9D9"/>
          </w:tcPr>
          <w:p w14:paraId="7F11375D" w14:textId="77777777" w:rsidR="00406114" w:rsidRDefault="0026261E">
            <w:pPr>
              <w:pStyle w:val="TableParagraph"/>
              <w:spacing w:line="206" w:lineRule="exact"/>
              <w:ind w:left="110"/>
              <w:rPr>
                <w:sz w:val="18"/>
              </w:rPr>
            </w:pPr>
            <w:r>
              <w:rPr>
                <w:sz w:val="18"/>
              </w:rPr>
              <w:t>OD</w:t>
            </w:r>
          </w:p>
        </w:tc>
        <w:tc>
          <w:tcPr>
            <w:tcW w:w="725" w:type="dxa"/>
            <w:shd w:val="clear" w:color="auto" w:fill="D9D9D9"/>
          </w:tcPr>
          <w:p w14:paraId="5285EF2F" w14:textId="77777777" w:rsidR="00406114" w:rsidRDefault="0026261E">
            <w:pPr>
              <w:pStyle w:val="TableParagraph"/>
              <w:spacing w:line="206" w:lineRule="exact"/>
              <w:ind w:left="110"/>
              <w:rPr>
                <w:sz w:val="18"/>
              </w:rPr>
            </w:pPr>
            <w:r>
              <w:rPr>
                <w:sz w:val="18"/>
              </w:rPr>
              <w:t>K</w:t>
            </w:r>
          </w:p>
        </w:tc>
        <w:tc>
          <w:tcPr>
            <w:tcW w:w="613" w:type="dxa"/>
            <w:shd w:val="clear" w:color="auto" w:fill="D9D9D9"/>
          </w:tcPr>
          <w:p w14:paraId="7735B669" w14:textId="77777777" w:rsidR="00406114" w:rsidRDefault="0026261E">
            <w:pPr>
              <w:pStyle w:val="TableParagraph"/>
              <w:spacing w:line="206" w:lineRule="exact"/>
              <w:ind w:left="109"/>
              <w:rPr>
                <w:sz w:val="18"/>
              </w:rPr>
            </w:pPr>
            <w:r>
              <w:rPr>
                <w:sz w:val="18"/>
              </w:rPr>
              <w:t>O</w:t>
            </w:r>
          </w:p>
        </w:tc>
        <w:tc>
          <w:tcPr>
            <w:tcW w:w="828" w:type="dxa"/>
            <w:shd w:val="clear" w:color="auto" w:fill="D9D9D9"/>
          </w:tcPr>
          <w:p w14:paraId="62A3E044" w14:textId="77777777" w:rsidR="00406114" w:rsidRDefault="0026261E">
            <w:pPr>
              <w:pStyle w:val="TableParagraph"/>
              <w:spacing w:line="206" w:lineRule="exact"/>
              <w:ind w:left="107"/>
              <w:rPr>
                <w:sz w:val="18"/>
              </w:rPr>
            </w:pPr>
            <w:r>
              <w:rPr>
                <w:sz w:val="18"/>
              </w:rPr>
              <w:t>J</w:t>
            </w:r>
          </w:p>
        </w:tc>
        <w:tc>
          <w:tcPr>
            <w:tcW w:w="550" w:type="dxa"/>
            <w:shd w:val="clear" w:color="auto" w:fill="D9D9D9"/>
          </w:tcPr>
          <w:p w14:paraId="43DF6FF0" w14:textId="77777777" w:rsidR="00406114" w:rsidRDefault="0026261E">
            <w:pPr>
              <w:pStyle w:val="TableParagraph"/>
              <w:spacing w:line="206" w:lineRule="exact"/>
              <w:ind w:left="17" w:right="80"/>
              <w:jc w:val="center"/>
              <w:rPr>
                <w:sz w:val="18"/>
              </w:rPr>
            </w:pPr>
            <w:r>
              <w:rPr>
                <w:sz w:val="18"/>
              </w:rPr>
              <w:t>KO</w:t>
            </w:r>
          </w:p>
        </w:tc>
        <w:tc>
          <w:tcPr>
            <w:tcW w:w="718" w:type="dxa"/>
            <w:shd w:val="clear" w:color="auto" w:fill="D9D9D9"/>
          </w:tcPr>
          <w:p w14:paraId="6DD61EDB" w14:textId="77777777" w:rsidR="00406114" w:rsidRDefault="0026261E">
            <w:pPr>
              <w:pStyle w:val="TableParagraph"/>
              <w:spacing w:line="206" w:lineRule="exact"/>
              <w:ind w:left="109"/>
              <w:rPr>
                <w:sz w:val="18"/>
              </w:rPr>
            </w:pPr>
            <w:r>
              <w:rPr>
                <w:sz w:val="18"/>
              </w:rPr>
              <w:t>KOZ</w:t>
            </w:r>
          </w:p>
        </w:tc>
        <w:tc>
          <w:tcPr>
            <w:tcW w:w="624" w:type="dxa"/>
            <w:shd w:val="clear" w:color="auto" w:fill="D9D9D9"/>
          </w:tcPr>
          <w:p w14:paraId="4A6A9B23" w14:textId="77777777" w:rsidR="00406114" w:rsidRDefault="0026261E">
            <w:pPr>
              <w:pStyle w:val="TableParagraph"/>
              <w:spacing w:line="206" w:lineRule="exact"/>
              <w:ind w:left="106"/>
              <w:rPr>
                <w:sz w:val="18"/>
              </w:rPr>
            </w:pPr>
            <w:r>
              <w:rPr>
                <w:sz w:val="18"/>
              </w:rPr>
              <w:t>VGD</w:t>
            </w:r>
          </w:p>
        </w:tc>
      </w:tr>
      <w:tr w:rsidR="00406114" w14:paraId="77415635" w14:textId="77777777">
        <w:trPr>
          <w:trHeight w:val="330"/>
        </w:trPr>
        <w:tc>
          <w:tcPr>
            <w:tcW w:w="619" w:type="dxa"/>
            <w:shd w:val="clear" w:color="auto" w:fill="D9D9D9"/>
          </w:tcPr>
          <w:p w14:paraId="69B7A99D" w14:textId="77777777" w:rsidR="00406114" w:rsidRDefault="0026261E">
            <w:pPr>
              <w:pStyle w:val="TableParagraph"/>
              <w:spacing w:before="47"/>
              <w:ind w:left="107"/>
              <w:rPr>
                <w:sz w:val="18"/>
              </w:rPr>
            </w:pPr>
            <w:r>
              <w:rPr>
                <w:sz w:val="18"/>
              </w:rPr>
              <w:t>2014</w:t>
            </w:r>
          </w:p>
        </w:tc>
        <w:tc>
          <w:tcPr>
            <w:tcW w:w="938" w:type="dxa"/>
          </w:tcPr>
          <w:p w14:paraId="45F2E6D8" w14:textId="77777777" w:rsidR="00406114" w:rsidRDefault="0026261E">
            <w:pPr>
              <w:pStyle w:val="TableParagraph"/>
              <w:spacing w:before="33"/>
              <w:ind w:left="105"/>
              <w:rPr>
                <w:sz w:val="20"/>
              </w:rPr>
            </w:pPr>
            <w:r>
              <w:rPr>
                <w:sz w:val="20"/>
              </w:rPr>
              <w:t>91.807</w:t>
            </w:r>
          </w:p>
        </w:tc>
        <w:tc>
          <w:tcPr>
            <w:tcW w:w="828" w:type="dxa"/>
          </w:tcPr>
          <w:p w14:paraId="128EBB26" w14:textId="77777777" w:rsidR="00406114" w:rsidRDefault="0026261E">
            <w:pPr>
              <w:pStyle w:val="TableParagraph"/>
              <w:spacing w:before="33"/>
              <w:ind w:left="108"/>
              <w:rPr>
                <w:sz w:val="20"/>
              </w:rPr>
            </w:pPr>
            <w:r>
              <w:rPr>
                <w:sz w:val="20"/>
              </w:rPr>
              <w:t>16.895</w:t>
            </w:r>
          </w:p>
        </w:tc>
        <w:tc>
          <w:tcPr>
            <w:tcW w:w="964" w:type="dxa"/>
          </w:tcPr>
          <w:p w14:paraId="08AE49A5" w14:textId="77777777" w:rsidR="00406114" w:rsidRDefault="0026261E">
            <w:pPr>
              <w:pStyle w:val="TableParagraph"/>
              <w:spacing w:before="33"/>
              <w:ind w:left="108"/>
              <w:rPr>
                <w:sz w:val="20"/>
              </w:rPr>
            </w:pPr>
            <w:r>
              <w:rPr>
                <w:sz w:val="20"/>
              </w:rPr>
              <w:t>217.202</w:t>
            </w:r>
          </w:p>
        </w:tc>
        <w:tc>
          <w:tcPr>
            <w:tcW w:w="828" w:type="dxa"/>
          </w:tcPr>
          <w:p w14:paraId="214BF232" w14:textId="77777777" w:rsidR="00406114" w:rsidRDefault="0026261E">
            <w:pPr>
              <w:pStyle w:val="TableParagraph"/>
              <w:spacing w:before="33"/>
              <w:ind w:left="109"/>
              <w:rPr>
                <w:sz w:val="20"/>
              </w:rPr>
            </w:pPr>
            <w:r>
              <w:rPr>
                <w:sz w:val="20"/>
              </w:rPr>
              <w:t>6.293</w:t>
            </w:r>
          </w:p>
        </w:tc>
        <w:tc>
          <w:tcPr>
            <w:tcW w:w="828" w:type="dxa"/>
          </w:tcPr>
          <w:p w14:paraId="799724ED" w14:textId="77777777" w:rsidR="00406114" w:rsidRDefault="0026261E">
            <w:pPr>
              <w:pStyle w:val="TableParagraph"/>
              <w:spacing w:before="33"/>
              <w:ind w:left="110"/>
              <w:rPr>
                <w:sz w:val="20"/>
              </w:rPr>
            </w:pPr>
            <w:r>
              <w:rPr>
                <w:sz w:val="20"/>
              </w:rPr>
              <w:t>17.791</w:t>
            </w:r>
          </w:p>
        </w:tc>
        <w:tc>
          <w:tcPr>
            <w:tcW w:w="725" w:type="dxa"/>
          </w:tcPr>
          <w:p w14:paraId="3670A437" w14:textId="77777777" w:rsidR="00406114" w:rsidRDefault="0026261E">
            <w:pPr>
              <w:pStyle w:val="TableParagraph"/>
              <w:spacing w:before="33"/>
              <w:ind w:left="110"/>
              <w:rPr>
                <w:sz w:val="20"/>
              </w:rPr>
            </w:pPr>
            <w:r>
              <w:rPr>
                <w:sz w:val="20"/>
              </w:rPr>
              <w:t>1.836</w:t>
            </w:r>
          </w:p>
        </w:tc>
        <w:tc>
          <w:tcPr>
            <w:tcW w:w="613" w:type="dxa"/>
          </w:tcPr>
          <w:p w14:paraId="1A589F3C" w14:textId="77777777" w:rsidR="00406114" w:rsidRDefault="0026261E">
            <w:pPr>
              <w:pStyle w:val="TableParagraph"/>
              <w:spacing w:before="33"/>
              <w:ind w:left="109"/>
              <w:rPr>
                <w:sz w:val="20"/>
              </w:rPr>
            </w:pPr>
            <w:r>
              <w:rPr>
                <w:sz w:val="20"/>
              </w:rPr>
              <w:t>300</w:t>
            </w:r>
          </w:p>
        </w:tc>
        <w:tc>
          <w:tcPr>
            <w:tcW w:w="828" w:type="dxa"/>
          </w:tcPr>
          <w:p w14:paraId="54E17EB0" w14:textId="77777777" w:rsidR="00406114" w:rsidRDefault="0026261E">
            <w:pPr>
              <w:pStyle w:val="TableParagraph"/>
              <w:spacing w:before="33"/>
              <w:ind w:left="107"/>
              <w:rPr>
                <w:sz w:val="20"/>
              </w:rPr>
            </w:pPr>
            <w:r>
              <w:rPr>
                <w:sz w:val="20"/>
              </w:rPr>
              <w:t>8.679</w:t>
            </w:r>
          </w:p>
        </w:tc>
        <w:tc>
          <w:tcPr>
            <w:tcW w:w="550" w:type="dxa"/>
          </w:tcPr>
          <w:p w14:paraId="69C6011F" w14:textId="77777777" w:rsidR="00406114" w:rsidRDefault="0026261E">
            <w:pPr>
              <w:pStyle w:val="TableParagraph"/>
              <w:spacing w:before="33"/>
              <w:ind w:left="85" w:right="80"/>
              <w:jc w:val="center"/>
              <w:rPr>
                <w:sz w:val="20"/>
              </w:rPr>
            </w:pPr>
            <w:r>
              <w:rPr>
                <w:sz w:val="20"/>
              </w:rPr>
              <w:t>115</w:t>
            </w:r>
          </w:p>
        </w:tc>
        <w:tc>
          <w:tcPr>
            <w:tcW w:w="718" w:type="dxa"/>
          </w:tcPr>
          <w:p w14:paraId="6C2604A2" w14:textId="77777777" w:rsidR="00406114" w:rsidRDefault="0026261E">
            <w:pPr>
              <w:pStyle w:val="TableParagraph"/>
              <w:spacing w:before="33"/>
              <w:ind w:left="109"/>
              <w:rPr>
                <w:sz w:val="20"/>
              </w:rPr>
            </w:pPr>
            <w:r>
              <w:rPr>
                <w:sz w:val="20"/>
              </w:rPr>
              <w:t>501</w:t>
            </w:r>
          </w:p>
        </w:tc>
        <w:tc>
          <w:tcPr>
            <w:tcW w:w="624" w:type="dxa"/>
          </w:tcPr>
          <w:p w14:paraId="098CBD28" w14:textId="77777777" w:rsidR="00406114" w:rsidRDefault="0026261E">
            <w:pPr>
              <w:pStyle w:val="TableParagraph"/>
              <w:spacing w:before="33"/>
              <w:ind w:left="106"/>
              <w:rPr>
                <w:sz w:val="20"/>
              </w:rPr>
            </w:pPr>
            <w:r>
              <w:rPr>
                <w:sz w:val="20"/>
              </w:rPr>
              <w:t>38</w:t>
            </w:r>
          </w:p>
        </w:tc>
      </w:tr>
      <w:tr w:rsidR="00406114" w14:paraId="2279292B" w14:textId="77777777">
        <w:trPr>
          <w:trHeight w:val="330"/>
        </w:trPr>
        <w:tc>
          <w:tcPr>
            <w:tcW w:w="619" w:type="dxa"/>
            <w:shd w:val="clear" w:color="auto" w:fill="D9D9D9"/>
          </w:tcPr>
          <w:p w14:paraId="209535AD" w14:textId="77777777" w:rsidR="00406114" w:rsidRDefault="0026261E">
            <w:pPr>
              <w:pStyle w:val="TableParagraph"/>
              <w:spacing w:before="44"/>
              <w:ind w:left="107"/>
              <w:rPr>
                <w:sz w:val="18"/>
              </w:rPr>
            </w:pPr>
            <w:r>
              <w:rPr>
                <w:sz w:val="18"/>
              </w:rPr>
              <w:t>2015</w:t>
            </w:r>
          </w:p>
        </w:tc>
        <w:tc>
          <w:tcPr>
            <w:tcW w:w="938" w:type="dxa"/>
          </w:tcPr>
          <w:p w14:paraId="17390298" w14:textId="77777777" w:rsidR="00406114" w:rsidRDefault="0026261E">
            <w:pPr>
              <w:pStyle w:val="TableParagraph"/>
              <w:spacing w:before="33"/>
              <w:ind w:left="105"/>
              <w:rPr>
                <w:sz w:val="20"/>
              </w:rPr>
            </w:pPr>
            <w:r>
              <w:rPr>
                <w:sz w:val="20"/>
              </w:rPr>
              <w:t>96.714</w:t>
            </w:r>
          </w:p>
        </w:tc>
        <w:tc>
          <w:tcPr>
            <w:tcW w:w="828" w:type="dxa"/>
          </w:tcPr>
          <w:p w14:paraId="01254568" w14:textId="77777777" w:rsidR="00406114" w:rsidRDefault="0026261E">
            <w:pPr>
              <w:pStyle w:val="TableParagraph"/>
              <w:spacing w:before="33"/>
              <w:ind w:left="108"/>
              <w:rPr>
                <w:sz w:val="20"/>
              </w:rPr>
            </w:pPr>
            <w:r>
              <w:rPr>
                <w:sz w:val="20"/>
              </w:rPr>
              <w:t>14.754</w:t>
            </w:r>
          </w:p>
        </w:tc>
        <w:tc>
          <w:tcPr>
            <w:tcW w:w="964" w:type="dxa"/>
          </w:tcPr>
          <w:p w14:paraId="0DE46580" w14:textId="77777777" w:rsidR="00406114" w:rsidRDefault="0026261E">
            <w:pPr>
              <w:pStyle w:val="TableParagraph"/>
              <w:spacing w:before="33"/>
              <w:ind w:left="108"/>
              <w:rPr>
                <w:sz w:val="20"/>
              </w:rPr>
            </w:pPr>
            <w:r>
              <w:rPr>
                <w:sz w:val="20"/>
              </w:rPr>
              <w:t>214.248</w:t>
            </w:r>
          </w:p>
        </w:tc>
        <w:tc>
          <w:tcPr>
            <w:tcW w:w="828" w:type="dxa"/>
          </w:tcPr>
          <w:p w14:paraId="0E169441" w14:textId="77777777" w:rsidR="00406114" w:rsidRDefault="0026261E">
            <w:pPr>
              <w:pStyle w:val="TableParagraph"/>
              <w:spacing w:before="33"/>
              <w:ind w:left="109"/>
              <w:rPr>
                <w:sz w:val="20"/>
              </w:rPr>
            </w:pPr>
            <w:r>
              <w:rPr>
                <w:sz w:val="20"/>
              </w:rPr>
              <w:t>11.178</w:t>
            </w:r>
          </w:p>
        </w:tc>
        <w:tc>
          <w:tcPr>
            <w:tcW w:w="828" w:type="dxa"/>
          </w:tcPr>
          <w:p w14:paraId="13423BCC" w14:textId="77777777" w:rsidR="00406114" w:rsidRDefault="0026261E">
            <w:pPr>
              <w:pStyle w:val="TableParagraph"/>
              <w:spacing w:before="33"/>
              <w:ind w:left="110"/>
              <w:rPr>
                <w:sz w:val="20"/>
              </w:rPr>
            </w:pPr>
            <w:r>
              <w:rPr>
                <w:sz w:val="20"/>
              </w:rPr>
              <w:t>16.831</w:t>
            </w:r>
          </w:p>
        </w:tc>
        <w:tc>
          <w:tcPr>
            <w:tcW w:w="725" w:type="dxa"/>
          </w:tcPr>
          <w:p w14:paraId="6EFCC973" w14:textId="77777777" w:rsidR="00406114" w:rsidRDefault="0026261E">
            <w:pPr>
              <w:pStyle w:val="TableParagraph"/>
              <w:spacing w:before="33"/>
              <w:ind w:left="110"/>
              <w:rPr>
                <w:sz w:val="20"/>
              </w:rPr>
            </w:pPr>
            <w:r>
              <w:rPr>
                <w:sz w:val="20"/>
              </w:rPr>
              <w:t>1.966</w:t>
            </w:r>
          </w:p>
        </w:tc>
        <w:tc>
          <w:tcPr>
            <w:tcW w:w="613" w:type="dxa"/>
          </w:tcPr>
          <w:p w14:paraId="72C93C25" w14:textId="77777777" w:rsidR="00406114" w:rsidRDefault="0026261E">
            <w:pPr>
              <w:pStyle w:val="TableParagraph"/>
              <w:spacing w:before="33"/>
              <w:ind w:left="109"/>
              <w:rPr>
                <w:sz w:val="20"/>
              </w:rPr>
            </w:pPr>
            <w:r>
              <w:rPr>
                <w:sz w:val="20"/>
              </w:rPr>
              <w:t>369</w:t>
            </w:r>
          </w:p>
        </w:tc>
        <w:tc>
          <w:tcPr>
            <w:tcW w:w="828" w:type="dxa"/>
          </w:tcPr>
          <w:p w14:paraId="2D154750" w14:textId="77777777" w:rsidR="00406114" w:rsidRDefault="0026261E">
            <w:pPr>
              <w:pStyle w:val="TableParagraph"/>
              <w:spacing w:before="33"/>
              <w:ind w:left="107"/>
              <w:rPr>
                <w:sz w:val="20"/>
              </w:rPr>
            </w:pPr>
            <w:r>
              <w:rPr>
                <w:sz w:val="20"/>
              </w:rPr>
              <w:t>9.343</w:t>
            </w:r>
          </w:p>
        </w:tc>
        <w:tc>
          <w:tcPr>
            <w:tcW w:w="550" w:type="dxa"/>
          </w:tcPr>
          <w:p w14:paraId="245D82E2" w14:textId="77777777" w:rsidR="00406114" w:rsidRDefault="0026261E">
            <w:pPr>
              <w:pStyle w:val="TableParagraph"/>
              <w:spacing w:before="33"/>
              <w:ind w:left="85" w:right="80"/>
              <w:jc w:val="center"/>
              <w:rPr>
                <w:sz w:val="20"/>
              </w:rPr>
            </w:pPr>
            <w:r>
              <w:rPr>
                <w:sz w:val="20"/>
              </w:rPr>
              <w:t>145</w:t>
            </w:r>
          </w:p>
        </w:tc>
        <w:tc>
          <w:tcPr>
            <w:tcW w:w="718" w:type="dxa"/>
          </w:tcPr>
          <w:p w14:paraId="3272E222" w14:textId="77777777" w:rsidR="00406114" w:rsidRDefault="0026261E">
            <w:pPr>
              <w:pStyle w:val="TableParagraph"/>
              <w:spacing w:before="33"/>
              <w:ind w:left="109"/>
              <w:rPr>
                <w:sz w:val="20"/>
              </w:rPr>
            </w:pPr>
            <w:r>
              <w:rPr>
                <w:sz w:val="20"/>
              </w:rPr>
              <w:t>573</w:t>
            </w:r>
          </w:p>
        </w:tc>
        <w:tc>
          <w:tcPr>
            <w:tcW w:w="624" w:type="dxa"/>
          </w:tcPr>
          <w:p w14:paraId="7C59F782" w14:textId="77777777" w:rsidR="00406114" w:rsidRDefault="0026261E">
            <w:pPr>
              <w:pStyle w:val="TableParagraph"/>
              <w:spacing w:before="33"/>
              <w:ind w:left="106"/>
              <w:rPr>
                <w:sz w:val="20"/>
              </w:rPr>
            </w:pPr>
            <w:r>
              <w:rPr>
                <w:sz w:val="20"/>
              </w:rPr>
              <w:t>36</w:t>
            </w:r>
          </w:p>
        </w:tc>
      </w:tr>
      <w:tr w:rsidR="00406114" w14:paraId="04F73AF5" w14:textId="77777777">
        <w:trPr>
          <w:trHeight w:val="328"/>
        </w:trPr>
        <w:tc>
          <w:tcPr>
            <w:tcW w:w="619" w:type="dxa"/>
            <w:shd w:val="clear" w:color="auto" w:fill="D9D9D9"/>
          </w:tcPr>
          <w:p w14:paraId="1D2D22AD" w14:textId="77777777" w:rsidR="00406114" w:rsidRDefault="0026261E">
            <w:pPr>
              <w:pStyle w:val="TableParagraph"/>
              <w:spacing w:before="44"/>
              <w:ind w:left="107"/>
              <w:rPr>
                <w:sz w:val="18"/>
              </w:rPr>
            </w:pPr>
            <w:r>
              <w:rPr>
                <w:sz w:val="18"/>
              </w:rPr>
              <w:t>2016</w:t>
            </w:r>
          </w:p>
        </w:tc>
        <w:tc>
          <w:tcPr>
            <w:tcW w:w="938" w:type="dxa"/>
          </w:tcPr>
          <w:p w14:paraId="67980855" w14:textId="77777777" w:rsidR="00406114" w:rsidRDefault="0026261E">
            <w:pPr>
              <w:pStyle w:val="TableParagraph"/>
              <w:spacing w:before="30"/>
              <w:ind w:left="105"/>
              <w:rPr>
                <w:sz w:val="20"/>
              </w:rPr>
            </w:pPr>
            <w:r>
              <w:rPr>
                <w:sz w:val="20"/>
              </w:rPr>
              <w:t>98.878</w:t>
            </w:r>
          </w:p>
        </w:tc>
        <w:tc>
          <w:tcPr>
            <w:tcW w:w="828" w:type="dxa"/>
          </w:tcPr>
          <w:p w14:paraId="4E849BA4" w14:textId="77777777" w:rsidR="00406114" w:rsidRDefault="0026261E">
            <w:pPr>
              <w:pStyle w:val="TableParagraph"/>
              <w:spacing w:before="30"/>
              <w:ind w:left="108"/>
              <w:rPr>
                <w:sz w:val="20"/>
              </w:rPr>
            </w:pPr>
            <w:r>
              <w:rPr>
                <w:sz w:val="20"/>
              </w:rPr>
              <w:t>15.466</w:t>
            </w:r>
          </w:p>
        </w:tc>
        <w:tc>
          <w:tcPr>
            <w:tcW w:w="964" w:type="dxa"/>
          </w:tcPr>
          <w:p w14:paraId="5053B898" w14:textId="77777777" w:rsidR="00406114" w:rsidRDefault="0026261E">
            <w:pPr>
              <w:pStyle w:val="TableParagraph"/>
              <w:spacing w:before="30"/>
              <w:ind w:left="108"/>
              <w:rPr>
                <w:sz w:val="20"/>
              </w:rPr>
            </w:pPr>
            <w:r>
              <w:rPr>
                <w:sz w:val="20"/>
              </w:rPr>
              <w:t>237.474</w:t>
            </w:r>
          </w:p>
        </w:tc>
        <w:tc>
          <w:tcPr>
            <w:tcW w:w="828" w:type="dxa"/>
          </w:tcPr>
          <w:p w14:paraId="36DD8D24" w14:textId="77777777" w:rsidR="00406114" w:rsidRDefault="0026261E">
            <w:pPr>
              <w:pStyle w:val="TableParagraph"/>
              <w:spacing w:before="30"/>
              <w:ind w:left="109"/>
              <w:rPr>
                <w:sz w:val="20"/>
              </w:rPr>
            </w:pPr>
            <w:r>
              <w:rPr>
                <w:sz w:val="20"/>
              </w:rPr>
              <w:t>2.649</w:t>
            </w:r>
          </w:p>
        </w:tc>
        <w:tc>
          <w:tcPr>
            <w:tcW w:w="828" w:type="dxa"/>
          </w:tcPr>
          <w:p w14:paraId="6C7C6376" w14:textId="77777777" w:rsidR="00406114" w:rsidRDefault="0026261E">
            <w:pPr>
              <w:pStyle w:val="TableParagraph"/>
              <w:spacing w:before="30"/>
              <w:ind w:left="110"/>
              <w:rPr>
                <w:sz w:val="20"/>
              </w:rPr>
            </w:pPr>
            <w:r>
              <w:rPr>
                <w:sz w:val="20"/>
              </w:rPr>
              <w:t>18.297</w:t>
            </w:r>
          </w:p>
        </w:tc>
        <w:tc>
          <w:tcPr>
            <w:tcW w:w="725" w:type="dxa"/>
          </w:tcPr>
          <w:p w14:paraId="7B008758" w14:textId="77777777" w:rsidR="00406114" w:rsidRDefault="0026261E">
            <w:pPr>
              <w:pStyle w:val="TableParagraph"/>
              <w:spacing w:before="30"/>
              <w:ind w:left="110"/>
              <w:rPr>
                <w:sz w:val="20"/>
              </w:rPr>
            </w:pPr>
            <w:r>
              <w:rPr>
                <w:sz w:val="20"/>
              </w:rPr>
              <w:t>1.435</w:t>
            </w:r>
          </w:p>
        </w:tc>
        <w:tc>
          <w:tcPr>
            <w:tcW w:w="613" w:type="dxa"/>
          </w:tcPr>
          <w:p w14:paraId="5E55474F" w14:textId="77777777" w:rsidR="00406114" w:rsidRDefault="0026261E">
            <w:pPr>
              <w:pStyle w:val="TableParagraph"/>
              <w:spacing w:before="30"/>
              <w:ind w:left="109"/>
              <w:rPr>
                <w:sz w:val="20"/>
              </w:rPr>
            </w:pPr>
            <w:r>
              <w:rPr>
                <w:sz w:val="20"/>
              </w:rPr>
              <w:t>317</w:t>
            </w:r>
          </w:p>
        </w:tc>
        <w:tc>
          <w:tcPr>
            <w:tcW w:w="828" w:type="dxa"/>
          </w:tcPr>
          <w:p w14:paraId="089D83C9" w14:textId="77777777" w:rsidR="00406114" w:rsidRDefault="0026261E">
            <w:pPr>
              <w:pStyle w:val="TableParagraph"/>
              <w:spacing w:before="30"/>
              <w:ind w:left="107"/>
              <w:rPr>
                <w:sz w:val="20"/>
              </w:rPr>
            </w:pPr>
            <w:r>
              <w:rPr>
                <w:sz w:val="20"/>
              </w:rPr>
              <w:t>9.885</w:t>
            </w:r>
          </w:p>
        </w:tc>
        <w:tc>
          <w:tcPr>
            <w:tcW w:w="550" w:type="dxa"/>
          </w:tcPr>
          <w:p w14:paraId="1DD56095" w14:textId="77777777" w:rsidR="00406114" w:rsidRDefault="0026261E">
            <w:pPr>
              <w:pStyle w:val="TableParagraph"/>
              <w:spacing w:before="30"/>
              <w:ind w:left="85" w:right="187"/>
              <w:jc w:val="center"/>
              <w:rPr>
                <w:sz w:val="20"/>
              </w:rPr>
            </w:pPr>
            <w:r>
              <w:rPr>
                <w:sz w:val="20"/>
              </w:rPr>
              <w:t>93</w:t>
            </w:r>
          </w:p>
        </w:tc>
        <w:tc>
          <w:tcPr>
            <w:tcW w:w="718" w:type="dxa"/>
          </w:tcPr>
          <w:p w14:paraId="1DE6EE33" w14:textId="77777777" w:rsidR="00406114" w:rsidRDefault="0026261E">
            <w:pPr>
              <w:pStyle w:val="TableParagraph"/>
              <w:spacing w:before="30"/>
              <w:ind w:left="109"/>
              <w:rPr>
                <w:sz w:val="20"/>
              </w:rPr>
            </w:pPr>
            <w:r>
              <w:rPr>
                <w:sz w:val="20"/>
              </w:rPr>
              <w:t>1.177</w:t>
            </w:r>
          </w:p>
        </w:tc>
        <w:tc>
          <w:tcPr>
            <w:tcW w:w="624" w:type="dxa"/>
          </w:tcPr>
          <w:p w14:paraId="3F4CEB9A" w14:textId="77777777" w:rsidR="00406114" w:rsidRDefault="0026261E">
            <w:pPr>
              <w:pStyle w:val="TableParagraph"/>
              <w:spacing w:before="30"/>
              <w:ind w:left="106"/>
              <w:rPr>
                <w:sz w:val="20"/>
              </w:rPr>
            </w:pPr>
            <w:r>
              <w:rPr>
                <w:sz w:val="20"/>
              </w:rPr>
              <w:t>48</w:t>
            </w:r>
          </w:p>
        </w:tc>
      </w:tr>
      <w:tr w:rsidR="00406114" w14:paraId="0222C192" w14:textId="77777777">
        <w:trPr>
          <w:trHeight w:val="330"/>
        </w:trPr>
        <w:tc>
          <w:tcPr>
            <w:tcW w:w="619" w:type="dxa"/>
            <w:shd w:val="clear" w:color="auto" w:fill="D9D9D9"/>
          </w:tcPr>
          <w:p w14:paraId="1B9D6B79" w14:textId="77777777" w:rsidR="00406114" w:rsidRDefault="0026261E">
            <w:pPr>
              <w:pStyle w:val="TableParagraph"/>
              <w:spacing w:before="47"/>
              <w:ind w:left="107"/>
              <w:rPr>
                <w:sz w:val="18"/>
              </w:rPr>
            </w:pPr>
            <w:r>
              <w:rPr>
                <w:sz w:val="18"/>
              </w:rPr>
              <w:t>2017</w:t>
            </w:r>
          </w:p>
        </w:tc>
        <w:tc>
          <w:tcPr>
            <w:tcW w:w="938" w:type="dxa"/>
          </w:tcPr>
          <w:p w14:paraId="0130C9B7" w14:textId="77777777" w:rsidR="00406114" w:rsidRDefault="0026261E">
            <w:pPr>
              <w:pStyle w:val="TableParagraph"/>
              <w:spacing w:before="33"/>
              <w:ind w:left="105"/>
              <w:rPr>
                <w:sz w:val="20"/>
              </w:rPr>
            </w:pPr>
            <w:r>
              <w:rPr>
                <w:sz w:val="20"/>
              </w:rPr>
              <w:t>100.928</w:t>
            </w:r>
          </w:p>
        </w:tc>
        <w:tc>
          <w:tcPr>
            <w:tcW w:w="828" w:type="dxa"/>
          </w:tcPr>
          <w:p w14:paraId="47B73344" w14:textId="77777777" w:rsidR="00406114" w:rsidRDefault="0026261E">
            <w:pPr>
              <w:pStyle w:val="TableParagraph"/>
              <w:spacing w:before="33"/>
              <w:ind w:left="108"/>
              <w:rPr>
                <w:sz w:val="20"/>
              </w:rPr>
            </w:pPr>
            <w:r>
              <w:rPr>
                <w:sz w:val="20"/>
              </w:rPr>
              <w:t>17.307</w:t>
            </w:r>
          </w:p>
        </w:tc>
        <w:tc>
          <w:tcPr>
            <w:tcW w:w="964" w:type="dxa"/>
          </w:tcPr>
          <w:p w14:paraId="5A36A3F9" w14:textId="77777777" w:rsidR="00406114" w:rsidRDefault="0026261E">
            <w:pPr>
              <w:pStyle w:val="TableParagraph"/>
              <w:spacing w:before="33"/>
              <w:ind w:left="108"/>
              <w:rPr>
                <w:sz w:val="20"/>
              </w:rPr>
            </w:pPr>
            <w:r>
              <w:rPr>
                <w:sz w:val="20"/>
              </w:rPr>
              <w:t>219.716</w:t>
            </w:r>
          </w:p>
        </w:tc>
        <w:tc>
          <w:tcPr>
            <w:tcW w:w="828" w:type="dxa"/>
          </w:tcPr>
          <w:p w14:paraId="7D3D7ED0" w14:textId="77777777" w:rsidR="00406114" w:rsidRDefault="0026261E">
            <w:pPr>
              <w:pStyle w:val="TableParagraph"/>
              <w:spacing w:before="33"/>
              <w:ind w:left="109"/>
              <w:rPr>
                <w:sz w:val="20"/>
              </w:rPr>
            </w:pPr>
            <w:r>
              <w:rPr>
                <w:sz w:val="20"/>
              </w:rPr>
              <w:t>6.659</w:t>
            </w:r>
          </w:p>
        </w:tc>
        <w:tc>
          <w:tcPr>
            <w:tcW w:w="828" w:type="dxa"/>
          </w:tcPr>
          <w:p w14:paraId="3B36FF54" w14:textId="77777777" w:rsidR="00406114" w:rsidRDefault="0026261E">
            <w:pPr>
              <w:pStyle w:val="TableParagraph"/>
              <w:spacing w:before="33"/>
              <w:ind w:left="110"/>
              <w:rPr>
                <w:sz w:val="20"/>
              </w:rPr>
            </w:pPr>
            <w:r>
              <w:rPr>
                <w:sz w:val="20"/>
              </w:rPr>
              <w:t>18.841</w:t>
            </w:r>
          </w:p>
        </w:tc>
        <w:tc>
          <w:tcPr>
            <w:tcW w:w="725" w:type="dxa"/>
          </w:tcPr>
          <w:p w14:paraId="47EE0678" w14:textId="77777777" w:rsidR="00406114" w:rsidRDefault="0026261E">
            <w:pPr>
              <w:pStyle w:val="TableParagraph"/>
              <w:spacing w:before="33"/>
              <w:ind w:left="110"/>
              <w:rPr>
                <w:sz w:val="20"/>
              </w:rPr>
            </w:pPr>
            <w:r>
              <w:rPr>
                <w:sz w:val="20"/>
              </w:rPr>
              <w:t>1.688</w:t>
            </w:r>
          </w:p>
        </w:tc>
        <w:tc>
          <w:tcPr>
            <w:tcW w:w="613" w:type="dxa"/>
          </w:tcPr>
          <w:p w14:paraId="117AF1FA" w14:textId="77777777" w:rsidR="00406114" w:rsidRDefault="0026261E">
            <w:pPr>
              <w:pStyle w:val="TableParagraph"/>
              <w:spacing w:before="33"/>
              <w:ind w:left="109"/>
              <w:rPr>
                <w:sz w:val="20"/>
              </w:rPr>
            </w:pPr>
            <w:r>
              <w:rPr>
                <w:sz w:val="20"/>
              </w:rPr>
              <w:t>223</w:t>
            </w:r>
          </w:p>
        </w:tc>
        <w:tc>
          <w:tcPr>
            <w:tcW w:w="828" w:type="dxa"/>
          </w:tcPr>
          <w:p w14:paraId="34A1C921" w14:textId="77777777" w:rsidR="00406114" w:rsidRDefault="0026261E">
            <w:pPr>
              <w:pStyle w:val="TableParagraph"/>
              <w:spacing w:before="33"/>
              <w:ind w:left="107"/>
              <w:rPr>
                <w:sz w:val="20"/>
              </w:rPr>
            </w:pPr>
            <w:r>
              <w:rPr>
                <w:sz w:val="20"/>
              </w:rPr>
              <w:t>11.306</w:t>
            </w:r>
          </w:p>
        </w:tc>
        <w:tc>
          <w:tcPr>
            <w:tcW w:w="550" w:type="dxa"/>
          </w:tcPr>
          <w:p w14:paraId="3DADD181" w14:textId="77777777" w:rsidR="00406114" w:rsidRDefault="0026261E">
            <w:pPr>
              <w:pStyle w:val="TableParagraph"/>
              <w:spacing w:before="33"/>
              <w:ind w:left="85" w:right="187"/>
              <w:jc w:val="center"/>
              <w:rPr>
                <w:sz w:val="20"/>
              </w:rPr>
            </w:pPr>
            <w:r>
              <w:rPr>
                <w:sz w:val="20"/>
              </w:rPr>
              <w:t>92</w:t>
            </w:r>
          </w:p>
        </w:tc>
        <w:tc>
          <w:tcPr>
            <w:tcW w:w="718" w:type="dxa"/>
          </w:tcPr>
          <w:p w14:paraId="504B0586" w14:textId="77777777" w:rsidR="00406114" w:rsidRDefault="0026261E">
            <w:pPr>
              <w:pStyle w:val="TableParagraph"/>
              <w:spacing w:before="33"/>
              <w:ind w:left="109"/>
              <w:rPr>
                <w:sz w:val="20"/>
              </w:rPr>
            </w:pPr>
            <w:r>
              <w:rPr>
                <w:sz w:val="20"/>
              </w:rPr>
              <w:t>773</w:t>
            </w:r>
          </w:p>
        </w:tc>
        <w:tc>
          <w:tcPr>
            <w:tcW w:w="624" w:type="dxa"/>
          </w:tcPr>
          <w:p w14:paraId="691FC057" w14:textId="77777777" w:rsidR="00406114" w:rsidRDefault="0026261E">
            <w:pPr>
              <w:pStyle w:val="TableParagraph"/>
              <w:spacing w:before="33"/>
              <w:ind w:left="106"/>
              <w:rPr>
                <w:sz w:val="20"/>
              </w:rPr>
            </w:pPr>
            <w:r>
              <w:rPr>
                <w:sz w:val="20"/>
              </w:rPr>
              <w:t>41</w:t>
            </w:r>
          </w:p>
        </w:tc>
      </w:tr>
      <w:tr w:rsidR="00406114" w14:paraId="5379CF82" w14:textId="77777777">
        <w:trPr>
          <w:trHeight w:val="330"/>
        </w:trPr>
        <w:tc>
          <w:tcPr>
            <w:tcW w:w="619" w:type="dxa"/>
            <w:shd w:val="clear" w:color="auto" w:fill="D9D9D9"/>
          </w:tcPr>
          <w:p w14:paraId="0A68AA1A" w14:textId="77777777" w:rsidR="00406114" w:rsidRDefault="0026261E">
            <w:pPr>
              <w:pStyle w:val="TableParagraph"/>
              <w:spacing w:before="44"/>
              <w:ind w:left="107"/>
              <w:rPr>
                <w:sz w:val="18"/>
              </w:rPr>
            </w:pPr>
            <w:r>
              <w:rPr>
                <w:sz w:val="18"/>
              </w:rPr>
              <w:t>2018</w:t>
            </w:r>
          </w:p>
        </w:tc>
        <w:tc>
          <w:tcPr>
            <w:tcW w:w="938" w:type="dxa"/>
          </w:tcPr>
          <w:p w14:paraId="6C52536E" w14:textId="77777777" w:rsidR="00406114" w:rsidRDefault="0026261E">
            <w:pPr>
              <w:pStyle w:val="TableParagraph"/>
              <w:spacing w:before="33"/>
              <w:ind w:left="105"/>
              <w:rPr>
                <w:sz w:val="20"/>
              </w:rPr>
            </w:pPr>
            <w:r>
              <w:rPr>
                <w:sz w:val="20"/>
              </w:rPr>
              <w:t>99.083</w:t>
            </w:r>
          </w:p>
        </w:tc>
        <w:tc>
          <w:tcPr>
            <w:tcW w:w="828" w:type="dxa"/>
          </w:tcPr>
          <w:p w14:paraId="2D578555" w14:textId="77777777" w:rsidR="00406114" w:rsidRDefault="0026261E">
            <w:pPr>
              <w:pStyle w:val="TableParagraph"/>
              <w:spacing w:before="33"/>
              <w:ind w:left="108"/>
              <w:rPr>
                <w:sz w:val="20"/>
              </w:rPr>
            </w:pPr>
            <w:r>
              <w:rPr>
                <w:sz w:val="20"/>
              </w:rPr>
              <w:t>16.514</w:t>
            </w:r>
          </w:p>
        </w:tc>
        <w:tc>
          <w:tcPr>
            <w:tcW w:w="964" w:type="dxa"/>
          </w:tcPr>
          <w:p w14:paraId="11A2EB78" w14:textId="77777777" w:rsidR="00406114" w:rsidRDefault="0026261E">
            <w:pPr>
              <w:pStyle w:val="TableParagraph"/>
              <w:spacing w:before="33"/>
              <w:ind w:left="108"/>
              <w:rPr>
                <w:sz w:val="20"/>
              </w:rPr>
            </w:pPr>
            <w:r>
              <w:rPr>
                <w:sz w:val="20"/>
              </w:rPr>
              <w:t>223.061</w:t>
            </w:r>
          </w:p>
        </w:tc>
        <w:tc>
          <w:tcPr>
            <w:tcW w:w="828" w:type="dxa"/>
          </w:tcPr>
          <w:p w14:paraId="3230090D" w14:textId="77777777" w:rsidR="00406114" w:rsidRDefault="0026261E">
            <w:pPr>
              <w:pStyle w:val="TableParagraph"/>
              <w:spacing w:before="33"/>
              <w:ind w:left="109"/>
              <w:rPr>
                <w:sz w:val="20"/>
              </w:rPr>
            </w:pPr>
            <w:r>
              <w:rPr>
                <w:sz w:val="20"/>
              </w:rPr>
              <w:t>1.915</w:t>
            </w:r>
          </w:p>
        </w:tc>
        <w:tc>
          <w:tcPr>
            <w:tcW w:w="828" w:type="dxa"/>
          </w:tcPr>
          <w:p w14:paraId="77D802DF" w14:textId="77777777" w:rsidR="00406114" w:rsidRDefault="0026261E">
            <w:pPr>
              <w:pStyle w:val="TableParagraph"/>
              <w:spacing w:before="33"/>
              <w:ind w:left="110"/>
              <w:rPr>
                <w:sz w:val="20"/>
              </w:rPr>
            </w:pPr>
            <w:r>
              <w:rPr>
                <w:sz w:val="20"/>
              </w:rPr>
              <w:t>20.621</w:t>
            </w:r>
          </w:p>
        </w:tc>
        <w:tc>
          <w:tcPr>
            <w:tcW w:w="725" w:type="dxa"/>
          </w:tcPr>
          <w:p w14:paraId="34F32C55" w14:textId="77777777" w:rsidR="00406114" w:rsidRDefault="0026261E">
            <w:pPr>
              <w:pStyle w:val="TableParagraph"/>
              <w:spacing w:before="33"/>
              <w:ind w:left="110"/>
              <w:rPr>
                <w:sz w:val="20"/>
              </w:rPr>
            </w:pPr>
            <w:r>
              <w:rPr>
                <w:sz w:val="20"/>
              </w:rPr>
              <w:t>1.069</w:t>
            </w:r>
          </w:p>
        </w:tc>
        <w:tc>
          <w:tcPr>
            <w:tcW w:w="613" w:type="dxa"/>
          </w:tcPr>
          <w:p w14:paraId="6FF89483" w14:textId="77777777" w:rsidR="00406114" w:rsidRDefault="0026261E">
            <w:pPr>
              <w:pStyle w:val="TableParagraph"/>
              <w:spacing w:before="33"/>
              <w:ind w:left="109"/>
              <w:rPr>
                <w:sz w:val="20"/>
              </w:rPr>
            </w:pPr>
            <w:r>
              <w:rPr>
                <w:sz w:val="20"/>
              </w:rPr>
              <w:t>207</w:t>
            </w:r>
          </w:p>
        </w:tc>
        <w:tc>
          <w:tcPr>
            <w:tcW w:w="828" w:type="dxa"/>
          </w:tcPr>
          <w:p w14:paraId="2E666B6A" w14:textId="77777777" w:rsidR="00406114" w:rsidRDefault="0026261E">
            <w:pPr>
              <w:pStyle w:val="TableParagraph"/>
              <w:spacing w:before="33"/>
              <w:ind w:left="107"/>
              <w:rPr>
                <w:sz w:val="20"/>
              </w:rPr>
            </w:pPr>
            <w:r>
              <w:rPr>
                <w:sz w:val="20"/>
              </w:rPr>
              <w:t>12.069</w:t>
            </w:r>
          </w:p>
        </w:tc>
        <w:tc>
          <w:tcPr>
            <w:tcW w:w="550" w:type="dxa"/>
          </w:tcPr>
          <w:p w14:paraId="2A3384DF" w14:textId="77777777" w:rsidR="00406114" w:rsidRDefault="0026261E">
            <w:pPr>
              <w:pStyle w:val="TableParagraph"/>
              <w:spacing w:before="33"/>
              <w:ind w:left="85" w:right="80"/>
              <w:jc w:val="center"/>
              <w:rPr>
                <w:sz w:val="20"/>
              </w:rPr>
            </w:pPr>
            <w:r>
              <w:rPr>
                <w:sz w:val="20"/>
              </w:rPr>
              <w:t>110</w:t>
            </w:r>
          </w:p>
        </w:tc>
        <w:tc>
          <w:tcPr>
            <w:tcW w:w="718" w:type="dxa"/>
          </w:tcPr>
          <w:p w14:paraId="157D1DCE" w14:textId="77777777" w:rsidR="00406114" w:rsidRDefault="0026261E">
            <w:pPr>
              <w:pStyle w:val="TableParagraph"/>
              <w:spacing w:before="33"/>
              <w:ind w:left="109"/>
              <w:rPr>
                <w:sz w:val="20"/>
              </w:rPr>
            </w:pPr>
            <w:r>
              <w:rPr>
                <w:sz w:val="20"/>
              </w:rPr>
              <w:t>1.126</w:t>
            </w:r>
          </w:p>
        </w:tc>
        <w:tc>
          <w:tcPr>
            <w:tcW w:w="624" w:type="dxa"/>
          </w:tcPr>
          <w:p w14:paraId="7BED238D" w14:textId="77777777" w:rsidR="00406114" w:rsidRDefault="0026261E">
            <w:pPr>
              <w:pStyle w:val="TableParagraph"/>
              <w:spacing w:before="33"/>
              <w:ind w:left="106"/>
              <w:rPr>
                <w:sz w:val="20"/>
              </w:rPr>
            </w:pPr>
            <w:r>
              <w:rPr>
                <w:sz w:val="20"/>
              </w:rPr>
              <w:t>30</w:t>
            </w:r>
          </w:p>
        </w:tc>
      </w:tr>
      <w:tr w:rsidR="00406114" w14:paraId="52268ADA" w14:textId="77777777">
        <w:trPr>
          <w:trHeight w:val="328"/>
        </w:trPr>
        <w:tc>
          <w:tcPr>
            <w:tcW w:w="619" w:type="dxa"/>
            <w:shd w:val="clear" w:color="auto" w:fill="D9D9D9"/>
          </w:tcPr>
          <w:p w14:paraId="031A8EAA" w14:textId="77777777" w:rsidR="00406114" w:rsidRDefault="0026261E">
            <w:pPr>
              <w:pStyle w:val="TableParagraph"/>
              <w:spacing w:before="44"/>
              <w:ind w:left="107"/>
              <w:rPr>
                <w:sz w:val="18"/>
              </w:rPr>
            </w:pPr>
            <w:r>
              <w:rPr>
                <w:sz w:val="18"/>
              </w:rPr>
              <w:t>2019</w:t>
            </w:r>
          </w:p>
        </w:tc>
        <w:tc>
          <w:tcPr>
            <w:tcW w:w="938" w:type="dxa"/>
          </w:tcPr>
          <w:p w14:paraId="2CDFBA78" w14:textId="77777777" w:rsidR="00406114" w:rsidRDefault="0026261E">
            <w:pPr>
              <w:pStyle w:val="TableParagraph"/>
              <w:spacing w:before="30"/>
              <w:ind w:left="105"/>
              <w:rPr>
                <w:sz w:val="20"/>
              </w:rPr>
            </w:pPr>
            <w:r>
              <w:rPr>
                <w:sz w:val="20"/>
              </w:rPr>
              <w:t>101.246</w:t>
            </w:r>
          </w:p>
        </w:tc>
        <w:tc>
          <w:tcPr>
            <w:tcW w:w="828" w:type="dxa"/>
          </w:tcPr>
          <w:p w14:paraId="1E01559B" w14:textId="77777777" w:rsidR="00406114" w:rsidRDefault="0026261E">
            <w:pPr>
              <w:pStyle w:val="TableParagraph"/>
              <w:spacing w:before="30"/>
              <w:ind w:left="108"/>
              <w:rPr>
                <w:sz w:val="20"/>
              </w:rPr>
            </w:pPr>
            <w:r>
              <w:rPr>
                <w:sz w:val="20"/>
              </w:rPr>
              <w:t>15.249</w:t>
            </w:r>
          </w:p>
        </w:tc>
        <w:tc>
          <w:tcPr>
            <w:tcW w:w="964" w:type="dxa"/>
          </w:tcPr>
          <w:p w14:paraId="343DD4C8" w14:textId="77777777" w:rsidR="00406114" w:rsidRDefault="0026261E">
            <w:pPr>
              <w:pStyle w:val="TableParagraph"/>
              <w:spacing w:before="30"/>
              <w:ind w:left="108"/>
              <w:rPr>
                <w:sz w:val="20"/>
              </w:rPr>
            </w:pPr>
            <w:r>
              <w:rPr>
                <w:sz w:val="20"/>
              </w:rPr>
              <w:t>232.580</w:t>
            </w:r>
          </w:p>
        </w:tc>
        <w:tc>
          <w:tcPr>
            <w:tcW w:w="828" w:type="dxa"/>
          </w:tcPr>
          <w:p w14:paraId="4318BC58" w14:textId="77777777" w:rsidR="00406114" w:rsidRDefault="0026261E">
            <w:pPr>
              <w:pStyle w:val="TableParagraph"/>
              <w:spacing w:before="30"/>
              <w:ind w:left="109"/>
              <w:rPr>
                <w:sz w:val="20"/>
              </w:rPr>
            </w:pPr>
            <w:r>
              <w:rPr>
                <w:sz w:val="20"/>
              </w:rPr>
              <w:t>2.203</w:t>
            </w:r>
          </w:p>
        </w:tc>
        <w:tc>
          <w:tcPr>
            <w:tcW w:w="828" w:type="dxa"/>
          </w:tcPr>
          <w:p w14:paraId="26FE64F2" w14:textId="77777777" w:rsidR="00406114" w:rsidRDefault="0026261E">
            <w:pPr>
              <w:pStyle w:val="TableParagraph"/>
              <w:spacing w:before="30"/>
              <w:ind w:left="110"/>
              <w:rPr>
                <w:sz w:val="20"/>
              </w:rPr>
            </w:pPr>
            <w:r>
              <w:rPr>
                <w:sz w:val="20"/>
              </w:rPr>
              <w:t>24.623</w:t>
            </w:r>
          </w:p>
        </w:tc>
        <w:tc>
          <w:tcPr>
            <w:tcW w:w="725" w:type="dxa"/>
          </w:tcPr>
          <w:p w14:paraId="08735DC0" w14:textId="77777777" w:rsidR="00406114" w:rsidRDefault="0026261E">
            <w:pPr>
              <w:pStyle w:val="TableParagraph"/>
              <w:spacing w:before="30"/>
              <w:ind w:left="110"/>
              <w:rPr>
                <w:sz w:val="20"/>
              </w:rPr>
            </w:pPr>
            <w:r>
              <w:rPr>
                <w:sz w:val="20"/>
              </w:rPr>
              <w:t>1.172</w:t>
            </w:r>
          </w:p>
        </w:tc>
        <w:tc>
          <w:tcPr>
            <w:tcW w:w="613" w:type="dxa"/>
          </w:tcPr>
          <w:p w14:paraId="4CE04D51" w14:textId="77777777" w:rsidR="00406114" w:rsidRDefault="0026261E">
            <w:pPr>
              <w:pStyle w:val="TableParagraph"/>
              <w:spacing w:before="30"/>
              <w:ind w:left="109"/>
              <w:rPr>
                <w:sz w:val="20"/>
              </w:rPr>
            </w:pPr>
            <w:r>
              <w:rPr>
                <w:sz w:val="20"/>
              </w:rPr>
              <w:t>234</w:t>
            </w:r>
          </w:p>
        </w:tc>
        <w:tc>
          <w:tcPr>
            <w:tcW w:w="828" w:type="dxa"/>
          </w:tcPr>
          <w:p w14:paraId="5402E99A" w14:textId="77777777" w:rsidR="00406114" w:rsidRDefault="0026261E">
            <w:pPr>
              <w:pStyle w:val="TableParagraph"/>
              <w:spacing w:before="30"/>
              <w:ind w:left="107"/>
              <w:rPr>
                <w:sz w:val="20"/>
              </w:rPr>
            </w:pPr>
            <w:r>
              <w:rPr>
                <w:sz w:val="20"/>
              </w:rPr>
              <w:t>12.296</w:t>
            </w:r>
          </w:p>
        </w:tc>
        <w:tc>
          <w:tcPr>
            <w:tcW w:w="550" w:type="dxa"/>
          </w:tcPr>
          <w:p w14:paraId="0EC8963C" w14:textId="77777777" w:rsidR="00406114" w:rsidRDefault="0026261E">
            <w:pPr>
              <w:pStyle w:val="TableParagraph"/>
              <w:spacing w:before="30"/>
              <w:ind w:left="85" w:right="80"/>
              <w:jc w:val="center"/>
              <w:rPr>
                <w:sz w:val="20"/>
              </w:rPr>
            </w:pPr>
            <w:r>
              <w:rPr>
                <w:sz w:val="20"/>
              </w:rPr>
              <w:t>267</w:t>
            </w:r>
          </w:p>
        </w:tc>
        <w:tc>
          <w:tcPr>
            <w:tcW w:w="718" w:type="dxa"/>
          </w:tcPr>
          <w:p w14:paraId="403834BE" w14:textId="77777777" w:rsidR="00406114" w:rsidRDefault="0026261E">
            <w:pPr>
              <w:pStyle w:val="TableParagraph"/>
              <w:spacing w:before="30"/>
              <w:ind w:left="109"/>
              <w:rPr>
                <w:sz w:val="20"/>
              </w:rPr>
            </w:pPr>
            <w:r>
              <w:rPr>
                <w:sz w:val="20"/>
              </w:rPr>
              <w:t>1.102</w:t>
            </w:r>
          </w:p>
        </w:tc>
        <w:tc>
          <w:tcPr>
            <w:tcW w:w="624" w:type="dxa"/>
          </w:tcPr>
          <w:p w14:paraId="474C38A9" w14:textId="77777777" w:rsidR="00406114" w:rsidRDefault="0026261E">
            <w:pPr>
              <w:pStyle w:val="TableParagraph"/>
              <w:spacing w:before="30"/>
              <w:ind w:left="106"/>
              <w:rPr>
                <w:sz w:val="20"/>
              </w:rPr>
            </w:pPr>
            <w:r>
              <w:rPr>
                <w:sz w:val="20"/>
              </w:rPr>
              <w:t>149</w:t>
            </w:r>
          </w:p>
        </w:tc>
      </w:tr>
      <w:tr w:rsidR="00406114" w14:paraId="56D34D47" w14:textId="77777777">
        <w:trPr>
          <w:trHeight w:val="330"/>
        </w:trPr>
        <w:tc>
          <w:tcPr>
            <w:tcW w:w="619" w:type="dxa"/>
            <w:shd w:val="clear" w:color="auto" w:fill="D9D9D9"/>
          </w:tcPr>
          <w:p w14:paraId="2BA9B6C5" w14:textId="77777777" w:rsidR="00406114" w:rsidRDefault="0026261E">
            <w:pPr>
              <w:pStyle w:val="TableParagraph"/>
              <w:spacing w:before="47"/>
              <w:ind w:left="107"/>
              <w:rPr>
                <w:sz w:val="18"/>
              </w:rPr>
            </w:pPr>
            <w:r>
              <w:rPr>
                <w:sz w:val="18"/>
              </w:rPr>
              <w:t>2020</w:t>
            </w:r>
          </w:p>
        </w:tc>
        <w:tc>
          <w:tcPr>
            <w:tcW w:w="938" w:type="dxa"/>
          </w:tcPr>
          <w:p w14:paraId="28D57AC9" w14:textId="77777777" w:rsidR="00406114" w:rsidRDefault="0026261E">
            <w:pPr>
              <w:pStyle w:val="TableParagraph"/>
              <w:spacing w:before="33"/>
              <w:ind w:left="105"/>
              <w:rPr>
                <w:sz w:val="20"/>
              </w:rPr>
            </w:pPr>
            <w:r>
              <w:rPr>
                <w:sz w:val="20"/>
              </w:rPr>
              <w:t>102.570</w:t>
            </w:r>
          </w:p>
        </w:tc>
        <w:tc>
          <w:tcPr>
            <w:tcW w:w="828" w:type="dxa"/>
          </w:tcPr>
          <w:p w14:paraId="20D434FB" w14:textId="77777777" w:rsidR="00406114" w:rsidRDefault="0026261E">
            <w:pPr>
              <w:pStyle w:val="TableParagraph"/>
              <w:spacing w:before="33"/>
              <w:ind w:left="108"/>
              <w:rPr>
                <w:sz w:val="20"/>
              </w:rPr>
            </w:pPr>
            <w:r>
              <w:rPr>
                <w:sz w:val="20"/>
              </w:rPr>
              <w:t>15.675</w:t>
            </w:r>
          </w:p>
        </w:tc>
        <w:tc>
          <w:tcPr>
            <w:tcW w:w="964" w:type="dxa"/>
          </w:tcPr>
          <w:p w14:paraId="0801515C" w14:textId="77777777" w:rsidR="00406114" w:rsidRDefault="0026261E">
            <w:pPr>
              <w:pStyle w:val="TableParagraph"/>
              <w:spacing w:before="33"/>
              <w:ind w:left="108"/>
              <w:rPr>
                <w:sz w:val="20"/>
              </w:rPr>
            </w:pPr>
            <w:r>
              <w:rPr>
                <w:sz w:val="20"/>
              </w:rPr>
              <w:t>227.408</w:t>
            </w:r>
          </w:p>
        </w:tc>
        <w:tc>
          <w:tcPr>
            <w:tcW w:w="828" w:type="dxa"/>
          </w:tcPr>
          <w:p w14:paraId="359AF789" w14:textId="77777777" w:rsidR="00406114" w:rsidRDefault="0026261E">
            <w:pPr>
              <w:pStyle w:val="TableParagraph"/>
              <w:spacing w:before="33"/>
              <w:ind w:left="109"/>
              <w:rPr>
                <w:sz w:val="20"/>
              </w:rPr>
            </w:pPr>
            <w:r>
              <w:rPr>
                <w:sz w:val="20"/>
              </w:rPr>
              <w:t>1.781</w:t>
            </w:r>
          </w:p>
        </w:tc>
        <w:tc>
          <w:tcPr>
            <w:tcW w:w="828" w:type="dxa"/>
          </w:tcPr>
          <w:p w14:paraId="151716B1" w14:textId="77777777" w:rsidR="00406114" w:rsidRDefault="0026261E">
            <w:pPr>
              <w:pStyle w:val="TableParagraph"/>
              <w:spacing w:before="33"/>
              <w:ind w:left="110"/>
              <w:rPr>
                <w:sz w:val="20"/>
              </w:rPr>
            </w:pPr>
            <w:r>
              <w:rPr>
                <w:sz w:val="20"/>
              </w:rPr>
              <w:t>16.732</w:t>
            </w:r>
          </w:p>
        </w:tc>
        <w:tc>
          <w:tcPr>
            <w:tcW w:w="725" w:type="dxa"/>
          </w:tcPr>
          <w:p w14:paraId="31CE4890" w14:textId="77777777" w:rsidR="00406114" w:rsidRDefault="0026261E">
            <w:pPr>
              <w:pStyle w:val="TableParagraph"/>
              <w:spacing w:before="33"/>
              <w:ind w:left="110"/>
              <w:rPr>
                <w:sz w:val="20"/>
              </w:rPr>
            </w:pPr>
            <w:r>
              <w:rPr>
                <w:sz w:val="20"/>
              </w:rPr>
              <w:t>1.078</w:t>
            </w:r>
          </w:p>
        </w:tc>
        <w:tc>
          <w:tcPr>
            <w:tcW w:w="613" w:type="dxa"/>
          </w:tcPr>
          <w:p w14:paraId="51C281FF" w14:textId="77777777" w:rsidR="00406114" w:rsidRDefault="0026261E">
            <w:pPr>
              <w:pStyle w:val="TableParagraph"/>
              <w:spacing w:before="33"/>
              <w:ind w:left="109"/>
              <w:rPr>
                <w:sz w:val="20"/>
              </w:rPr>
            </w:pPr>
            <w:r>
              <w:rPr>
                <w:sz w:val="20"/>
              </w:rPr>
              <w:t>202</w:t>
            </w:r>
          </w:p>
        </w:tc>
        <w:tc>
          <w:tcPr>
            <w:tcW w:w="828" w:type="dxa"/>
          </w:tcPr>
          <w:p w14:paraId="2E01EAA1" w14:textId="77777777" w:rsidR="00406114" w:rsidRDefault="0026261E">
            <w:pPr>
              <w:pStyle w:val="TableParagraph"/>
              <w:spacing w:before="33"/>
              <w:ind w:left="107"/>
              <w:rPr>
                <w:sz w:val="20"/>
              </w:rPr>
            </w:pPr>
            <w:r>
              <w:rPr>
                <w:sz w:val="20"/>
              </w:rPr>
              <w:t>9.314</w:t>
            </w:r>
          </w:p>
        </w:tc>
        <w:tc>
          <w:tcPr>
            <w:tcW w:w="550" w:type="dxa"/>
          </w:tcPr>
          <w:p w14:paraId="1A92F7E9" w14:textId="77777777" w:rsidR="00406114" w:rsidRDefault="0026261E">
            <w:pPr>
              <w:pStyle w:val="TableParagraph"/>
              <w:spacing w:before="33"/>
              <w:ind w:left="85" w:right="80"/>
              <w:jc w:val="center"/>
              <w:rPr>
                <w:sz w:val="20"/>
              </w:rPr>
            </w:pPr>
            <w:r>
              <w:rPr>
                <w:sz w:val="20"/>
              </w:rPr>
              <w:t>108</w:t>
            </w:r>
          </w:p>
        </w:tc>
        <w:tc>
          <w:tcPr>
            <w:tcW w:w="718" w:type="dxa"/>
          </w:tcPr>
          <w:p w14:paraId="133D5BD2" w14:textId="77777777" w:rsidR="00406114" w:rsidRDefault="0026261E">
            <w:pPr>
              <w:pStyle w:val="TableParagraph"/>
              <w:spacing w:before="33"/>
              <w:ind w:left="109"/>
              <w:rPr>
                <w:sz w:val="20"/>
              </w:rPr>
            </w:pPr>
            <w:r>
              <w:rPr>
                <w:sz w:val="20"/>
              </w:rPr>
              <w:t>1.002</w:t>
            </w:r>
          </w:p>
        </w:tc>
        <w:tc>
          <w:tcPr>
            <w:tcW w:w="624" w:type="dxa"/>
          </w:tcPr>
          <w:p w14:paraId="33F84747" w14:textId="77777777" w:rsidR="00406114" w:rsidRDefault="0026261E">
            <w:pPr>
              <w:pStyle w:val="TableParagraph"/>
              <w:spacing w:before="33"/>
              <w:ind w:left="106"/>
              <w:rPr>
                <w:sz w:val="20"/>
              </w:rPr>
            </w:pPr>
            <w:r>
              <w:rPr>
                <w:sz w:val="20"/>
              </w:rPr>
              <w:t>42</w:t>
            </w:r>
          </w:p>
        </w:tc>
      </w:tr>
    </w:tbl>
    <w:p w14:paraId="03487882" w14:textId="77777777" w:rsidR="00406114" w:rsidRDefault="0026261E">
      <w:pPr>
        <w:ind w:left="658"/>
        <w:rPr>
          <w:sz w:val="18"/>
        </w:rPr>
      </w:pPr>
      <w:r>
        <w:rPr>
          <w:sz w:val="18"/>
        </w:rPr>
        <w:t>Legenda:</w:t>
      </w:r>
    </w:p>
    <w:p w14:paraId="0E43D34B" w14:textId="77777777" w:rsidR="00406114" w:rsidRDefault="0026261E">
      <w:pPr>
        <w:spacing w:before="31" w:line="276" w:lineRule="auto"/>
        <w:ind w:left="658" w:right="1888"/>
        <w:rPr>
          <w:sz w:val="18"/>
        </w:rPr>
      </w:pPr>
      <w:r>
        <w:rPr>
          <w:sz w:val="18"/>
        </w:rPr>
        <w:t>G = govedo; T = teleta; P = prašiči ;  PS = plemenske svinje; OD = prašički z manj kot 15 kg; K=kopitarji  O</w:t>
      </w:r>
      <w:r>
        <w:rPr>
          <w:spacing w:val="-3"/>
          <w:sz w:val="18"/>
        </w:rPr>
        <w:t xml:space="preserve"> </w:t>
      </w:r>
      <w:r>
        <w:rPr>
          <w:sz w:val="18"/>
        </w:rPr>
        <w:t>=</w:t>
      </w:r>
      <w:r>
        <w:rPr>
          <w:spacing w:val="-1"/>
          <w:sz w:val="18"/>
        </w:rPr>
        <w:t xml:space="preserve"> </w:t>
      </w:r>
      <w:r>
        <w:rPr>
          <w:sz w:val="18"/>
        </w:rPr>
        <w:t>ovce;</w:t>
      </w:r>
      <w:r>
        <w:rPr>
          <w:spacing w:val="-3"/>
          <w:sz w:val="18"/>
        </w:rPr>
        <w:t xml:space="preserve"> </w:t>
      </w:r>
      <w:r>
        <w:rPr>
          <w:sz w:val="18"/>
        </w:rPr>
        <w:t>J =</w:t>
      </w:r>
      <w:r>
        <w:rPr>
          <w:spacing w:val="-2"/>
          <w:sz w:val="18"/>
        </w:rPr>
        <w:t xml:space="preserve"> </w:t>
      </w:r>
      <w:r>
        <w:rPr>
          <w:sz w:val="18"/>
        </w:rPr>
        <w:t>jagnjeta;</w:t>
      </w:r>
      <w:r>
        <w:rPr>
          <w:spacing w:val="-1"/>
          <w:sz w:val="18"/>
        </w:rPr>
        <w:t xml:space="preserve"> </w:t>
      </w:r>
      <w:r>
        <w:rPr>
          <w:sz w:val="18"/>
        </w:rPr>
        <w:t>KO</w:t>
      </w:r>
      <w:r>
        <w:rPr>
          <w:spacing w:val="-2"/>
          <w:sz w:val="18"/>
        </w:rPr>
        <w:t xml:space="preserve"> </w:t>
      </w:r>
      <w:r>
        <w:rPr>
          <w:sz w:val="18"/>
        </w:rPr>
        <w:t>=</w:t>
      </w:r>
      <w:r>
        <w:rPr>
          <w:spacing w:val="-1"/>
          <w:sz w:val="18"/>
        </w:rPr>
        <w:t xml:space="preserve"> </w:t>
      </w:r>
      <w:r>
        <w:rPr>
          <w:sz w:val="18"/>
        </w:rPr>
        <w:t>koze;</w:t>
      </w:r>
      <w:r>
        <w:rPr>
          <w:spacing w:val="-1"/>
          <w:sz w:val="18"/>
        </w:rPr>
        <w:t xml:space="preserve"> </w:t>
      </w:r>
      <w:r>
        <w:rPr>
          <w:sz w:val="18"/>
        </w:rPr>
        <w:t>KOZ</w:t>
      </w:r>
      <w:r>
        <w:rPr>
          <w:spacing w:val="-2"/>
          <w:sz w:val="18"/>
        </w:rPr>
        <w:t xml:space="preserve"> </w:t>
      </w:r>
      <w:r>
        <w:rPr>
          <w:sz w:val="18"/>
        </w:rPr>
        <w:t>=</w:t>
      </w:r>
      <w:r>
        <w:rPr>
          <w:spacing w:val="-1"/>
          <w:sz w:val="18"/>
        </w:rPr>
        <w:t xml:space="preserve"> </w:t>
      </w:r>
      <w:r>
        <w:rPr>
          <w:sz w:val="18"/>
        </w:rPr>
        <w:t>kozlički</w:t>
      </w:r>
      <w:r>
        <w:rPr>
          <w:spacing w:val="-1"/>
          <w:sz w:val="18"/>
        </w:rPr>
        <w:t xml:space="preserve"> </w:t>
      </w:r>
      <w:r>
        <w:rPr>
          <w:sz w:val="18"/>
        </w:rPr>
        <w:t>z</w:t>
      </w:r>
      <w:r>
        <w:rPr>
          <w:spacing w:val="-2"/>
          <w:sz w:val="18"/>
        </w:rPr>
        <w:t xml:space="preserve"> </w:t>
      </w:r>
      <w:r>
        <w:rPr>
          <w:sz w:val="18"/>
        </w:rPr>
        <w:t>manj</w:t>
      </w:r>
      <w:r>
        <w:rPr>
          <w:spacing w:val="-3"/>
          <w:sz w:val="18"/>
        </w:rPr>
        <w:t xml:space="preserve"> </w:t>
      </w:r>
      <w:r>
        <w:rPr>
          <w:sz w:val="18"/>
        </w:rPr>
        <w:t>kot</w:t>
      </w:r>
      <w:r>
        <w:rPr>
          <w:spacing w:val="-4"/>
          <w:sz w:val="18"/>
        </w:rPr>
        <w:t xml:space="preserve"> </w:t>
      </w:r>
      <w:r>
        <w:rPr>
          <w:sz w:val="18"/>
        </w:rPr>
        <w:t>15</w:t>
      </w:r>
      <w:r>
        <w:rPr>
          <w:spacing w:val="-1"/>
          <w:sz w:val="18"/>
        </w:rPr>
        <w:t xml:space="preserve"> </w:t>
      </w:r>
      <w:r>
        <w:rPr>
          <w:sz w:val="18"/>
        </w:rPr>
        <w:t>kg</w:t>
      </w:r>
      <w:r>
        <w:rPr>
          <w:spacing w:val="-1"/>
          <w:sz w:val="18"/>
        </w:rPr>
        <w:t xml:space="preserve"> </w:t>
      </w:r>
      <w:r>
        <w:rPr>
          <w:sz w:val="18"/>
        </w:rPr>
        <w:t>žive</w:t>
      </w:r>
      <w:r>
        <w:rPr>
          <w:spacing w:val="-1"/>
          <w:sz w:val="18"/>
        </w:rPr>
        <w:t xml:space="preserve"> </w:t>
      </w:r>
      <w:r>
        <w:rPr>
          <w:sz w:val="18"/>
        </w:rPr>
        <w:t>mase;</w:t>
      </w:r>
      <w:r>
        <w:rPr>
          <w:spacing w:val="-4"/>
          <w:sz w:val="18"/>
        </w:rPr>
        <w:t xml:space="preserve"> </w:t>
      </w:r>
      <w:r>
        <w:rPr>
          <w:sz w:val="18"/>
        </w:rPr>
        <w:t>VGD</w:t>
      </w:r>
      <w:r>
        <w:rPr>
          <w:spacing w:val="-2"/>
          <w:sz w:val="18"/>
        </w:rPr>
        <w:t xml:space="preserve"> </w:t>
      </w:r>
      <w:r>
        <w:rPr>
          <w:sz w:val="18"/>
        </w:rPr>
        <w:t>=</w:t>
      </w:r>
      <w:r>
        <w:rPr>
          <w:spacing w:val="-1"/>
          <w:sz w:val="18"/>
        </w:rPr>
        <w:t xml:space="preserve"> </w:t>
      </w:r>
      <w:r>
        <w:rPr>
          <w:sz w:val="18"/>
        </w:rPr>
        <w:t>velika</w:t>
      </w:r>
      <w:r>
        <w:rPr>
          <w:spacing w:val="-1"/>
          <w:sz w:val="18"/>
        </w:rPr>
        <w:t xml:space="preserve"> </w:t>
      </w:r>
      <w:r>
        <w:rPr>
          <w:sz w:val="18"/>
        </w:rPr>
        <w:t>gojena</w:t>
      </w:r>
      <w:r>
        <w:rPr>
          <w:spacing w:val="-3"/>
          <w:sz w:val="18"/>
        </w:rPr>
        <w:t xml:space="preserve"> </w:t>
      </w:r>
      <w:r>
        <w:rPr>
          <w:sz w:val="18"/>
        </w:rPr>
        <w:t>divjad</w:t>
      </w:r>
    </w:p>
    <w:p w14:paraId="5B0DA356" w14:textId="77777777" w:rsidR="00406114" w:rsidRDefault="00406114">
      <w:pPr>
        <w:pStyle w:val="Telobesedila"/>
        <w:spacing w:before="7"/>
        <w:ind w:left="0"/>
        <w:rPr>
          <w:sz w:val="22"/>
        </w:rPr>
      </w:pPr>
    </w:p>
    <w:p w14:paraId="354008D6" w14:textId="77777777" w:rsidR="00406114" w:rsidRDefault="0026261E">
      <w:pPr>
        <w:spacing w:before="1" w:after="46"/>
        <w:ind w:left="658"/>
        <w:rPr>
          <w:b/>
          <w:sz w:val="18"/>
        </w:rPr>
      </w:pPr>
      <w:bookmarkStart w:id="158" w:name="_bookmark157"/>
      <w:bookmarkEnd w:id="158"/>
      <w:r>
        <w:rPr>
          <w:b/>
          <w:sz w:val="18"/>
        </w:rPr>
        <w:t>Preglednica 51: proizvodnja živil živalskega izvora v kg v odobrenih obratih za leta od 2014 do 2020 v kg</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7"/>
        <w:gridCol w:w="1119"/>
        <w:gridCol w:w="1016"/>
        <w:gridCol w:w="1119"/>
        <w:gridCol w:w="1218"/>
        <w:gridCol w:w="1018"/>
        <w:gridCol w:w="1016"/>
        <w:gridCol w:w="1119"/>
        <w:gridCol w:w="867"/>
      </w:tblGrid>
      <w:tr w:rsidR="00406114" w14:paraId="58B4FEFF" w14:textId="77777777">
        <w:trPr>
          <w:trHeight w:val="297"/>
        </w:trPr>
        <w:tc>
          <w:tcPr>
            <w:tcW w:w="617" w:type="dxa"/>
          </w:tcPr>
          <w:p w14:paraId="749FD779" w14:textId="77777777" w:rsidR="00406114" w:rsidRDefault="00406114">
            <w:pPr>
              <w:pStyle w:val="TableParagraph"/>
              <w:rPr>
                <w:rFonts w:ascii="Times New Roman"/>
                <w:sz w:val="16"/>
              </w:rPr>
            </w:pPr>
          </w:p>
        </w:tc>
        <w:tc>
          <w:tcPr>
            <w:tcW w:w="1119" w:type="dxa"/>
            <w:shd w:val="clear" w:color="auto" w:fill="D9D9D9"/>
          </w:tcPr>
          <w:p w14:paraId="331A4614" w14:textId="77777777" w:rsidR="00406114" w:rsidRDefault="0026261E">
            <w:pPr>
              <w:pStyle w:val="TableParagraph"/>
              <w:spacing w:line="201" w:lineRule="exact"/>
              <w:ind w:left="107"/>
              <w:rPr>
                <w:b/>
                <w:sz w:val="18"/>
              </w:rPr>
            </w:pPr>
            <w:r>
              <w:rPr>
                <w:b/>
                <w:sz w:val="18"/>
              </w:rPr>
              <w:t>MI</w:t>
            </w:r>
          </w:p>
        </w:tc>
        <w:tc>
          <w:tcPr>
            <w:tcW w:w="1016" w:type="dxa"/>
            <w:shd w:val="clear" w:color="auto" w:fill="D9D9D9"/>
          </w:tcPr>
          <w:p w14:paraId="11FF3054" w14:textId="77777777" w:rsidR="00406114" w:rsidRDefault="0026261E">
            <w:pPr>
              <w:pStyle w:val="TableParagraph"/>
              <w:spacing w:line="201" w:lineRule="exact"/>
              <w:ind w:left="105"/>
              <w:rPr>
                <w:b/>
                <w:sz w:val="18"/>
              </w:rPr>
            </w:pPr>
            <w:r>
              <w:rPr>
                <w:b/>
                <w:sz w:val="18"/>
              </w:rPr>
              <w:t>MM</w:t>
            </w:r>
          </w:p>
        </w:tc>
        <w:tc>
          <w:tcPr>
            <w:tcW w:w="1119" w:type="dxa"/>
            <w:shd w:val="clear" w:color="auto" w:fill="D9D9D9"/>
          </w:tcPr>
          <w:p w14:paraId="05EDCFCD" w14:textId="77777777" w:rsidR="00406114" w:rsidRDefault="0026261E">
            <w:pPr>
              <w:pStyle w:val="TableParagraph"/>
              <w:spacing w:line="201" w:lineRule="exact"/>
              <w:ind w:left="106"/>
              <w:rPr>
                <w:b/>
                <w:sz w:val="18"/>
              </w:rPr>
            </w:pPr>
            <w:r>
              <w:rPr>
                <w:b/>
                <w:sz w:val="18"/>
              </w:rPr>
              <w:t>MP</w:t>
            </w:r>
          </w:p>
        </w:tc>
        <w:tc>
          <w:tcPr>
            <w:tcW w:w="1218" w:type="dxa"/>
            <w:shd w:val="clear" w:color="auto" w:fill="D9D9D9"/>
          </w:tcPr>
          <w:p w14:paraId="0F499151" w14:textId="77777777" w:rsidR="00406114" w:rsidRDefault="0026261E">
            <w:pPr>
              <w:pStyle w:val="TableParagraph"/>
              <w:spacing w:line="201" w:lineRule="exact"/>
              <w:ind w:left="103"/>
              <w:rPr>
                <w:b/>
                <w:sz w:val="18"/>
              </w:rPr>
            </w:pPr>
            <w:r>
              <w:rPr>
                <w:b/>
                <w:sz w:val="18"/>
              </w:rPr>
              <w:t>MLE</w:t>
            </w:r>
          </w:p>
        </w:tc>
        <w:tc>
          <w:tcPr>
            <w:tcW w:w="1018" w:type="dxa"/>
            <w:shd w:val="clear" w:color="auto" w:fill="D9D9D9"/>
          </w:tcPr>
          <w:p w14:paraId="1458797D" w14:textId="77777777" w:rsidR="00406114" w:rsidRDefault="0026261E">
            <w:pPr>
              <w:pStyle w:val="TableParagraph"/>
              <w:spacing w:line="201" w:lineRule="exact"/>
              <w:ind w:left="105"/>
              <w:rPr>
                <w:b/>
                <w:sz w:val="18"/>
              </w:rPr>
            </w:pPr>
            <w:r>
              <w:rPr>
                <w:b/>
                <w:sz w:val="18"/>
              </w:rPr>
              <w:t>RP</w:t>
            </w:r>
          </w:p>
        </w:tc>
        <w:tc>
          <w:tcPr>
            <w:tcW w:w="1016" w:type="dxa"/>
            <w:shd w:val="clear" w:color="auto" w:fill="D9D9D9"/>
          </w:tcPr>
          <w:p w14:paraId="21397891" w14:textId="77777777" w:rsidR="00406114" w:rsidRDefault="0026261E">
            <w:pPr>
              <w:pStyle w:val="TableParagraph"/>
              <w:spacing w:line="201" w:lineRule="exact"/>
              <w:ind w:left="103"/>
              <w:rPr>
                <w:b/>
                <w:sz w:val="18"/>
              </w:rPr>
            </w:pPr>
            <w:r>
              <w:rPr>
                <w:b/>
                <w:sz w:val="18"/>
              </w:rPr>
              <w:t>DIV</w:t>
            </w:r>
          </w:p>
        </w:tc>
        <w:tc>
          <w:tcPr>
            <w:tcW w:w="1119" w:type="dxa"/>
            <w:shd w:val="clear" w:color="auto" w:fill="D9D9D9"/>
          </w:tcPr>
          <w:p w14:paraId="34D32972" w14:textId="77777777" w:rsidR="00406114" w:rsidRDefault="0026261E">
            <w:pPr>
              <w:pStyle w:val="TableParagraph"/>
              <w:spacing w:line="201" w:lineRule="exact"/>
              <w:ind w:left="104"/>
              <w:rPr>
                <w:b/>
                <w:sz w:val="18"/>
              </w:rPr>
            </w:pPr>
            <w:r>
              <w:rPr>
                <w:b/>
                <w:sz w:val="18"/>
              </w:rPr>
              <w:t>PČ</w:t>
            </w:r>
          </w:p>
        </w:tc>
        <w:tc>
          <w:tcPr>
            <w:tcW w:w="867" w:type="dxa"/>
            <w:shd w:val="clear" w:color="auto" w:fill="D9D9D9"/>
          </w:tcPr>
          <w:p w14:paraId="23E9BAEE" w14:textId="77777777" w:rsidR="00406114" w:rsidRDefault="0026261E">
            <w:pPr>
              <w:pStyle w:val="TableParagraph"/>
              <w:spacing w:line="201" w:lineRule="exact"/>
              <w:ind w:left="102"/>
              <w:rPr>
                <w:b/>
                <w:sz w:val="18"/>
              </w:rPr>
            </w:pPr>
            <w:r>
              <w:rPr>
                <w:b/>
                <w:sz w:val="18"/>
              </w:rPr>
              <w:t>OCŽŠ</w:t>
            </w:r>
          </w:p>
        </w:tc>
      </w:tr>
      <w:tr w:rsidR="00406114" w14:paraId="40EF94C2" w14:textId="77777777">
        <w:trPr>
          <w:trHeight w:val="314"/>
        </w:trPr>
        <w:tc>
          <w:tcPr>
            <w:tcW w:w="617" w:type="dxa"/>
            <w:shd w:val="clear" w:color="auto" w:fill="D9D9D9"/>
          </w:tcPr>
          <w:p w14:paraId="32A761DE" w14:textId="77777777" w:rsidR="00406114" w:rsidRDefault="0026261E">
            <w:pPr>
              <w:pStyle w:val="TableParagraph"/>
              <w:spacing w:line="206" w:lineRule="exact"/>
              <w:ind w:left="88" w:right="77"/>
              <w:jc w:val="center"/>
              <w:rPr>
                <w:sz w:val="18"/>
              </w:rPr>
            </w:pPr>
            <w:r>
              <w:rPr>
                <w:sz w:val="18"/>
              </w:rPr>
              <w:t>2014</w:t>
            </w:r>
          </w:p>
        </w:tc>
        <w:tc>
          <w:tcPr>
            <w:tcW w:w="1119" w:type="dxa"/>
          </w:tcPr>
          <w:p w14:paraId="5A624455" w14:textId="77777777" w:rsidR="00406114" w:rsidRDefault="0026261E">
            <w:pPr>
              <w:pStyle w:val="TableParagraph"/>
              <w:spacing w:line="206" w:lineRule="exact"/>
              <w:ind w:left="107"/>
              <w:rPr>
                <w:sz w:val="18"/>
              </w:rPr>
            </w:pPr>
            <w:r>
              <w:rPr>
                <w:sz w:val="18"/>
              </w:rPr>
              <w:t>60.587.151</w:t>
            </w:r>
          </w:p>
        </w:tc>
        <w:tc>
          <w:tcPr>
            <w:tcW w:w="1016" w:type="dxa"/>
          </w:tcPr>
          <w:p w14:paraId="06E4640C" w14:textId="77777777" w:rsidR="00406114" w:rsidRDefault="0026261E">
            <w:pPr>
              <w:pStyle w:val="TableParagraph"/>
              <w:spacing w:line="206" w:lineRule="exact"/>
              <w:ind w:left="105"/>
              <w:rPr>
                <w:sz w:val="18"/>
              </w:rPr>
            </w:pPr>
            <w:r>
              <w:rPr>
                <w:sz w:val="18"/>
              </w:rPr>
              <w:t>2.442.320</w:t>
            </w:r>
          </w:p>
        </w:tc>
        <w:tc>
          <w:tcPr>
            <w:tcW w:w="1119" w:type="dxa"/>
          </w:tcPr>
          <w:p w14:paraId="02DEDACF" w14:textId="77777777" w:rsidR="00406114" w:rsidRDefault="0026261E">
            <w:pPr>
              <w:pStyle w:val="TableParagraph"/>
              <w:spacing w:line="206" w:lineRule="exact"/>
              <w:ind w:left="106"/>
              <w:rPr>
                <w:sz w:val="18"/>
              </w:rPr>
            </w:pPr>
            <w:r>
              <w:rPr>
                <w:sz w:val="18"/>
              </w:rPr>
              <w:t>8.989.702</w:t>
            </w:r>
          </w:p>
        </w:tc>
        <w:tc>
          <w:tcPr>
            <w:tcW w:w="1218" w:type="dxa"/>
          </w:tcPr>
          <w:p w14:paraId="3A7CDE63" w14:textId="77777777" w:rsidR="00406114" w:rsidRDefault="0026261E">
            <w:pPr>
              <w:pStyle w:val="TableParagraph"/>
              <w:spacing w:line="206" w:lineRule="exact"/>
              <w:ind w:left="103"/>
              <w:rPr>
                <w:sz w:val="18"/>
              </w:rPr>
            </w:pPr>
            <w:r>
              <w:rPr>
                <w:sz w:val="18"/>
              </w:rPr>
              <w:t>505.536.047</w:t>
            </w:r>
          </w:p>
        </w:tc>
        <w:tc>
          <w:tcPr>
            <w:tcW w:w="1018" w:type="dxa"/>
          </w:tcPr>
          <w:p w14:paraId="636C55BB" w14:textId="77777777" w:rsidR="00406114" w:rsidRDefault="0026261E">
            <w:pPr>
              <w:pStyle w:val="TableParagraph"/>
              <w:spacing w:line="206" w:lineRule="exact"/>
              <w:ind w:left="105"/>
              <w:rPr>
                <w:sz w:val="18"/>
              </w:rPr>
            </w:pPr>
            <w:r>
              <w:rPr>
                <w:sz w:val="18"/>
              </w:rPr>
              <w:t>4.706.766</w:t>
            </w:r>
          </w:p>
        </w:tc>
        <w:tc>
          <w:tcPr>
            <w:tcW w:w="1016" w:type="dxa"/>
          </w:tcPr>
          <w:p w14:paraId="4E21C8A4" w14:textId="77777777" w:rsidR="00406114" w:rsidRDefault="0026261E">
            <w:pPr>
              <w:pStyle w:val="TableParagraph"/>
              <w:spacing w:line="206" w:lineRule="exact"/>
              <w:ind w:left="103"/>
              <w:rPr>
                <w:sz w:val="18"/>
              </w:rPr>
            </w:pPr>
            <w:r>
              <w:rPr>
                <w:sz w:val="18"/>
              </w:rPr>
              <w:t>1.748.194</w:t>
            </w:r>
          </w:p>
        </w:tc>
        <w:tc>
          <w:tcPr>
            <w:tcW w:w="1119" w:type="dxa"/>
          </w:tcPr>
          <w:p w14:paraId="011B1007" w14:textId="77777777" w:rsidR="00406114" w:rsidRDefault="0026261E">
            <w:pPr>
              <w:pStyle w:val="TableParagraph"/>
              <w:spacing w:line="206" w:lineRule="exact"/>
              <w:ind w:left="104"/>
              <w:rPr>
                <w:sz w:val="18"/>
              </w:rPr>
            </w:pPr>
            <w:r>
              <w:rPr>
                <w:sz w:val="18"/>
              </w:rPr>
              <w:t>13.081.006</w:t>
            </w:r>
          </w:p>
        </w:tc>
        <w:tc>
          <w:tcPr>
            <w:tcW w:w="867" w:type="dxa"/>
          </w:tcPr>
          <w:p w14:paraId="064284DC" w14:textId="77777777" w:rsidR="00406114" w:rsidRDefault="0026261E">
            <w:pPr>
              <w:pStyle w:val="TableParagraph"/>
              <w:spacing w:line="206" w:lineRule="exact"/>
              <w:ind w:left="102"/>
              <w:rPr>
                <w:sz w:val="18"/>
              </w:rPr>
            </w:pPr>
            <w:r>
              <w:rPr>
                <w:sz w:val="18"/>
              </w:rPr>
              <w:t>79.919</w:t>
            </w:r>
          </w:p>
        </w:tc>
      </w:tr>
      <w:tr w:rsidR="00406114" w14:paraId="20F884F6" w14:textId="77777777">
        <w:trPr>
          <w:trHeight w:val="297"/>
        </w:trPr>
        <w:tc>
          <w:tcPr>
            <w:tcW w:w="617" w:type="dxa"/>
            <w:shd w:val="clear" w:color="auto" w:fill="D9D9D9"/>
          </w:tcPr>
          <w:p w14:paraId="422ABB96" w14:textId="77777777" w:rsidR="00406114" w:rsidRDefault="0026261E">
            <w:pPr>
              <w:pStyle w:val="TableParagraph"/>
              <w:spacing w:line="206" w:lineRule="exact"/>
              <w:ind w:left="88" w:right="77"/>
              <w:jc w:val="center"/>
              <w:rPr>
                <w:sz w:val="18"/>
              </w:rPr>
            </w:pPr>
            <w:r>
              <w:rPr>
                <w:sz w:val="18"/>
              </w:rPr>
              <w:t>2015</w:t>
            </w:r>
          </w:p>
        </w:tc>
        <w:tc>
          <w:tcPr>
            <w:tcW w:w="1119" w:type="dxa"/>
          </w:tcPr>
          <w:p w14:paraId="7C6B53AA" w14:textId="77777777" w:rsidR="00406114" w:rsidRDefault="0026261E">
            <w:pPr>
              <w:pStyle w:val="TableParagraph"/>
              <w:spacing w:line="206" w:lineRule="exact"/>
              <w:ind w:left="107"/>
              <w:rPr>
                <w:sz w:val="18"/>
              </w:rPr>
            </w:pPr>
            <w:r>
              <w:rPr>
                <w:sz w:val="18"/>
              </w:rPr>
              <w:t>63.435.285</w:t>
            </w:r>
          </w:p>
        </w:tc>
        <w:tc>
          <w:tcPr>
            <w:tcW w:w="1016" w:type="dxa"/>
          </w:tcPr>
          <w:p w14:paraId="3C75895C" w14:textId="77777777" w:rsidR="00406114" w:rsidRDefault="0026261E">
            <w:pPr>
              <w:pStyle w:val="TableParagraph"/>
              <w:spacing w:line="206" w:lineRule="exact"/>
              <w:ind w:left="105"/>
              <w:rPr>
                <w:sz w:val="18"/>
              </w:rPr>
            </w:pPr>
            <w:r>
              <w:rPr>
                <w:sz w:val="18"/>
              </w:rPr>
              <w:t>1.935.526</w:t>
            </w:r>
          </w:p>
        </w:tc>
        <w:tc>
          <w:tcPr>
            <w:tcW w:w="1119" w:type="dxa"/>
          </w:tcPr>
          <w:p w14:paraId="042357C8" w14:textId="77777777" w:rsidR="00406114" w:rsidRDefault="0026261E">
            <w:pPr>
              <w:pStyle w:val="TableParagraph"/>
              <w:spacing w:line="206" w:lineRule="exact"/>
              <w:ind w:left="106"/>
              <w:rPr>
                <w:sz w:val="18"/>
              </w:rPr>
            </w:pPr>
            <w:r>
              <w:rPr>
                <w:sz w:val="18"/>
              </w:rPr>
              <w:t>11.175.089</w:t>
            </w:r>
          </w:p>
        </w:tc>
        <w:tc>
          <w:tcPr>
            <w:tcW w:w="1218" w:type="dxa"/>
          </w:tcPr>
          <w:p w14:paraId="5AEB4076" w14:textId="77777777" w:rsidR="00406114" w:rsidRDefault="0026261E">
            <w:pPr>
              <w:pStyle w:val="TableParagraph"/>
              <w:spacing w:line="206" w:lineRule="exact"/>
              <w:ind w:left="103"/>
              <w:rPr>
                <w:sz w:val="18"/>
              </w:rPr>
            </w:pPr>
            <w:r>
              <w:rPr>
                <w:sz w:val="18"/>
              </w:rPr>
              <w:t>530.985.018</w:t>
            </w:r>
          </w:p>
        </w:tc>
        <w:tc>
          <w:tcPr>
            <w:tcW w:w="1018" w:type="dxa"/>
          </w:tcPr>
          <w:p w14:paraId="0E14E089" w14:textId="77777777" w:rsidR="00406114" w:rsidRDefault="0026261E">
            <w:pPr>
              <w:pStyle w:val="TableParagraph"/>
              <w:spacing w:line="206" w:lineRule="exact"/>
              <w:ind w:left="105"/>
              <w:rPr>
                <w:sz w:val="18"/>
              </w:rPr>
            </w:pPr>
            <w:r>
              <w:rPr>
                <w:sz w:val="18"/>
              </w:rPr>
              <w:t>4.875.089</w:t>
            </w:r>
          </w:p>
        </w:tc>
        <w:tc>
          <w:tcPr>
            <w:tcW w:w="1016" w:type="dxa"/>
          </w:tcPr>
          <w:p w14:paraId="51F6B04D" w14:textId="77777777" w:rsidR="00406114" w:rsidRDefault="0026261E">
            <w:pPr>
              <w:pStyle w:val="TableParagraph"/>
              <w:spacing w:line="206" w:lineRule="exact"/>
              <w:ind w:left="103"/>
              <w:rPr>
                <w:sz w:val="18"/>
              </w:rPr>
            </w:pPr>
            <w:r>
              <w:rPr>
                <w:sz w:val="18"/>
              </w:rPr>
              <w:t>2.709.704</w:t>
            </w:r>
          </w:p>
        </w:tc>
        <w:tc>
          <w:tcPr>
            <w:tcW w:w="1119" w:type="dxa"/>
          </w:tcPr>
          <w:p w14:paraId="7FD64D37" w14:textId="77777777" w:rsidR="00406114" w:rsidRDefault="0026261E">
            <w:pPr>
              <w:pStyle w:val="TableParagraph"/>
              <w:spacing w:line="206" w:lineRule="exact"/>
              <w:ind w:left="104"/>
              <w:rPr>
                <w:sz w:val="18"/>
              </w:rPr>
            </w:pPr>
            <w:r>
              <w:rPr>
                <w:sz w:val="18"/>
              </w:rPr>
              <w:t>14.257.407</w:t>
            </w:r>
          </w:p>
        </w:tc>
        <w:tc>
          <w:tcPr>
            <w:tcW w:w="867" w:type="dxa"/>
          </w:tcPr>
          <w:p w14:paraId="5B5D2F9D" w14:textId="77777777" w:rsidR="00406114" w:rsidRDefault="0026261E">
            <w:pPr>
              <w:pStyle w:val="TableParagraph"/>
              <w:spacing w:line="206" w:lineRule="exact"/>
              <w:ind w:left="102"/>
              <w:rPr>
                <w:sz w:val="18"/>
              </w:rPr>
            </w:pPr>
            <w:r>
              <w:rPr>
                <w:sz w:val="18"/>
              </w:rPr>
              <w:t>103.376</w:t>
            </w:r>
          </w:p>
        </w:tc>
      </w:tr>
      <w:tr w:rsidR="00406114" w14:paraId="5A536409" w14:textId="77777777">
        <w:trPr>
          <w:trHeight w:val="477"/>
        </w:trPr>
        <w:tc>
          <w:tcPr>
            <w:tcW w:w="617" w:type="dxa"/>
            <w:shd w:val="clear" w:color="auto" w:fill="D9D9D9"/>
          </w:tcPr>
          <w:p w14:paraId="79118C8F" w14:textId="77777777" w:rsidR="00406114" w:rsidRDefault="0026261E">
            <w:pPr>
              <w:pStyle w:val="TableParagraph"/>
              <w:spacing w:line="206" w:lineRule="exact"/>
              <w:ind w:left="88" w:right="77"/>
              <w:jc w:val="center"/>
              <w:rPr>
                <w:sz w:val="18"/>
              </w:rPr>
            </w:pPr>
            <w:r>
              <w:rPr>
                <w:sz w:val="18"/>
              </w:rPr>
              <w:t>2016</w:t>
            </w:r>
          </w:p>
        </w:tc>
        <w:tc>
          <w:tcPr>
            <w:tcW w:w="1119" w:type="dxa"/>
          </w:tcPr>
          <w:p w14:paraId="314A36D2" w14:textId="77777777" w:rsidR="00406114" w:rsidRDefault="0026261E">
            <w:pPr>
              <w:pStyle w:val="TableParagraph"/>
              <w:spacing w:line="206" w:lineRule="exact"/>
              <w:ind w:left="107"/>
              <w:rPr>
                <w:sz w:val="18"/>
              </w:rPr>
            </w:pPr>
            <w:r>
              <w:rPr>
                <w:sz w:val="18"/>
              </w:rPr>
              <w:t>63.074.216</w:t>
            </w:r>
          </w:p>
        </w:tc>
        <w:tc>
          <w:tcPr>
            <w:tcW w:w="1016" w:type="dxa"/>
          </w:tcPr>
          <w:p w14:paraId="0725ED49" w14:textId="77777777" w:rsidR="00406114" w:rsidRDefault="0026261E">
            <w:pPr>
              <w:pStyle w:val="TableParagraph"/>
              <w:spacing w:line="206" w:lineRule="exact"/>
              <w:ind w:left="105"/>
              <w:rPr>
                <w:sz w:val="18"/>
              </w:rPr>
            </w:pPr>
            <w:r>
              <w:rPr>
                <w:sz w:val="18"/>
              </w:rPr>
              <w:t>3.687.520</w:t>
            </w:r>
          </w:p>
        </w:tc>
        <w:tc>
          <w:tcPr>
            <w:tcW w:w="1119" w:type="dxa"/>
          </w:tcPr>
          <w:p w14:paraId="550CB893" w14:textId="77777777" w:rsidR="00406114" w:rsidRDefault="0026261E">
            <w:pPr>
              <w:pStyle w:val="TableParagraph"/>
              <w:spacing w:line="206" w:lineRule="exact"/>
              <w:ind w:left="106"/>
              <w:rPr>
                <w:sz w:val="18"/>
              </w:rPr>
            </w:pPr>
            <w:r>
              <w:rPr>
                <w:sz w:val="18"/>
              </w:rPr>
              <w:t>12.524.698</w:t>
            </w:r>
          </w:p>
        </w:tc>
        <w:tc>
          <w:tcPr>
            <w:tcW w:w="1218" w:type="dxa"/>
          </w:tcPr>
          <w:p w14:paraId="6411BBF0" w14:textId="77777777" w:rsidR="00406114" w:rsidRDefault="0026261E">
            <w:pPr>
              <w:pStyle w:val="TableParagraph"/>
              <w:spacing w:line="206" w:lineRule="exact"/>
              <w:ind w:left="103"/>
              <w:rPr>
                <w:sz w:val="18"/>
              </w:rPr>
            </w:pPr>
            <w:r>
              <w:rPr>
                <w:sz w:val="18"/>
              </w:rPr>
              <w:t>515.059.048</w:t>
            </w:r>
          </w:p>
        </w:tc>
        <w:tc>
          <w:tcPr>
            <w:tcW w:w="1018" w:type="dxa"/>
          </w:tcPr>
          <w:p w14:paraId="1763CC8B" w14:textId="77777777" w:rsidR="00406114" w:rsidRDefault="0026261E">
            <w:pPr>
              <w:pStyle w:val="TableParagraph"/>
              <w:spacing w:line="206" w:lineRule="exact"/>
              <w:ind w:left="105"/>
              <w:rPr>
                <w:sz w:val="18"/>
              </w:rPr>
            </w:pPr>
            <w:r>
              <w:rPr>
                <w:sz w:val="18"/>
              </w:rPr>
              <w:t>4.976.152</w:t>
            </w:r>
          </w:p>
        </w:tc>
        <w:tc>
          <w:tcPr>
            <w:tcW w:w="1016" w:type="dxa"/>
          </w:tcPr>
          <w:p w14:paraId="6AAAA89D" w14:textId="77777777" w:rsidR="00406114" w:rsidRDefault="0026261E">
            <w:pPr>
              <w:pStyle w:val="TableParagraph"/>
              <w:spacing w:line="206" w:lineRule="exact"/>
              <w:ind w:left="103"/>
              <w:rPr>
                <w:sz w:val="18"/>
              </w:rPr>
            </w:pPr>
            <w:r>
              <w:rPr>
                <w:sz w:val="18"/>
              </w:rPr>
              <w:t>3.002.488</w:t>
            </w:r>
          </w:p>
        </w:tc>
        <w:tc>
          <w:tcPr>
            <w:tcW w:w="1119" w:type="dxa"/>
          </w:tcPr>
          <w:p w14:paraId="3013911D" w14:textId="77777777" w:rsidR="00406114" w:rsidRDefault="0026261E">
            <w:pPr>
              <w:pStyle w:val="TableParagraph"/>
              <w:spacing w:line="206" w:lineRule="exact"/>
              <w:ind w:left="104"/>
              <w:rPr>
                <w:sz w:val="18"/>
              </w:rPr>
            </w:pPr>
            <w:r>
              <w:rPr>
                <w:sz w:val="18"/>
              </w:rPr>
              <w:t>12.773.335</w:t>
            </w:r>
          </w:p>
        </w:tc>
        <w:tc>
          <w:tcPr>
            <w:tcW w:w="867" w:type="dxa"/>
          </w:tcPr>
          <w:p w14:paraId="79B2C598" w14:textId="77777777" w:rsidR="00406114" w:rsidRDefault="0026261E">
            <w:pPr>
              <w:pStyle w:val="TableParagraph"/>
              <w:spacing w:line="206" w:lineRule="exact"/>
              <w:ind w:left="102"/>
              <w:rPr>
                <w:sz w:val="18"/>
              </w:rPr>
            </w:pPr>
            <w:r>
              <w:rPr>
                <w:sz w:val="18"/>
              </w:rPr>
              <w:t>80.686</w:t>
            </w:r>
          </w:p>
        </w:tc>
      </w:tr>
      <w:tr w:rsidR="00406114" w14:paraId="3DAF9009" w14:textId="77777777">
        <w:trPr>
          <w:trHeight w:val="297"/>
        </w:trPr>
        <w:tc>
          <w:tcPr>
            <w:tcW w:w="617" w:type="dxa"/>
            <w:shd w:val="clear" w:color="auto" w:fill="D9D9D9"/>
          </w:tcPr>
          <w:p w14:paraId="4C318503" w14:textId="77777777" w:rsidR="00406114" w:rsidRDefault="0026261E">
            <w:pPr>
              <w:pStyle w:val="TableParagraph"/>
              <w:spacing w:line="206" w:lineRule="exact"/>
              <w:ind w:left="88" w:right="77"/>
              <w:jc w:val="center"/>
              <w:rPr>
                <w:sz w:val="18"/>
              </w:rPr>
            </w:pPr>
            <w:r>
              <w:rPr>
                <w:sz w:val="18"/>
              </w:rPr>
              <w:t>2017</w:t>
            </w:r>
          </w:p>
        </w:tc>
        <w:tc>
          <w:tcPr>
            <w:tcW w:w="1119" w:type="dxa"/>
          </w:tcPr>
          <w:p w14:paraId="22C89278" w14:textId="77777777" w:rsidR="00406114" w:rsidRDefault="0026261E">
            <w:pPr>
              <w:pStyle w:val="TableParagraph"/>
              <w:spacing w:line="206" w:lineRule="exact"/>
              <w:ind w:left="107"/>
              <w:rPr>
                <w:sz w:val="18"/>
              </w:rPr>
            </w:pPr>
            <w:r>
              <w:rPr>
                <w:sz w:val="18"/>
              </w:rPr>
              <w:t>62.208.352</w:t>
            </w:r>
          </w:p>
        </w:tc>
        <w:tc>
          <w:tcPr>
            <w:tcW w:w="1016" w:type="dxa"/>
          </w:tcPr>
          <w:p w14:paraId="03A7B8EC" w14:textId="77777777" w:rsidR="00406114" w:rsidRDefault="0026261E">
            <w:pPr>
              <w:pStyle w:val="TableParagraph"/>
              <w:spacing w:line="206" w:lineRule="exact"/>
              <w:ind w:left="105"/>
              <w:rPr>
                <w:sz w:val="18"/>
              </w:rPr>
            </w:pPr>
            <w:r>
              <w:rPr>
                <w:sz w:val="18"/>
              </w:rPr>
              <w:t>2.567.508</w:t>
            </w:r>
          </w:p>
        </w:tc>
        <w:tc>
          <w:tcPr>
            <w:tcW w:w="1119" w:type="dxa"/>
          </w:tcPr>
          <w:p w14:paraId="546DF978" w14:textId="77777777" w:rsidR="00406114" w:rsidRDefault="0026261E">
            <w:pPr>
              <w:pStyle w:val="TableParagraph"/>
              <w:spacing w:line="206" w:lineRule="exact"/>
              <w:ind w:left="106"/>
              <w:rPr>
                <w:sz w:val="18"/>
              </w:rPr>
            </w:pPr>
            <w:r>
              <w:rPr>
                <w:sz w:val="18"/>
              </w:rPr>
              <w:t>11.384.658</w:t>
            </w:r>
          </w:p>
        </w:tc>
        <w:tc>
          <w:tcPr>
            <w:tcW w:w="1218" w:type="dxa"/>
          </w:tcPr>
          <w:p w14:paraId="1A08523A" w14:textId="77777777" w:rsidR="00406114" w:rsidRDefault="0026261E">
            <w:pPr>
              <w:pStyle w:val="TableParagraph"/>
              <w:spacing w:line="206" w:lineRule="exact"/>
              <w:ind w:left="103"/>
              <w:rPr>
                <w:sz w:val="18"/>
              </w:rPr>
            </w:pPr>
            <w:r>
              <w:rPr>
                <w:sz w:val="18"/>
              </w:rPr>
              <w:t>521.860.967</w:t>
            </w:r>
          </w:p>
        </w:tc>
        <w:tc>
          <w:tcPr>
            <w:tcW w:w="1018" w:type="dxa"/>
          </w:tcPr>
          <w:p w14:paraId="4C47488C" w14:textId="77777777" w:rsidR="00406114" w:rsidRDefault="0026261E">
            <w:pPr>
              <w:pStyle w:val="TableParagraph"/>
              <w:spacing w:line="206" w:lineRule="exact"/>
              <w:ind w:left="105"/>
              <w:rPr>
                <w:sz w:val="18"/>
              </w:rPr>
            </w:pPr>
            <w:r>
              <w:rPr>
                <w:sz w:val="18"/>
              </w:rPr>
              <w:t>5.633.820</w:t>
            </w:r>
          </w:p>
        </w:tc>
        <w:tc>
          <w:tcPr>
            <w:tcW w:w="1016" w:type="dxa"/>
          </w:tcPr>
          <w:p w14:paraId="65B6F5A7" w14:textId="77777777" w:rsidR="00406114" w:rsidRDefault="0026261E">
            <w:pPr>
              <w:pStyle w:val="TableParagraph"/>
              <w:spacing w:line="206" w:lineRule="exact"/>
              <w:ind w:left="103"/>
              <w:rPr>
                <w:sz w:val="18"/>
              </w:rPr>
            </w:pPr>
            <w:r>
              <w:rPr>
                <w:sz w:val="18"/>
              </w:rPr>
              <w:t>3.788.681</w:t>
            </w:r>
          </w:p>
        </w:tc>
        <w:tc>
          <w:tcPr>
            <w:tcW w:w="1119" w:type="dxa"/>
          </w:tcPr>
          <w:p w14:paraId="36FAFCDB" w14:textId="77777777" w:rsidR="00406114" w:rsidRDefault="0026261E">
            <w:pPr>
              <w:pStyle w:val="TableParagraph"/>
              <w:spacing w:line="206" w:lineRule="exact"/>
              <w:ind w:left="104"/>
              <w:rPr>
                <w:sz w:val="18"/>
              </w:rPr>
            </w:pPr>
            <w:r>
              <w:rPr>
                <w:sz w:val="18"/>
              </w:rPr>
              <w:t>12.859.505</w:t>
            </w:r>
          </w:p>
        </w:tc>
        <w:tc>
          <w:tcPr>
            <w:tcW w:w="867" w:type="dxa"/>
          </w:tcPr>
          <w:p w14:paraId="55C33AB2" w14:textId="77777777" w:rsidR="00406114" w:rsidRDefault="0026261E">
            <w:pPr>
              <w:pStyle w:val="TableParagraph"/>
              <w:spacing w:line="206" w:lineRule="exact"/>
              <w:ind w:left="102"/>
              <w:rPr>
                <w:sz w:val="18"/>
              </w:rPr>
            </w:pPr>
            <w:r>
              <w:rPr>
                <w:sz w:val="18"/>
              </w:rPr>
              <w:t>212.666</w:t>
            </w:r>
          </w:p>
        </w:tc>
      </w:tr>
      <w:tr w:rsidR="00406114" w14:paraId="4D59010D" w14:textId="77777777">
        <w:trPr>
          <w:trHeight w:val="297"/>
        </w:trPr>
        <w:tc>
          <w:tcPr>
            <w:tcW w:w="617" w:type="dxa"/>
            <w:shd w:val="clear" w:color="auto" w:fill="D9D9D9"/>
          </w:tcPr>
          <w:p w14:paraId="13358D27" w14:textId="77777777" w:rsidR="00406114" w:rsidRDefault="0026261E">
            <w:pPr>
              <w:pStyle w:val="TableParagraph"/>
              <w:spacing w:line="206" w:lineRule="exact"/>
              <w:ind w:left="88" w:right="77"/>
              <w:jc w:val="center"/>
              <w:rPr>
                <w:sz w:val="18"/>
              </w:rPr>
            </w:pPr>
            <w:r>
              <w:rPr>
                <w:sz w:val="18"/>
              </w:rPr>
              <w:t>2018</w:t>
            </w:r>
          </w:p>
        </w:tc>
        <w:tc>
          <w:tcPr>
            <w:tcW w:w="1119" w:type="dxa"/>
          </w:tcPr>
          <w:p w14:paraId="0874C985" w14:textId="77777777" w:rsidR="00406114" w:rsidRDefault="0026261E">
            <w:pPr>
              <w:pStyle w:val="TableParagraph"/>
              <w:spacing w:line="206" w:lineRule="exact"/>
              <w:ind w:left="107"/>
              <w:rPr>
                <w:sz w:val="18"/>
              </w:rPr>
            </w:pPr>
            <w:r>
              <w:rPr>
                <w:sz w:val="18"/>
              </w:rPr>
              <w:t>62.529.192</w:t>
            </w:r>
          </w:p>
        </w:tc>
        <w:tc>
          <w:tcPr>
            <w:tcW w:w="1016" w:type="dxa"/>
          </w:tcPr>
          <w:p w14:paraId="03639736" w14:textId="77777777" w:rsidR="00406114" w:rsidRDefault="0026261E">
            <w:pPr>
              <w:pStyle w:val="TableParagraph"/>
              <w:spacing w:line="206" w:lineRule="exact"/>
              <w:ind w:left="105"/>
              <w:rPr>
                <w:sz w:val="18"/>
              </w:rPr>
            </w:pPr>
            <w:r>
              <w:rPr>
                <w:sz w:val="18"/>
              </w:rPr>
              <w:t>2.707.926</w:t>
            </w:r>
          </w:p>
        </w:tc>
        <w:tc>
          <w:tcPr>
            <w:tcW w:w="1119" w:type="dxa"/>
          </w:tcPr>
          <w:p w14:paraId="1EACA652" w14:textId="77777777" w:rsidR="00406114" w:rsidRDefault="0026261E">
            <w:pPr>
              <w:pStyle w:val="TableParagraph"/>
              <w:spacing w:line="206" w:lineRule="exact"/>
              <w:ind w:left="106"/>
              <w:rPr>
                <w:sz w:val="18"/>
              </w:rPr>
            </w:pPr>
            <w:r>
              <w:rPr>
                <w:sz w:val="18"/>
              </w:rPr>
              <w:t>12.834.540</w:t>
            </w:r>
          </w:p>
        </w:tc>
        <w:tc>
          <w:tcPr>
            <w:tcW w:w="1218" w:type="dxa"/>
          </w:tcPr>
          <w:p w14:paraId="60755800" w14:textId="77777777" w:rsidR="00406114" w:rsidRDefault="0026261E">
            <w:pPr>
              <w:pStyle w:val="TableParagraph"/>
              <w:spacing w:line="206" w:lineRule="exact"/>
              <w:ind w:left="103"/>
              <w:rPr>
                <w:sz w:val="18"/>
              </w:rPr>
            </w:pPr>
            <w:r>
              <w:rPr>
                <w:sz w:val="18"/>
              </w:rPr>
              <w:t>525.298.204</w:t>
            </w:r>
          </w:p>
        </w:tc>
        <w:tc>
          <w:tcPr>
            <w:tcW w:w="1018" w:type="dxa"/>
          </w:tcPr>
          <w:p w14:paraId="10BDEB65" w14:textId="77777777" w:rsidR="00406114" w:rsidRDefault="0026261E">
            <w:pPr>
              <w:pStyle w:val="TableParagraph"/>
              <w:spacing w:line="206" w:lineRule="exact"/>
              <w:ind w:left="105"/>
              <w:rPr>
                <w:sz w:val="18"/>
              </w:rPr>
            </w:pPr>
            <w:r>
              <w:rPr>
                <w:sz w:val="18"/>
              </w:rPr>
              <w:t>5.091.185</w:t>
            </w:r>
          </w:p>
        </w:tc>
        <w:tc>
          <w:tcPr>
            <w:tcW w:w="1016" w:type="dxa"/>
          </w:tcPr>
          <w:p w14:paraId="60FC2AAD" w14:textId="77777777" w:rsidR="00406114" w:rsidRDefault="0026261E">
            <w:pPr>
              <w:pStyle w:val="TableParagraph"/>
              <w:spacing w:line="206" w:lineRule="exact"/>
              <w:ind w:left="103"/>
              <w:rPr>
                <w:sz w:val="18"/>
              </w:rPr>
            </w:pPr>
            <w:r>
              <w:rPr>
                <w:sz w:val="18"/>
              </w:rPr>
              <w:t>2.944.491</w:t>
            </w:r>
          </w:p>
        </w:tc>
        <w:tc>
          <w:tcPr>
            <w:tcW w:w="1119" w:type="dxa"/>
          </w:tcPr>
          <w:p w14:paraId="44FE1666" w14:textId="77777777" w:rsidR="00406114" w:rsidRDefault="0026261E">
            <w:pPr>
              <w:pStyle w:val="TableParagraph"/>
              <w:spacing w:line="206" w:lineRule="exact"/>
              <w:ind w:left="104"/>
              <w:rPr>
                <w:sz w:val="18"/>
              </w:rPr>
            </w:pPr>
            <w:r>
              <w:rPr>
                <w:sz w:val="18"/>
              </w:rPr>
              <w:t>13.717.369</w:t>
            </w:r>
          </w:p>
        </w:tc>
        <w:tc>
          <w:tcPr>
            <w:tcW w:w="867" w:type="dxa"/>
          </w:tcPr>
          <w:p w14:paraId="62AE21F1" w14:textId="77777777" w:rsidR="00406114" w:rsidRDefault="0026261E">
            <w:pPr>
              <w:pStyle w:val="TableParagraph"/>
              <w:spacing w:line="206" w:lineRule="exact"/>
              <w:ind w:left="102"/>
              <w:rPr>
                <w:sz w:val="18"/>
              </w:rPr>
            </w:pPr>
            <w:r>
              <w:rPr>
                <w:sz w:val="18"/>
              </w:rPr>
              <w:t>316.873</w:t>
            </w:r>
          </w:p>
        </w:tc>
      </w:tr>
      <w:tr w:rsidR="00406114" w14:paraId="7E6035E3" w14:textId="77777777">
        <w:trPr>
          <w:trHeight w:val="294"/>
        </w:trPr>
        <w:tc>
          <w:tcPr>
            <w:tcW w:w="617" w:type="dxa"/>
            <w:shd w:val="clear" w:color="auto" w:fill="D9D9D9"/>
          </w:tcPr>
          <w:p w14:paraId="6A8A3C24" w14:textId="77777777" w:rsidR="00406114" w:rsidRDefault="0026261E">
            <w:pPr>
              <w:pStyle w:val="TableParagraph"/>
              <w:spacing w:line="206" w:lineRule="exact"/>
              <w:ind w:left="88" w:right="77"/>
              <w:jc w:val="center"/>
              <w:rPr>
                <w:sz w:val="18"/>
              </w:rPr>
            </w:pPr>
            <w:r>
              <w:rPr>
                <w:sz w:val="18"/>
              </w:rPr>
              <w:t>2019</w:t>
            </w:r>
          </w:p>
        </w:tc>
        <w:tc>
          <w:tcPr>
            <w:tcW w:w="1119" w:type="dxa"/>
          </w:tcPr>
          <w:p w14:paraId="54322AE9" w14:textId="77777777" w:rsidR="00406114" w:rsidRDefault="0026261E">
            <w:pPr>
              <w:pStyle w:val="TableParagraph"/>
              <w:spacing w:line="206" w:lineRule="exact"/>
              <w:ind w:left="107"/>
              <w:rPr>
                <w:sz w:val="18"/>
              </w:rPr>
            </w:pPr>
            <w:r>
              <w:rPr>
                <w:sz w:val="18"/>
              </w:rPr>
              <w:t>65.287.169</w:t>
            </w:r>
          </w:p>
        </w:tc>
        <w:tc>
          <w:tcPr>
            <w:tcW w:w="1016" w:type="dxa"/>
          </w:tcPr>
          <w:p w14:paraId="23A513D3" w14:textId="77777777" w:rsidR="00406114" w:rsidRDefault="0026261E">
            <w:pPr>
              <w:pStyle w:val="TableParagraph"/>
              <w:spacing w:line="206" w:lineRule="exact"/>
              <w:ind w:left="105"/>
              <w:rPr>
                <w:sz w:val="18"/>
              </w:rPr>
            </w:pPr>
            <w:r>
              <w:rPr>
                <w:sz w:val="18"/>
              </w:rPr>
              <w:t>3.148.935</w:t>
            </w:r>
          </w:p>
        </w:tc>
        <w:tc>
          <w:tcPr>
            <w:tcW w:w="1119" w:type="dxa"/>
          </w:tcPr>
          <w:p w14:paraId="0EF63DB4" w14:textId="77777777" w:rsidR="00406114" w:rsidRDefault="0026261E">
            <w:pPr>
              <w:pStyle w:val="TableParagraph"/>
              <w:spacing w:line="206" w:lineRule="exact"/>
              <w:ind w:left="106"/>
              <w:rPr>
                <w:sz w:val="18"/>
              </w:rPr>
            </w:pPr>
            <w:r>
              <w:rPr>
                <w:sz w:val="18"/>
              </w:rPr>
              <w:t>13.389.331</w:t>
            </w:r>
          </w:p>
        </w:tc>
        <w:tc>
          <w:tcPr>
            <w:tcW w:w="1218" w:type="dxa"/>
          </w:tcPr>
          <w:p w14:paraId="17A9D0C6" w14:textId="77777777" w:rsidR="00406114" w:rsidRDefault="0026261E">
            <w:pPr>
              <w:pStyle w:val="TableParagraph"/>
              <w:spacing w:line="206" w:lineRule="exact"/>
              <w:ind w:left="103"/>
              <w:rPr>
                <w:sz w:val="18"/>
              </w:rPr>
            </w:pPr>
            <w:r>
              <w:rPr>
                <w:sz w:val="18"/>
              </w:rPr>
              <w:t>501.441.923</w:t>
            </w:r>
          </w:p>
        </w:tc>
        <w:tc>
          <w:tcPr>
            <w:tcW w:w="1018" w:type="dxa"/>
          </w:tcPr>
          <w:p w14:paraId="68BB001D" w14:textId="77777777" w:rsidR="00406114" w:rsidRDefault="0026261E">
            <w:pPr>
              <w:pStyle w:val="TableParagraph"/>
              <w:spacing w:line="206" w:lineRule="exact"/>
              <w:ind w:left="105"/>
              <w:rPr>
                <w:sz w:val="18"/>
              </w:rPr>
            </w:pPr>
            <w:r>
              <w:rPr>
                <w:sz w:val="18"/>
              </w:rPr>
              <w:t>5.307.290</w:t>
            </w:r>
          </w:p>
        </w:tc>
        <w:tc>
          <w:tcPr>
            <w:tcW w:w="1016" w:type="dxa"/>
          </w:tcPr>
          <w:p w14:paraId="69003D9C" w14:textId="77777777" w:rsidR="00406114" w:rsidRDefault="0026261E">
            <w:pPr>
              <w:pStyle w:val="TableParagraph"/>
              <w:spacing w:line="206" w:lineRule="exact"/>
              <w:ind w:left="103"/>
              <w:rPr>
                <w:sz w:val="18"/>
              </w:rPr>
            </w:pPr>
            <w:r>
              <w:rPr>
                <w:sz w:val="18"/>
              </w:rPr>
              <w:t>2.890.180</w:t>
            </w:r>
          </w:p>
        </w:tc>
        <w:tc>
          <w:tcPr>
            <w:tcW w:w="1119" w:type="dxa"/>
          </w:tcPr>
          <w:p w14:paraId="49488B26" w14:textId="77777777" w:rsidR="00406114" w:rsidRDefault="0026261E">
            <w:pPr>
              <w:pStyle w:val="TableParagraph"/>
              <w:spacing w:line="206" w:lineRule="exact"/>
              <w:ind w:left="104"/>
              <w:rPr>
                <w:sz w:val="18"/>
              </w:rPr>
            </w:pPr>
            <w:r>
              <w:rPr>
                <w:sz w:val="18"/>
              </w:rPr>
              <w:t>13.851.697</w:t>
            </w:r>
          </w:p>
        </w:tc>
        <w:tc>
          <w:tcPr>
            <w:tcW w:w="867" w:type="dxa"/>
          </w:tcPr>
          <w:p w14:paraId="7F0F05D8" w14:textId="77777777" w:rsidR="00406114" w:rsidRDefault="0026261E">
            <w:pPr>
              <w:pStyle w:val="TableParagraph"/>
              <w:spacing w:line="206" w:lineRule="exact"/>
              <w:ind w:left="102"/>
              <w:rPr>
                <w:sz w:val="18"/>
              </w:rPr>
            </w:pPr>
            <w:r>
              <w:rPr>
                <w:sz w:val="18"/>
              </w:rPr>
              <w:t>465.770</w:t>
            </w:r>
          </w:p>
        </w:tc>
      </w:tr>
      <w:tr w:rsidR="00406114" w14:paraId="33BE4A93" w14:textId="77777777">
        <w:trPr>
          <w:trHeight w:val="299"/>
        </w:trPr>
        <w:tc>
          <w:tcPr>
            <w:tcW w:w="617" w:type="dxa"/>
            <w:shd w:val="clear" w:color="auto" w:fill="D9D9D9"/>
          </w:tcPr>
          <w:p w14:paraId="4C004092" w14:textId="77777777" w:rsidR="00406114" w:rsidRDefault="0026261E">
            <w:pPr>
              <w:pStyle w:val="TableParagraph"/>
              <w:spacing w:before="1"/>
              <w:ind w:left="88" w:right="77"/>
              <w:jc w:val="center"/>
              <w:rPr>
                <w:sz w:val="18"/>
              </w:rPr>
            </w:pPr>
            <w:r>
              <w:rPr>
                <w:sz w:val="18"/>
              </w:rPr>
              <w:t>2020</w:t>
            </w:r>
          </w:p>
        </w:tc>
        <w:tc>
          <w:tcPr>
            <w:tcW w:w="1119" w:type="dxa"/>
          </w:tcPr>
          <w:p w14:paraId="40BA0BAA" w14:textId="77777777" w:rsidR="00406114" w:rsidRDefault="0026261E">
            <w:pPr>
              <w:pStyle w:val="TableParagraph"/>
              <w:spacing w:before="1"/>
              <w:ind w:left="107"/>
              <w:rPr>
                <w:sz w:val="18"/>
              </w:rPr>
            </w:pPr>
            <w:r>
              <w:rPr>
                <w:sz w:val="18"/>
              </w:rPr>
              <w:t>66.806.642</w:t>
            </w:r>
          </w:p>
        </w:tc>
        <w:tc>
          <w:tcPr>
            <w:tcW w:w="1016" w:type="dxa"/>
          </w:tcPr>
          <w:p w14:paraId="3C5E3E71" w14:textId="77777777" w:rsidR="00406114" w:rsidRDefault="0026261E">
            <w:pPr>
              <w:pStyle w:val="TableParagraph"/>
              <w:spacing w:before="1"/>
              <w:ind w:left="105"/>
              <w:rPr>
                <w:sz w:val="18"/>
              </w:rPr>
            </w:pPr>
            <w:r>
              <w:rPr>
                <w:sz w:val="18"/>
              </w:rPr>
              <w:t>2.990.893</w:t>
            </w:r>
          </w:p>
        </w:tc>
        <w:tc>
          <w:tcPr>
            <w:tcW w:w="1119" w:type="dxa"/>
          </w:tcPr>
          <w:p w14:paraId="068E4C0C" w14:textId="77777777" w:rsidR="00406114" w:rsidRDefault="0026261E">
            <w:pPr>
              <w:pStyle w:val="TableParagraph"/>
              <w:spacing w:before="1"/>
              <w:ind w:left="106"/>
              <w:rPr>
                <w:sz w:val="18"/>
              </w:rPr>
            </w:pPr>
            <w:r>
              <w:rPr>
                <w:sz w:val="18"/>
              </w:rPr>
              <w:t>12.685.239</w:t>
            </w:r>
          </w:p>
        </w:tc>
        <w:tc>
          <w:tcPr>
            <w:tcW w:w="1218" w:type="dxa"/>
          </w:tcPr>
          <w:p w14:paraId="1C08176B" w14:textId="77777777" w:rsidR="00406114" w:rsidRDefault="0026261E">
            <w:pPr>
              <w:pStyle w:val="TableParagraph"/>
              <w:spacing w:before="1"/>
              <w:ind w:left="103"/>
              <w:rPr>
                <w:sz w:val="18"/>
              </w:rPr>
            </w:pPr>
            <w:r>
              <w:rPr>
                <w:sz w:val="18"/>
              </w:rPr>
              <w:t>484.506.344</w:t>
            </w:r>
          </w:p>
        </w:tc>
        <w:tc>
          <w:tcPr>
            <w:tcW w:w="1018" w:type="dxa"/>
          </w:tcPr>
          <w:p w14:paraId="7D771A0A" w14:textId="77777777" w:rsidR="00406114" w:rsidRDefault="0026261E">
            <w:pPr>
              <w:pStyle w:val="TableParagraph"/>
              <w:spacing w:before="1"/>
              <w:ind w:left="105"/>
              <w:rPr>
                <w:sz w:val="18"/>
              </w:rPr>
            </w:pPr>
            <w:r>
              <w:rPr>
                <w:sz w:val="18"/>
              </w:rPr>
              <w:t>6.348.309</w:t>
            </w:r>
          </w:p>
        </w:tc>
        <w:tc>
          <w:tcPr>
            <w:tcW w:w="1016" w:type="dxa"/>
          </w:tcPr>
          <w:p w14:paraId="5D2EFE59" w14:textId="77777777" w:rsidR="00406114" w:rsidRDefault="0026261E">
            <w:pPr>
              <w:pStyle w:val="TableParagraph"/>
              <w:spacing w:before="1"/>
              <w:ind w:left="103"/>
              <w:rPr>
                <w:sz w:val="18"/>
              </w:rPr>
            </w:pPr>
            <w:r>
              <w:rPr>
                <w:sz w:val="18"/>
              </w:rPr>
              <w:t>1.721.208</w:t>
            </w:r>
          </w:p>
        </w:tc>
        <w:tc>
          <w:tcPr>
            <w:tcW w:w="1119" w:type="dxa"/>
          </w:tcPr>
          <w:p w14:paraId="6EE07AF7" w14:textId="77777777" w:rsidR="00406114" w:rsidRDefault="0026261E">
            <w:pPr>
              <w:pStyle w:val="TableParagraph"/>
              <w:spacing w:before="1"/>
              <w:ind w:left="104"/>
              <w:rPr>
                <w:sz w:val="18"/>
              </w:rPr>
            </w:pPr>
            <w:r>
              <w:rPr>
                <w:sz w:val="18"/>
              </w:rPr>
              <w:t>13.834.738</w:t>
            </w:r>
          </w:p>
        </w:tc>
        <w:tc>
          <w:tcPr>
            <w:tcW w:w="867" w:type="dxa"/>
          </w:tcPr>
          <w:p w14:paraId="34DA3F61" w14:textId="77777777" w:rsidR="00406114" w:rsidRDefault="0026261E">
            <w:pPr>
              <w:pStyle w:val="TableParagraph"/>
              <w:spacing w:before="1"/>
              <w:ind w:left="102"/>
              <w:rPr>
                <w:sz w:val="18"/>
              </w:rPr>
            </w:pPr>
            <w:r>
              <w:rPr>
                <w:sz w:val="18"/>
              </w:rPr>
              <w:t>324.132</w:t>
            </w:r>
          </w:p>
        </w:tc>
      </w:tr>
    </w:tbl>
    <w:p w14:paraId="263FB72E" w14:textId="77777777" w:rsidR="00406114" w:rsidRDefault="0026261E">
      <w:pPr>
        <w:ind w:left="658"/>
        <w:rPr>
          <w:sz w:val="18"/>
        </w:rPr>
      </w:pPr>
      <w:r>
        <w:rPr>
          <w:sz w:val="18"/>
        </w:rPr>
        <w:t>Legenda:</w:t>
      </w:r>
    </w:p>
    <w:p w14:paraId="75632804" w14:textId="77777777" w:rsidR="00406114" w:rsidRDefault="0026261E">
      <w:pPr>
        <w:spacing w:before="30"/>
        <w:ind w:left="658"/>
        <w:rPr>
          <w:sz w:val="18"/>
        </w:rPr>
      </w:pPr>
      <w:r>
        <w:rPr>
          <w:sz w:val="18"/>
        </w:rPr>
        <w:t>MI = mesni izdelki; MM = mleto meso; MP= mesni pripravki; MLE = celotna sprejeta količina mleka;</w:t>
      </w:r>
    </w:p>
    <w:p w14:paraId="78030627" w14:textId="77777777" w:rsidR="00406114" w:rsidRDefault="0026261E">
      <w:pPr>
        <w:spacing w:before="31" w:line="276" w:lineRule="auto"/>
        <w:ind w:left="658" w:right="1263"/>
        <w:rPr>
          <w:sz w:val="18"/>
        </w:rPr>
      </w:pPr>
      <w:r>
        <w:rPr>
          <w:sz w:val="18"/>
        </w:rPr>
        <w:t xml:space="preserve">RP= ribiški proizvodi; DIV= uplenjena divjad; PČ = </w:t>
      </w:r>
      <w:proofErr w:type="spellStart"/>
      <w:r>
        <w:rPr>
          <w:sz w:val="18"/>
        </w:rPr>
        <w:t>preembaliranje</w:t>
      </w:r>
      <w:proofErr w:type="spellEnd"/>
      <w:r>
        <w:rPr>
          <w:sz w:val="18"/>
        </w:rPr>
        <w:t xml:space="preserve"> črev (enota v metrih), OCŽŠ=odpremni center za školjke</w:t>
      </w:r>
    </w:p>
    <w:p w14:paraId="27100B2B" w14:textId="77777777" w:rsidR="00406114" w:rsidRDefault="00406114">
      <w:pPr>
        <w:pStyle w:val="Telobesedila"/>
        <w:spacing w:before="5"/>
        <w:ind w:left="0"/>
        <w:rPr>
          <w:sz w:val="22"/>
        </w:rPr>
      </w:pPr>
    </w:p>
    <w:p w14:paraId="2D8933FC" w14:textId="77777777" w:rsidR="00406114" w:rsidRDefault="0026261E">
      <w:pPr>
        <w:spacing w:after="49"/>
        <w:ind w:left="658"/>
        <w:rPr>
          <w:b/>
          <w:sz w:val="18"/>
        </w:rPr>
      </w:pPr>
      <w:bookmarkStart w:id="159" w:name="_bookmark158"/>
      <w:bookmarkEnd w:id="159"/>
      <w:r>
        <w:rPr>
          <w:b/>
          <w:sz w:val="18"/>
        </w:rPr>
        <w:t>Preglednica 52: število odobrenih obratov glede na vrsto dejavnosti</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804"/>
        <w:gridCol w:w="803"/>
        <w:gridCol w:w="801"/>
        <w:gridCol w:w="804"/>
        <w:gridCol w:w="801"/>
        <w:gridCol w:w="803"/>
        <w:gridCol w:w="801"/>
        <w:gridCol w:w="803"/>
        <w:gridCol w:w="830"/>
        <w:gridCol w:w="830"/>
        <w:gridCol w:w="830"/>
      </w:tblGrid>
      <w:tr w:rsidR="00406114" w14:paraId="2A43F41A" w14:textId="77777777">
        <w:trPr>
          <w:trHeight w:val="635"/>
        </w:trPr>
        <w:tc>
          <w:tcPr>
            <w:tcW w:w="1274" w:type="dxa"/>
          </w:tcPr>
          <w:p w14:paraId="039C0957" w14:textId="77777777" w:rsidR="00406114" w:rsidRDefault="0026261E">
            <w:pPr>
              <w:pStyle w:val="TableParagraph"/>
              <w:spacing w:line="276" w:lineRule="auto"/>
              <w:ind w:left="107" w:right="274"/>
              <w:rPr>
                <w:b/>
                <w:sz w:val="16"/>
              </w:rPr>
            </w:pPr>
            <w:r>
              <w:rPr>
                <w:b/>
                <w:sz w:val="16"/>
              </w:rPr>
              <w:t>ODOBRENI OBRATI</w:t>
            </w:r>
          </w:p>
        </w:tc>
        <w:tc>
          <w:tcPr>
            <w:tcW w:w="804" w:type="dxa"/>
          </w:tcPr>
          <w:p w14:paraId="141F0A54" w14:textId="77777777" w:rsidR="00406114" w:rsidRDefault="0026261E">
            <w:pPr>
              <w:pStyle w:val="TableParagraph"/>
              <w:spacing w:line="276" w:lineRule="auto"/>
              <w:ind w:left="108" w:right="79"/>
              <w:rPr>
                <w:b/>
                <w:sz w:val="16"/>
              </w:rPr>
            </w:pPr>
            <w:r>
              <w:rPr>
                <w:b/>
                <w:sz w:val="16"/>
              </w:rPr>
              <w:t>št. obratov</w:t>
            </w:r>
          </w:p>
          <w:p w14:paraId="05DBE314" w14:textId="77777777" w:rsidR="00406114" w:rsidRDefault="0026261E">
            <w:pPr>
              <w:pStyle w:val="TableParagraph"/>
              <w:spacing w:line="183" w:lineRule="exact"/>
              <w:ind w:left="108"/>
              <w:rPr>
                <w:b/>
                <w:sz w:val="16"/>
              </w:rPr>
            </w:pPr>
            <w:r>
              <w:rPr>
                <w:b/>
                <w:sz w:val="16"/>
              </w:rPr>
              <w:t>/2010</w:t>
            </w:r>
          </w:p>
        </w:tc>
        <w:tc>
          <w:tcPr>
            <w:tcW w:w="803" w:type="dxa"/>
          </w:tcPr>
          <w:p w14:paraId="5FA33055" w14:textId="77777777" w:rsidR="00406114" w:rsidRDefault="0026261E">
            <w:pPr>
              <w:pStyle w:val="TableParagraph"/>
              <w:spacing w:line="276" w:lineRule="auto"/>
              <w:ind w:left="108" w:right="78"/>
              <w:rPr>
                <w:b/>
                <w:sz w:val="16"/>
              </w:rPr>
            </w:pPr>
            <w:r>
              <w:rPr>
                <w:b/>
                <w:sz w:val="16"/>
              </w:rPr>
              <w:t>Št. obratov</w:t>
            </w:r>
          </w:p>
          <w:p w14:paraId="12822451" w14:textId="77777777" w:rsidR="00406114" w:rsidRDefault="0026261E">
            <w:pPr>
              <w:pStyle w:val="TableParagraph"/>
              <w:spacing w:line="183" w:lineRule="exact"/>
              <w:ind w:left="108"/>
              <w:rPr>
                <w:b/>
                <w:sz w:val="16"/>
              </w:rPr>
            </w:pPr>
            <w:r>
              <w:rPr>
                <w:b/>
                <w:sz w:val="16"/>
              </w:rPr>
              <w:t>/2011</w:t>
            </w:r>
          </w:p>
        </w:tc>
        <w:tc>
          <w:tcPr>
            <w:tcW w:w="801" w:type="dxa"/>
          </w:tcPr>
          <w:p w14:paraId="25B7FF6F" w14:textId="77777777" w:rsidR="00406114" w:rsidRDefault="0026261E">
            <w:pPr>
              <w:pStyle w:val="TableParagraph"/>
              <w:spacing w:line="276" w:lineRule="auto"/>
              <w:ind w:left="107" w:right="77"/>
              <w:rPr>
                <w:b/>
                <w:sz w:val="16"/>
              </w:rPr>
            </w:pPr>
            <w:r>
              <w:rPr>
                <w:b/>
                <w:sz w:val="16"/>
              </w:rPr>
              <w:t>Št. obratov</w:t>
            </w:r>
          </w:p>
          <w:p w14:paraId="1ECF0E28" w14:textId="77777777" w:rsidR="00406114" w:rsidRDefault="0026261E">
            <w:pPr>
              <w:pStyle w:val="TableParagraph"/>
              <w:spacing w:line="183" w:lineRule="exact"/>
              <w:ind w:left="107"/>
              <w:rPr>
                <w:b/>
                <w:sz w:val="16"/>
              </w:rPr>
            </w:pPr>
            <w:r>
              <w:rPr>
                <w:b/>
                <w:sz w:val="16"/>
              </w:rPr>
              <w:t>/2012</w:t>
            </w:r>
          </w:p>
        </w:tc>
        <w:tc>
          <w:tcPr>
            <w:tcW w:w="804" w:type="dxa"/>
          </w:tcPr>
          <w:p w14:paraId="085EDD4A" w14:textId="77777777" w:rsidR="00406114" w:rsidRDefault="0026261E">
            <w:pPr>
              <w:pStyle w:val="TableParagraph"/>
              <w:spacing w:line="276" w:lineRule="auto"/>
              <w:ind w:left="110" w:right="77"/>
              <w:rPr>
                <w:b/>
                <w:sz w:val="16"/>
              </w:rPr>
            </w:pPr>
            <w:r>
              <w:rPr>
                <w:b/>
                <w:sz w:val="16"/>
              </w:rPr>
              <w:t>Št. obratov</w:t>
            </w:r>
          </w:p>
          <w:p w14:paraId="3A5C21AC" w14:textId="77777777" w:rsidR="00406114" w:rsidRDefault="0026261E">
            <w:pPr>
              <w:pStyle w:val="TableParagraph"/>
              <w:spacing w:line="183" w:lineRule="exact"/>
              <w:ind w:left="110"/>
              <w:rPr>
                <w:b/>
                <w:sz w:val="16"/>
              </w:rPr>
            </w:pPr>
            <w:r>
              <w:rPr>
                <w:b/>
                <w:sz w:val="16"/>
              </w:rPr>
              <w:t>/ 2013</w:t>
            </w:r>
          </w:p>
        </w:tc>
        <w:tc>
          <w:tcPr>
            <w:tcW w:w="801" w:type="dxa"/>
          </w:tcPr>
          <w:p w14:paraId="7B848964" w14:textId="77777777" w:rsidR="00406114" w:rsidRDefault="0026261E">
            <w:pPr>
              <w:pStyle w:val="TableParagraph"/>
              <w:spacing w:line="276" w:lineRule="auto"/>
              <w:ind w:left="108" w:right="76"/>
              <w:rPr>
                <w:b/>
                <w:sz w:val="16"/>
              </w:rPr>
            </w:pPr>
            <w:r>
              <w:rPr>
                <w:b/>
                <w:sz w:val="16"/>
              </w:rPr>
              <w:t>Št. obratov</w:t>
            </w:r>
          </w:p>
          <w:p w14:paraId="2697AD3A" w14:textId="77777777" w:rsidR="00406114" w:rsidRDefault="0026261E">
            <w:pPr>
              <w:pStyle w:val="TableParagraph"/>
              <w:spacing w:line="183" w:lineRule="exact"/>
              <w:ind w:left="108"/>
              <w:rPr>
                <w:b/>
                <w:sz w:val="16"/>
              </w:rPr>
            </w:pPr>
            <w:r>
              <w:rPr>
                <w:b/>
                <w:sz w:val="16"/>
              </w:rPr>
              <w:t>/ 2014</w:t>
            </w:r>
          </w:p>
        </w:tc>
        <w:tc>
          <w:tcPr>
            <w:tcW w:w="803" w:type="dxa"/>
          </w:tcPr>
          <w:p w14:paraId="23DD5321" w14:textId="77777777" w:rsidR="00406114" w:rsidRDefault="0026261E">
            <w:pPr>
              <w:pStyle w:val="TableParagraph"/>
              <w:spacing w:line="276" w:lineRule="auto"/>
              <w:ind w:left="111" w:right="75"/>
              <w:rPr>
                <w:b/>
                <w:sz w:val="16"/>
              </w:rPr>
            </w:pPr>
            <w:r>
              <w:rPr>
                <w:b/>
                <w:sz w:val="16"/>
              </w:rPr>
              <w:t>Št. obratov</w:t>
            </w:r>
          </w:p>
          <w:p w14:paraId="7CCAD048" w14:textId="77777777" w:rsidR="00406114" w:rsidRDefault="0026261E">
            <w:pPr>
              <w:pStyle w:val="TableParagraph"/>
              <w:spacing w:line="183" w:lineRule="exact"/>
              <w:ind w:left="111"/>
              <w:rPr>
                <w:b/>
                <w:sz w:val="16"/>
              </w:rPr>
            </w:pPr>
            <w:r>
              <w:rPr>
                <w:b/>
                <w:sz w:val="16"/>
              </w:rPr>
              <w:t>/ 2015</w:t>
            </w:r>
          </w:p>
        </w:tc>
        <w:tc>
          <w:tcPr>
            <w:tcW w:w="801" w:type="dxa"/>
          </w:tcPr>
          <w:p w14:paraId="0BA55C4F" w14:textId="77777777" w:rsidR="00406114" w:rsidRDefault="0026261E">
            <w:pPr>
              <w:pStyle w:val="TableParagraph"/>
              <w:spacing w:line="276" w:lineRule="auto"/>
              <w:ind w:left="112" w:right="72"/>
              <w:rPr>
                <w:b/>
                <w:sz w:val="16"/>
              </w:rPr>
            </w:pPr>
            <w:r>
              <w:rPr>
                <w:b/>
                <w:sz w:val="16"/>
              </w:rPr>
              <w:t>Št. obratov</w:t>
            </w:r>
          </w:p>
          <w:p w14:paraId="61D309CE" w14:textId="77777777" w:rsidR="00406114" w:rsidRDefault="0026261E">
            <w:pPr>
              <w:pStyle w:val="TableParagraph"/>
              <w:spacing w:line="183" w:lineRule="exact"/>
              <w:ind w:left="112"/>
              <w:rPr>
                <w:b/>
                <w:sz w:val="16"/>
              </w:rPr>
            </w:pPr>
            <w:r>
              <w:rPr>
                <w:b/>
                <w:sz w:val="16"/>
              </w:rPr>
              <w:t>/ 2016</w:t>
            </w:r>
          </w:p>
        </w:tc>
        <w:tc>
          <w:tcPr>
            <w:tcW w:w="803" w:type="dxa"/>
          </w:tcPr>
          <w:p w14:paraId="782C0C22" w14:textId="77777777" w:rsidR="00406114" w:rsidRDefault="0026261E">
            <w:pPr>
              <w:pStyle w:val="TableParagraph"/>
              <w:spacing w:line="276" w:lineRule="auto"/>
              <w:ind w:left="113" w:right="73"/>
              <w:rPr>
                <w:b/>
                <w:sz w:val="16"/>
              </w:rPr>
            </w:pPr>
            <w:r>
              <w:rPr>
                <w:b/>
                <w:sz w:val="16"/>
              </w:rPr>
              <w:t>Št. obratov</w:t>
            </w:r>
          </w:p>
          <w:p w14:paraId="4CDA6E8F" w14:textId="77777777" w:rsidR="00406114" w:rsidRDefault="0026261E">
            <w:pPr>
              <w:pStyle w:val="TableParagraph"/>
              <w:spacing w:line="183" w:lineRule="exact"/>
              <w:ind w:left="113"/>
              <w:rPr>
                <w:b/>
                <w:sz w:val="16"/>
              </w:rPr>
            </w:pPr>
            <w:r>
              <w:rPr>
                <w:b/>
                <w:sz w:val="16"/>
              </w:rPr>
              <w:t>/ 2017</w:t>
            </w:r>
          </w:p>
        </w:tc>
        <w:tc>
          <w:tcPr>
            <w:tcW w:w="830" w:type="dxa"/>
          </w:tcPr>
          <w:p w14:paraId="72D047AD" w14:textId="77777777" w:rsidR="00406114" w:rsidRDefault="0026261E">
            <w:pPr>
              <w:pStyle w:val="TableParagraph"/>
              <w:spacing w:line="276" w:lineRule="auto"/>
              <w:ind w:left="114" w:right="72"/>
              <w:rPr>
                <w:b/>
                <w:sz w:val="16"/>
              </w:rPr>
            </w:pPr>
            <w:r>
              <w:rPr>
                <w:b/>
                <w:sz w:val="16"/>
              </w:rPr>
              <w:t>Št. Obratov</w:t>
            </w:r>
          </w:p>
          <w:p w14:paraId="3B5AAEFC" w14:textId="77777777" w:rsidR="00406114" w:rsidRDefault="0026261E">
            <w:pPr>
              <w:pStyle w:val="TableParagraph"/>
              <w:spacing w:line="183" w:lineRule="exact"/>
              <w:ind w:left="114"/>
              <w:rPr>
                <w:b/>
                <w:sz w:val="16"/>
              </w:rPr>
            </w:pPr>
            <w:r>
              <w:rPr>
                <w:b/>
                <w:sz w:val="16"/>
              </w:rPr>
              <w:t>/ 2018</w:t>
            </w:r>
          </w:p>
        </w:tc>
        <w:tc>
          <w:tcPr>
            <w:tcW w:w="830" w:type="dxa"/>
          </w:tcPr>
          <w:p w14:paraId="20F7CC32" w14:textId="77777777" w:rsidR="00406114" w:rsidRDefault="0026261E">
            <w:pPr>
              <w:pStyle w:val="TableParagraph"/>
              <w:spacing w:line="276" w:lineRule="auto"/>
              <w:ind w:left="115" w:right="71"/>
              <w:rPr>
                <w:b/>
                <w:sz w:val="16"/>
              </w:rPr>
            </w:pPr>
            <w:r>
              <w:rPr>
                <w:b/>
                <w:sz w:val="16"/>
              </w:rPr>
              <w:t>Št. Obratov</w:t>
            </w:r>
          </w:p>
          <w:p w14:paraId="5D615B0D" w14:textId="77777777" w:rsidR="00406114" w:rsidRDefault="0026261E">
            <w:pPr>
              <w:pStyle w:val="TableParagraph"/>
              <w:spacing w:line="183" w:lineRule="exact"/>
              <w:ind w:left="115"/>
              <w:rPr>
                <w:b/>
                <w:sz w:val="16"/>
              </w:rPr>
            </w:pPr>
            <w:r>
              <w:rPr>
                <w:b/>
                <w:sz w:val="16"/>
              </w:rPr>
              <w:t>/ 2019</w:t>
            </w:r>
          </w:p>
        </w:tc>
        <w:tc>
          <w:tcPr>
            <w:tcW w:w="830" w:type="dxa"/>
          </w:tcPr>
          <w:p w14:paraId="7AEEE719" w14:textId="77777777" w:rsidR="00406114" w:rsidRDefault="0026261E">
            <w:pPr>
              <w:pStyle w:val="TableParagraph"/>
              <w:spacing w:line="276" w:lineRule="auto"/>
              <w:ind w:left="113" w:right="73"/>
              <w:rPr>
                <w:b/>
                <w:sz w:val="16"/>
              </w:rPr>
            </w:pPr>
            <w:r>
              <w:rPr>
                <w:b/>
                <w:sz w:val="16"/>
              </w:rPr>
              <w:t>Št. Obratov</w:t>
            </w:r>
          </w:p>
          <w:p w14:paraId="3A24A112" w14:textId="77777777" w:rsidR="00406114" w:rsidRDefault="0026261E">
            <w:pPr>
              <w:pStyle w:val="TableParagraph"/>
              <w:spacing w:line="183" w:lineRule="exact"/>
              <w:ind w:left="113"/>
              <w:rPr>
                <w:b/>
                <w:sz w:val="16"/>
              </w:rPr>
            </w:pPr>
            <w:r>
              <w:rPr>
                <w:b/>
                <w:sz w:val="16"/>
              </w:rPr>
              <w:t>/ 2020</w:t>
            </w:r>
          </w:p>
        </w:tc>
      </w:tr>
      <w:tr w:rsidR="00406114" w14:paraId="57C5AB88" w14:textId="77777777">
        <w:trPr>
          <w:trHeight w:val="422"/>
        </w:trPr>
        <w:tc>
          <w:tcPr>
            <w:tcW w:w="1274" w:type="dxa"/>
          </w:tcPr>
          <w:p w14:paraId="0BF844A4" w14:textId="77777777" w:rsidR="00406114" w:rsidRDefault="0026261E">
            <w:pPr>
              <w:pStyle w:val="TableParagraph"/>
              <w:spacing w:line="183" w:lineRule="exact"/>
              <w:ind w:left="107"/>
              <w:rPr>
                <w:sz w:val="16"/>
              </w:rPr>
            </w:pPr>
            <w:r>
              <w:rPr>
                <w:sz w:val="16"/>
              </w:rPr>
              <w:t>klavnice rdeče</w:t>
            </w:r>
          </w:p>
          <w:p w14:paraId="4E6E0E16" w14:textId="77777777" w:rsidR="00406114" w:rsidRDefault="0026261E">
            <w:pPr>
              <w:pStyle w:val="TableParagraph"/>
              <w:spacing w:before="28"/>
              <w:ind w:left="107"/>
              <w:rPr>
                <w:sz w:val="16"/>
              </w:rPr>
            </w:pPr>
            <w:r>
              <w:rPr>
                <w:sz w:val="16"/>
              </w:rPr>
              <w:t>meso</w:t>
            </w:r>
          </w:p>
        </w:tc>
        <w:tc>
          <w:tcPr>
            <w:tcW w:w="804" w:type="dxa"/>
          </w:tcPr>
          <w:p w14:paraId="6F1F38E8" w14:textId="77777777" w:rsidR="00406114" w:rsidRDefault="0026261E">
            <w:pPr>
              <w:pStyle w:val="TableParagraph"/>
              <w:spacing w:line="183" w:lineRule="exact"/>
              <w:ind w:left="108"/>
              <w:rPr>
                <w:sz w:val="16"/>
              </w:rPr>
            </w:pPr>
            <w:r>
              <w:rPr>
                <w:sz w:val="16"/>
              </w:rPr>
              <w:t>46</w:t>
            </w:r>
          </w:p>
        </w:tc>
        <w:tc>
          <w:tcPr>
            <w:tcW w:w="803" w:type="dxa"/>
          </w:tcPr>
          <w:p w14:paraId="1BD71119" w14:textId="77777777" w:rsidR="00406114" w:rsidRDefault="0026261E">
            <w:pPr>
              <w:pStyle w:val="TableParagraph"/>
              <w:spacing w:line="183" w:lineRule="exact"/>
              <w:ind w:left="108"/>
              <w:rPr>
                <w:sz w:val="16"/>
              </w:rPr>
            </w:pPr>
            <w:r>
              <w:rPr>
                <w:sz w:val="16"/>
              </w:rPr>
              <w:t>46</w:t>
            </w:r>
          </w:p>
        </w:tc>
        <w:tc>
          <w:tcPr>
            <w:tcW w:w="801" w:type="dxa"/>
          </w:tcPr>
          <w:p w14:paraId="24B7A674" w14:textId="77777777" w:rsidR="00406114" w:rsidRDefault="0026261E">
            <w:pPr>
              <w:pStyle w:val="TableParagraph"/>
              <w:spacing w:line="183" w:lineRule="exact"/>
              <w:ind w:left="107"/>
              <w:rPr>
                <w:sz w:val="16"/>
              </w:rPr>
            </w:pPr>
            <w:r>
              <w:rPr>
                <w:sz w:val="16"/>
              </w:rPr>
              <w:t>52</w:t>
            </w:r>
          </w:p>
        </w:tc>
        <w:tc>
          <w:tcPr>
            <w:tcW w:w="804" w:type="dxa"/>
          </w:tcPr>
          <w:p w14:paraId="347976B9" w14:textId="77777777" w:rsidR="00406114" w:rsidRDefault="0026261E">
            <w:pPr>
              <w:pStyle w:val="TableParagraph"/>
              <w:spacing w:line="183" w:lineRule="exact"/>
              <w:ind w:left="110"/>
              <w:rPr>
                <w:sz w:val="16"/>
              </w:rPr>
            </w:pPr>
            <w:r>
              <w:rPr>
                <w:sz w:val="16"/>
              </w:rPr>
              <w:t>59</w:t>
            </w:r>
          </w:p>
        </w:tc>
        <w:tc>
          <w:tcPr>
            <w:tcW w:w="801" w:type="dxa"/>
          </w:tcPr>
          <w:p w14:paraId="32CC7518" w14:textId="77777777" w:rsidR="00406114" w:rsidRDefault="0026261E">
            <w:pPr>
              <w:pStyle w:val="TableParagraph"/>
              <w:spacing w:line="183" w:lineRule="exact"/>
              <w:ind w:left="108"/>
              <w:rPr>
                <w:sz w:val="16"/>
              </w:rPr>
            </w:pPr>
            <w:r>
              <w:rPr>
                <w:sz w:val="16"/>
              </w:rPr>
              <w:t>66</w:t>
            </w:r>
          </w:p>
        </w:tc>
        <w:tc>
          <w:tcPr>
            <w:tcW w:w="803" w:type="dxa"/>
          </w:tcPr>
          <w:p w14:paraId="68B4E40C" w14:textId="77777777" w:rsidR="00406114" w:rsidRDefault="0026261E">
            <w:pPr>
              <w:pStyle w:val="TableParagraph"/>
              <w:spacing w:line="183" w:lineRule="exact"/>
              <w:ind w:left="111"/>
              <w:rPr>
                <w:sz w:val="16"/>
              </w:rPr>
            </w:pPr>
            <w:r>
              <w:rPr>
                <w:sz w:val="16"/>
              </w:rPr>
              <w:t>73</w:t>
            </w:r>
          </w:p>
        </w:tc>
        <w:tc>
          <w:tcPr>
            <w:tcW w:w="801" w:type="dxa"/>
          </w:tcPr>
          <w:p w14:paraId="7E9D8163" w14:textId="77777777" w:rsidR="00406114" w:rsidRDefault="0026261E">
            <w:pPr>
              <w:pStyle w:val="TableParagraph"/>
              <w:spacing w:line="183" w:lineRule="exact"/>
              <w:ind w:left="112"/>
              <w:rPr>
                <w:sz w:val="16"/>
              </w:rPr>
            </w:pPr>
            <w:r>
              <w:rPr>
                <w:sz w:val="16"/>
              </w:rPr>
              <w:t>77</w:t>
            </w:r>
          </w:p>
        </w:tc>
        <w:tc>
          <w:tcPr>
            <w:tcW w:w="803" w:type="dxa"/>
          </w:tcPr>
          <w:p w14:paraId="7B79BBC8" w14:textId="77777777" w:rsidR="00406114" w:rsidRDefault="0026261E">
            <w:pPr>
              <w:pStyle w:val="TableParagraph"/>
              <w:spacing w:line="183" w:lineRule="exact"/>
              <w:ind w:left="113"/>
              <w:rPr>
                <w:sz w:val="16"/>
              </w:rPr>
            </w:pPr>
            <w:r>
              <w:rPr>
                <w:sz w:val="16"/>
              </w:rPr>
              <w:t>77</w:t>
            </w:r>
          </w:p>
        </w:tc>
        <w:tc>
          <w:tcPr>
            <w:tcW w:w="830" w:type="dxa"/>
          </w:tcPr>
          <w:p w14:paraId="0825DB93" w14:textId="77777777" w:rsidR="00406114" w:rsidRDefault="0026261E">
            <w:pPr>
              <w:pStyle w:val="TableParagraph"/>
              <w:spacing w:line="183" w:lineRule="exact"/>
              <w:ind w:left="114"/>
              <w:rPr>
                <w:sz w:val="16"/>
              </w:rPr>
            </w:pPr>
            <w:r>
              <w:rPr>
                <w:sz w:val="16"/>
              </w:rPr>
              <w:t>78</w:t>
            </w:r>
          </w:p>
        </w:tc>
        <w:tc>
          <w:tcPr>
            <w:tcW w:w="830" w:type="dxa"/>
          </w:tcPr>
          <w:p w14:paraId="2F6549E1" w14:textId="77777777" w:rsidR="00406114" w:rsidRDefault="0026261E">
            <w:pPr>
              <w:pStyle w:val="TableParagraph"/>
              <w:spacing w:line="183" w:lineRule="exact"/>
              <w:ind w:left="115"/>
              <w:rPr>
                <w:sz w:val="16"/>
              </w:rPr>
            </w:pPr>
            <w:r>
              <w:rPr>
                <w:sz w:val="16"/>
              </w:rPr>
              <w:t>81*</w:t>
            </w:r>
          </w:p>
        </w:tc>
        <w:tc>
          <w:tcPr>
            <w:tcW w:w="830" w:type="dxa"/>
          </w:tcPr>
          <w:p w14:paraId="5BD00E69" w14:textId="77777777" w:rsidR="00406114" w:rsidRDefault="0026261E">
            <w:pPr>
              <w:pStyle w:val="TableParagraph"/>
              <w:spacing w:line="183" w:lineRule="exact"/>
              <w:ind w:left="113"/>
              <w:rPr>
                <w:sz w:val="16"/>
              </w:rPr>
            </w:pPr>
            <w:r>
              <w:rPr>
                <w:sz w:val="16"/>
              </w:rPr>
              <w:t>85</w:t>
            </w:r>
          </w:p>
        </w:tc>
      </w:tr>
      <w:tr w:rsidR="00406114" w14:paraId="24B2D76C" w14:textId="77777777">
        <w:trPr>
          <w:trHeight w:val="424"/>
        </w:trPr>
        <w:tc>
          <w:tcPr>
            <w:tcW w:w="1274" w:type="dxa"/>
          </w:tcPr>
          <w:p w14:paraId="555274FE" w14:textId="77777777" w:rsidR="00406114" w:rsidRDefault="0026261E">
            <w:pPr>
              <w:pStyle w:val="TableParagraph"/>
              <w:spacing w:line="183" w:lineRule="exact"/>
              <w:ind w:left="107"/>
              <w:rPr>
                <w:sz w:val="16"/>
              </w:rPr>
            </w:pPr>
            <w:r>
              <w:rPr>
                <w:sz w:val="16"/>
              </w:rPr>
              <w:t>klavnice belo</w:t>
            </w:r>
          </w:p>
          <w:p w14:paraId="575F2663" w14:textId="77777777" w:rsidR="00406114" w:rsidRDefault="0026261E">
            <w:pPr>
              <w:pStyle w:val="TableParagraph"/>
              <w:spacing w:before="27"/>
              <w:ind w:left="107"/>
              <w:rPr>
                <w:sz w:val="16"/>
              </w:rPr>
            </w:pPr>
            <w:r>
              <w:rPr>
                <w:sz w:val="16"/>
              </w:rPr>
              <w:t>meso</w:t>
            </w:r>
          </w:p>
        </w:tc>
        <w:tc>
          <w:tcPr>
            <w:tcW w:w="804" w:type="dxa"/>
          </w:tcPr>
          <w:p w14:paraId="7850964D" w14:textId="77777777" w:rsidR="00406114" w:rsidRDefault="0026261E">
            <w:pPr>
              <w:pStyle w:val="TableParagraph"/>
              <w:spacing w:line="183" w:lineRule="exact"/>
              <w:ind w:left="108"/>
              <w:rPr>
                <w:sz w:val="16"/>
              </w:rPr>
            </w:pPr>
            <w:r>
              <w:rPr>
                <w:sz w:val="16"/>
              </w:rPr>
              <w:t>8</w:t>
            </w:r>
          </w:p>
        </w:tc>
        <w:tc>
          <w:tcPr>
            <w:tcW w:w="803" w:type="dxa"/>
          </w:tcPr>
          <w:p w14:paraId="46A30F38" w14:textId="77777777" w:rsidR="00406114" w:rsidRDefault="0026261E">
            <w:pPr>
              <w:pStyle w:val="TableParagraph"/>
              <w:spacing w:line="183" w:lineRule="exact"/>
              <w:ind w:left="108"/>
              <w:rPr>
                <w:sz w:val="16"/>
              </w:rPr>
            </w:pPr>
            <w:r>
              <w:rPr>
                <w:sz w:val="16"/>
              </w:rPr>
              <w:t>7</w:t>
            </w:r>
          </w:p>
        </w:tc>
        <w:tc>
          <w:tcPr>
            <w:tcW w:w="801" w:type="dxa"/>
          </w:tcPr>
          <w:p w14:paraId="788BABEF" w14:textId="77777777" w:rsidR="00406114" w:rsidRDefault="0026261E">
            <w:pPr>
              <w:pStyle w:val="TableParagraph"/>
              <w:spacing w:line="183" w:lineRule="exact"/>
              <w:ind w:left="107"/>
              <w:rPr>
                <w:sz w:val="16"/>
              </w:rPr>
            </w:pPr>
            <w:r>
              <w:rPr>
                <w:sz w:val="16"/>
              </w:rPr>
              <w:t>7</w:t>
            </w:r>
          </w:p>
        </w:tc>
        <w:tc>
          <w:tcPr>
            <w:tcW w:w="804" w:type="dxa"/>
          </w:tcPr>
          <w:p w14:paraId="214FF2CD" w14:textId="77777777" w:rsidR="00406114" w:rsidRDefault="0026261E">
            <w:pPr>
              <w:pStyle w:val="TableParagraph"/>
              <w:spacing w:line="183" w:lineRule="exact"/>
              <w:ind w:left="110"/>
              <w:rPr>
                <w:sz w:val="16"/>
              </w:rPr>
            </w:pPr>
            <w:r>
              <w:rPr>
                <w:sz w:val="16"/>
              </w:rPr>
              <w:t>7</w:t>
            </w:r>
          </w:p>
        </w:tc>
        <w:tc>
          <w:tcPr>
            <w:tcW w:w="801" w:type="dxa"/>
          </w:tcPr>
          <w:p w14:paraId="1322696F" w14:textId="77777777" w:rsidR="00406114" w:rsidRDefault="0026261E">
            <w:pPr>
              <w:pStyle w:val="TableParagraph"/>
              <w:spacing w:line="183" w:lineRule="exact"/>
              <w:ind w:left="108"/>
              <w:rPr>
                <w:sz w:val="16"/>
              </w:rPr>
            </w:pPr>
            <w:r>
              <w:rPr>
                <w:sz w:val="16"/>
              </w:rPr>
              <w:t>7</w:t>
            </w:r>
          </w:p>
        </w:tc>
        <w:tc>
          <w:tcPr>
            <w:tcW w:w="803" w:type="dxa"/>
          </w:tcPr>
          <w:p w14:paraId="2A337B53" w14:textId="77777777" w:rsidR="00406114" w:rsidRDefault="0026261E">
            <w:pPr>
              <w:pStyle w:val="TableParagraph"/>
              <w:spacing w:line="183" w:lineRule="exact"/>
              <w:ind w:left="111"/>
              <w:rPr>
                <w:sz w:val="16"/>
              </w:rPr>
            </w:pPr>
            <w:r>
              <w:rPr>
                <w:sz w:val="16"/>
              </w:rPr>
              <w:t>9</w:t>
            </w:r>
          </w:p>
        </w:tc>
        <w:tc>
          <w:tcPr>
            <w:tcW w:w="801" w:type="dxa"/>
          </w:tcPr>
          <w:p w14:paraId="140EFB3E" w14:textId="77777777" w:rsidR="00406114" w:rsidRDefault="0026261E">
            <w:pPr>
              <w:pStyle w:val="TableParagraph"/>
              <w:spacing w:line="183" w:lineRule="exact"/>
              <w:ind w:left="112"/>
              <w:rPr>
                <w:sz w:val="16"/>
              </w:rPr>
            </w:pPr>
            <w:r>
              <w:rPr>
                <w:sz w:val="16"/>
              </w:rPr>
              <w:t>9</w:t>
            </w:r>
          </w:p>
        </w:tc>
        <w:tc>
          <w:tcPr>
            <w:tcW w:w="803" w:type="dxa"/>
          </w:tcPr>
          <w:p w14:paraId="1DC93611" w14:textId="77777777" w:rsidR="00406114" w:rsidRDefault="0026261E">
            <w:pPr>
              <w:pStyle w:val="TableParagraph"/>
              <w:spacing w:line="183" w:lineRule="exact"/>
              <w:ind w:left="113"/>
              <w:rPr>
                <w:sz w:val="16"/>
              </w:rPr>
            </w:pPr>
            <w:r>
              <w:rPr>
                <w:sz w:val="16"/>
              </w:rPr>
              <w:t>10</w:t>
            </w:r>
          </w:p>
        </w:tc>
        <w:tc>
          <w:tcPr>
            <w:tcW w:w="830" w:type="dxa"/>
          </w:tcPr>
          <w:p w14:paraId="4B2BFB06" w14:textId="77777777" w:rsidR="00406114" w:rsidRDefault="0026261E">
            <w:pPr>
              <w:pStyle w:val="TableParagraph"/>
              <w:spacing w:line="183" w:lineRule="exact"/>
              <w:ind w:left="114"/>
              <w:rPr>
                <w:sz w:val="16"/>
              </w:rPr>
            </w:pPr>
            <w:r>
              <w:rPr>
                <w:sz w:val="16"/>
              </w:rPr>
              <w:t>9</w:t>
            </w:r>
          </w:p>
        </w:tc>
        <w:tc>
          <w:tcPr>
            <w:tcW w:w="830" w:type="dxa"/>
          </w:tcPr>
          <w:p w14:paraId="7149EEA4" w14:textId="77777777" w:rsidR="00406114" w:rsidRDefault="0026261E">
            <w:pPr>
              <w:pStyle w:val="TableParagraph"/>
              <w:spacing w:line="183" w:lineRule="exact"/>
              <w:ind w:left="115"/>
              <w:rPr>
                <w:sz w:val="16"/>
              </w:rPr>
            </w:pPr>
            <w:r>
              <w:rPr>
                <w:sz w:val="16"/>
              </w:rPr>
              <w:t>10</w:t>
            </w:r>
          </w:p>
        </w:tc>
        <w:tc>
          <w:tcPr>
            <w:tcW w:w="830" w:type="dxa"/>
          </w:tcPr>
          <w:p w14:paraId="3C550523" w14:textId="77777777" w:rsidR="00406114" w:rsidRDefault="0026261E">
            <w:pPr>
              <w:pStyle w:val="TableParagraph"/>
              <w:spacing w:line="183" w:lineRule="exact"/>
              <w:ind w:left="113"/>
              <w:rPr>
                <w:sz w:val="16"/>
              </w:rPr>
            </w:pPr>
            <w:r>
              <w:rPr>
                <w:sz w:val="16"/>
              </w:rPr>
              <w:t>11</w:t>
            </w:r>
          </w:p>
        </w:tc>
      </w:tr>
      <w:tr w:rsidR="00406114" w14:paraId="43D48A93" w14:textId="77777777">
        <w:trPr>
          <w:trHeight w:val="210"/>
        </w:trPr>
        <w:tc>
          <w:tcPr>
            <w:tcW w:w="1274" w:type="dxa"/>
          </w:tcPr>
          <w:p w14:paraId="7BFF1D8D" w14:textId="77777777" w:rsidR="00406114" w:rsidRDefault="0026261E">
            <w:pPr>
              <w:pStyle w:val="TableParagraph"/>
              <w:spacing w:line="183" w:lineRule="exact"/>
              <w:ind w:left="107"/>
              <w:rPr>
                <w:sz w:val="16"/>
              </w:rPr>
            </w:pPr>
            <w:r>
              <w:rPr>
                <w:sz w:val="16"/>
              </w:rPr>
              <w:t>razsekovalnica</w:t>
            </w:r>
          </w:p>
        </w:tc>
        <w:tc>
          <w:tcPr>
            <w:tcW w:w="804" w:type="dxa"/>
          </w:tcPr>
          <w:p w14:paraId="051DA9D4" w14:textId="77777777" w:rsidR="00406114" w:rsidRDefault="0026261E">
            <w:pPr>
              <w:pStyle w:val="TableParagraph"/>
              <w:spacing w:line="183" w:lineRule="exact"/>
              <w:ind w:left="108"/>
              <w:rPr>
                <w:sz w:val="16"/>
              </w:rPr>
            </w:pPr>
            <w:r>
              <w:rPr>
                <w:sz w:val="16"/>
              </w:rPr>
              <w:t>107</w:t>
            </w:r>
          </w:p>
        </w:tc>
        <w:tc>
          <w:tcPr>
            <w:tcW w:w="803" w:type="dxa"/>
          </w:tcPr>
          <w:p w14:paraId="5E08EA61" w14:textId="77777777" w:rsidR="00406114" w:rsidRDefault="0026261E">
            <w:pPr>
              <w:pStyle w:val="TableParagraph"/>
              <w:spacing w:line="183" w:lineRule="exact"/>
              <w:ind w:left="108"/>
              <w:rPr>
                <w:sz w:val="16"/>
              </w:rPr>
            </w:pPr>
            <w:r>
              <w:rPr>
                <w:sz w:val="16"/>
              </w:rPr>
              <w:t>107</w:t>
            </w:r>
          </w:p>
        </w:tc>
        <w:tc>
          <w:tcPr>
            <w:tcW w:w="801" w:type="dxa"/>
          </w:tcPr>
          <w:p w14:paraId="17146634" w14:textId="77777777" w:rsidR="00406114" w:rsidRDefault="0026261E">
            <w:pPr>
              <w:pStyle w:val="TableParagraph"/>
              <w:spacing w:line="183" w:lineRule="exact"/>
              <w:ind w:left="107"/>
              <w:rPr>
                <w:sz w:val="16"/>
              </w:rPr>
            </w:pPr>
            <w:r>
              <w:rPr>
                <w:sz w:val="16"/>
              </w:rPr>
              <w:t>117</w:t>
            </w:r>
          </w:p>
        </w:tc>
        <w:tc>
          <w:tcPr>
            <w:tcW w:w="804" w:type="dxa"/>
          </w:tcPr>
          <w:p w14:paraId="04A1A000" w14:textId="77777777" w:rsidR="00406114" w:rsidRDefault="0026261E">
            <w:pPr>
              <w:pStyle w:val="TableParagraph"/>
              <w:spacing w:line="183" w:lineRule="exact"/>
              <w:ind w:left="110"/>
              <w:rPr>
                <w:sz w:val="16"/>
              </w:rPr>
            </w:pPr>
            <w:r>
              <w:rPr>
                <w:sz w:val="16"/>
              </w:rPr>
              <w:t>126</w:t>
            </w:r>
          </w:p>
        </w:tc>
        <w:tc>
          <w:tcPr>
            <w:tcW w:w="801" w:type="dxa"/>
          </w:tcPr>
          <w:p w14:paraId="4783E1F0" w14:textId="77777777" w:rsidR="00406114" w:rsidRDefault="0026261E">
            <w:pPr>
              <w:pStyle w:val="TableParagraph"/>
              <w:spacing w:line="183" w:lineRule="exact"/>
              <w:ind w:left="108"/>
              <w:rPr>
                <w:sz w:val="16"/>
              </w:rPr>
            </w:pPr>
            <w:r>
              <w:rPr>
                <w:sz w:val="16"/>
              </w:rPr>
              <w:t>143</w:t>
            </w:r>
          </w:p>
        </w:tc>
        <w:tc>
          <w:tcPr>
            <w:tcW w:w="803" w:type="dxa"/>
          </w:tcPr>
          <w:p w14:paraId="297F8809" w14:textId="77777777" w:rsidR="00406114" w:rsidRDefault="0026261E">
            <w:pPr>
              <w:pStyle w:val="TableParagraph"/>
              <w:spacing w:line="183" w:lineRule="exact"/>
              <w:ind w:left="111"/>
              <w:rPr>
                <w:sz w:val="16"/>
              </w:rPr>
            </w:pPr>
            <w:r>
              <w:rPr>
                <w:sz w:val="16"/>
              </w:rPr>
              <w:t>152</w:t>
            </w:r>
          </w:p>
        </w:tc>
        <w:tc>
          <w:tcPr>
            <w:tcW w:w="801" w:type="dxa"/>
          </w:tcPr>
          <w:p w14:paraId="1C927E90" w14:textId="77777777" w:rsidR="00406114" w:rsidRDefault="0026261E">
            <w:pPr>
              <w:pStyle w:val="TableParagraph"/>
              <w:spacing w:line="183" w:lineRule="exact"/>
              <w:ind w:left="112"/>
              <w:rPr>
                <w:sz w:val="16"/>
              </w:rPr>
            </w:pPr>
            <w:r>
              <w:rPr>
                <w:sz w:val="16"/>
              </w:rPr>
              <w:t>154</w:t>
            </w:r>
          </w:p>
        </w:tc>
        <w:tc>
          <w:tcPr>
            <w:tcW w:w="803" w:type="dxa"/>
          </w:tcPr>
          <w:p w14:paraId="3B0E241E" w14:textId="77777777" w:rsidR="00406114" w:rsidRDefault="0026261E">
            <w:pPr>
              <w:pStyle w:val="TableParagraph"/>
              <w:spacing w:line="183" w:lineRule="exact"/>
              <w:ind w:left="113"/>
              <w:rPr>
                <w:sz w:val="16"/>
              </w:rPr>
            </w:pPr>
            <w:r>
              <w:rPr>
                <w:sz w:val="16"/>
              </w:rPr>
              <w:t>163</w:t>
            </w:r>
          </w:p>
        </w:tc>
        <w:tc>
          <w:tcPr>
            <w:tcW w:w="830" w:type="dxa"/>
          </w:tcPr>
          <w:p w14:paraId="288C6984" w14:textId="77777777" w:rsidR="00406114" w:rsidRDefault="0026261E">
            <w:pPr>
              <w:pStyle w:val="TableParagraph"/>
              <w:spacing w:line="183" w:lineRule="exact"/>
              <w:ind w:left="114"/>
              <w:rPr>
                <w:sz w:val="16"/>
              </w:rPr>
            </w:pPr>
            <w:r>
              <w:rPr>
                <w:sz w:val="16"/>
              </w:rPr>
              <w:t>170</w:t>
            </w:r>
          </w:p>
        </w:tc>
        <w:tc>
          <w:tcPr>
            <w:tcW w:w="830" w:type="dxa"/>
          </w:tcPr>
          <w:p w14:paraId="2DB8C5E5" w14:textId="77777777" w:rsidR="00406114" w:rsidRDefault="0026261E">
            <w:pPr>
              <w:pStyle w:val="TableParagraph"/>
              <w:spacing w:line="183" w:lineRule="exact"/>
              <w:ind w:left="115"/>
              <w:rPr>
                <w:sz w:val="16"/>
              </w:rPr>
            </w:pPr>
            <w:r>
              <w:rPr>
                <w:sz w:val="16"/>
              </w:rPr>
              <w:t>172</w:t>
            </w:r>
          </w:p>
        </w:tc>
        <w:tc>
          <w:tcPr>
            <w:tcW w:w="830" w:type="dxa"/>
          </w:tcPr>
          <w:p w14:paraId="248CACF9" w14:textId="77777777" w:rsidR="00406114" w:rsidRDefault="0026261E">
            <w:pPr>
              <w:pStyle w:val="TableParagraph"/>
              <w:spacing w:line="183" w:lineRule="exact"/>
              <w:ind w:left="113"/>
              <w:rPr>
                <w:sz w:val="16"/>
              </w:rPr>
            </w:pPr>
            <w:r>
              <w:rPr>
                <w:sz w:val="16"/>
              </w:rPr>
              <w:t>176</w:t>
            </w:r>
          </w:p>
        </w:tc>
      </w:tr>
      <w:tr w:rsidR="00406114" w14:paraId="0ACE6B7D" w14:textId="77777777">
        <w:trPr>
          <w:trHeight w:val="421"/>
        </w:trPr>
        <w:tc>
          <w:tcPr>
            <w:tcW w:w="1274" w:type="dxa"/>
          </w:tcPr>
          <w:p w14:paraId="4BD4F322" w14:textId="77777777" w:rsidR="00406114" w:rsidRDefault="0026261E">
            <w:pPr>
              <w:pStyle w:val="TableParagraph"/>
              <w:spacing w:line="183" w:lineRule="exact"/>
              <w:ind w:left="107"/>
              <w:rPr>
                <w:sz w:val="16"/>
              </w:rPr>
            </w:pPr>
            <w:r>
              <w:rPr>
                <w:sz w:val="16"/>
              </w:rPr>
              <w:t>predelava</w:t>
            </w:r>
          </w:p>
          <w:p w14:paraId="43802F00" w14:textId="77777777" w:rsidR="00406114" w:rsidRDefault="0026261E">
            <w:pPr>
              <w:pStyle w:val="TableParagraph"/>
              <w:spacing w:before="27"/>
              <w:ind w:left="107"/>
              <w:rPr>
                <w:sz w:val="16"/>
              </w:rPr>
            </w:pPr>
            <w:r>
              <w:rPr>
                <w:sz w:val="16"/>
              </w:rPr>
              <w:t>mesa</w:t>
            </w:r>
          </w:p>
        </w:tc>
        <w:tc>
          <w:tcPr>
            <w:tcW w:w="804" w:type="dxa"/>
          </w:tcPr>
          <w:p w14:paraId="2797F010" w14:textId="77777777" w:rsidR="00406114" w:rsidRDefault="0026261E">
            <w:pPr>
              <w:pStyle w:val="TableParagraph"/>
              <w:spacing w:line="183" w:lineRule="exact"/>
              <w:ind w:left="108"/>
              <w:rPr>
                <w:sz w:val="16"/>
              </w:rPr>
            </w:pPr>
            <w:r>
              <w:rPr>
                <w:sz w:val="16"/>
              </w:rPr>
              <w:t>110</w:t>
            </w:r>
          </w:p>
        </w:tc>
        <w:tc>
          <w:tcPr>
            <w:tcW w:w="803" w:type="dxa"/>
          </w:tcPr>
          <w:p w14:paraId="0AE16038" w14:textId="77777777" w:rsidR="00406114" w:rsidRDefault="0026261E">
            <w:pPr>
              <w:pStyle w:val="TableParagraph"/>
              <w:spacing w:line="183" w:lineRule="exact"/>
              <w:ind w:left="108"/>
              <w:rPr>
                <w:sz w:val="16"/>
              </w:rPr>
            </w:pPr>
            <w:r>
              <w:rPr>
                <w:sz w:val="16"/>
              </w:rPr>
              <w:t>113</w:t>
            </w:r>
          </w:p>
        </w:tc>
        <w:tc>
          <w:tcPr>
            <w:tcW w:w="801" w:type="dxa"/>
          </w:tcPr>
          <w:p w14:paraId="033505FC" w14:textId="77777777" w:rsidR="00406114" w:rsidRDefault="0026261E">
            <w:pPr>
              <w:pStyle w:val="TableParagraph"/>
              <w:spacing w:line="183" w:lineRule="exact"/>
              <w:ind w:left="107"/>
              <w:rPr>
                <w:sz w:val="16"/>
              </w:rPr>
            </w:pPr>
            <w:r>
              <w:rPr>
                <w:sz w:val="16"/>
              </w:rPr>
              <w:t>113</w:t>
            </w:r>
          </w:p>
        </w:tc>
        <w:tc>
          <w:tcPr>
            <w:tcW w:w="804" w:type="dxa"/>
          </w:tcPr>
          <w:p w14:paraId="24334C85" w14:textId="77777777" w:rsidR="00406114" w:rsidRDefault="0026261E">
            <w:pPr>
              <w:pStyle w:val="TableParagraph"/>
              <w:spacing w:line="183" w:lineRule="exact"/>
              <w:ind w:left="110"/>
              <w:rPr>
                <w:sz w:val="16"/>
              </w:rPr>
            </w:pPr>
            <w:r>
              <w:rPr>
                <w:sz w:val="16"/>
              </w:rPr>
              <w:t>120</w:t>
            </w:r>
          </w:p>
        </w:tc>
        <w:tc>
          <w:tcPr>
            <w:tcW w:w="801" w:type="dxa"/>
          </w:tcPr>
          <w:p w14:paraId="5F0B5818" w14:textId="77777777" w:rsidR="00406114" w:rsidRDefault="0026261E">
            <w:pPr>
              <w:pStyle w:val="TableParagraph"/>
              <w:spacing w:line="183" w:lineRule="exact"/>
              <w:ind w:left="108"/>
              <w:rPr>
                <w:sz w:val="16"/>
              </w:rPr>
            </w:pPr>
            <w:r>
              <w:rPr>
                <w:sz w:val="16"/>
              </w:rPr>
              <w:t>131</w:t>
            </w:r>
          </w:p>
        </w:tc>
        <w:tc>
          <w:tcPr>
            <w:tcW w:w="803" w:type="dxa"/>
          </w:tcPr>
          <w:p w14:paraId="513F7007" w14:textId="77777777" w:rsidR="00406114" w:rsidRDefault="0026261E">
            <w:pPr>
              <w:pStyle w:val="TableParagraph"/>
              <w:spacing w:line="183" w:lineRule="exact"/>
              <w:ind w:left="111"/>
              <w:rPr>
                <w:sz w:val="16"/>
              </w:rPr>
            </w:pPr>
            <w:r>
              <w:rPr>
                <w:sz w:val="16"/>
              </w:rPr>
              <w:t>138</w:t>
            </w:r>
          </w:p>
        </w:tc>
        <w:tc>
          <w:tcPr>
            <w:tcW w:w="801" w:type="dxa"/>
          </w:tcPr>
          <w:p w14:paraId="09B9982F" w14:textId="77777777" w:rsidR="00406114" w:rsidRDefault="0026261E">
            <w:pPr>
              <w:pStyle w:val="TableParagraph"/>
              <w:spacing w:line="183" w:lineRule="exact"/>
              <w:ind w:left="112"/>
              <w:rPr>
                <w:sz w:val="16"/>
              </w:rPr>
            </w:pPr>
            <w:r>
              <w:rPr>
                <w:sz w:val="16"/>
              </w:rPr>
              <w:t>141</w:t>
            </w:r>
          </w:p>
        </w:tc>
        <w:tc>
          <w:tcPr>
            <w:tcW w:w="803" w:type="dxa"/>
          </w:tcPr>
          <w:p w14:paraId="300FFC2C" w14:textId="77777777" w:rsidR="00406114" w:rsidRDefault="0026261E">
            <w:pPr>
              <w:pStyle w:val="TableParagraph"/>
              <w:spacing w:line="183" w:lineRule="exact"/>
              <w:ind w:left="113"/>
              <w:rPr>
                <w:sz w:val="16"/>
              </w:rPr>
            </w:pPr>
            <w:r>
              <w:rPr>
                <w:sz w:val="16"/>
              </w:rPr>
              <w:t>152</w:t>
            </w:r>
          </w:p>
        </w:tc>
        <w:tc>
          <w:tcPr>
            <w:tcW w:w="830" w:type="dxa"/>
          </w:tcPr>
          <w:p w14:paraId="7049E731" w14:textId="77777777" w:rsidR="00406114" w:rsidRDefault="0026261E">
            <w:pPr>
              <w:pStyle w:val="TableParagraph"/>
              <w:spacing w:line="183" w:lineRule="exact"/>
              <w:ind w:left="114"/>
              <w:rPr>
                <w:sz w:val="16"/>
              </w:rPr>
            </w:pPr>
            <w:r>
              <w:rPr>
                <w:sz w:val="16"/>
              </w:rPr>
              <w:t>157</w:t>
            </w:r>
          </w:p>
        </w:tc>
        <w:tc>
          <w:tcPr>
            <w:tcW w:w="830" w:type="dxa"/>
          </w:tcPr>
          <w:p w14:paraId="5E374061" w14:textId="77777777" w:rsidR="00406114" w:rsidRDefault="0026261E">
            <w:pPr>
              <w:pStyle w:val="TableParagraph"/>
              <w:spacing w:line="183" w:lineRule="exact"/>
              <w:ind w:left="115"/>
              <w:rPr>
                <w:sz w:val="16"/>
              </w:rPr>
            </w:pPr>
            <w:r>
              <w:rPr>
                <w:sz w:val="16"/>
              </w:rPr>
              <w:t>158</w:t>
            </w:r>
          </w:p>
        </w:tc>
        <w:tc>
          <w:tcPr>
            <w:tcW w:w="830" w:type="dxa"/>
          </w:tcPr>
          <w:p w14:paraId="08ADB391" w14:textId="77777777" w:rsidR="00406114" w:rsidRDefault="0026261E">
            <w:pPr>
              <w:pStyle w:val="TableParagraph"/>
              <w:spacing w:line="183" w:lineRule="exact"/>
              <w:ind w:left="113"/>
              <w:rPr>
                <w:sz w:val="16"/>
              </w:rPr>
            </w:pPr>
            <w:r>
              <w:rPr>
                <w:sz w:val="16"/>
              </w:rPr>
              <w:t>155</w:t>
            </w:r>
          </w:p>
        </w:tc>
      </w:tr>
      <w:tr w:rsidR="00406114" w14:paraId="41BB07BB" w14:textId="77777777">
        <w:trPr>
          <w:trHeight w:val="846"/>
        </w:trPr>
        <w:tc>
          <w:tcPr>
            <w:tcW w:w="1274" w:type="dxa"/>
          </w:tcPr>
          <w:p w14:paraId="2BFE5B86" w14:textId="77777777" w:rsidR="00406114" w:rsidRDefault="0026261E">
            <w:pPr>
              <w:pStyle w:val="TableParagraph"/>
              <w:tabs>
                <w:tab w:val="left" w:pos="1040"/>
              </w:tabs>
              <w:spacing w:before="1" w:line="276" w:lineRule="auto"/>
              <w:ind w:left="107" w:right="95"/>
              <w:rPr>
                <w:sz w:val="16"/>
              </w:rPr>
            </w:pPr>
            <w:r>
              <w:rPr>
                <w:sz w:val="16"/>
              </w:rPr>
              <w:t>zbiranje, obdelava</w:t>
            </w:r>
            <w:r>
              <w:rPr>
                <w:sz w:val="16"/>
              </w:rPr>
              <w:tab/>
            </w:r>
            <w:r>
              <w:rPr>
                <w:spacing w:val="-9"/>
                <w:sz w:val="16"/>
              </w:rPr>
              <w:t xml:space="preserve">in </w:t>
            </w:r>
            <w:r>
              <w:rPr>
                <w:sz w:val="16"/>
              </w:rPr>
              <w:t>predelava</w:t>
            </w:r>
          </w:p>
          <w:p w14:paraId="5809F799" w14:textId="77777777" w:rsidR="00406114" w:rsidRDefault="0026261E">
            <w:pPr>
              <w:pStyle w:val="TableParagraph"/>
              <w:spacing w:line="183" w:lineRule="exact"/>
              <w:ind w:left="107"/>
              <w:rPr>
                <w:sz w:val="16"/>
              </w:rPr>
            </w:pPr>
            <w:r>
              <w:rPr>
                <w:sz w:val="16"/>
              </w:rPr>
              <w:t>mleka</w:t>
            </w:r>
          </w:p>
        </w:tc>
        <w:tc>
          <w:tcPr>
            <w:tcW w:w="804" w:type="dxa"/>
          </w:tcPr>
          <w:p w14:paraId="116C9335" w14:textId="77777777" w:rsidR="00406114" w:rsidRDefault="0026261E">
            <w:pPr>
              <w:pStyle w:val="TableParagraph"/>
              <w:spacing w:before="1"/>
              <w:ind w:left="108"/>
              <w:rPr>
                <w:sz w:val="16"/>
              </w:rPr>
            </w:pPr>
            <w:r>
              <w:rPr>
                <w:sz w:val="16"/>
              </w:rPr>
              <w:t>52</w:t>
            </w:r>
          </w:p>
        </w:tc>
        <w:tc>
          <w:tcPr>
            <w:tcW w:w="803" w:type="dxa"/>
          </w:tcPr>
          <w:p w14:paraId="0D581DF1" w14:textId="77777777" w:rsidR="00406114" w:rsidRDefault="0026261E">
            <w:pPr>
              <w:pStyle w:val="TableParagraph"/>
              <w:spacing w:before="1"/>
              <w:ind w:left="108"/>
              <w:rPr>
                <w:sz w:val="16"/>
              </w:rPr>
            </w:pPr>
            <w:r>
              <w:rPr>
                <w:sz w:val="16"/>
              </w:rPr>
              <w:t>54</w:t>
            </w:r>
          </w:p>
        </w:tc>
        <w:tc>
          <w:tcPr>
            <w:tcW w:w="801" w:type="dxa"/>
          </w:tcPr>
          <w:p w14:paraId="0881572F" w14:textId="77777777" w:rsidR="00406114" w:rsidRDefault="0026261E">
            <w:pPr>
              <w:pStyle w:val="TableParagraph"/>
              <w:spacing w:before="1"/>
              <w:ind w:left="107"/>
              <w:rPr>
                <w:sz w:val="16"/>
              </w:rPr>
            </w:pPr>
            <w:r>
              <w:rPr>
                <w:sz w:val="16"/>
              </w:rPr>
              <w:t>57</w:t>
            </w:r>
          </w:p>
        </w:tc>
        <w:tc>
          <w:tcPr>
            <w:tcW w:w="804" w:type="dxa"/>
          </w:tcPr>
          <w:p w14:paraId="64FA5521" w14:textId="77777777" w:rsidR="00406114" w:rsidRDefault="0026261E">
            <w:pPr>
              <w:pStyle w:val="TableParagraph"/>
              <w:spacing w:before="1"/>
              <w:ind w:left="110"/>
              <w:rPr>
                <w:sz w:val="16"/>
              </w:rPr>
            </w:pPr>
            <w:r>
              <w:rPr>
                <w:sz w:val="16"/>
              </w:rPr>
              <w:t>57</w:t>
            </w:r>
          </w:p>
        </w:tc>
        <w:tc>
          <w:tcPr>
            <w:tcW w:w="801" w:type="dxa"/>
          </w:tcPr>
          <w:p w14:paraId="72A0AF86" w14:textId="77777777" w:rsidR="00406114" w:rsidRDefault="0026261E">
            <w:pPr>
              <w:pStyle w:val="TableParagraph"/>
              <w:spacing w:before="1"/>
              <w:ind w:left="108"/>
              <w:rPr>
                <w:sz w:val="16"/>
              </w:rPr>
            </w:pPr>
            <w:r>
              <w:rPr>
                <w:sz w:val="16"/>
              </w:rPr>
              <w:t>65</w:t>
            </w:r>
          </w:p>
        </w:tc>
        <w:tc>
          <w:tcPr>
            <w:tcW w:w="803" w:type="dxa"/>
          </w:tcPr>
          <w:p w14:paraId="197A8E09" w14:textId="77777777" w:rsidR="00406114" w:rsidRDefault="0026261E">
            <w:pPr>
              <w:pStyle w:val="TableParagraph"/>
              <w:spacing w:before="1"/>
              <w:ind w:left="111"/>
              <w:rPr>
                <w:sz w:val="16"/>
              </w:rPr>
            </w:pPr>
            <w:r>
              <w:rPr>
                <w:sz w:val="16"/>
              </w:rPr>
              <w:t>64</w:t>
            </w:r>
          </w:p>
        </w:tc>
        <w:tc>
          <w:tcPr>
            <w:tcW w:w="801" w:type="dxa"/>
          </w:tcPr>
          <w:p w14:paraId="0DA7A78B" w14:textId="77777777" w:rsidR="00406114" w:rsidRDefault="0026261E">
            <w:pPr>
              <w:pStyle w:val="TableParagraph"/>
              <w:spacing w:before="1"/>
              <w:ind w:left="112"/>
              <w:rPr>
                <w:sz w:val="16"/>
              </w:rPr>
            </w:pPr>
            <w:r>
              <w:rPr>
                <w:sz w:val="16"/>
              </w:rPr>
              <w:t>67</w:t>
            </w:r>
          </w:p>
        </w:tc>
        <w:tc>
          <w:tcPr>
            <w:tcW w:w="803" w:type="dxa"/>
          </w:tcPr>
          <w:p w14:paraId="73D342C7" w14:textId="77777777" w:rsidR="00406114" w:rsidRDefault="0026261E">
            <w:pPr>
              <w:pStyle w:val="TableParagraph"/>
              <w:spacing w:before="1"/>
              <w:ind w:left="113"/>
              <w:rPr>
                <w:sz w:val="16"/>
              </w:rPr>
            </w:pPr>
            <w:r>
              <w:rPr>
                <w:sz w:val="16"/>
              </w:rPr>
              <w:t>74</w:t>
            </w:r>
          </w:p>
        </w:tc>
        <w:tc>
          <w:tcPr>
            <w:tcW w:w="830" w:type="dxa"/>
          </w:tcPr>
          <w:p w14:paraId="0AB5D0D8" w14:textId="77777777" w:rsidR="00406114" w:rsidRDefault="0026261E">
            <w:pPr>
              <w:pStyle w:val="TableParagraph"/>
              <w:spacing w:before="1"/>
              <w:ind w:left="114"/>
              <w:rPr>
                <w:sz w:val="16"/>
              </w:rPr>
            </w:pPr>
            <w:r>
              <w:rPr>
                <w:sz w:val="16"/>
              </w:rPr>
              <w:t>80</w:t>
            </w:r>
          </w:p>
        </w:tc>
        <w:tc>
          <w:tcPr>
            <w:tcW w:w="830" w:type="dxa"/>
          </w:tcPr>
          <w:p w14:paraId="7C19AE61" w14:textId="77777777" w:rsidR="00406114" w:rsidRDefault="0026261E">
            <w:pPr>
              <w:pStyle w:val="TableParagraph"/>
              <w:spacing w:before="1"/>
              <w:ind w:left="115"/>
              <w:rPr>
                <w:sz w:val="16"/>
              </w:rPr>
            </w:pPr>
            <w:r>
              <w:rPr>
                <w:sz w:val="16"/>
              </w:rPr>
              <w:t>87</w:t>
            </w:r>
          </w:p>
        </w:tc>
        <w:tc>
          <w:tcPr>
            <w:tcW w:w="830" w:type="dxa"/>
          </w:tcPr>
          <w:p w14:paraId="0043BD1F" w14:textId="77777777" w:rsidR="00406114" w:rsidRDefault="0026261E">
            <w:pPr>
              <w:pStyle w:val="TableParagraph"/>
              <w:spacing w:before="1"/>
              <w:ind w:left="113"/>
              <w:rPr>
                <w:sz w:val="16"/>
              </w:rPr>
            </w:pPr>
            <w:r>
              <w:rPr>
                <w:sz w:val="16"/>
              </w:rPr>
              <w:t>90</w:t>
            </w:r>
          </w:p>
        </w:tc>
      </w:tr>
      <w:tr w:rsidR="00406114" w14:paraId="14D363C7" w14:textId="77777777">
        <w:trPr>
          <w:trHeight w:val="635"/>
        </w:trPr>
        <w:tc>
          <w:tcPr>
            <w:tcW w:w="1274" w:type="dxa"/>
          </w:tcPr>
          <w:p w14:paraId="3F2476FD" w14:textId="77777777" w:rsidR="00406114" w:rsidRDefault="0026261E">
            <w:pPr>
              <w:pStyle w:val="TableParagraph"/>
              <w:spacing w:line="276" w:lineRule="auto"/>
              <w:ind w:left="107" w:right="434"/>
              <w:rPr>
                <w:sz w:val="16"/>
              </w:rPr>
            </w:pPr>
            <w:r>
              <w:rPr>
                <w:sz w:val="16"/>
              </w:rPr>
              <w:t>predelava ribiških</w:t>
            </w:r>
          </w:p>
          <w:p w14:paraId="74F598E8" w14:textId="77777777" w:rsidR="00406114" w:rsidRDefault="0026261E">
            <w:pPr>
              <w:pStyle w:val="TableParagraph"/>
              <w:ind w:left="107"/>
              <w:rPr>
                <w:sz w:val="16"/>
              </w:rPr>
            </w:pPr>
            <w:r>
              <w:rPr>
                <w:sz w:val="16"/>
              </w:rPr>
              <w:t>proizvodov</w:t>
            </w:r>
          </w:p>
        </w:tc>
        <w:tc>
          <w:tcPr>
            <w:tcW w:w="804" w:type="dxa"/>
          </w:tcPr>
          <w:p w14:paraId="0CF7E3B0" w14:textId="77777777" w:rsidR="00406114" w:rsidRDefault="0026261E">
            <w:pPr>
              <w:pStyle w:val="TableParagraph"/>
              <w:spacing w:line="183" w:lineRule="exact"/>
              <w:ind w:left="108"/>
              <w:rPr>
                <w:sz w:val="16"/>
              </w:rPr>
            </w:pPr>
            <w:r>
              <w:rPr>
                <w:sz w:val="16"/>
              </w:rPr>
              <w:t>24</w:t>
            </w:r>
          </w:p>
        </w:tc>
        <w:tc>
          <w:tcPr>
            <w:tcW w:w="803" w:type="dxa"/>
          </w:tcPr>
          <w:p w14:paraId="1CE67D87" w14:textId="77777777" w:rsidR="00406114" w:rsidRDefault="0026261E">
            <w:pPr>
              <w:pStyle w:val="TableParagraph"/>
              <w:spacing w:line="183" w:lineRule="exact"/>
              <w:ind w:left="108"/>
              <w:rPr>
                <w:sz w:val="16"/>
              </w:rPr>
            </w:pPr>
            <w:r>
              <w:rPr>
                <w:sz w:val="16"/>
              </w:rPr>
              <w:t>24</w:t>
            </w:r>
          </w:p>
        </w:tc>
        <w:tc>
          <w:tcPr>
            <w:tcW w:w="801" w:type="dxa"/>
          </w:tcPr>
          <w:p w14:paraId="516A6C6C" w14:textId="77777777" w:rsidR="00406114" w:rsidRDefault="0026261E">
            <w:pPr>
              <w:pStyle w:val="TableParagraph"/>
              <w:spacing w:line="183" w:lineRule="exact"/>
              <w:ind w:left="107"/>
              <w:rPr>
                <w:sz w:val="16"/>
              </w:rPr>
            </w:pPr>
            <w:r>
              <w:rPr>
                <w:sz w:val="16"/>
              </w:rPr>
              <w:t>25</w:t>
            </w:r>
          </w:p>
        </w:tc>
        <w:tc>
          <w:tcPr>
            <w:tcW w:w="804" w:type="dxa"/>
          </w:tcPr>
          <w:p w14:paraId="7ACE56E7" w14:textId="77777777" w:rsidR="00406114" w:rsidRDefault="0026261E">
            <w:pPr>
              <w:pStyle w:val="TableParagraph"/>
              <w:spacing w:line="183" w:lineRule="exact"/>
              <w:ind w:left="110"/>
              <w:rPr>
                <w:sz w:val="16"/>
              </w:rPr>
            </w:pPr>
            <w:r>
              <w:rPr>
                <w:sz w:val="16"/>
              </w:rPr>
              <w:t>19</w:t>
            </w:r>
          </w:p>
        </w:tc>
        <w:tc>
          <w:tcPr>
            <w:tcW w:w="801" w:type="dxa"/>
          </w:tcPr>
          <w:p w14:paraId="58E8DCCB" w14:textId="77777777" w:rsidR="00406114" w:rsidRDefault="0026261E">
            <w:pPr>
              <w:pStyle w:val="TableParagraph"/>
              <w:spacing w:line="183" w:lineRule="exact"/>
              <w:ind w:left="108"/>
              <w:rPr>
                <w:sz w:val="16"/>
              </w:rPr>
            </w:pPr>
            <w:r>
              <w:rPr>
                <w:sz w:val="16"/>
              </w:rPr>
              <w:t>19</w:t>
            </w:r>
          </w:p>
        </w:tc>
        <w:tc>
          <w:tcPr>
            <w:tcW w:w="803" w:type="dxa"/>
          </w:tcPr>
          <w:p w14:paraId="786B41C4" w14:textId="77777777" w:rsidR="00406114" w:rsidRDefault="0026261E">
            <w:pPr>
              <w:pStyle w:val="TableParagraph"/>
              <w:spacing w:line="183" w:lineRule="exact"/>
              <w:ind w:left="111"/>
              <w:rPr>
                <w:sz w:val="16"/>
              </w:rPr>
            </w:pPr>
            <w:r>
              <w:rPr>
                <w:sz w:val="16"/>
              </w:rPr>
              <w:t>21</w:t>
            </w:r>
          </w:p>
        </w:tc>
        <w:tc>
          <w:tcPr>
            <w:tcW w:w="801" w:type="dxa"/>
          </w:tcPr>
          <w:p w14:paraId="45C6FD3B" w14:textId="77777777" w:rsidR="00406114" w:rsidRDefault="0026261E">
            <w:pPr>
              <w:pStyle w:val="TableParagraph"/>
              <w:spacing w:line="183" w:lineRule="exact"/>
              <w:ind w:left="112"/>
              <w:rPr>
                <w:sz w:val="16"/>
              </w:rPr>
            </w:pPr>
            <w:r>
              <w:rPr>
                <w:sz w:val="16"/>
              </w:rPr>
              <w:t>20</w:t>
            </w:r>
          </w:p>
        </w:tc>
        <w:tc>
          <w:tcPr>
            <w:tcW w:w="803" w:type="dxa"/>
          </w:tcPr>
          <w:p w14:paraId="7DED922D" w14:textId="77777777" w:rsidR="00406114" w:rsidRDefault="0026261E">
            <w:pPr>
              <w:pStyle w:val="TableParagraph"/>
              <w:spacing w:line="183" w:lineRule="exact"/>
              <w:ind w:left="113"/>
              <w:rPr>
                <w:sz w:val="16"/>
              </w:rPr>
            </w:pPr>
            <w:r>
              <w:rPr>
                <w:sz w:val="16"/>
              </w:rPr>
              <w:t>20</w:t>
            </w:r>
          </w:p>
        </w:tc>
        <w:tc>
          <w:tcPr>
            <w:tcW w:w="830" w:type="dxa"/>
          </w:tcPr>
          <w:p w14:paraId="1E0DCF12" w14:textId="77777777" w:rsidR="00406114" w:rsidRDefault="0026261E">
            <w:pPr>
              <w:pStyle w:val="TableParagraph"/>
              <w:spacing w:line="183" w:lineRule="exact"/>
              <w:ind w:left="114"/>
              <w:rPr>
                <w:sz w:val="16"/>
              </w:rPr>
            </w:pPr>
            <w:r>
              <w:rPr>
                <w:sz w:val="16"/>
              </w:rPr>
              <w:t>22</w:t>
            </w:r>
          </w:p>
        </w:tc>
        <w:tc>
          <w:tcPr>
            <w:tcW w:w="830" w:type="dxa"/>
          </w:tcPr>
          <w:p w14:paraId="12CDAFCC" w14:textId="77777777" w:rsidR="00406114" w:rsidRDefault="0026261E">
            <w:pPr>
              <w:pStyle w:val="TableParagraph"/>
              <w:spacing w:line="183" w:lineRule="exact"/>
              <w:ind w:left="115"/>
              <w:rPr>
                <w:sz w:val="16"/>
              </w:rPr>
            </w:pPr>
            <w:r>
              <w:rPr>
                <w:sz w:val="16"/>
              </w:rPr>
              <w:t>33</w:t>
            </w:r>
          </w:p>
        </w:tc>
        <w:tc>
          <w:tcPr>
            <w:tcW w:w="830" w:type="dxa"/>
          </w:tcPr>
          <w:p w14:paraId="77DDD8CF" w14:textId="77777777" w:rsidR="00406114" w:rsidRDefault="0026261E">
            <w:pPr>
              <w:pStyle w:val="TableParagraph"/>
              <w:spacing w:line="183" w:lineRule="exact"/>
              <w:ind w:left="113"/>
              <w:rPr>
                <w:sz w:val="16"/>
              </w:rPr>
            </w:pPr>
            <w:r>
              <w:rPr>
                <w:sz w:val="16"/>
              </w:rPr>
              <w:t>33</w:t>
            </w:r>
          </w:p>
        </w:tc>
      </w:tr>
      <w:tr w:rsidR="00406114" w14:paraId="07438A1A" w14:textId="77777777">
        <w:trPr>
          <w:trHeight w:val="208"/>
        </w:trPr>
        <w:tc>
          <w:tcPr>
            <w:tcW w:w="1274" w:type="dxa"/>
            <w:tcBorders>
              <w:bottom w:val="single" w:sz="6" w:space="0" w:color="000000"/>
            </w:tcBorders>
          </w:tcPr>
          <w:p w14:paraId="0CA79666" w14:textId="77777777" w:rsidR="00406114" w:rsidRDefault="0026261E">
            <w:pPr>
              <w:pStyle w:val="TableParagraph"/>
              <w:spacing w:line="183" w:lineRule="exact"/>
              <w:ind w:left="107"/>
              <w:rPr>
                <w:sz w:val="16"/>
              </w:rPr>
            </w:pPr>
            <w:r>
              <w:rPr>
                <w:sz w:val="16"/>
              </w:rPr>
              <w:t>Predelava jajc</w:t>
            </w:r>
          </w:p>
        </w:tc>
        <w:tc>
          <w:tcPr>
            <w:tcW w:w="804" w:type="dxa"/>
            <w:tcBorders>
              <w:bottom w:val="single" w:sz="6" w:space="0" w:color="000000"/>
            </w:tcBorders>
          </w:tcPr>
          <w:p w14:paraId="14417703" w14:textId="77777777" w:rsidR="00406114" w:rsidRDefault="0026261E">
            <w:pPr>
              <w:pStyle w:val="TableParagraph"/>
              <w:spacing w:line="183" w:lineRule="exact"/>
              <w:ind w:left="108"/>
              <w:rPr>
                <w:sz w:val="16"/>
              </w:rPr>
            </w:pPr>
            <w:r>
              <w:rPr>
                <w:sz w:val="16"/>
              </w:rPr>
              <w:t>2</w:t>
            </w:r>
          </w:p>
        </w:tc>
        <w:tc>
          <w:tcPr>
            <w:tcW w:w="803" w:type="dxa"/>
            <w:tcBorders>
              <w:bottom w:val="single" w:sz="6" w:space="0" w:color="000000"/>
            </w:tcBorders>
          </w:tcPr>
          <w:p w14:paraId="2E7F6B28" w14:textId="77777777" w:rsidR="00406114" w:rsidRDefault="0026261E">
            <w:pPr>
              <w:pStyle w:val="TableParagraph"/>
              <w:spacing w:line="183" w:lineRule="exact"/>
              <w:ind w:left="108"/>
              <w:rPr>
                <w:sz w:val="16"/>
              </w:rPr>
            </w:pPr>
            <w:r>
              <w:rPr>
                <w:sz w:val="16"/>
              </w:rPr>
              <w:t>2</w:t>
            </w:r>
          </w:p>
        </w:tc>
        <w:tc>
          <w:tcPr>
            <w:tcW w:w="801" w:type="dxa"/>
            <w:tcBorders>
              <w:bottom w:val="single" w:sz="6" w:space="0" w:color="000000"/>
            </w:tcBorders>
          </w:tcPr>
          <w:p w14:paraId="693EB8CB" w14:textId="77777777" w:rsidR="00406114" w:rsidRDefault="0026261E">
            <w:pPr>
              <w:pStyle w:val="TableParagraph"/>
              <w:spacing w:line="183" w:lineRule="exact"/>
              <w:ind w:left="107"/>
              <w:rPr>
                <w:sz w:val="16"/>
              </w:rPr>
            </w:pPr>
            <w:r>
              <w:rPr>
                <w:sz w:val="16"/>
              </w:rPr>
              <w:t>3</w:t>
            </w:r>
          </w:p>
        </w:tc>
        <w:tc>
          <w:tcPr>
            <w:tcW w:w="804" w:type="dxa"/>
            <w:tcBorders>
              <w:bottom w:val="single" w:sz="6" w:space="0" w:color="000000"/>
            </w:tcBorders>
          </w:tcPr>
          <w:p w14:paraId="264426BA" w14:textId="77777777" w:rsidR="00406114" w:rsidRDefault="0026261E">
            <w:pPr>
              <w:pStyle w:val="TableParagraph"/>
              <w:spacing w:line="183" w:lineRule="exact"/>
              <w:ind w:left="110"/>
              <w:rPr>
                <w:sz w:val="16"/>
              </w:rPr>
            </w:pPr>
            <w:r>
              <w:rPr>
                <w:sz w:val="16"/>
              </w:rPr>
              <w:t>3</w:t>
            </w:r>
          </w:p>
        </w:tc>
        <w:tc>
          <w:tcPr>
            <w:tcW w:w="801" w:type="dxa"/>
            <w:tcBorders>
              <w:bottom w:val="single" w:sz="6" w:space="0" w:color="000000"/>
            </w:tcBorders>
          </w:tcPr>
          <w:p w14:paraId="1F8E8563" w14:textId="77777777" w:rsidR="00406114" w:rsidRDefault="0026261E">
            <w:pPr>
              <w:pStyle w:val="TableParagraph"/>
              <w:spacing w:line="183" w:lineRule="exact"/>
              <w:ind w:left="108"/>
              <w:rPr>
                <w:sz w:val="16"/>
              </w:rPr>
            </w:pPr>
            <w:r>
              <w:rPr>
                <w:sz w:val="16"/>
              </w:rPr>
              <w:t>3</w:t>
            </w:r>
          </w:p>
        </w:tc>
        <w:tc>
          <w:tcPr>
            <w:tcW w:w="803" w:type="dxa"/>
            <w:tcBorders>
              <w:bottom w:val="single" w:sz="6" w:space="0" w:color="000000"/>
            </w:tcBorders>
          </w:tcPr>
          <w:p w14:paraId="399FFC4F" w14:textId="77777777" w:rsidR="00406114" w:rsidRDefault="0026261E">
            <w:pPr>
              <w:pStyle w:val="TableParagraph"/>
              <w:spacing w:line="183" w:lineRule="exact"/>
              <w:ind w:left="111"/>
              <w:rPr>
                <w:sz w:val="16"/>
              </w:rPr>
            </w:pPr>
            <w:r>
              <w:rPr>
                <w:sz w:val="16"/>
              </w:rPr>
              <w:t>3</w:t>
            </w:r>
          </w:p>
        </w:tc>
        <w:tc>
          <w:tcPr>
            <w:tcW w:w="801" w:type="dxa"/>
            <w:tcBorders>
              <w:bottom w:val="single" w:sz="6" w:space="0" w:color="000000"/>
            </w:tcBorders>
          </w:tcPr>
          <w:p w14:paraId="499F3844" w14:textId="77777777" w:rsidR="00406114" w:rsidRDefault="0026261E">
            <w:pPr>
              <w:pStyle w:val="TableParagraph"/>
              <w:spacing w:line="183" w:lineRule="exact"/>
              <w:ind w:left="112"/>
              <w:rPr>
                <w:sz w:val="16"/>
              </w:rPr>
            </w:pPr>
            <w:r>
              <w:rPr>
                <w:sz w:val="16"/>
              </w:rPr>
              <w:t>3</w:t>
            </w:r>
          </w:p>
        </w:tc>
        <w:tc>
          <w:tcPr>
            <w:tcW w:w="803" w:type="dxa"/>
            <w:tcBorders>
              <w:bottom w:val="single" w:sz="6" w:space="0" w:color="000000"/>
            </w:tcBorders>
          </w:tcPr>
          <w:p w14:paraId="7C3E732C" w14:textId="77777777" w:rsidR="00406114" w:rsidRDefault="0026261E">
            <w:pPr>
              <w:pStyle w:val="TableParagraph"/>
              <w:spacing w:line="183" w:lineRule="exact"/>
              <w:ind w:left="113"/>
              <w:rPr>
                <w:sz w:val="16"/>
              </w:rPr>
            </w:pPr>
            <w:r>
              <w:rPr>
                <w:sz w:val="16"/>
              </w:rPr>
              <w:t>3</w:t>
            </w:r>
          </w:p>
        </w:tc>
        <w:tc>
          <w:tcPr>
            <w:tcW w:w="830" w:type="dxa"/>
            <w:tcBorders>
              <w:bottom w:val="single" w:sz="6" w:space="0" w:color="000000"/>
            </w:tcBorders>
          </w:tcPr>
          <w:p w14:paraId="02D56376" w14:textId="77777777" w:rsidR="00406114" w:rsidRDefault="0026261E">
            <w:pPr>
              <w:pStyle w:val="TableParagraph"/>
              <w:spacing w:line="183" w:lineRule="exact"/>
              <w:ind w:left="114"/>
              <w:rPr>
                <w:sz w:val="16"/>
              </w:rPr>
            </w:pPr>
            <w:r>
              <w:rPr>
                <w:sz w:val="16"/>
              </w:rPr>
              <w:t>4</w:t>
            </w:r>
          </w:p>
        </w:tc>
        <w:tc>
          <w:tcPr>
            <w:tcW w:w="830" w:type="dxa"/>
            <w:tcBorders>
              <w:bottom w:val="single" w:sz="6" w:space="0" w:color="000000"/>
            </w:tcBorders>
          </w:tcPr>
          <w:p w14:paraId="4F555EBD" w14:textId="77777777" w:rsidR="00406114" w:rsidRDefault="0026261E">
            <w:pPr>
              <w:pStyle w:val="TableParagraph"/>
              <w:spacing w:line="183" w:lineRule="exact"/>
              <w:ind w:left="115"/>
              <w:rPr>
                <w:sz w:val="16"/>
              </w:rPr>
            </w:pPr>
            <w:r>
              <w:rPr>
                <w:sz w:val="16"/>
              </w:rPr>
              <w:t>4</w:t>
            </w:r>
          </w:p>
        </w:tc>
        <w:tc>
          <w:tcPr>
            <w:tcW w:w="830" w:type="dxa"/>
            <w:tcBorders>
              <w:bottom w:val="single" w:sz="6" w:space="0" w:color="000000"/>
            </w:tcBorders>
          </w:tcPr>
          <w:p w14:paraId="19204D56" w14:textId="77777777" w:rsidR="00406114" w:rsidRDefault="0026261E">
            <w:pPr>
              <w:pStyle w:val="TableParagraph"/>
              <w:spacing w:line="183" w:lineRule="exact"/>
              <w:ind w:left="113"/>
              <w:rPr>
                <w:sz w:val="16"/>
              </w:rPr>
            </w:pPr>
            <w:r>
              <w:rPr>
                <w:sz w:val="16"/>
              </w:rPr>
              <w:t>4</w:t>
            </w:r>
          </w:p>
        </w:tc>
      </w:tr>
      <w:tr w:rsidR="00406114" w14:paraId="561F4C49" w14:textId="77777777">
        <w:trPr>
          <w:trHeight w:val="208"/>
        </w:trPr>
        <w:tc>
          <w:tcPr>
            <w:tcW w:w="1274" w:type="dxa"/>
            <w:tcBorders>
              <w:top w:val="single" w:sz="6" w:space="0" w:color="000000"/>
            </w:tcBorders>
          </w:tcPr>
          <w:p w14:paraId="4515C137" w14:textId="77777777" w:rsidR="00406114" w:rsidRDefault="0026261E">
            <w:pPr>
              <w:pStyle w:val="TableParagraph"/>
              <w:spacing w:line="180" w:lineRule="exact"/>
              <w:ind w:left="107"/>
              <w:rPr>
                <w:sz w:val="16"/>
              </w:rPr>
            </w:pPr>
            <w:r>
              <w:rPr>
                <w:sz w:val="16"/>
              </w:rPr>
              <w:t>hladilnice</w:t>
            </w:r>
          </w:p>
        </w:tc>
        <w:tc>
          <w:tcPr>
            <w:tcW w:w="804" w:type="dxa"/>
            <w:tcBorders>
              <w:top w:val="single" w:sz="6" w:space="0" w:color="000000"/>
            </w:tcBorders>
          </w:tcPr>
          <w:p w14:paraId="6EA2368A" w14:textId="77777777" w:rsidR="00406114" w:rsidRDefault="0026261E">
            <w:pPr>
              <w:pStyle w:val="TableParagraph"/>
              <w:spacing w:line="180" w:lineRule="exact"/>
              <w:ind w:left="108"/>
              <w:rPr>
                <w:sz w:val="16"/>
              </w:rPr>
            </w:pPr>
            <w:r>
              <w:rPr>
                <w:sz w:val="16"/>
              </w:rPr>
              <w:t>65</w:t>
            </w:r>
          </w:p>
        </w:tc>
        <w:tc>
          <w:tcPr>
            <w:tcW w:w="803" w:type="dxa"/>
            <w:tcBorders>
              <w:top w:val="single" w:sz="6" w:space="0" w:color="000000"/>
            </w:tcBorders>
          </w:tcPr>
          <w:p w14:paraId="60134AFC" w14:textId="77777777" w:rsidR="00406114" w:rsidRDefault="0026261E">
            <w:pPr>
              <w:pStyle w:val="TableParagraph"/>
              <w:spacing w:line="180" w:lineRule="exact"/>
              <w:ind w:left="108"/>
              <w:rPr>
                <w:sz w:val="16"/>
              </w:rPr>
            </w:pPr>
            <w:r>
              <w:rPr>
                <w:sz w:val="16"/>
              </w:rPr>
              <w:t>68</w:t>
            </w:r>
          </w:p>
        </w:tc>
        <w:tc>
          <w:tcPr>
            <w:tcW w:w="801" w:type="dxa"/>
            <w:tcBorders>
              <w:top w:val="single" w:sz="6" w:space="0" w:color="000000"/>
            </w:tcBorders>
          </w:tcPr>
          <w:p w14:paraId="5F309351" w14:textId="77777777" w:rsidR="00406114" w:rsidRDefault="0026261E">
            <w:pPr>
              <w:pStyle w:val="TableParagraph"/>
              <w:spacing w:line="180" w:lineRule="exact"/>
              <w:ind w:left="107"/>
              <w:rPr>
                <w:sz w:val="16"/>
              </w:rPr>
            </w:pPr>
            <w:r>
              <w:rPr>
                <w:sz w:val="16"/>
              </w:rPr>
              <w:t>86</w:t>
            </w:r>
          </w:p>
        </w:tc>
        <w:tc>
          <w:tcPr>
            <w:tcW w:w="804" w:type="dxa"/>
            <w:tcBorders>
              <w:top w:val="single" w:sz="6" w:space="0" w:color="000000"/>
            </w:tcBorders>
          </w:tcPr>
          <w:p w14:paraId="6590683C" w14:textId="77777777" w:rsidR="00406114" w:rsidRDefault="0026261E">
            <w:pPr>
              <w:pStyle w:val="TableParagraph"/>
              <w:spacing w:line="180" w:lineRule="exact"/>
              <w:ind w:left="110"/>
              <w:rPr>
                <w:sz w:val="16"/>
              </w:rPr>
            </w:pPr>
            <w:r>
              <w:rPr>
                <w:sz w:val="16"/>
              </w:rPr>
              <w:t>80</w:t>
            </w:r>
          </w:p>
        </w:tc>
        <w:tc>
          <w:tcPr>
            <w:tcW w:w="801" w:type="dxa"/>
            <w:tcBorders>
              <w:top w:val="single" w:sz="6" w:space="0" w:color="000000"/>
            </w:tcBorders>
          </w:tcPr>
          <w:p w14:paraId="6FFBAF85" w14:textId="77777777" w:rsidR="00406114" w:rsidRDefault="0026261E">
            <w:pPr>
              <w:pStyle w:val="TableParagraph"/>
              <w:spacing w:line="180" w:lineRule="exact"/>
              <w:ind w:left="108"/>
              <w:rPr>
                <w:sz w:val="16"/>
              </w:rPr>
            </w:pPr>
            <w:r>
              <w:rPr>
                <w:sz w:val="16"/>
              </w:rPr>
              <w:t>79</w:t>
            </w:r>
          </w:p>
        </w:tc>
        <w:tc>
          <w:tcPr>
            <w:tcW w:w="803" w:type="dxa"/>
            <w:tcBorders>
              <w:top w:val="single" w:sz="6" w:space="0" w:color="000000"/>
            </w:tcBorders>
          </w:tcPr>
          <w:p w14:paraId="25896679" w14:textId="77777777" w:rsidR="00406114" w:rsidRDefault="0026261E">
            <w:pPr>
              <w:pStyle w:val="TableParagraph"/>
              <w:spacing w:line="180" w:lineRule="exact"/>
              <w:ind w:left="111"/>
              <w:rPr>
                <w:sz w:val="16"/>
              </w:rPr>
            </w:pPr>
            <w:r>
              <w:rPr>
                <w:sz w:val="16"/>
              </w:rPr>
              <w:t>82</w:t>
            </w:r>
          </w:p>
        </w:tc>
        <w:tc>
          <w:tcPr>
            <w:tcW w:w="801" w:type="dxa"/>
            <w:tcBorders>
              <w:top w:val="single" w:sz="6" w:space="0" w:color="000000"/>
            </w:tcBorders>
          </w:tcPr>
          <w:p w14:paraId="232CEBD4" w14:textId="77777777" w:rsidR="00406114" w:rsidRDefault="0026261E">
            <w:pPr>
              <w:pStyle w:val="TableParagraph"/>
              <w:spacing w:line="180" w:lineRule="exact"/>
              <w:ind w:left="112"/>
              <w:rPr>
                <w:sz w:val="16"/>
              </w:rPr>
            </w:pPr>
            <w:r>
              <w:rPr>
                <w:sz w:val="16"/>
              </w:rPr>
              <w:t>87</w:t>
            </w:r>
          </w:p>
        </w:tc>
        <w:tc>
          <w:tcPr>
            <w:tcW w:w="803" w:type="dxa"/>
            <w:tcBorders>
              <w:top w:val="single" w:sz="6" w:space="0" w:color="000000"/>
            </w:tcBorders>
          </w:tcPr>
          <w:p w14:paraId="0D5FDC84" w14:textId="77777777" w:rsidR="00406114" w:rsidRDefault="0026261E">
            <w:pPr>
              <w:pStyle w:val="TableParagraph"/>
              <w:spacing w:line="180" w:lineRule="exact"/>
              <w:ind w:left="113"/>
              <w:rPr>
                <w:sz w:val="16"/>
              </w:rPr>
            </w:pPr>
            <w:r>
              <w:rPr>
                <w:sz w:val="16"/>
              </w:rPr>
              <w:t>93</w:t>
            </w:r>
          </w:p>
        </w:tc>
        <w:tc>
          <w:tcPr>
            <w:tcW w:w="830" w:type="dxa"/>
            <w:tcBorders>
              <w:top w:val="single" w:sz="6" w:space="0" w:color="000000"/>
            </w:tcBorders>
          </w:tcPr>
          <w:p w14:paraId="319B65C8" w14:textId="77777777" w:rsidR="00406114" w:rsidRDefault="0026261E">
            <w:pPr>
              <w:pStyle w:val="TableParagraph"/>
              <w:spacing w:line="180" w:lineRule="exact"/>
              <w:ind w:left="114"/>
              <w:rPr>
                <w:sz w:val="16"/>
              </w:rPr>
            </w:pPr>
            <w:r>
              <w:rPr>
                <w:sz w:val="16"/>
              </w:rPr>
              <w:t>108</w:t>
            </w:r>
          </w:p>
        </w:tc>
        <w:tc>
          <w:tcPr>
            <w:tcW w:w="830" w:type="dxa"/>
            <w:tcBorders>
              <w:top w:val="single" w:sz="6" w:space="0" w:color="000000"/>
            </w:tcBorders>
          </w:tcPr>
          <w:p w14:paraId="319C7B7B" w14:textId="77777777" w:rsidR="00406114" w:rsidRDefault="0026261E">
            <w:pPr>
              <w:pStyle w:val="TableParagraph"/>
              <w:spacing w:line="180" w:lineRule="exact"/>
              <w:ind w:left="115"/>
              <w:rPr>
                <w:sz w:val="16"/>
              </w:rPr>
            </w:pPr>
            <w:r>
              <w:rPr>
                <w:sz w:val="16"/>
              </w:rPr>
              <w:t>116</w:t>
            </w:r>
          </w:p>
        </w:tc>
        <w:tc>
          <w:tcPr>
            <w:tcW w:w="830" w:type="dxa"/>
            <w:tcBorders>
              <w:top w:val="single" w:sz="6" w:space="0" w:color="000000"/>
            </w:tcBorders>
          </w:tcPr>
          <w:p w14:paraId="5B39DEA5" w14:textId="77777777" w:rsidR="00406114" w:rsidRDefault="0026261E">
            <w:pPr>
              <w:pStyle w:val="TableParagraph"/>
              <w:spacing w:line="180" w:lineRule="exact"/>
              <w:ind w:left="113"/>
              <w:rPr>
                <w:sz w:val="16"/>
              </w:rPr>
            </w:pPr>
            <w:r>
              <w:rPr>
                <w:sz w:val="16"/>
              </w:rPr>
              <w:t>116</w:t>
            </w:r>
          </w:p>
        </w:tc>
      </w:tr>
      <w:tr w:rsidR="00406114" w14:paraId="4B200CF1" w14:textId="77777777">
        <w:trPr>
          <w:trHeight w:val="424"/>
        </w:trPr>
        <w:tc>
          <w:tcPr>
            <w:tcW w:w="1274" w:type="dxa"/>
          </w:tcPr>
          <w:p w14:paraId="09BE7F63" w14:textId="77777777" w:rsidR="00406114" w:rsidRDefault="0026261E">
            <w:pPr>
              <w:pStyle w:val="TableParagraph"/>
              <w:spacing w:before="1"/>
              <w:ind w:left="107"/>
              <w:rPr>
                <w:sz w:val="16"/>
              </w:rPr>
            </w:pPr>
            <w:r>
              <w:rPr>
                <w:sz w:val="16"/>
              </w:rPr>
              <w:t>prečiščevanje</w:t>
            </w:r>
          </w:p>
          <w:p w14:paraId="6C29BDE6" w14:textId="77777777" w:rsidR="00406114" w:rsidRDefault="0026261E">
            <w:pPr>
              <w:pStyle w:val="TableParagraph"/>
              <w:spacing w:before="27"/>
              <w:ind w:left="107"/>
              <w:rPr>
                <w:sz w:val="16"/>
              </w:rPr>
            </w:pPr>
            <w:r>
              <w:rPr>
                <w:sz w:val="16"/>
              </w:rPr>
              <w:t>školjk</w:t>
            </w:r>
          </w:p>
        </w:tc>
        <w:tc>
          <w:tcPr>
            <w:tcW w:w="804" w:type="dxa"/>
          </w:tcPr>
          <w:p w14:paraId="1866FE98" w14:textId="77777777" w:rsidR="00406114" w:rsidRDefault="0026261E">
            <w:pPr>
              <w:pStyle w:val="TableParagraph"/>
              <w:spacing w:before="1"/>
              <w:ind w:left="108"/>
              <w:rPr>
                <w:sz w:val="16"/>
              </w:rPr>
            </w:pPr>
            <w:r>
              <w:rPr>
                <w:sz w:val="16"/>
              </w:rPr>
              <w:t>1</w:t>
            </w:r>
          </w:p>
        </w:tc>
        <w:tc>
          <w:tcPr>
            <w:tcW w:w="803" w:type="dxa"/>
          </w:tcPr>
          <w:p w14:paraId="4241BF32" w14:textId="77777777" w:rsidR="00406114" w:rsidRDefault="0026261E">
            <w:pPr>
              <w:pStyle w:val="TableParagraph"/>
              <w:spacing w:before="1"/>
              <w:ind w:left="108"/>
              <w:rPr>
                <w:sz w:val="16"/>
              </w:rPr>
            </w:pPr>
            <w:r>
              <w:rPr>
                <w:sz w:val="16"/>
              </w:rPr>
              <w:t>2</w:t>
            </w:r>
          </w:p>
        </w:tc>
        <w:tc>
          <w:tcPr>
            <w:tcW w:w="801" w:type="dxa"/>
          </w:tcPr>
          <w:p w14:paraId="6F50C0EB" w14:textId="77777777" w:rsidR="00406114" w:rsidRDefault="0026261E">
            <w:pPr>
              <w:pStyle w:val="TableParagraph"/>
              <w:spacing w:before="1"/>
              <w:ind w:left="107"/>
              <w:rPr>
                <w:sz w:val="16"/>
              </w:rPr>
            </w:pPr>
            <w:r>
              <w:rPr>
                <w:sz w:val="16"/>
              </w:rPr>
              <w:t>2</w:t>
            </w:r>
          </w:p>
        </w:tc>
        <w:tc>
          <w:tcPr>
            <w:tcW w:w="804" w:type="dxa"/>
          </w:tcPr>
          <w:p w14:paraId="0805FCD2" w14:textId="77777777" w:rsidR="00406114" w:rsidRDefault="0026261E">
            <w:pPr>
              <w:pStyle w:val="TableParagraph"/>
              <w:spacing w:before="1"/>
              <w:ind w:left="110"/>
              <w:rPr>
                <w:sz w:val="16"/>
              </w:rPr>
            </w:pPr>
            <w:r>
              <w:rPr>
                <w:sz w:val="16"/>
              </w:rPr>
              <w:t>2</w:t>
            </w:r>
          </w:p>
        </w:tc>
        <w:tc>
          <w:tcPr>
            <w:tcW w:w="801" w:type="dxa"/>
          </w:tcPr>
          <w:p w14:paraId="68C0CB18" w14:textId="77777777" w:rsidR="00406114" w:rsidRDefault="0026261E">
            <w:pPr>
              <w:pStyle w:val="TableParagraph"/>
              <w:spacing w:before="1"/>
              <w:ind w:left="108"/>
              <w:rPr>
                <w:sz w:val="16"/>
              </w:rPr>
            </w:pPr>
            <w:r>
              <w:rPr>
                <w:sz w:val="16"/>
              </w:rPr>
              <w:t>2</w:t>
            </w:r>
          </w:p>
        </w:tc>
        <w:tc>
          <w:tcPr>
            <w:tcW w:w="803" w:type="dxa"/>
          </w:tcPr>
          <w:p w14:paraId="473C4A82" w14:textId="77777777" w:rsidR="00406114" w:rsidRDefault="0026261E">
            <w:pPr>
              <w:pStyle w:val="TableParagraph"/>
              <w:spacing w:before="1"/>
              <w:ind w:left="111"/>
              <w:rPr>
                <w:sz w:val="16"/>
              </w:rPr>
            </w:pPr>
            <w:r>
              <w:rPr>
                <w:sz w:val="16"/>
              </w:rPr>
              <w:t>2</w:t>
            </w:r>
          </w:p>
        </w:tc>
        <w:tc>
          <w:tcPr>
            <w:tcW w:w="801" w:type="dxa"/>
          </w:tcPr>
          <w:p w14:paraId="6F03418E" w14:textId="77777777" w:rsidR="00406114" w:rsidRDefault="0026261E">
            <w:pPr>
              <w:pStyle w:val="TableParagraph"/>
              <w:spacing w:before="1"/>
              <w:ind w:left="112"/>
              <w:rPr>
                <w:sz w:val="16"/>
              </w:rPr>
            </w:pPr>
            <w:r>
              <w:rPr>
                <w:sz w:val="16"/>
              </w:rPr>
              <w:t>2</w:t>
            </w:r>
          </w:p>
        </w:tc>
        <w:tc>
          <w:tcPr>
            <w:tcW w:w="803" w:type="dxa"/>
          </w:tcPr>
          <w:p w14:paraId="6AF6C6BD" w14:textId="77777777" w:rsidR="00406114" w:rsidRDefault="0026261E">
            <w:pPr>
              <w:pStyle w:val="TableParagraph"/>
              <w:spacing w:before="1"/>
              <w:ind w:left="113"/>
              <w:rPr>
                <w:sz w:val="16"/>
              </w:rPr>
            </w:pPr>
            <w:r>
              <w:rPr>
                <w:sz w:val="16"/>
              </w:rPr>
              <w:t>1</w:t>
            </w:r>
          </w:p>
        </w:tc>
        <w:tc>
          <w:tcPr>
            <w:tcW w:w="830" w:type="dxa"/>
          </w:tcPr>
          <w:p w14:paraId="18333F11" w14:textId="77777777" w:rsidR="00406114" w:rsidRDefault="0026261E">
            <w:pPr>
              <w:pStyle w:val="TableParagraph"/>
              <w:spacing w:before="1"/>
              <w:ind w:left="114"/>
              <w:rPr>
                <w:sz w:val="16"/>
              </w:rPr>
            </w:pPr>
            <w:r>
              <w:rPr>
                <w:sz w:val="16"/>
              </w:rPr>
              <w:t>1</w:t>
            </w:r>
          </w:p>
        </w:tc>
        <w:tc>
          <w:tcPr>
            <w:tcW w:w="830" w:type="dxa"/>
          </w:tcPr>
          <w:p w14:paraId="01073324" w14:textId="77777777" w:rsidR="00406114" w:rsidRDefault="0026261E">
            <w:pPr>
              <w:pStyle w:val="TableParagraph"/>
              <w:spacing w:before="1"/>
              <w:ind w:left="115"/>
              <w:rPr>
                <w:sz w:val="16"/>
              </w:rPr>
            </w:pPr>
            <w:r>
              <w:rPr>
                <w:sz w:val="16"/>
              </w:rPr>
              <w:t>2</w:t>
            </w:r>
          </w:p>
        </w:tc>
        <w:tc>
          <w:tcPr>
            <w:tcW w:w="830" w:type="dxa"/>
          </w:tcPr>
          <w:p w14:paraId="0C4195E4" w14:textId="77777777" w:rsidR="00406114" w:rsidRDefault="0026261E">
            <w:pPr>
              <w:pStyle w:val="TableParagraph"/>
              <w:spacing w:before="1"/>
              <w:ind w:left="113"/>
              <w:rPr>
                <w:sz w:val="16"/>
              </w:rPr>
            </w:pPr>
            <w:r>
              <w:rPr>
                <w:sz w:val="16"/>
              </w:rPr>
              <w:t>2</w:t>
            </w:r>
          </w:p>
        </w:tc>
      </w:tr>
      <w:tr w:rsidR="00406114" w14:paraId="2C83C44E" w14:textId="77777777">
        <w:trPr>
          <w:trHeight w:val="635"/>
        </w:trPr>
        <w:tc>
          <w:tcPr>
            <w:tcW w:w="1274" w:type="dxa"/>
          </w:tcPr>
          <w:p w14:paraId="279D58F9" w14:textId="77777777" w:rsidR="00406114" w:rsidRDefault="0026261E">
            <w:pPr>
              <w:pStyle w:val="TableParagraph"/>
              <w:tabs>
                <w:tab w:val="left" w:pos="999"/>
              </w:tabs>
              <w:spacing w:line="276" w:lineRule="auto"/>
              <w:ind w:left="107" w:right="93"/>
              <w:rPr>
                <w:sz w:val="16"/>
              </w:rPr>
            </w:pPr>
            <w:r>
              <w:rPr>
                <w:sz w:val="16"/>
              </w:rPr>
              <w:t>odpremni center</w:t>
            </w:r>
            <w:r>
              <w:rPr>
                <w:sz w:val="16"/>
              </w:rPr>
              <w:tab/>
            </w:r>
            <w:r>
              <w:rPr>
                <w:spacing w:val="-9"/>
                <w:sz w:val="16"/>
              </w:rPr>
              <w:t>za</w:t>
            </w:r>
          </w:p>
          <w:p w14:paraId="5A6B1B54" w14:textId="77777777" w:rsidR="00406114" w:rsidRDefault="0026261E">
            <w:pPr>
              <w:pStyle w:val="TableParagraph"/>
              <w:spacing w:line="183" w:lineRule="exact"/>
              <w:ind w:left="107"/>
              <w:rPr>
                <w:sz w:val="16"/>
              </w:rPr>
            </w:pPr>
            <w:r>
              <w:rPr>
                <w:sz w:val="16"/>
              </w:rPr>
              <w:t>školjke</w:t>
            </w:r>
          </w:p>
        </w:tc>
        <w:tc>
          <w:tcPr>
            <w:tcW w:w="804" w:type="dxa"/>
          </w:tcPr>
          <w:p w14:paraId="5A043B4F" w14:textId="77777777" w:rsidR="00406114" w:rsidRDefault="0026261E">
            <w:pPr>
              <w:pStyle w:val="TableParagraph"/>
              <w:spacing w:line="183" w:lineRule="exact"/>
              <w:ind w:left="108"/>
              <w:rPr>
                <w:sz w:val="16"/>
              </w:rPr>
            </w:pPr>
            <w:r>
              <w:rPr>
                <w:sz w:val="16"/>
              </w:rPr>
              <w:t>1</w:t>
            </w:r>
          </w:p>
        </w:tc>
        <w:tc>
          <w:tcPr>
            <w:tcW w:w="803" w:type="dxa"/>
          </w:tcPr>
          <w:p w14:paraId="6F641EB6" w14:textId="77777777" w:rsidR="00406114" w:rsidRDefault="0026261E">
            <w:pPr>
              <w:pStyle w:val="TableParagraph"/>
              <w:spacing w:line="183" w:lineRule="exact"/>
              <w:ind w:left="108"/>
              <w:rPr>
                <w:sz w:val="16"/>
              </w:rPr>
            </w:pPr>
            <w:r>
              <w:rPr>
                <w:sz w:val="16"/>
              </w:rPr>
              <w:t>2</w:t>
            </w:r>
          </w:p>
        </w:tc>
        <w:tc>
          <w:tcPr>
            <w:tcW w:w="801" w:type="dxa"/>
          </w:tcPr>
          <w:p w14:paraId="6EFB243A" w14:textId="77777777" w:rsidR="00406114" w:rsidRDefault="0026261E">
            <w:pPr>
              <w:pStyle w:val="TableParagraph"/>
              <w:spacing w:line="183" w:lineRule="exact"/>
              <w:ind w:left="107"/>
              <w:rPr>
                <w:sz w:val="16"/>
              </w:rPr>
            </w:pPr>
            <w:r>
              <w:rPr>
                <w:sz w:val="16"/>
              </w:rPr>
              <w:t>2</w:t>
            </w:r>
          </w:p>
        </w:tc>
        <w:tc>
          <w:tcPr>
            <w:tcW w:w="804" w:type="dxa"/>
          </w:tcPr>
          <w:p w14:paraId="33A9A581" w14:textId="77777777" w:rsidR="00406114" w:rsidRDefault="0026261E">
            <w:pPr>
              <w:pStyle w:val="TableParagraph"/>
              <w:spacing w:line="183" w:lineRule="exact"/>
              <w:ind w:left="110"/>
              <w:rPr>
                <w:sz w:val="16"/>
              </w:rPr>
            </w:pPr>
            <w:r>
              <w:rPr>
                <w:sz w:val="16"/>
              </w:rPr>
              <w:t>2</w:t>
            </w:r>
          </w:p>
        </w:tc>
        <w:tc>
          <w:tcPr>
            <w:tcW w:w="801" w:type="dxa"/>
          </w:tcPr>
          <w:p w14:paraId="0E3F1704" w14:textId="77777777" w:rsidR="00406114" w:rsidRDefault="0026261E">
            <w:pPr>
              <w:pStyle w:val="TableParagraph"/>
              <w:spacing w:line="183" w:lineRule="exact"/>
              <w:ind w:left="108"/>
              <w:rPr>
                <w:sz w:val="16"/>
              </w:rPr>
            </w:pPr>
            <w:r>
              <w:rPr>
                <w:sz w:val="16"/>
              </w:rPr>
              <w:t>2</w:t>
            </w:r>
          </w:p>
        </w:tc>
        <w:tc>
          <w:tcPr>
            <w:tcW w:w="803" w:type="dxa"/>
          </w:tcPr>
          <w:p w14:paraId="25629D11" w14:textId="77777777" w:rsidR="00406114" w:rsidRDefault="0026261E">
            <w:pPr>
              <w:pStyle w:val="TableParagraph"/>
              <w:spacing w:line="183" w:lineRule="exact"/>
              <w:ind w:left="111"/>
              <w:rPr>
                <w:sz w:val="16"/>
              </w:rPr>
            </w:pPr>
            <w:r>
              <w:rPr>
                <w:sz w:val="16"/>
              </w:rPr>
              <w:t>2</w:t>
            </w:r>
          </w:p>
        </w:tc>
        <w:tc>
          <w:tcPr>
            <w:tcW w:w="801" w:type="dxa"/>
          </w:tcPr>
          <w:p w14:paraId="533059E2" w14:textId="77777777" w:rsidR="00406114" w:rsidRDefault="0026261E">
            <w:pPr>
              <w:pStyle w:val="TableParagraph"/>
              <w:spacing w:line="183" w:lineRule="exact"/>
              <w:ind w:left="112"/>
              <w:rPr>
                <w:sz w:val="16"/>
              </w:rPr>
            </w:pPr>
            <w:r>
              <w:rPr>
                <w:sz w:val="16"/>
              </w:rPr>
              <w:t>3</w:t>
            </w:r>
          </w:p>
        </w:tc>
        <w:tc>
          <w:tcPr>
            <w:tcW w:w="803" w:type="dxa"/>
          </w:tcPr>
          <w:p w14:paraId="00F52299" w14:textId="77777777" w:rsidR="00406114" w:rsidRDefault="0026261E">
            <w:pPr>
              <w:pStyle w:val="TableParagraph"/>
              <w:spacing w:line="183" w:lineRule="exact"/>
              <w:ind w:left="113"/>
              <w:rPr>
                <w:sz w:val="16"/>
              </w:rPr>
            </w:pPr>
            <w:r>
              <w:rPr>
                <w:sz w:val="16"/>
              </w:rPr>
              <w:t>3</w:t>
            </w:r>
          </w:p>
        </w:tc>
        <w:tc>
          <w:tcPr>
            <w:tcW w:w="830" w:type="dxa"/>
          </w:tcPr>
          <w:p w14:paraId="573D05D9" w14:textId="77777777" w:rsidR="00406114" w:rsidRDefault="0026261E">
            <w:pPr>
              <w:pStyle w:val="TableParagraph"/>
              <w:spacing w:line="183" w:lineRule="exact"/>
              <w:ind w:left="114"/>
              <w:rPr>
                <w:sz w:val="16"/>
              </w:rPr>
            </w:pPr>
            <w:r>
              <w:rPr>
                <w:sz w:val="16"/>
              </w:rPr>
              <w:t>3</w:t>
            </w:r>
          </w:p>
        </w:tc>
        <w:tc>
          <w:tcPr>
            <w:tcW w:w="830" w:type="dxa"/>
          </w:tcPr>
          <w:p w14:paraId="5B162D7F" w14:textId="77777777" w:rsidR="00406114" w:rsidRDefault="0026261E">
            <w:pPr>
              <w:pStyle w:val="TableParagraph"/>
              <w:spacing w:line="183" w:lineRule="exact"/>
              <w:ind w:left="115"/>
              <w:rPr>
                <w:sz w:val="16"/>
              </w:rPr>
            </w:pPr>
            <w:r>
              <w:rPr>
                <w:sz w:val="16"/>
              </w:rPr>
              <w:t>4</w:t>
            </w:r>
          </w:p>
        </w:tc>
        <w:tc>
          <w:tcPr>
            <w:tcW w:w="830" w:type="dxa"/>
          </w:tcPr>
          <w:p w14:paraId="7CDC5A5E" w14:textId="77777777" w:rsidR="00406114" w:rsidRDefault="0026261E">
            <w:pPr>
              <w:pStyle w:val="TableParagraph"/>
              <w:spacing w:line="183" w:lineRule="exact"/>
              <w:ind w:left="113"/>
              <w:rPr>
                <w:sz w:val="16"/>
              </w:rPr>
            </w:pPr>
            <w:r>
              <w:rPr>
                <w:sz w:val="16"/>
              </w:rPr>
              <w:t>4</w:t>
            </w:r>
          </w:p>
        </w:tc>
      </w:tr>
    </w:tbl>
    <w:p w14:paraId="560EBD6D" w14:textId="77777777" w:rsidR="00406114" w:rsidRDefault="00406114">
      <w:pPr>
        <w:spacing w:line="183" w:lineRule="exact"/>
        <w:rPr>
          <w:sz w:val="16"/>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4"/>
        <w:gridCol w:w="804"/>
        <w:gridCol w:w="803"/>
        <w:gridCol w:w="801"/>
        <w:gridCol w:w="804"/>
        <w:gridCol w:w="801"/>
        <w:gridCol w:w="803"/>
        <w:gridCol w:w="801"/>
        <w:gridCol w:w="803"/>
        <w:gridCol w:w="830"/>
        <w:gridCol w:w="830"/>
        <w:gridCol w:w="830"/>
      </w:tblGrid>
      <w:tr w:rsidR="00406114" w14:paraId="17440660" w14:textId="77777777">
        <w:trPr>
          <w:trHeight w:val="635"/>
        </w:trPr>
        <w:tc>
          <w:tcPr>
            <w:tcW w:w="1274" w:type="dxa"/>
          </w:tcPr>
          <w:p w14:paraId="0E85D751" w14:textId="77777777" w:rsidR="00406114" w:rsidRDefault="0026261E">
            <w:pPr>
              <w:pStyle w:val="TableParagraph"/>
              <w:tabs>
                <w:tab w:val="left" w:pos="1000"/>
              </w:tabs>
              <w:spacing w:line="276" w:lineRule="auto"/>
              <w:ind w:left="107" w:right="93"/>
              <w:rPr>
                <w:sz w:val="16"/>
              </w:rPr>
            </w:pPr>
            <w:r>
              <w:rPr>
                <w:sz w:val="16"/>
              </w:rPr>
              <w:lastRenderedPageBreak/>
              <w:t>Obrat</w:t>
            </w:r>
            <w:r>
              <w:rPr>
                <w:sz w:val="16"/>
              </w:rPr>
              <w:tab/>
            </w:r>
            <w:r>
              <w:rPr>
                <w:spacing w:val="-10"/>
                <w:sz w:val="16"/>
              </w:rPr>
              <w:t xml:space="preserve">za </w:t>
            </w:r>
            <w:r>
              <w:rPr>
                <w:sz w:val="16"/>
              </w:rPr>
              <w:t>obdelavo</w:t>
            </w:r>
          </w:p>
          <w:p w14:paraId="3FA1F44D" w14:textId="77777777" w:rsidR="00406114" w:rsidRDefault="0026261E">
            <w:pPr>
              <w:pStyle w:val="TableParagraph"/>
              <w:spacing w:line="183" w:lineRule="exact"/>
              <w:ind w:left="107"/>
              <w:rPr>
                <w:sz w:val="16"/>
              </w:rPr>
            </w:pPr>
            <w:r>
              <w:rPr>
                <w:sz w:val="16"/>
              </w:rPr>
              <w:t>divjadi</w:t>
            </w:r>
          </w:p>
        </w:tc>
        <w:tc>
          <w:tcPr>
            <w:tcW w:w="804" w:type="dxa"/>
          </w:tcPr>
          <w:p w14:paraId="4325F874" w14:textId="77777777" w:rsidR="00406114" w:rsidRDefault="00406114">
            <w:pPr>
              <w:pStyle w:val="TableParagraph"/>
              <w:rPr>
                <w:rFonts w:ascii="Times New Roman"/>
                <w:sz w:val="18"/>
              </w:rPr>
            </w:pPr>
          </w:p>
        </w:tc>
        <w:tc>
          <w:tcPr>
            <w:tcW w:w="803" w:type="dxa"/>
          </w:tcPr>
          <w:p w14:paraId="22B942C0" w14:textId="77777777" w:rsidR="00406114" w:rsidRDefault="0026261E">
            <w:pPr>
              <w:pStyle w:val="TableParagraph"/>
              <w:spacing w:line="183" w:lineRule="exact"/>
              <w:ind w:left="108"/>
              <w:rPr>
                <w:sz w:val="16"/>
              </w:rPr>
            </w:pPr>
            <w:r>
              <w:rPr>
                <w:sz w:val="16"/>
              </w:rPr>
              <w:t>6</w:t>
            </w:r>
          </w:p>
        </w:tc>
        <w:tc>
          <w:tcPr>
            <w:tcW w:w="801" w:type="dxa"/>
          </w:tcPr>
          <w:p w14:paraId="3842739A" w14:textId="77777777" w:rsidR="00406114" w:rsidRDefault="0026261E">
            <w:pPr>
              <w:pStyle w:val="TableParagraph"/>
              <w:spacing w:line="183" w:lineRule="exact"/>
              <w:ind w:left="107"/>
              <w:rPr>
                <w:sz w:val="16"/>
              </w:rPr>
            </w:pPr>
            <w:r>
              <w:rPr>
                <w:sz w:val="16"/>
              </w:rPr>
              <w:t>5</w:t>
            </w:r>
          </w:p>
        </w:tc>
        <w:tc>
          <w:tcPr>
            <w:tcW w:w="804" w:type="dxa"/>
          </w:tcPr>
          <w:p w14:paraId="6859A918" w14:textId="77777777" w:rsidR="00406114" w:rsidRDefault="0026261E">
            <w:pPr>
              <w:pStyle w:val="TableParagraph"/>
              <w:spacing w:line="183" w:lineRule="exact"/>
              <w:ind w:left="110"/>
              <w:rPr>
                <w:sz w:val="16"/>
              </w:rPr>
            </w:pPr>
            <w:r>
              <w:rPr>
                <w:sz w:val="16"/>
              </w:rPr>
              <w:t>6</w:t>
            </w:r>
          </w:p>
        </w:tc>
        <w:tc>
          <w:tcPr>
            <w:tcW w:w="801" w:type="dxa"/>
          </w:tcPr>
          <w:p w14:paraId="52B8E8DE" w14:textId="77777777" w:rsidR="00406114" w:rsidRDefault="0026261E">
            <w:pPr>
              <w:pStyle w:val="TableParagraph"/>
              <w:spacing w:line="183" w:lineRule="exact"/>
              <w:ind w:left="108"/>
              <w:rPr>
                <w:sz w:val="16"/>
              </w:rPr>
            </w:pPr>
            <w:r>
              <w:rPr>
                <w:sz w:val="16"/>
              </w:rPr>
              <w:t>6</w:t>
            </w:r>
          </w:p>
        </w:tc>
        <w:tc>
          <w:tcPr>
            <w:tcW w:w="803" w:type="dxa"/>
          </w:tcPr>
          <w:p w14:paraId="1ACA5CC0" w14:textId="77777777" w:rsidR="00406114" w:rsidRDefault="0026261E">
            <w:pPr>
              <w:pStyle w:val="TableParagraph"/>
              <w:spacing w:line="183" w:lineRule="exact"/>
              <w:ind w:left="111"/>
              <w:rPr>
                <w:sz w:val="16"/>
              </w:rPr>
            </w:pPr>
            <w:r>
              <w:rPr>
                <w:sz w:val="16"/>
              </w:rPr>
              <w:t>7</w:t>
            </w:r>
          </w:p>
        </w:tc>
        <w:tc>
          <w:tcPr>
            <w:tcW w:w="801" w:type="dxa"/>
          </w:tcPr>
          <w:p w14:paraId="6054EBE5" w14:textId="77777777" w:rsidR="00406114" w:rsidRDefault="0026261E">
            <w:pPr>
              <w:pStyle w:val="TableParagraph"/>
              <w:spacing w:line="183" w:lineRule="exact"/>
              <w:ind w:left="112"/>
              <w:rPr>
                <w:sz w:val="16"/>
              </w:rPr>
            </w:pPr>
            <w:r>
              <w:rPr>
                <w:sz w:val="16"/>
              </w:rPr>
              <w:t>8</w:t>
            </w:r>
          </w:p>
        </w:tc>
        <w:tc>
          <w:tcPr>
            <w:tcW w:w="803" w:type="dxa"/>
          </w:tcPr>
          <w:p w14:paraId="34EA883C" w14:textId="77777777" w:rsidR="00406114" w:rsidRDefault="0026261E">
            <w:pPr>
              <w:pStyle w:val="TableParagraph"/>
              <w:spacing w:line="183" w:lineRule="exact"/>
              <w:ind w:left="113"/>
              <w:rPr>
                <w:sz w:val="16"/>
              </w:rPr>
            </w:pPr>
            <w:r>
              <w:rPr>
                <w:sz w:val="16"/>
              </w:rPr>
              <w:t>7</w:t>
            </w:r>
          </w:p>
        </w:tc>
        <w:tc>
          <w:tcPr>
            <w:tcW w:w="830" w:type="dxa"/>
          </w:tcPr>
          <w:p w14:paraId="247929AF" w14:textId="77777777" w:rsidR="00406114" w:rsidRDefault="0026261E">
            <w:pPr>
              <w:pStyle w:val="TableParagraph"/>
              <w:spacing w:line="183" w:lineRule="exact"/>
              <w:ind w:left="114"/>
              <w:rPr>
                <w:sz w:val="16"/>
              </w:rPr>
            </w:pPr>
            <w:r>
              <w:rPr>
                <w:sz w:val="16"/>
              </w:rPr>
              <w:t>7</w:t>
            </w:r>
          </w:p>
        </w:tc>
        <w:tc>
          <w:tcPr>
            <w:tcW w:w="830" w:type="dxa"/>
          </w:tcPr>
          <w:p w14:paraId="5740E7C7" w14:textId="77777777" w:rsidR="00406114" w:rsidRDefault="0026261E">
            <w:pPr>
              <w:pStyle w:val="TableParagraph"/>
              <w:spacing w:line="183" w:lineRule="exact"/>
              <w:ind w:left="115"/>
              <w:rPr>
                <w:sz w:val="16"/>
              </w:rPr>
            </w:pPr>
            <w:r>
              <w:rPr>
                <w:sz w:val="16"/>
              </w:rPr>
              <w:t>7</w:t>
            </w:r>
          </w:p>
        </w:tc>
        <w:tc>
          <w:tcPr>
            <w:tcW w:w="830" w:type="dxa"/>
          </w:tcPr>
          <w:p w14:paraId="7008A8E3" w14:textId="77777777" w:rsidR="00406114" w:rsidRDefault="0026261E">
            <w:pPr>
              <w:pStyle w:val="TableParagraph"/>
              <w:spacing w:line="183" w:lineRule="exact"/>
              <w:ind w:left="113"/>
              <w:rPr>
                <w:sz w:val="16"/>
              </w:rPr>
            </w:pPr>
            <w:r>
              <w:rPr>
                <w:sz w:val="16"/>
              </w:rPr>
              <w:t>8</w:t>
            </w:r>
          </w:p>
        </w:tc>
      </w:tr>
      <w:tr w:rsidR="00406114" w14:paraId="269EB8A0" w14:textId="77777777">
        <w:trPr>
          <w:trHeight w:val="424"/>
        </w:trPr>
        <w:tc>
          <w:tcPr>
            <w:tcW w:w="1274" w:type="dxa"/>
          </w:tcPr>
          <w:p w14:paraId="27B558BC" w14:textId="77777777" w:rsidR="00406114" w:rsidRDefault="0026261E">
            <w:pPr>
              <w:pStyle w:val="TableParagraph"/>
              <w:spacing w:line="180" w:lineRule="exact"/>
              <w:ind w:left="107"/>
              <w:rPr>
                <w:sz w:val="16"/>
              </w:rPr>
            </w:pPr>
            <w:r>
              <w:rPr>
                <w:sz w:val="16"/>
              </w:rPr>
              <w:t>Pakirni centri</w:t>
            </w:r>
          </w:p>
          <w:p w14:paraId="7319DF30" w14:textId="77777777" w:rsidR="00406114" w:rsidRDefault="0026261E">
            <w:pPr>
              <w:pStyle w:val="TableParagraph"/>
              <w:spacing w:before="27"/>
              <w:ind w:left="107"/>
              <w:rPr>
                <w:sz w:val="16"/>
              </w:rPr>
            </w:pPr>
            <w:r>
              <w:rPr>
                <w:sz w:val="16"/>
              </w:rPr>
              <w:t>za jajca</w:t>
            </w:r>
          </w:p>
        </w:tc>
        <w:tc>
          <w:tcPr>
            <w:tcW w:w="804" w:type="dxa"/>
          </w:tcPr>
          <w:p w14:paraId="42942BCC" w14:textId="77777777" w:rsidR="00406114" w:rsidRDefault="0026261E">
            <w:pPr>
              <w:pStyle w:val="TableParagraph"/>
              <w:spacing w:line="180" w:lineRule="exact"/>
              <w:ind w:left="108"/>
              <w:rPr>
                <w:sz w:val="16"/>
              </w:rPr>
            </w:pPr>
            <w:r>
              <w:rPr>
                <w:sz w:val="16"/>
              </w:rPr>
              <w:t>61</w:t>
            </w:r>
          </w:p>
        </w:tc>
        <w:tc>
          <w:tcPr>
            <w:tcW w:w="803" w:type="dxa"/>
          </w:tcPr>
          <w:p w14:paraId="49611896" w14:textId="77777777" w:rsidR="00406114" w:rsidRDefault="0026261E">
            <w:pPr>
              <w:pStyle w:val="TableParagraph"/>
              <w:spacing w:line="180" w:lineRule="exact"/>
              <w:ind w:left="108"/>
              <w:rPr>
                <w:sz w:val="16"/>
              </w:rPr>
            </w:pPr>
            <w:r>
              <w:rPr>
                <w:sz w:val="16"/>
              </w:rPr>
              <w:t>63</w:t>
            </w:r>
          </w:p>
        </w:tc>
        <w:tc>
          <w:tcPr>
            <w:tcW w:w="801" w:type="dxa"/>
          </w:tcPr>
          <w:p w14:paraId="2CF9066A" w14:textId="77777777" w:rsidR="00406114" w:rsidRDefault="0026261E">
            <w:pPr>
              <w:pStyle w:val="TableParagraph"/>
              <w:spacing w:line="180" w:lineRule="exact"/>
              <w:ind w:left="107"/>
              <w:rPr>
                <w:sz w:val="16"/>
              </w:rPr>
            </w:pPr>
            <w:r>
              <w:rPr>
                <w:sz w:val="16"/>
              </w:rPr>
              <w:t>64</w:t>
            </w:r>
          </w:p>
        </w:tc>
        <w:tc>
          <w:tcPr>
            <w:tcW w:w="804" w:type="dxa"/>
          </w:tcPr>
          <w:p w14:paraId="6877D4C4" w14:textId="77777777" w:rsidR="00406114" w:rsidRDefault="0026261E">
            <w:pPr>
              <w:pStyle w:val="TableParagraph"/>
              <w:spacing w:line="180" w:lineRule="exact"/>
              <w:ind w:left="110"/>
              <w:rPr>
                <w:sz w:val="16"/>
              </w:rPr>
            </w:pPr>
            <w:r>
              <w:rPr>
                <w:sz w:val="16"/>
              </w:rPr>
              <w:t>70</w:t>
            </w:r>
          </w:p>
        </w:tc>
        <w:tc>
          <w:tcPr>
            <w:tcW w:w="801" w:type="dxa"/>
          </w:tcPr>
          <w:p w14:paraId="582A4F40" w14:textId="77777777" w:rsidR="00406114" w:rsidRDefault="0026261E">
            <w:pPr>
              <w:pStyle w:val="TableParagraph"/>
              <w:spacing w:line="180" w:lineRule="exact"/>
              <w:ind w:left="108"/>
              <w:rPr>
                <w:sz w:val="16"/>
              </w:rPr>
            </w:pPr>
            <w:r>
              <w:rPr>
                <w:sz w:val="16"/>
              </w:rPr>
              <w:t>74</w:t>
            </w:r>
          </w:p>
        </w:tc>
        <w:tc>
          <w:tcPr>
            <w:tcW w:w="803" w:type="dxa"/>
          </w:tcPr>
          <w:p w14:paraId="6A2F213D" w14:textId="77777777" w:rsidR="00406114" w:rsidRDefault="0026261E">
            <w:pPr>
              <w:pStyle w:val="TableParagraph"/>
              <w:spacing w:line="180" w:lineRule="exact"/>
              <w:ind w:left="111"/>
              <w:rPr>
                <w:sz w:val="16"/>
              </w:rPr>
            </w:pPr>
            <w:r>
              <w:rPr>
                <w:sz w:val="16"/>
              </w:rPr>
              <w:t>79</w:t>
            </w:r>
          </w:p>
        </w:tc>
        <w:tc>
          <w:tcPr>
            <w:tcW w:w="801" w:type="dxa"/>
          </w:tcPr>
          <w:p w14:paraId="2D1B1CF1" w14:textId="77777777" w:rsidR="00406114" w:rsidRDefault="0026261E">
            <w:pPr>
              <w:pStyle w:val="TableParagraph"/>
              <w:spacing w:line="180" w:lineRule="exact"/>
              <w:ind w:left="112"/>
              <w:rPr>
                <w:sz w:val="16"/>
              </w:rPr>
            </w:pPr>
            <w:r>
              <w:rPr>
                <w:sz w:val="16"/>
              </w:rPr>
              <w:t>83</w:t>
            </w:r>
          </w:p>
        </w:tc>
        <w:tc>
          <w:tcPr>
            <w:tcW w:w="803" w:type="dxa"/>
          </w:tcPr>
          <w:p w14:paraId="04322617" w14:textId="77777777" w:rsidR="00406114" w:rsidRDefault="0026261E">
            <w:pPr>
              <w:pStyle w:val="TableParagraph"/>
              <w:spacing w:line="180" w:lineRule="exact"/>
              <w:ind w:left="113"/>
              <w:rPr>
                <w:sz w:val="16"/>
              </w:rPr>
            </w:pPr>
            <w:r>
              <w:rPr>
                <w:sz w:val="16"/>
              </w:rPr>
              <w:t>96</w:t>
            </w:r>
          </w:p>
        </w:tc>
        <w:tc>
          <w:tcPr>
            <w:tcW w:w="830" w:type="dxa"/>
          </w:tcPr>
          <w:p w14:paraId="12EC0059" w14:textId="77777777" w:rsidR="00406114" w:rsidRDefault="0026261E">
            <w:pPr>
              <w:pStyle w:val="TableParagraph"/>
              <w:spacing w:line="180" w:lineRule="exact"/>
              <w:ind w:left="114"/>
              <w:rPr>
                <w:sz w:val="16"/>
              </w:rPr>
            </w:pPr>
            <w:r>
              <w:rPr>
                <w:sz w:val="16"/>
              </w:rPr>
              <w:t>97</w:t>
            </w:r>
          </w:p>
        </w:tc>
        <w:tc>
          <w:tcPr>
            <w:tcW w:w="830" w:type="dxa"/>
          </w:tcPr>
          <w:p w14:paraId="02D60E75" w14:textId="77777777" w:rsidR="00406114" w:rsidRDefault="0026261E">
            <w:pPr>
              <w:pStyle w:val="TableParagraph"/>
              <w:spacing w:line="180" w:lineRule="exact"/>
              <w:ind w:left="115"/>
              <w:rPr>
                <w:sz w:val="16"/>
              </w:rPr>
            </w:pPr>
            <w:r>
              <w:rPr>
                <w:sz w:val="16"/>
              </w:rPr>
              <w:t>100</w:t>
            </w:r>
          </w:p>
        </w:tc>
        <w:tc>
          <w:tcPr>
            <w:tcW w:w="830" w:type="dxa"/>
          </w:tcPr>
          <w:p w14:paraId="68F553DA" w14:textId="77777777" w:rsidR="00406114" w:rsidRDefault="0026261E">
            <w:pPr>
              <w:pStyle w:val="TableParagraph"/>
              <w:spacing w:line="180" w:lineRule="exact"/>
              <w:ind w:left="113"/>
              <w:rPr>
                <w:sz w:val="16"/>
              </w:rPr>
            </w:pPr>
            <w:r>
              <w:rPr>
                <w:sz w:val="16"/>
              </w:rPr>
              <w:t>99</w:t>
            </w:r>
          </w:p>
        </w:tc>
      </w:tr>
      <w:tr w:rsidR="00406114" w14:paraId="6DD47E68" w14:textId="77777777">
        <w:trPr>
          <w:trHeight w:val="210"/>
        </w:trPr>
        <w:tc>
          <w:tcPr>
            <w:tcW w:w="1274" w:type="dxa"/>
          </w:tcPr>
          <w:p w14:paraId="321DA838" w14:textId="77777777" w:rsidR="00406114" w:rsidRDefault="0026261E">
            <w:pPr>
              <w:pStyle w:val="TableParagraph"/>
              <w:spacing w:line="180" w:lineRule="exact"/>
              <w:ind w:left="107"/>
              <w:rPr>
                <w:sz w:val="16"/>
              </w:rPr>
            </w:pPr>
            <w:r>
              <w:rPr>
                <w:sz w:val="16"/>
              </w:rPr>
              <w:t>Mleto meso</w:t>
            </w:r>
          </w:p>
        </w:tc>
        <w:tc>
          <w:tcPr>
            <w:tcW w:w="804" w:type="dxa"/>
          </w:tcPr>
          <w:p w14:paraId="36CB3ADF" w14:textId="77777777" w:rsidR="00406114" w:rsidRDefault="00406114">
            <w:pPr>
              <w:pStyle w:val="TableParagraph"/>
              <w:rPr>
                <w:rFonts w:ascii="Times New Roman"/>
                <w:sz w:val="14"/>
              </w:rPr>
            </w:pPr>
          </w:p>
        </w:tc>
        <w:tc>
          <w:tcPr>
            <w:tcW w:w="803" w:type="dxa"/>
          </w:tcPr>
          <w:p w14:paraId="2D9E3E47" w14:textId="77777777" w:rsidR="00406114" w:rsidRDefault="00406114">
            <w:pPr>
              <w:pStyle w:val="TableParagraph"/>
              <w:rPr>
                <w:rFonts w:ascii="Times New Roman"/>
                <w:sz w:val="14"/>
              </w:rPr>
            </w:pPr>
          </w:p>
        </w:tc>
        <w:tc>
          <w:tcPr>
            <w:tcW w:w="801" w:type="dxa"/>
          </w:tcPr>
          <w:p w14:paraId="2AC7E54A" w14:textId="77777777" w:rsidR="00406114" w:rsidRDefault="00406114">
            <w:pPr>
              <w:pStyle w:val="TableParagraph"/>
              <w:rPr>
                <w:rFonts w:ascii="Times New Roman"/>
                <w:sz w:val="14"/>
              </w:rPr>
            </w:pPr>
          </w:p>
        </w:tc>
        <w:tc>
          <w:tcPr>
            <w:tcW w:w="804" w:type="dxa"/>
          </w:tcPr>
          <w:p w14:paraId="51B403E6" w14:textId="77777777" w:rsidR="00406114" w:rsidRDefault="0026261E">
            <w:pPr>
              <w:pStyle w:val="TableParagraph"/>
              <w:spacing w:line="180" w:lineRule="exact"/>
              <w:ind w:left="110"/>
              <w:rPr>
                <w:sz w:val="16"/>
              </w:rPr>
            </w:pPr>
            <w:r>
              <w:rPr>
                <w:sz w:val="16"/>
              </w:rPr>
              <w:t>84</w:t>
            </w:r>
          </w:p>
        </w:tc>
        <w:tc>
          <w:tcPr>
            <w:tcW w:w="801" w:type="dxa"/>
          </w:tcPr>
          <w:p w14:paraId="02067B5B" w14:textId="77777777" w:rsidR="00406114" w:rsidRDefault="0026261E">
            <w:pPr>
              <w:pStyle w:val="TableParagraph"/>
              <w:spacing w:line="180" w:lineRule="exact"/>
              <w:ind w:left="108"/>
              <w:rPr>
                <w:sz w:val="16"/>
              </w:rPr>
            </w:pPr>
            <w:r>
              <w:rPr>
                <w:sz w:val="16"/>
              </w:rPr>
              <w:t>93</w:t>
            </w:r>
          </w:p>
        </w:tc>
        <w:tc>
          <w:tcPr>
            <w:tcW w:w="803" w:type="dxa"/>
          </w:tcPr>
          <w:p w14:paraId="4DB6FBA5" w14:textId="77777777" w:rsidR="00406114" w:rsidRDefault="0026261E">
            <w:pPr>
              <w:pStyle w:val="TableParagraph"/>
              <w:spacing w:line="180" w:lineRule="exact"/>
              <w:ind w:left="111"/>
              <w:rPr>
                <w:sz w:val="16"/>
              </w:rPr>
            </w:pPr>
            <w:r>
              <w:rPr>
                <w:sz w:val="16"/>
              </w:rPr>
              <w:t>100</w:t>
            </w:r>
          </w:p>
        </w:tc>
        <w:tc>
          <w:tcPr>
            <w:tcW w:w="801" w:type="dxa"/>
          </w:tcPr>
          <w:p w14:paraId="7FE0BB83" w14:textId="77777777" w:rsidR="00406114" w:rsidRDefault="0026261E">
            <w:pPr>
              <w:pStyle w:val="TableParagraph"/>
              <w:spacing w:line="180" w:lineRule="exact"/>
              <w:ind w:left="112"/>
              <w:rPr>
                <w:sz w:val="16"/>
              </w:rPr>
            </w:pPr>
            <w:r>
              <w:rPr>
                <w:sz w:val="16"/>
              </w:rPr>
              <w:t>102</w:t>
            </w:r>
          </w:p>
        </w:tc>
        <w:tc>
          <w:tcPr>
            <w:tcW w:w="803" w:type="dxa"/>
          </w:tcPr>
          <w:p w14:paraId="6B8687E0" w14:textId="77777777" w:rsidR="00406114" w:rsidRDefault="0026261E">
            <w:pPr>
              <w:pStyle w:val="TableParagraph"/>
              <w:spacing w:line="180" w:lineRule="exact"/>
              <w:ind w:left="113"/>
              <w:rPr>
                <w:sz w:val="16"/>
              </w:rPr>
            </w:pPr>
            <w:r>
              <w:rPr>
                <w:sz w:val="16"/>
              </w:rPr>
              <w:t>108</w:t>
            </w:r>
          </w:p>
        </w:tc>
        <w:tc>
          <w:tcPr>
            <w:tcW w:w="830" w:type="dxa"/>
          </w:tcPr>
          <w:p w14:paraId="23177CCF" w14:textId="77777777" w:rsidR="00406114" w:rsidRDefault="0026261E">
            <w:pPr>
              <w:pStyle w:val="TableParagraph"/>
              <w:spacing w:line="180" w:lineRule="exact"/>
              <w:ind w:left="114"/>
              <w:rPr>
                <w:sz w:val="16"/>
              </w:rPr>
            </w:pPr>
            <w:r>
              <w:rPr>
                <w:sz w:val="16"/>
              </w:rPr>
              <w:t>107</w:t>
            </w:r>
          </w:p>
        </w:tc>
        <w:tc>
          <w:tcPr>
            <w:tcW w:w="830" w:type="dxa"/>
          </w:tcPr>
          <w:p w14:paraId="571BE258" w14:textId="77777777" w:rsidR="00406114" w:rsidRDefault="0026261E">
            <w:pPr>
              <w:pStyle w:val="TableParagraph"/>
              <w:spacing w:line="180" w:lineRule="exact"/>
              <w:ind w:left="115"/>
              <w:rPr>
                <w:sz w:val="16"/>
              </w:rPr>
            </w:pPr>
            <w:r>
              <w:rPr>
                <w:sz w:val="16"/>
              </w:rPr>
              <w:t>115</w:t>
            </w:r>
          </w:p>
        </w:tc>
        <w:tc>
          <w:tcPr>
            <w:tcW w:w="830" w:type="dxa"/>
          </w:tcPr>
          <w:p w14:paraId="63C73F4E" w14:textId="77777777" w:rsidR="00406114" w:rsidRDefault="0026261E">
            <w:pPr>
              <w:pStyle w:val="TableParagraph"/>
              <w:spacing w:line="180" w:lineRule="exact"/>
              <w:ind w:left="113"/>
              <w:rPr>
                <w:sz w:val="16"/>
              </w:rPr>
            </w:pPr>
            <w:r>
              <w:rPr>
                <w:sz w:val="16"/>
              </w:rPr>
              <w:t>114</w:t>
            </w:r>
          </w:p>
        </w:tc>
      </w:tr>
      <w:tr w:rsidR="00406114" w14:paraId="4F82C052" w14:textId="77777777">
        <w:trPr>
          <w:trHeight w:val="424"/>
        </w:trPr>
        <w:tc>
          <w:tcPr>
            <w:tcW w:w="1274" w:type="dxa"/>
          </w:tcPr>
          <w:p w14:paraId="0C024B47" w14:textId="77777777" w:rsidR="00406114" w:rsidRDefault="0026261E">
            <w:pPr>
              <w:pStyle w:val="TableParagraph"/>
              <w:spacing w:line="180" w:lineRule="exact"/>
              <w:ind w:left="107"/>
              <w:rPr>
                <w:sz w:val="16"/>
              </w:rPr>
            </w:pPr>
            <w:r>
              <w:rPr>
                <w:sz w:val="16"/>
              </w:rPr>
              <w:t>Mesni</w:t>
            </w:r>
          </w:p>
          <w:p w14:paraId="4F0EA10F" w14:textId="77777777" w:rsidR="00406114" w:rsidRDefault="0026261E">
            <w:pPr>
              <w:pStyle w:val="TableParagraph"/>
              <w:spacing w:before="27"/>
              <w:ind w:left="107"/>
              <w:rPr>
                <w:sz w:val="16"/>
              </w:rPr>
            </w:pPr>
            <w:r>
              <w:rPr>
                <w:sz w:val="16"/>
              </w:rPr>
              <w:t>pripravki</w:t>
            </w:r>
          </w:p>
        </w:tc>
        <w:tc>
          <w:tcPr>
            <w:tcW w:w="804" w:type="dxa"/>
          </w:tcPr>
          <w:p w14:paraId="7F45941D" w14:textId="77777777" w:rsidR="00406114" w:rsidRDefault="00406114">
            <w:pPr>
              <w:pStyle w:val="TableParagraph"/>
              <w:rPr>
                <w:rFonts w:ascii="Times New Roman"/>
                <w:sz w:val="18"/>
              </w:rPr>
            </w:pPr>
          </w:p>
        </w:tc>
        <w:tc>
          <w:tcPr>
            <w:tcW w:w="803" w:type="dxa"/>
          </w:tcPr>
          <w:p w14:paraId="2B500A4F" w14:textId="77777777" w:rsidR="00406114" w:rsidRDefault="00406114">
            <w:pPr>
              <w:pStyle w:val="TableParagraph"/>
              <w:rPr>
                <w:rFonts w:ascii="Times New Roman"/>
                <w:sz w:val="18"/>
              </w:rPr>
            </w:pPr>
          </w:p>
        </w:tc>
        <w:tc>
          <w:tcPr>
            <w:tcW w:w="801" w:type="dxa"/>
          </w:tcPr>
          <w:p w14:paraId="38A83039" w14:textId="77777777" w:rsidR="00406114" w:rsidRDefault="00406114">
            <w:pPr>
              <w:pStyle w:val="TableParagraph"/>
              <w:rPr>
                <w:rFonts w:ascii="Times New Roman"/>
                <w:sz w:val="18"/>
              </w:rPr>
            </w:pPr>
          </w:p>
        </w:tc>
        <w:tc>
          <w:tcPr>
            <w:tcW w:w="804" w:type="dxa"/>
          </w:tcPr>
          <w:p w14:paraId="274EC50A" w14:textId="77777777" w:rsidR="00406114" w:rsidRDefault="0026261E">
            <w:pPr>
              <w:pStyle w:val="TableParagraph"/>
              <w:spacing w:line="180" w:lineRule="exact"/>
              <w:ind w:left="110"/>
              <w:rPr>
                <w:sz w:val="16"/>
              </w:rPr>
            </w:pPr>
            <w:r>
              <w:rPr>
                <w:sz w:val="16"/>
              </w:rPr>
              <w:t>110</w:t>
            </w:r>
          </w:p>
        </w:tc>
        <w:tc>
          <w:tcPr>
            <w:tcW w:w="801" w:type="dxa"/>
          </w:tcPr>
          <w:p w14:paraId="13E9CB4E" w14:textId="77777777" w:rsidR="00406114" w:rsidRDefault="0026261E">
            <w:pPr>
              <w:pStyle w:val="TableParagraph"/>
              <w:spacing w:line="180" w:lineRule="exact"/>
              <w:ind w:left="108"/>
              <w:rPr>
                <w:sz w:val="16"/>
              </w:rPr>
            </w:pPr>
            <w:r>
              <w:rPr>
                <w:sz w:val="16"/>
              </w:rPr>
              <w:t>119</w:t>
            </w:r>
          </w:p>
        </w:tc>
        <w:tc>
          <w:tcPr>
            <w:tcW w:w="803" w:type="dxa"/>
          </w:tcPr>
          <w:p w14:paraId="0B292B6F" w14:textId="77777777" w:rsidR="00406114" w:rsidRDefault="0026261E">
            <w:pPr>
              <w:pStyle w:val="TableParagraph"/>
              <w:spacing w:line="180" w:lineRule="exact"/>
              <w:ind w:left="111"/>
              <w:rPr>
                <w:sz w:val="16"/>
              </w:rPr>
            </w:pPr>
            <w:r>
              <w:rPr>
                <w:sz w:val="16"/>
              </w:rPr>
              <w:t>131</w:t>
            </w:r>
          </w:p>
        </w:tc>
        <w:tc>
          <w:tcPr>
            <w:tcW w:w="801" w:type="dxa"/>
          </w:tcPr>
          <w:p w14:paraId="4573E85D" w14:textId="77777777" w:rsidR="00406114" w:rsidRDefault="0026261E">
            <w:pPr>
              <w:pStyle w:val="TableParagraph"/>
              <w:spacing w:line="180" w:lineRule="exact"/>
              <w:ind w:left="112"/>
              <w:rPr>
                <w:sz w:val="16"/>
              </w:rPr>
            </w:pPr>
            <w:r>
              <w:rPr>
                <w:sz w:val="16"/>
              </w:rPr>
              <w:t>132</w:t>
            </w:r>
          </w:p>
        </w:tc>
        <w:tc>
          <w:tcPr>
            <w:tcW w:w="803" w:type="dxa"/>
          </w:tcPr>
          <w:p w14:paraId="0AA6039E" w14:textId="77777777" w:rsidR="00406114" w:rsidRDefault="0026261E">
            <w:pPr>
              <w:pStyle w:val="TableParagraph"/>
              <w:spacing w:line="180" w:lineRule="exact"/>
              <w:ind w:left="113"/>
              <w:rPr>
                <w:sz w:val="16"/>
              </w:rPr>
            </w:pPr>
            <w:r>
              <w:rPr>
                <w:sz w:val="16"/>
              </w:rPr>
              <w:t>142</w:t>
            </w:r>
          </w:p>
        </w:tc>
        <w:tc>
          <w:tcPr>
            <w:tcW w:w="830" w:type="dxa"/>
          </w:tcPr>
          <w:p w14:paraId="1DE570FC" w14:textId="77777777" w:rsidR="00406114" w:rsidRDefault="0026261E">
            <w:pPr>
              <w:pStyle w:val="TableParagraph"/>
              <w:spacing w:line="180" w:lineRule="exact"/>
              <w:ind w:left="114"/>
              <w:rPr>
                <w:sz w:val="16"/>
              </w:rPr>
            </w:pPr>
            <w:r>
              <w:rPr>
                <w:sz w:val="16"/>
              </w:rPr>
              <w:t>143</w:t>
            </w:r>
          </w:p>
        </w:tc>
        <w:tc>
          <w:tcPr>
            <w:tcW w:w="830" w:type="dxa"/>
          </w:tcPr>
          <w:p w14:paraId="062C29F3" w14:textId="77777777" w:rsidR="00406114" w:rsidRDefault="0026261E">
            <w:pPr>
              <w:pStyle w:val="TableParagraph"/>
              <w:spacing w:line="180" w:lineRule="exact"/>
              <w:ind w:left="115"/>
              <w:rPr>
                <w:sz w:val="16"/>
              </w:rPr>
            </w:pPr>
            <w:r>
              <w:rPr>
                <w:sz w:val="16"/>
              </w:rPr>
              <w:t>148</w:t>
            </w:r>
          </w:p>
        </w:tc>
        <w:tc>
          <w:tcPr>
            <w:tcW w:w="830" w:type="dxa"/>
          </w:tcPr>
          <w:p w14:paraId="6751FDCE" w14:textId="77777777" w:rsidR="00406114" w:rsidRDefault="0026261E">
            <w:pPr>
              <w:pStyle w:val="TableParagraph"/>
              <w:spacing w:line="180" w:lineRule="exact"/>
              <w:ind w:left="113"/>
              <w:rPr>
                <w:sz w:val="16"/>
              </w:rPr>
            </w:pPr>
            <w:r>
              <w:rPr>
                <w:sz w:val="16"/>
              </w:rPr>
              <w:t>152</w:t>
            </w:r>
          </w:p>
        </w:tc>
      </w:tr>
    </w:tbl>
    <w:p w14:paraId="6618E6A0" w14:textId="77777777" w:rsidR="00406114" w:rsidRDefault="0026261E">
      <w:pPr>
        <w:spacing w:line="204" w:lineRule="exact"/>
        <w:ind w:left="658"/>
        <w:jc w:val="both"/>
        <w:rPr>
          <w:sz w:val="18"/>
        </w:rPr>
      </w:pPr>
      <w:r>
        <w:rPr>
          <w:sz w:val="18"/>
        </w:rPr>
        <w:t>*Klavnice: Od 85 klavnic za rdeče meso je 52 klavnic s prilagoditvijo oziroma so omejene na 1000 GVŽ.</w:t>
      </w:r>
    </w:p>
    <w:p w14:paraId="645463FC" w14:textId="77777777" w:rsidR="00406114" w:rsidRDefault="0026261E">
      <w:pPr>
        <w:pStyle w:val="Telobesedila"/>
        <w:spacing w:before="117"/>
        <w:ind w:right="1261"/>
        <w:jc w:val="both"/>
      </w:pPr>
      <w:r>
        <w:t>Nadzor</w:t>
      </w:r>
      <w:r>
        <w:rPr>
          <w:spacing w:val="-16"/>
        </w:rPr>
        <w:t xml:space="preserve"> </w:t>
      </w:r>
      <w:r>
        <w:t>nad</w:t>
      </w:r>
      <w:r>
        <w:rPr>
          <w:spacing w:val="-16"/>
        </w:rPr>
        <w:t xml:space="preserve"> </w:t>
      </w:r>
      <w:r>
        <w:t>registriranimi</w:t>
      </w:r>
      <w:r>
        <w:rPr>
          <w:spacing w:val="-19"/>
        </w:rPr>
        <w:t xml:space="preserve"> </w:t>
      </w:r>
      <w:r>
        <w:t>obrati</w:t>
      </w:r>
      <w:r>
        <w:rPr>
          <w:spacing w:val="-17"/>
        </w:rPr>
        <w:t xml:space="preserve"> </w:t>
      </w:r>
      <w:r>
        <w:t>(primarna</w:t>
      </w:r>
      <w:r>
        <w:rPr>
          <w:spacing w:val="-18"/>
        </w:rPr>
        <w:t xml:space="preserve"> </w:t>
      </w:r>
      <w:r>
        <w:t>pridelava</w:t>
      </w:r>
      <w:r>
        <w:rPr>
          <w:spacing w:val="-16"/>
        </w:rPr>
        <w:t xml:space="preserve"> </w:t>
      </w:r>
      <w:r>
        <w:t>živil</w:t>
      </w:r>
      <w:r>
        <w:rPr>
          <w:spacing w:val="-15"/>
        </w:rPr>
        <w:t xml:space="preserve"> </w:t>
      </w:r>
      <w:r>
        <w:t>živalskega</w:t>
      </w:r>
      <w:r>
        <w:rPr>
          <w:spacing w:val="-16"/>
        </w:rPr>
        <w:t xml:space="preserve"> </w:t>
      </w:r>
      <w:r>
        <w:t>izvora,</w:t>
      </w:r>
      <w:r>
        <w:rPr>
          <w:spacing w:val="-16"/>
        </w:rPr>
        <w:t xml:space="preserve"> </w:t>
      </w:r>
      <w:r>
        <w:t>prodaja</w:t>
      </w:r>
      <w:r>
        <w:rPr>
          <w:spacing w:val="-17"/>
        </w:rPr>
        <w:t xml:space="preserve"> </w:t>
      </w:r>
      <w:r>
        <w:t>na</w:t>
      </w:r>
      <w:r>
        <w:rPr>
          <w:spacing w:val="-16"/>
        </w:rPr>
        <w:t xml:space="preserve"> </w:t>
      </w:r>
      <w:r>
        <w:t>drobno,</w:t>
      </w:r>
      <w:r>
        <w:rPr>
          <w:spacing w:val="-16"/>
        </w:rPr>
        <w:t xml:space="preserve"> </w:t>
      </w:r>
      <w:r>
        <w:t>prevozna sredstva)</w:t>
      </w:r>
      <w:r>
        <w:rPr>
          <w:spacing w:val="-14"/>
        </w:rPr>
        <w:t xml:space="preserve"> </w:t>
      </w:r>
      <w:r>
        <w:t>je</w:t>
      </w:r>
      <w:r>
        <w:rPr>
          <w:spacing w:val="-14"/>
        </w:rPr>
        <w:t xml:space="preserve"> </w:t>
      </w:r>
      <w:r>
        <w:t>UVHVVR</w:t>
      </w:r>
      <w:r>
        <w:rPr>
          <w:spacing w:val="-12"/>
        </w:rPr>
        <w:t xml:space="preserve"> </w:t>
      </w:r>
      <w:r>
        <w:t>izvajala</w:t>
      </w:r>
      <w:r>
        <w:rPr>
          <w:spacing w:val="-12"/>
        </w:rPr>
        <w:t xml:space="preserve"> </w:t>
      </w:r>
      <w:r>
        <w:t>v</w:t>
      </w:r>
      <w:r>
        <w:rPr>
          <w:spacing w:val="-15"/>
        </w:rPr>
        <w:t xml:space="preserve"> </w:t>
      </w:r>
      <w:r>
        <w:t>skladu</w:t>
      </w:r>
      <w:r>
        <w:rPr>
          <w:spacing w:val="-15"/>
        </w:rPr>
        <w:t xml:space="preserve"> </w:t>
      </w:r>
      <w:r>
        <w:t>s</w:t>
      </w:r>
      <w:r>
        <w:rPr>
          <w:spacing w:val="-10"/>
        </w:rPr>
        <w:t xml:space="preserve"> </w:t>
      </w:r>
      <w:r>
        <w:t>Planom</w:t>
      </w:r>
      <w:r>
        <w:rPr>
          <w:spacing w:val="-10"/>
        </w:rPr>
        <w:t xml:space="preserve"> </w:t>
      </w:r>
      <w:r>
        <w:t>dela</w:t>
      </w:r>
      <w:r>
        <w:rPr>
          <w:spacing w:val="-13"/>
        </w:rPr>
        <w:t xml:space="preserve"> </w:t>
      </w:r>
      <w:r>
        <w:t>UVHVVR</w:t>
      </w:r>
      <w:r>
        <w:rPr>
          <w:spacing w:val="-11"/>
        </w:rPr>
        <w:t xml:space="preserve"> </w:t>
      </w:r>
      <w:r>
        <w:t>2020,</w:t>
      </w:r>
      <w:r>
        <w:rPr>
          <w:spacing w:val="-14"/>
        </w:rPr>
        <w:t xml:space="preserve"> </w:t>
      </w:r>
      <w:r>
        <w:t>kjer</w:t>
      </w:r>
      <w:r>
        <w:rPr>
          <w:spacing w:val="-14"/>
        </w:rPr>
        <w:t xml:space="preserve"> </w:t>
      </w:r>
      <w:r>
        <w:t>je</w:t>
      </w:r>
      <w:r>
        <w:rPr>
          <w:spacing w:val="-14"/>
        </w:rPr>
        <w:t xml:space="preserve"> </w:t>
      </w:r>
      <w:r>
        <w:t>določeno</w:t>
      </w:r>
      <w:r>
        <w:rPr>
          <w:spacing w:val="-15"/>
        </w:rPr>
        <w:t xml:space="preserve"> </w:t>
      </w:r>
      <w:r>
        <w:t>število</w:t>
      </w:r>
      <w:r>
        <w:rPr>
          <w:spacing w:val="-12"/>
        </w:rPr>
        <w:t xml:space="preserve"> </w:t>
      </w:r>
      <w:r>
        <w:t>pregledov za posamezne skupine obratov oziroma njihove dejavnosti. Izbor obratov pa temelji na podlagi ocene tveganja, zgodovine obrata in sodelovanja izvajalca</w:t>
      </w:r>
      <w:r>
        <w:rPr>
          <w:spacing w:val="-2"/>
        </w:rPr>
        <w:t xml:space="preserve"> </w:t>
      </w:r>
      <w:r>
        <w:t>dejavnosti.</w:t>
      </w:r>
    </w:p>
    <w:p w14:paraId="148CAEEA" w14:textId="77777777" w:rsidR="00406114" w:rsidRDefault="00406114">
      <w:pPr>
        <w:pStyle w:val="Telobesedila"/>
        <w:spacing w:before="10"/>
        <w:ind w:left="0"/>
      </w:pPr>
    </w:p>
    <w:p w14:paraId="741EFDDA" w14:textId="77777777" w:rsidR="00406114" w:rsidRDefault="0026261E">
      <w:pPr>
        <w:pStyle w:val="Odstavekseznama"/>
        <w:numPr>
          <w:ilvl w:val="2"/>
          <w:numId w:val="25"/>
        </w:numPr>
        <w:tabs>
          <w:tab w:val="left" w:pos="1378"/>
          <w:tab w:val="left" w:pos="1379"/>
        </w:tabs>
        <w:ind w:hanging="721"/>
        <w:rPr>
          <w:b/>
          <w:sz w:val="20"/>
        </w:rPr>
      </w:pPr>
      <w:bookmarkStart w:id="160" w:name="_bookmark159"/>
      <w:bookmarkEnd w:id="160"/>
      <w:r>
        <w:rPr>
          <w:b/>
          <w:sz w:val="20"/>
        </w:rPr>
        <w:t>Stanje skladnosti</w:t>
      </w:r>
    </w:p>
    <w:p w14:paraId="63FD92E6" w14:textId="77777777" w:rsidR="00406114" w:rsidRDefault="0026261E">
      <w:pPr>
        <w:pStyle w:val="Telobesedila"/>
        <w:spacing w:before="154"/>
        <w:ind w:right="1257"/>
        <w:jc w:val="both"/>
      </w:pPr>
      <w:r>
        <w:t>V skladu z letnim programom plana dela 2020 je bilo v odobrenih obratih opravljenih 1396 pregledov, kar pomeni glede na planirano frekvenco uradnega nadzora 82,9% realizacijo. Pri pregledih se je preverjalo</w:t>
      </w:r>
      <w:r>
        <w:rPr>
          <w:spacing w:val="-9"/>
        </w:rPr>
        <w:t xml:space="preserve"> </w:t>
      </w:r>
      <w:r>
        <w:t>izpolnjevanje</w:t>
      </w:r>
      <w:r>
        <w:rPr>
          <w:spacing w:val="-9"/>
        </w:rPr>
        <w:t xml:space="preserve"> </w:t>
      </w:r>
      <w:r>
        <w:t>zakonodaje</w:t>
      </w:r>
      <w:r>
        <w:rPr>
          <w:spacing w:val="-10"/>
        </w:rPr>
        <w:t xml:space="preserve"> </w:t>
      </w:r>
      <w:r>
        <w:t>na</w:t>
      </w:r>
      <w:r>
        <w:rPr>
          <w:spacing w:val="-10"/>
        </w:rPr>
        <w:t xml:space="preserve"> </w:t>
      </w:r>
      <w:r>
        <w:t>področju</w:t>
      </w:r>
      <w:r>
        <w:rPr>
          <w:spacing w:val="-9"/>
        </w:rPr>
        <w:t xml:space="preserve"> </w:t>
      </w:r>
      <w:r>
        <w:t>živil,</w:t>
      </w:r>
      <w:r>
        <w:rPr>
          <w:spacing w:val="-10"/>
        </w:rPr>
        <w:t xml:space="preserve"> </w:t>
      </w:r>
      <w:r>
        <w:t>predvsem</w:t>
      </w:r>
      <w:r>
        <w:rPr>
          <w:spacing w:val="-9"/>
        </w:rPr>
        <w:t xml:space="preserve"> </w:t>
      </w:r>
      <w:r>
        <w:t>kar</w:t>
      </w:r>
      <w:r>
        <w:rPr>
          <w:spacing w:val="-9"/>
        </w:rPr>
        <w:t xml:space="preserve"> </w:t>
      </w:r>
      <w:r>
        <w:t>se</w:t>
      </w:r>
      <w:r>
        <w:rPr>
          <w:spacing w:val="-10"/>
        </w:rPr>
        <w:t xml:space="preserve"> </w:t>
      </w:r>
      <w:r>
        <w:t>tiče</w:t>
      </w:r>
      <w:r>
        <w:rPr>
          <w:spacing w:val="-11"/>
        </w:rPr>
        <w:t xml:space="preserve"> </w:t>
      </w:r>
      <w:r>
        <w:t>higiensko</w:t>
      </w:r>
      <w:r>
        <w:rPr>
          <w:spacing w:val="-10"/>
        </w:rPr>
        <w:t xml:space="preserve"> </w:t>
      </w:r>
      <w:r>
        <w:t>tehničnih</w:t>
      </w:r>
      <w:r>
        <w:rPr>
          <w:spacing w:val="-10"/>
        </w:rPr>
        <w:t xml:space="preserve"> </w:t>
      </w:r>
      <w:r>
        <w:t>pogojev obratov, učinkovitost lastnih programov nadzora, ki jih izvaja izvajalec dejavnosti, sledljivost in označevanje živil. Ravno tako se je na podlagi ocene tveganja izvajal nadzor v registriranih obratih (primarna pridelava živil živalskega izvora, maloprodaja), pri čemer je bil poudarek v maloprodaji (mesnice) na sledljivost in označevanje živil. Opravljenih je bilo 836 pregledov, kar pomeni 65% realizacija programa na področju registriranih obratov živil živalskega</w:t>
      </w:r>
      <w:r>
        <w:rPr>
          <w:spacing w:val="-13"/>
        </w:rPr>
        <w:t xml:space="preserve"> </w:t>
      </w:r>
      <w:r>
        <w:t>izvora.</w:t>
      </w:r>
    </w:p>
    <w:p w14:paraId="11F96164" w14:textId="77777777" w:rsidR="00406114" w:rsidRDefault="00406114">
      <w:pPr>
        <w:pStyle w:val="Telobesedila"/>
        <w:spacing w:before="11"/>
        <w:ind w:left="0"/>
      </w:pPr>
    </w:p>
    <w:p w14:paraId="2719F905" w14:textId="77777777" w:rsidR="00406114" w:rsidRDefault="0026261E">
      <w:pPr>
        <w:pStyle w:val="Odstavekseznama"/>
        <w:numPr>
          <w:ilvl w:val="2"/>
          <w:numId w:val="25"/>
        </w:numPr>
        <w:tabs>
          <w:tab w:val="left" w:pos="1378"/>
          <w:tab w:val="left" w:pos="1379"/>
        </w:tabs>
        <w:ind w:hanging="721"/>
        <w:rPr>
          <w:b/>
          <w:sz w:val="20"/>
        </w:rPr>
      </w:pPr>
      <w:bookmarkStart w:id="161" w:name="_bookmark160"/>
      <w:bookmarkEnd w:id="161"/>
      <w:r>
        <w:rPr>
          <w:b/>
          <w:sz w:val="20"/>
        </w:rPr>
        <w:t>Analiza</w:t>
      </w:r>
      <w:r>
        <w:rPr>
          <w:b/>
          <w:spacing w:val="-2"/>
          <w:sz w:val="20"/>
        </w:rPr>
        <w:t xml:space="preserve"> </w:t>
      </w:r>
      <w:r>
        <w:rPr>
          <w:b/>
          <w:sz w:val="20"/>
        </w:rPr>
        <w:t>neskladnosti</w:t>
      </w:r>
    </w:p>
    <w:p w14:paraId="2A72F76E" w14:textId="77777777" w:rsidR="00406114" w:rsidRDefault="0026261E">
      <w:pPr>
        <w:pStyle w:val="Telobesedila"/>
        <w:spacing w:before="152" w:line="242" w:lineRule="auto"/>
        <w:ind w:right="1260"/>
        <w:jc w:val="both"/>
      </w:pPr>
      <w:r>
        <w:t xml:space="preserve">Pri uradnem nadzoru nad </w:t>
      </w:r>
      <w:r>
        <w:rPr>
          <w:b/>
        </w:rPr>
        <w:t xml:space="preserve">registriranimi obrati </w:t>
      </w:r>
      <w:r>
        <w:t xml:space="preserve">so prevladovala neskladja pri izvajanju vzorčenja na podlagi Pravilnika o pogojih in načinu zmanjšanja števila vzorčnih enot in pogostosti vzorčenja klavnih trupov, mletega mesa in mesnih pripravkov (Uradni list RS, št. </w:t>
      </w:r>
      <w:hyperlink r:id="rId20">
        <w:r>
          <w:rPr>
            <w:u w:val="single"/>
          </w:rPr>
          <w:t>49/16</w:t>
        </w:r>
        <w:r>
          <w:t xml:space="preserve"> </w:t>
        </w:r>
      </w:hyperlink>
      <w:r>
        <w:t xml:space="preserve">in </w:t>
      </w:r>
      <w:hyperlink r:id="rId21">
        <w:r>
          <w:rPr>
            <w:u w:val="single"/>
          </w:rPr>
          <w:t>4/20</w:t>
        </w:r>
      </w:hyperlink>
      <w:r>
        <w:t>).</w:t>
      </w:r>
    </w:p>
    <w:p w14:paraId="178AFCCC" w14:textId="77777777" w:rsidR="00406114" w:rsidRDefault="0026261E">
      <w:pPr>
        <w:pStyle w:val="Telobesedila"/>
        <w:spacing w:before="114"/>
        <w:ind w:right="1258"/>
        <w:jc w:val="both"/>
      </w:pPr>
      <w:r>
        <w:t xml:space="preserve">V </w:t>
      </w:r>
      <w:r>
        <w:rPr>
          <w:b/>
        </w:rPr>
        <w:t xml:space="preserve">odobrenih obratih, ki ne izvajajo dejavnosti klanja pa </w:t>
      </w:r>
      <w:r>
        <w:t>je bilo ugotovljenih največ neskladij pri izpolnjevanju</w:t>
      </w:r>
      <w:r>
        <w:rPr>
          <w:spacing w:val="-14"/>
        </w:rPr>
        <w:t xml:space="preserve"> </w:t>
      </w:r>
      <w:r>
        <w:t>higiensko</w:t>
      </w:r>
      <w:r>
        <w:rPr>
          <w:spacing w:val="-16"/>
        </w:rPr>
        <w:t xml:space="preserve"> </w:t>
      </w:r>
      <w:r>
        <w:t>tehničnih</w:t>
      </w:r>
      <w:r>
        <w:rPr>
          <w:spacing w:val="-14"/>
        </w:rPr>
        <w:t xml:space="preserve"> </w:t>
      </w:r>
      <w:r>
        <w:t>zahtev,</w:t>
      </w:r>
      <w:r>
        <w:rPr>
          <w:spacing w:val="-12"/>
        </w:rPr>
        <w:t xml:space="preserve"> </w:t>
      </w:r>
      <w:r>
        <w:t>izvajanjem</w:t>
      </w:r>
      <w:r>
        <w:rPr>
          <w:spacing w:val="-11"/>
        </w:rPr>
        <w:t xml:space="preserve"> </w:t>
      </w:r>
      <w:r>
        <w:t>ter</w:t>
      </w:r>
      <w:r>
        <w:rPr>
          <w:spacing w:val="-15"/>
        </w:rPr>
        <w:t xml:space="preserve"> </w:t>
      </w:r>
      <w:r>
        <w:t>vzdrževanjem</w:t>
      </w:r>
      <w:r>
        <w:rPr>
          <w:spacing w:val="-11"/>
        </w:rPr>
        <w:t xml:space="preserve"> </w:t>
      </w:r>
      <w:r>
        <w:t>postopkov,</w:t>
      </w:r>
      <w:r>
        <w:rPr>
          <w:spacing w:val="-13"/>
        </w:rPr>
        <w:t xml:space="preserve"> </w:t>
      </w:r>
      <w:r>
        <w:t>ki</w:t>
      </w:r>
      <w:r>
        <w:rPr>
          <w:spacing w:val="-15"/>
        </w:rPr>
        <w:t xml:space="preserve"> </w:t>
      </w:r>
      <w:r>
        <w:t>temeljijo</w:t>
      </w:r>
      <w:r>
        <w:rPr>
          <w:spacing w:val="-16"/>
        </w:rPr>
        <w:t xml:space="preserve"> </w:t>
      </w:r>
      <w:r>
        <w:t>na</w:t>
      </w:r>
      <w:r>
        <w:rPr>
          <w:spacing w:val="-14"/>
        </w:rPr>
        <w:t xml:space="preserve"> </w:t>
      </w:r>
      <w:r>
        <w:t>načelih HACCP</w:t>
      </w:r>
      <w:r>
        <w:rPr>
          <w:spacing w:val="-10"/>
        </w:rPr>
        <w:t xml:space="preserve"> </w:t>
      </w:r>
      <w:r>
        <w:t>–</w:t>
      </w:r>
      <w:r>
        <w:rPr>
          <w:spacing w:val="-9"/>
        </w:rPr>
        <w:t xml:space="preserve"> </w:t>
      </w:r>
      <w:r>
        <w:t>predvsem</w:t>
      </w:r>
      <w:r>
        <w:rPr>
          <w:spacing w:val="-5"/>
        </w:rPr>
        <w:t xml:space="preserve"> </w:t>
      </w:r>
      <w:r>
        <w:t>glede</w:t>
      </w:r>
      <w:r>
        <w:rPr>
          <w:spacing w:val="-6"/>
        </w:rPr>
        <w:t xml:space="preserve"> </w:t>
      </w:r>
      <w:r>
        <w:t>verifikacije</w:t>
      </w:r>
      <w:r>
        <w:rPr>
          <w:spacing w:val="-9"/>
        </w:rPr>
        <w:t xml:space="preserve"> </w:t>
      </w:r>
      <w:r>
        <w:t>sistema</w:t>
      </w:r>
      <w:r>
        <w:rPr>
          <w:spacing w:val="-9"/>
        </w:rPr>
        <w:t xml:space="preserve"> </w:t>
      </w:r>
      <w:r>
        <w:t>HACCP</w:t>
      </w:r>
      <w:r>
        <w:rPr>
          <w:spacing w:val="-8"/>
        </w:rPr>
        <w:t xml:space="preserve"> </w:t>
      </w:r>
      <w:r>
        <w:t>in</w:t>
      </w:r>
      <w:r>
        <w:rPr>
          <w:spacing w:val="-9"/>
        </w:rPr>
        <w:t xml:space="preserve"> </w:t>
      </w:r>
      <w:r>
        <w:t>neučinkovitim</w:t>
      </w:r>
      <w:r>
        <w:rPr>
          <w:spacing w:val="-5"/>
        </w:rPr>
        <w:t xml:space="preserve"> </w:t>
      </w:r>
      <w:r>
        <w:t>izvajanjem</w:t>
      </w:r>
      <w:r>
        <w:rPr>
          <w:spacing w:val="-6"/>
        </w:rPr>
        <w:t xml:space="preserve"> </w:t>
      </w:r>
      <w:r>
        <w:t>programov</w:t>
      </w:r>
      <w:r>
        <w:rPr>
          <w:spacing w:val="-10"/>
        </w:rPr>
        <w:t xml:space="preserve"> </w:t>
      </w:r>
      <w:r>
        <w:t>nosilcev živilske dejavnosti na področju vzorčenja</w:t>
      </w:r>
      <w:r>
        <w:rPr>
          <w:spacing w:val="-5"/>
        </w:rPr>
        <w:t xml:space="preserve"> </w:t>
      </w:r>
      <w:r>
        <w:t>živil.</w:t>
      </w:r>
    </w:p>
    <w:p w14:paraId="4A10DCAD" w14:textId="77777777" w:rsidR="00406114" w:rsidRDefault="0026261E">
      <w:pPr>
        <w:pStyle w:val="Telobesedila"/>
        <w:spacing w:before="122" w:line="278" w:lineRule="auto"/>
        <w:ind w:right="1259"/>
        <w:jc w:val="both"/>
      </w:pPr>
      <w:r>
        <w:t>Pri</w:t>
      </w:r>
      <w:r>
        <w:rPr>
          <w:spacing w:val="-13"/>
        </w:rPr>
        <w:t xml:space="preserve"> </w:t>
      </w:r>
      <w:r>
        <w:t>pregledih</w:t>
      </w:r>
      <w:r>
        <w:rPr>
          <w:spacing w:val="-9"/>
        </w:rPr>
        <w:t xml:space="preserve"> </w:t>
      </w:r>
      <w:r>
        <w:t>v</w:t>
      </w:r>
      <w:r>
        <w:rPr>
          <w:spacing w:val="-11"/>
        </w:rPr>
        <w:t xml:space="preserve"> </w:t>
      </w:r>
      <w:r>
        <w:rPr>
          <w:b/>
        </w:rPr>
        <w:t>odobrenih</w:t>
      </w:r>
      <w:r>
        <w:rPr>
          <w:b/>
          <w:spacing w:val="-9"/>
        </w:rPr>
        <w:t xml:space="preserve"> </w:t>
      </w:r>
      <w:r>
        <w:rPr>
          <w:b/>
        </w:rPr>
        <w:t>obratih</w:t>
      </w:r>
      <w:r>
        <w:rPr>
          <w:b/>
          <w:spacing w:val="-10"/>
        </w:rPr>
        <w:t xml:space="preserve"> </w:t>
      </w:r>
      <w:r>
        <w:rPr>
          <w:b/>
        </w:rPr>
        <w:t>za</w:t>
      </w:r>
      <w:r>
        <w:rPr>
          <w:b/>
          <w:spacing w:val="-12"/>
        </w:rPr>
        <w:t xml:space="preserve"> </w:t>
      </w:r>
      <w:r>
        <w:rPr>
          <w:b/>
        </w:rPr>
        <w:t>klanje</w:t>
      </w:r>
      <w:r>
        <w:rPr>
          <w:b/>
          <w:spacing w:val="-9"/>
        </w:rPr>
        <w:t xml:space="preserve"> </w:t>
      </w:r>
      <w:r>
        <w:rPr>
          <w:b/>
        </w:rPr>
        <w:t>živali</w:t>
      </w:r>
      <w:r>
        <w:rPr>
          <w:b/>
          <w:spacing w:val="-8"/>
        </w:rPr>
        <w:t xml:space="preserve"> </w:t>
      </w:r>
      <w:r>
        <w:t>je</w:t>
      </w:r>
      <w:r>
        <w:rPr>
          <w:spacing w:val="-12"/>
        </w:rPr>
        <w:t xml:space="preserve"> </w:t>
      </w:r>
      <w:r>
        <w:t>bil</w:t>
      </w:r>
      <w:r>
        <w:rPr>
          <w:spacing w:val="-10"/>
        </w:rPr>
        <w:t xml:space="preserve"> </w:t>
      </w:r>
      <w:r>
        <w:t>zaznan</w:t>
      </w:r>
      <w:r>
        <w:rPr>
          <w:spacing w:val="-9"/>
        </w:rPr>
        <w:t xml:space="preserve"> </w:t>
      </w:r>
      <w:r>
        <w:t>največji</w:t>
      </w:r>
      <w:r>
        <w:rPr>
          <w:spacing w:val="-13"/>
        </w:rPr>
        <w:t xml:space="preserve"> </w:t>
      </w:r>
      <w:r>
        <w:t>delež</w:t>
      </w:r>
      <w:r>
        <w:rPr>
          <w:spacing w:val="-12"/>
        </w:rPr>
        <w:t xml:space="preserve"> </w:t>
      </w:r>
      <w:r>
        <w:t>neskladij</w:t>
      </w:r>
      <w:r>
        <w:rPr>
          <w:spacing w:val="-10"/>
        </w:rPr>
        <w:t xml:space="preserve"> </w:t>
      </w:r>
      <w:r>
        <w:t>pri</w:t>
      </w:r>
      <w:r>
        <w:rPr>
          <w:spacing w:val="-12"/>
        </w:rPr>
        <w:t xml:space="preserve"> </w:t>
      </w:r>
      <w:r>
        <w:t>nadzoru</w:t>
      </w:r>
      <w:r>
        <w:rPr>
          <w:spacing w:val="-9"/>
        </w:rPr>
        <w:t xml:space="preserve"> </w:t>
      </w:r>
      <w:r>
        <w:t>nad upoštevanjem mikrobiološke varnosti (brisi trupov) in higiene</w:t>
      </w:r>
      <w:r>
        <w:rPr>
          <w:spacing w:val="-9"/>
        </w:rPr>
        <w:t xml:space="preserve"> </w:t>
      </w:r>
      <w:r>
        <w:t>klanja.</w:t>
      </w:r>
    </w:p>
    <w:p w14:paraId="03EEA607" w14:textId="77777777" w:rsidR="00406114" w:rsidRDefault="00406114">
      <w:pPr>
        <w:pStyle w:val="Telobesedila"/>
        <w:spacing w:before="4"/>
        <w:ind w:left="0"/>
      </w:pPr>
    </w:p>
    <w:p w14:paraId="75641176" w14:textId="77777777" w:rsidR="00406114" w:rsidRDefault="0026261E">
      <w:pPr>
        <w:pStyle w:val="Odstavekseznama"/>
        <w:numPr>
          <w:ilvl w:val="2"/>
          <w:numId w:val="25"/>
        </w:numPr>
        <w:tabs>
          <w:tab w:val="left" w:pos="1378"/>
          <w:tab w:val="left" w:pos="1379"/>
        </w:tabs>
        <w:spacing w:before="1"/>
        <w:ind w:hanging="721"/>
        <w:rPr>
          <w:b/>
          <w:sz w:val="20"/>
        </w:rPr>
      </w:pPr>
      <w:bookmarkStart w:id="162" w:name="_bookmark161"/>
      <w:bookmarkEnd w:id="162"/>
      <w:proofErr w:type="spellStart"/>
      <w:r>
        <w:rPr>
          <w:b/>
          <w:sz w:val="20"/>
        </w:rPr>
        <w:t>Transmisivne</w:t>
      </w:r>
      <w:proofErr w:type="spellEnd"/>
      <w:r>
        <w:rPr>
          <w:b/>
          <w:sz w:val="20"/>
        </w:rPr>
        <w:t xml:space="preserve"> spongiformne encefalopatije</w:t>
      </w:r>
      <w:r>
        <w:rPr>
          <w:b/>
          <w:spacing w:val="-4"/>
          <w:sz w:val="20"/>
        </w:rPr>
        <w:t xml:space="preserve"> </w:t>
      </w:r>
      <w:r>
        <w:rPr>
          <w:b/>
          <w:sz w:val="20"/>
        </w:rPr>
        <w:t>(TSE)</w:t>
      </w:r>
    </w:p>
    <w:p w14:paraId="1AFEE18B" w14:textId="77777777" w:rsidR="00406114" w:rsidRDefault="00406114">
      <w:pPr>
        <w:pStyle w:val="Telobesedila"/>
        <w:spacing w:before="10"/>
        <w:ind w:left="0"/>
        <w:rPr>
          <w:b/>
          <w:sz w:val="23"/>
        </w:rPr>
      </w:pPr>
    </w:p>
    <w:p w14:paraId="3F1F46C5" w14:textId="77777777" w:rsidR="00406114" w:rsidRDefault="0026261E">
      <w:pPr>
        <w:pStyle w:val="Odstavekseznama"/>
        <w:numPr>
          <w:ilvl w:val="3"/>
          <w:numId w:val="25"/>
        </w:numPr>
        <w:tabs>
          <w:tab w:val="left" w:pos="2502"/>
          <w:tab w:val="left" w:pos="2503"/>
        </w:tabs>
        <w:rPr>
          <w:sz w:val="20"/>
        </w:rPr>
      </w:pPr>
      <w:bookmarkStart w:id="163" w:name="_bookmark162"/>
      <w:bookmarkEnd w:id="163"/>
      <w:r>
        <w:rPr>
          <w:color w:val="2D74B5"/>
          <w:sz w:val="20"/>
        </w:rPr>
        <w:t>IZVAJANJE URADNEGA</w:t>
      </w:r>
      <w:r>
        <w:rPr>
          <w:color w:val="2D74B5"/>
          <w:spacing w:val="-1"/>
          <w:sz w:val="20"/>
        </w:rPr>
        <w:t xml:space="preserve"> </w:t>
      </w:r>
      <w:r>
        <w:rPr>
          <w:color w:val="2D74B5"/>
          <w:sz w:val="20"/>
        </w:rPr>
        <w:t>NADZORA</w:t>
      </w:r>
    </w:p>
    <w:p w14:paraId="2DEAD307" w14:textId="77777777" w:rsidR="00406114" w:rsidRDefault="00406114">
      <w:pPr>
        <w:pStyle w:val="Telobesedila"/>
        <w:spacing w:before="1"/>
        <w:ind w:left="0"/>
        <w:rPr>
          <w:sz w:val="21"/>
        </w:rPr>
      </w:pPr>
    </w:p>
    <w:p w14:paraId="24AE76C1" w14:textId="77777777" w:rsidR="00406114" w:rsidRDefault="0026261E">
      <w:pPr>
        <w:pStyle w:val="Telobesedila"/>
        <w:spacing w:line="273" w:lineRule="auto"/>
        <w:ind w:right="1266"/>
        <w:jc w:val="both"/>
      </w:pPr>
      <w:r>
        <w:t xml:space="preserve">Uradni nadzor na področju TSE je v letu 2020 potekal v skladu z letnim planom dela Uprave in letnim programom monitoringa in </w:t>
      </w:r>
      <w:proofErr w:type="spellStart"/>
      <w:r>
        <w:t>eradikacije</w:t>
      </w:r>
      <w:proofErr w:type="spellEnd"/>
      <w:r>
        <w:t xml:space="preserve"> TSE. Nadzor obsega tri poglavitna področja, in sicer:</w:t>
      </w:r>
    </w:p>
    <w:p w14:paraId="540EA154" w14:textId="77777777" w:rsidR="00406114" w:rsidRDefault="0026261E">
      <w:pPr>
        <w:pStyle w:val="Odstavekseznama"/>
        <w:numPr>
          <w:ilvl w:val="0"/>
          <w:numId w:val="23"/>
        </w:numPr>
        <w:tabs>
          <w:tab w:val="left" w:pos="1737"/>
        </w:tabs>
        <w:spacing w:before="163" w:line="276" w:lineRule="auto"/>
        <w:ind w:right="1262"/>
        <w:jc w:val="both"/>
        <w:rPr>
          <w:sz w:val="20"/>
        </w:rPr>
      </w:pPr>
      <w:r>
        <w:rPr>
          <w:sz w:val="20"/>
        </w:rPr>
        <w:t xml:space="preserve">izvajanje programa monitoringa in </w:t>
      </w:r>
      <w:proofErr w:type="spellStart"/>
      <w:r>
        <w:rPr>
          <w:sz w:val="20"/>
        </w:rPr>
        <w:t>eradikacije</w:t>
      </w:r>
      <w:proofErr w:type="spellEnd"/>
      <w:r>
        <w:rPr>
          <w:sz w:val="20"/>
        </w:rPr>
        <w:t xml:space="preserve"> TSE (vzorčenje govedi in drobnice na TSE, nadzor nad izvajanjem selekcije živali, odpornih na TSE, v okviru rejskih programov ter izvajanje ukrepov za </w:t>
      </w:r>
      <w:proofErr w:type="spellStart"/>
      <w:r>
        <w:rPr>
          <w:sz w:val="20"/>
        </w:rPr>
        <w:t>eradikacijo</w:t>
      </w:r>
      <w:proofErr w:type="spellEnd"/>
      <w:r>
        <w:rPr>
          <w:sz w:val="20"/>
        </w:rPr>
        <w:t xml:space="preserve"> vseh oblik TSE),</w:t>
      </w:r>
    </w:p>
    <w:p w14:paraId="504FFDD7" w14:textId="77777777" w:rsidR="00406114" w:rsidRDefault="0026261E">
      <w:pPr>
        <w:pStyle w:val="Odstavekseznama"/>
        <w:numPr>
          <w:ilvl w:val="0"/>
          <w:numId w:val="23"/>
        </w:numPr>
        <w:tabs>
          <w:tab w:val="left" w:pos="1737"/>
        </w:tabs>
        <w:spacing w:line="243" w:lineRule="exact"/>
        <w:ind w:hanging="359"/>
        <w:jc w:val="both"/>
        <w:rPr>
          <w:sz w:val="20"/>
        </w:rPr>
      </w:pPr>
      <w:r>
        <w:rPr>
          <w:sz w:val="20"/>
        </w:rPr>
        <w:t>odstranjevanje SRM v klavnicah in v drugih</w:t>
      </w:r>
      <w:r>
        <w:rPr>
          <w:spacing w:val="-29"/>
          <w:sz w:val="20"/>
        </w:rPr>
        <w:t xml:space="preserve"> </w:t>
      </w:r>
      <w:r>
        <w:rPr>
          <w:sz w:val="20"/>
        </w:rPr>
        <w:t>obratih,</w:t>
      </w:r>
    </w:p>
    <w:p w14:paraId="27C9F148" w14:textId="77777777" w:rsidR="00406114" w:rsidRDefault="0026261E">
      <w:pPr>
        <w:pStyle w:val="Odstavekseznama"/>
        <w:numPr>
          <w:ilvl w:val="0"/>
          <w:numId w:val="23"/>
        </w:numPr>
        <w:tabs>
          <w:tab w:val="left" w:pos="1737"/>
        </w:tabs>
        <w:spacing w:before="31" w:line="273" w:lineRule="auto"/>
        <w:ind w:right="1263"/>
        <w:jc w:val="both"/>
        <w:rPr>
          <w:sz w:val="20"/>
        </w:rPr>
      </w:pPr>
      <w:r>
        <w:rPr>
          <w:sz w:val="20"/>
        </w:rPr>
        <w:t xml:space="preserve">nadzor na področju prepovedi krmljenja nekaterih beljakovin živalskega izvora določenim vrstam </w:t>
      </w:r>
      <w:proofErr w:type="spellStart"/>
      <w:r>
        <w:rPr>
          <w:sz w:val="20"/>
        </w:rPr>
        <w:t>rejnih</w:t>
      </w:r>
      <w:proofErr w:type="spellEnd"/>
      <w:r>
        <w:rPr>
          <w:spacing w:val="3"/>
          <w:sz w:val="20"/>
        </w:rPr>
        <w:t xml:space="preserve"> </w:t>
      </w:r>
      <w:r>
        <w:rPr>
          <w:sz w:val="20"/>
        </w:rPr>
        <w:t>živali.</w:t>
      </w:r>
    </w:p>
    <w:p w14:paraId="093A1846" w14:textId="77777777" w:rsidR="00406114" w:rsidRDefault="00406114">
      <w:pPr>
        <w:pStyle w:val="Telobesedila"/>
        <w:spacing w:before="2"/>
        <w:ind w:left="0"/>
        <w:rPr>
          <w:sz w:val="23"/>
        </w:rPr>
      </w:pPr>
    </w:p>
    <w:p w14:paraId="14C1E2FD" w14:textId="77777777" w:rsidR="00406114" w:rsidRDefault="0026261E">
      <w:pPr>
        <w:ind w:left="658"/>
        <w:jc w:val="both"/>
        <w:rPr>
          <w:b/>
          <w:sz w:val="20"/>
        </w:rPr>
      </w:pPr>
      <w:r>
        <w:rPr>
          <w:sz w:val="20"/>
        </w:rPr>
        <w:t>M</w:t>
      </w:r>
      <w:r>
        <w:rPr>
          <w:b/>
          <w:sz w:val="20"/>
        </w:rPr>
        <w:t>onitoring BSE pri govedu v letu 2020</w:t>
      </w:r>
    </w:p>
    <w:p w14:paraId="6D2DC82B" w14:textId="77777777" w:rsidR="00406114" w:rsidRDefault="00406114">
      <w:pPr>
        <w:pStyle w:val="Telobesedila"/>
        <w:ind w:left="0"/>
        <w:rPr>
          <w:b/>
          <w:sz w:val="22"/>
        </w:rPr>
      </w:pPr>
    </w:p>
    <w:p w14:paraId="106505AC" w14:textId="77777777" w:rsidR="00406114" w:rsidRDefault="00406114">
      <w:pPr>
        <w:pStyle w:val="Telobesedila"/>
        <w:spacing w:before="8"/>
        <w:ind w:left="0"/>
        <w:rPr>
          <w:b/>
          <w:sz w:val="17"/>
        </w:rPr>
      </w:pPr>
    </w:p>
    <w:p w14:paraId="0E974844" w14:textId="77777777" w:rsidR="00406114" w:rsidRDefault="0026261E">
      <w:pPr>
        <w:ind w:left="658"/>
        <w:jc w:val="both"/>
        <w:rPr>
          <w:b/>
          <w:sz w:val="20"/>
        </w:rPr>
      </w:pPr>
      <w:r>
        <w:rPr>
          <w:b/>
          <w:sz w:val="20"/>
        </w:rPr>
        <w:t>Pasivni nadzor</w:t>
      </w:r>
    </w:p>
    <w:p w14:paraId="5CBC15B1" w14:textId="77777777" w:rsidR="00406114" w:rsidRDefault="0026261E">
      <w:pPr>
        <w:pStyle w:val="Telobesedila"/>
        <w:spacing w:before="197" w:line="278" w:lineRule="auto"/>
        <w:ind w:right="1256"/>
        <w:jc w:val="both"/>
      </w:pPr>
      <w:r>
        <w:t>Pasivni</w:t>
      </w:r>
      <w:r>
        <w:rPr>
          <w:spacing w:val="-11"/>
        </w:rPr>
        <w:t xml:space="preserve"> </w:t>
      </w:r>
      <w:r>
        <w:t>uradni</w:t>
      </w:r>
      <w:r>
        <w:rPr>
          <w:spacing w:val="-10"/>
        </w:rPr>
        <w:t xml:space="preserve"> </w:t>
      </w:r>
      <w:r>
        <w:t>nadzor</w:t>
      </w:r>
      <w:r>
        <w:rPr>
          <w:spacing w:val="-8"/>
        </w:rPr>
        <w:t xml:space="preserve"> </w:t>
      </w:r>
      <w:r>
        <w:t>se</w:t>
      </w:r>
      <w:r>
        <w:rPr>
          <w:spacing w:val="-10"/>
        </w:rPr>
        <w:t xml:space="preserve"> </w:t>
      </w:r>
      <w:r>
        <w:t>opravlja</w:t>
      </w:r>
      <w:r>
        <w:rPr>
          <w:spacing w:val="-9"/>
        </w:rPr>
        <w:t xml:space="preserve"> </w:t>
      </w:r>
      <w:r>
        <w:t>v</w:t>
      </w:r>
      <w:r>
        <w:rPr>
          <w:spacing w:val="-10"/>
        </w:rPr>
        <w:t xml:space="preserve"> </w:t>
      </w:r>
      <w:r>
        <w:t>skladu</w:t>
      </w:r>
      <w:r>
        <w:rPr>
          <w:spacing w:val="-10"/>
        </w:rPr>
        <w:t xml:space="preserve"> </w:t>
      </w:r>
      <w:r>
        <w:t>z</w:t>
      </w:r>
      <w:r>
        <w:rPr>
          <w:spacing w:val="-10"/>
        </w:rPr>
        <w:t xml:space="preserve"> </w:t>
      </w:r>
      <w:r>
        <w:t>12.</w:t>
      </w:r>
      <w:r>
        <w:rPr>
          <w:spacing w:val="-9"/>
        </w:rPr>
        <w:t xml:space="preserve"> </w:t>
      </w:r>
      <w:r>
        <w:t>členom</w:t>
      </w:r>
      <w:r>
        <w:rPr>
          <w:spacing w:val="-8"/>
        </w:rPr>
        <w:t xml:space="preserve"> </w:t>
      </w:r>
      <w:r>
        <w:t>Uredbe</w:t>
      </w:r>
      <w:r>
        <w:rPr>
          <w:spacing w:val="-12"/>
        </w:rPr>
        <w:t xml:space="preserve"> </w:t>
      </w:r>
      <w:r>
        <w:t>(ES)</w:t>
      </w:r>
      <w:r>
        <w:rPr>
          <w:spacing w:val="-3"/>
        </w:rPr>
        <w:t xml:space="preserve"> </w:t>
      </w:r>
      <w:r>
        <w:t>št.</w:t>
      </w:r>
      <w:r>
        <w:rPr>
          <w:spacing w:val="-9"/>
        </w:rPr>
        <w:t xml:space="preserve"> </w:t>
      </w:r>
      <w:r>
        <w:t>999/2001.</w:t>
      </w:r>
      <w:r>
        <w:rPr>
          <w:spacing w:val="-9"/>
        </w:rPr>
        <w:t xml:space="preserve"> </w:t>
      </w:r>
      <w:r>
        <w:t>V</w:t>
      </w:r>
      <w:r>
        <w:rPr>
          <w:spacing w:val="-12"/>
        </w:rPr>
        <w:t xml:space="preserve"> </w:t>
      </w:r>
      <w:r>
        <w:t>primeru</w:t>
      </w:r>
      <w:r>
        <w:rPr>
          <w:spacing w:val="-12"/>
        </w:rPr>
        <w:t xml:space="preserve"> </w:t>
      </w:r>
      <w:r>
        <w:t>kliničnega suma BSE pri govedu ali TSE pri drobnici se cela glava živali predloži v NVI, ki opravi</w:t>
      </w:r>
      <w:r>
        <w:rPr>
          <w:spacing w:val="3"/>
        </w:rPr>
        <w:t xml:space="preserve"> </w:t>
      </w:r>
      <w:r>
        <w:t>preiskave po</w:t>
      </w:r>
    </w:p>
    <w:p w14:paraId="369921F6" w14:textId="77777777" w:rsidR="00406114" w:rsidRDefault="00406114">
      <w:pPr>
        <w:spacing w:line="278" w:lineRule="auto"/>
        <w:jc w:val="both"/>
        <w:sectPr w:rsidR="00406114">
          <w:pgSz w:w="11910" w:h="16840"/>
          <w:pgMar w:top="1400" w:right="160" w:bottom="1280" w:left="760" w:header="0" w:footer="1002" w:gutter="0"/>
          <w:cols w:space="708"/>
        </w:sectPr>
      </w:pPr>
    </w:p>
    <w:p w14:paraId="2BB89B1B" w14:textId="77777777" w:rsidR="00406114" w:rsidRDefault="0026261E">
      <w:pPr>
        <w:pStyle w:val="Telobesedila"/>
        <w:spacing w:before="77" w:line="276" w:lineRule="auto"/>
        <w:ind w:right="1256"/>
        <w:jc w:val="both"/>
      </w:pPr>
      <w:r>
        <w:lastRenderedPageBreak/>
        <w:t>protokolu predpisanim v Prilogi X Uredbe 999/2001/ES. Ob sumu uradni veterinar odredi ukrepe na kmetijskem gospodarstvu v skladu z 12. členom Uredbe 999/2001/ES. V letu 2020 je bilo testiranih 16 govedi, pri katerih so bili opaženi znaki motenj v delovanju centralnega živčnega sistema. Pri vseh govedih z znaki motenj v delovanju živčnega sistema (živčni znaki) se opravi testiranje na BSE, poleg tega pa še testiranje na steklino in listeriozo.</w:t>
      </w:r>
    </w:p>
    <w:p w14:paraId="6423323F" w14:textId="77777777" w:rsidR="00406114" w:rsidRDefault="0026261E">
      <w:pPr>
        <w:spacing w:before="156"/>
        <w:ind w:left="658"/>
        <w:jc w:val="both"/>
        <w:rPr>
          <w:b/>
          <w:sz w:val="20"/>
        </w:rPr>
      </w:pPr>
      <w:r>
        <w:rPr>
          <w:b/>
          <w:sz w:val="20"/>
        </w:rPr>
        <w:t>Aktivni nadzor</w:t>
      </w:r>
    </w:p>
    <w:p w14:paraId="354B9A1E" w14:textId="77777777" w:rsidR="00406114" w:rsidRDefault="00406114">
      <w:pPr>
        <w:pStyle w:val="Telobesedila"/>
        <w:spacing w:before="4"/>
        <w:ind w:left="0"/>
        <w:rPr>
          <w:b/>
          <w:sz w:val="17"/>
        </w:rPr>
      </w:pPr>
    </w:p>
    <w:p w14:paraId="306434B6" w14:textId="77777777" w:rsidR="00406114" w:rsidRDefault="0026261E">
      <w:pPr>
        <w:pStyle w:val="Telobesedila"/>
        <w:spacing w:line="276" w:lineRule="auto"/>
        <w:ind w:right="1254"/>
        <w:jc w:val="both"/>
      </w:pPr>
      <w:r>
        <w:t>Monitoring na BSE pri govedu in na TSE pri drobnici se v RS izvaja v skladu s Prilogo III Uredbe 999/2001/ES,</w:t>
      </w:r>
      <w:r>
        <w:rPr>
          <w:spacing w:val="-8"/>
        </w:rPr>
        <w:t xml:space="preserve"> </w:t>
      </w:r>
      <w:r>
        <w:t>Pravilnikom</w:t>
      </w:r>
      <w:r>
        <w:rPr>
          <w:spacing w:val="-6"/>
        </w:rPr>
        <w:t xml:space="preserve"> </w:t>
      </w:r>
      <w:r>
        <w:t>o</w:t>
      </w:r>
      <w:r>
        <w:rPr>
          <w:spacing w:val="-7"/>
        </w:rPr>
        <w:t xml:space="preserve"> </w:t>
      </w:r>
      <w:r>
        <w:t>nekaterih</w:t>
      </w:r>
      <w:r>
        <w:rPr>
          <w:spacing w:val="-8"/>
        </w:rPr>
        <w:t xml:space="preserve"> </w:t>
      </w:r>
      <w:r>
        <w:t>ukrepih</w:t>
      </w:r>
      <w:r>
        <w:rPr>
          <w:spacing w:val="-6"/>
        </w:rPr>
        <w:t xml:space="preserve"> </w:t>
      </w:r>
      <w:r>
        <w:t>za</w:t>
      </w:r>
      <w:r>
        <w:rPr>
          <w:spacing w:val="-7"/>
        </w:rPr>
        <w:t xml:space="preserve"> </w:t>
      </w:r>
      <w:r>
        <w:t>preprečevanje,</w:t>
      </w:r>
      <w:r>
        <w:rPr>
          <w:spacing w:val="-8"/>
        </w:rPr>
        <w:t xml:space="preserve"> </w:t>
      </w:r>
      <w:r>
        <w:t>nadzor</w:t>
      </w:r>
      <w:r>
        <w:rPr>
          <w:spacing w:val="-7"/>
        </w:rPr>
        <w:t xml:space="preserve"> </w:t>
      </w:r>
      <w:r>
        <w:rPr>
          <w:spacing w:val="4"/>
        </w:rPr>
        <w:t>in</w:t>
      </w:r>
      <w:r>
        <w:rPr>
          <w:spacing w:val="-8"/>
        </w:rPr>
        <w:t xml:space="preserve"> </w:t>
      </w:r>
      <w:r>
        <w:t>izkoreninjenje</w:t>
      </w:r>
      <w:r>
        <w:rPr>
          <w:spacing w:val="-8"/>
        </w:rPr>
        <w:t xml:space="preserve"> </w:t>
      </w:r>
      <w:proofErr w:type="spellStart"/>
      <w:r>
        <w:t>transmisivnih</w:t>
      </w:r>
      <w:proofErr w:type="spellEnd"/>
      <w:r>
        <w:t xml:space="preserve"> spongiformnih encefalopatij in letno odredbo o izvajanju sistematičnega spremljanja stanja bolezni in cepljenj</w:t>
      </w:r>
      <w:r>
        <w:rPr>
          <w:spacing w:val="-16"/>
        </w:rPr>
        <w:t xml:space="preserve"> </w:t>
      </w:r>
      <w:r>
        <w:t>živali.</w:t>
      </w:r>
      <w:r>
        <w:rPr>
          <w:spacing w:val="-17"/>
        </w:rPr>
        <w:t xml:space="preserve"> </w:t>
      </w:r>
      <w:r>
        <w:t>Vzorce</w:t>
      </w:r>
      <w:r>
        <w:rPr>
          <w:spacing w:val="-19"/>
        </w:rPr>
        <w:t xml:space="preserve"> </w:t>
      </w:r>
      <w:r>
        <w:t>redno</w:t>
      </w:r>
      <w:r>
        <w:rPr>
          <w:spacing w:val="-15"/>
        </w:rPr>
        <w:t xml:space="preserve"> </w:t>
      </w:r>
      <w:r>
        <w:t>zaklanih</w:t>
      </w:r>
      <w:r>
        <w:rPr>
          <w:spacing w:val="-16"/>
        </w:rPr>
        <w:t xml:space="preserve"> </w:t>
      </w:r>
      <w:r>
        <w:t>govedi,</w:t>
      </w:r>
      <w:r>
        <w:rPr>
          <w:spacing w:val="-17"/>
        </w:rPr>
        <w:t xml:space="preserve"> </w:t>
      </w:r>
      <w:r>
        <w:t>govedi</w:t>
      </w:r>
      <w:r>
        <w:rPr>
          <w:spacing w:val="-17"/>
        </w:rPr>
        <w:t xml:space="preserve"> </w:t>
      </w:r>
      <w:r>
        <w:t>zaklanih</w:t>
      </w:r>
      <w:r>
        <w:rPr>
          <w:spacing w:val="-17"/>
        </w:rPr>
        <w:t xml:space="preserve"> </w:t>
      </w:r>
      <w:r>
        <w:t>v</w:t>
      </w:r>
      <w:r>
        <w:rPr>
          <w:spacing w:val="-18"/>
        </w:rPr>
        <w:t xml:space="preserve"> </w:t>
      </w:r>
      <w:r>
        <w:t>sili</w:t>
      </w:r>
      <w:r>
        <w:rPr>
          <w:spacing w:val="-17"/>
        </w:rPr>
        <w:t xml:space="preserve"> </w:t>
      </w:r>
      <w:r>
        <w:t>in</w:t>
      </w:r>
      <w:r>
        <w:rPr>
          <w:spacing w:val="-17"/>
        </w:rPr>
        <w:t xml:space="preserve"> </w:t>
      </w:r>
      <w:r>
        <w:t>govedi,</w:t>
      </w:r>
      <w:r>
        <w:rPr>
          <w:spacing w:val="-16"/>
        </w:rPr>
        <w:t xml:space="preserve"> </w:t>
      </w:r>
      <w:r>
        <w:t>ki</w:t>
      </w:r>
      <w:r>
        <w:rPr>
          <w:spacing w:val="-19"/>
        </w:rPr>
        <w:t xml:space="preserve"> </w:t>
      </w:r>
      <w:r>
        <w:t>pri</w:t>
      </w:r>
      <w:r>
        <w:rPr>
          <w:spacing w:val="-18"/>
        </w:rPr>
        <w:t xml:space="preserve"> </w:t>
      </w:r>
      <w:proofErr w:type="spellStart"/>
      <w:r>
        <w:t>ante-mortem</w:t>
      </w:r>
      <w:proofErr w:type="spellEnd"/>
      <w:r>
        <w:rPr>
          <w:spacing w:val="-15"/>
        </w:rPr>
        <w:t xml:space="preserve"> </w:t>
      </w:r>
      <w:r>
        <w:t>preiskavi kažejo klinične znake bolezni opravijo uradni veterinarji v klavnicah. Uradni veterinarji v klavnicah opravijo tudi vzorčenje ovc in koz na TSE. Vzorce pri poginulih živalih (govedo, ovce, koze) odvzame NVI v odobrenih vmesnih obratih kategorije I za zbiranje in obdukcijo živalskih</w:t>
      </w:r>
      <w:r>
        <w:rPr>
          <w:spacing w:val="-14"/>
        </w:rPr>
        <w:t xml:space="preserve"> </w:t>
      </w:r>
      <w:r>
        <w:t>trupel.</w:t>
      </w:r>
    </w:p>
    <w:p w14:paraId="0F46EC5B" w14:textId="77777777" w:rsidR="00406114" w:rsidRDefault="0026261E">
      <w:pPr>
        <w:spacing w:before="159" w:line="276" w:lineRule="auto"/>
        <w:ind w:left="658" w:right="1253"/>
        <w:jc w:val="both"/>
        <w:rPr>
          <w:sz w:val="20"/>
        </w:rPr>
      </w:pPr>
      <w:r>
        <w:rPr>
          <w:b/>
          <w:sz w:val="20"/>
        </w:rPr>
        <w:t xml:space="preserve">Starostna meja za testiranje rizičnih skupin govedi je 48 mesecev. Od 1. junija 2013 </w:t>
      </w:r>
      <w:r>
        <w:rPr>
          <w:sz w:val="20"/>
        </w:rPr>
        <w:t>dalje v RS ni več</w:t>
      </w:r>
      <w:r>
        <w:rPr>
          <w:spacing w:val="-14"/>
          <w:sz w:val="20"/>
        </w:rPr>
        <w:t xml:space="preserve"> </w:t>
      </w:r>
      <w:r>
        <w:rPr>
          <w:sz w:val="20"/>
        </w:rPr>
        <w:t>potrebno</w:t>
      </w:r>
      <w:r>
        <w:rPr>
          <w:spacing w:val="-14"/>
          <w:sz w:val="20"/>
        </w:rPr>
        <w:t xml:space="preserve"> </w:t>
      </w:r>
      <w:r>
        <w:rPr>
          <w:sz w:val="20"/>
        </w:rPr>
        <w:t>testiranje</w:t>
      </w:r>
      <w:r>
        <w:rPr>
          <w:spacing w:val="-14"/>
          <w:sz w:val="20"/>
        </w:rPr>
        <w:t xml:space="preserve"> </w:t>
      </w:r>
      <w:r>
        <w:rPr>
          <w:sz w:val="20"/>
        </w:rPr>
        <w:t>redno</w:t>
      </w:r>
      <w:r>
        <w:rPr>
          <w:spacing w:val="-13"/>
          <w:sz w:val="20"/>
        </w:rPr>
        <w:t xml:space="preserve"> </w:t>
      </w:r>
      <w:r>
        <w:rPr>
          <w:sz w:val="20"/>
        </w:rPr>
        <w:t>zaklanih</w:t>
      </w:r>
      <w:r>
        <w:rPr>
          <w:spacing w:val="-12"/>
          <w:sz w:val="20"/>
        </w:rPr>
        <w:t xml:space="preserve"> </w:t>
      </w:r>
      <w:r>
        <w:rPr>
          <w:sz w:val="20"/>
        </w:rPr>
        <w:t>govedi</w:t>
      </w:r>
      <w:r>
        <w:rPr>
          <w:spacing w:val="-14"/>
          <w:sz w:val="20"/>
        </w:rPr>
        <w:t xml:space="preserve"> </w:t>
      </w:r>
      <w:r>
        <w:rPr>
          <w:sz w:val="20"/>
        </w:rPr>
        <w:t>rojenih</w:t>
      </w:r>
      <w:r>
        <w:rPr>
          <w:spacing w:val="-12"/>
          <w:sz w:val="20"/>
        </w:rPr>
        <w:t xml:space="preserve"> </w:t>
      </w:r>
      <w:r>
        <w:rPr>
          <w:sz w:val="20"/>
        </w:rPr>
        <w:t>v</w:t>
      </w:r>
      <w:r>
        <w:rPr>
          <w:spacing w:val="-13"/>
          <w:sz w:val="20"/>
        </w:rPr>
        <w:t xml:space="preserve"> </w:t>
      </w:r>
      <w:r>
        <w:rPr>
          <w:sz w:val="20"/>
        </w:rPr>
        <w:t>25</w:t>
      </w:r>
      <w:r>
        <w:rPr>
          <w:spacing w:val="-14"/>
          <w:sz w:val="20"/>
        </w:rPr>
        <w:t xml:space="preserve"> </w:t>
      </w:r>
      <w:r>
        <w:rPr>
          <w:sz w:val="20"/>
        </w:rPr>
        <w:t>državah</w:t>
      </w:r>
      <w:r>
        <w:rPr>
          <w:spacing w:val="-14"/>
          <w:sz w:val="20"/>
        </w:rPr>
        <w:t xml:space="preserve"> </w:t>
      </w:r>
      <w:r>
        <w:rPr>
          <w:sz w:val="20"/>
        </w:rPr>
        <w:t>članicah</w:t>
      </w:r>
      <w:r>
        <w:rPr>
          <w:spacing w:val="-13"/>
          <w:sz w:val="20"/>
        </w:rPr>
        <w:t xml:space="preserve"> </w:t>
      </w:r>
      <w:r>
        <w:rPr>
          <w:sz w:val="20"/>
        </w:rPr>
        <w:t>EU,</w:t>
      </w:r>
      <w:r>
        <w:rPr>
          <w:spacing w:val="-14"/>
          <w:sz w:val="20"/>
        </w:rPr>
        <w:t xml:space="preserve"> </w:t>
      </w:r>
      <w:r>
        <w:rPr>
          <w:sz w:val="20"/>
        </w:rPr>
        <w:t>ki</w:t>
      </w:r>
      <w:r>
        <w:rPr>
          <w:spacing w:val="-14"/>
          <w:sz w:val="20"/>
        </w:rPr>
        <w:t xml:space="preserve"> </w:t>
      </w:r>
      <w:r>
        <w:rPr>
          <w:sz w:val="20"/>
        </w:rPr>
        <w:t>so</w:t>
      </w:r>
      <w:r>
        <w:rPr>
          <w:spacing w:val="-14"/>
          <w:sz w:val="20"/>
        </w:rPr>
        <w:t xml:space="preserve"> </w:t>
      </w:r>
      <w:r>
        <w:rPr>
          <w:sz w:val="20"/>
        </w:rPr>
        <w:t>navedene</w:t>
      </w:r>
      <w:r>
        <w:rPr>
          <w:spacing w:val="-12"/>
          <w:sz w:val="20"/>
        </w:rPr>
        <w:t xml:space="preserve"> </w:t>
      </w:r>
      <w:r>
        <w:rPr>
          <w:sz w:val="20"/>
        </w:rPr>
        <w:t>v</w:t>
      </w:r>
      <w:r>
        <w:rPr>
          <w:spacing w:val="-4"/>
          <w:sz w:val="20"/>
        </w:rPr>
        <w:t xml:space="preserve"> </w:t>
      </w:r>
      <w:hyperlink r:id="rId22">
        <w:r>
          <w:rPr>
            <w:color w:val="0000FF"/>
            <w:sz w:val="20"/>
            <w:u w:val="single" w:color="0000FF"/>
          </w:rPr>
          <w:t>Prilogi</w:t>
        </w:r>
      </w:hyperlink>
      <w:r>
        <w:rPr>
          <w:color w:val="0000FF"/>
          <w:sz w:val="20"/>
        </w:rPr>
        <w:t xml:space="preserve"> </w:t>
      </w:r>
      <w:hyperlink r:id="rId23">
        <w:r>
          <w:rPr>
            <w:color w:val="0000FF"/>
            <w:sz w:val="20"/>
            <w:u w:val="single" w:color="0000FF"/>
          </w:rPr>
          <w:t>Odločbe</w:t>
        </w:r>
        <w:r>
          <w:rPr>
            <w:color w:val="0000FF"/>
            <w:spacing w:val="-3"/>
            <w:sz w:val="20"/>
            <w:u w:val="single" w:color="0000FF"/>
          </w:rPr>
          <w:t xml:space="preserve"> </w:t>
        </w:r>
        <w:r>
          <w:rPr>
            <w:color w:val="0000FF"/>
            <w:sz w:val="20"/>
            <w:u w:val="single" w:color="0000FF"/>
          </w:rPr>
          <w:t>Komisije</w:t>
        </w:r>
        <w:r>
          <w:rPr>
            <w:color w:val="0000FF"/>
            <w:spacing w:val="-4"/>
            <w:sz w:val="20"/>
            <w:u w:val="single" w:color="0000FF"/>
          </w:rPr>
          <w:t xml:space="preserve"> </w:t>
        </w:r>
        <w:r>
          <w:rPr>
            <w:color w:val="0000FF"/>
            <w:sz w:val="20"/>
            <w:u w:val="single" w:color="0000FF"/>
          </w:rPr>
          <w:t>2009/719/ES</w:t>
        </w:r>
        <w:r>
          <w:rPr>
            <w:color w:val="0000FF"/>
            <w:spacing w:val="-3"/>
            <w:sz w:val="20"/>
          </w:rPr>
          <w:t xml:space="preserve"> </w:t>
        </w:r>
      </w:hyperlink>
      <w:r>
        <w:rPr>
          <w:sz w:val="20"/>
        </w:rPr>
        <w:t>-</w:t>
      </w:r>
      <w:r>
        <w:rPr>
          <w:spacing w:val="-1"/>
          <w:sz w:val="20"/>
        </w:rPr>
        <w:t xml:space="preserve"> </w:t>
      </w:r>
      <w:r>
        <w:rPr>
          <w:sz w:val="20"/>
        </w:rPr>
        <w:t>vse</w:t>
      </w:r>
      <w:r>
        <w:rPr>
          <w:spacing w:val="-4"/>
          <w:sz w:val="20"/>
        </w:rPr>
        <w:t xml:space="preserve"> </w:t>
      </w:r>
      <w:r>
        <w:rPr>
          <w:sz w:val="20"/>
        </w:rPr>
        <w:t>DČ</w:t>
      </w:r>
      <w:r>
        <w:rPr>
          <w:spacing w:val="-5"/>
          <w:sz w:val="20"/>
        </w:rPr>
        <w:t xml:space="preserve"> </w:t>
      </w:r>
      <w:r>
        <w:rPr>
          <w:sz w:val="20"/>
        </w:rPr>
        <w:t>razen</w:t>
      </w:r>
      <w:r>
        <w:rPr>
          <w:spacing w:val="-3"/>
          <w:sz w:val="20"/>
        </w:rPr>
        <w:t xml:space="preserve"> </w:t>
      </w:r>
      <w:r>
        <w:rPr>
          <w:sz w:val="20"/>
        </w:rPr>
        <w:t>Romunije,</w:t>
      </w:r>
      <w:r>
        <w:rPr>
          <w:spacing w:val="-5"/>
          <w:sz w:val="20"/>
        </w:rPr>
        <w:t xml:space="preserve"> </w:t>
      </w:r>
      <w:r>
        <w:rPr>
          <w:sz w:val="20"/>
        </w:rPr>
        <w:t>Bolgarije</w:t>
      </w:r>
      <w:r>
        <w:rPr>
          <w:spacing w:val="-2"/>
          <w:sz w:val="20"/>
        </w:rPr>
        <w:t xml:space="preserve"> </w:t>
      </w:r>
      <w:r>
        <w:rPr>
          <w:sz w:val="20"/>
        </w:rPr>
        <w:t>in</w:t>
      </w:r>
      <w:r>
        <w:rPr>
          <w:spacing w:val="-5"/>
          <w:sz w:val="20"/>
        </w:rPr>
        <w:t xml:space="preserve"> </w:t>
      </w:r>
      <w:r>
        <w:rPr>
          <w:sz w:val="20"/>
        </w:rPr>
        <w:t>govedi</w:t>
      </w:r>
      <w:r>
        <w:rPr>
          <w:spacing w:val="-5"/>
          <w:sz w:val="20"/>
        </w:rPr>
        <w:t xml:space="preserve"> </w:t>
      </w:r>
      <w:r>
        <w:rPr>
          <w:sz w:val="20"/>
        </w:rPr>
        <w:t>rojenih</w:t>
      </w:r>
      <w:r>
        <w:rPr>
          <w:spacing w:val="-2"/>
          <w:sz w:val="20"/>
        </w:rPr>
        <w:t xml:space="preserve"> </w:t>
      </w:r>
      <w:r>
        <w:rPr>
          <w:sz w:val="20"/>
        </w:rPr>
        <w:t>v</w:t>
      </w:r>
      <w:r>
        <w:rPr>
          <w:spacing w:val="-6"/>
          <w:sz w:val="20"/>
        </w:rPr>
        <w:t xml:space="preserve"> </w:t>
      </w:r>
      <w:r>
        <w:rPr>
          <w:sz w:val="20"/>
        </w:rPr>
        <w:t>tretjih</w:t>
      </w:r>
      <w:r>
        <w:rPr>
          <w:spacing w:val="-4"/>
          <w:sz w:val="20"/>
        </w:rPr>
        <w:t xml:space="preserve"> </w:t>
      </w:r>
      <w:r>
        <w:rPr>
          <w:sz w:val="20"/>
        </w:rPr>
        <w:t>državah.</w:t>
      </w:r>
    </w:p>
    <w:p w14:paraId="2EE6286A" w14:textId="77777777" w:rsidR="00406114" w:rsidRDefault="0026261E">
      <w:pPr>
        <w:spacing w:before="156" w:after="49"/>
        <w:ind w:left="658"/>
        <w:jc w:val="both"/>
        <w:rPr>
          <w:b/>
          <w:sz w:val="18"/>
        </w:rPr>
      </w:pPr>
      <w:bookmarkStart w:id="164" w:name="_bookmark163"/>
      <w:bookmarkEnd w:id="164"/>
      <w:r>
        <w:rPr>
          <w:b/>
          <w:sz w:val="18"/>
        </w:rPr>
        <w:t>Preglednica 53: Starostne meje za testiranje govedi na BSE</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7"/>
        <w:gridCol w:w="3026"/>
        <w:gridCol w:w="3019"/>
      </w:tblGrid>
      <w:tr w:rsidR="00406114" w14:paraId="78B4374A" w14:textId="77777777">
        <w:trPr>
          <w:trHeight w:val="688"/>
        </w:trPr>
        <w:tc>
          <w:tcPr>
            <w:tcW w:w="3017" w:type="dxa"/>
          </w:tcPr>
          <w:p w14:paraId="4EA93DAD" w14:textId="77777777" w:rsidR="00406114" w:rsidRDefault="0026261E">
            <w:pPr>
              <w:pStyle w:val="TableParagraph"/>
              <w:spacing w:line="225" w:lineRule="exact"/>
              <w:ind w:left="107"/>
              <w:rPr>
                <w:b/>
                <w:sz w:val="20"/>
              </w:rPr>
            </w:pPr>
            <w:r>
              <w:rPr>
                <w:b/>
                <w:sz w:val="20"/>
              </w:rPr>
              <w:t>Vrsta zakola</w:t>
            </w:r>
          </w:p>
        </w:tc>
        <w:tc>
          <w:tcPr>
            <w:tcW w:w="3026" w:type="dxa"/>
          </w:tcPr>
          <w:p w14:paraId="4DB00783" w14:textId="77777777" w:rsidR="00406114" w:rsidRDefault="0026261E">
            <w:pPr>
              <w:pStyle w:val="TableParagraph"/>
              <w:spacing w:line="225" w:lineRule="exact"/>
              <w:ind w:left="105"/>
              <w:rPr>
                <w:b/>
                <w:sz w:val="20"/>
              </w:rPr>
            </w:pPr>
            <w:r>
              <w:rPr>
                <w:b/>
                <w:sz w:val="20"/>
              </w:rPr>
              <w:t>Država rojstva živali</w:t>
            </w:r>
          </w:p>
        </w:tc>
        <w:tc>
          <w:tcPr>
            <w:tcW w:w="3019" w:type="dxa"/>
          </w:tcPr>
          <w:p w14:paraId="751D1B7B" w14:textId="77777777" w:rsidR="00406114" w:rsidRDefault="0026261E">
            <w:pPr>
              <w:pStyle w:val="TableParagraph"/>
              <w:spacing w:line="273" w:lineRule="auto"/>
              <w:ind w:left="109" w:right="41"/>
              <w:rPr>
                <w:b/>
                <w:sz w:val="20"/>
              </w:rPr>
            </w:pPr>
            <w:r>
              <w:rPr>
                <w:b/>
                <w:sz w:val="20"/>
              </w:rPr>
              <w:t>Starostna meja za testiranje na BSE</w:t>
            </w:r>
          </w:p>
        </w:tc>
      </w:tr>
      <w:tr w:rsidR="00406114" w14:paraId="5089DBA5" w14:textId="77777777">
        <w:trPr>
          <w:trHeight w:val="952"/>
        </w:trPr>
        <w:tc>
          <w:tcPr>
            <w:tcW w:w="3017" w:type="dxa"/>
            <w:tcBorders>
              <w:bottom w:val="nil"/>
            </w:tcBorders>
          </w:tcPr>
          <w:p w14:paraId="34BA0A98" w14:textId="77777777" w:rsidR="00406114" w:rsidRDefault="0026261E">
            <w:pPr>
              <w:pStyle w:val="TableParagraph"/>
              <w:spacing w:line="227" w:lineRule="exact"/>
              <w:ind w:left="107"/>
              <w:rPr>
                <w:sz w:val="20"/>
              </w:rPr>
            </w:pPr>
            <w:r>
              <w:rPr>
                <w:sz w:val="20"/>
              </w:rPr>
              <w:t>Redni zakol zdravih živali</w:t>
            </w:r>
          </w:p>
        </w:tc>
        <w:tc>
          <w:tcPr>
            <w:tcW w:w="3026" w:type="dxa"/>
          </w:tcPr>
          <w:p w14:paraId="603534AB" w14:textId="77777777" w:rsidR="00406114" w:rsidRDefault="0026261E">
            <w:pPr>
              <w:pStyle w:val="TableParagraph"/>
              <w:spacing w:line="276" w:lineRule="auto"/>
              <w:ind w:left="105" w:right="96"/>
              <w:jc w:val="both"/>
              <w:rPr>
                <w:sz w:val="20"/>
              </w:rPr>
            </w:pPr>
            <w:r>
              <w:rPr>
                <w:sz w:val="20"/>
              </w:rPr>
              <w:t xml:space="preserve">- Države članice, ki </w:t>
            </w:r>
            <w:r>
              <w:rPr>
                <w:b/>
                <w:sz w:val="20"/>
                <w:u w:val="thick"/>
              </w:rPr>
              <w:t>so</w:t>
            </w:r>
            <w:r>
              <w:rPr>
                <w:b/>
                <w:sz w:val="20"/>
              </w:rPr>
              <w:t xml:space="preserve"> </w:t>
            </w:r>
            <w:r>
              <w:rPr>
                <w:sz w:val="20"/>
              </w:rPr>
              <w:t>na seznamu</w:t>
            </w:r>
            <w:r>
              <w:rPr>
                <w:color w:val="0000FF"/>
                <w:sz w:val="20"/>
              </w:rPr>
              <w:t xml:space="preserve"> </w:t>
            </w:r>
            <w:hyperlink r:id="rId24">
              <w:r>
                <w:rPr>
                  <w:color w:val="0000FF"/>
                  <w:sz w:val="20"/>
                  <w:u w:val="single" w:color="0000FF"/>
                </w:rPr>
                <w:t>Odločbe Komisije</w:t>
              </w:r>
            </w:hyperlink>
            <w:hyperlink r:id="rId25">
              <w:r>
                <w:rPr>
                  <w:color w:val="0000FF"/>
                  <w:sz w:val="20"/>
                  <w:u w:val="single" w:color="0000FF"/>
                </w:rPr>
                <w:t xml:space="preserve"> 2009/719/ES</w:t>
              </w:r>
            </w:hyperlink>
          </w:p>
        </w:tc>
        <w:tc>
          <w:tcPr>
            <w:tcW w:w="3019" w:type="dxa"/>
          </w:tcPr>
          <w:p w14:paraId="743280F3" w14:textId="77777777" w:rsidR="00406114" w:rsidRDefault="0026261E">
            <w:pPr>
              <w:pStyle w:val="TableParagraph"/>
              <w:spacing w:line="273" w:lineRule="auto"/>
              <w:ind w:left="109" w:right="41"/>
              <w:rPr>
                <w:sz w:val="20"/>
              </w:rPr>
            </w:pPr>
            <w:r>
              <w:rPr>
                <w:sz w:val="20"/>
              </w:rPr>
              <w:t>od 1.junija 2013 dalje testiranje na BSE ni več potrebno</w:t>
            </w:r>
          </w:p>
        </w:tc>
      </w:tr>
      <w:tr w:rsidR="00406114" w14:paraId="5609F755" w14:textId="77777777">
        <w:trPr>
          <w:trHeight w:val="858"/>
        </w:trPr>
        <w:tc>
          <w:tcPr>
            <w:tcW w:w="3017" w:type="dxa"/>
            <w:tcBorders>
              <w:top w:val="nil"/>
              <w:bottom w:val="nil"/>
            </w:tcBorders>
          </w:tcPr>
          <w:p w14:paraId="53BC1C09" w14:textId="77777777" w:rsidR="00406114" w:rsidRDefault="00406114">
            <w:pPr>
              <w:pStyle w:val="TableParagraph"/>
              <w:rPr>
                <w:rFonts w:ascii="Times New Roman"/>
                <w:sz w:val="18"/>
              </w:rPr>
            </w:pPr>
          </w:p>
        </w:tc>
        <w:tc>
          <w:tcPr>
            <w:tcW w:w="3026" w:type="dxa"/>
            <w:tcBorders>
              <w:bottom w:val="nil"/>
            </w:tcBorders>
          </w:tcPr>
          <w:p w14:paraId="728C6FF7" w14:textId="77777777" w:rsidR="00406114" w:rsidRDefault="0026261E">
            <w:pPr>
              <w:pStyle w:val="TableParagraph"/>
              <w:spacing w:line="276" w:lineRule="auto"/>
              <w:ind w:left="105" w:right="96"/>
              <w:jc w:val="both"/>
              <w:rPr>
                <w:sz w:val="20"/>
              </w:rPr>
            </w:pPr>
            <w:r>
              <w:rPr>
                <w:sz w:val="20"/>
              </w:rPr>
              <w:t xml:space="preserve">- Države članice, ki </w:t>
            </w:r>
            <w:r>
              <w:rPr>
                <w:b/>
                <w:sz w:val="20"/>
                <w:u w:val="thick"/>
              </w:rPr>
              <w:t>niso</w:t>
            </w:r>
            <w:r>
              <w:rPr>
                <w:b/>
                <w:sz w:val="20"/>
              </w:rPr>
              <w:t xml:space="preserve"> </w:t>
            </w:r>
            <w:r>
              <w:rPr>
                <w:sz w:val="20"/>
              </w:rPr>
              <w:t>na seznamu</w:t>
            </w:r>
            <w:r>
              <w:rPr>
                <w:color w:val="0000FF"/>
                <w:sz w:val="20"/>
              </w:rPr>
              <w:t xml:space="preserve"> </w:t>
            </w:r>
            <w:hyperlink r:id="rId26">
              <w:r>
                <w:rPr>
                  <w:color w:val="0000FF"/>
                  <w:sz w:val="20"/>
                  <w:u w:val="single" w:color="0000FF"/>
                </w:rPr>
                <w:t>Odločbe Komisije</w:t>
              </w:r>
            </w:hyperlink>
            <w:hyperlink r:id="rId27">
              <w:r>
                <w:rPr>
                  <w:color w:val="0000FF"/>
                  <w:sz w:val="20"/>
                  <w:u w:val="single" w:color="0000FF"/>
                </w:rPr>
                <w:t xml:space="preserve"> 2009/719/ES</w:t>
              </w:r>
            </w:hyperlink>
          </w:p>
        </w:tc>
        <w:tc>
          <w:tcPr>
            <w:tcW w:w="3019" w:type="dxa"/>
            <w:tcBorders>
              <w:bottom w:val="nil"/>
            </w:tcBorders>
          </w:tcPr>
          <w:p w14:paraId="10B049C0" w14:textId="77777777" w:rsidR="00406114" w:rsidRDefault="0026261E">
            <w:pPr>
              <w:pStyle w:val="TableParagraph"/>
              <w:spacing w:line="229" w:lineRule="exact"/>
              <w:ind w:left="109"/>
              <w:rPr>
                <w:sz w:val="20"/>
              </w:rPr>
            </w:pPr>
            <w:r>
              <w:rPr>
                <w:sz w:val="20"/>
              </w:rPr>
              <w:t>30 mesecev</w:t>
            </w:r>
          </w:p>
        </w:tc>
      </w:tr>
      <w:tr w:rsidR="00406114" w14:paraId="5638CC1A" w14:textId="77777777">
        <w:trPr>
          <w:trHeight w:val="521"/>
        </w:trPr>
        <w:tc>
          <w:tcPr>
            <w:tcW w:w="3017" w:type="dxa"/>
            <w:tcBorders>
              <w:top w:val="nil"/>
            </w:tcBorders>
          </w:tcPr>
          <w:p w14:paraId="576254A4" w14:textId="77777777" w:rsidR="00406114" w:rsidRDefault="00406114">
            <w:pPr>
              <w:pStyle w:val="TableParagraph"/>
              <w:rPr>
                <w:rFonts w:ascii="Times New Roman"/>
                <w:sz w:val="18"/>
              </w:rPr>
            </w:pPr>
          </w:p>
        </w:tc>
        <w:tc>
          <w:tcPr>
            <w:tcW w:w="3026" w:type="dxa"/>
            <w:tcBorders>
              <w:top w:val="nil"/>
            </w:tcBorders>
          </w:tcPr>
          <w:p w14:paraId="7255EC78" w14:textId="77777777" w:rsidR="00406114" w:rsidRDefault="0026261E">
            <w:pPr>
              <w:pStyle w:val="TableParagraph"/>
              <w:spacing w:before="94"/>
              <w:ind w:left="105"/>
              <w:rPr>
                <w:sz w:val="20"/>
              </w:rPr>
            </w:pPr>
            <w:r>
              <w:rPr>
                <w:sz w:val="20"/>
              </w:rPr>
              <w:t>- Tretje države</w:t>
            </w:r>
          </w:p>
        </w:tc>
        <w:tc>
          <w:tcPr>
            <w:tcW w:w="3019" w:type="dxa"/>
            <w:tcBorders>
              <w:top w:val="nil"/>
            </w:tcBorders>
          </w:tcPr>
          <w:p w14:paraId="655DB014" w14:textId="77777777" w:rsidR="00406114" w:rsidRDefault="00406114">
            <w:pPr>
              <w:pStyle w:val="TableParagraph"/>
              <w:rPr>
                <w:rFonts w:ascii="Times New Roman"/>
                <w:sz w:val="18"/>
              </w:rPr>
            </w:pPr>
          </w:p>
        </w:tc>
      </w:tr>
      <w:tr w:rsidR="00406114" w14:paraId="1F9C0181" w14:textId="77777777">
        <w:trPr>
          <w:trHeight w:val="424"/>
        </w:trPr>
        <w:tc>
          <w:tcPr>
            <w:tcW w:w="3017" w:type="dxa"/>
          </w:tcPr>
          <w:p w14:paraId="5BFADD4E" w14:textId="77777777" w:rsidR="00406114" w:rsidRDefault="0026261E">
            <w:pPr>
              <w:pStyle w:val="TableParagraph"/>
              <w:spacing w:line="227" w:lineRule="exact"/>
              <w:ind w:left="107"/>
              <w:rPr>
                <w:sz w:val="20"/>
              </w:rPr>
            </w:pPr>
            <w:r>
              <w:rPr>
                <w:sz w:val="20"/>
              </w:rPr>
              <w:t>Zakol bolnih živali</w:t>
            </w:r>
          </w:p>
        </w:tc>
        <w:tc>
          <w:tcPr>
            <w:tcW w:w="3026" w:type="dxa"/>
          </w:tcPr>
          <w:p w14:paraId="4208EDB3" w14:textId="77777777" w:rsidR="00406114" w:rsidRDefault="0026261E">
            <w:pPr>
              <w:pStyle w:val="TableParagraph"/>
              <w:spacing w:line="227" w:lineRule="exact"/>
              <w:ind w:left="105"/>
              <w:rPr>
                <w:sz w:val="20"/>
              </w:rPr>
            </w:pPr>
            <w:r>
              <w:rPr>
                <w:sz w:val="20"/>
              </w:rPr>
              <w:t>Vse države</w:t>
            </w:r>
          </w:p>
        </w:tc>
        <w:tc>
          <w:tcPr>
            <w:tcW w:w="3019" w:type="dxa"/>
          </w:tcPr>
          <w:p w14:paraId="6B93C93C" w14:textId="77777777" w:rsidR="00406114" w:rsidRDefault="0026261E">
            <w:pPr>
              <w:pStyle w:val="TableParagraph"/>
              <w:spacing w:line="227" w:lineRule="exact"/>
              <w:ind w:left="109"/>
              <w:rPr>
                <w:sz w:val="20"/>
              </w:rPr>
            </w:pPr>
            <w:r>
              <w:rPr>
                <w:sz w:val="20"/>
              </w:rPr>
              <w:t>48 mesecev</w:t>
            </w:r>
          </w:p>
        </w:tc>
      </w:tr>
      <w:tr w:rsidR="00406114" w14:paraId="12A33E99" w14:textId="77777777">
        <w:trPr>
          <w:trHeight w:val="424"/>
        </w:trPr>
        <w:tc>
          <w:tcPr>
            <w:tcW w:w="3017" w:type="dxa"/>
          </w:tcPr>
          <w:p w14:paraId="3EF26B55" w14:textId="77777777" w:rsidR="00406114" w:rsidRDefault="0026261E">
            <w:pPr>
              <w:pStyle w:val="TableParagraph"/>
              <w:spacing w:line="227" w:lineRule="exact"/>
              <w:ind w:left="107"/>
              <w:rPr>
                <w:sz w:val="20"/>
              </w:rPr>
            </w:pPr>
            <w:r>
              <w:rPr>
                <w:sz w:val="20"/>
              </w:rPr>
              <w:t>Zakol v sili (nujni zakol)</w:t>
            </w:r>
          </w:p>
        </w:tc>
        <w:tc>
          <w:tcPr>
            <w:tcW w:w="3026" w:type="dxa"/>
          </w:tcPr>
          <w:p w14:paraId="750C81EE" w14:textId="77777777" w:rsidR="00406114" w:rsidRDefault="0026261E">
            <w:pPr>
              <w:pStyle w:val="TableParagraph"/>
              <w:spacing w:line="227" w:lineRule="exact"/>
              <w:ind w:left="105"/>
              <w:rPr>
                <w:sz w:val="20"/>
              </w:rPr>
            </w:pPr>
            <w:r>
              <w:rPr>
                <w:sz w:val="20"/>
              </w:rPr>
              <w:t>Vse države</w:t>
            </w:r>
          </w:p>
        </w:tc>
        <w:tc>
          <w:tcPr>
            <w:tcW w:w="3019" w:type="dxa"/>
          </w:tcPr>
          <w:p w14:paraId="7BE1706F" w14:textId="77777777" w:rsidR="00406114" w:rsidRDefault="0026261E">
            <w:pPr>
              <w:pStyle w:val="TableParagraph"/>
              <w:spacing w:line="227" w:lineRule="exact"/>
              <w:ind w:left="109"/>
              <w:rPr>
                <w:sz w:val="20"/>
              </w:rPr>
            </w:pPr>
            <w:r>
              <w:rPr>
                <w:sz w:val="20"/>
              </w:rPr>
              <w:t>48 mesecev</w:t>
            </w:r>
          </w:p>
        </w:tc>
      </w:tr>
      <w:tr w:rsidR="00406114" w14:paraId="6A6B87F6" w14:textId="77777777">
        <w:trPr>
          <w:trHeight w:val="425"/>
        </w:trPr>
        <w:tc>
          <w:tcPr>
            <w:tcW w:w="3017" w:type="dxa"/>
          </w:tcPr>
          <w:p w14:paraId="1BA53931" w14:textId="77777777" w:rsidR="00406114" w:rsidRDefault="0026261E">
            <w:pPr>
              <w:pStyle w:val="TableParagraph"/>
              <w:spacing w:line="228" w:lineRule="exact"/>
              <w:ind w:left="107"/>
              <w:rPr>
                <w:sz w:val="20"/>
              </w:rPr>
            </w:pPr>
            <w:r>
              <w:rPr>
                <w:sz w:val="20"/>
              </w:rPr>
              <w:t>Poginule živali</w:t>
            </w:r>
          </w:p>
        </w:tc>
        <w:tc>
          <w:tcPr>
            <w:tcW w:w="3026" w:type="dxa"/>
          </w:tcPr>
          <w:p w14:paraId="2C8FDCD3" w14:textId="77777777" w:rsidR="00406114" w:rsidRDefault="0026261E">
            <w:pPr>
              <w:pStyle w:val="TableParagraph"/>
              <w:spacing w:line="228" w:lineRule="exact"/>
              <w:ind w:left="105"/>
              <w:rPr>
                <w:sz w:val="20"/>
              </w:rPr>
            </w:pPr>
            <w:r>
              <w:rPr>
                <w:sz w:val="20"/>
              </w:rPr>
              <w:t>Vse države</w:t>
            </w:r>
          </w:p>
        </w:tc>
        <w:tc>
          <w:tcPr>
            <w:tcW w:w="3019" w:type="dxa"/>
          </w:tcPr>
          <w:p w14:paraId="26176432" w14:textId="77777777" w:rsidR="00406114" w:rsidRDefault="0026261E">
            <w:pPr>
              <w:pStyle w:val="TableParagraph"/>
              <w:spacing w:line="228" w:lineRule="exact"/>
              <w:ind w:left="109"/>
              <w:rPr>
                <w:sz w:val="20"/>
              </w:rPr>
            </w:pPr>
            <w:r>
              <w:rPr>
                <w:sz w:val="20"/>
              </w:rPr>
              <w:t>48 mesecev</w:t>
            </w:r>
          </w:p>
        </w:tc>
      </w:tr>
    </w:tbl>
    <w:p w14:paraId="3A4BD23E" w14:textId="77777777" w:rsidR="00406114" w:rsidRDefault="0026261E">
      <w:pPr>
        <w:pStyle w:val="Telobesedila"/>
        <w:spacing w:before="117" w:line="364" w:lineRule="auto"/>
        <w:ind w:right="1362"/>
      </w:pPr>
      <w:r>
        <w:t>Število in rezultati preiskav na BSE v letu 2020 glede na rizične skupine govedi so prikazani v spodnji preglednici.</w:t>
      </w:r>
    </w:p>
    <w:p w14:paraId="09CD6141" w14:textId="77777777" w:rsidR="00406114" w:rsidRDefault="0026261E">
      <w:pPr>
        <w:spacing w:after="46" w:line="206" w:lineRule="exact"/>
        <w:ind w:left="658"/>
        <w:rPr>
          <w:b/>
          <w:sz w:val="18"/>
        </w:rPr>
      </w:pPr>
      <w:bookmarkStart w:id="165" w:name="_bookmark164"/>
      <w:bookmarkEnd w:id="165"/>
      <w:r>
        <w:rPr>
          <w:b/>
          <w:sz w:val="18"/>
        </w:rPr>
        <w:t>Preglednica 54: Število in rezultati preiskav na BSE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9"/>
        <w:gridCol w:w="540"/>
        <w:gridCol w:w="899"/>
        <w:gridCol w:w="539"/>
        <w:gridCol w:w="899"/>
        <w:gridCol w:w="539"/>
        <w:gridCol w:w="904"/>
        <w:gridCol w:w="535"/>
        <w:gridCol w:w="899"/>
        <w:gridCol w:w="719"/>
        <w:gridCol w:w="1135"/>
        <w:gridCol w:w="904"/>
      </w:tblGrid>
      <w:tr w:rsidR="00406114" w14:paraId="0A1E74DC" w14:textId="77777777">
        <w:trPr>
          <w:trHeight w:val="1161"/>
        </w:trPr>
        <w:tc>
          <w:tcPr>
            <w:tcW w:w="1080" w:type="dxa"/>
          </w:tcPr>
          <w:p w14:paraId="2718AE17" w14:textId="77777777" w:rsidR="00406114" w:rsidRDefault="00406114">
            <w:pPr>
              <w:pStyle w:val="TableParagraph"/>
              <w:rPr>
                <w:rFonts w:ascii="Times New Roman"/>
                <w:sz w:val="18"/>
              </w:rPr>
            </w:pPr>
          </w:p>
        </w:tc>
        <w:tc>
          <w:tcPr>
            <w:tcW w:w="1439" w:type="dxa"/>
            <w:gridSpan w:val="2"/>
          </w:tcPr>
          <w:p w14:paraId="78DB7A06" w14:textId="77777777" w:rsidR="00406114" w:rsidRDefault="0026261E">
            <w:pPr>
              <w:pStyle w:val="TableParagraph"/>
              <w:spacing w:before="114"/>
              <w:ind w:left="69"/>
              <w:rPr>
                <w:b/>
                <w:sz w:val="20"/>
              </w:rPr>
            </w:pPr>
            <w:r>
              <w:rPr>
                <w:b/>
                <w:sz w:val="20"/>
              </w:rPr>
              <w:t>Bolne</w:t>
            </w:r>
          </w:p>
          <w:p w14:paraId="16E537EF" w14:textId="77777777" w:rsidR="00406114" w:rsidRDefault="0026261E">
            <w:pPr>
              <w:pStyle w:val="TableParagraph"/>
              <w:spacing w:before="1"/>
              <w:ind w:left="69" w:right="58"/>
              <w:jc w:val="both"/>
              <w:rPr>
                <w:b/>
                <w:sz w:val="20"/>
              </w:rPr>
            </w:pPr>
            <w:r>
              <w:rPr>
                <w:b/>
                <w:sz w:val="20"/>
              </w:rPr>
              <w:t xml:space="preserve">zaklane </w:t>
            </w:r>
            <w:r>
              <w:rPr>
                <w:b/>
                <w:spacing w:val="-3"/>
                <w:sz w:val="20"/>
              </w:rPr>
              <w:t xml:space="preserve">živali </w:t>
            </w:r>
            <w:r>
              <w:rPr>
                <w:b/>
                <w:sz w:val="20"/>
              </w:rPr>
              <w:t>(klinični</w:t>
            </w:r>
            <w:r>
              <w:rPr>
                <w:b/>
                <w:spacing w:val="-20"/>
                <w:sz w:val="20"/>
              </w:rPr>
              <w:t xml:space="preserve"> </w:t>
            </w:r>
            <w:r>
              <w:rPr>
                <w:b/>
                <w:sz w:val="20"/>
              </w:rPr>
              <w:t>znaki AM)</w:t>
            </w:r>
          </w:p>
        </w:tc>
        <w:tc>
          <w:tcPr>
            <w:tcW w:w="1438" w:type="dxa"/>
            <w:gridSpan w:val="2"/>
          </w:tcPr>
          <w:p w14:paraId="729F9A1F" w14:textId="77777777" w:rsidR="00406114" w:rsidRDefault="00406114">
            <w:pPr>
              <w:pStyle w:val="TableParagraph"/>
              <w:spacing w:before="11"/>
              <w:rPr>
                <w:b/>
                <w:sz w:val="19"/>
              </w:rPr>
            </w:pPr>
          </w:p>
          <w:p w14:paraId="6FE89058" w14:textId="77777777" w:rsidR="00406114" w:rsidRDefault="0026261E">
            <w:pPr>
              <w:pStyle w:val="TableParagraph"/>
              <w:ind w:left="71" w:right="55"/>
              <w:jc w:val="both"/>
              <w:rPr>
                <w:b/>
                <w:sz w:val="20"/>
              </w:rPr>
            </w:pPr>
            <w:r>
              <w:rPr>
                <w:b/>
                <w:sz w:val="20"/>
              </w:rPr>
              <w:t>V sili zaklane živali (nujni zakol)</w:t>
            </w:r>
          </w:p>
        </w:tc>
        <w:tc>
          <w:tcPr>
            <w:tcW w:w="1438" w:type="dxa"/>
            <w:gridSpan w:val="2"/>
          </w:tcPr>
          <w:p w14:paraId="47F66E30" w14:textId="77777777" w:rsidR="00406114" w:rsidRDefault="00406114">
            <w:pPr>
              <w:pStyle w:val="TableParagraph"/>
              <w:rPr>
                <w:b/>
                <w:sz w:val="30"/>
              </w:rPr>
            </w:pPr>
          </w:p>
          <w:p w14:paraId="53EE08C5" w14:textId="77777777" w:rsidR="00406114" w:rsidRDefault="0026261E">
            <w:pPr>
              <w:pStyle w:val="TableParagraph"/>
              <w:ind w:left="73" w:right="83"/>
              <w:rPr>
                <w:b/>
                <w:sz w:val="20"/>
              </w:rPr>
            </w:pPr>
            <w:r>
              <w:rPr>
                <w:b/>
                <w:w w:val="95"/>
                <w:sz w:val="20"/>
              </w:rPr>
              <w:t xml:space="preserve">Poginule </w:t>
            </w:r>
            <w:r>
              <w:rPr>
                <w:b/>
                <w:sz w:val="20"/>
              </w:rPr>
              <w:t>živali</w:t>
            </w:r>
          </w:p>
        </w:tc>
        <w:tc>
          <w:tcPr>
            <w:tcW w:w="1439" w:type="dxa"/>
            <w:gridSpan w:val="2"/>
          </w:tcPr>
          <w:p w14:paraId="6DD34588" w14:textId="77777777" w:rsidR="00406114" w:rsidRDefault="00406114">
            <w:pPr>
              <w:pStyle w:val="TableParagraph"/>
              <w:spacing w:before="11"/>
              <w:rPr>
                <w:b/>
                <w:sz w:val="19"/>
              </w:rPr>
            </w:pPr>
          </w:p>
          <w:p w14:paraId="5D1F55AF" w14:textId="77777777" w:rsidR="00406114" w:rsidRDefault="0026261E">
            <w:pPr>
              <w:pStyle w:val="TableParagraph"/>
              <w:ind w:left="75"/>
              <w:rPr>
                <w:b/>
                <w:sz w:val="20"/>
              </w:rPr>
            </w:pPr>
            <w:r>
              <w:rPr>
                <w:b/>
                <w:sz w:val="20"/>
              </w:rPr>
              <w:t>Zdrave</w:t>
            </w:r>
          </w:p>
          <w:p w14:paraId="16270E57" w14:textId="77777777" w:rsidR="00406114" w:rsidRDefault="0026261E">
            <w:pPr>
              <w:pStyle w:val="TableParagraph"/>
              <w:ind w:left="75"/>
              <w:rPr>
                <w:b/>
                <w:sz w:val="20"/>
              </w:rPr>
            </w:pPr>
            <w:r>
              <w:rPr>
                <w:b/>
                <w:sz w:val="20"/>
              </w:rPr>
              <w:t>zaklane živali (redni zakol)</w:t>
            </w:r>
          </w:p>
        </w:tc>
        <w:tc>
          <w:tcPr>
            <w:tcW w:w="1618" w:type="dxa"/>
            <w:gridSpan w:val="2"/>
          </w:tcPr>
          <w:p w14:paraId="735DEB6E" w14:textId="77777777" w:rsidR="00406114" w:rsidRDefault="0026261E">
            <w:pPr>
              <w:pStyle w:val="TableParagraph"/>
              <w:spacing w:before="114"/>
              <w:ind w:left="77" w:right="50"/>
              <w:jc w:val="both"/>
              <w:rPr>
                <w:b/>
                <w:sz w:val="20"/>
              </w:rPr>
            </w:pPr>
            <w:r>
              <w:rPr>
                <w:b/>
                <w:sz w:val="20"/>
              </w:rPr>
              <w:t xml:space="preserve">Sumljive živali (klinični </w:t>
            </w:r>
            <w:r>
              <w:rPr>
                <w:b/>
                <w:spacing w:val="-4"/>
                <w:sz w:val="20"/>
              </w:rPr>
              <w:t xml:space="preserve">sumi </w:t>
            </w:r>
            <w:r>
              <w:rPr>
                <w:b/>
                <w:sz w:val="20"/>
              </w:rPr>
              <w:t>in živali z znaki motenj</w:t>
            </w:r>
            <w:r>
              <w:rPr>
                <w:b/>
                <w:spacing w:val="-3"/>
                <w:sz w:val="20"/>
              </w:rPr>
              <w:t xml:space="preserve"> </w:t>
            </w:r>
            <w:r>
              <w:rPr>
                <w:b/>
                <w:sz w:val="20"/>
              </w:rPr>
              <w:t>CŽS)</w:t>
            </w:r>
          </w:p>
        </w:tc>
        <w:tc>
          <w:tcPr>
            <w:tcW w:w="1135" w:type="dxa"/>
          </w:tcPr>
          <w:p w14:paraId="751DD444" w14:textId="77777777" w:rsidR="00406114" w:rsidRDefault="00406114">
            <w:pPr>
              <w:pStyle w:val="TableParagraph"/>
              <w:rPr>
                <w:rFonts w:ascii="Times New Roman"/>
                <w:sz w:val="18"/>
              </w:rPr>
            </w:pPr>
          </w:p>
        </w:tc>
        <w:tc>
          <w:tcPr>
            <w:tcW w:w="904" w:type="dxa"/>
          </w:tcPr>
          <w:p w14:paraId="146537E8" w14:textId="77777777" w:rsidR="00406114" w:rsidRDefault="00406114">
            <w:pPr>
              <w:pStyle w:val="TableParagraph"/>
              <w:rPr>
                <w:rFonts w:ascii="Times New Roman"/>
                <w:sz w:val="18"/>
              </w:rPr>
            </w:pPr>
          </w:p>
        </w:tc>
      </w:tr>
      <w:tr w:rsidR="00406114" w14:paraId="14AA71F6" w14:textId="77777777">
        <w:trPr>
          <w:trHeight w:val="928"/>
        </w:trPr>
        <w:tc>
          <w:tcPr>
            <w:tcW w:w="1080" w:type="dxa"/>
          </w:tcPr>
          <w:p w14:paraId="4D75CA87" w14:textId="77777777" w:rsidR="00406114" w:rsidRDefault="00406114">
            <w:pPr>
              <w:pStyle w:val="TableParagraph"/>
              <w:rPr>
                <w:b/>
                <w:sz w:val="20"/>
              </w:rPr>
            </w:pPr>
          </w:p>
          <w:p w14:paraId="3AE77622" w14:textId="77777777" w:rsidR="00406114" w:rsidRDefault="0026261E">
            <w:pPr>
              <w:pStyle w:val="TableParagraph"/>
              <w:ind w:left="69" w:right="492"/>
              <w:rPr>
                <w:b/>
                <w:sz w:val="20"/>
              </w:rPr>
            </w:pPr>
            <w:r>
              <w:rPr>
                <w:b/>
                <w:sz w:val="20"/>
              </w:rPr>
              <w:t>Leto: 2020</w:t>
            </w:r>
          </w:p>
        </w:tc>
        <w:tc>
          <w:tcPr>
            <w:tcW w:w="899" w:type="dxa"/>
          </w:tcPr>
          <w:p w14:paraId="5CABCF11" w14:textId="77777777" w:rsidR="00406114" w:rsidRDefault="0026261E">
            <w:pPr>
              <w:pStyle w:val="TableParagraph"/>
              <w:spacing w:before="114"/>
              <w:ind w:left="69" w:right="63"/>
              <w:rPr>
                <w:b/>
                <w:sz w:val="20"/>
              </w:rPr>
            </w:pPr>
            <w:r>
              <w:rPr>
                <w:b/>
                <w:sz w:val="20"/>
              </w:rPr>
              <w:t xml:space="preserve">Št. </w:t>
            </w:r>
            <w:proofErr w:type="spellStart"/>
            <w:r>
              <w:rPr>
                <w:b/>
                <w:w w:val="95"/>
                <w:sz w:val="20"/>
              </w:rPr>
              <w:t>preiska</w:t>
            </w:r>
            <w:proofErr w:type="spellEnd"/>
            <w:r>
              <w:rPr>
                <w:b/>
                <w:w w:val="95"/>
                <w:sz w:val="20"/>
              </w:rPr>
              <w:t xml:space="preserve"> </w:t>
            </w:r>
            <w:r>
              <w:rPr>
                <w:b/>
                <w:sz w:val="20"/>
              </w:rPr>
              <w:t>v</w:t>
            </w:r>
          </w:p>
        </w:tc>
        <w:tc>
          <w:tcPr>
            <w:tcW w:w="540" w:type="dxa"/>
          </w:tcPr>
          <w:p w14:paraId="46339B6A" w14:textId="77777777" w:rsidR="00406114" w:rsidRDefault="0026261E">
            <w:pPr>
              <w:pStyle w:val="TableParagraph"/>
              <w:spacing w:before="114"/>
              <w:ind w:left="70" w:right="84"/>
              <w:rPr>
                <w:b/>
                <w:sz w:val="20"/>
              </w:rPr>
            </w:pPr>
            <w:r>
              <w:rPr>
                <w:b/>
                <w:sz w:val="20"/>
              </w:rPr>
              <w:t>Št. Poz</w:t>
            </w:r>
          </w:p>
          <w:p w14:paraId="44DDFBFD" w14:textId="77777777" w:rsidR="00406114" w:rsidRDefault="0026261E">
            <w:pPr>
              <w:pStyle w:val="TableParagraph"/>
              <w:spacing w:line="229" w:lineRule="exact"/>
              <w:ind w:left="70"/>
              <w:rPr>
                <w:b/>
                <w:sz w:val="20"/>
              </w:rPr>
            </w:pPr>
            <w:r>
              <w:rPr>
                <w:b/>
                <w:w w:val="99"/>
                <w:sz w:val="20"/>
              </w:rPr>
              <w:t>.</w:t>
            </w:r>
          </w:p>
        </w:tc>
        <w:tc>
          <w:tcPr>
            <w:tcW w:w="899" w:type="dxa"/>
          </w:tcPr>
          <w:p w14:paraId="1318E185" w14:textId="77777777" w:rsidR="00406114" w:rsidRDefault="0026261E">
            <w:pPr>
              <w:pStyle w:val="TableParagraph"/>
              <w:spacing w:before="114"/>
              <w:ind w:left="71" w:right="63"/>
              <w:rPr>
                <w:b/>
                <w:sz w:val="20"/>
              </w:rPr>
            </w:pPr>
            <w:r>
              <w:rPr>
                <w:b/>
                <w:sz w:val="20"/>
              </w:rPr>
              <w:t xml:space="preserve">Št. </w:t>
            </w:r>
            <w:proofErr w:type="spellStart"/>
            <w:r>
              <w:rPr>
                <w:b/>
                <w:w w:val="95"/>
                <w:sz w:val="20"/>
              </w:rPr>
              <w:t>preiska</w:t>
            </w:r>
            <w:proofErr w:type="spellEnd"/>
            <w:r>
              <w:rPr>
                <w:b/>
                <w:w w:val="95"/>
                <w:sz w:val="20"/>
              </w:rPr>
              <w:t xml:space="preserve"> </w:t>
            </w:r>
            <w:r>
              <w:rPr>
                <w:b/>
                <w:sz w:val="20"/>
              </w:rPr>
              <w:t>v</w:t>
            </w:r>
          </w:p>
        </w:tc>
        <w:tc>
          <w:tcPr>
            <w:tcW w:w="539" w:type="dxa"/>
          </w:tcPr>
          <w:p w14:paraId="3C905F2B" w14:textId="77777777" w:rsidR="00406114" w:rsidRDefault="0026261E">
            <w:pPr>
              <w:pStyle w:val="TableParagraph"/>
              <w:spacing w:before="114"/>
              <w:ind w:left="72" w:right="81"/>
              <w:rPr>
                <w:b/>
                <w:sz w:val="20"/>
              </w:rPr>
            </w:pPr>
            <w:r>
              <w:rPr>
                <w:b/>
                <w:sz w:val="20"/>
              </w:rPr>
              <w:t>Št. Poz</w:t>
            </w:r>
          </w:p>
          <w:p w14:paraId="099FC2C6" w14:textId="77777777" w:rsidR="00406114" w:rsidRDefault="0026261E">
            <w:pPr>
              <w:pStyle w:val="TableParagraph"/>
              <w:spacing w:line="229" w:lineRule="exact"/>
              <w:ind w:left="72"/>
              <w:rPr>
                <w:b/>
                <w:sz w:val="20"/>
              </w:rPr>
            </w:pPr>
            <w:r>
              <w:rPr>
                <w:b/>
                <w:w w:val="99"/>
                <w:sz w:val="20"/>
              </w:rPr>
              <w:t>.</w:t>
            </w:r>
          </w:p>
        </w:tc>
        <w:tc>
          <w:tcPr>
            <w:tcW w:w="899" w:type="dxa"/>
          </w:tcPr>
          <w:p w14:paraId="50FFEAB7" w14:textId="77777777" w:rsidR="00406114" w:rsidRDefault="0026261E">
            <w:pPr>
              <w:pStyle w:val="TableParagraph"/>
              <w:spacing w:before="114"/>
              <w:ind w:left="73" w:right="63"/>
              <w:rPr>
                <w:b/>
                <w:sz w:val="20"/>
              </w:rPr>
            </w:pPr>
            <w:r>
              <w:rPr>
                <w:b/>
                <w:sz w:val="20"/>
              </w:rPr>
              <w:t xml:space="preserve">Št. </w:t>
            </w:r>
            <w:proofErr w:type="spellStart"/>
            <w:r>
              <w:rPr>
                <w:b/>
                <w:w w:val="95"/>
                <w:sz w:val="20"/>
              </w:rPr>
              <w:t>preiska</w:t>
            </w:r>
            <w:proofErr w:type="spellEnd"/>
            <w:r>
              <w:rPr>
                <w:b/>
                <w:w w:val="95"/>
                <w:sz w:val="20"/>
              </w:rPr>
              <w:t xml:space="preserve"> </w:t>
            </w:r>
            <w:r>
              <w:rPr>
                <w:b/>
                <w:sz w:val="20"/>
              </w:rPr>
              <w:t>v</w:t>
            </w:r>
          </w:p>
        </w:tc>
        <w:tc>
          <w:tcPr>
            <w:tcW w:w="539" w:type="dxa"/>
          </w:tcPr>
          <w:p w14:paraId="04DC3E95" w14:textId="77777777" w:rsidR="00406114" w:rsidRDefault="0026261E">
            <w:pPr>
              <w:pStyle w:val="TableParagraph"/>
              <w:spacing w:before="114"/>
              <w:ind w:left="74" w:right="79"/>
              <w:rPr>
                <w:b/>
                <w:sz w:val="20"/>
              </w:rPr>
            </w:pPr>
            <w:r>
              <w:rPr>
                <w:b/>
                <w:sz w:val="20"/>
              </w:rPr>
              <w:t>Št. Poz</w:t>
            </w:r>
          </w:p>
          <w:p w14:paraId="10599447" w14:textId="77777777" w:rsidR="00406114" w:rsidRDefault="0026261E">
            <w:pPr>
              <w:pStyle w:val="TableParagraph"/>
              <w:spacing w:line="229" w:lineRule="exact"/>
              <w:ind w:left="74"/>
              <w:rPr>
                <w:b/>
                <w:sz w:val="20"/>
              </w:rPr>
            </w:pPr>
            <w:r>
              <w:rPr>
                <w:b/>
                <w:w w:val="99"/>
                <w:sz w:val="20"/>
              </w:rPr>
              <w:t>.</w:t>
            </w:r>
          </w:p>
        </w:tc>
        <w:tc>
          <w:tcPr>
            <w:tcW w:w="904" w:type="dxa"/>
          </w:tcPr>
          <w:p w14:paraId="579A1978" w14:textId="77777777" w:rsidR="00406114" w:rsidRDefault="0026261E">
            <w:pPr>
              <w:pStyle w:val="TableParagraph"/>
              <w:spacing w:before="114"/>
              <w:ind w:left="75" w:right="62"/>
              <w:rPr>
                <w:b/>
                <w:sz w:val="20"/>
              </w:rPr>
            </w:pPr>
            <w:r>
              <w:rPr>
                <w:b/>
                <w:sz w:val="20"/>
              </w:rPr>
              <w:t xml:space="preserve">Št. </w:t>
            </w:r>
            <w:proofErr w:type="spellStart"/>
            <w:r>
              <w:rPr>
                <w:b/>
                <w:w w:val="95"/>
                <w:sz w:val="20"/>
              </w:rPr>
              <w:t>preiska</w:t>
            </w:r>
            <w:proofErr w:type="spellEnd"/>
            <w:r>
              <w:rPr>
                <w:b/>
                <w:w w:val="95"/>
                <w:sz w:val="20"/>
              </w:rPr>
              <w:t xml:space="preserve"> </w:t>
            </w:r>
            <w:r>
              <w:rPr>
                <w:b/>
                <w:sz w:val="20"/>
              </w:rPr>
              <w:t>v</w:t>
            </w:r>
          </w:p>
        </w:tc>
        <w:tc>
          <w:tcPr>
            <w:tcW w:w="535" w:type="dxa"/>
          </w:tcPr>
          <w:p w14:paraId="4DCFFAD7" w14:textId="77777777" w:rsidR="00406114" w:rsidRDefault="0026261E">
            <w:pPr>
              <w:pStyle w:val="TableParagraph"/>
              <w:spacing w:before="114"/>
              <w:ind w:left="76" w:right="73"/>
              <w:rPr>
                <w:b/>
                <w:sz w:val="20"/>
              </w:rPr>
            </w:pPr>
            <w:r>
              <w:rPr>
                <w:b/>
                <w:sz w:val="20"/>
              </w:rPr>
              <w:t>Št. Poz</w:t>
            </w:r>
          </w:p>
          <w:p w14:paraId="3ED6F9AD" w14:textId="77777777" w:rsidR="00406114" w:rsidRDefault="0026261E">
            <w:pPr>
              <w:pStyle w:val="TableParagraph"/>
              <w:spacing w:line="229" w:lineRule="exact"/>
              <w:ind w:left="76"/>
              <w:rPr>
                <w:b/>
                <w:sz w:val="20"/>
              </w:rPr>
            </w:pPr>
            <w:r>
              <w:rPr>
                <w:b/>
                <w:w w:val="99"/>
                <w:sz w:val="20"/>
              </w:rPr>
              <w:t>.</w:t>
            </w:r>
          </w:p>
        </w:tc>
        <w:tc>
          <w:tcPr>
            <w:tcW w:w="899" w:type="dxa"/>
          </w:tcPr>
          <w:p w14:paraId="58352715" w14:textId="77777777" w:rsidR="00406114" w:rsidRDefault="0026261E">
            <w:pPr>
              <w:pStyle w:val="TableParagraph"/>
              <w:spacing w:before="114"/>
              <w:ind w:left="77" w:right="63"/>
              <w:rPr>
                <w:b/>
                <w:sz w:val="20"/>
              </w:rPr>
            </w:pPr>
            <w:r>
              <w:rPr>
                <w:b/>
                <w:sz w:val="20"/>
              </w:rPr>
              <w:t xml:space="preserve">Št. </w:t>
            </w:r>
            <w:proofErr w:type="spellStart"/>
            <w:r>
              <w:rPr>
                <w:b/>
                <w:w w:val="95"/>
                <w:sz w:val="20"/>
              </w:rPr>
              <w:t>preiska</w:t>
            </w:r>
            <w:proofErr w:type="spellEnd"/>
            <w:r>
              <w:rPr>
                <w:b/>
                <w:w w:val="95"/>
                <w:sz w:val="20"/>
              </w:rPr>
              <w:t xml:space="preserve"> </w:t>
            </w:r>
            <w:r>
              <w:rPr>
                <w:b/>
                <w:sz w:val="20"/>
              </w:rPr>
              <w:t>v</w:t>
            </w:r>
          </w:p>
        </w:tc>
        <w:tc>
          <w:tcPr>
            <w:tcW w:w="719" w:type="dxa"/>
          </w:tcPr>
          <w:p w14:paraId="0A29242D" w14:textId="77777777" w:rsidR="00406114" w:rsidRDefault="00406114">
            <w:pPr>
              <w:pStyle w:val="TableParagraph"/>
              <w:rPr>
                <w:b/>
                <w:sz w:val="20"/>
              </w:rPr>
            </w:pPr>
          </w:p>
          <w:p w14:paraId="675D9A20" w14:textId="77777777" w:rsidR="00406114" w:rsidRDefault="0026261E">
            <w:pPr>
              <w:pStyle w:val="TableParagraph"/>
              <w:ind w:left="78" w:right="199"/>
              <w:rPr>
                <w:b/>
                <w:sz w:val="20"/>
              </w:rPr>
            </w:pPr>
            <w:r>
              <w:rPr>
                <w:b/>
                <w:sz w:val="20"/>
              </w:rPr>
              <w:t>Št. Poz.</w:t>
            </w:r>
          </w:p>
        </w:tc>
        <w:tc>
          <w:tcPr>
            <w:tcW w:w="1135" w:type="dxa"/>
            <w:shd w:val="clear" w:color="auto" w:fill="CCCCCC"/>
          </w:tcPr>
          <w:p w14:paraId="0CEEBE48" w14:textId="77777777" w:rsidR="00406114" w:rsidRDefault="0026261E">
            <w:pPr>
              <w:pStyle w:val="TableParagraph"/>
              <w:spacing w:before="114"/>
              <w:ind w:left="79" w:right="161"/>
              <w:rPr>
                <w:b/>
                <w:sz w:val="20"/>
              </w:rPr>
            </w:pPr>
            <w:r>
              <w:rPr>
                <w:b/>
                <w:sz w:val="20"/>
              </w:rPr>
              <w:t xml:space="preserve">Skupno št. </w:t>
            </w:r>
            <w:r>
              <w:rPr>
                <w:b/>
                <w:w w:val="95"/>
                <w:sz w:val="20"/>
              </w:rPr>
              <w:t>preiskav</w:t>
            </w:r>
          </w:p>
        </w:tc>
        <w:tc>
          <w:tcPr>
            <w:tcW w:w="904" w:type="dxa"/>
            <w:shd w:val="clear" w:color="auto" w:fill="CCCCCC"/>
          </w:tcPr>
          <w:p w14:paraId="3E067EE9" w14:textId="77777777" w:rsidR="00406114" w:rsidRDefault="00406114">
            <w:pPr>
              <w:pStyle w:val="TableParagraph"/>
              <w:rPr>
                <w:b/>
                <w:sz w:val="20"/>
              </w:rPr>
            </w:pPr>
          </w:p>
          <w:p w14:paraId="1A3F97AC" w14:textId="77777777" w:rsidR="00406114" w:rsidRDefault="0026261E">
            <w:pPr>
              <w:pStyle w:val="TableParagraph"/>
              <w:ind w:left="77"/>
              <w:rPr>
                <w:b/>
                <w:sz w:val="20"/>
              </w:rPr>
            </w:pPr>
            <w:r>
              <w:rPr>
                <w:b/>
                <w:w w:val="95"/>
                <w:sz w:val="20"/>
              </w:rPr>
              <w:t xml:space="preserve">Skupno </w:t>
            </w:r>
            <w:r>
              <w:rPr>
                <w:b/>
                <w:sz w:val="20"/>
              </w:rPr>
              <w:t>št. poz.</w:t>
            </w:r>
          </w:p>
        </w:tc>
      </w:tr>
      <w:tr w:rsidR="00406114" w14:paraId="34F0F88C" w14:textId="77777777">
        <w:trPr>
          <w:trHeight w:val="469"/>
        </w:trPr>
        <w:tc>
          <w:tcPr>
            <w:tcW w:w="1080" w:type="dxa"/>
          </w:tcPr>
          <w:p w14:paraId="69E2A0FD" w14:textId="77777777" w:rsidR="00406114" w:rsidRDefault="0026261E">
            <w:pPr>
              <w:pStyle w:val="TableParagraph"/>
              <w:spacing w:before="114"/>
              <w:ind w:left="69"/>
              <w:rPr>
                <w:b/>
                <w:sz w:val="20"/>
              </w:rPr>
            </w:pPr>
            <w:r>
              <w:rPr>
                <w:b/>
                <w:sz w:val="20"/>
              </w:rPr>
              <w:t>Januar</w:t>
            </w:r>
          </w:p>
        </w:tc>
        <w:tc>
          <w:tcPr>
            <w:tcW w:w="899" w:type="dxa"/>
          </w:tcPr>
          <w:p w14:paraId="3646F3B6" w14:textId="77777777" w:rsidR="00406114" w:rsidRDefault="0026261E">
            <w:pPr>
              <w:pStyle w:val="TableParagraph"/>
              <w:spacing w:before="117"/>
              <w:ind w:left="69"/>
              <w:rPr>
                <w:sz w:val="20"/>
              </w:rPr>
            </w:pPr>
            <w:r>
              <w:rPr>
                <w:w w:val="99"/>
                <w:sz w:val="20"/>
              </w:rPr>
              <w:t>5</w:t>
            </w:r>
          </w:p>
        </w:tc>
        <w:tc>
          <w:tcPr>
            <w:tcW w:w="540" w:type="dxa"/>
          </w:tcPr>
          <w:p w14:paraId="5B0052E0" w14:textId="77777777" w:rsidR="00406114" w:rsidRDefault="0026261E">
            <w:pPr>
              <w:pStyle w:val="TableParagraph"/>
              <w:spacing w:before="117"/>
              <w:ind w:left="70"/>
              <w:rPr>
                <w:sz w:val="20"/>
              </w:rPr>
            </w:pPr>
            <w:r>
              <w:rPr>
                <w:w w:val="99"/>
                <w:sz w:val="20"/>
              </w:rPr>
              <w:t>0</w:t>
            </w:r>
          </w:p>
        </w:tc>
        <w:tc>
          <w:tcPr>
            <w:tcW w:w="899" w:type="dxa"/>
          </w:tcPr>
          <w:p w14:paraId="36783956" w14:textId="77777777" w:rsidR="00406114" w:rsidRDefault="0026261E">
            <w:pPr>
              <w:pStyle w:val="TableParagraph"/>
              <w:spacing w:before="117"/>
              <w:ind w:left="71"/>
              <w:rPr>
                <w:sz w:val="20"/>
              </w:rPr>
            </w:pPr>
            <w:r>
              <w:rPr>
                <w:sz w:val="20"/>
              </w:rPr>
              <w:t>30</w:t>
            </w:r>
          </w:p>
        </w:tc>
        <w:tc>
          <w:tcPr>
            <w:tcW w:w="539" w:type="dxa"/>
          </w:tcPr>
          <w:p w14:paraId="3D3C698A" w14:textId="77777777" w:rsidR="00406114" w:rsidRDefault="0026261E">
            <w:pPr>
              <w:pStyle w:val="TableParagraph"/>
              <w:spacing w:before="117"/>
              <w:ind w:left="72"/>
              <w:rPr>
                <w:sz w:val="20"/>
              </w:rPr>
            </w:pPr>
            <w:r>
              <w:rPr>
                <w:w w:val="99"/>
                <w:sz w:val="20"/>
              </w:rPr>
              <w:t>0</w:t>
            </w:r>
          </w:p>
        </w:tc>
        <w:tc>
          <w:tcPr>
            <w:tcW w:w="899" w:type="dxa"/>
          </w:tcPr>
          <w:p w14:paraId="51A9B00B" w14:textId="77777777" w:rsidR="00406114" w:rsidRDefault="0026261E">
            <w:pPr>
              <w:pStyle w:val="TableParagraph"/>
              <w:spacing w:before="117"/>
              <w:ind w:left="73"/>
              <w:rPr>
                <w:sz w:val="20"/>
              </w:rPr>
            </w:pPr>
            <w:r>
              <w:rPr>
                <w:sz w:val="20"/>
              </w:rPr>
              <w:t>451</w:t>
            </w:r>
          </w:p>
        </w:tc>
        <w:tc>
          <w:tcPr>
            <w:tcW w:w="539" w:type="dxa"/>
          </w:tcPr>
          <w:p w14:paraId="75D378D3" w14:textId="77777777" w:rsidR="00406114" w:rsidRDefault="0026261E">
            <w:pPr>
              <w:pStyle w:val="TableParagraph"/>
              <w:spacing w:before="117"/>
              <w:ind w:left="74"/>
              <w:rPr>
                <w:sz w:val="20"/>
              </w:rPr>
            </w:pPr>
            <w:r>
              <w:rPr>
                <w:w w:val="99"/>
                <w:sz w:val="20"/>
              </w:rPr>
              <w:t>0</w:t>
            </w:r>
          </w:p>
        </w:tc>
        <w:tc>
          <w:tcPr>
            <w:tcW w:w="904" w:type="dxa"/>
          </w:tcPr>
          <w:p w14:paraId="4CCF26E5" w14:textId="77777777" w:rsidR="00406114" w:rsidRDefault="0026261E">
            <w:pPr>
              <w:pStyle w:val="TableParagraph"/>
              <w:spacing w:before="117"/>
              <w:ind w:left="75"/>
              <w:rPr>
                <w:sz w:val="20"/>
              </w:rPr>
            </w:pPr>
            <w:r>
              <w:rPr>
                <w:sz w:val="20"/>
              </w:rPr>
              <w:t>18</w:t>
            </w:r>
          </w:p>
        </w:tc>
        <w:tc>
          <w:tcPr>
            <w:tcW w:w="535" w:type="dxa"/>
          </w:tcPr>
          <w:p w14:paraId="4213FCED" w14:textId="77777777" w:rsidR="00406114" w:rsidRDefault="0026261E">
            <w:pPr>
              <w:pStyle w:val="TableParagraph"/>
              <w:spacing w:before="117"/>
              <w:ind w:left="76"/>
              <w:rPr>
                <w:sz w:val="20"/>
              </w:rPr>
            </w:pPr>
            <w:r>
              <w:rPr>
                <w:w w:val="99"/>
                <w:sz w:val="20"/>
              </w:rPr>
              <w:t>0</w:t>
            </w:r>
          </w:p>
        </w:tc>
        <w:tc>
          <w:tcPr>
            <w:tcW w:w="899" w:type="dxa"/>
          </w:tcPr>
          <w:p w14:paraId="13DAF2DB" w14:textId="77777777" w:rsidR="00406114" w:rsidRDefault="0026261E">
            <w:pPr>
              <w:pStyle w:val="TableParagraph"/>
              <w:spacing w:before="117"/>
              <w:ind w:left="77"/>
              <w:rPr>
                <w:sz w:val="20"/>
              </w:rPr>
            </w:pPr>
            <w:r>
              <w:rPr>
                <w:w w:val="99"/>
                <w:sz w:val="20"/>
              </w:rPr>
              <w:t>1</w:t>
            </w:r>
          </w:p>
        </w:tc>
        <w:tc>
          <w:tcPr>
            <w:tcW w:w="719" w:type="dxa"/>
          </w:tcPr>
          <w:p w14:paraId="51A37E78"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0837A34E" w14:textId="77777777" w:rsidR="00406114" w:rsidRDefault="0026261E">
            <w:pPr>
              <w:pStyle w:val="TableParagraph"/>
              <w:spacing w:before="117"/>
              <w:ind w:left="79"/>
              <w:rPr>
                <w:sz w:val="20"/>
              </w:rPr>
            </w:pPr>
            <w:r>
              <w:rPr>
                <w:sz w:val="20"/>
              </w:rPr>
              <w:t>505</w:t>
            </w:r>
          </w:p>
        </w:tc>
        <w:tc>
          <w:tcPr>
            <w:tcW w:w="904" w:type="dxa"/>
            <w:shd w:val="clear" w:color="auto" w:fill="CCCCCC"/>
          </w:tcPr>
          <w:p w14:paraId="5980956A" w14:textId="77777777" w:rsidR="00406114" w:rsidRDefault="0026261E">
            <w:pPr>
              <w:pStyle w:val="TableParagraph"/>
              <w:spacing w:before="117"/>
              <w:ind w:left="77"/>
              <w:rPr>
                <w:sz w:val="20"/>
              </w:rPr>
            </w:pPr>
            <w:r>
              <w:rPr>
                <w:w w:val="99"/>
                <w:sz w:val="20"/>
              </w:rPr>
              <w:t>0</w:t>
            </w:r>
          </w:p>
        </w:tc>
      </w:tr>
      <w:tr w:rsidR="00406114" w14:paraId="0BBAF81E" w14:textId="77777777">
        <w:trPr>
          <w:trHeight w:val="470"/>
        </w:trPr>
        <w:tc>
          <w:tcPr>
            <w:tcW w:w="1080" w:type="dxa"/>
          </w:tcPr>
          <w:p w14:paraId="1B7BE210" w14:textId="77777777" w:rsidR="00406114" w:rsidRDefault="0026261E">
            <w:pPr>
              <w:pStyle w:val="TableParagraph"/>
              <w:spacing w:before="114"/>
              <w:ind w:left="69"/>
              <w:rPr>
                <w:b/>
                <w:sz w:val="20"/>
              </w:rPr>
            </w:pPr>
            <w:r>
              <w:rPr>
                <w:b/>
                <w:sz w:val="20"/>
              </w:rPr>
              <w:t>Februar</w:t>
            </w:r>
          </w:p>
        </w:tc>
        <w:tc>
          <w:tcPr>
            <w:tcW w:w="899" w:type="dxa"/>
          </w:tcPr>
          <w:p w14:paraId="7A9C330F" w14:textId="77777777" w:rsidR="00406114" w:rsidRDefault="0026261E">
            <w:pPr>
              <w:pStyle w:val="TableParagraph"/>
              <w:spacing w:before="117"/>
              <w:ind w:left="69"/>
              <w:rPr>
                <w:sz w:val="20"/>
              </w:rPr>
            </w:pPr>
            <w:r>
              <w:rPr>
                <w:w w:val="99"/>
                <w:sz w:val="20"/>
              </w:rPr>
              <w:t>1</w:t>
            </w:r>
          </w:p>
        </w:tc>
        <w:tc>
          <w:tcPr>
            <w:tcW w:w="540" w:type="dxa"/>
          </w:tcPr>
          <w:p w14:paraId="555FCFF1" w14:textId="77777777" w:rsidR="00406114" w:rsidRDefault="0026261E">
            <w:pPr>
              <w:pStyle w:val="TableParagraph"/>
              <w:spacing w:before="117"/>
              <w:ind w:left="70"/>
              <w:rPr>
                <w:sz w:val="20"/>
              </w:rPr>
            </w:pPr>
            <w:r>
              <w:rPr>
                <w:w w:val="99"/>
                <w:sz w:val="20"/>
              </w:rPr>
              <w:t>0</w:t>
            </w:r>
          </w:p>
        </w:tc>
        <w:tc>
          <w:tcPr>
            <w:tcW w:w="899" w:type="dxa"/>
          </w:tcPr>
          <w:p w14:paraId="57B93661" w14:textId="77777777" w:rsidR="00406114" w:rsidRDefault="0026261E">
            <w:pPr>
              <w:pStyle w:val="TableParagraph"/>
              <w:spacing w:before="117"/>
              <w:ind w:left="71"/>
              <w:rPr>
                <w:sz w:val="20"/>
              </w:rPr>
            </w:pPr>
            <w:r>
              <w:rPr>
                <w:sz w:val="20"/>
              </w:rPr>
              <w:t>27</w:t>
            </w:r>
          </w:p>
        </w:tc>
        <w:tc>
          <w:tcPr>
            <w:tcW w:w="539" w:type="dxa"/>
          </w:tcPr>
          <w:p w14:paraId="7767FB4E" w14:textId="77777777" w:rsidR="00406114" w:rsidRDefault="0026261E">
            <w:pPr>
              <w:pStyle w:val="TableParagraph"/>
              <w:spacing w:before="117"/>
              <w:ind w:left="72"/>
              <w:rPr>
                <w:sz w:val="20"/>
              </w:rPr>
            </w:pPr>
            <w:r>
              <w:rPr>
                <w:w w:val="99"/>
                <w:sz w:val="20"/>
              </w:rPr>
              <w:t>0</w:t>
            </w:r>
          </w:p>
        </w:tc>
        <w:tc>
          <w:tcPr>
            <w:tcW w:w="899" w:type="dxa"/>
          </w:tcPr>
          <w:p w14:paraId="6B20D7E5" w14:textId="77777777" w:rsidR="00406114" w:rsidRDefault="0026261E">
            <w:pPr>
              <w:pStyle w:val="TableParagraph"/>
              <w:spacing w:before="117"/>
              <w:ind w:left="73"/>
              <w:rPr>
                <w:sz w:val="20"/>
              </w:rPr>
            </w:pPr>
            <w:r>
              <w:rPr>
                <w:sz w:val="20"/>
              </w:rPr>
              <w:t>410</w:t>
            </w:r>
          </w:p>
        </w:tc>
        <w:tc>
          <w:tcPr>
            <w:tcW w:w="539" w:type="dxa"/>
          </w:tcPr>
          <w:p w14:paraId="66075012" w14:textId="77777777" w:rsidR="00406114" w:rsidRDefault="0026261E">
            <w:pPr>
              <w:pStyle w:val="TableParagraph"/>
              <w:spacing w:before="117"/>
              <w:ind w:left="74"/>
              <w:rPr>
                <w:sz w:val="20"/>
              </w:rPr>
            </w:pPr>
            <w:r>
              <w:rPr>
                <w:w w:val="99"/>
                <w:sz w:val="20"/>
              </w:rPr>
              <w:t>0</w:t>
            </w:r>
          </w:p>
        </w:tc>
        <w:tc>
          <w:tcPr>
            <w:tcW w:w="904" w:type="dxa"/>
          </w:tcPr>
          <w:p w14:paraId="4197A153" w14:textId="77777777" w:rsidR="00406114" w:rsidRDefault="0026261E">
            <w:pPr>
              <w:pStyle w:val="TableParagraph"/>
              <w:spacing w:before="117"/>
              <w:ind w:left="75"/>
              <w:rPr>
                <w:sz w:val="20"/>
              </w:rPr>
            </w:pPr>
            <w:r>
              <w:rPr>
                <w:w w:val="99"/>
                <w:sz w:val="20"/>
              </w:rPr>
              <w:t>0</w:t>
            </w:r>
          </w:p>
        </w:tc>
        <w:tc>
          <w:tcPr>
            <w:tcW w:w="535" w:type="dxa"/>
          </w:tcPr>
          <w:p w14:paraId="7114BE5F" w14:textId="77777777" w:rsidR="00406114" w:rsidRDefault="0026261E">
            <w:pPr>
              <w:pStyle w:val="TableParagraph"/>
              <w:spacing w:before="117"/>
              <w:ind w:left="76"/>
              <w:rPr>
                <w:sz w:val="20"/>
              </w:rPr>
            </w:pPr>
            <w:r>
              <w:rPr>
                <w:w w:val="99"/>
                <w:sz w:val="20"/>
              </w:rPr>
              <w:t>0</w:t>
            </w:r>
          </w:p>
        </w:tc>
        <w:tc>
          <w:tcPr>
            <w:tcW w:w="899" w:type="dxa"/>
          </w:tcPr>
          <w:p w14:paraId="43D83ED1" w14:textId="77777777" w:rsidR="00406114" w:rsidRDefault="0026261E">
            <w:pPr>
              <w:pStyle w:val="TableParagraph"/>
              <w:spacing w:before="117"/>
              <w:ind w:left="77"/>
              <w:rPr>
                <w:sz w:val="20"/>
              </w:rPr>
            </w:pPr>
            <w:r>
              <w:rPr>
                <w:w w:val="99"/>
                <w:sz w:val="20"/>
              </w:rPr>
              <w:t>1</w:t>
            </w:r>
          </w:p>
        </w:tc>
        <w:tc>
          <w:tcPr>
            <w:tcW w:w="719" w:type="dxa"/>
          </w:tcPr>
          <w:p w14:paraId="59EEBEF3"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3720671D" w14:textId="77777777" w:rsidR="00406114" w:rsidRDefault="0026261E">
            <w:pPr>
              <w:pStyle w:val="TableParagraph"/>
              <w:spacing w:before="117"/>
              <w:ind w:left="79"/>
              <w:rPr>
                <w:sz w:val="20"/>
              </w:rPr>
            </w:pPr>
            <w:r>
              <w:rPr>
                <w:sz w:val="20"/>
              </w:rPr>
              <w:t>439</w:t>
            </w:r>
          </w:p>
        </w:tc>
        <w:tc>
          <w:tcPr>
            <w:tcW w:w="904" w:type="dxa"/>
            <w:shd w:val="clear" w:color="auto" w:fill="CCCCCC"/>
          </w:tcPr>
          <w:p w14:paraId="7120A085" w14:textId="77777777" w:rsidR="00406114" w:rsidRDefault="0026261E">
            <w:pPr>
              <w:pStyle w:val="TableParagraph"/>
              <w:spacing w:before="117"/>
              <w:ind w:left="77"/>
              <w:rPr>
                <w:sz w:val="20"/>
              </w:rPr>
            </w:pPr>
            <w:r>
              <w:rPr>
                <w:w w:val="99"/>
                <w:sz w:val="20"/>
              </w:rPr>
              <w:t>0</w:t>
            </w:r>
          </w:p>
        </w:tc>
      </w:tr>
    </w:tbl>
    <w:p w14:paraId="1ECD5CA9" w14:textId="77777777" w:rsidR="00406114" w:rsidRDefault="00406114">
      <w:pPr>
        <w:rPr>
          <w:sz w:val="20"/>
        </w:rPr>
        <w:sectPr w:rsidR="00406114">
          <w:pgSz w:w="11910" w:h="16840"/>
          <w:pgMar w:top="1320" w:right="160" w:bottom="1280" w:left="760" w:header="0" w:footer="1002" w:gutter="0"/>
          <w:cols w:space="708"/>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99"/>
        <w:gridCol w:w="540"/>
        <w:gridCol w:w="899"/>
        <w:gridCol w:w="539"/>
        <w:gridCol w:w="899"/>
        <w:gridCol w:w="539"/>
        <w:gridCol w:w="904"/>
        <w:gridCol w:w="535"/>
        <w:gridCol w:w="899"/>
        <w:gridCol w:w="719"/>
        <w:gridCol w:w="1135"/>
        <w:gridCol w:w="904"/>
      </w:tblGrid>
      <w:tr w:rsidR="00406114" w14:paraId="1DDC862D" w14:textId="77777777">
        <w:trPr>
          <w:trHeight w:val="470"/>
        </w:trPr>
        <w:tc>
          <w:tcPr>
            <w:tcW w:w="1080" w:type="dxa"/>
          </w:tcPr>
          <w:p w14:paraId="476876FE" w14:textId="77777777" w:rsidR="00406114" w:rsidRDefault="0026261E">
            <w:pPr>
              <w:pStyle w:val="TableParagraph"/>
              <w:spacing w:before="115"/>
              <w:ind w:left="69"/>
              <w:rPr>
                <w:b/>
                <w:sz w:val="20"/>
              </w:rPr>
            </w:pPr>
            <w:r>
              <w:rPr>
                <w:b/>
                <w:sz w:val="20"/>
              </w:rPr>
              <w:lastRenderedPageBreak/>
              <w:t>Marec</w:t>
            </w:r>
          </w:p>
        </w:tc>
        <w:tc>
          <w:tcPr>
            <w:tcW w:w="899" w:type="dxa"/>
          </w:tcPr>
          <w:p w14:paraId="0DA9BF93" w14:textId="77777777" w:rsidR="00406114" w:rsidRDefault="0026261E">
            <w:pPr>
              <w:pStyle w:val="TableParagraph"/>
              <w:spacing w:before="117"/>
              <w:ind w:left="69"/>
              <w:rPr>
                <w:sz w:val="20"/>
              </w:rPr>
            </w:pPr>
            <w:r>
              <w:rPr>
                <w:w w:val="99"/>
                <w:sz w:val="20"/>
              </w:rPr>
              <w:t>7</w:t>
            </w:r>
          </w:p>
        </w:tc>
        <w:tc>
          <w:tcPr>
            <w:tcW w:w="540" w:type="dxa"/>
          </w:tcPr>
          <w:p w14:paraId="442720F3" w14:textId="77777777" w:rsidR="00406114" w:rsidRDefault="0026261E">
            <w:pPr>
              <w:pStyle w:val="TableParagraph"/>
              <w:spacing w:before="117"/>
              <w:ind w:left="70"/>
              <w:rPr>
                <w:sz w:val="20"/>
              </w:rPr>
            </w:pPr>
            <w:r>
              <w:rPr>
                <w:w w:val="99"/>
                <w:sz w:val="20"/>
              </w:rPr>
              <w:t>0</w:t>
            </w:r>
          </w:p>
        </w:tc>
        <w:tc>
          <w:tcPr>
            <w:tcW w:w="899" w:type="dxa"/>
          </w:tcPr>
          <w:p w14:paraId="2C27ED1C" w14:textId="77777777" w:rsidR="00406114" w:rsidRDefault="0026261E">
            <w:pPr>
              <w:pStyle w:val="TableParagraph"/>
              <w:spacing w:before="117"/>
              <w:ind w:left="71"/>
              <w:rPr>
                <w:sz w:val="20"/>
              </w:rPr>
            </w:pPr>
            <w:r>
              <w:rPr>
                <w:sz w:val="20"/>
              </w:rPr>
              <w:t>33</w:t>
            </w:r>
          </w:p>
        </w:tc>
        <w:tc>
          <w:tcPr>
            <w:tcW w:w="539" w:type="dxa"/>
          </w:tcPr>
          <w:p w14:paraId="12C0150E" w14:textId="77777777" w:rsidR="00406114" w:rsidRDefault="0026261E">
            <w:pPr>
              <w:pStyle w:val="TableParagraph"/>
              <w:spacing w:before="117"/>
              <w:ind w:left="72"/>
              <w:rPr>
                <w:sz w:val="20"/>
              </w:rPr>
            </w:pPr>
            <w:r>
              <w:rPr>
                <w:w w:val="99"/>
                <w:sz w:val="20"/>
              </w:rPr>
              <w:t>0</w:t>
            </w:r>
          </w:p>
        </w:tc>
        <w:tc>
          <w:tcPr>
            <w:tcW w:w="899" w:type="dxa"/>
          </w:tcPr>
          <w:p w14:paraId="6DF4714E" w14:textId="77777777" w:rsidR="00406114" w:rsidRDefault="0026261E">
            <w:pPr>
              <w:pStyle w:val="TableParagraph"/>
              <w:spacing w:before="117"/>
              <w:ind w:left="73"/>
              <w:rPr>
                <w:sz w:val="20"/>
              </w:rPr>
            </w:pPr>
            <w:r>
              <w:rPr>
                <w:sz w:val="20"/>
              </w:rPr>
              <w:t>460</w:t>
            </w:r>
          </w:p>
        </w:tc>
        <w:tc>
          <w:tcPr>
            <w:tcW w:w="539" w:type="dxa"/>
          </w:tcPr>
          <w:p w14:paraId="55ABB884" w14:textId="77777777" w:rsidR="00406114" w:rsidRDefault="0026261E">
            <w:pPr>
              <w:pStyle w:val="TableParagraph"/>
              <w:spacing w:before="117"/>
              <w:ind w:left="74"/>
              <w:rPr>
                <w:sz w:val="20"/>
              </w:rPr>
            </w:pPr>
            <w:r>
              <w:rPr>
                <w:w w:val="99"/>
                <w:sz w:val="20"/>
              </w:rPr>
              <w:t>0</w:t>
            </w:r>
          </w:p>
        </w:tc>
        <w:tc>
          <w:tcPr>
            <w:tcW w:w="904" w:type="dxa"/>
          </w:tcPr>
          <w:p w14:paraId="37D29178" w14:textId="77777777" w:rsidR="00406114" w:rsidRDefault="0026261E">
            <w:pPr>
              <w:pStyle w:val="TableParagraph"/>
              <w:spacing w:before="117"/>
              <w:ind w:left="75"/>
              <w:rPr>
                <w:sz w:val="20"/>
              </w:rPr>
            </w:pPr>
            <w:r>
              <w:rPr>
                <w:w w:val="99"/>
                <w:sz w:val="20"/>
              </w:rPr>
              <w:t>0</w:t>
            </w:r>
          </w:p>
        </w:tc>
        <w:tc>
          <w:tcPr>
            <w:tcW w:w="535" w:type="dxa"/>
          </w:tcPr>
          <w:p w14:paraId="2423898E" w14:textId="77777777" w:rsidR="00406114" w:rsidRDefault="0026261E">
            <w:pPr>
              <w:pStyle w:val="TableParagraph"/>
              <w:spacing w:before="117"/>
              <w:ind w:left="76"/>
              <w:rPr>
                <w:sz w:val="20"/>
              </w:rPr>
            </w:pPr>
            <w:r>
              <w:rPr>
                <w:w w:val="99"/>
                <w:sz w:val="20"/>
              </w:rPr>
              <w:t>0</w:t>
            </w:r>
          </w:p>
        </w:tc>
        <w:tc>
          <w:tcPr>
            <w:tcW w:w="899" w:type="dxa"/>
          </w:tcPr>
          <w:p w14:paraId="0260C1B7" w14:textId="77777777" w:rsidR="00406114" w:rsidRDefault="0026261E">
            <w:pPr>
              <w:pStyle w:val="TableParagraph"/>
              <w:spacing w:before="117"/>
              <w:ind w:left="77"/>
              <w:rPr>
                <w:sz w:val="20"/>
              </w:rPr>
            </w:pPr>
            <w:r>
              <w:rPr>
                <w:w w:val="99"/>
                <w:sz w:val="20"/>
              </w:rPr>
              <w:t>0</w:t>
            </w:r>
          </w:p>
        </w:tc>
        <w:tc>
          <w:tcPr>
            <w:tcW w:w="719" w:type="dxa"/>
          </w:tcPr>
          <w:p w14:paraId="54F434A3"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37944309" w14:textId="77777777" w:rsidR="00406114" w:rsidRDefault="0026261E">
            <w:pPr>
              <w:pStyle w:val="TableParagraph"/>
              <w:spacing w:before="117"/>
              <w:ind w:left="79"/>
              <w:rPr>
                <w:sz w:val="20"/>
              </w:rPr>
            </w:pPr>
            <w:r>
              <w:rPr>
                <w:sz w:val="20"/>
              </w:rPr>
              <w:t>500</w:t>
            </w:r>
          </w:p>
        </w:tc>
        <w:tc>
          <w:tcPr>
            <w:tcW w:w="904" w:type="dxa"/>
            <w:shd w:val="clear" w:color="auto" w:fill="CCCCCC"/>
          </w:tcPr>
          <w:p w14:paraId="4DDC7760" w14:textId="77777777" w:rsidR="00406114" w:rsidRDefault="0026261E">
            <w:pPr>
              <w:pStyle w:val="TableParagraph"/>
              <w:spacing w:before="117"/>
              <w:ind w:left="77"/>
              <w:rPr>
                <w:sz w:val="20"/>
              </w:rPr>
            </w:pPr>
            <w:r>
              <w:rPr>
                <w:w w:val="99"/>
                <w:sz w:val="20"/>
              </w:rPr>
              <w:t>0</w:t>
            </w:r>
          </w:p>
        </w:tc>
      </w:tr>
      <w:tr w:rsidR="00406114" w14:paraId="4489E32D" w14:textId="77777777">
        <w:trPr>
          <w:trHeight w:val="470"/>
        </w:trPr>
        <w:tc>
          <w:tcPr>
            <w:tcW w:w="1080" w:type="dxa"/>
          </w:tcPr>
          <w:p w14:paraId="30144032" w14:textId="77777777" w:rsidR="00406114" w:rsidRDefault="0026261E">
            <w:pPr>
              <w:pStyle w:val="TableParagraph"/>
              <w:spacing w:before="114"/>
              <w:ind w:left="69"/>
              <w:rPr>
                <w:b/>
                <w:sz w:val="20"/>
              </w:rPr>
            </w:pPr>
            <w:r>
              <w:rPr>
                <w:b/>
                <w:sz w:val="20"/>
              </w:rPr>
              <w:t>April</w:t>
            </w:r>
          </w:p>
        </w:tc>
        <w:tc>
          <w:tcPr>
            <w:tcW w:w="899" w:type="dxa"/>
          </w:tcPr>
          <w:p w14:paraId="13EF7B75" w14:textId="77777777" w:rsidR="00406114" w:rsidRDefault="0026261E">
            <w:pPr>
              <w:pStyle w:val="TableParagraph"/>
              <w:spacing w:before="117"/>
              <w:ind w:left="69"/>
              <w:rPr>
                <w:sz w:val="20"/>
              </w:rPr>
            </w:pPr>
            <w:r>
              <w:rPr>
                <w:w w:val="99"/>
                <w:sz w:val="20"/>
              </w:rPr>
              <w:t>2</w:t>
            </w:r>
          </w:p>
        </w:tc>
        <w:tc>
          <w:tcPr>
            <w:tcW w:w="540" w:type="dxa"/>
          </w:tcPr>
          <w:p w14:paraId="6560014E" w14:textId="77777777" w:rsidR="00406114" w:rsidRDefault="0026261E">
            <w:pPr>
              <w:pStyle w:val="TableParagraph"/>
              <w:spacing w:before="117"/>
              <w:ind w:left="70"/>
              <w:rPr>
                <w:sz w:val="20"/>
              </w:rPr>
            </w:pPr>
            <w:r>
              <w:rPr>
                <w:w w:val="99"/>
                <w:sz w:val="20"/>
              </w:rPr>
              <w:t>0</w:t>
            </w:r>
          </w:p>
        </w:tc>
        <w:tc>
          <w:tcPr>
            <w:tcW w:w="899" w:type="dxa"/>
          </w:tcPr>
          <w:p w14:paraId="2F1F0A51" w14:textId="77777777" w:rsidR="00406114" w:rsidRDefault="0026261E">
            <w:pPr>
              <w:pStyle w:val="TableParagraph"/>
              <w:spacing w:before="117"/>
              <w:ind w:left="71"/>
              <w:rPr>
                <w:sz w:val="20"/>
              </w:rPr>
            </w:pPr>
            <w:r>
              <w:rPr>
                <w:sz w:val="20"/>
              </w:rPr>
              <w:t>29</w:t>
            </w:r>
          </w:p>
        </w:tc>
        <w:tc>
          <w:tcPr>
            <w:tcW w:w="539" w:type="dxa"/>
          </w:tcPr>
          <w:p w14:paraId="54DB9E5D" w14:textId="77777777" w:rsidR="00406114" w:rsidRDefault="0026261E">
            <w:pPr>
              <w:pStyle w:val="TableParagraph"/>
              <w:spacing w:before="117"/>
              <w:ind w:left="72"/>
              <w:rPr>
                <w:sz w:val="20"/>
              </w:rPr>
            </w:pPr>
            <w:r>
              <w:rPr>
                <w:w w:val="99"/>
                <w:sz w:val="20"/>
              </w:rPr>
              <w:t>0</w:t>
            </w:r>
          </w:p>
        </w:tc>
        <w:tc>
          <w:tcPr>
            <w:tcW w:w="899" w:type="dxa"/>
          </w:tcPr>
          <w:p w14:paraId="085746EE" w14:textId="77777777" w:rsidR="00406114" w:rsidRDefault="0026261E">
            <w:pPr>
              <w:pStyle w:val="TableParagraph"/>
              <w:spacing w:before="117"/>
              <w:ind w:left="73"/>
              <w:rPr>
                <w:sz w:val="20"/>
              </w:rPr>
            </w:pPr>
            <w:r>
              <w:rPr>
                <w:sz w:val="20"/>
              </w:rPr>
              <w:t>473</w:t>
            </w:r>
          </w:p>
        </w:tc>
        <w:tc>
          <w:tcPr>
            <w:tcW w:w="539" w:type="dxa"/>
          </w:tcPr>
          <w:p w14:paraId="1748D694" w14:textId="77777777" w:rsidR="00406114" w:rsidRDefault="0026261E">
            <w:pPr>
              <w:pStyle w:val="TableParagraph"/>
              <w:spacing w:before="117"/>
              <w:ind w:left="74"/>
              <w:rPr>
                <w:sz w:val="20"/>
              </w:rPr>
            </w:pPr>
            <w:r>
              <w:rPr>
                <w:w w:val="99"/>
                <w:sz w:val="20"/>
              </w:rPr>
              <w:t>0</w:t>
            </w:r>
          </w:p>
        </w:tc>
        <w:tc>
          <w:tcPr>
            <w:tcW w:w="904" w:type="dxa"/>
          </w:tcPr>
          <w:p w14:paraId="605CB57E" w14:textId="77777777" w:rsidR="00406114" w:rsidRDefault="0026261E">
            <w:pPr>
              <w:pStyle w:val="TableParagraph"/>
              <w:spacing w:before="117"/>
              <w:ind w:left="75"/>
              <w:rPr>
                <w:sz w:val="20"/>
              </w:rPr>
            </w:pPr>
            <w:r>
              <w:rPr>
                <w:w w:val="99"/>
                <w:sz w:val="20"/>
              </w:rPr>
              <w:t>1</w:t>
            </w:r>
          </w:p>
        </w:tc>
        <w:tc>
          <w:tcPr>
            <w:tcW w:w="535" w:type="dxa"/>
          </w:tcPr>
          <w:p w14:paraId="5FAB98C9" w14:textId="77777777" w:rsidR="00406114" w:rsidRDefault="0026261E">
            <w:pPr>
              <w:pStyle w:val="TableParagraph"/>
              <w:spacing w:before="117"/>
              <w:ind w:left="76"/>
              <w:rPr>
                <w:sz w:val="20"/>
              </w:rPr>
            </w:pPr>
            <w:r>
              <w:rPr>
                <w:w w:val="99"/>
                <w:sz w:val="20"/>
              </w:rPr>
              <w:t>0</w:t>
            </w:r>
          </w:p>
        </w:tc>
        <w:tc>
          <w:tcPr>
            <w:tcW w:w="899" w:type="dxa"/>
          </w:tcPr>
          <w:p w14:paraId="55113414" w14:textId="77777777" w:rsidR="00406114" w:rsidRDefault="0026261E">
            <w:pPr>
              <w:pStyle w:val="TableParagraph"/>
              <w:spacing w:before="117"/>
              <w:ind w:left="77"/>
              <w:rPr>
                <w:sz w:val="20"/>
              </w:rPr>
            </w:pPr>
            <w:r>
              <w:rPr>
                <w:w w:val="99"/>
                <w:sz w:val="20"/>
              </w:rPr>
              <w:t>3</w:t>
            </w:r>
          </w:p>
        </w:tc>
        <w:tc>
          <w:tcPr>
            <w:tcW w:w="719" w:type="dxa"/>
          </w:tcPr>
          <w:p w14:paraId="1007D409"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175E1EE9" w14:textId="77777777" w:rsidR="00406114" w:rsidRDefault="0026261E">
            <w:pPr>
              <w:pStyle w:val="TableParagraph"/>
              <w:spacing w:before="117"/>
              <w:ind w:left="79"/>
              <w:rPr>
                <w:sz w:val="20"/>
              </w:rPr>
            </w:pPr>
            <w:r>
              <w:rPr>
                <w:sz w:val="20"/>
              </w:rPr>
              <w:t>508</w:t>
            </w:r>
          </w:p>
        </w:tc>
        <w:tc>
          <w:tcPr>
            <w:tcW w:w="904" w:type="dxa"/>
            <w:shd w:val="clear" w:color="auto" w:fill="CCCCCC"/>
          </w:tcPr>
          <w:p w14:paraId="10D4889F" w14:textId="77777777" w:rsidR="00406114" w:rsidRDefault="0026261E">
            <w:pPr>
              <w:pStyle w:val="TableParagraph"/>
              <w:spacing w:before="117"/>
              <w:ind w:left="77"/>
              <w:rPr>
                <w:sz w:val="20"/>
              </w:rPr>
            </w:pPr>
            <w:r>
              <w:rPr>
                <w:w w:val="99"/>
                <w:sz w:val="20"/>
              </w:rPr>
              <w:t>0</w:t>
            </w:r>
          </w:p>
        </w:tc>
      </w:tr>
      <w:tr w:rsidR="00406114" w14:paraId="1805C4D2" w14:textId="77777777">
        <w:trPr>
          <w:trHeight w:val="470"/>
        </w:trPr>
        <w:tc>
          <w:tcPr>
            <w:tcW w:w="1080" w:type="dxa"/>
          </w:tcPr>
          <w:p w14:paraId="78DCFDA6" w14:textId="77777777" w:rsidR="00406114" w:rsidRDefault="0026261E">
            <w:pPr>
              <w:pStyle w:val="TableParagraph"/>
              <w:spacing w:before="114"/>
              <w:ind w:left="69"/>
              <w:rPr>
                <w:b/>
                <w:sz w:val="20"/>
              </w:rPr>
            </w:pPr>
            <w:r>
              <w:rPr>
                <w:b/>
                <w:sz w:val="20"/>
              </w:rPr>
              <w:t>Maj</w:t>
            </w:r>
          </w:p>
        </w:tc>
        <w:tc>
          <w:tcPr>
            <w:tcW w:w="899" w:type="dxa"/>
          </w:tcPr>
          <w:p w14:paraId="50FBD45F" w14:textId="77777777" w:rsidR="00406114" w:rsidRDefault="0026261E">
            <w:pPr>
              <w:pStyle w:val="TableParagraph"/>
              <w:spacing w:before="117"/>
              <w:ind w:left="69"/>
              <w:rPr>
                <w:sz w:val="20"/>
              </w:rPr>
            </w:pPr>
            <w:r>
              <w:rPr>
                <w:sz w:val="20"/>
              </w:rPr>
              <w:t>16</w:t>
            </w:r>
          </w:p>
        </w:tc>
        <w:tc>
          <w:tcPr>
            <w:tcW w:w="540" w:type="dxa"/>
          </w:tcPr>
          <w:p w14:paraId="680F1F25" w14:textId="77777777" w:rsidR="00406114" w:rsidRDefault="0026261E">
            <w:pPr>
              <w:pStyle w:val="TableParagraph"/>
              <w:spacing w:before="117"/>
              <w:ind w:left="70"/>
              <w:rPr>
                <w:sz w:val="20"/>
              </w:rPr>
            </w:pPr>
            <w:r>
              <w:rPr>
                <w:w w:val="99"/>
                <w:sz w:val="20"/>
              </w:rPr>
              <w:t>0</w:t>
            </w:r>
          </w:p>
        </w:tc>
        <w:tc>
          <w:tcPr>
            <w:tcW w:w="899" w:type="dxa"/>
          </w:tcPr>
          <w:p w14:paraId="272AB818" w14:textId="77777777" w:rsidR="00406114" w:rsidRDefault="0026261E">
            <w:pPr>
              <w:pStyle w:val="TableParagraph"/>
              <w:spacing w:before="117"/>
              <w:ind w:left="71"/>
              <w:rPr>
                <w:sz w:val="20"/>
              </w:rPr>
            </w:pPr>
            <w:r>
              <w:rPr>
                <w:sz w:val="20"/>
              </w:rPr>
              <w:t>24</w:t>
            </w:r>
          </w:p>
        </w:tc>
        <w:tc>
          <w:tcPr>
            <w:tcW w:w="539" w:type="dxa"/>
          </w:tcPr>
          <w:p w14:paraId="2CE5288B" w14:textId="77777777" w:rsidR="00406114" w:rsidRDefault="0026261E">
            <w:pPr>
              <w:pStyle w:val="TableParagraph"/>
              <w:spacing w:before="117"/>
              <w:ind w:left="72"/>
              <w:rPr>
                <w:sz w:val="20"/>
              </w:rPr>
            </w:pPr>
            <w:r>
              <w:rPr>
                <w:w w:val="99"/>
                <w:sz w:val="20"/>
              </w:rPr>
              <w:t>0</w:t>
            </w:r>
          </w:p>
        </w:tc>
        <w:tc>
          <w:tcPr>
            <w:tcW w:w="899" w:type="dxa"/>
          </w:tcPr>
          <w:p w14:paraId="6E511C55" w14:textId="77777777" w:rsidR="00406114" w:rsidRDefault="0026261E">
            <w:pPr>
              <w:pStyle w:val="TableParagraph"/>
              <w:spacing w:before="117"/>
              <w:ind w:left="73"/>
              <w:rPr>
                <w:sz w:val="20"/>
              </w:rPr>
            </w:pPr>
            <w:r>
              <w:rPr>
                <w:sz w:val="20"/>
              </w:rPr>
              <w:t>366</w:t>
            </w:r>
          </w:p>
        </w:tc>
        <w:tc>
          <w:tcPr>
            <w:tcW w:w="539" w:type="dxa"/>
          </w:tcPr>
          <w:p w14:paraId="38B8DFCA" w14:textId="77777777" w:rsidR="00406114" w:rsidRDefault="0026261E">
            <w:pPr>
              <w:pStyle w:val="TableParagraph"/>
              <w:spacing w:before="117"/>
              <w:ind w:left="74"/>
              <w:rPr>
                <w:sz w:val="20"/>
              </w:rPr>
            </w:pPr>
            <w:r>
              <w:rPr>
                <w:w w:val="99"/>
                <w:sz w:val="20"/>
              </w:rPr>
              <w:t>0</w:t>
            </w:r>
          </w:p>
        </w:tc>
        <w:tc>
          <w:tcPr>
            <w:tcW w:w="904" w:type="dxa"/>
          </w:tcPr>
          <w:p w14:paraId="276E2C6A" w14:textId="77777777" w:rsidR="00406114" w:rsidRDefault="0026261E">
            <w:pPr>
              <w:pStyle w:val="TableParagraph"/>
              <w:spacing w:before="117"/>
              <w:ind w:left="75"/>
              <w:rPr>
                <w:sz w:val="20"/>
              </w:rPr>
            </w:pPr>
            <w:r>
              <w:rPr>
                <w:w w:val="99"/>
                <w:sz w:val="20"/>
              </w:rPr>
              <w:t>0</w:t>
            </w:r>
          </w:p>
        </w:tc>
        <w:tc>
          <w:tcPr>
            <w:tcW w:w="535" w:type="dxa"/>
          </w:tcPr>
          <w:p w14:paraId="48AAA4CA" w14:textId="77777777" w:rsidR="00406114" w:rsidRDefault="0026261E">
            <w:pPr>
              <w:pStyle w:val="TableParagraph"/>
              <w:spacing w:before="117"/>
              <w:ind w:left="76"/>
              <w:rPr>
                <w:sz w:val="20"/>
              </w:rPr>
            </w:pPr>
            <w:r>
              <w:rPr>
                <w:w w:val="99"/>
                <w:sz w:val="20"/>
              </w:rPr>
              <w:t>0</w:t>
            </w:r>
          </w:p>
        </w:tc>
        <w:tc>
          <w:tcPr>
            <w:tcW w:w="899" w:type="dxa"/>
          </w:tcPr>
          <w:p w14:paraId="5580C1C2" w14:textId="77777777" w:rsidR="00406114" w:rsidRDefault="0026261E">
            <w:pPr>
              <w:pStyle w:val="TableParagraph"/>
              <w:spacing w:before="117"/>
              <w:ind w:left="77"/>
              <w:rPr>
                <w:sz w:val="20"/>
              </w:rPr>
            </w:pPr>
            <w:r>
              <w:rPr>
                <w:w w:val="99"/>
                <w:sz w:val="20"/>
              </w:rPr>
              <w:t>0</w:t>
            </w:r>
          </w:p>
        </w:tc>
        <w:tc>
          <w:tcPr>
            <w:tcW w:w="719" w:type="dxa"/>
          </w:tcPr>
          <w:p w14:paraId="47960A4A"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6215986A" w14:textId="77777777" w:rsidR="00406114" w:rsidRDefault="0026261E">
            <w:pPr>
              <w:pStyle w:val="TableParagraph"/>
              <w:spacing w:before="117"/>
              <w:ind w:left="79"/>
              <w:rPr>
                <w:sz w:val="20"/>
              </w:rPr>
            </w:pPr>
            <w:r>
              <w:rPr>
                <w:sz w:val="20"/>
              </w:rPr>
              <w:t>406</w:t>
            </w:r>
          </w:p>
        </w:tc>
        <w:tc>
          <w:tcPr>
            <w:tcW w:w="904" w:type="dxa"/>
            <w:shd w:val="clear" w:color="auto" w:fill="CCCCCC"/>
          </w:tcPr>
          <w:p w14:paraId="71850B0C" w14:textId="77777777" w:rsidR="00406114" w:rsidRDefault="0026261E">
            <w:pPr>
              <w:pStyle w:val="TableParagraph"/>
              <w:spacing w:before="117"/>
              <w:ind w:left="77"/>
              <w:rPr>
                <w:sz w:val="20"/>
              </w:rPr>
            </w:pPr>
            <w:r>
              <w:rPr>
                <w:w w:val="99"/>
                <w:sz w:val="20"/>
              </w:rPr>
              <w:t>0</w:t>
            </w:r>
          </w:p>
        </w:tc>
      </w:tr>
      <w:tr w:rsidR="00406114" w14:paraId="094A028B" w14:textId="77777777">
        <w:trPr>
          <w:trHeight w:val="470"/>
        </w:trPr>
        <w:tc>
          <w:tcPr>
            <w:tcW w:w="1080" w:type="dxa"/>
          </w:tcPr>
          <w:p w14:paraId="305C70B3" w14:textId="77777777" w:rsidR="00406114" w:rsidRDefault="0026261E">
            <w:pPr>
              <w:pStyle w:val="TableParagraph"/>
              <w:spacing w:before="114"/>
              <w:ind w:left="69"/>
              <w:rPr>
                <w:b/>
                <w:sz w:val="20"/>
              </w:rPr>
            </w:pPr>
            <w:r>
              <w:rPr>
                <w:b/>
                <w:sz w:val="20"/>
              </w:rPr>
              <w:t>Junij</w:t>
            </w:r>
          </w:p>
        </w:tc>
        <w:tc>
          <w:tcPr>
            <w:tcW w:w="899" w:type="dxa"/>
          </w:tcPr>
          <w:p w14:paraId="655C56A5" w14:textId="77777777" w:rsidR="00406114" w:rsidRDefault="0026261E">
            <w:pPr>
              <w:pStyle w:val="TableParagraph"/>
              <w:spacing w:before="117"/>
              <w:ind w:left="69"/>
              <w:rPr>
                <w:sz w:val="20"/>
              </w:rPr>
            </w:pPr>
            <w:r>
              <w:rPr>
                <w:w w:val="99"/>
                <w:sz w:val="20"/>
              </w:rPr>
              <w:t>8</w:t>
            </w:r>
          </w:p>
        </w:tc>
        <w:tc>
          <w:tcPr>
            <w:tcW w:w="540" w:type="dxa"/>
          </w:tcPr>
          <w:p w14:paraId="2274ED0E" w14:textId="77777777" w:rsidR="00406114" w:rsidRDefault="0026261E">
            <w:pPr>
              <w:pStyle w:val="TableParagraph"/>
              <w:spacing w:before="117"/>
              <w:ind w:left="70"/>
              <w:rPr>
                <w:sz w:val="20"/>
              </w:rPr>
            </w:pPr>
            <w:r>
              <w:rPr>
                <w:w w:val="99"/>
                <w:sz w:val="20"/>
              </w:rPr>
              <w:t>0</w:t>
            </w:r>
          </w:p>
        </w:tc>
        <w:tc>
          <w:tcPr>
            <w:tcW w:w="899" w:type="dxa"/>
          </w:tcPr>
          <w:p w14:paraId="7AB70840" w14:textId="77777777" w:rsidR="00406114" w:rsidRDefault="0026261E">
            <w:pPr>
              <w:pStyle w:val="TableParagraph"/>
              <w:spacing w:before="117"/>
              <w:ind w:left="71"/>
              <w:rPr>
                <w:sz w:val="20"/>
              </w:rPr>
            </w:pPr>
            <w:r>
              <w:rPr>
                <w:sz w:val="20"/>
              </w:rPr>
              <w:t>32</w:t>
            </w:r>
          </w:p>
        </w:tc>
        <w:tc>
          <w:tcPr>
            <w:tcW w:w="539" w:type="dxa"/>
          </w:tcPr>
          <w:p w14:paraId="5AC47B1B" w14:textId="77777777" w:rsidR="00406114" w:rsidRDefault="0026261E">
            <w:pPr>
              <w:pStyle w:val="TableParagraph"/>
              <w:spacing w:before="117"/>
              <w:ind w:left="72"/>
              <w:rPr>
                <w:sz w:val="20"/>
              </w:rPr>
            </w:pPr>
            <w:r>
              <w:rPr>
                <w:w w:val="99"/>
                <w:sz w:val="20"/>
              </w:rPr>
              <w:t>0</w:t>
            </w:r>
          </w:p>
        </w:tc>
        <w:tc>
          <w:tcPr>
            <w:tcW w:w="899" w:type="dxa"/>
          </w:tcPr>
          <w:p w14:paraId="3EB39E64" w14:textId="77777777" w:rsidR="00406114" w:rsidRDefault="0026261E">
            <w:pPr>
              <w:pStyle w:val="TableParagraph"/>
              <w:spacing w:before="117"/>
              <w:ind w:left="73"/>
              <w:rPr>
                <w:sz w:val="20"/>
              </w:rPr>
            </w:pPr>
            <w:r>
              <w:rPr>
                <w:sz w:val="20"/>
              </w:rPr>
              <w:t>413</w:t>
            </w:r>
          </w:p>
        </w:tc>
        <w:tc>
          <w:tcPr>
            <w:tcW w:w="539" w:type="dxa"/>
          </w:tcPr>
          <w:p w14:paraId="0BD0252B" w14:textId="77777777" w:rsidR="00406114" w:rsidRDefault="0026261E">
            <w:pPr>
              <w:pStyle w:val="TableParagraph"/>
              <w:spacing w:before="117"/>
              <w:ind w:left="74"/>
              <w:rPr>
                <w:sz w:val="20"/>
              </w:rPr>
            </w:pPr>
            <w:r>
              <w:rPr>
                <w:w w:val="99"/>
                <w:sz w:val="20"/>
              </w:rPr>
              <w:t>0</w:t>
            </w:r>
          </w:p>
        </w:tc>
        <w:tc>
          <w:tcPr>
            <w:tcW w:w="904" w:type="dxa"/>
          </w:tcPr>
          <w:p w14:paraId="4B2E96FF" w14:textId="77777777" w:rsidR="00406114" w:rsidRDefault="0026261E">
            <w:pPr>
              <w:pStyle w:val="TableParagraph"/>
              <w:spacing w:before="117"/>
              <w:ind w:left="75"/>
              <w:rPr>
                <w:sz w:val="20"/>
              </w:rPr>
            </w:pPr>
            <w:r>
              <w:rPr>
                <w:w w:val="99"/>
                <w:sz w:val="20"/>
              </w:rPr>
              <w:t>2</w:t>
            </w:r>
          </w:p>
        </w:tc>
        <w:tc>
          <w:tcPr>
            <w:tcW w:w="535" w:type="dxa"/>
          </w:tcPr>
          <w:p w14:paraId="55638D33" w14:textId="77777777" w:rsidR="00406114" w:rsidRDefault="0026261E">
            <w:pPr>
              <w:pStyle w:val="TableParagraph"/>
              <w:spacing w:before="117"/>
              <w:ind w:left="76"/>
              <w:rPr>
                <w:sz w:val="20"/>
              </w:rPr>
            </w:pPr>
            <w:r>
              <w:rPr>
                <w:w w:val="99"/>
                <w:sz w:val="20"/>
              </w:rPr>
              <w:t>0</w:t>
            </w:r>
          </w:p>
        </w:tc>
        <w:tc>
          <w:tcPr>
            <w:tcW w:w="899" w:type="dxa"/>
          </w:tcPr>
          <w:p w14:paraId="672CD230" w14:textId="77777777" w:rsidR="00406114" w:rsidRDefault="0026261E">
            <w:pPr>
              <w:pStyle w:val="TableParagraph"/>
              <w:spacing w:before="117"/>
              <w:ind w:left="77"/>
              <w:rPr>
                <w:sz w:val="20"/>
              </w:rPr>
            </w:pPr>
            <w:r>
              <w:rPr>
                <w:w w:val="99"/>
                <w:sz w:val="20"/>
              </w:rPr>
              <w:t>1</w:t>
            </w:r>
          </w:p>
        </w:tc>
        <w:tc>
          <w:tcPr>
            <w:tcW w:w="719" w:type="dxa"/>
          </w:tcPr>
          <w:p w14:paraId="3D887486"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36EB0089" w14:textId="77777777" w:rsidR="00406114" w:rsidRDefault="0026261E">
            <w:pPr>
              <w:pStyle w:val="TableParagraph"/>
              <w:spacing w:before="117"/>
              <w:ind w:left="79"/>
              <w:rPr>
                <w:sz w:val="20"/>
              </w:rPr>
            </w:pPr>
            <w:r>
              <w:rPr>
                <w:sz w:val="20"/>
              </w:rPr>
              <w:t>456</w:t>
            </w:r>
          </w:p>
        </w:tc>
        <w:tc>
          <w:tcPr>
            <w:tcW w:w="904" w:type="dxa"/>
            <w:shd w:val="clear" w:color="auto" w:fill="CCCCCC"/>
          </w:tcPr>
          <w:p w14:paraId="70806906" w14:textId="77777777" w:rsidR="00406114" w:rsidRDefault="0026261E">
            <w:pPr>
              <w:pStyle w:val="TableParagraph"/>
              <w:spacing w:before="117"/>
              <w:ind w:left="77"/>
              <w:rPr>
                <w:sz w:val="20"/>
              </w:rPr>
            </w:pPr>
            <w:r>
              <w:rPr>
                <w:w w:val="99"/>
                <w:sz w:val="20"/>
              </w:rPr>
              <w:t>0</w:t>
            </w:r>
          </w:p>
        </w:tc>
      </w:tr>
      <w:tr w:rsidR="00406114" w14:paraId="5BACC325" w14:textId="77777777">
        <w:trPr>
          <w:trHeight w:val="470"/>
        </w:trPr>
        <w:tc>
          <w:tcPr>
            <w:tcW w:w="1080" w:type="dxa"/>
          </w:tcPr>
          <w:p w14:paraId="77504F9B" w14:textId="77777777" w:rsidR="00406114" w:rsidRDefault="0026261E">
            <w:pPr>
              <w:pStyle w:val="TableParagraph"/>
              <w:spacing w:before="114"/>
              <w:ind w:left="69"/>
              <w:rPr>
                <w:b/>
                <w:sz w:val="20"/>
              </w:rPr>
            </w:pPr>
            <w:r>
              <w:rPr>
                <w:b/>
                <w:sz w:val="20"/>
              </w:rPr>
              <w:t>Julij</w:t>
            </w:r>
          </w:p>
        </w:tc>
        <w:tc>
          <w:tcPr>
            <w:tcW w:w="899" w:type="dxa"/>
          </w:tcPr>
          <w:p w14:paraId="5F0AE797" w14:textId="77777777" w:rsidR="00406114" w:rsidRDefault="0026261E">
            <w:pPr>
              <w:pStyle w:val="TableParagraph"/>
              <w:spacing w:before="117"/>
              <w:ind w:left="69"/>
              <w:rPr>
                <w:sz w:val="20"/>
              </w:rPr>
            </w:pPr>
            <w:r>
              <w:rPr>
                <w:w w:val="99"/>
                <w:sz w:val="20"/>
              </w:rPr>
              <w:t>5</w:t>
            </w:r>
          </w:p>
        </w:tc>
        <w:tc>
          <w:tcPr>
            <w:tcW w:w="540" w:type="dxa"/>
          </w:tcPr>
          <w:p w14:paraId="4063767B" w14:textId="77777777" w:rsidR="00406114" w:rsidRDefault="0026261E">
            <w:pPr>
              <w:pStyle w:val="TableParagraph"/>
              <w:spacing w:before="117"/>
              <w:ind w:left="70"/>
              <w:rPr>
                <w:sz w:val="20"/>
              </w:rPr>
            </w:pPr>
            <w:r>
              <w:rPr>
                <w:w w:val="99"/>
                <w:sz w:val="20"/>
              </w:rPr>
              <w:t>0</w:t>
            </w:r>
          </w:p>
        </w:tc>
        <w:tc>
          <w:tcPr>
            <w:tcW w:w="899" w:type="dxa"/>
          </w:tcPr>
          <w:p w14:paraId="42C5125E" w14:textId="77777777" w:rsidR="00406114" w:rsidRDefault="0026261E">
            <w:pPr>
              <w:pStyle w:val="TableParagraph"/>
              <w:spacing w:before="117"/>
              <w:ind w:left="71"/>
              <w:rPr>
                <w:sz w:val="20"/>
              </w:rPr>
            </w:pPr>
            <w:r>
              <w:rPr>
                <w:sz w:val="20"/>
              </w:rPr>
              <w:t>37</w:t>
            </w:r>
          </w:p>
        </w:tc>
        <w:tc>
          <w:tcPr>
            <w:tcW w:w="539" w:type="dxa"/>
          </w:tcPr>
          <w:p w14:paraId="1D5E7725" w14:textId="77777777" w:rsidR="00406114" w:rsidRDefault="0026261E">
            <w:pPr>
              <w:pStyle w:val="TableParagraph"/>
              <w:spacing w:before="117"/>
              <w:ind w:left="72"/>
              <w:rPr>
                <w:sz w:val="20"/>
              </w:rPr>
            </w:pPr>
            <w:r>
              <w:rPr>
                <w:w w:val="99"/>
                <w:sz w:val="20"/>
              </w:rPr>
              <w:t>0</w:t>
            </w:r>
          </w:p>
        </w:tc>
        <w:tc>
          <w:tcPr>
            <w:tcW w:w="899" w:type="dxa"/>
          </w:tcPr>
          <w:p w14:paraId="4C0D757F" w14:textId="77777777" w:rsidR="00406114" w:rsidRDefault="0026261E">
            <w:pPr>
              <w:pStyle w:val="TableParagraph"/>
              <w:spacing w:before="117"/>
              <w:ind w:left="73"/>
              <w:rPr>
                <w:sz w:val="20"/>
              </w:rPr>
            </w:pPr>
            <w:r>
              <w:rPr>
                <w:sz w:val="20"/>
              </w:rPr>
              <w:t>567</w:t>
            </w:r>
          </w:p>
        </w:tc>
        <w:tc>
          <w:tcPr>
            <w:tcW w:w="539" w:type="dxa"/>
          </w:tcPr>
          <w:p w14:paraId="3B6165AC" w14:textId="77777777" w:rsidR="00406114" w:rsidRDefault="0026261E">
            <w:pPr>
              <w:pStyle w:val="TableParagraph"/>
              <w:spacing w:before="117"/>
              <w:ind w:left="74"/>
              <w:rPr>
                <w:sz w:val="20"/>
              </w:rPr>
            </w:pPr>
            <w:r>
              <w:rPr>
                <w:w w:val="99"/>
                <w:sz w:val="20"/>
              </w:rPr>
              <w:t>0</w:t>
            </w:r>
          </w:p>
        </w:tc>
        <w:tc>
          <w:tcPr>
            <w:tcW w:w="904" w:type="dxa"/>
          </w:tcPr>
          <w:p w14:paraId="22865DD7" w14:textId="77777777" w:rsidR="00406114" w:rsidRDefault="0026261E">
            <w:pPr>
              <w:pStyle w:val="TableParagraph"/>
              <w:spacing w:before="117"/>
              <w:ind w:left="75"/>
              <w:rPr>
                <w:sz w:val="20"/>
              </w:rPr>
            </w:pPr>
            <w:r>
              <w:rPr>
                <w:w w:val="99"/>
                <w:sz w:val="20"/>
              </w:rPr>
              <w:t>1</w:t>
            </w:r>
          </w:p>
        </w:tc>
        <w:tc>
          <w:tcPr>
            <w:tcW w:w="535" w:type="dxa"/>
          </w:tcPr>
          <w:p w14:paraId="17CAB93B" w14:textId="77777777" w:rsidR="00406114" w:rsidRDefault="0026261E">
            <w:pPr>
              <w:pStyle w:val="TableParagraph"/>
              <w:spacing w:before="117"/>
              <w:ind w:left="76"/>
              <w:rPr>
                <w:sz w:val="20"/>
              </w:rPr>
            </w:pPr>
            <w:r>
              <w:rPr>
                <w:w w:val="99"/>
                <w:sz w:val="20"/>
              </w:rPr>
              <w:t>0</w:t>
            </w:r>
          </w:p>
        </w:tc>
        <w:tc>
          <w:tcPr>
            <w:tcW w:w="899" w:type="dxa"/>
          </w:tcPr>
          <w:p w14:paraId="5730C1C8" w14:textId="77777777" w:rsidR="00406114" w:rsidRDefault="0026261E">
            <w:pPr>
              <w:pStyle w:val="TableParagraph"/>
              <w:spacing w:before="117"/>
              <w:ind w:left="77"/>
              <w:rPr>
                <w:sz w:val="20"/>
              </w:rPr>
            </w:pPr>
            <w:r>
              <w:rPr>
                <w:w w:val="99"/>
                <w:sz w:val="20"/>
              </w:rPr>
              <w:t>2</w:t>
            </w:r>
          </w:p>
        </w:tc>
        <w:tc>
          <w:tcPr>
            <w:tcW w:w="719" w:type="dxa"/>
          </w:tcPr>
          <w:p w14:paraId="0486FC16"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49819715" w14:textId="77777777" w:rsidR="00406114" w:rsidRDefault="0026261E">
            <w:pPr>
              <w:pStyle w:val="TableParagraph"/>
              <w:spacing w:before="117"/>
              <w:ind w:left="79"/>
              <w:rPr>
                <w:sz w:val="20"/>
              </w:rPr>
            </w:pPr>
            <w:r>
              <w:rPr>
                <w:sz w:val="20"/>
              </w:rPr>
              <w:t>612</w:t>
            </w:r>
          </w:p>
        </w:tc>
        <w:tc>
          <w:tcPr>
            <w:tcW w:w="904" w:type="dxa"/>
            <w:shd w:val="clear" w:color="auto" w:fill="CCCCCC"/>
          </w:tcPr>
          <w:p w14:paraId="0B8DD839" w14:textId="77777777" w:rsidR="00406114" w:rsidRDefault="0026261E">
            <w:pPr>
              <w:pStyle w:val="TableParagraph"/>
              <w:spacing w:before="117"/>
              <w:ind w:left="77"/>
              <w:rPr>
                <w:sz w:val="20"/>
              </w:rPr>
            </w:pPr>
            <w:r>
              <w:rPr>
                <w:w w:val="99"/>
                <w:sz w:val="20"/>
              </w:rPr>
              <w:t>0</w:t>
            </w:r>
          </w:p>
        </w:tc>
      </w:tr>
      <w:tr w:rsidR="00406114" w14:paraId="0F6B9B5B" w14:textId="77777777">
        <w:trPr>
          <w:trHeight w:val="470"/>
        </w:trPr>
        <w:tc>
          <w:tcPr>
            <w:tcW w:w="1080" w:type="dxa"/>
          </w:tcPr>
          <w:p w14:paraId="0DC74460" w14:textId="77777777" w:rsidR="00406114" w:rsidRDefault="0026261E">
            <w:pPr>
              <w:pStyle w:val="TableParagraph"/>
              <w:spacing w:before="114"/>
              <w:ind w:left="69"/>
              <w:rPr>
                <w:b/>
                <w:sz w:val="20"/>
              </w:rPr>
            </w:pPr>
            <w:r>
              <w:rPr>
                <w:b/>
                <w:sz w:val="20"/>
              </w:rPr>
              <w:t>Avgust</w:t>
            </w:r>
          </w:p>
        </w:tc>
        <w:tc>
          <w:tcPr>
            <w:tcW w:w="899" w:type="dxa"/>
          </w:tcPr>
          <w:p w14:paraId="3096D9DD" w14:textId="77777777" w:rsidR="00406114" w:rsidRDefault="0026261E">
            <w:pPr>
              <w:pStyle w:val="TableParagraph"/>
              <w:spacing w:before="117"/>
              <w:ind w:left="69"/>
              <w:rPr>
                <w:sz w:val="20"/>
              </w:rPr>
            </w:pPr>
            <w:r>
              <w:rPr>
                <w:w w:val="99"/>
                <w:sz w:val="20"/>
              </w:rPr>
              <w:t>2</w:t>
            </w:r>
          </w:p>
        </w:tc>
        <w:tc>
          <w:tcPr>
            <w:tcW w:w="540" w:type="dxa"/>
          </w:tcPr>
          <w:p w14:paraId="2630B599" w14:textId="77777777" w:rsidR="00406114" w:rsidRDefault="0026261E">
            <w:pPr>
              <w:pStyle w:val="TableParagraph"/>
              <w:spacing w:before="117"/>
              <w:ind w:left="70"/>
              <w:rPr>
                <w:sz w:val="20"/>
              </w:rPr>
            </w:pPr>
            <w:r>
              <w:rPr>
                <w:w w:val="99"/>
                <w:sz w:val="20"/>
              </w:rPr>
              <w:t>0</w:t>
            </w:r>
          </w:p>
        </w:tc>
        <w:tc>
          <w:tcPr>
            <w:tcW w:w="899" w:type="dxa"/>
          </w:tcPr>
          <w:p w14:paraId="35B37EE8" w14:textId="77777777" w:rsidR="00406114" w:rsidRDefault="0026261E">
            <w:pPr>
              <w:pStyle w:val="TableParagraph"/>
              <w:spacing w:before="117"/>
              <w:ind w:left="71"/>
              <w:rPr>
                <w:sz w:val="20"/>
              </w:rPr>
            </w:pPr>
            <w:r>
              <w:rPr>
                <w:sz w:val="20"/>
              </w:rPr>
              <w:t>32</w:t>
            </w:r>
          </w:p>
        </w:tc>
        <w:tc>
          <w:tcPr>
            <w:tcW w:w="539" w:type="dxa"/>
          </w:tcPr>
          <w:p w14:paraId="42185955" w14:textId="77777777" w:rsidR="00406114" w:rsidRDefault="0026261E">
            <w:pPr>
              <w:pStyle w:val="TableParagraph"/>
              <w:spacing w:before="117"/>
              <w:ind w:left="72"/>
              <w:rPr>
                <w:sz w:val="20"/>
              </w:rPr>
            </w:pPr>
            <w:r>
              <w:rPr>
                <w:w w:val="99"/>
                <w:sz w:val="20"/>
              </w:rPr>
              <w:t>0</w:t>
            </w:r>
          </w:p>
        </w:tc>
        <w:tc>
          <w:tcPr>
            <w:tcW w:w="899" w:type="dxa"/>
          </w:tcPr>
          <w:p w14:paraId="3B27DD8F" w14:textId="77777777" w:rsidR="00406114" w:rsidRDefault="0026261E">
            <w:pPr>
              <w:pStyle w:val="TableParagraph"/>
              <w:spacing w:before="117"/>
              <w:ind w:left="73"/>
              <w:rPr>
                <w:sz w:val="20"/>
              </w:rPr>
            </w:pPr>
            <w:r>
              <w:rPr>
                <w:sz w:val="20"/>
              </w:rPr>
              <w:t>518</w:t>
            </w:r>
          </w:p>
        </w:tc>
        <w:tc>
          <w:tcPr>
            <w:tcW w:w="539" w:type="dxa"/>
          </w:tcPr>
          <w:p w14:paraId="036B7BF6" w14:textId="77777777" w:rsidR="00406114" w:rsidRDefault="0026261E">
            <w:pPr>
              <w:pStyle w:val="TableParagraph"/>
              <w:spacing w:before="117"/>
              <w:ind w:left="74"/>
              <w:rPr>
                <w:sz w:val="20"/>
              </w:rPr>
            </w:pPr>
            <w:r>
              <w:rPr>
                <w:w w:val="99"/>
                <w:sz w:val="20"/>
              </w:rPr>
              <w:t>0</w:t>
            </w:r>
          </w:p>
        </w:tc>
        <w:tc>
          <w:tcPr>
            <w:tcW w:w="904" w:type="dxa"/>
          </w:tcPr>
          <w:p w14:paraId="4D7F4B02" w14:textId="77777777" w:rsidR="00406114" w:rsidRDefault="0026261E">
            <w:pPr>
              <w:pStyle w:val="TableParagraph"/>
              <w:spacing w:before="117"/>
              <w:ind w:left="75"/>
              <w:rPr>
                <w:sz w:val="20"/>
              </w:rPr>
            </w:pPr>
            <w:r>
              <w:rPr>
                <w:w w:val="99"/>
                <w:sz w:val="20"/>
              </w:rPr>
              <w:t>4</w:t>
            </w:r>
          </w:p>
        </w:tc>
        <w:tc>
          <w:tcPr>
            <w:tcW w:w="535" w:type="dxa"/>
          </w:tcPr>
          <w:p w14:paraId="276D5FDF" w14:textId="77777777" w:rsidR="00406114" w:rsidRDefault="0026261E">
            <w:pPr>
              <w:pStyle w:val="TableParagraph"/>
              <w:spacing w:before="117"/>
              <w:ind w:left="76"/>
              <w:rPr>
                <w:sz w:val="20"/>
              </w:rPr>
            </w:pPr>
            <w:r>
              <w:rPr>
                <w:w w:val="99"/>
                <w:sz w:val="20"/>
              </w:rPr>
              <w:t>0</w:t>
            </w:r>
          </w:p>
        </w:tc>
        <w:tc>
          <w:tcPr>
            <w:tcW w:w="899" w:type="dxa"/>
          </w:tcPr>
          <w:p w14:paraId="2A03C72E" w14:textId="77777777" w:rsidR="00406114" w:rsidRDefault="0026261E">
            <w:pPr>
              <w:pStyle w:val="TableParagraph"/>
              <w:spacing w:before="117"/>
              <w:ind w:left="77"/>
              <w:rPr>
                <w:sz w:val="20"/>
              </w:rPr>
            </w:pPr>
            <w:r>
              <w:rPr>
                <w:w w:val="99"/>
                <w:sz w:val="20"/>
              </w:rPr>
              <w:t>2</w:t>
            </w:r>
          </w:p>
        </w:tc>
        <w:tc>
          <w:tcPr>
            <w:tcW w:w="719" w:type="dxa"/>
          </w:tcPr>
          <w:p w14:paraId="6DFCE907"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1A84B006" w14:textId="77777777" w:rsidR="00406114" w:rsidRDefault="0026261E">
            <w:pPr>
              <w:pStyle w:val="TableParagraph"/>
              <w:spacing w:before="117"/>
              <w:ind w:left="79"/>
              <w:rPr>
                <w:sz w:val="20"/>
              </w:rPr>
            </w:pPr>
            <w:r>
              <w:rPr>
                <w:sz w:val="20"/>
              </w:rPr>
              <w:t>558</w:t>
            </w:r>
          </w:p>
        </w:tc>
        <w:tc>
          <w:tcPr>
            <w:tcW w:w="904" w:type="dxa"/>
            <w:shd w:val="clear" w:color="auto" w:fill="CCCCCC"/>
          </w:tcPr>
          <w:p w14:paraId="6F61A108" w14:textId="77777777" w:rsidR="00406114" w:rsidRDefault="0026261E">
            <w:pPr>
              <w:pStyle w:val="TableParagraph"/>
              <w:spacing w:before="117"/>
              <w:ind w:left="77"/>
              <w:rPr>
                <w:sz w:val="20"/>
              </w:rPr>
            </w:pPr>
            <w:r>
              <w:rPr>
                <w:w w:val="99"/>
                <w:sz w:val="20"/>
              </w:rPr>
              <w:t>0</w:t>
            </w:r>
          </w:p>
        </w:tc>
      </w:tr>
      <w:tr w:rsidR="00406114" w14:paraId="789992AD" w14:textId="77777777">
        <w:trPr>
          <w:trHeight w:val="700"/>
        </w:trPr>
        <w:tc>
          <w:tcPr>
            <w:tcW w:w="1080" w:type="dxa"/>
          </w:tcPr>
          <w:p w14:paraId="2E33B7D1" w14:textId="77777777" w:rsidR="00406114" w:rsidRDefault="0026261E">
            <w:pPr>
              <w:pStyle w:val="TableParagraph"/>
              <w:spacing w:before="115"/>
              <w:ind w:left="69"/>
              <w:rPr>
                <w:b/>
                <w:sz w:val="20"/>
              </w:rPr>
            </w:pPr>
            <w:proofErr w:type="spellStart"/>
            <w:r>
              <w:rPr>
                <w:b/>
                <w:sz w:val="20"/>
              </w:rPr>
              <w:t>Septemb</w:t>
            </w:r>
            <w:proofErr w:type="spellEnd"/>
            <w:r>
              <w:rPr>
                <w:b/>
                <w:sz w:val="20"/>
              </w:rPr>
              <w:t xml:space="preserve"> er</w:t>
            </w:r>
          </w:p>
        </w:tc>
        <w:tc>
          <w:tcPr>
            <w:tcW w:w="899" w:type="dxa"/>
          </w:tcPr>
          <w:p w14:paraId="111FAAE4" w14:textId="77777777" w:rsidR="00406114" w:rsidRDefault="0026261E">
            <w:pPr>
              <w:pStyle w:val="TableParagraph"/>
              <w:spacing w:before="117"/>
              <w:ind w:left="69"/>
              <w:rPr>
                <w:sz w:val="20"/>
              </w:rPr>
            </w:pPr>
            <w:r>
              <w:rPr>
                <w:w w:val="99"/>
                <w:sz w:val="20"/>
              </w:rPr>
              <w:t>8</w:t>
            </w:r>
          </w:p>
        </w:tc>
        <w:tc>
          <w:tcPr>
            <w:tcW w:w="540" w:type="dxa"/>
          </w:tcPr>
          <w:p w14:paraId="06EB97C4" w14:textId="77777777" w:rsidR="00406114" w:rsidRDefault="0026261E">
            <w:pPr>
              <w:pStyle w:val="TableParagraph"/>
              <w:spacing w:before="117"/>
              <w:ind w:left="70"/>
              <w:rPr>
                <w:sz w:val="20"/>
              </w:rPr>
            </w:pPr>
            <w:r>
              <w:rPr>
                <w:w w:val="99"/>
                <w:sz w:val="20"/>
              </w:rPr>
              <w:t>0</w:t>
            </w:r>
          </w:p>
        </w:tc>
        <w:tc>
          <w:tcPr>
            <w:tcW w:w="899" w:type="dxa"/>
          </w:tcPr>
          <w:p w14:paraId="1729F0C1" w14:textId="77777777" w:rsidR="00406114" w:rsidRDefault="0026261E">
            <w:pPr>
              <w:pStyle w:val="TableParagraph"/>
              <w:spacing w:before="117"/>
              <w:ind w:left="71"/>
              <w:rPr>
                <w:sz w:val="20"/>
              </w:rPr>
            </w:pPr>
            <w:r>
              <w:rPr>
                <w:sz w:val="20"/>
              </w:rPr>
              <w:t>28</w:t>
            </w:r>
          </w:p>
        </w:tc>
        <w:tc>
          <w:tcPr>
            <w:tcW w:w="539" w:type="dxa"/>
          </w:tcPr>
          <w:p w14:paraId="3F05D895" w14:textId="77777777" w:rsidR="00406114" w:rsidRDefault="0026261E">
            <w:pPr>
              <w:pStyle w:val="TableParagraph"/>
              <w:spacing w:before="117"/>
              <w:ind w:left="72"/>
              <w:rPr>
                <w:sz w:val="20"/>
              </w:rPr>
            </w:pPr>
            <w:r>
              <w:rPr>
                <w:w w:val="99"/>
                <w:sz w:val="20"/>
              </w:rPr>
              <w:t>0</w:t>
            </w:r>
          </w:p>
        </w:tc>
        <w:tc>
          <w:tcPr>
            <w:tcW w:w="899" w:type="dxa"/>
          </w:tcPr>
          <w:p w14:paraId="5E529602" w14:textId="77777777" w:rsidR="00406114" w:rsidRDefault="0026261E">
            <w:pPr>
              <w:pStyle w:val="TableParagraph"/>
              <w:spacing w:before="117"/>
              <w:ind w:left="73"/>
              <w:rPr>
                <w:sz w:val="20"/>
              </w:rPr>
            </w:pPr>
            <w:r>
              <w:rPr>
                <w:sz w:val="20"/>
              </w:rPr>
              <w:t>598</w:t>
            </w:r>
          </w:p>
        </w:tc>
        <w:tc>
          <w:tcPr>
            <w:tcW w:w="539" w:type="dxa"/>
          </w:tcPr>
          <w:p w14:paraId="2151A850" w14:textId="77777777" w:rsidR="00406114" w:rsidRDefault="0026261E">
            <w:pPr>
              <w:pStyle w:val="TableParagraph"/>
              <w:spacing w:before="117"/>
              <w:ind w:left="74"/>
              <w:rPr>
                <w:sz w:val="20"/>
              </w:rPr>
            </w:pPr>
            <w:r>
              <w:rPr>
                <w:w w:val="99"/>
                <w:sz w:val="20"/>
              </w:rPr>
              <w:t>0</w:t>
            </w:r>
          </w:p>
        </w:tc>
        <w:tc>
          <w:tcPr>
            <w:tcW w:w="904" w:type="dxa"/>
          </w:tcPr>
          <w:p w14:paraId="54B2D9E1" w14:textId="77777777" w:rsidR="00406114" w:rsidRDefault="0026261E">
            <w:pPr>
              <w:pStyle w:val="TableParagraph"/>
              <w:spacing w:before="117"/>
              <w:ind w:left="75"/>
              <w:rPr>
                <w:sz w:val="20"/>
              </w:rPr>
            </w:pPr>
            <w:r>
              <w:rPr>
                <w:w w:val="99"/>
                <w:sz w:val="20"/>
              </w:rPr>
              <w:t>3</w:t>
            </w:r>
          </w:p>
        </w:tc>
        <w:tc>
          <w:tcPr>
            <w:tcW w:w="535" w:type="dxa"/>
          </w:tcPr>
          <w:p w14:paraId="6C5D7E41" w14:textId="77777777" w:rsidR="00406114" w:rsidRDefault="0026261E">
            <w:pPr>
              <w:pStyle w:val="TableParagraph"/>
              <w:spacing w:before="117"/>
              <w:ind w:left="76"/>
              <w:rPr>
                <w:sz w:val="20"/>
              </w:rPr>
            </w:pPr>
            <w:r>
              <w:rPr>
                <w:w w:val="99"/>
                <w:sz w:val="20"/>
              </w:rPr>
              <w:t>0</w:t>
            </w:r>
          </w:p>
        </w:tc>
        <w:tc>
          <w:tcPr>
            <w:tcW w:w="899" w:type="dxa"/>
          </w:tcPr>
          <w:p w14:paraId="59C16492" w14:textId="77777777" w:rsidR="00406114" w:rsidRDefault="0026261E">
            <w:pPr>
              <w:pStyle w:val="TableParagraph"/>
              <w:spacing w:before="117"/>
              <w:ind w:left="77"/>
              <w:rPr>
                <w:sz w:val="20"/>
              </w:rPr>
            </w:pPr>
            <w:r>
              <w:rPr>
                <w:w w:val="99"/>
                <w:sz w:val="20"/>
              </w:rPr>
              <w:t>1</w:t>
            </w:r>
          </w:p>
        </w:tc>
        <w:tc>
          <w:tcPr>
            <w:tcW w:w="719" w:type="dxa"/>
          </w:tcPr>
          <w:p w14:paraId="6B3C10AD" w14:textId="77777777" w:rsidR="00406114" w:rsidRDefault="0026261E">
            <w:pPr>
              <w:pStyle w:val="TableParagraph"/>
              <w:spacing w:before="117"/>
              <w:ind w:left="78"/>
              <w:rPr>
                <w:sz w:val="20"/>
              </w:rPr>
            </w:pPr>
            <w:r>
              <w:rPr>
                <w:w w:val="99"/>
                <w:sz w:val="20"/>
              </w:rPr>
              <w:t>0</w:t>
            </w:r>
          </w:p>
        </w:tc>
        <w:tc>
          <w:tcPr>
            <w:tcW w:w="1135" w:type="dxa"/>
            <w:shd w:val="clear" w:color="auto" w:fill="CCCCCC"/>
          </w:tcPr>
          <w:p w14:paraId="7A589C4E" w14:textId="77777777" w:rsidR="00406114" w:rsidRDefault="0026261E">
            <w:pPr>
              <w:pStyle w:val="TableParagraph"/>
              <w:spacing w:before="117"/>
              <w:ind w:left="79"/>
              <w:rPr>
                <w:sz w:val="20"/>
              </w:rPr>
            </w:pPr>
            <w:r>
              <w:rPr>
                <w:sz w:val="20"/>
              </w:rPr>
              <w:t>638</w:t>
            </w:r>
          </w:p>
        </w:tc>
        <w:tc>
          <w:tcPr>
            <w:tcW w:w="904" w:type="dxa"/>
            <w:shd w:val="clear" w:color="auto" w:fill="CCCCCC"/>
          </w:tcPr>
          <w:p w14:paraId="34714610" w14:textId="77777777" w:rsidR="00406114" w:rsidRDefault="0026261E">
            <w:pPr>
              <w:pStyle w:val="TableParagraph"/>
              <w:spacing w:before="117"/>
              <w:ind w:left="77"/>
              <w:rPr>
                <w:sz w:val="20"/>
              </w:rPr>
            </w:pPr>
            <w:r>
              <w:rPr>
                <w:w w:val="99"/>
                <w:sz w:val="20"/>
              </w:rPr>
              <w:t>0</w:t>
            </w:r>
          </w:p>
        </w:tc>
      </w:tr>
      <w:tr w:rsidR="00406114" w14:paraId="434265E2" w14:textId="77777777">
        <w:trPr>
          <w:trHeight w:val="470"/>
        </w:trPr>
        <w:tc>
          <w:tcPr>
            <w:tcW w:w="1080" w:type="dxa"/>
          </w:tcPr>
          <w:p w14:paraId="369CDFE6" w14:textId="77777777" w:rsidR="00406114" w:rsidRDefault="0026261E">
            <w:pPr>
              <w:pStyle w:val="TableParagraph"/>
              <w:spacing w:before="112"/>
              <w:ind w:left="69"/>
              <w:rPr>
                <w:b/>
                <w:sz w:val="20"/>
              </w:rPr>
            </w:pPr>
            <w:r>
              <w:rPr>
                <w:b/>
                <w:sz w:val="20"/>
              </w:rPr>
              <w:t>Oktober</w:t>
            </w:r>
          </w:p>
        </w:tc>
        <w:tc>
          <w:tcPr>
            <w:tcW w:w="899" w:type="dxa"/>
          </w:tcPr>
          <w:p w14:paraId="3B464782" w14:textId="77777777" w:rsidR="00406114" w:rsidRDefault="0026261E">
            <w:pPr>
              <w:pStyle w:val="TableParagraph"/>
              <w:spacing w:before="114"/>
              <w:ind w:left="69"/>
              <w:rPr>
                <w:sz w:val="20"/>
              </w:rPr>
            </w:pPr>
            <w:r>
              <w:rPr>
                <w:w w:val="99"/>
                <w:sz w:val="20"/>
              </w:rPr>
              <w:t>7</w:t>
            </w:r>
          </w:p>
        </w:tc>
        <w:tc>
          <w:tcPr>
            <w:tcW w:w="540" w:type="dxa"/>
          </w:tcPr>
          <w:p w14:paraId="12320E9C" w14:textId="77777777" w:rsidR="00406114" w:rsidRDefault="0026261E">
            <w:pPr>
              <w:pStyle w:val="TableParagraph"/>
              <w:spacing w:before="114"/>
              <w:ind w:left="70"/>
              <w:rPr>
                <w:sz w:val="20"/>
              </w:rPr>
            </w:pPr>
            <w:r>
              <w:rPr>
                <w:w w:val="99"/>
                <w:sz w:val="20"/>
              </w:rPr>
              <w:t>0</w:t>
            </w:r>
          </w:p>
        </w:tc>
        <w:tc>
          <w:tcPr>
            <w:tcW w:w="899" w:type="dxa"/>
          </w:tcPr>
          <w:p w14:paraId="25673BFC" w14:textId="77777777" w:rsidR="00406114" w:rsidRDefault="0026261E">
            <w:pPr>
              <w:pStyle w:val="TableParagraph"/>
              <w:spacing w:before="114"/>
              <w:ind w:left="71"/>
              <w:rPr>
                <w:sz w:val="20"/>
              </w:rPr>
            </w:pPr>
            <w:r>
              <w:rPr>
                <w:sz w:val="20"/>
              </w:rPr>
              <w:t>32</w:t>
            </w:r>
          </w:p>
        </w:tc>
        <w:tc>
          <w:tcPr>
            <w:tcW w:w="539" w:type="dxa"/>
          </w:tcPr>
          <w:p w14:paraId="0474E6B3" w14:textId="77777777" w:rsidR="00406114" w:rsidRDefault="0026261E">
            <w:pPr>
              <w:pStyle w:val="TableParagraph"/>
              <w:spacing w:before="114"/>
              <w:ind w:left="72"/>
              <w:rPr>
                <w:sz w:val="20"/>
              </w:rPr>
            </w:pPr>
            <w:r>
              <w:rPr>
                <w:w w:val="99"/>
                <w:sz w:val="20"/>
              </w:rPr>
              <w:t>0</w:t>
            </w:r>
          </w:p>
        </w:tc>
        <w:tc>
          <w:tcPr>
            <w:tcW w:w="899" w:type="dxa"/>
          </w:tcPr>
          <w:p w14:paraId="13C324B1" w14:textId="77777777" w:rsidR="00406114" w:rsidRDefault="0026261E">
            <w:pPr>
              <w:pStyle w:val="TableParagraph"/>
              <w:spacing w:before="114"/>
              <w:ind w:left="73"/>
              <w:rPr>
                <w:sz w:val="20"/>
              </w:rPr>
            </w:pPr>
            <w:r>
              <w:rPr>
                <w:sz w:val="20"/>
              </w:rPr>
              <w:t>554</w:t>
            </w:r>
          </w:p>
        </w:tc>
        <w:tc>
          <w:tcPr>
            <w:tcW w:w="539" w:type="dxa"/>
          </w:tcPr>
          <w:p w14:paraId="40634E9A" w14:textId="77777777" w:rsidR="00406114" w:rsidRDefault="0026261E">
            <w:pPr>
              <w:pStyle w:val="TableParagraph"/>
              <w:spacing w:before="114"/>
              <w:ind w:left="74"/>
              <w:rPr>
                <w:sz w:val="20"/>
              </w:rPr>
            </w:pPr>
            <w:r>
              <w:rPr>
                <w:w w:val="99"/>
                <w:sz w:val="20"/>
              </w:rPr>
              <w:t>0</w:t>
            </w:r>
          </w:p>
        </w:tc>
        <w:tc>
          <w:tcPr>
            <w:tcW w:w="904" w:type="dxa"/>
          </w:tcPr>
          <w:p w14:paraId="3CCB3B8B" w14:textId="77777777" w:rsidR="00406114" w:rsidRDefault="0026261E">
            <w:pPr>
              <w:pStyle w:val="TableParagraph"/>
              <w:spacing w:before="114"/>
              <w:ind w:left="75"/>
              <w:rPr>
                <w:sz w:val="20"/>
              </w:rPr>
            </w:pPr>
            <w:r>
              <w:rPr>
                <w:sz w:val="20"/>
              </w:rPr>
              <w:t>12</w:t>
            </w:r>
          </w:p>
        </w:tc>
        <w:tc>
          <w:tcPr>
            <w:tcW w:w="535" w:type="dxa"/>
          </w:tcPr>
          <w:p w14:paraId="5BB815EA" w14:textId="77777777" w:rsidR="00406114" w:rsidRDefault="0026261E">
            <w:pPr>
              <w:pStyle w:val="TableParagraph"/>
              <w:spacing w:before="114"/>
              <w:ind w:left="76"/>
              <w:rPr>
                <w:sz w:val="20"/>
              </w:rPr>
            </w:pPr>
            <w:r>
              <w:rPr>
                <w:w w:val="99"/>
                <w:sz w:val="20"/>
              </w:rPr>
              <w:t>0</w:t>
            </w:r>
          </w:p>
        </w:tc>
        <w:tc>
          <w:tcPr>
            <w:tcW w:w="899" w:type="dxa"/>
          </w:tcPr>
          <w:p w14:paraId="402DAAB8" w14:textId="77777777" w:rsidR="00406114" w:rsidRDefault="0026261E">
            <w:pPr>
              <w:pStyle w:val="TableParagraph"/>
              <w:spacing w:before="114"/>
              <w:ind w:left="77"/>
              <w:rPr>
                <w:sz w:val="20"/>
              </w:rPr>
            </w:pPr>
            <w:r>
              <w:rPr>
                <w:w w:val="99"/>
                <w:sz w:val="20"/>
              </w:rPr>
              <w:t>1</w:t>
            </w:r>
          </w:p>
        </w:tc>
        <w:tc>
          <w:tcPr>
            <w:tcW w:w="719" w:type="dxa"/>
          </w:tcPr>
          <w:p w14:paraId="32FB2039" w14:textId="77777777" w:rsidR="00406114" w:rsidRDefault="0026261E">
            <w:pPr>
              <w:pStyle w:val="TableParagraph"/>
              <w:spacing w:before="114"/>
              <w:ind w:left="78"/>
              <w:rPr>
                <w:sz w:val="20"/>
              </w:rPr>
            </w:pPr>
            <w:r>
              <w:rPr>
                <w:w w:val="99"/>
                <w:sz w:val="20"/>
              </w:rPr>
              <w:t>0</w:t>
            </w:r>
          </w:p>
        </w:tc>
        <w:tc>
          <w:tcPr>
            <w:tcW w:w="1135" w:type="dxa"/>
            <w:shd w:val="clear" w:color="auto" w:fill="CCCCCC"/>
          </w:tcPr>
          <w:p w14:paraId="670FFA34" w14:textId="77777777" w:rsidR="00406114" w:rsidRDefault="0026261E">
            <w:pPr>
              <w:pStyle w:val="TableParagraph"/>
              <w:spacing w:before="114"/>
              <w:ind w:left="79"/>
              <w:rPr>
                <w:sz w:val="20"/>
              </w:rPr>
            </w:pPr>
            <w:r>
              <w:rPr>
                <w:sz w:val="20"/>
              </w:rPr>
              <w:t>606</w:t>
            </w:r>
          </w:p>
        </w:tc>
        <w:tc>
          <w:tcPr>
            <w:tcW w:w="904" w:type="dxa"/>
            <w:shd w:val="clear" w:color="auto" w:fill="CCCCCC"/>
          </w:tcPr>
          <w:p w14:paraId="6AFE9260" w14:textId="77777777" w:rsidR="00406114" w:rsidRDefault="0026261E">
            <w:pPr>
              <w:pStyle w:val="TableParagraph"/>
              <w:spacing w:before="114"/>
              <w:ind w:left="77"/>
              <w:rPr>
                <w:sz w:val="20"/>
              </w:rPr>
            </w:pPr>
            <w:r>
              <w:rPr>
                <w:w w:val="99"/>
                <w:sz w:val="20"/>
              </w:rPr>
              <w:t>0</w:t>
            </w:r>
          </w:p>
        </w:tc>
      </w:tr>
      <w:tr w:rsidR="00406114" w14:paraId="7EDFBA18" w14:textId="77777777">
        <w:trPr>
          <w:trHeight w:val="700"/>
        </w:trPr>
        <w:tc>
          <w:tcPr>
            <w:tcW w:w="1080" w:type="dxa"/>
          </w:tcPr>
          <w:p w14:paraId="654B766D" w14:textId="77777777" w:rsidR="00406114" w:rsidRDefault="0026261E">
            <w:pPr>
              <w:pStyle w:val="TableParagraph"/>
              <w:spacing w:before="112"/>
              <w:ind w:left="69" w:right="98"/>
              <w:rPr>
                <w:b/>
                <w:sz w:val="20"/>
              </w:rPr>
            </w:pPr>
            <w:proofErr w:type="spellStart"/>
            <w:r>
              <w:rPr>
                <w:b/>
                <w:w w:val="95"/>
                <w:sz w:val="20"/>
              </w:rPr>
              <w:t>Novembe</w:t>
            </w:r>
            <w:proofErr w:type="spellEnd"/>
            <w:r>
              <w:rPr>
                <w:b/>
                <w:w w:val="95"/>
                <w:sz w:val="20"/>
              </w:rPr>
              <w:t xml:space="preserve"> </w:t>
            </w:r>
            <w:r>
              <w:rPr>
                <w:b/>
                <w:sz w:val="20"/>
              </w:rPr>
              <w:t>r</w:t>
            </w:r>
          </w:p>
        </w:tc>
        <w:tc>
          <w:tcPr>
            <w:tcW w:w="899" w:type="dxa"/>
          </w:tcPr>
          <w:p w14:paraId="1B0B1FF2" w14:textId="77777777" w:rsidR="00406114" w:rsidRDefault="0026261E">
            <w:pPr>
              <w:pStyle w:val="TableParagraph"/>
              <w:spacing w:before="114"/>
              <w:ind w:left="69"/>
              <w:rPr>
                <w:sz w:val="20"/>
              </w:rPr>
            </w:pPr>
            <w:r>
              <w:rPr>
                <w:sz w:val="20"/>
              </w:rPr>
              <w:t>10</w:t>
            </w:r>
          </w:p>
        </w:tc>
        <w:tc>
          <w:tcPr>
            <w:tcW w:w="540" w:type="dxa"/>
          </w:tcPr>
          <w:p w14:paraId="14D5536B" w14:textId="77777777" w:rsidR="00406114" w:rsidRDefault="0026261E">
            <w:pPr>
              <w:pStyle w:val="TableParagraph"/>
              <w:spacing w:before="114"/>
              <w:ind w:left="70"/>
              <w:rPr>
                <w:sz w:val="20"/>
              </w:rPr>
            </w:pPr>
            <w:r>
              <w:rPr>
                <w:w w:val="99"/>
                <w:sz w:val="20"/>
              </w:rPr>
              <w:t>0</w:t>
            </w:r>
          </w:p>
        </w:tc>
        <w:tc>
          <w:tcPr>
            <w:tcW w:w="899" w:type="dxa"/>
          </w:tcPr>
          <w:p w14:paraId="56EDF4CE" w14:textId="77777777" w:rsidR="00406114" w:rsidRDefault="0026261E">
            <w:pPr>
              <w:pStyle w:val="TableParagraph"/>
              <w:spacing w:before="114"/>
              <w:ind w:left="71"/>
              <w:rPr>
                <w:sz w:val="20"/>
              </w:rPr>
            </w:pPr>
            <w:r>
              <w:rPr>
                <w:sz w:val="20"/>
              </w:rPr>
              <w:t>28</w:t>
            </w:r>
          </w:p>
        </w:tc>
        <w:tc>
          <w:tcPr>
            <w:tcW w:w="539" w:type="dxa"/>
          </w:tcPr>
          <w:p w14:paraId="01D560E0" w14:textId="77777777" w:rsidR="00406114" w:rsidRDefault="0026261E">
            <w:pPr>
              <w:pStyle w:val="TableParagraph"/>
              <w:spacing w:before="114"/>
              <w:ind w:left="72"/>
              <w:rPr>
                <w:sz w:val="20"/>
              </w:rPr>
            </w:pPr>
            <w:r>
              <w:rPr>
                <w:w w:val="99"/>
                <w:sz w:val="20"/>
              </w:rPr>
              <w:t>0</w:t>
            </w:r>
          </w:p>
        </w:tc>
        <w:tc>
          <w:tcPr>
            <w:tcW w:w="899" w:type="dxa"/>
          </w:tcPr>
          <w:p w14:paraId="71F22346" w14:textId="77777777" w:rsidR="00406114" w:rsidRDefault="0026261E">
            <w:pPr>
              <w:pStyle w:val="TableParagraph"/>
              <w:spacing w:before="114"/>
              <w:ind w:left="73"/>
              <w:rPr>
                <w:sz w:val="20"/>
              </w:rPr>
            </w:pPr>
            <w:r>
              <w:rPr>
                <w:sz w:val="20"/>
              </w:rPr>
              <w:t>460</w:t>
            </w:r>
          </w:p>
        </w:tc>
        <w:tc>
          <w:tcPr>
            <w:tcW w:w="539" w:type="dxa"/>
          </w:tcPr>
          <w:p w14:paraId="71403395" w14:textId="77777777" w:rsidR="00406114" w:rsidRDefault="0026261E">
            <w:pPr>
              <w:pStyle w:val="TableParagraph"/>
              <w:spacing w:before="114"/>
              <w:ind w:left="74"/>
              <w:rPr>
                <w:sz w:val="20"/>
              </w:rPr>
            </w:pPr>
            <w:r>
              <w:rPr>
                <w:w w:val="99"/>
                <w:sz w:val="20"/>
              </w:rPr>
              <w:t>0</w:t>
            </w:r>
          </w:p>
        </w:tc>
        <w:tc>
          <w:tcPr>
            <w:tcW w:w="904" w:type="dxa"/>
          </w:tcPr>
          <w:p w14:paraId="4707D556" w14:textId="77777777" w:rsidR="00406114" w:rsidRDefault="0026261E">
            <w:pPr>
              <w:pStyle w:val="TableParagraph"/>
              <w:spacing w:before="114"/>
              <w:ind w:left="75"/>
              <w:rPr>
                <w:sz w:val="20"/>
              </w:rPr>
            </w:pPr>
            <w:r>
              <w:rPr>
                <w:w w:val="99"/>
                <w:sz w:val="20"/>
              </w:rPr>
              <w:t>4</w:t>
            </w:r>
          </w:p>
        </w:tc>
        <w:tc>
          <w:tcPr>
            <w:tcW w:w="535" w:type="dxa"/>
          </w:tcPr>
          <w:p w14:paraId="129027FA" w14:textId="77777777" w:rsidR="00406114" w:rsidRDefault="0026261E">
            <w:pPr>
              <w:pStyle w:val="TableParagraph"/>
              <w:spacing w:before="114"/>
              <w:ind w:left="76"/>
              <w:rPr>
                <w:sz w:val="20"/>
              </w:rPr>
            </w:pPr>
            <w:r>
              <w:rPr>
                <w:w w:val="99"/>
                <w:sz w:val="20"/>
              </w:rPr>
              <w:t>0</w:t>
            </w:r>
          </w:p>
        </w:tc>
        <w:tc>
          <w:tcPr>
            <w:tcW w:w="899" w:type="dxa"/>
          </w:tcPr>
          <w:p w14:paraId="3F5A4C3B" w14:textId="77777777" w:rsidR="00406114" w:rsidRDefault="0026261E">
            <w:pPr>
              <w:pStyle w:val="TableParagraph"/>
              <w:spacing w:before="114"/>
              <w:ind w:left="77"/>
              <w:rPr>
                <w:sz w:val="20"/>
              </w:rPr>
            </w:pPr>
            <w:r>
              <w:rPr>
                <w:w w:val="99"/>
                <w:sz w:val="20"/>
              </w:rPr>
              <w:t>1</w:t>
            </w:r>
          </w:p>
        </w:tc>
        <w:tc>
          <w:tcPr>
            <w:tcW w:w="719" w:type="dxa"/>
          </w:tcPr>
          <w:p w14:paraId="062B45EF" w14:textId="77777777" w:rsidR="00406114" w:rsidRDefault="0026261E">
            <w:pPr>
              <w:pStyle w:val="TableParagraph"/>
              <w:spacing w:before="114"/>
              <w:ind w:left="78"/>
              <w:rPr>
                <w:sz w:val="20"/>
              </w:rPr>
            </w:pPr>
            <w:r>
              <w:rPr>
                <w:w w:val="99"/>
                <w:sz w:val="20"/>
              </w:rPr>
              <w:t>0</w:t>
            </w:r>
          </w:p>
        </w:tc>
        <w:tc>
          <w:tcPr>
            <w:tcW w:w="1135" w:type="dxa"/>
            <w:shd w:val="clear" w:color="auto" w:fill="CCCCCC"/>
          </w:tcPr>
          <w:p w14:paraId="452694C7" w14:textId="77777777" w:rsidR="00406114" w:rsidRDefault="0026261E">
            <w:pPr>
              <w:pStyle w:val="TableParagraph"/>
              <w:spacing w:before="114"/>
              <w:ind w:left="79"/>
              <w:rPr>
                <w:sz w:val="20"/>
              </w:rPr>
            </w:pPr>
            <w:r>
              <w:rPr>
                <w:sz w:val="20"/>
              </w:rPr>
              <w:t>503</w:t>
            </w:r>
          </w:p>
        </w:tc>
        <w:tc>
          <w:tcPr>
            <w:tcW w:w="904" w:type="dxa"/>
            <w:shd w:val="clear" w:color="auto" w:fill="CCCCCC"/>
          </w:tcPr>
          <w:p w14:paraId="74265D8C" w14:textId="77777777" w:rsidR="00406114" w:rsidRDefault="0026261E">
            <w:pPr>
              <w:pStyle w:val="TableParagraph"/>
              <w:spacing w:before="114"/>
              <w:ind w:left="77"/>
              <w:rPr>
                <w:sz w:val="20"/>
              </w:rPr>
            </w:pPr>
            <w:r>
              <w:rPr>
                <w:w w:val="99"/>
                <w:sz w:val="20"/>
              </w:rPr>
              <w:t>0</w:t>
            </w:r>
          </w:p>
        </w:tc>
      </w:tr>
      <w:tr w:rsidR="00406114" w14:paraId="403BC252" w14:textId="77777777">
        <w:trPr>
          <w:trHeight w:val="700"/>
        </w:trPr>
        <w:tc>
          <w:tcPr>
            <w:tcW w:w="1080" w:type="dxa"/>
          </w:tcPr>
          <w:p w14:paraId="67F31CD5" w14:textId="77777777" w:rsidR="00406114" w:rsidRDefault="0026261E">
            <w:pPr>
              <w:pStyle w:val="TableParagraph"/>
              <w:spacing w:before="112"/>
              <w:ind w:left="69" w:right="98"/>
              <w:rPr>
                <w:b/>
                <w:sz w:val="20"/>
              </w:rPr>
            </w:pPr>
            <w:proofErr w:type="spellStart"/>
            <w:r>
              <w:rPr>
                <w:b/>
                <w:w w:val="95"/>
                <w:sz w:val="20"/>
              </w:rPr>
              <w:t>Decembe</w:t>
            </w:r>
            <w:proofErr w:type="spellEnd"/>
            <w:r>
              <w:rPr>
                <w:b/>
                <w:w w:val="95"/>
                <w:sz w:val="20"/>
              </w:rPr>
              <w:t xml:space="preserve"> </w:t>
            </w:r>
            <w:r>
              <w:rPr>
                <w:b/>
                <w:sz w:val="20"/>
              </w:rPr>
              <w:t>r</w:t>
            </w:r>
          </w:p>
        </w:tc>
        <w:tc>
          <w:tcPr>
            <w:tcW w:w="899" w:type="dxa"/>
          </w:tcPr>
          <w:p w14:paraId="74A609CB" w14:textId="77777777" w:rsidR="00406114" w:rsidRDefault="0026261E">
            <w:pPr>
              <w:pStyle w:val="TableParagraph"/>
              <w:spacing w:before="114"/>
              <w:ind w:left="69"/>
              <w:rPr>
                <w:sz w:val="20"/>
              </w:rPr>
            </w:pPr>
            <w:r>
              <w:rPr>
                <w:w w:val="99"/>
                <w:sz w:val="20"/>
              </w:rPr>
              <w:t>3</w:t>
            </w:r>
          </w:p>
        </w:tc>
        <w:tc>
          <w:tcPr>
            <w:tcW w:w="540" w:type="dxa"/>
          </w:tcPr>
          <w:p w14:paraId="20D29899" w14:textId="77777777" w:rsidR="00406114" w:rsidRDefault="0026261E">
            <w:pPr>
              <w:pStyle w:val="TableParagraph"/>
              <w:spacing w:before="114"/>
              <w:ind w:left="70"/>
              <w:rPr>
                <w:sz w:val="20"/>
              </w:rPr>
            </w:pPr>
            <w:r>
              <w:rPr>
                <w:w w:val="99"/>
                <w:sz w:val="20"/>
              </w:rPr>
              <w:t>0</w:t>
            </w:r>
          </w:p>
        </w:tc>
        <w:tc>
          <w:tcPr>
            <w:tcW w:w="899" w:type="dxa"/>
          </w:tcPr>
          <w:p w14:paraId="4A34F621" w14:textId="77777777" w:rsidR="00406114" w:rsidRDefault="0026261E">
            <w:pPr>
              <w:pStyle w:val="TableParagraph"/>
              <w:spacing w:before="114"/>
              <w:ind w:left="71"/>
              <w:rPr>
                <w:sz w:val="20"/>
              </w:rPr>
            </w:pPr>
            <w:r>
              <w:rPr>
                <w:sz w:val="20"/>
              </w:rPr>
              <w:t>30</w:t>
            </w:r>
          </w:p>
        </w:tc>
        <w:tc>
          <w:tcPr>
            <w:tcW w:w="539" w:type="dxa"/>
          </w:tcPr>
          <w:p w14:paraId="6CD333F1" w14:textId="77777777" w:rsidR="00406114" w:rsidRDefault="0026261E">
            <w:pPr>
              <w:pStyle w:val="TableParagraph"/>
              <w:spacing w:before="114"/>
              <w:ind w:left="72"/>
              <w:rPr>
                <w:sz w:val="20"/>
              </w:rPr>
            </w:pPr>
            <w:r>
              <w:rPr>
                <w:w w:val="99"/>
                <w:sz w:val="20"/>
              </w:rPr>
              <w:t>0</w:t>
            </w:r>
          </w:p>
        </w:tc>
        <w:tc>
          <w:tcPr>
            <w:tcW w:w="899" w:type="dxa"/>
          </w:tcPr>
          <w:p w14:paraId="7D7C8A3A" w14:textId="77777777" w:rsidR="00406114" w:rsidRDefault="0026261E">
            <w:pPr>
              <w:pStyle w:val="TableParagraph"/>
              <w:spacing w:before="114"/>
              <w:ind w:left="73"/>
              <w:rPr>
                <w:sz w:val="20"/>
              </w:rPr>
            </w:pPr>
            <w:r>
              <w:rPr>
                <w:sz w:val="20"/>
              </w:rPr>
              <w:t>512</w:t>
            </w:r>
          </w:p>
        </w:tc>
        <w:tc>
          <w:tcPr>
            <w:tcW w:w="539" w:type="dxa"/>
          </w:tcPr>
          <w:p w14:paraId="2DCFBFA5" w14:textId="77777777" w:rsidR="00406114" w:rsidRDefault="0026261E">
            <w:pPr>
              <w:pStyle w:val="TableParagraph"/>
              <w:spacing w:before="114"/>
              <w:ind w:left="74"/>
              <w:rPr>
                <w:sz w:val="20"/>
              </w:rPr>
            </w:pPr>
            <w:r>
              <w:rPr>
                <w:w w:val="99"/>
                <w:sz w:val="20"/>
              </w:rPr>
              <w:t>0</w:t>
            </w:r>
          </w:p>
        </w:tc>
        <w:tc>
          <w:tcPr>
            <w:tcW w:w="904" w:type="dxa"/>
          </w:tcPr>
          <w:p w14:paraId="15F7D810" w14:textId="77777777" w:rsidR="00406114" w:rsidRDefault="0026261E">
            <w:pPr>
              <w:pStyle w:val="TableParagraph"/>
              <w:spacing w:before="114"/>
              <w:ind w:left="75"/>
              <w:rPr>
                <w:sz w:val="20"/>
              </w:rPr>
            </w:pPr>
            <w:r>
              <w:rPr>
                <w:w w:val="99"/>
                <w:sz w:val="20"/>
              </w:rPr>
              <w:t>7</w:t>
            </w:r>
          </w:p>
        </w:tc>
        <w:tc>
          <w:tcPr>
            <w:tcW w:w="535" w:type="dxa"/>
          </w:tcPr>
          <w:p w14:paraId="60289D5A" w14:textId="77777777" w:rsidR="00406114" w:rsidRDefault="0026261E">
            <w:pPr>
              <w:pStyle w:val="TableParagraph"/>
              <w:spacing w:before="114"/>
              <w:ind w:left="76"/>
              <w:rPr>
                <w:sz w:val="20"/>
              </w:rPr>
            </w:pPr>
            <w:r>
              <w:rPr>
                <w:w w:val="99"/>
                <w:sz w:val="20"/>
              </w:rPr>
              <w:t>0</w:t>
            </w:r>
          </w:p>
        </w:tc>
        <w:tc>
          <w:tcPr>
            <w:tcW w:w="899" w:type="dxa"/>
          </w:tcPr>
          <w:p w14:paraId="112960BD" w14:textId="77777777" w:rsidR="00406114" w:rsidRDefault="0026261E">
            <w:pPr>
              <w:pStyle w:val="TableParagraph"/>
              <w:spacing w:before="114"/>
              <w:ind w:left="77"/>
              <w:rPr>
                <w:sz w:val="20"/>
              </w:rPr>
            </w:pPr>
            <w:r>
              <w:rPr>
                <w:w w:val="99"/>
                <w:sz w:val="20"/>
              </w:rPr>
              <w:t>3</w:t>
            </w:r>
          </w:p>
        </w:tc>
        <w:tc>
          <w:tcPr>
            <w:tcW w:w="719" w:type="dxa"/>
          </w:tcPr>
          <w:p w14:paraId="7B70DA5E" w14:textId="77777777" w:rsidR="00406114" w:rsidRDefault="0026261E">
            <w:pPr>
              <w:pStyle w:val="TableParagraph"/>
              <w:spacing w:before="114"/>
              <w:ind w:left="78"/>
              <w:rPr>
                <w:sz w:val="20"/>
              </w:rPr>
            </w:pPr>
            <w:r>
              <w:rPr>
                <w:w w:val="99"/>
                <w:sz w:val="20"/>
              </w:rPr>
              <w:t>0</w:t>
            </w:r>
          </w:p>
        </w:tc>
        <w:tc>
          <w:tcPr>
            <w:tcW w:w="1135" w:type="dxa"/>
            <w:shd w:val="clear" w:color="auto" w:fill="CCCCCC"/>
          </w:tcPr>
          <w:p w14:paraId="337652B1" w14:textId="77777777" w:rsidR="00406114" w:rsidRDefault="0026261E">
            <w:pPr>
              <w:pStyle w:val="TableParagraph"/>
              <w:spacing w:before="114"/>
              <w:ind w:left="79"/>
              <w:rPr>
                <w:sz w:val="20"/>
              </w:rPr>
            </w:pPr>
            <w:r>
              <w:rPr>
                <w:sz w:val="20"/>
              </w:rPr>
              <w:t>555</w:t>
            </w:r>
          </w:p>
        </w:tc>
        <w:tc>
          <w:tcPr>
            <w:tcW w:w="904" w:type="dxa"/>
            <w:shd w:val="clear" w:color="auto" w:fill="CCCCCC"/>
          </w:tcPr>
          <w:p w14:paraId="5D4F2498" w14:textId="77777777" w:rsidR="00406114" w:rsidRDefault="0026261E">
            <w:pPr>
              <w:pStyle w:val="TableParagraph"/>
              <w:spacing w:before="114"/>
              <w:ind w:left="77"/>
              <w:rPr>
                <w:sz w:val="20"/>
              </w:rPr>
            </w:pPr>
            <w:r>
              <w:rPr>
                <w:w w:val="99"/>
                <w:sz w:val="20"/>
              </w:rPr>
              <w:t>0</w:t>
            </w:r>
          </w:p>
        </w:tc>
      </w:tr>
      <w:tr w:rsidR="00406114" w14:paraId="37BBE4A1" w14:textId="77777777">
        <w:trPr>
          <w:trHeight w:val="470"/>
        </w:trPr>
        <w:tc>
          <w:tcPr>
            <w:tcW w:w="1080" w:type="dxa"/>
            <w:shd w:val="clear" w:color="auto" w:fill="CCCCCC"/>
          </w:tcPr>
          <w:p w14:paraId="4F9A9B3B" w14:textId="77777777" w:rsidR="00406114" w:rsidRDefault="0026261E">
            <w:pPr>
              <w:pStyle w:val="TableParagraph"/>
              <w:spacing w:before="112"/>
              <w:ind w:left="69"/>
              <w:rPr>
                <w:b/>
                <w:sz w:val="20"/>
              </w:rPr>
            </w:pPr>
            <w:r>
              <w:rPr>
                <w:b/>
                <w:sz w:val="20"/>
              </w:rPr>
              <w:t>Skupno:</w:t>
            </w:r>
          </w:p>
        </w:tc>
        <w:tc>
          <w:tcPr>
            <w:tcW w:w="899" w:type="dxa"/>
          </w:tcPr>
          <w:p w14:paraId="7941FF4C" w14:textId="77777777" w:rsidR="00406114" w:rsidRDefault="0026261E">
            <w:pPr>
              <w:pStyle w:val="TableParagraph"/>
              <w:spacing w:before="112"/>
              <w:ind w:left="69"/>
              <w:rPr>
                <w:b/>
                <w:sz w:val="20"/>
              </w:rPr>
            </w:pPr>
            <w:r>
              <w:rPr>
                <w:b/>
                <w:sz w:val="20"/>
              </w:rPr>
              <w:t>74</w:t>
            </w:r>
          </w:p>
        </w:tc>
        <w:tc>
          <w:tcPr>
            <w:tcW w:w="540" w:type="dxa"/>
            <w:shd w:val="clear" w:color="auto" w:fill="CCCCCC"/>
          </w:tcPr>
          <w:p w14:paraId="73EBF0C8" w14:textId="77777777" w:rsidR="00406114" w:rsidRDefault="0026261E">
            <w:pPr>
              <w:pStyle w:val="TableParagraph"/>
              <w:spacing w:before="112"/>
              <w:ind w:left="70"/>
              <w:rPr>
                <w:b/>
                <w:sz w:val="20"/>
              </w:rPr>
            </w:pPr>
            <w:r>
              <w:rPr>
                <w:b/>
                <w:w w:val="99"/>
                <w:sz w:val="20"/>
              </w:rPr>
              <w:t>0</w:t>
            </w:r>
          </w:p>
        </w:tc>
        <w:tc>
          <w:tcPr>
            <w:tcW w:w="899" w:type="dxa"/>
            <w:shd w:val="clear" w:color="auto" w:fill="CCCCCC"/>
          </w:tcPr>
          <w:p w14:paraId="3D811155" w14:textId="77777777" w:rsidR="00406114" w:rsidRDefault="0026261E">
            <w:pPr>
              <w:pStyle w:val="TableParagraph"/>
              <w:spacing w:before="112"/>
              <w:ind w:left="71"/>
              <w:rPr>
                <w:b/>
                <w:sz w:val="20"/>
              </w:rPr>
            </w:pPr>
            <w:r>
              <w:rPr>
                <w:b/>
                <w:sz w:val="20"/>
              </w:rPr>
              <w:t>362</w:t>
            </w:r>
          </w:p>
        </w:tc>
        <w:tc>
          <w:tcPr>
            <w:tcW w:w="539" w:type="dxa"/>
            <w:shd w:val="clear" w:color="auto" w:fill="CCCCCC"/>
          </w:tcPr>
          <w:p w14:paraId="1B82BA48" w14:textId="77777777" w:rsidR="00406114" w:rsidRDefault="0026261E">
            <w:pPr>
              <w:pStyle w:val="TableParagraph"/>
              <w:spacing w:before="112"/>
              <w:ind w:left="72"/>
              <w:rPr>
                <w:b/>
                <w:sz w:val="20"/>
              </w:rPr>
            </w:pPr>
            <w:r>
              <w:rPr>
                <w:b/>
                <w:w w:val="99"/>
                <w:sz w:val="20"/>
              </w:rPr>
              <w:t>0</w:t>
            </w:r>
          </w:p>
        </w:tc>
        <w:tc>
          <w:tcPr>
            <w:tcW w:w="899" w:type="dxa"/>
            <w:shd w:val="clear" w:color="auto" w:fill="CCCCCC"/>
          </w:tcPr>
          <w:p w14:paraId="01310BD1" w14:textId="77777777" w:rsidR="00406114" w:rsidRDefault="0026261E">
            <w:pPr>
              <w:pStyle w:val="TableParagraph"/>
              <w:spacing w:before="112"/>
              <w:ind w:left="73"/>
              <w:rPr>
                <w:b/>
                <w:sz w:val="20"/>
              </w:rPr>
            </w:pPr>
            <w:r>
              <w:rPr>
                <w:b/>
                <w:sz w:val="20"/>
              </w:rPr>
              <w:t>5.782</w:t>
            </w:r>
          </w:p>
        </w:tc>
        <w:tc>
          <w:tcPr>
            <w:tcW w:w="539" w:type="dxa"/>
            <w:shd w:val="clear" w:color="auto" w:fill="CCCCCC"/>
          </w:tcPr>
          <w:p w14:paraId="519EF21E" w14:textId="77777777" w:rsidR="00406114" w:rsidRDefault="0026261E">
            <w:pPr>
              <w:pStyle w:val="TableParagraph"/>
              <w:spacing w:before="112"/>
              <w:ind w:left="74"/>
              <w:rPr>
                <w:b/>
                <w:sz w:val="20"/>
              </w:rPr>
            </w:pPr>
            <w:r>
              <w:rPr>
                <w:b/>
                <w:w w:val="99"/>
                <w:sz w:val="20"/>
              </w:rPr>
              <w:t>0</w:t>
            </w:r>
          </w:p>
        </w:tc>
        <w:tc>
          <w:tcPr>
            <w:tcW w:w="904" w:type="dxa"/>
            <w:shd w:val="clear" w:color="auto" w:fill="CCCCCC"/>
          </w:tcPr>
          <w:p w14:paraId="59BB54A5" w14:textId="77777777" w:rsidR="00406114" w:rsidRDefault="0026261E">
            <w:pPr>
              <w:pStyle w:val="TableParagraph"/>
              <w:spacing w:before="112"/>
              <w:ind w:left="75"/>
              <w:rPr>
                <w:b/>
                <w:sz w:val="20"/>
              </w:rPr>
            </w:pPr>
            <w:r>
              <w:rPr>
                <w:b/>
                <w:sz w:val="20"/>
              </w:rPr>
              <w:t>52</w:t>
            </w:r>
          </w:p>
        </w:tc>
        <w:tc>
          <w:tcPr>
            <w:tcW w:w="535" w:type="dxa"/>
            <w:shd w:val="clear" w:color="auto" w:fill="CCCCCC"/>
          </w:tcPr>
          <w:p w14:paraId="02AB2AE4" w14:textId="77777777" w:rsidR="00406114" w:rsidRDefault="0026261E">
            <w:pPr>
              <w:pStyle w:val="TableParagraph"/>
              <w:spacing w:before="112"/>
              <w:ind w:left="76"/>
              <w:rPr>
                <w:b/>
                <w:sz w:val="20"/>
              </w:rPr>
            </w:pPr>
            <w:r>
              <w:rPr>
                <w:b/>
                <w:w w:val="99"/>
                <w:sz w:val="20"/>
              </w:rPr>
              <w:t>0</w:t>
            </w:r>
          </w:p>
        </w:tc>
        <w:tc>
          <w:tcPr>
            <w:tcW w:w="899" w:type="dxa"/>
          </w:tcPr>
          <w:p w14:paraId="7B992459" w14:textId="77777777" w:rsidR="00406114" w:rsidRDefault="0026261E">
            <w:pPr>
              <w:pStyle w:val="TableParagraph"/>
              <w:spacing w:before="112"/>
              <w:ind w:left="77"/>
              <w:rPr>
                <w:b/>
                <w:sz w:val="20"/>
              </w:rPr>
            </w:pPr>
            <w:r>
              <w:rPr>
                <w:b/>
                <w:sz w:val="20"/>
              </w:rPr>
              <w:t>16</w:t>
            </w:r>
          </w:p>
        </w:tc>
        <w:tc>
          <w:tcPr>
            <w:tcW w:w="719" w:type="dxa"/>
            <w:shd w:val="clear" w:color="auto" w:fill="CCCCCC"/>
          </w:tcPr>
          <w:p w14:paraId="3D145B07" w14:textId="77777777" w:rsidR="00406114" w:rsidRDefault="0026261E">
            <w:pPr>
              <w:pStyle w:val="TableParagraph"/>
              <w:spacing w:before="112"/>
              <w:ind w:left="78"/>
              <w:rPr>
                <w:b/>
                <w:sz w:val="20"/>
              </w:rPr>
            </w:pPr>
            <w:r>
              <w:rPr>
                <w:b/>
                <w:w w:val="99"/>
                <w:sz w:val="20"/>
              </w:rPr>
              <w:t>0</w:t>
            </w:r>
          </w:p>
        </w:tc>
        <w:tc>
          <w:tcPr>
            <w:tcW w:w="1135" w:type="dxa"/>
          </w:tcPr>
          <w:p w14:paraId="50F4ED4A" w14:textId="77777777" w:rsidR="00406114" w:rsidRDefault="0026261E">
            <w:pPr>
              <w:pStyle w:val="TableParagraph"/>
              <w:spacing w:before="112"/>
              <w:ind w:left="79"/>
              <w:rPr>
                <w:b/>
                <w:sz w:val="20"/>
              </w:rPr>
            </w:pPr>
            <w:r>
              <w:rPr>
                <w:b/>
                <w:sz w:val="20"/>
              </w:rPr>
              <w:t>6.286</w:t>
            </w:r>
          </w:p>
        </w:tc>
        <w:tc>
          <w:tcPr>
            <w:tcW w:w="904" w:type="dxa"/>
          </w:tcPr>
          <w:p w14:paraId="5F40103D" w14:textId="77777777" w:rsidR="00406114" w:rsidRDefault="0026261E">
            <w:pPr>
              <w:pStyle w:val="TableParagraph"/>
              <w:spacing w:before="112"/>
              <w:ind w:left="77"/>
              <w:rPr>
                <w:b/>
                <w:sz w:val="20"/>
              </w:rPr>
            </w:pPr>
            <w:r>
              <w:rPr>
                <w:b/>
                <w:w w:val="99"/>
                <w:sz w:val="20"/>
              </w:rPr>
              <w:t>0</w:t>
            </w:r>
          </w:p>
        </w:tc>
      </w:tr>
    </w:tbl>
    <w:p w14:paraId="3E3EC09E" w14:textId="77777777" w:rsidR="00406114" w:rsidRDefault="00406114">
      <w:pPr>
        <w:pStyle w:val="Telobesedila"/>
        <w:ind w:left="0"/>
        <w:rPr>
          <w:b/>
        </w:rPr>
      </w:pPr>
    </w:p>
    <w:p w14:paraId="087035DC" w14:textId="77777777" w:rsidR="00406114" w:rsidRDefault="00406114">
      <w:pPr>
        <w:pStyle w:val="Telobesedila"/>
        <w:spacing w:before="3"/>
        <w:ind w:left="0"/>
        <w:rPr>
          <w:b/>
        </w:rPr>
      </w:pPr>
    </w:p>
    <w:p w14:paraId="53CEDED6" w14:textId="77777777" w:rsidR="00406114" w:rsidRDefault="0026261E">
      <w:pPr>
        <w:pStyle w:val="Telobesedila"/>
        <w:ind w:right="1257"/>
        <w:jc w:val="both"/>
      </w:pPr>
      <w:r>
        <w:t>V</w:t>
      </w:r>
      <w:r>
        <w:rPr>
          <w:spacing w:val="-14"/>
        </w:rPr>
        <w:t xml:space="preserve"> </w:t>
      </w:r>
      <w:r>
        <w:t>letu</w:t>
      </w:r>
      <w:r>
        <w:rPr>
          <w:spacing w:val="-13"/>
        </w:rPr>
        <w:t xml:space="preserve"> </w:t>
      </w:r>
      <w:r>
        <w:t>2020</w:t>
      </w:r>
      <w:r>
        <w:rPr>
          <w:spacing w:val="-13"/>
        </w:rPr>
        <w:t xml:space="preserve"> </w:t>
      </w:r>
      <w:r>
        <w:t>je</w:t>
      </w:r>
      <w:r>
        <w:rPr>
          <w:spacing w:val="-13"/>
        </w:rPr>
        <w:t xml:space="preserve"> </w:t>
      </w:r>
      <w:r>
        <w:t>bilo</w:t>
      </w:r>
      <w:r>
        <w:rPr>
          <w:spacing w:val="-14"/>
        </w:rPr>
        <w:t xml:space="preserve"> </w:t>
      </w:r>
      <w:r>
        <w:t>na</w:t>
      </w:r>
      <w:r>
        <w:rPr>
          <w:spacing w:val="-11"/>
        </w:rPr>
        <w:t xml:space="preserve"> </w:t>
      </w:r>
      <w:r>
        <w:t>BSE</w:t>
      </w:r>
      <w:r>
        <w:rPr>
          <w:spacing w:val="-13"/>
        </w:rPr>
        <w:t xml:space="preserve"> </w:t>
      </w:r>
      <w:r>
        <w:t>preiskanih</w:t>
      </w:r>
      <w:r>
        <w:rPr>
          <w:spacing w:val="-10"/>
        </w:rPr>
        <w:t xml:space="preserve"> </w:t>
      </w:r>
      <w:r>
        <w:rPr>
          <w:b/>
        </w:rPr>
        <w:t>6.286</w:t>
      </w:r>
      <w:r>
        <w:rPr>
          <w:b/>
          <w:spacing w:val="-14"/>
        </w:rPr>
        <w:t xml:space="preserve"> </w:t>
      </w:r>
      <w:r>
        <w:t>govedi,</w:t>
      </w:r>
      <w:r>
        <w:rPr>
          <w:spacing w:val="-13"/>
        </w:rPr>
        <w:t xml:space="preserve"> </w:t>
      </w:r>
      <w:r>
        <w:t>od</w:t>
      </w:r>
      <w:r>
        <w:rPr>
          <w:spacing w:val="-13"/>
        </w:rPr>
        <w:t xml:space="preserve"> </w:t>
      </w:r>
      <w:r>
        <w:t>tega</w:t>
      </w:r>
      <w:r>
        <w:rPr>
          <w:spacing w:val="-13"/>
        </w:rPr>
        <w:t xml:space="preserve"> </w:t>
      </w:r>
      <w:r>
        <w:t>jih</w:t>
      </w:r>
      <w:r>
        <w:rPr>
          <w:spacing w:val="-13"/>
        </w:rPr>
        <w:t xml:space="preserve"> </w:t>
      </w:r>
      <w:r>
        <w:t>je</w:t>
      </w:r>
      <w:r>
        <w:rPr>
          <w:spacing w:val="-12"/>
        </w:rPr>
        <w:t xml:space="preserve"> </w:t>
      </w:r>
      <w:r>
        <w:t>bilo</w:t>
      </w:r>
      <w:r>
        <w:rPr>
          <w:spacing w:val="-13"/>
        </w:rPr>
        <w:t xml:space="preserve"> </w:t>
      </w:r>
      <w:r>
        <w:t>samo</w:t>
      </w:r>
      <w:r>
        <w:rPr>
          <w:spacing w:val="-10"/>
        </w:rPr>
        <w:t xml:space="preserve"> </w:t>
      </w:r>
      <w:r>
        <w:rPr>
          <w:b/>
        </w:rPr>
        <w:t>52</w:t>
      </w:r>
      <w:r>
        <w:rPr>
          <w:b/>
          <w:spacing w:val="-14"/>
        </w:rPr>
        <w:t xml:space="preserve"> </w:t>
      </w:r>
      <w:r>
        <w:t>iz</w:t>
      </w:r>
      <w:r>
        <w:rPr>
          <w:spacing w:val="-16"/>
        </w:rPr>
        <w:t xml:space="preserve"> </w:t>
      </w:r>
      <w:r>
        <w:t>rednega</w:t>
      </w:r>
      <w:r>
        <w:rPr>
          <w:spacing w:val="-11"/>
        </w:rPr>
        <w:t xml:space="preserve"> </w:t>
      </w:r>
      <w:r>
        <w:t>zakola</w:t>
      </w:r>
      <w:r>
        <w:rPr>
          <w:spacing w:val="-13"/>
        </w:rPr>
        <w:t xml:space="preserve"> </w:t>
      </w:r>
      <w:r>
        <w:t>(zdrave zaklane živali). V letu 2020 samo testirali še redno zaklano govedo rojeno v Romuniji in Bolgariji. Na BSE</w:t>
      </w:r>
      <w:r>
        <w:rPr>
          <w:spacing w:val="-13"/>
        </w:rPr>
        <w:t xml:space="preserve"> </w:t>
      </w:r>
      <w:r>
        <w:t>smo</w:t>
      </w:r>
      <w:r>
        <w:rPr>
          <w:spacing w:val="-12"/>
        </w:rPr>
        <w:t xml:space="preserve"> </w:t>
      </w:r>
      <w:r>
        <w:t>testirali</w:t>
      </w:r>
      <w:r>
        <w:rPr>
          <w:spacing w:val="-13"/>
        </w:rPr>
        <w:t xml:space="preserve"> </w:t>
      </w:r>
      <w:r>
        <w:t>tudi</w:t>
      </w:r>
      <w:r>
        <w:rPr>
          <w:spacing w:val="-11"/>
        </w:rPr>
        <w:t xml:space="preserve"> </w:t>
      </w:r>
      <w:r>
        <w:rPr>
          <w:b/>
        </w:rPr>
        <w:t>6.218</w:t>
      </w:r>
      <w:r>
        <w:rPr>
          <w:b/>
          <w:spacing w:val="-11"/>
        </w:rPr>
        <w:t xml:space="preserve"> </w:t>
      </w:r>
      <w:r>
        <w:rPr>
          <w:b/>
        </w:rPr>
        <w:t>govedi</w:t>
      </w:r>
      <w:r>
        <w:rPr>
          <w:b/>
          <w:spacing w:val="-12"/>
        </w:rPr>
        <w:t xml:space="preserve"> </w:t>
      </w:r>
      <w:r>
        <w:rPr>
          <w:b/>
        </w:rPr>
        <w:t>starejših</w:t>
      </w:r>
      <w:r>
        <w:rPr>
          <w:b/>
          <w:spacing w:val="-11"/>
        </w:rPr>
        <w:t xml:space="preserve"> </w:t>
      </w:r>
      <w:r>
        <w:rPr>
          <w:b/>
        </w:rPr>
        <w:t>od</w:t>
      </w:r>
      <w:r>
        <w:rPr>
          <w:b/>
          <w:spacing w:val="-12"/>
        </w:rPr>
        <w:t xml:space="preserve"> </w:t>
      </w:r>
      <w:r>
        <w:rPr>
          <w:b/>
        </w:rPr>
        <w:t>48</w:t>
      </w:r>
      <w:r>
        <w:rPr>
          <w:b/>
          <w:spacing w:val="-12"/>
        </w:rPr>
        <w:t xml:space="preserve"> </w:t>
      </w:r>
      <w:r>
        <w:rPr>
          <w:b/>
        </w:rPr>
        <w:t>mesecev</w:t>
      </w:r>
      <w:r>
        <w:rPr>
          <w:b/>
          <w:spacing w:val="-7"/>
        </w:rPr>
        <w:t xml:space="preserve"> </w:t>
      </w:r>
      <w:r>
        <w:t>iz</w:t>
      </w:r>
      <w:r>
        <w:rPr>
          <w:spacing w:val="-15"/>
        </w:rPr>
        <w:t xml:space="preserve"> </w:t>
      </w:r>
      <w:r>
        <w:t>različnih</w:t>
      </w:r>
      <w:r>
        <w:rPr>
          <w:spacing w:val="-13"/>
        </w:rPr>
        <w:t xml:space="preserve"> </w:t>
      </w:r>
      <w:r>
        <w:t>rizičnih</w:t>
      </w:r>
      <w:r>
        <w:rPr>
          <w:spacing w:val="-12"/>
        </w:rPr>
        <w:t xml:space="preserve"> </w:t>
      </w:r>
      <w:r>
        <w:t>skupin</w:t>
      </w:r>
      <w:r>
        <w:rPr>
          <w:spacing w:val="-10"/>
        </w:rPr>
        <w:t xml:space="preserve"> </w:t>
      </w:r>
      <w:r>
        <w:t>živali</w:t>
      </w:r>
      <w:r>
        <w:rPr>
          <w:spacing w:val="-12"/>
        </w:rPr>
        <w:t xml:space="preserve"> </w:t>
      </w:r>
      <w:r>
        <w:t>(poginule živali,</w:t>
      </w:r>
      <w:r>
        <w:rPr>
          <w:spacing w:val="-6"/>
        </w:rPr>
        <w:t xml:space="preserve"> </w:t>
      </w:r>
      <w:r>
        <w:t>v</w:t>
      </w:r>
      <w:r>
        <w:rPr>
          <w:spacing w:val="-9"/>
        </w:rPr>
        <w:t xml:space="preserve"> </w:t>
      </w:r>
      <w:r>
        <w:t>sili</w:t>
      </w:r>
      <w:r>
        <w:rPr>
          <w:spacing w:val="-6"/>
        </w:rPr>
        <w:t xml:space="preserve"> </w:t>
      </w:r>
      <w:r>
        <w:t>zaklane</w:t>
      </w:r>
      <w:r>
        <w:rPr>
          <w:spacing w:val="-5"/>
        </w:rPr>
        <w:t xml:space="preserve"> </w:t>
      </w:r>
      <w:r>
        <w:t>živali</w:t>
      </w:r>
      <w:r>
        <w:rPr>
          <w:spacing w:val="-8"/>
        </w:rPr>
        <w:t xml:space="preserve"> </w:t>
      </w:r>
      <w:r>
        <w:t>(nujni</w:t>
      </w:r>
      <w:r>
        <w:rPr>
          <w:spacing w:val="-7"/>
        </w:rPr>
        <w:t xml:space="preserve"> </w:t>
      </w:r>
      <w:r>
        <w:t>zakol)</w:t>
      </w:r>
      <w:r>
        <w:rPr>
          <w:spacing w:val="-7"/>
        </w:rPr>
        <w:t xml:space="preserve"> </w:t>
      </w:r>
      <w:r>
        <w:t>in</w:t>
      </w:r>
      <w:r>
        <w:rPr>
          <w:spacing w:val="-5"/>
        </w:rPr>
        <w:t xml:space="preserve"> </w:t>
      </w:r>
      <w:r>
        <w:t>živali</w:t>
      </w:r>
      <w:r>
        <w:rPr>
          <w:spacing w:val="-8"/>
        </w:rPr>
        <w:t xml:space="preserve"> </w:t>
      </w:r>
      <w:r>
        <w:t>s</w:t>
      </w:r>
      <w:r>
        <w:rPr>
          <w:spacing w:val="-6"/>
        </w:rPr>
        <w:t xml:space="preserve"> </w:t>
      </w:r>
      <w:r>
        <w:t>kliničnimi</w:t>
      </w:r>
      <w:r>
        <w:rPr>
          <w:spacing w:val="-9"/>
        </w:rPr>
        <w:t xml:space="preserve"> </w:t>
      </w:r>
      <w:r>
        <w:t>znaki</w:t>
      </w:r>
      <w:r>
        <w:rPr>
          <w:spacing w:val="-8"/>
        </w:rPr>
        <w:t xml:space="preserve"> </w:t>
      </w:r>
      <w:r>
        <w:t>pri</w:t>
      </w:r>
      <w:r>
        <w:rPr>
          <w:spacing w:val="-8"/>
        </w:rPr>
        <w:t xml:space="preserve"> </w:t>
      </w:r>
      <w:proofErr w:type="spellStart"/>
      <w:r>
        <w:t>ante</w:t>
      </w:r>
      <w:proofErr w:type="spellEnd"/>
      <w:r>
        <w:rPr>
          <w:spacing w:val="-8"/>
        </w:rPr>
        <w:t xml:space="preserve"> </w:t>
      </w:r>
      <w:proofErr w:type="spellStart"/>
      <w:r>
        <w:t>mortem</w:t>
      </w:r>
      <w:proofErr w:type="spellEnd"/>
      <w:r>
        <w:rPr>
          <w:spacing w:val="-3"/>
        </w:rPr>
        <w:t xml:space="preserve"> </w:t>
      </w:r>
      <w:r>
        <w:t>pregledu</w:t>
      </w:r>
      <w:r>
        <w:rPr>
          <w:spacing w:val="-8"/>
        </w:rPr>
        <w:t xml:space="preserve"> </w:t>
      </w:r>
      <w:r>
        <w:t>pred</w:t>
      </w:r>
      <w:r>
        <w:rPr>
          <w:spacing w:val="-7"/>
        </w:rPr>
        <w:t xml:space="preserve"> </w:t>
      </w:r>
      <w:r>
        <w:t xml:space="preserve">zakolom (bolne živali). Testirali smo tudi </w:t>
      </w:r>
      <w:r>
        <w:rPr>
          <w:b/>
        </w:rPr>
        <w:t>16 živali</w:t>
      </w:r>
      <w:r>
        <w:t>, ki so kazale nespecifične klinične znake motenj centralnega živčevja - klinični sumi na BSE. Vzorce zaklanih govedi so odvzeli uradni veterinarji v odobrenih klavnicah za zakol govedi, ostale vzorce pa so odvzeli strokovni delavci NVI v odobrenih obratih kategorije 1, ki izvajajo vmesne dejavnosti (obratih za zbiranje in obdukcijo živalskih trupel). Vse preiskave je opravil Nacionalni veterinarski inštitut</w:t>
      </w:r>
      <w:r>
        <w:rPr>
          <w:spacing w:val="-8"/>
        </w:rPr>
        <w:t xml:space="preserve"> </w:t>
      </w:r>
      <w:r>
        <w:t>(NVI).</w:t>
      </w:r>
    </w:p>
    <w:p w14:paraId="42478E22" w14:textId="77777777" w:rsidR="00406114" w:rsidRDefault="0026261E">
      <w:pPr>
        <w:spacing w:before="119"/>
        <w:ind w:left="658"/>
        <w:jc w:val="both"/>
        <w:rPr>
          <w:b/>
          <w:sz w:val="20"/>
        </w:rPr>
      </w:pPr>
      <w:r>
        <w:rPr>
          <w:b/>
          <w:sz w:val="20"/>
        </w:rPr>
        <w:t>V letu 2020 nismo imeli nobenega kliničnega suma na BSE.</w:t>
      </w:r>
    </w:p>
    <w:p w14:paraId="4E2498C0" w14:textId="77777777" w:rsidR="00406114" w:rsidRDefault="00406114">
      <w:pPr>
        <w:pStyle w:val="Telobesedila"/>
        <w:ind w:left="0"/>
        <w:rPr>
          <w:b/>
          <w:sz w:val="22"/>
        </w:rPr>
      </w:pPr>
    </w:p>
    <w:p w14:paraId="6D04D4E4" w14:textId="77777777" w:rsidR="00406114" w:rsidRDefault="00406114">
      <w:pPr>
        <w:pStyle w:val="Telobesedila"/>
        <w:ind w:left="0"/>
        <w:rPr>
          <w:b/>
          <w:sz w:val="19"/>
        </w:rPr>
      </w:pPr>
    </w:p>
    <w:p w14:paraId="6D68122E" w14:textId="77777777" w:rsidR="00406114" w:rsidRDefault="0026261E">
      <w:pPr>
        <w:ind w:left="658"/>
        <w:jc w:val="both"/>
        <w:rPr>
          <w:b/>
          <w:sz w:val="20"/>
        </w:rPr>
      </w:pPr>
      <w:r>
        <w:rPr>
          <w:b/>
          <w:sz w:val="20"/>
        </w:rPr>
        <w:t>Monitoring TSE pri ovcah in kozah v letu 2020</w:t>
      </w:r>
    </w:p>
    <w:p w14:paraId="4C8E6985" w14:textId="77777777" w:rsidR="00406114" w:rsidRDefault="00406114">
      <w:pPr>
        <w:pStyle w:val="Telobesedila"/>
        <w:ind w:left="0"/>
        <w:rPr>
          <w:b/>
          <w:sz w:val="22"/>
        </w:rPr>
      </w:pPr>
    </w:p>
    <w:p w14:paraId="0E72E212" w14:textId="77777777" w:rsidR="00406114" w:rsidRDefault="00406114">
      <w:pPr>
        <w:pStyle w:val="Telobesedila"/>
        <w:spacing w:before="8"/>
        <w:ind w:left="0"/>
        <w:rPr>
          <w:b/>
          <w:sz w:val="19"/>
        </w:rPr>
      </w:pPr>
    </w:p>
    <w:p w14:paraId="68577C57" w14:textId="77777777" w:rsidR="00406114" w:rsidRDefault="0026261E">
      <w:pPr>
        <w:pStyle w:val="Odstavekseznama"/>
        <w:numPr>
          <w:ilvl w:val="0"/>
          <w:numId w:val="22"/>
        </w:numPr>
        <w:tabs>
          <w:tab w:val="left" w:pos="1003"/>
        </w:tabs>
        <w:spacing w:line="232" w:lineRule="auto"/>
        <w:ind w:right="1116"/>
        <w:rPr>
          <w:sz w:val="20"/>
        </w:rPr>
      </w:pPr>
      <w:r>
        <w:rPr>
          <w:sz w:val="20"/>
        </w:rPr>
        <w:t>Monitoring TSE pri ovcah in kozah se v RS izvaja v skladu s Prilogo III Uredbe 999/2001/ES in letno odredbo o izvajanju sistematičnega spremljanja stanja bolezni in cepljenj</w:t>
      </w:r>
      <w:r>
        <w:rPr>
          <w:spacing w:val="-12"/>
          <w:sz w:val="20"/>
        </w:rPr>
        <w:t xml:space="preserve"> </w:t>
      </w:r>
      <w:r>
        <w:rPr>
          <w:sz w:val="20"/>
        </w:rPr>
        <w:t>živali.</w:t>
      </w:r>
    </w:p>
    <w:p w14:paraId="7F4A1175" w14:textId="77777777" w:rsidR="00406114" w:rsidRDefault="00406114">
      <w:pPr>
        <w:pStyle w:val="Telobesedila"/>
        <w:spacing w:before="6"/>
        <w:ind w:left="0"/>
        <w:rPr>
          <w:sz w:val="30"/>
        </w:rPr>
      </w:pPr>
    </w:p>
    <w:p w14:paraId="578CBF5F" w14:textId="77777777" w:rsidR="00406114" w:rsidRDefault="0026261E">
      <w:pPr>
        <w:pStyle w:val="Odstavekseznama"/>
        <w:numPr>
          <w:ilvl w:val="1"/>
          <w:numId w:val="22"/>
        </w:numPr>
        <w:tabs>
          <w:tab w:val="left" w:pos="2099"/>
        </w:tabs>
        <w:spacing w:line="261" w:lineRule="auto"/>
        <w:ind w:right="1256"/>
        <w:rPr>
          <w:sz w:val="20"/>
        </w:rPr>
      </w:pPr>
      <w:r>
        <w:rPr>
          <w:sz w:val="20"/>
        </w:rPr>
        <w:t xml:space="preserve">Število preiskav na TSE v letu 2020 pri </w:t>
      </w:r>
      <w:r>
        <w:rPr>
          <w:b/>
          <w:sz w:val="20"/>
          <w:u w:val="thick"/>
        </w:rPr>
        <w:t>ovcah</w:t>
      </w:r>
      <w:r>
        <w:rPr>
          <w:b/>
          <w:sz w:val="20"/>
        </w:rPr>
        <w:t xml:space="preserve"> </w:t>
      </w:r>
      <w:r>
        <w:rPr>
          <w:sz w:val="20"/>
        </w:rPr>
        <w:t>glede na rizične skupine je prikazano v naslednji</w:t>
      </w:r>
      <w:r>
        <w:rPr>
          <w:spacing w:val="-2"/>
          <w:sz w:val="20"/>
        </w:rPr>
        <w:t xml:space="preserve"> </w:t>
      </w:r>
      <w:r>
        <w:rPr>
          <w:sz w:val="20"/>
        </w:rPr>
        <w:t>preglednici:</w:t>
      </w:r>
    </w:p>
    <w:p w14:paraId="4D9681BE" w14:textId="77777777" w:rsidR="00406114" w:rsidRDefault="00406114">
      <w:pPr>
        <w:spacing w:line="261" w:lineRule="auto"/>
        <w:rPr>
          <w:sz w:val="20"/>
        </w:rPr>
        <w:sectPr w:rsidR="00406114">
          <w:pgSz w:w="11910" w:h="16840"/>
          <w:pgMar w:top="1400" w:right="160" w:bottom="1280" w:left="760" w:header="0" w:footer="1002" w:gutter="0"/>
          <w:cols w:space="708"/>
        </w:sectPr>
      </w:pPr>
    </w:p>
    <w:p w14:paraId="21FC34E3" w14:textId="77777777" w:rsidR="00406114" w:rsidRDefault="0026261E">
      <w:pPr>
        <w:spacing w:before="72" w:after="49"/>
        <w:ind w:left="658"/>
        <w:rPr>
          <w:b/>
          <w:sz w:val="18"/>
        </w:rPr>
      </w:pPr>
      <w:bookmarkStart w:id="166" w:name="_bookmark165"/>
      <w:bookmarkEnd w:id="166"/>
      <w:r>
        <w:rPr>
          <w:b/>
          <w:sz w:val="18"/>
        </w:rPr>
        <w:lastRenderedPageBreak/>
        <w:t xml:space="preserve">Preglednica 55: Število preiskav na TSE v letu 2020 pri </w:t>
      </w:r>
      <w:r>
        <w:rPr>
          <w:b/>
          <w:sz w:val="18"/>
          <w:u w:val="single"/>
        </w:rPr>
        <w:t>ovcah</w:t>
      </w:r>
      <w:r>
        <w:rPr>
          <w:b/>
          <w:sz w:val="18"/>
        </w:rPr>
        <w:t xml:space="preserve"> glede na rizične skupine:</w: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954"/>
        <w:gridCol w:w="1081"/>
        <w:gridCol w:w="952"/>
        <w:gridCol w:w="1372"/>
        <w:gridCol w:w="998"/>
        <w:gridCol w:w="1077"/>
        <w:gridCol w:w="1070"/>
        <w:gridCol w:w="1082"/>
      </w:tblGrid>
      <w:tr w:rsidR="00406114" w14:paraId="5D2C7ADE" w14:textId="77777777">
        <w:trPr>
          <w:trHeight w:val="930"/>
        </w:trPr>
        <w:tc>
          <w:tcPr>
            <w:tcW w:w="1174" w:type="dxa"/>
          </w:tcPr>
          <w:p w14:paraId="63859A4A" w14:textId="77777777" w:rsidR="00406114" w:rsidRDefault="00406114">
            <w:pPr>
              <w:pStyle w:val="TableParagraph"/>
              <w:rPr>
                <w:rFonts w:ascii="Times New Roman"/>
                <w:sz w:val="18"/>
              </w:rPr>
            </w:pPr>
          </w:p>
        </w:tc>
        <w:tc>
          <w:tcPr>
            <w:tcW w:w="2035" w:type="dxa"/>
            <w:gridSpan w:val="2"/>
          </w:tcPr>
          <w:p w14:paraId="177D0112" w14:textId="77777777" w:rsidR="00406114" w:rsidRDefault="00406114">
            <w:pPr>
              <w:pStyle w:val="TableParagraph"/>
              <w:spacing w:before="11"/>
              <w:rPr>
                <w:b/>
                <w:sz w:val="19"/>
              </w:rPr>
            </w:pPr>
          </w:p>
          <w:p w14:paraId="319ED081" w14:textId="77777777" w:rsidR="00406114" w:rsidRDefault="0026261E">
            <w:pPr>
              <w:pStyle w:val="TableParagraph"/>
              <w:tabs>
                <w:tab w:val="left" w:pos="814"/>
                <w:tab w:val="left" w:pos="1171"/>
              </w:tabs>
              <w:ind w:left="68" w:right="62"/>
              <w:rPr>
                <w:b/>
                <w:sz w:val="20"/>
              </w:rPr>
            </w:pPr>
            <w:r>
              <w:rPr>
                <w:b/>
                <w:sz w:val="20"/>
              </w:rPr>
              <w:t>Ovce</w:t>
            </w:r>
            <w:r>
              <w:rPr>
                <w:b/>
                <w:sz w:val="20"/>
              </w:rPr>
              <w:tab/>
              <w:t>z</w:t>
            </w:r>
            <w:r>
              <w:rPr>
                <w:b/>
                <w:sz w:val="20"/>
              </w:rPr>
              <w:tab/>
            </w:r>
            <w:r>
              <w:rPr>
                <w:b/>
                <w:spacing w:val="-3"/>
                <w:sz w:val="20"/>
              </w:rPr>
              <w:t xml:space="preserve">živčnimi </w:t>
            </w:r>
            <w:r>
              <w:rPr>
                <w:b/>
                <w:sz w:val="20"/>
              </w:rPr>
              <w:t>znaki – sum na</w:t>
            </w:r>
            <w:r>
              <w:rPr>
                <w:b/>
                <w:spacing w:val="-8"/>
                <w:sz w:val="20"/>
              </w:rPr>
              <w:t xml:space="preserve"> </w:t>
            </w:r>
            <w:r>
              <w:rPr>
                <w:b/>
                <w:sz w:val="20"/>
              </w:rPr>
              <w:t>TSE</w:t>
            </w:r>
          </w:p>
        </w:tc>
        <w:tc>
          <w:tcPr>
            <w:tcW w:w="2324" w:type="dxa"/>
            <w:gridSpan w:val="2"/>
          </w:tcPr>
          <w:p w14:paraId="34B1AAD9" w14:textId="77777777" w:rsidR="00406114" w:rsidRDefault="0026261E">
            <w:pPr>
              <w:pStyle w:val="TableParagraph"/>
              <w:spacing w:before="114"/>
              <w:ind w:left="64" w:right="68"/>
              <w:jc w:val="both"/>
              <w:rPr>
                <w:b/>
                <w:sz w:val="20"/>
              </w:rPr>
            </w:pPr>
            <w:r>
              <w:rPr>
                <w:b/>
                <w:sz w:val="20"/>
              </w:rPr>
              <w:t>Ovce, ki niso bile zaklane za prehrano ljudi</w:t>
            </w:r>
          </w:p>
        </w:tc>
        <w:tc>
          <w:tcPr>
            <w:tcW w:w="2075" w:type="dxa"/>
            <w:gridSpan w:val="2"/>
          </w:tcPr>
          <w:p w14:paraId="1EF41356" w14:textId="77777777" w:rsidR="00406114" w:rsidRDefault="0026261E">
            <w:pPr>
              <w:pStyle w:val="TableParagraph"/>
              <w:spacing w:before="114"/>
              <w:ind w:left="64" w:right="72"/>
              <w:jc w:val="both"/>
              <w:rPr>
                <w:b/>
                <w:sz w:val="20"/>
              </w:rPr>
            </w:pPr>
            <w:r>
              <w:rPr>
                <w:b/>
                <w:sz w:val="20"/>
              </w:rPr>
              <w:t>Ovce, ki so bile zaklane za prehrano ljudi</w:t>
            </w:r>
          </w:p>
        </w:tc>
        <w:tc>
          <w:tcPr>
            <w:tcW w:w="1070" w:type="dxa"/>
          </w:tcPr>
          <w:p w14:paraId="14968F2E" w14:textId="77777777" w:rsidR="00406114" w:rsidRDefault="00406114">
            <w:pPr>
              <w:pStyle w:val="TableParagraph"/>
              <w:rPr>
                <w:rFonts w:ascii="Times New Roman"/>
                <w:sz w:val="18"/>
              </w:rPr>
            </w:pPr>
          </w:p>
        </w:tc>
        <w:tc>
          <w:tcPr>
            <w:tcW w:w="1082" w:type="dxa"/>
          </w:tcPr>
          <w:p w14:paraId="6EFF8F61" w14:textId="77777777" w:rsidR="00406114" w:rsidRDefault="00406114">
            <w:pPr>
              <w:pStyle w:val="TableParagraph"/>
              <w:rPr>
                <w:rFonts w:ascii="Times New Roman"/>
                <w:sz w:val="18"/>
              </w:rPr>
            </w:pPr>
          </w:p>
        </w:tc>
      </w:tr>
      <w:tr w:rsidR="00406114" w14:paraId="031D90E3" w14:textId="77777777">
        <w:trPr>
          <w:trHeight w:val="1127"/>
        </w:trPr>
        <w:tc>
          <w:tcPr>
            <w:tcW w:w="1174" w:type="dxa"/>
          </w:tcPr>
          <w:p w14:paraId="0E726F97" w14:textId="77777777" w:rsidR="00406114" w:rsidRDefault="00406114">
            <w:pPr>
              <w:pStyle w:val="TableParagraph"/>
              <w:rPr>
                <w:b/>
              </w:rPr>
            </w:pPr>
          </w:p>
          <w:p w14:paraId="572FBEA2" w14:textId="77777777" w:rsidR="00406114" w:rsidRDefault="0026261E">
            <w:pPr>
              <w:pStyle w:val="TableParagraph"/>
              <w:spacing w:before="190"/>
              <w:ind w:left="69"/>
              <w:rPr>
                <w:b/>
                <w:sz w:val="20"/>
              </w:rPr>
            </w:pPr>
            <w:r>
              <w:rPr>
                <w:b/>
                <w:sz w:val="20"/>
              </w:rPr>
              <w:t>Leto: 2020</w:t>
            </w:r>
          </w:p>
        </w:tc>
        <w:tc>
          <w:tcPr>
            <w:tcW w:w="954" w:type="dxa"/>
          </w:tcPr>
          <w:p w14:paraId="5DB13154" w14:textId="77777777" w:rsidR="00406114" w:rsidRDefault="00406114">
            <w:pPr>
              <w:pStyle w:val="TableParagraph"/>
              <w:spacing w:before="6"/>
              <w:rPr>
                <w:b/>
                <w:sz w:val="28"/>
              </w:rPr>
            </w:pPr>
          </w:p>
          <w:p w14:paraId="71BE539B" w14:textId="77777777" w:rsidR="00406114" w:rsidRDefault="0026261E">
            <w:pPr>
              <w:pStyle w:val="TableParagraph"/>
              <w:ind w:left="68"/>
              <w:rPr>
                <w:b/>
                <w:sz w:val="20"/>
              </w:rPr>
            </w:pPr>
            <w:r>
              <w:rPr>
                <w:b/>
                <w:sz w:val="20"/>
              </w:rPr>
              <w:t xml:space="preserve">Št. </w:t>
            </w:r>
            <w:r>
              <w:rPr>
                <w:b/>
                <w:w w:val="95"/>
                <w:sz w:val="20"/>
              </w:rPr>
              <w:t>preiskav</w:t>
            </w:r>
          </w:p>
        </w:tc>
        <w:tc>
          <w:tcPr>
            <w:tcW w:w="1081" w:type="dxa"/>
          </w:tcPr>
          <w:p w14:paraId="2D9A5752" w14:textId="77777777" w:rsidR="00406114" w:rsidRDefault="00406114">
            <w:pPr>
              <w:pStyle w:val="TableParagraph"/>
              <w:spacing w:before="6"/>
              <w:rPr>
                <w:b/>
                <w:sz w:val="28"/>
              </w:rPr>
            </w:pPr>
          </w:p>
          <w:p w14:paraId="1514C1EE" w14:textId="77777777" w:rsidR="00406114" w:rsidRDefault="0026261E">
            <w:pPr>
              <w:pStyle w:val="TableParagraph"/>
              <w:ind w:left="65" w:right="52"/>
              <w:rPr>
                <w:b/>
                <w:sz w:val="20"/>
              </w:rPr>
            </w:pPr>
            <w:r>
              <w:rPr>
                <w:b/>
                <w:sz w:val="20"/>
              </w:rPr>
              <w:t>Št. pozitivnih</w:t>
            </w:r>
          </w:p>
        </w:tc>
        <w:tc>
          <w:tcPr>
            <w:tcW w:w="952" w:type="dxa"/>
          </w:tcPr>
          <w:p w14:paraId="58607278" w14:textId="77777777" w:rsidR="00406114" w:rsidRDefault="00406114">
            <w:pPr>
              <w:pStyle w:val="TableParagraph"/>
              <w:spacing w:before="6"/>
              <w:rPr>
                <w:b/>
                <w:sz w:val="28"/>
              </w:rPr>
            </w:pPr>
          </w:p>
          <w:p w14:paraId="0714497A" w14:textId="77777777" w:rsidR="00406114" w:rsidRDefault="0026261E">
            <w:pPr>
              <w:pStyle w:val="TableParagraph"/>
              <w:ind w:left="64"/>
              <w:rPr>
                <w:b/>
                <w:sz w:val="20"/>
              </w:rPr>
            </w:pPr>
            <w:r>
              <w:rPr>
                <w:b/>
                <w:sz w:val="20"/>
              </w:rPr>
              <w:t xml:space="preserve">Št. </w:t>
            </w:r>
            <w:r>
              <w:rPr>
                <w:b/>
                <w:w w:val="95"/>
                <w:sz w:val="20"/>
              </w:rPr>
              <w:t>preiskav</w:t>
            </w:r>
          </w:p>
        </w:tc>
        <w:tc>
          <w:tcPr>
            <w:tcW w:w="1372" w:type="dxa"/>
          </w:tcPr>
          <w:p w14:paraId="305385AB" w14:textId="77777777" w:rsidR="00406114" w:rsidRDefault="00406114">
            <w:pPr>
              <w:pStyle w:val="TableParagraph"/>
              <w:spacing w:before="6"/>
              <w:rPr>
                <w:b/>
                <w:sz w:val="28"/>
              </w:rPr>
            </w:pPr>
          </w:p>
          <w:p w14:paraId="0F3BBB61" w14:textId="77777777" w:rsidR="00406114" w:rsidRDefault="0026261E">
            <w:pPr>
              <w:pStyle w:val="TableParagraph"/>
              <w:ind w:left="66" w:right="342"/>
              <w:rPr>
                <w:b/>
                <w:sz w:val="20"/>
              </w:rPr>
            </w:pPr>
            <w:r>
              <w:rPr>
                <w:b/>
                <w:sz w:val="20"/>
              </w:rPr>
              <w:t>Št. pozitivnih</w:t>
            </w:r>
          </w:p>
        </w:tc>
        <w:tc>
          <w:tcPr>
            <w:tcW w:w="998" w:type="dxa"/>
          </w:tcPr>
          <w:p w14:paraId="01902BF1" w14:textId="77777777" w:rsidR="00406114" w:rsidRDefault="00406114">
            <w:pPr>
              <w:pStyle w:val="TableParagraph"/>
              <w:spacing w:before="6"/>
              <w:rPr>
                <w:b/>
                <w:sz w:val="28"/>
              </w:rPr>
            </w:pPr>
          </w:p>
          <w:p w14:paraId="12F27CC4" w14:textId="77777777" w:rsidR="00406114" w:rsidRDefault="0026261E">
            <w:pPr>
              <w:pStyle w:val="TableParagraph"/>
              <w:ind w:left="64"/>
              <w:rPr>
                <w:b/>
                <w:sz w:val="20"/>
              </w:rPr>
            </w:pPr>
            <w:r>
              <w:rPr>
                <w:b/>
                <w:sz w:val="20"/>
              </w:rPr>
              <w:t xml:space="preserve">Št. </w:t>
            </w:r>
            <w:r>
              <w:rPr>
                <w:b/>
                <w:w w:val="95"/>
                <w:sz w:val="20"/>
              </w:rPr>
              <w:t>preiskav</w:t>
            </w:r>
          </w:p>
        </w:tc>
        <w:tc>
          <w:tcPr>
            <w:tcW w:w="1077" w:type="dxa"/>
          </w:tcPr>
          <w:p w14:paraId="7BA9383A" w14:textId="77777777" w:rsidR="00406114" w:rsidRDefault="00406114">
            <w:pPr>
              <w:pStyle w:val="TableParagraph"/>
              <w:spacing w:before="6"/>
              <w:rPr>
                <w:b/>
                <w:sz w:val="28"/>
              </w:rPr>
            </w:pPr>
          </w:p>
          <w:p w14:paraId="25DF0A49" w14:textId="77777777" w:rsidR="00406114" w:rsidRDefault="0026261E">
            <w:pPr>
              <w:pStyle w:val="TableParagraph"/>
              <w:ind w:left="63" w:right="50"/>
              <w:rPr>
                <w:b/>
                <w:sz w:val="20"/>
              </w:rPr>
            </w:pPr>
            <w:r>
              <w:rPr>
                <w:b/>
                <w:sz w:val="20"/>
              </w:rPr>
              <w:t>Št. pozitivnih</w:t>
            </w:r>
          </w:p>
        </w:tc>
        <w:tc>
          <w:tcPr>
            <w:tcW w:w="1070" w:type="dxa"/>
          </w:tcPr>
          <w:p w14:paraId="789A6277" w14:textId="77777777" w:rsidR="00406114" w:rsidRDefault="00406114">
            <w:pPr>
              <w:pStyle w:val="TableParagraph"/>
              <w:spacing w:before="6"/>
              <w:rPr>
                <w:b/>
                <w:sz w:val="18"/>
              </w:rPr>
            </w:pPr>
          </w:p>
          <w:p w14:paraId="55C0682A" w14:textId="77777777" w:rsidR="00406114" w:rsidRDefault="0026261E">
            <w:pPr>
              <w:pStyle w:val="TableParagraph"/>
              <w:ind w:left="58" w:right="55"/>
              <w:rPr>
                <w:b/>
                <w:sz w:val="20"/>
              </w:rPr>
            </w:pPr>
            <w:r>
              <w:rPr>
                <w:b/>
                <w:sz w:val="20"/>
              </w:rPr>
              <w:t xml:space="preserve">Skupno št. </w:t>
            </w:r>
            <w:r>
              <w:rPr>
                <w:b/>
                <w:w w:val="95"/>
                <w:sz w:val="20"/>
              </w:rPr>
              <w:t>preiskav</w:t>
            </w:r>
          </w:p>
        </w:tc>
        <w:tc>
          <w:tcPr>
            <w:tcW w:w="1082" w:type="dxa"/>
          </w:tcPr>
          <w:p w14:paraId="5168F3B1" w14:textId="77777777" w:rsidR="00406114" w:rsidRDefault="00406114">
            <w:pPr>
              <w:pStyle w:val="TableParagraph"/>
              <w:spacing w:before="6"/>
              <w:rPr>
                <w:b/>
                <w:sz w:val="18"/>
              </w:rPr>
            </w:pPr>
          </w:p>
          <w:p w14:paraId="42599E60" w14:textId="77777777" w:rsidR="00406114" w:rsidRDefault="0026261E">
            <w:pPr>
              <w:pStyle w:val="TableParagraph"/>
              <w:ind w:left="59" w:right="59"/>
              <w:rPr>
                <w:b/>
                <w:sz w:val="20"/>
              </w:rPr>
            </w:pPr>
            <w:r>
              <w:rPr>
                <w:b/>
                <w:sz w:val="20"/>
              </w:rPr>
              <w:t>Skupno št. pozitivnih</w:t>
            </w:r>
          </w:p>
        </w:tc>
      </w:tr>
      <w:tr w:rsidR="00406114" w14:paraId="03675944" w14:textId="77777777">
        <w:trPr>
          <w:trHeight w:val="470"/>
        </w:trPr>
        <w:tc>
          <w:tcPr>
            <w:tcW w:w="1174" w:type="dxa"/>
          </w:tcPr>
          <w:p w14:paraId="204BF6EF" w14:textId="77777777" w:rsidR="00406114" w:rsidRDefault="0026261E">
            <w:pPr>
              <w:pStyle w:val="TableParagraph"/>
              <w:spacing w:before="114"/>
              <w:ind w:left="69"/>
              <w:rPr>
                <w:b/>
                <w:sz w:val="20"/>
              </w:rPr>
            </w:pPr>
            <w:r>
              <w:rPr>
                <w:b/>
                <w:sz w:val="20"/>
              </w:rPr>
              <w:t>Januar</w:t>
            </w:r>
          </w:p>
        </w:tc>
        <w:tc>
          <w:tcPr>
            <w:tcW w:w="954" w:type="dxa"/>
          </w:tcPr>
          <w:p w14:paraId="1D4CF796" w14:textId="77777777" w:rsidR="00406114" w:rsidRDefault="0026261E">
            <w:pPr>
              <w:pStyle w:val="TableParagraph"/>
              <w:spacing w:before="114"/>
              <w:ind w:left="68"/>
              <w:rPr>
                <w:b/>
                <w:sz w:val="20"/>
              </w:rPr>
            </w:pPr>
            <w:r>
              <w:rPr>
                <w:b/>
                <w:w w:val="99"/>
                <w:sz w:val="20"/>
              </w:rPr>
              <w:t>1</w:t>
            </w:r>
          </w:p>
        </w:tc>
        <w:tc>
          <w:tcPr>
            <w:tcW w:w="1081" w:type="dxa"/>
          </w:tcPr>
          <w:p w14:paraId="2CC2E7EC" w14:textId="77777777" w:rsidR="00406114" w:rsidRDefault="0026261E">
            <w:pPr>
              <w:pStyle w:val="TableParagraph"/>
              <w:spacing w:before="117"/>
              <w:ind w:left="65"/>
              <w:rPr>
                <w:sz w:val="20"/>
              </w:rPr>
            </w:pPr>
            <w:r>
              <w:rPr>
                <w:w w:val="99"/>
                <w:sz w:val="20"/>
              </w:rPr>
              <w:t>0</w:t>
            </w:r>
          </w:p>
        </w:tc>
        <w:tc>
          <w:tcPr>
            <w:tcW w:w="952" w:type="dxa"/>
          </w:tcPr>
          <w:p w14:paraId="4C480593" w14:textId="77777777" w:rsidR="00406114" w:rsidRDefault="0026261E">
            <w:pPr>
              <w:pStyle w:val="TableParagraph"/>
              <w:spacing w:before="114"/>
              <w:ind w:left="64"/>
              <w:rPr>
                <w:b/>
                <w:sz w:val="20"/>
              </w:rPr>
            </w:pPr>
            <w:r>
              <w:rPr>
                <w:b/>
                <w:sz w:val="20"/>
              </w:rPr>
              <w:t>260</w:t>
            </w:r>
          </w:p>
        </w:tc>
        <w:tc>
          <w:tcPr>
            <w:tcW w:w="1372" w:type="dxa"/>
          </w:tcPr>
          <w:p w14:paraId="020AC521" w14:textId="77777777" w:rsidR="00406114" w:rsidRDefault="0026261E">
            <w:pPr>
              <w:pStyle w:val="TableParagraph"/>
              <w:spacing w:before="117"/>
              <w:ind w:left="66"/>
              <w:rPr>
                <w:sz w:val="20"/>
              </w:rPr>
            </w:pPr>
            <w:r>
              <w:rPr>
                <w:w w:val="99"/>
                <w:sz w:val="20"/>
              </w:rPr>
              <w:t>0</w:t>
            </w:r>
          </w:p>
        </w:tc>
        <w:tc>
          <w:tcPr>
            <w:tcW w:w="998" w:type="dxa"/>
          </w:tcPr>
          <w:p w14:paraId="7239259A" w14:textId="77777777" w:rsidR="00406114" w:rsidRDefault="0026261E">
            <w:pPr>
              <w:pStyle w:val="TableParagraph"/>
              <w:spacing w:before="114"/>
              <w:ind w:left="64"/>
              <w:rPr>
                <w:b/>
                <w:sz w:val="20"/>
              </w:rPr>
            </w:pPr>
            <w:r>
              <w:rPr>
                <w:b/>
                <w:sz w:val="20"/>
              </w:rPr>
              <w:t>19</w:t>
            </w:r>
          </w:p>
        </w:tc>
        <w:tc>
          <w:tcPr>
            <w:tcW w:w="1077" w:type="dxa"/>
          </w:tcPr>
          <w:p w14:paraId="15648202" w14:textId="77777777" w:rsidR="00406114" w:rsidRDefault="0026261E">
            <w:pPr>
              <w:pStyle w:val="TableParagraph"/>
              <w:spacing w:before="117"/>
              <w:ind w:left="63"/>
              <w:rPr>
                <w:sz w:val="20"/>
              </w:rPr>
            </w:pPr>
            <w:r>
              <w:rPr>
                <w:w w:val="99"/>
                <w:sz w:val="20"/>
              </w:rPr>
              <w:t>0</w:t>
            </w:r>
          </w:p>
        </w:tc>
        <w:tc>
          <w:tcPr>
            <w:tcW w:w="1070" w:type="dxa"/>
          </w:tcPr>
          <w:p w14:paraId="4BDC30E9" w14:textId="77777777" w:rsidR="00406114" w:rsidRDefault="0026261E">
            <w:pPr>
              <w:pStyle w:val="TableParagraph"/>
              <w:spacing w:before="114"/>
              <w:ind w:left="58"/>
              <w:rPr>
                <w:b/>
                <w:sz w:val="20"/>
              </w:rPr>
            </w:pPr>
            <w:r>
              <w:rPr>
                <w:b/>
                <w:sz w:val="20"/>
              </w:rPr>
              <w:t>280</w:t>
            </w:r>
          </w:p>
        </w:tc>
        <w:tc>
          <w:tcPr>
            <w:tcW w:w="1082" w:type="dxa"/>
          </w:tcPr>
          <w:p w14:paraId="594D3E99" w14:textId="77777777" w:rsidR="00406114" w:rsidRDefault="0026261E">
            <w:pPr>
              <w:pStyle w:val="TableParagraph"/>
              <w:spacing w:before="114"/>
              <w:ind w:left="59"/>
              <w:rPr>
                <w:b/>
                <w:sz w:val="20"/>
              </w:rPr>
            </w:pPr>
            <w:r>
              <w:rPr>
                <w:b/>
                <w:w w:val="99"/>
                <w:sz w:val="20"/>
              </w:rPr>
              <w:t>0</w:t>
            </w:r>
          </w:p>
        </w:tc>
      </w:tr>
      <w:tr w:rsidR="00406114" w14:paraId="2E507F1B" w14:textId="77777777">
        <w:trPr>
          <w:trHeight w:val="470"/>
        </w:trPr>
        <w:tc>
          <w:tcPr>
            <w:tcW w:w="1174" w:type="dxa"/>
          </w:tcPr>
          <w:p w14:paraId="2ED82579" w14:textId="77777777" w:rsidR="00406114" w:rsidRDefault="0026261E">
            <w:pPr>
              <w:pStyle w:val="TableParagraph"/>
              <w:spacing w:before="115"/>
              <w:ind w:left="69"/>
              <w:rPr>
                <w:b/>
                <w:sz w:val="20"/>
              </w:rPr>
            </w:pPr>
            <w:r>
              <w:rPr>
                <w:b/>
                <w:sz w:val="20"/>
              </w:rPr>
              <w:t>Februar</w:t>
            </w:r>
          </w:p>
        </w:tc>
        <w:tc>
          <w:tcPr>
            <w:tcW w:w="954" w:type="dxa"/>
          </w:tcPr>
          <w:p w14:paraId="35226D65" w14:textId="77777777" w:rsidR="00406114" w:rsidRDefault="0026261E">
            <w:pPr>
              <w:pStyle w:val="TableParagraph"/>
              <w:spacing w:before="115"/>
              <w:ind w:left="68"/>
              <w:rPr>
                <w:b/>
                <w:sz w:val="20"/>
              </w:rPr>
            </w:pPr>
            <w:r>
              <w:rPr>
                <w:b/>
                <w:w w:val="99"/>
                <w:sz w:val="20"/>
              </w:rPr>
              <w:t>1</w:t>
            </w:r>
          </w:p>
        </w:tc>
        <w:tc>
          <w:tcPr>
            <w:tcW w:w="1081" w:type="dxa"/>
          </w:tcPr>
          <w:p w14:paraId="04CB9EC0" w14:textId="77777777" w:rsidR="00406114" w:rsidRDefault="0026261E">
            <w:pPr>
              <w:pStyle w:val="TableParagraph"/>
              <w:spacing w:before="117"/>
              <w:ind w:left="65"/>
              <w:rPr>
                <w:sz w:val="20"/>
              </w:rPr>
            </w:pPr>
            <w:r>
              <w:rPr>
                <w:w w:val="99"/>
                <w:sz w:val="20"/>
              </w:rPr>
              <w:t>0</w:t>
            </w:r>
          </w:p>
        </w:tc>
        <w:tc>
          <w:tcPr>
            <w:tcW w:w="952" w:type="dxa"/>
          </w:tcPr>
          <w:p w14:paraId="1295E42D" w14:textId="77777777" w:rsidR="00406114" w:rsidRDefault="0026261E">
            <w:pPr>
              <w:pStyle w:val="TableParagraph"/>
              <w:spacing w:before="115"/>
              <w:ind w:left="64"/>
              <w:rPr>
                <w:b/>
                <w:sz w:val="20"/>
              </w:rPr>
            </w:pPr>
            <w:r>
              <w:rPr>
                <w:b/>
                <w:sz w:val="20"/>
              </w:rPr>
              <w:t>482</w:t>
            </w:r>
          </w:p>
        </w:tc>
        <w:tc>
          <w:tcPr>
            <w:tcW w:w="1372" w:type="dxa"/>
          </w:tcPr>
          <w:p w14:paraId="1B5F3D36" w14:textId="77777777" w:rsidR="00406114" w:rsidRDefault="0026261E">
            <w:pPr>
              <w:pStyle w:val="TableParagraph"/>
              <w:spacing w:before="117"/>
              <w:ind w:left="66"/>
              <w:rPr>
                <w:sz w:val="20"/>
              </w:rPr>
            </w:pPr>
            <w:r>
              <w:rPr>
                <w:w w:val="99"/>
                <w:sz w:val="20"/>
              </w:rPr>
              <w:t>0</w:t>
            </w:r>
          </w:p>
        </w:tc>
        <w:tc>
          <w:tcPr>
            <w:tcW w:w="998" w:type="dxa"/>
          </w:tcPr>
          <w:p w14:paraId="2FBBF033" w14:textId="77777777" w:rsidR="00406114" w:rsidRDefault="0026261E">
            <w:pPr>
              <w:pStyle w:val="TableParagraph"/>
              <w:spacing w:before="115"/>
              <w:ind w:left="64"/>
              <w:rPr>
                <w:b/>
                <w:sz w:val="20"/>
              </w:rPr>
            </w:pPr>
            <w:r>
              <w:rPr>
                <w:b/>
                <w:sz w:val="20"/>
              </w:rPr>
              <w:t>20</w:t>
            </w:r>
          </w:p>
        </w:tc>
        <w:tc>
          <w:tcPr>
            <w:tcW w:w="1077" w:type="dxa"/>
          </w:tcPr>
          <w:p w14:paraId="57FA951D" w14:textId="77777777" w:rsidR="00406114" w:rsidRDefault="0026261E">
            <w:pPr>
              <w:pStyle w:val="TableParagraph"/>
              <w:spacing w:before="117"/>
              <w:ind w:left="63"/>
              <w:rPr>
                <w:sz w:val="20"/>
              </w:rPr>
            </w:pPr>
            <w:r>
              <w:rPr>
                <w:w w:val="99"/>
                <w:sz w:val="20"/>
              </w:rPr>
              <w:t>0</w:t>
            </w:r>
          </w:p>
        </w:tc>
        <w:tc>
          <w:tcPr>
            <w:tcW w:w="1070" w:type="dxa"/>
          </w:tcPr>
          <w:p w14:paraId="43376967" w14:textId="77777777" w:rsidR="00406114" w:rsidRDefault="0026261E">
            <w:pPr>
              <w:pStyle w:val="TableParagraph"/>
              <w:spacing w:before="115"/>
              <w:ind w:left="58"/>
              <w:rPr>
                <w:b/>
                <w:sz w:val="20"/>
              </w:rPr>
            </w:pPr>
            <w:r>
              <w:rPr>
                <w:b/>
                <w:sz w:val="20"/>
              </w:rPr>
              <w:t>503</w:t>
            </w:r>
          </w:p>
        </w:tc>
        <w:tc>
          <w:tcPr>
            <w:tcW w:w="1082" w:type="dxa"/>
          </w:tcPr>
          <w:p w14:paraId="3FD37586" w14:textId="77777777" w:rsidR="00406114" w:rsidRDefault="0026261E">
            <w:pPr>
              <w:pStyle w:val="TableParagraph"/>
              <w:spacing w:before="115"/>
              <w:ind w:left="59"/>
              <w:rPr>
                <w:b/>
                <w:sz w:val="20"/>
              </w:rPr>
            </w:pPr>
            <w:r>
              <w:rPr>
                <w:b/>
                <w:w w:val="99"/>
                <w:sz w:val="20"/>
              </w:rPr>
              <w:t>0</w:t>
            </w:r>
          </w:p>
        </w:tc>
      </w:tr>
      <w:tr w:rsidR="00406114" w14:paraId="592C98AA" w14:textId="77777777">
        <w:trPr>
          <w:trHeight w:val="470"/>
        </w:trPr>
        <w:tc>
          <w:tcPr>
            <w:tcW w:w="1174" w:type="dxa"/>
          </w:tcPr>
          <w:p w14:paraId="6128F816" w14:textId="77777777" w:rsidR="00406114" w:rsidRDefault="0026261E">
            <w:pPr>
              <w:pStyle w:val="TableParagraph"/>
              <w:spacing w:before="114"/>
              <w:ind w:left="69"/>
              <w:rPr>
                <w:b/>
                <w:sz w:val="20"/>
              </w:rPr>
            </w:pPr>
            <w:r>
              <w:rPr>
                <w:b/>
                <w:sz w:val="20"/>
              </w:rPr>
              <w:t>Marec</w:t>
            </w:r>
          </w:p>
        </w:tc>
        <w:tc>
          <w:tcPr>
            <w:tcW w:w="954" w:type="dxa"/>
          </w:tcPr>
          <w:p w14:paraId="7BC2568E" w14:textId="77777777" w:rsidR="00406114" w:rsidRDefault="0026261E">
            <w:pPr>
              <w:pStyle w:val="TableParagraph"/>
              <w:spacing w:before="114"/>
              <w:ind w:left="68"/>
              <w:rPr>
                <w:b/>
                <w:sz w:val="20"/>
              </w:rPr>
            </w:pPr>
            <w:r>
              <w:rPr>
                <w:b/>
                <w:w w:val="99"/>
                <w:sz w:val="20"/>
              </w:rPr>
              <w:t>0</w:t>
            </w:r>
          </w:p>
        </w:tc>
        <w:tc>
          <w:tcPr>
            <w:tcW w:w="1081" w:type="dxa"/>
          </w:tcPr>
          <w:p w14:paraId="697F7B5F" w14:textId="77777777" w:rsidR="00406114" w:rsidRDefault="0026261E">
            <w:pPr>
              <w:pStyle w:val="TableParagraph"/>
              <w:spacing w:before="117"/>
              <w:ind w:left="65"/>
              <w:rPr>
                <w:sz w:val="20"/>
              </w:rPr>
            </w:pPr>
            <w:r>
              <w:rPr>
                <w:w w:val="99"/>
                <w:sz w:val="20"/>
              </w:rPr>
              <w:t>0</w:t>
            </w:r>
          </w:p>
        </w:tc>
        <w:tc>
          <w:tcPr>
            <w:tcW w:w="952" w:type="dxa"/>
          </w:tcPr>
          <w:p w14:paraId="5AACDA08" w14:textId="77777777" w:rsidR="00406114" w:rsidRDefault="0026261E">
            <w:pPr>
              <w:pStyle w:val="TableParagraph"/>
              <w:spacing w:before="114"/>
              <w:ind w:left="64"/>
              <w:rPr>
                <w:b/>
                <w:sz w:val="20"/>
              </w:rPr>
            </w:pPr>
            <w:r>
              <w:rPr>
                <w:b/>
                <w:sz w:val="20"/>
              </w:rPr>
              <w:t>240</w:t>
            </w:r>
          </w:p>
        </w:tc>
        <w:tc>
          <w:tcPr>
            <w:tcW w:w="1372" w:type="dxa"/>
          </w:tcPr>
          <w:p w14:paraId="34353BAD" w14:textId="77777777" w:rsidR="00406114" w:rsidRDefault="0026261E">
            <w:pPr>
              <w:pStyle w:val="TableParagraph"/>
              <w:spacing w:before="117"/>
              <w:ind w:left="66"/>
              <w:rPr>
                <w:sz w:val="20"/>
              </w:rPr>
            </w:pPr>
            <w:r>
              <w:rPr>
                <w:w w:val="99"/>
                <w:sz w:val="20"/>
              </w:rPr>
              <w:t>0</w:t>
            </w:r>
          </w:p>
        </w:tc>
        <w:tc>
          <w:tcPr>
            <w:tcW w:w="998" w:type="dxa"/>
          </w:tcPr>
          <w:p w14:paraId="793F1C5C" w14:textId="77777777" w:rsidR="00406114" w:rsidRDefault="0026261E">
            <w:pPr>
              <w:pStyle w:val="TableParagraph"/>
              <w:spacing w:before="114"/>
              <w:ind w:left="64"/>
              <w:rPr>
                <w:b/>
                <w:sz w:val="20"/>
              </w:rPr>
            </w:pPr>
            <w:r>
              <w:rPr>
                <w:b/>
                <w:w w:val="99"/>
                <w:sz w:val="20"/>
              </w:rPr>
              <w:t>7</w:t>
            </w:r>
          </w:p>
        </w:tc>
        <w:tc>
          <w:tcPr>
            <w:tcW w:w="1077" w:type="dxa"/>
          </w:tcPr>
          <w:p w14:paraId="052FDE53" w14:textId="77777777" w:rsidR="00406114" w:rsidRDefault="0026261E">
            <w:pPr>
              <w:pStyle w:val="TableParagraph"/>
              <w:spacing w:before="117"/>
              <w:ind w:left="63"/>
              <w:rPr>
                <w:sz w:val="20"/>
              </w:rPr>
            </w:pPr>
            <w:r>
              <w:rPr>
                <w:w w:val="99"/>
                <w:sz w:val="20"/>
              </w:rPr>
              <w:t>0</w:t>
            </w:r>
          </w:p>
        </w:tc>
        <w:tc>
          <w:tcPr>
            <w:tcW w:w="1070" w:type="dxa"/>
          </w:tcPr>
          <w:p w14:paraId="1870D505" w14:textId="77777777" w:rsidR="00406114" w:rsidRDefault="0026261E">
            <w:pPr>
              <w:pStyle w:val="TableParagraph"/>
              <w:spacing w:before="114"/>
              <w:ind w:left="58"/>
              <w:rPr>
                <w:b/>
                <w:sz w:val="20"/>
              </w:rPr>
            </w:pPr>
            <w:r>
              <w:rPr>
                <w:b/>
                <w:sz w:val="20"/>
              </w:rPr>
              <w:t>247</w:t>
            </w:r>
          </w:p>
        </w:tc>
        <w:tc>
          <w:tcPr>
            <w:tcW w:w="1082" w:type="dxa"/>
          </w:tcPr>
          <w:p w14:paraId="3BA8E381" w14:textId="77777777" w:rsidR="00406114" w:rsidRDefault="0026261E">
            <w:pPr>
              <w:pStyle w:val="TableParagraph"/>
              <w:spacing w:before="114"/>
              <w:ind w:left="59"/>
              <w:rPr>
                <w:b/>
                <w:sz w:val="20"/>
              </w:rPr>
            </w:pPr>
            <w:r>
              <w:rPr>
                <w:b/>
                <w:w w:val="99"/>
                <w:sz w:val="20"/>
              </w:rPr>
              <w:t>0</w:t>
            </w:r>
          </w:p>
        </w:tc>
      </w:tr>
      <w:tr w:rsidR="00406114" w14:paraId="0054B24A" w14:textId="77777777">
        <w:trPr>
          <w:trHeight w:val="470"/>
        </w:trPr>
        <w:tc>
          <w:tcPr>
            <w:tcW w:w="1174" w:type="dxa"/>
          </w:tcPr>
          <w:p w14:paraId="1EE99291" w14:textId="77777777" w:rsidR="00406114" w:rsidRDefault="0026261E">
            <w:pPr>
              <w:pStyle w:val="TableParagraph"/>
              <w:spacing w:before="114"/>
              <w:ind w:left="69"/>
              <w:rPr>
                <w:b/>
                <w:sz w:val="20"/>
              </w:rPr>
            </w:pPr>
            <w:r>
              <w:rPr>
                <w:b/>
                <w:sz w:val="20"/>
              </w:rPr>
              <w:t>April</w:t>
            </w:r>
          </w:p>
        </w:tc>
        <w:tc>
          <w:tcPr>
            <w:tcW w:w="954" w:type="dxa"/>
          </w:tcPr>
          <w:p w14:paraId="01A8923B" w14:textId="77777777" w:rsidR="00406114" w:rsidRDefault="0026261E">
            <w:pPr>
              <w:pStyle w:val="TableParagraph"/>
              <w:spacing w:before="114"/>
              <w:ind w:left="68"/>
              <w:rPr>
                <w:b/>
                <w:sz w:val="20"/>
              </w:rPr>
            </w:pPr>
            <w:r>
              <w:rPr>
                <w:b/>
                <w:w w:val="99"/>
                <w:sz w:val="20"/>
              </w:rPr>
              <w:t>2</w:t>
            </w:r>
          </w:p>
        </w:tc>
        <w:tc>
          <w:tcPr>
            <w:tcW w:w="1081" w:type="dxa"/>
          </w:tcPr>
          <w:p w14:paraId="3AFE94D6" w14:textId="77777777" w:rsidR="00406114" w:rsidRDefault="0026261E">
            <w:pPr>
              <w:pStyle w:val="TableParagraph"/>
              <w:spacing w:before="117"/>
              <w:ind w:left="65"/>
              <w:rPr>
                <w:sz w:val="20"/>
              </w:rPr>
            </w:pPr>
            <w:r>
              <w:rPr>
                <w:w w:val="99"/>
                <w:sz w:val="20"/>
              </w:rPr>
              <w:t>0</w:t>
            </w:r>
          </w:p>
        </w:tc>
        <w:tc>
          <w:tcPr>
            <w:tcW w:w="952" w:type="dxa"/>
          </w:tcPr>
          <w:p w14:paraId="53A0A072" w14:textId="77777777" w:rsidR="00406114" w:rsidRDefault="0026261E">
            <w:pPr>
              <w:pStyle w:val="TableParagraph"/>
              <w:spacing w:before="114"/>
              <w:ind w:left="64"/>
              <w:rPr>
                <w:b/>
                <w:sz w:val="20"/>
              </w:rPr>
            </w:pPr>
            <w:r>
              <w:rPr>
                <w:b/>
                <w:sz w:val="20"/>
              </w:rPr>
              <w:t>151</w:t>
            </w:r>
          </w:p>
        </w:tc>
        <w:tc>
          <w:tcPr>
            <w:tcW w:w="1372" w:type="dxa"/>
          </w:tcPr>
          <w:p w14:paraId="54381E63" w14:textId="77777777" w:rsidR="00406114" w:rsidRDefault="0026261E">
            <w:pPr>
              <w:pStyle w:val="TableParagraph"/>
              <w:spacing w:before="117"/>
              <w:ind w:left="66"/>
              <w:rPr>
                <w:sz w:val="20"/>
              </w:rPr>
            </w:pPr>
            <w:r>
              <w:rPr>
                <w:w w:val="99"/>
                <w:sz w:val="20"/>
              </w:rPr>
              <w:t>0</w:t>
            </w:r>
          </w:p>
        </w:tc>
        <w:tc>
          <w:tcPr>
            <w:tcW w:w="998" w:type="dxa"/>
          </w:tcPr>
          <w:p w14:paraId="07F2A82A" w14:textId="77777777" w:rsidR="00406114" w:rsidRDefault="0026261E">
            <w:pPr>
              <w:pStyle w:val="TableParagraph"/>
              <w:spacing w:before="114"/>
              <w:ind w:left="64"/>
              <w:rPr>
                <w:b/>
                <w:sz w:val="20"/>
              </w:rPr>
            </w:pPr>
            <w:r>
              <w:rPr>
                <w:b/>
                <w:sz w:val="20"/>
              </w:rPr>
              <w:t>26</w:t>
            </w:r>
          </w:p>
        </w:tc>
        <w:tc>
          <w:tcPr>
            <w:tcW w:w="1077" w:type="dxa"/>
          </w:tcPr>
          <w:p w14:paraId="032A11D4" w14:textId="77777777" w:rsidR="00406114" w:rsidRDefault="0026261E">
            <w:pPr>
              <w:pStyle w:val="TableParagraph"/>
              <w:spacing w:before="117"/>
              <w:ind w:left="63"/>
              <w:rPr>
                <w:sz w:val="20"/>
              </w:rPr>
            </w:pPr>
            <w:r>
              <w:rPr>
                <w:w w:val="99"/>
                <w:sz w:val="20"/>
              </w:rPr>
              <w:t>0</w:t>
            </w:r>
          </w:p>
        </w:tc>
        <w:tc>
          <w:tcPr>
            <w:tcW w:w="1070" w:type="dxa"/>
          </w:tcPr>
          <w:p w14:paraId="7FFA98D3" w14:textId="77777777" w:rsidR="00406114" w:rsidRDefault="0026261E">
            <w:pPr>
              <w:pStyle w:val="TableParagraph"/>
              <w:spacing w:before="114"/>
              <w:ind w:left="58"/>
              <w:rPr>
                <w:b/>
                <w:sz w:val="20"/>
              </w:rPr>
            </w:pPr>
            <w:r>
              <w:rPr>
                <w:b/>
                <w:sz w:val="20"/>
              </w:rPr>
              <w:t>179</w:t>
            </w:r>
          </w:p>
        </w:tc>
        <w:tc>
          <w:tcPr>
            <w:tcW w:w="1082" w:type="dxa"/>
          </w:tcPr>
          <w:p w14:paraId="4BC5DA4E" w14:textId="77777777" w:rsidR="00406114" w:rsidRDefault="0026261E">
            <w:pPr>
              <w:pStyle w:val="TableParagraph"/>
              <w:spacing w:before="114"/>
              <w:ind w:left="59"/>
              <w:rPr>
                <w:b/>
                <w:sz w:val="20"/>
              </w:rPr>
            </w:pPr>
            <w:r>
              <w:rPr>
                <w:b/>
                <w:w w:val="99"/>
                <w:sz w:val="20"/>
              </w:rPr>
              <w:t>0</w:t>
            </w:r>
          </w:p>
        </w:tc>
      </w:tr>
      <w:tr w:rsidR="00406114" w14:paraId="6902FCB7" w14:textId="77777777">
        <w:trPr>
          <w:trHeight w:val="470"/>
        </w:trPr>
        <w:tc>
          <w:tcPr>
            <w:tcW w:w="1174" w:type="dxa"/>
          </w:tcPr>
          <w:p w14:paraId="4C486D17" w14:textId="77777777" w:rsidR="00406114" w:rsidRDefault="0026261E">
            <w:pPr>
              <w:pStyle w:val="TableParagraph"/>
              <w:spacing w:before="114"/>
              <w:ind w:left="69"/>
              <w:rPr>
                <w:b/>
                <w:sz w:val="20"/>
              </w:rPr>
            </w:pPr>
            <w:r>
              <w:rPr>
                <w:b/>
                <w:sz w:val="20"/>
              </w:rPr>
              <w:t>Maj</w:t>
            </w:r>
          </w:p>
        </w:tc>
        <w:tc>
          <w:tcPr>
            <w:tcW w:w="954" w:type="dxa"/>
          </w:tcPr>
          <w:p w14:paraId="118DEBA5" w14:textId="77777777" w:rsidR="00406114" w:rsidRDefault="0026261E">
            <w:pPr>
              <w:pStyle w:val="TableParagraph"/>
              <w:spacing w:before="114"/>
              <w:ind w:left="68"/>
              <w:rPr>
                <w:b/>
                <w:sz w:val="20"/>
              </w:rPr>
            </w:pPr>
            <w:r>
              <w:rPr>
                <w:b/>
                <w:w w:val="99"/>
                <w:sz w:val="20"/>
              </w:rPr>
              <w:t>1</w:t>
            </w:r>
          </w:p>
        </w:tc>
        <w:tc>
          <w:tcPr>
            <w:tcW w:w="1081" w:type="dxa"/>
          </w:tcPr>
          <w:p w14:paraId="0C95C41B" w14:textId="77777777" w:rsidR="00406114" w:rsidRDefault="0026261E">
            <w:pPr>
              <w:pStyle w:val="TableParagraph"/>
              <w:spacing w:before="117"/>
              <w:ind w:left="65"/>
              <w:rPr>
                <w:sz w:val="20"/>
              </w:rPr>
            </w:pPr>
            <w:r>
              <w:rPr>
                <w:w w:val="99"/>
                <w:sz w:val="20"/>
              </w:rPr>
              <w:t>0</w:t>
            </w:r>
          </w:p>
        </w:tc>
        <w:tc>
          <w:tcPr>
            <w:tcW w:w="952" w:type="dxa"/>
          </w:tcPr>
          <w:p w14:paraId="6890E4E5" w14:textId="77777777" w:rsidR="00406114" w:rsidRDefault="0026261E">
            <w:pPr>
              <w:pStyle w:val="TableParagraph"/>
              <w:spacing w:before="114"/>
              <w:ind w:left="64"/>
              <w:rPr>
                <w:b/>
                <w:sz w:val="20"/>
              </w:rPr>
            </w:pPr>
            <w:r>
              <w:rPr>
                <w:b/>
                <w:sz w:val="20"/>
              </w:rPr>
              <w:t>163</w:t>
            </w:r>
          </w:p>
        </w:tc>
        <w:tc>
          <w:tcPr>
            <w:tcW w:w="1372" w:type="dxa"/>
          </w:tcPr>
          <w:p w14:paraId="19AA2206" w14:textId="77777777" w:rsidR="00406114" w:rsidRDefault="0026261E">
            <w:pPr>
              <w:pStyle w:val="TableParagraph"/>
              <w:spacing w:before="117"/>
              <w:ind w:left="66"/>
              <w:rPr>
                <w:sz w:val="20"/>
              </w:rPr>
            </w:pPr>
            <w:r>
              <w:rPr>
                <w:w w:val="99"/>
                <w:sz w:val="20"/>
              </w:rPr>
              <w:t>0</w:t>
            </w:r>
          </w:p>
        </w:tc>
        <w:tc>
          <w:tcPr>
            <w:tcW w:w="998" w:type="dxa"/>
          </w:tcPr>
          <w:p w14:paraId="2EE80B2F" w14:textId="77777777" w:rsidR="00406114" w:rsidRDefault="0026261E">
            <w:pPr>
              <w:pStyle w:val="TableParagraph"/>
              <w:spacing w:before="114"/>
              <w:ind w:left="64"/>
              <w:rPr>
                <w:b/>
                <w:sz w:val="20"/>
              </w:rPr>
            </w:pPr>
            <w:r>
              <w:rPr>
                <w:b/>
                <w:sz w:val="20"/>
              </w:rPr>
              <w:t>13</w:t>
            </w:r>
          </w:p>
        </w:tc>
        <w:tc>
          <w:tcPr>
            <w:tcW w:w="1077" w:type="dxa"/>
          </w:tcPr>
          <w:p w14:paraId="1701DD19" w14:textId="77777777" w:rsidR="00406114" w:rsidRDefault="0026261E">
            <w:pPr>
              <w:pStyle w:val="TableParagraph"/>
              <w:spacing w:before="117"/>
              <w:ind w:left="63"/>
              <w:rPr>
                <w:sz w:val="20"/>
              </w:rPr>
            </w:pPr>
            <w:r>
              <w:rPr>
                <w:w w:val="99"/>
                <w:sz w:val="20"/>
              </w:rPr>
              <w:t>0</w:t>
            </w:r>
          </w:p>
        </w:tc>
        <w:tc>
          <w:tcPr>
            <w:tcW w:w="1070" w:type="dxa"/>
          </w:tcPr>
          <w:p w14:paraId="3D8BC573" w14:textId="77777777" w:rsidR="00406114" w:rsidRDefault="0026261E">
            <w:pPr>
              <w:pStyle w:val="TableParagraph"/>
              <w:spacing w:before="114"/>
              <w:ind w:left="58"/>
              <w:rPr>
                <w:b/>
                <w:sz w:val="20"/>
              </w:rPr>
            </w:pPr>
            <w:r>
              <w:rPr>
                <w:b/>
                <w:sz w:val="20"/>
              </w:rPr>
              <w:t>177</w:t>
            </w:r>
          </w:p>
        </w:tc>
        <w:tc>
          <w:tcPr>
            <w:tcW w:w="1082" w:type="dxa"/>
          </w:tcPr>
          <w:p w14:paraId="36229D8D" w14:textId="77777777" w:rsidR="00406114" w:rsidRDefault="0026261E">
            <w:pPr>
              <w:pStyle w:val="TableParagraph"/>
              <w:spacing w:before="114"/>
              <w:ind w:left="59"/>
              <w:rPr>
                <w:b/>
                <w:sz w:val="20"/>
              </w:rPr>
            </w:pPr>
            <w:r>
              <w:rPr>
                <w:b/>
                <w:w w:val="99"/>
                <w:sz w:val="20"/>
              </w:rPr>
              <w:t>0</w:t>
            </w:r>
          </w:p>
        </w:tc>
      </w:tr>
      <w:tr w:rsidR="00406114" w14:paraId="239312CD" w14:textId="77777777">
        <w:trPr>
          <w:trHeight w:val="470"/>
        </w:trPr>
        <w:tc>
          <w:tcPr>
            <w:tcW w:w="1174" w:type="dxa"/>
          </w:tcPr>
          <w:p w14:paraId="32A5F829" w14:textId="77777777" w:rsidR="00406114" w:rsidRDefault="0026261E">
            <w:pPr>
              <w:pStyle w:val="TableParagraph"/>
              <w:spacing w:before="114"/>
              <w:ind w:left="69"/>
              <w:rPr>
                <w:b/>
                <w:sz w:val="20"/>
              </w:rPr>
            </w:pPr>
            <w:r>
              <w:rPr>
                <w:b/>
                <w:sz w:val="20"/>
              </w:rPr>
              <w:t>Junij</w:t>
            </w:r>
          </w:p>
        </w:tc>
        <w:tc>
          <w:tcPr>
            <w:tcW w:w="954" w:type="dxa"/>
          </w:tcPr>
          <w:p w14:paraId="242E0427" w14:textId="77777777" w:rsidR="00406114" w:rsidRDefault="0026261E">
            <w:pPr>
              <w:pStyle w:val="TableParagraph"/>
              <w:spacing w:before="114"/>
              <w:ind w:left="68"/>
              <w:rPr>
                <w:b/>
                <w:sz w:val="20"/>
              </w:rPr>
            </w:pPr>
            <w:r>
              <w:rPr>
                <w:b/>
                <w:w w:val="99"/>
                <w:sz w:val="20"/>
              </w:rPr>
              <w:t>1</w:t>
            </w:r>
          </w:p>
        </w:tc>
        <w:tc>
          <w:tcPr>
            <w:tcW w:w="1081" w:type="dxa"/>
          </w:tcPr>
          <w:p w14:paraId="14621C0B" w14:textId="77777777" w:rsidR="00406114" w:rsidRDefault="00406114">
            <w:pPr>
              <w:pStyle w:val="TableParagraph"/>
              <w:rPr>
                <w:rFonts w:ascii="Times New Roman"/>
                <w:sz w:val="18"/>
              </w:rPr>
            </w:pPr>
          </w:p>
        </w:tc>
        <w:tc>
          <w:tcPr>
            <w:tcW w:w="952" w:type="dxa"/>
          </w:tcPr>
          <w:p w14:paraId="12DA9D9A" w14:textId="77777777" w:rsidR="00406114" w:rsidRDefault="0026261E">
            <w:pPr>
              <w:pStyle w:val="TableParagraph"/>
              <w:spacing w:before="114"/>
              <w:ind w:left="64"/>
              <w:rPr>
                <w:b/>
                <w:sz w:val="20"/>
              </w:rPr>
            </w:pPr>
            <w:r>
              <w:rPr>
                <w:b/>
                <w:sz w:val="20"/>
              </w:rPr>
              <w:t>68</w:t>
            </w:r>
          </w:p>
        </w:tc>
        <w:tc>
          <w:tcPr>
            <w:tcW w:w="1372" w:type="dxa"/>
          </w:tcPr>
          <w:p w14:paraId="67DCDAFC" w14:textId="77777777" w:rsidR="00406114" w:rsidRDefault="0026261E">
            <w:pPr>
              <w:pStyle w:val="TableParagraph"/>
              <w:spacing w:before="117"/>
              <w:ind w:left="66"/>
              <w:rPr>
                <w:sz w:val="20"/>
              </w:rPr>
            </w:pPr>
            <w:r>
              <w:rPr>
                <w:w w:val="99"/>
                <w:sz w:val="20"/>
              </w:rPr>
              <w:t>0</w:t>
            </w:r>
          </w:p>
        </w:tc>
        <w:tc>
          <w:tcPr>
            <w:tcW w:w="998" w:type="dxa"/>
          </w:tcPr>
          <w:p w14:paraId="1EC9DEAC" w14:textId="77777777" w:rsidR="00406114" w:rsidRDefault="0026261E">
            <w:pPr>
              <w:pStyle w:val="TableParagraph"/>
              <w:spacing w:before="114"/>
              <w:ind w:left="64"/>
              <w:rPr>
                <w:b/>
                <w:sz w:val="20"/>
              </w:rPr>
            </w:pPr>
            <w:r>
              <w:rPr>
                <w:b/>
                <w:w w:val="99"/>
                <w:sz w:val="20"/>
              </w:rPr>
              <w:t>7</w:t>
            </w:r>
          </w:p>
        </w:tc>
        <w:tc>
          <w:tcPr>
            <w:tcW w:w="1077" w:type="dxa"/>
          </w:tcPr>
          <w:p w14:paraId="41704041" w14:textId="77777777" w:rsidR="00406114" w:rsidRDefault="0026261E">
            <w:pPr>
              <w:pStyle w:val="TableParagraph"/>
              <w:spacing w:before="117"/>
              <w:ind w:left="63"/>
              <w:rPr>
                <w:sz w:val="20"/>
              </w:rPr>
            </w:pPr>
            <w:r>
              <w:rPr>
                <w:w w:val="99"/>
                <w:sz w:val="20"/>
              </w:rPr>
              <w:t>0</w:t>
            </w:r>
          </w:p>
        </w:tc>
        <w:tc>
          <w:tcPr>
            <w:tcW w:w="1070" w:type="dxa"/>
          </w:tcPr>
          <w:p w14:paraId="0A5DDA4E" w14:textId="77777777" w:rsidR="00406114" w:rsidRDefault="0026261E">
            <w:pPr>
              <w:pStyle w:val="TableParagraph"/>
              <w:spacing w:before="114"/>
              <w:ind w:left="58"/>
              <w:rPr>
                <w:b/>
                <w:sz w:val="20"/>
              </w:rPr>
            </w:pPr>
            <w:r>
              <w:rPr>
                <w:b/>
                <w:sz w:val="20"/>
              </w:rPr>
              <w:t>76</w:t>
            </w:r>
          </w:p>
        </w:tc>
        <w:tc>
          <w:tcPr>
            <w:tcW w:w="1082" w:type="dxa"/>
          </w:tcPr>
          <w:p w14:paraId="4D8C89E6" w14:textId="77777777" w:rsidR="00406114" w:rsidRDefault="0026261E">
            <w:pPr>
              <w:pStyle w:val="TableParagraph"/>
              <w:spacing w:before="114"/>
              <w:ind w:left="59"/>
              <w:rPr>
                <w:b/>
                <w:sz w:val="20"/>
              </w:rPr>
            </w:pPr>
            <w:r>
              <w:rPr>
                <w:b/>
                <w:w w:val="99"/>
                <w:sz w:val="20"/>
              </w:rPr>
              <w:t>0</w:t>
            </w:r>
          </w:p>
        </w:tc>
      </w:tr>
      <w:tr w:rsidR="00406114" w14:paraId="379388D7" w14:textId="77777777">
        <w:trPr>
          <w:trHeight w:val="470"/>
        </w:trPr>
        <w:tc>
          <w:tcPr>
            <w:tcW w:w="1174" w:type="dxa"/>
          </w:tcPr>
          <w:p w14:paraId="5C44F892" w14:textId="77777777" w:rsidR="00406114" w:rsidRDefault="0026261E">
            <w:pPr>
              <w:pStyle w:val="TableParagraph"/>
              <w:spacing w:before="114"/>
              <w:ind w:left="69"/>
              <w:rPr>
                <w:b/>
                <w:sz w:val="20"/>
              </w:rPr>
            </w:pPr>
            <w:r>
              <w:rPr>
                <w:b/>
                <w:sz w:val="20"/>
              </w:rPr>
              <w:t>Julij</w:t>
            </w:r>
          </w:p>
        </w:tc>
        <w:tc>
          <w:tcPr>
            <w:tcW w:w="954" w:type="dxa"/>
          </w:tcPr>
          <w:p w14:paraId="5D00D86C" w14:textId="77777777" w:rsidR="00406114" w:rsidRDefault="0026261E">
            <w:pPr>
              <w:pStyle w:val="TableParagraph"/>
              <w:spacing w:before="114"/>
              <w:ind w:left="68"/>
              <w:rPr>
                <w:b/>
                <w:sz w:val="20"/>
              </w:rPr>
            </w:pPr>
            <w:r>
              <w:rPr>
                <w:b/>
                <w:w w:val="99"/>
                <w:sz w:val="20"/>
              </w:rPr>
              <w:t>0</w:t>
            </w:r>
          </w:p>
        </w:tc>
        <w:tc>
          <w:tcPr>
            <w:tcW w:w="1081" w:type="dxa"/>
          </w:tcPr>
          <w:p w14:paraId="047B89D8" w14:textId="77777777" w:rsidR="00406114" w:rsidRDefault="0026261E">
            <w:pPr>
              <w:pStyle w:val="TableParagraph"/>
              <w:spacing w:before="117"/>
              <w:ind w:left="65"/>
              <w:rPr>
                <w:sz w:val="20"/>
              </w:rPr>
            </w:pPr>
            <w:r>
              <w:rPr>
                <w:w w:val="99"/>
                <w:sz w:val="20"/>
              </w:rPr>
              <w:t>0</w:t>
            </w:r>
          </w:p>
        </w:tc>
        <w:tc>
          <w:tcPr>
            <w:tcW w:w="952" w:type="dxa"/>
          </w:tcPr>
          <w:p w14:paraId="1263D872" w14:textId="77777777" w:rsidR="00406114" w:rsidRDefault="0026261E">
            <w:pPr>
              <w:pStyle w:val="TableParagraph"/>
              <w:spacing w:before="114"/>
              <w:ind w:left="64"/>
              <w:rPr>
                <w:b/>
                <w:sz w:val="20"/>
              </w:rPr>
            </w:pPr>
            <w:r>
              <w:rPr>
                <w:b/>
                <w:sz w:val="20"/>
              </w:rPr>
              <w:t>88</w:t>
            </w:r>
          </w:p>
        </w:tc>
        <w:tc>
          <w:tcPr>
            <w:tcW w:w="1372" w:type="dxa"/>
          </w:tcPr>
          <w:p w14:paraId="1B735100" w14:textId="77777777" w:rsidR="00406114" w:rsidRDefault="0026261E">
            <w:pPr>
              <w:pStyle w:val="TableParagraph"/>
              <w:spacing w:before="117"/>
              <w:ind w:left="66"/>
              <w:rPr>
                <w:sz w:val="20"/>
              </w:rPr>
            </w:pPr>
            <w:r>
              <w:rPr>
                <w:w w:val="99"/>
                <w:sz w:val="20"/>
              </w:rPr>
              <w:t>0</w:t>
            </w:r>
          </w:p>
        </w:tc>
        <w:tc>
          <w:tcPr>
            <w:tcW w:w="998" w:type="dxa"/>
          </w:tcPr>
          <w:p w14:paraId="31F740B2" w14:textId="77777777" w:rsidR="00406114" w:rsidRDefault="0026261E">
            <w:pPr>
              <w:pStyle w:val="TableParagraph"/>
              <w:spacing w:before="114"/>
              <w:ind w:left="64"/>
              <w:rPr>
                <w:b/>
                <w:sz w:val="20"/>
              </w:rPr>
            </w:pPr>
            <w:r>
              <w:rPr>
                <w:b/>
                <w:w w:val="99"/>
                <w:sz w:val="20"/>
              </w:rPr>
              <w:t>8</w:t>
            </w:r>
          </w:p>
        </w:tc>
        <w:tc>
          <w:tcPr>
            <w:tcW w:w="1077" w:type="dxa"/>
          </w:tcPr>
          <w:p w14:paraId="7579C261" w14:textId="77777777" w:rsidR="00406114" w:rsidRDefault="0026261E">
            <w:pPr>
              <w:pStyle w:val="TableParagraph"/>
              <w:spacing w:before="117"/>
              <w:ind w:left="63"/>
              <w:rPr>
                <w:sz w:val="20"/>
              </w:rPr>
            </w:pPr>
            <w:r>
              <w:rPr>
                <w:w w:val="99"/>
                <w:sz w:val="20"/>
              </w:rPr>
              <w:t>0</w:t>
            </w:r>
          </w:p>
        </w:tc>
        <w:tc>
          <w:tcPr>
            <w:tcW w:w="1070" w:type="dxa"/>
          </w:tcPr>
          <w:p w14:paraId="5B22FBA6" w14:textId="77777777" w:rsidR="00406114" w:rsidRDefault="0026261E">
            <w:pPr>
              <w:pStyle w:val="TableParagraph"/>
              <w:spacing w:before="114"/>
              <w:ind w:left="58"/>
              <w:rPr>
                <w:b/>
                <w:sz w:val="20"/>
              </w:rPr>
            </w:pPr>
            <w:r>
              <w:rPr>
                <w:b/>
                <w:sz w:val="20"/>
              </w:rPr>
              <w:t>96</w:t>
            </w:r>
          </w:p>
        </w:tc>
        <w:tc>
          <w:tcPr>
            <w:tcW w:w="1082" w:type="dxa"/>
          </w:tcPr>
          <w:p w14:paraId="681CE53F" w14:textId="77777777" w:rsidR="00406114" w:rsidRDefault="0026261E">
            <w:pPr>
              <w:pStyle w:val="TableParagraph"/>
              <w:spacing w:before="114"/>
              <w:ind w:left="59"/>
              <w:rPr>
                <w:b/>
                <w:sz w:val="20"/>
              </w:rPr>
            </w:pPr>
            <w:r>
              <w:rPr>
                <w:b/>
                <w:w w:val="99"/>
                <w:sz w:val="20"/>
              </w:rPr>
              <w:t>0</w:t>
            </w:r>
          </w:p>
        </w:tc>
      </w:tr>
      <w:tr w:rsidR="00406114" w14:paraId="5F1C7033" w14:textId="77777777">
        <w:trPr>
          <w:trHeight w:val="470"/>
        </w:trPr>
        <w:tc>
          <w:tcPr>
            <w:tcW w:w="1174" w:type="dxa"/>
          </w:tcPr>
          <w:p w14:paraId="31F5699C" w14:textId="77777777" w:rsidR="00406114" w:rsidRDefault="0026261E">
            <w:pPr>
              <w:pStyle w:val="TableParagraph"/>
              <w:spacing w:before="114"/>
              <w:ind w:left="69"/>
              <w:rPr>
                <w:b/>
                <w:sz w:val="20"/>
              </w:rPr>
            </w:pPr>
            <w:r>
              <w:rPr>
                <w:b/>
                <w:sz w:val="20"/>
              </w:rPr>
              <w:t>Avgust</w:t>
            </w:r>
          </w:p>
        </w:tc>
        <w:tc>
          <w:tcPr>
            <w:tcW w:w="954" w:type="dxa"/>
          </w:tcPr>
          <w:p w14:paraId="2EE166C8" w14:textId="77777777" w:rsidR="00406114" w:rsidRDefault="0026261E">
            <w:pPr>
              <w:pStyle w:val="TableParagraph"/>
              <w:spacing w:before="114"/>
              <w:ind w:left="68"/>
              <w:rPr>
                <w:b/>
                <w:sz w:val="20"/>
              </w:rPr>
            </w:pPr>
            <w:r>
              <w:rPr>
                <w:b/>
                <w:w w:val="99"/>
                <w:sz w:val="20"/>
              </w:rPr>
              <w:t>0</w:t>
            </w:r>
          </w:p>
        </w:tc>
        <w:tc>
          <w:tcPr>
            <w:tcW w:w="1081" w:type="dxa"/>
          </w:tcPr>
          <w:p w14:paraId="1830C9B8" w14:textId="77777777" w:rsidR="00406114" w:rsidRDefault="0026261E">
            <w:pPr>
              <w:pStyle w:val="TableParagraph"/>
              <w:spacing w:before="117"/>
              <w:ind w:left="65"/>
              <w:rPr>
                <w:sz w:val="20"/>
              </w:rPr>
            </w:pPr>
            <w:r>
              <w:rPr>
                <w:w w:val="99"/>
                <w:sz w:val="20"/>
              </w:rPr>
              <w:t>0</w:t>
            </w:r>
          </w:p>
        </w:tc>
        <w:tc>
          <w:tcPr>
            <w:tcW w:w="952" w:type="dxa"/>
          </w:tcPr>
          <w:p w14:paraId="22B76120" w14:textId="77777777" w:rsidR="00406114" w:rsidRDefault="0026261E">
            <w:pPr>
              <w:pStyle w:val="TableParagraph"/>
              <w:spacing w:before="114"/>
              <w:ind w:left="64"/>
              <w:rPr>
                <w:b/>
                <w:sz w:val="20"/>
              </w:rPr>
            </w:pPr>
            <w:r>
              <w:rPr>
                <w:b/>
                <w:sz w:val="20"/>
              </w:rPr>
              <w:t>52</w:t>
            </w:r>
          </w:p>
        </w:tc>
        <w:tc>
          <w:tcPr>
            <w:tcW w:w="1372" w:type="dxa"/>
          </w:tcPr>
          <w:p w14:paraId="7015D4D3" w14:textId="77777777" w:rsidR="00406114" w:rsidRDefault="0026261E">
            <w:pPr>
              <w:pStyle w:val="TableParagraph"/>
              <w:spacing w:before="117"/>
              <w:ind w:left="66"/>
              <w:rPr>
                <w:sz w:val="20"/>
              </w:rPr>
            </w:pPr>
            <w:r>
              <w:rPr>
                <w:w w:val="99"/>
                <w:sz w:val="20"/>
              </w:rPr>
              <w:t>0</w:t>
            </w:r>
          </w:p>
        </w:tc>
        <w:tc>
          <w:tcPr>
            <w:tcW w:w="998" w:type="dxa"/>
          </w:tcPr>
          <w:p w14:paraId="10929871" w14:textId="77777777" w:rsidR="00406114" w:rsidRDefault="0026261E">
            <w:pPr>
              <w:pStyle w:val="TableParagraph"/>
              <w:spacing w:before="114"/>
              <w:ind w:left="64"/>
              <w:rPr>
                <w:b/>
                <w:sz w:val="20"/>
              </w:rPr>
            </w:pPr>
            <w:r>
              <w:rPr>
                <w:b/>
                <w:w w:val="99"/>
                <w:sz w:val="20"/>
              </w:rPr>
              <w:t>4</w:t>
            </w:r>
          </w:p>
        </w:tc>
        <w:tc>
          <w:tcPr>
            <w:tcW w:w="1077" w:type="dxa"/>
          </w:tcPr>
          <w:p w14:paraId="62EEEF34" w14:textId="77777777" w:rsidR="00406114" w:rsidRDefault="0026261E">
            <w:pPr>
              <w:pStyle w:val="TableParagraph"/>
              <w:spacing w:before="117"/>
              <w:ind w:left="63"/>
              <w:rPr>
                <w:sz w:val="20"/>
              </w:rPr>
            </w:pPr>
            <w:r>
              <w:rPr>
                <w:w w:val="99"/>
                <w:sz w:val="20"/>
              </w:rPr>
              <w:t>0</w:t>
            </w:r>
          </w:p>
        </w:tc>
        <w:tc>
          <w:tcPr>
            <w:tcW w:w="1070" w:type="dxa"/>
          </w:tcPr>
          <w:p w14:paraId="035B9B06" w14:textId="77777777" w:rsidR="00406114" w:rsidRDefault="0026261E">
            <w:pPr>
              <w:pStyle w:val="TableParagraph"/>
              <w:spacing w:before="114"/>
              <w:ind w:left="58"/>
              <w:rPr>
                <w:b/>
                <w:sz w:val="20"/>
              </w:rPr>
            </w:pPr>
            <w:r>
              <w:rPr>
                <w:b/>
                <w:sz w:val="20"/>
              </w:rPr>
              <w:t>56</w:t>
            </w:r>
          </w:p>
        </w:tc>
        <w:tc>
          <w:tcPr>
            <w:tcW w:w="1082" w:type="dxa"/>
          </w:tcPr>
          <w:p w14:paraId="6C56F5B1" w14:textId="77777777" w:rsidR="00406114" w:rsidRDefault="0026261E">
            <w:pPr>
              <w:pStyle w:val="TableParagraph"/>
              <w:spacing w:before="114"/>
              <w:ind w:left="59"/>
              <w:rPr>
                <w:b/>
                <w:sz w:val="20"/>
              </w:rPr>
            </w:pPr>
            <w:r>
              <w:rPr>
                <w:b/>
                <w:w w:val="99"/>
                <w:sz w:val="20"/>
              </w:rPr>
              <w:t>0</w:t>
            </w:r>
          </w:p>
        </w:tc>
      </w:tr>
      <w:tr w:rsidR="00406114" w14:paraId="06CE0836" w14:textId="77777777">
        <w:trPr>
          <w:trHeight w:val="470"/>
        </w:trPr>
        <w:tc>
          <w:tcPr>
            <w:tcW w:w="1174" w:type="dxa"/>
          </w:tcPr>
          <w:p w14:paraId="610939C1" w14:textId="77777777" w:rsidR="00406114" w:rsidRDefault="0026261E">
            <w:pPr>
              <w:pStyle w:val="TableParagraph"/>
              <w:spacing w:before="114"/>
              <w:ind w:left="69"/>
              <w:rPr>
                <w:b/>
                <w:sz w:val="20"/>
              </w:rPr>
            </w:pPr>
            <w:r>
              <w:rPr>
                <w:b/>
                <w:sz w:val="20"/>
              </w:rPr>
              <w:t>September</w:t>
            </w:r>
          </w:p>
        </w:tc>
        <w:tc>
          <w:tcPr>
            <w:tcW w:w="954" w:type="dxa"/>
          </w:tcPr>
          <w:p w14:paraId="39F98A2A" w14:textId="77777777" w:rsidR="00406114" w:rsidRDefault="0026261E">
            <w:pPr>
              <w:pStyle w:val="TableParagraph"/>
              <w:spacing w:before="114"/>
              <w:ind w:left="68"/>
              <w:rPr>
                <w:b/>
                <w:sz w:val="20"/>
              </w:rPr>
            </w:pPr>
            <w:r>
              <w:rPr>
                <w:b/>
                <w:w w:val="99"/>
                <w:sz w:val="20"/>
              </w:rPr>
              <w:t>0</w:t>
            </w:r>
          </w:p>
        </w:tc>
        <w:tc>
          <w:tcPr>
            <w:tcW w:w="1081" w:type="dxa"/>
          </w:tcPr>
          <w:p w14:paraId="35363A0F" w14:textId="77777777" w:rsidR="00406114" w:rsidRDefault="0026261E">
            <w:pPr>
              <w:pStyle w:val="TableParagraph"/>
              <w:spacing w:before="117"/>
              <w:ind w:left="65"/>
              <w:rPr>
                <w:sz w:val="20"/>
              </w:rPr>
            </w:pPr>
            <w:r>
              <w:rPr>
                <w:w w:val="99"/>
                <w:sz w:val="20"/>
              </w:rPr>
              <w:t>0</w:t>
            </w:r>
          </w:p>
        </w:tc>
        <w:tc>
          <w:tcPr>
            <w:tcW w:w="952" w:type="dxa"/>
          </w:tcPr>
          <w:p w14:paraId="7C5E3241" w14:textId="77777777" w:rsidR="00406114" w:rsidRDefault="0026261E">
            <w:pPr>
              <w:pStyle w:val="TableParagraph"/>
              <w:spacing w:before="114"/>
              <w:ind w:left="64"/>
              <w:rPr>
                <w:b/>
                <w:sz w:val="20"/>
              </w:rPr>
            </w:pPr>
            <w:r>
              <w:rPr>
                <w:b/>
                <w:sz w:val="20"/>
              </w:rPr>
              <w:t>107</w:t>
            </w:r>
          </w:p>
        </w:tc>
        <w:tc>
          <w:tcPr>
            <w:tcW w:w="1372" w:type="dxa"/>
          </w:tcPr>
          <w:p w14:paraId="44BADB87" w14:textId="77777777" w:rsidR="00406114" w:rsidRDefault="0026261E">
            <w:pPr>
              <w:pStyle w:val="TableParagraph"/>
              <w:spacing w:before="117"/>
              <w:ind w:left="66"/>
              <w:rPr>
                <w:sz w:val="20"/>
              </w:rPr>
            </w:pPr>
            <w:r>
              <w:rPr>
                <w:w w:val="99"/>
                <w:sz w:val="20"/>
              </w:rPr>
              <w:t>0</w:t>
            </w:r>
          </w:p>
        </w:tc>
        <w:tc>
          <w:tcPr>
            <w:tcW w:w="998" w:type="dxa"/>
          </w:tcPr>
          <w:p w14:paraId="4F84A3E2" w14:textId="77777777" w:rsidR="00406114" w:rsidRDefault="0026261E">
            <w:pPr>
              <w:pStyle w:val="TableParagraph"/>
              <w:spacing w:before="114"/>
              <w:ind w:left="64"/>
              <w:rPr>
                <w:b/>
                <w:sz w:val="20"/>
              </w:rPr>
            </w:pPr>
            <w:r>
              <w:rPr>
                <w:b/>
                <w:sz w:val="20"/>
              </w:rPr>
              <w:t>26</w:t>
            </w:r>
          </w:p>
        </w:tc>
        <w:tc>
          <w:tcPr>
            <w:tcW w:w="1077" w:type="dxa"/>
          </w:tcPr>
          <w:p w14:paraId="2E8FE6C6" w14:textId="77777777" w:rsidR="00406114" w:rsidRDefault="0026261E">
            <w:pPr>
              <w:pStyle w:val="TableParagraph"/>
              <w:spacing w:before="117"/>
              <w:ind w:left="63"/>
              <w:rPr>
                <w:sz w:val="20"/>
              </w:rPr>
            </w:pPr>
            <w:r>
              <w:rPr>
                <w:w w:val="99"/>
                <w:sz w:val="20"/>
              </w:rPr>
              <w:t>0</w:t>
            </w:r>
          </w:p>
        </w:tc>
        <w:tc>
          <w:tcPr>
            <w:tcW w:w="1070" w:type="dxa"/>
          </w:tcPr>
          <w:p w14:paraId="61951351" w14:textId="77777777" w:rsidR="00406114" w:rsidRDefault="0026261E">
            <w:pPr>
              <w:pStyle w:val="TableParagraph"/>
              <w:spacing w:before="114"/>
              <w:ind w:left="58"/>
              <w:rPr>
                <w:b/>
                <w:sz w:val="20"/>
              </w:rPr>
            </w:pPr>
            <w:r>
              <w:rPr>
                <w:b/>
                <w:sz w:val="20"/>
              </w:rPr>
              <w:t>133</w:t>
            </w:r>
          </w:p>
        </w:tc>
        <w:tc>
          <w:tcPr>
            <w:tcW w:w="1082" w:type="dxa"/>
          </w:tcPr>
          <w:p w14:paraId="2F12FF04" w14:textId="77777777" w:rsidR="00406114" w:rsidRDefault="0026261E">
            <w:pPr>
              <w:pStyle w:val="TableParagraph"/>
              <w:spacing w:before="114"/>
              <w:ind w:left="59"/>
              <w:rPr>
                <w:b/>
                <w:sz w:val="20"/>
              </w:rPr>
            </w:pPr>
            <w:r>
              <w:rPr>
                <w:b/>
                <w:w w:val="99"/>
                <w:sz w:val="20"/>
              </w:rPr>
              <w:t>0</w:t>
            </w:r>
          </w:p>
        </w:tc>
      </w:tr>
      <w:tr w:rsidR="00406114" w14:paraId="1E8C865A" w14:textId="77777777">
        <w:trPr>
          <w:trHeight w:val="470"/>
        </w:trPr>
        <w:tc>
          <w:tcPr>
            <w:tcW w:w="1174" w:type="dxa"/>
          </w:tcPr>
          <w:p w14:paraId="291DA53C" w14:textId="77777777" w:rsidR="00406114" w:rsidRDefault="0026261E">
            <w:pPr>
              <w:pStyle w:val="TableParagraph"/>
              <w:spacing w:before="114"/>
              <w:ind w:left="69"/>
              <w:rPr>
                <w:b/>
                <w:sz w:val="20"/>
              </w:rPr>
            </w:pPr>
            <w:r>
              <w:rPr>
                <w:b/>
                <w:sz w:val="20"/>
              </w:rPr>
              <w:t>Oktober</w:t>
            </w:r>
          </w:p>
        </w:tc>
        <w:tc>
          <w:tcPr>
            <w:tcW w:w="954" w:type="dxa"/>
          </w:tcPr>
          <w:p w14:paraId="7158A950" w14:textId="77777777" w:rsidR="00406114" w:rsidRDefault="0026261E">
            <w:pPr>
              <w:pStyle w:val="TableParagraph"/>
              <w:spacing w:before="114"/>
              <w:ind w:left="68"/>
              <w:rPr>
                <w:b/>
                <w:sz w:val="20"/>
              </w:rPr>
            </w:pPr>
            <w:r>
              <w:rPr>
                <w:b/>
                <w:w w:val="99"/>
                <w:sz w:val="20"/>
              </w:rPr>
              <w:t>0</w:t>
            </w:r>
          </w:p>
        </w:tc>
        <w:tc>
          <w:tcPr>
            <w:tcW w:w="1081" w:type="dxa"/>
          </w:tcPr>
          <w:p w14:paraId="71645CF1" w14:textId="77777777" w:rsidR="00406114" w:rsidRDefault="0026261E">
            <w:pPr>
              <w:pStyle w:val="TableParagraph"/>
              <w:spacing w:before="117"/>
              <w:ind w:left="65"/>
              <w:rPr>
                <w:sz w:val="20"/>
              </w:rPr>
            </w:pPr>
            <w:r>
              <w:rPr>
                <w:w w:val="99"/>
                <w:sz w:val="20"/>
              </w:rPr>
              <w:t>0</w:t>
            </w:r>
          </w:p>
        </w:tc>
        <w:tc>
          <w:tcPr>
            <w:tcW w:w="952" w:type="dxa"/>
          </w:tcPr>
          <w:p w14:paraId="324E858F" w14:textId="77777777" w:rsidR="00406114" w:rsidRDefault="0026261E">
            <w:pPr>
              <w:pStyle w:val="TableParagraph"/>
              <w:spacing w:before="114"/>
              <w:ind w:left="64"/>
              <w:rPr>
                <w:b/>
                <w:sz w:val="20"/>
              </w:rPr>
            </w:pPr>
            <w:r>
              <w:rPr>
                <w:b/>
                <w:sz w:val="20"/>
              </w:rPr>
              <w:t>208</w:t>
            </w:r>
          </w:p>
        </w:tc>
        <w:tc>
          <w:tcPr>
            <w:tcW w:w="1372" w:type="dxa"/>
          </w:tcPr>
          <w:p w14:paraId="09668A1B" w14:textId="77777777" w:rsidR="00406114" w:rsidRDefault="0026261E">
            <w:pPr>
              <w:pStyle w:val="TableParagraph"/>
              <w:spacing w:before="117"/>
              <w:ind w:left="66"/>
              <w:rPr>
                <w:sz w:val="20"/>
              </w:rPr>
            </w:pPr>
            <w:r>
              <w:rPr>
                <w:w w:val="99"/>
                <w:sz w:val="20"/>
              </w:rPr>
              <w:t>0</w:t>
            </w:r>
          </w:p>
        </w:tc>
        <w:tc>
          <w:tcPr>
            <w:tcW w:w="998" w:type="dxa"/>
          </w:tcPr>
          <w:p w14:paraId="3DCCE867" w14:textId="77777777" w:rsidR="00406114" w:rsidRDefault="0026261E">
            <w:pPr>
              <w:pStyle w:val="TableParagraph"/>
              <w:spacing w:before="114"/>
              <w:ind w:left="64"/>
              <w:rPr>
                <w:b/>
                <w:sz w:val="20"/>
              </w:rPr>
            </w:pPr>
            <w:r>
              <w:rPr>
                <w:b/>
                <w:sz w:val="20"/>
              </w:rPr>
              <w:t>19</w:t>
            </w:r>
          </w:p>
        </w:tc>
        <w:tc>
          <w:tcPr>
            <w:tcW w:w="1077" w:type="dxa"/>
          </w:tcPr>
          <w:p w14:paraId="78FC92E7" w14:textId="77777777" w:rsidR="00406114" w:rsidRDefault="0026261E">
            <w:pPr>
              <w:pStyle w:val="TableParagraph"/>
              <w:spacing w:before="117"/>
              <w:ind w:left="63"/>
              <w:rPr>
                <w:sz w:val="20"/>
              </w:rPr>
            </w:pPr>
            <w:r>
              <w:rPr>
                <w:w w:val="99"/>
                <w:sz w:val="20"/>
              </w:rPr>
              <w:t>0</w:t>
            </w:r>
          </w:p>
        </w:tc>
        <w:tc>
          <w:tcPr>
            <w:tcW w:w="1070" w:type="dxa"/>
          </w:tcPr>
          <w:p w14:paraId="0C9C9FCF" w14:textId="77777777" w:rsidR="00406114" w:rsidRDefault="0026261E">
            <w:pPr>
              <w:pStyle w:val="TableParagraph"/>
              <w:spacing w:before="114"/>
              <w:ind w:left="58"/>
              <w:rPr>
                <w:b/>
                <w:sz w:val="20"/>
              </w:rPr>
            </w:pPr>
            <w:r>
              <w:rPr>
                <w:b/>
                <w:sz w:val="20"/>
              </w:rPr>
              <w:t>227</w:t>
            </w:r>
          </w:p>
        </w:tc>
        <w:tc>
          <w:tcPr>
            <w:tcW w:w="1082" w:type="dxa"/>
          </w:tcPr>
          <w:p w14:paraId="6FAB6D49" w14:textId="77777777" w:rsidR="00406114" w:rsidRDefault="0026261E">
            <w:pPr>
              <w:pStyle w:val="TableParagraph"/>
              <w:spacing w:before="114"/>
              <w:ind w:left="59"/>
              <w:rPr>
                <w:b/>
                <w:sz w:val="20"/>
              </w:rPr>
            </w:pPr>
            <w:r>
              <w:rPr>
                <w:b/>
                <w:w w:val="99"/>
                <w:sz w:val="20"/>
              </w:rPr>
              <w:t>0</w:t>
            </w:r>
          </w:p>
        </w:tc>
      </w:tr>
      <w:tr w:rsidR="00406114" w14:paraId="338B5664" w14:textId="77777777">
        <w:trPr>
          <w:trHeight w:val="470"/>
        </w:trPr>
        <w:tc>
          <w:tcPr>
            <w:tcW w:w="1174" w:type="dxa"/>
          </w:tcPr>
          <w:p w14:paraId="100AF5DA" w14:textId="77777777" w:rsidR="00406114" w:rsidRDefault="0026261E">
            <w:pPr>
              <w:pStyle w:val="TableParagraph"/>
              <w:spacing w:before="114"/>
              <w:ind w:left="69"/>
              <w:rPr>
                <w:b/>
                <w:sz w:val="20"/>
              </w:rPr>
            </w:pPr>
            <w:r>
              <w:rPr>
                <w:b/>
                <w:sz w:val="20"/>
              </w:rPr>
              <w:t>November</w:t>
            </w:r>
          </w:p>
        </w:tc>
        <w:tc>
          <w:tcPr>
            <w:tcW w:w="954" w:type="dxa"/>
          </w:tcPr>
          <w:p w14:paraId="0F8666CB" w14:textId="77777777" w:rsidR="00406114" w:rsidRDefault="0026261E">
            <w:pPr>
              <w:pStyle w:val="TableParagraph"/>
              <w:spacing w:before="114"/>
              <w:ind w:left="68"/>
              <w:rPr>
                <w:b/>
                <w:sz w:val="20"/>
              </w:rPr>
            </w:pPr>
            <w:r>
              <w:rPr>
                <w:b/>
                <w:w w:val="99"/>
                <w:sz w:val="20"/>
              </w:rPr>
              <w:t>1</w:t>
            </w:r>
          </w:p>
        </w:tc>
        <w:tc>
          <w:tcPr>
            <w:tcW w:w="1081" w:type="dxa"/>
          </w:tcPr>
          <w:p w14:paraId="32222EDF" w14:textId="77777777" w:rsidR="00406114" w:rsidRDefault="0026261E">
            <w:pPr>
              <w:pStyle w:val="TableParagraph"/>
              <w:spacing w:before="117"/>
              <w:ind w:left="65"/>
              <w:rPr>
                <w:sz w:val="20"/>
              </w:rPr>
            </w:pPr>
            <w:r>
              <w:rPr>
                <w:w w:val="99"/>
                <w:sz w:val="20"/>
              </w:rPr>
              <w:t>0</w:t>
            </w:r>
          </w:p>
        </w:tc>
        <w:tc>
          <w:tcPr>
            <w:tcW w:w="952" w:type="dxa"/>
          </w:tcPr>
          <w:p w14:paraId="646CF288" w14:textId="77777777" w:rsidR="00406114" w:rsidRDefault="0026261E">
            <w:pPr>
              <w:pStyle w:val="TableParagraph"/>
              <w:spacing w:before="114"/>
              <w:ind w:left="64"/>
              <w:rPr>
                <w:b/>
                <w:sz w:val="20"/>
              </w:rPr>
            </w:pPr>
            <w:r>
              <w:rPr>
                <w:b/>
                <w:sz w:val="20"/>
              </w:rPr>
              <w:t>188</w:t>
            </w:r>
          </w:p>
        </w:tc>
        <w:tc>
          <w:tcPr>
            <w:tcW w:w="1372" w:type="dxa"/>
          </w:tcPr>
          <w:p w14:paraId="42A13D39" w14:textId="77777777" w:rsidR="00406114" w:rsidRDefault="0026261E">
            <w:pPr>
              <w:pStyle w:val="TableParagraph"/>
              <w:spacing w:before="117"/>
              <w:ind w:left="66"/>
              <w:rPr>
                <w:sz w:val="20"/>
              </w:rPr>
            </w:pPr>
            <w:r>
              <w:rPr>
                <w:w w:val="99"/>
                <w:sz w:val="20"/>
              </w:rPr>
              <w:t>0</w:t>
            </w:r>
          </w:p>
        </w:tc>
        <w:tc>
          <w:tcPr>
            <w:tcW w:w="998" w:type="dxa"/>
          </w:tcPr>
          <w:p w14:paraId="3EB68A2D" w14:textId="77777777" w:rsidR="00406114" w:rsidRDefault="0026261E">
            <w:pPr>
              <w:pStyle w:val="TableParagraph"/>
              <w:spacing w:before="114"/>
              <w:ind w:left="64"/>
              <w:rPr>
                <w:b/>
                <w:sz w:val="20"/>
              </w:rPr>
            </w:pPr>
            <w:r>
              <w:rPr>
                <w:b/>
                <w:sz w:val="20"/>
              </w:rPr>
              <w:t>15</w:t>
            </w:r>
          </w:p>
        </w:tc>
        <w:tc>
          <w:tcPr>
            <w:tcW w:w="1077" w:type="dxa"/>
          </w:tcPr>
          <w:p w14:paraId="7BDFAB59" w14:textId="77777777" w:rsidR="00406114" w:rsidRDefault="0026261E">
            <w:pPr>
              <w:pStyle w:val="TableParagraph"/>
              <w:spacing w:before="117"/>
              <w:ind w:left="63"/>
              <w:rPr>
                <w:sz w:val="20"/>
              </w:rPr>
            </w:pPr>
            <w:r>
              <w:rPr>
                <w:w w:val="99"/>
                <w:sz w:val="20"/>
              </w:rPr>
              <w:t>0</w:t>
            </w:r>
          </w:p>
        </w:tc>
        <w:tc>
          <w:tcPr>
            <w:tcW w:w="1070" w:type="dxa"/>
          </w:tcPr>
          <w:p w14:paraId="4EBD6EB7" w14:textId="77777777" w:rsidR="00406114" w:rsidRDefault="0026261E">
            <w:pPr>
              <w:pStyle w:val="TableParagraph"/>
              <w:spacing w:before="114"/>
              <w:ind w:left="58"/>
              <w:rPr>
                <w:b/>
                <w:sz w:val="20"/>
              </w:rPr>
            </w:pPr>
            <w:r>
              <w:rPr>
                <w:b/>
                <w:sz w:val="20"/>
              </w:rPr>
              <w:t>204</w:t>
            </w:r>
          </w:p>
        </w:tc>
        <w:tc>
          <w:tcPr>
            <w:tcW w:w="1082" w:type="dxa"/>
          </w:tcPr>
          <w:p w14:paraId="544D4636" w14:textId="77777777" w:rsidR="00406114" w:rsidRDefault="0026261E">
            <w:pPr>
              <w:pStyle w:val="TableParagraph"/>
              <w:spacing w:before="114"/>
              <w:ind w:left="59"/>
              <w:rPr>
                <w:b/>
                <w:sz w:val="20"/>
              </w:rPr>
            </w:pPr>
            <w:r>
              <w:rPr>
                <w:b/>
                <w:w w:val="99"/>
                <w:sz w:val="20"/>
              </w:rPr>
              <w:t>0</w:t>
            </w:r>
          </w:p>
        </w:tc>
      </w:tr>
      <w:tr w:rsidR="00406114" w14:paraId="159C6F16" w14:textId="77777777">
        <w:trPr>
          <w:trHeight w:val="470"/>
        </w:trPr>
        <w:tc>
          <w:tcPr>
            <w:tcW w:w="1174" w:type="dxa"/>
          </w:tcPr>
          <w:p w14:paraId="037E0CD4" w14:textId="77777777" w:rsidR="00406114" w:rsidRDefault="0026261E">
            <w:pPr>
              <w:pStyle w:val="TableParagraph"/>
              <w:spacing w:before="114"/>
              <w:ind w:left="69"/>
              <w:rPr>
                <w:b/>
                <w:sz w:val="20"/>
              </w:rPr>
            </w:pPr>
            <w:r>
              <w:rPr>
                <w:b/>
                <w:sz w:val="20"/>
              </w:rPr>
              <w:t>December</w:t>
            </w:r>
          </w:p>
        </w:tc>
        <w:tc>
          <w:tcPr>
            <w:tcW w:w="954" w:type="dxa"/>
          </w:tcPr>
          <w:p w14:paraId="15BED3F8" w14:textId="77777777" w:rsidR="00406114" w:rsidRDefault="0026261E">
            <w:pPr>
              <w:pStyle w:val="TableParagraph"/>
              <w:spacing w:before="114"/>
              <w:ind w:left="68"/>
              <w:rPr>
                <w:b/>
                <w:sz w:val="20"/>
              </w:rPr>
            </w:pPr>
            <w:r>
              <w:rPr>
                <w:b/>
                <w:w w:val="99"/>
                <w:sz w:val="20"/>
              </w:rPr>
              <w:t>7</w:t>
            </w:r>
          </w:p>
        </w:tc>
        <w:tc>
          <w:tcPr>
            <w:tcW w:w="1081" w:type="dxa"/>
          </w:tcPr>
          <w:p w14:paraId="54D6985A" w14:textId="77777777" w:rsidR="00406114" w:rsidRDefault="0026261E">
            <w:pPr>
              <w:pStyle w:val="TableParagraph"/>
              <w:spacing w:before="117"/>
              <w:ind w:left="65"/>
              <w:rPr>
                <w:sz w:val="20"/>
              </w:rPr>
            </w:pPr>
            <w:r>
              <w:rPr>
                <w:w w:val="99"/>
                <w:sz w:val="20"/>
              </w:rPr>
              <w:t>0</w:t>
            </w:r>
          </w:p>
        </w:tc>
        <w:tc>
          <w:tcPr>
            <w:tcW w:w="952" w:type="dxa"/>
          </w:tcPr>
          <w:p w14:paraId="479F8492" w14:textId="77777777" w:rsidR="00406114" w:rsidRDefault="0026261E">
            <w:pPr>
              <w:pStyle w:val="TableParagraph"/>
              <w:spacing w:before="114"/>
              <w:ind w:left="64"/>
              <w:rPr>
                <w:b/>
                <w:sz w:val="20"/>
              </w:rPr>
            </w:pPr>
            <w:r>
              <w:rPr>
                <w:b/>
                <w:sz w:val="20"/>
              </w:rPr>
              <w:t>337</w:t>
            </w:r>
          </w:p>
        </w:tc>
        <w:tc>
          <w:tcPr>
            <w:tcW w:w="1372" w:type="dxa"/>
          </w:tcPr>
          <w:p w14:paraId="4DADA0A4" w14:textId="77777777" w:rsidR="00406114" w:rsidRDefault="0026261E">
            <w:pPr>
              <w:pStyle w:val="TableParagraph"/>
              <w:spacing w:before="117"/>
              <w:ind w:left="66"/>
              <w:rPr>
                <w:sz w:val="20"/>
              </w:rPr>
            </w:pPr>
            <w:r>
              <w:rPr>
                <w:w w:val="99"/>
                <w:sz w:val="20"/>
              </w:rPr>
              <w:t>0</w:t>
            </w:r>
          </w:p>
        </w:tc>
        <w:tc>
          <w:tcPr>
            <w:tcW w:w="998" w:type="dxa"/>
          </w:tcPr>
          <w:p w14:paraId="18F897FC" w14:textId="77777777" w:rsidR="00406114" w:rsidRDefault="0026261E">
            <w:pPr>
              <w:pStyle w:val="TableParagraph"/>
              <w:spacing w:before="114"/>
              <w:ind w:left="64"/>
              <w:rPr>
                <w:b/>
                <w:sz w:val="20"/>
              </w:rPr>
            </w:pPr>
            <w:r>
              <w:rPr>
                <w:b/>
                <w:w w:val="99"/>
                <w:sz w:val="20"/>
              </w:rPr>
              <w:t>4</w:t>
            </w:r>
          </w:p>
        </w:tc>
        <w:tc>
          <w:tcPr>
            <w:tcW w:w="1077" w:type="dxa"/>
          </w:tcPr>
          <w:p w14:paraId="13EB6150" w14:textId="77777777" w:rsidR="00406114" w:rsidRDefault="0026261E">
            <w:pPr>
              <w:pStyle w:val="TableParagraph"/>
              <w:spacing w:before="117"/>
              <w:ind w:left="63"/>
              <w:rPr>
                <w:sz w:val="20"/>
              </w:rPr>
            </w:pPr>
            <w:r>
              <w:rPr>
                <w:w w:val="99"/>
                <w:sz w:val="20"/>
              </w:rPr>
              <w:t>0</w:t>
            </w:r>
          </w:p>
        </w:tc>
        <w:tc>
          <w:tcPr>
            <w:tcW w:w="1070" w:type="dxa"/>
          </w:tcPr>
          <w:p w14:paraId="4800E778" w14:textId="77777777" w:rsidR="00406114" w:rsidRDefault="0026261E">
            <w:pPr>
              <w:pStyle w:val="TableParagraph"/>
              <w:spacing w:before="114"/>
              <w:ind w:left="58"/>
              <w:rPr>
                <w:b/>
                <w:sz w:val="20"/>
              </w:rPr>
            </w:pPr>
            <w:r>
              <w:rPr>
                <w:b/>
                <w:sz w:val="20"/>
              </w:rPr>
              <w:t>341</w:t>
            </w:r>
          </w:p>
        </w:tc>
        <w:tc>
          <w:tcPr>
            <w:tcW w:w="1082" w:type="dxa"/>
          </w:tcPr>
          <w:p w14:paraId="65BCC347" w14:textId="77777777" w:rsidR="00406114" w:rsidRDefault="0026261E">
            <w:pPr>
              <w:pStyle w:val="TableParagraph"/>
              <w:spacing w:before="114"/>
              <w:ind w:left="59"/>
              <w:rPr>
                <w:b/>
                <w:sz w:val="20"/>
              </w:rPr>
            </w:pPr>
            <w:r>
              <w:rPr>
                <w:b/>
                <w:w w:val="99"/>
                <w:sz w:val="20"/>
              </w:rPr>
              <w:t>0</w:t>
            </w:r>
          </w:p>
        </w:tc>
      </w:tr>
      <w:tr w:rsidR="00406114" w14:paraId="3A158273" w14:textId="77777777">
        <w:trPr>
          <w:trHeight w:val="470"/>
        </w:trPr>
        <w:tc>
          <w:tcPr>
            <w:tcW w:w="1174" w:type="dxa"/>
          </w:tcPr>
          <w:p w14:paraId="2D5E4EDF" w14:textId="77777777" w:rsidR="00406114" w:rsidRDefault="0026261E">
            <w:pPr>
              <w:pStyle w:val="TableParagraph"/>
              <w:spacing w:before="114"/>
              <w:ind w:left="69"/>
              <w:rPr>
                <w:b/>
                <w:sz w:val="20"/>
              </w:rPr>
            </w:pPr>
            <w:r>
              <w:rPr>
                <w:b/>
                <w:sz w:val="20"/>
              </w:rPr>
              <w:t>Skupno:</w:t>
            </w:r>
          </w:p>
        </w:tc>
        <w:tc>
          <w:tcPr>
            <w:tcW w:w="954" w:type="dxa"/>
          </w:tcPr>
          <w:p w14:paraId="16049D7A" w14:textId="77777777" w:rsidR="00406114" w:rsidRDefault="0026261E">
            <w:pPr>
              <w:pStyle w:val="TableParagraph"/>
              <w:spacing w:before="114"/>
              <w:ind w:left="68"/>
              <w:rPr>
                <w:b/>
                <w:sz w:val="20"/>
              </w:rPr>
            </w:pPr>
            <w:r>
              <w:rPr>
                <w:b/>
                <w:w w:val="99"/>
                <w:sz w:val="20"/>
              </w:rPr>
              <w:t>7</w:t>
            </w:r>
          </w:p>
        </w:tc>
        <w:tc>
          <w:tcPr>
            <w:tcW w:w="1081" w:type="dxa"/>
          </w:tcPr>
          <w:p w14:paraId="4A1A0A57" w14:textId="77777777" w:rsidR="00406114" w:rsidRDefault="0026261E">
            <w:pPr>
              <w:pStyle w:val="TableParagraph"/>
              <w:spacing w:before="114"/>
              <w:ind w:left="65"/>
              <w:rPr>
                <w:b/>
                <w:sz w:val="20"/>
              </w:rPr>
            </w:pPr>
            <w:r>
              <w:rPr>
                <w:b/>
                <w:w w:val="99"/>
                <w:sz w:val="20"/>
              </w:rPr>
              <w:t>0</w:t>
            </w:r>
          </w:p>
        </w:tc>
        <w:tc>
          <w:tcPr>
            <w:tcW w:w="952" w:type="dxa"/>
          </w:tcPr>
          <w:p w14:paraId="640B8E36" w14:textId="77777777" w:rsidR="00406114" w:rsidRDefault="0026261E">
            <w:pPr>
              <w:pStyle w:val="TableParagraph"/>
              <w:spacing w:before="114"/>
              <w:ind w:left="64"/>
              <w:rPr>
                <w:b/>
                <w:sz w:val="20"/>
              </w:rPr>
            </w:pPr>
            <w:r>
              <w:rPr>
                <w:b/>
                <w:sz w:val="20"/>
              </w:rPr>
              <w:t>2344</w:t>
            </w:r>
          </w:p>
        </w:tc>
        <w:tc>
          <w:tcPr>
            <w:tcW w:w="1372" w:type="dxa"/>
          </w:tcPr>
          <w:p w14:paraId="2A5B88F5" w14:textId="77777777" w:rsidR="00406114" w:rsidRDefault="0026261E">
            <w:pPr>
              <w:pStyle w:val="TableParagraph"/>
              <w:spacing w:before="114"/>
              <w:ind w:left="66"/>
              <w:rPr>
                <w:b/>
                <w:sz w:val="20"/>
              </w:rPr>
            </w:pPr>
            <w:r>
              <w:rPr>
                <w:b/>
                <w:w w:val="99"/>
                <w:sz w:val="20"/>
              </w:rPr>
              <w:t>0</w:t>
            </w:r>
          </w:p>
        </w:tc>
        <w:tc>
          <w:tcPr>
            <w:tcW w:w="998" w:type="dxa"/>
          </w:tcPr>
          <w:p w14:paraId="14A1E298" w14:textId="77777777" w:rsidR="00406114" w:rsidRDefault="0026261E">
            <w:pPr>
              <w:pStyle w:val="TableParagraph"/>
              <w:spacing w:before="114"/>
              <w:ind w:left="64"/>
              <w:rPr>
                <w:b/>
                <w:sz w:val="20"/>
              </w:rPr>
            </w:pPr>
            <w:r>
              <w:rPr>
                <w:b/>
                <w:sz w:val="20"/>
              </w:rPr>
              <w:t>168</w:t>
            </w:r>
          </w:p>
        </w:tc>
        <w:tc>
          <w:tcPr>
            <w:tcW w:w="1077" w:type="dxa"/>
          </w:tcPr>
          <w:p w14:paraId="217E8E8D" w14:textId="77777777" w:rsidR="00406114" w:rsidRDefault="0026261E">
            <w:pPr>
              <w:pStyle w:val="TableParagraph"/>
              <w:spacing w:before="114"/>
              <w:ind w:left="63"/>
              <w:rPr>
                <w:b/>
                <w:sz w:val="20"/>
              </w:rPr>
            </w:pPr>
            <w:r>
              <w:rPr>
                <w:b/>
                <w:w w:val="99"/>
                <w:sz w:val="20"/>
              </w:rPr>
              <w:t>0</w:t>
            </w:r>
          </w:p>
        </w:tc>
        <w:tc>
          <w:tcPr>
            <w:tcW w:w="1070" w:type="dxa"/>
          </w:tcPr>
          <w:p w14:paraId="0F2F8CF2" w14:textId="77777777" w:rsidR="00406114" w:rsidRDefault="0026261E">
            <w:pPr>
              <w:pStyle w:val="TableParagraph"/>
              <w:spacing w:before="114"/>
              <w:ind w:left="58"/>
              <w:rPr>
                <w:b/>
                <w:sz w:val="20"/>
              </w:rPr>
            </w:pPr>
            <w:r>
              <w:rPr>
                <w:b/>
                <w:sz w:val="20"/>
              </w:rPr>
              <w:t>2519</w:t>
            </w:r>
          </w:p>
        </w:tc>
        <w:tc>
          <w:tcPr>
            <w:tcW w:w="1082" w:type="dxa"/>
          </w:tcPr>
          <w:p w14:paraId="2E3ECB99" w14:textId="77777777" w:rsidR="00406114" w:rsidRDefault="0026261E">
            <w:pPr>
              <w:pStyle w:val="TableParagraph"/>
              <w:spacing w:before="114"/>
              <w:ind w:left="59"/>
              <w:rPr>
                <w:b/>
                <w:sz w:val="20"/>
              </w:rPr>
            </w:pPr>
            <w:r>
              <w:rPr>
                <w:b/>
                <w:w w:val="99"/>
                <w:sz w:val="20"/>
              </w:rPr>
              <w:t>0</w:t>
            </w:r>
          </w:p>
        </w:tc>
      </w:tr>
    </w:tbl>
    <w:p w14:paraId="663A55C2" w14:textId="77777777" w:rsidR="00406114" w:rsidRDefault="00406114">
      <w:pPr>
        <w:pStyle w:val="Telobesedila"/>
        <w:ind w:left="0"/>
        <w:rPr>
          <w:b/>
        </w:rPr>
      </w:pPr>
    </w:p>
    <w:p w14:paraId="66F8E777" w14:textId="77777777" w:rsidR="00406114" w:rsidRDefault="0026261E">
      <w:pPr>
        <w:pStyle w:val="Telobesedila"/>
        <w:spacing w:before="173" w:line="264" w:lineRule="auto"/>
        <w:ind w:right="1263"/>
      </w:pPr>
      <w:r>
        <w:t xml:space="preserve">Število preiskav na TSE v letu 2020 pri </w:t>
      </w:r>
      <w:r>
        <w:rPr>
          <w:b/>
          <w:u w:val="thick"/>
        </w:rPr>
        <w:t>kozah</w:t>
      </w:r>
      <w:r>
        <w:rPr>
          <w:b/>
        </w:rPr>
        <w:t xml:space="preserve"> </w:t>
      </w:r>
      <w:r>
        <w:t>glede na rizične skupine je prikazano v naslednji preglednici:</w:t>
      </w:r>
    </w:p>
    <w:p w14:paraId="75D4A0F6" w14:textId="77777777" w:rsidR="00406114" w:rsidRDefault="0026261E">
      <w:pPr>
        <w:spacing w:before="151" w:after="46"/>
        <w:ind w:left="658"/>
        <w:rPr>
          <w:b/>
          <w:sz w:val="18"/>
        </w:rPr>
      </w:pPr>
      <w:bookmarkStart w:id="167" w:name="_bookmark166"/>
      <w:bookmarkEnd w:id="167"/>
      <w:r>
        <w:rPr>
          <w:b/>
          <w:sz w:val="18"/>
        </w:rPr>
        <w:t>Preglednica 56: Število preiskav na TSE v letu 2020 pri kozah glede na rizične skupine:</w:t>
      </w: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954"/>
        <w:gridCol w:w="1081"/>
        <w:gridCol w:w="1081"/>
        <w:gridCol w:w="1237"/>
        <w:gridCol w:w="998"/>
        <w:gridCol w:w="1074"/>
        <w:gridCol w:w="1070"/>
        <w:gridCol w:w="1082"/>
      </w:tblGrid>
      <w:tr w:rsidR="00406114" w14:paraId="28F3325D" w14:textId="77777777">
        <w:trPr>
          <w:trHeight w:val="930"/>
        </w:trPr>
        <w:tc>
          <w:tcPr>
            <w:tcW w:w="1174" w:type="dxa"/>
          </w:tcPr>
          <w:p w14:paraId="792FEA4F" w14:textId="77777777" w:rsidR="00406114" w:rsidRDefault="00406114">
            <w:pPr>
              <w:pStyle w:val="TableParagraph"/>
              <w:rPr>
                <w:rFonts w:ascii="Times New Roman"/>
                <w:sz w:val="18"/>
              </w:rPr>
            </w:pPr>
          </w:p>
        </w:tc>
        <w:tc>
          <w:tcPr>
            <w:tcW w:w="2035" w:type="dxa"/>
            <w:gridSpan w:val="2"/>
          </w:tcPr>
          <w:p w14:paraId="3E3CDD19" w14:textId="77777777" w:rsidR="00406114" w:rsidRDefault="00406114">
            <w:pPr>
              <w:pStyle w:val="TableParagraph"/>
              <w:spacing w:before="11"/>
              <w:rPr>
                <w:b/>
                <w:sz w:val="19"/>
              </w:rPr>
            </w:pPr>
          </w:p>
          <w:p w14:paraId="3FFAE06C" w14:textId="77777777" w:rsidR="00406114" w:rsidRDefault="0026261E">
            <w:pPr>
              <w:pStyle w:val="TableParagraph"/>
              <w:tabs>
                <w:tab w:val="left" w:pos="807"/>
                <w:tab w:val="left" w:pos="1169"/>
              </w:tabs>
              <w:ind w:left="68" w:right="64"/>
              <w:rPr>
                <w:b/>
                <w:sz w:val="20"/>
              </w:rPr>
            </w:pPr>
            <w:r>
              <w:rPr>
                <w:b/>
                <w:sz w:val="20"/>
              </w:rPr>
              <w:t>Koze</w:t>
            </w:r>
            <w:r>
              <w:rPr>
                <w:b/>
                <w:sz w:val="20"/>
              </w:rPr>
              <w:tab/>
              <w:t>z</w:t>
            </w:r>
            <w:r>
              <w:rPr>
                <w:b/>
                <w:sz w:val="20"/>
              </w:rPr>
              <w:tab/>
            </w:r>
            <w:r>
              <w:rPr>
                <w:b/>
                <w:spacing w:val="-3"/>
                <w:sz w:val="20"/>
              </w:rPr>
              <w:t xml:space="preserve">živčnimi </w:t>
            </w:r>
            <w:r>
              <w:rPr>
                <w:b/>
                <w:sz w:val="20"/>
              </w:rPr>
              <w:t>znaki – sum na</w:t>
            </w:r>
            <w:r>
              <w:rPr>
                <w:b/>
                <w:spacing w:val="-8"/>
                <w:sz w:val="20"/>
              </w:rPr>
              <w:t xml:space="preserve"> </w:t>
            </w:r>
            <w:r>
              <w:rPr>
                <w:b/>
                <w:sz w:val="20"/>
              </w:rPr>
              <w:t>TSE</w:t>
            </w:r>
          </w:p>
        </w:tc>
        <w:tc>
          <w:tcPr>
            <w:tcW w:w="2318" w:type="dxa"/>
            <w:gridSpan w:val="2"/>
          </w:tcPr>
          <w:p w14:paraId="16806EFF" w14:textId="77777777" w:rsidR="00406114" w:rsidRDefault="0026261E">
            <w:pPr>
              <w:pStyle w:val="TableParagraph"/>
              <w:spacing w:before="114"/>
              <w:ind w:left="64" w:right="67"/>
              <w:jc w:val="both"/>
              <w:rPr>
                <w:b/>
                <w:sz w:val="20"/>
              </w:rPr>
            </w:pPr>
            <w:r>
              <w:rPr>
                <w:b/>
                <w:sz w:val="20"/>
              </w:rPr>
              <w:t>Koze, ki niso bile zaklane za prehrano ljudi</w:t>
            </w:r>
          </w:p>
        </w:tc>
        <w:tc>
          <w:tcPr>
            <w:tcW w:w="2072" w:type="dxa"/>
            <w:gridSpan w:val="2"/>
          </w:tcPr>
          <w:p w14:paraId="582EE55B" w14:textId="77777777" w:rsidR="00406114" w:rsidRDefault="0026261E">
            <w:pPr>
              <w:pStyle w:val="TableParagraph"/>
              <w:spacing w:before="114"/>
              <w:ind w:left="65" w:right="68"/>
              <w:jc w:val="both"/>
              <w:rPr>
                <w:b/>
                <w:sz w:val="20"/>
              </w:rPr>
            </w:pPr>
            <w:r>
              <w:rPr>
                <w:b/>
                <w:sz w:val="20"/>
              </w:rPr>
              <w:t>Koze, ki so bile zaklane za prehrano ljudi</w:t>
            </w:r>
          </w:p>
        </w:tc>
        <w:tc>
          <w:tcPr>
            <w:tcW w:w="1070" w:type="dxa"/>
          </w:tcPr>
          <w:p w14:paraId="1A21C128" w14:textId="77777777" w:rsidR="00406114" w:rsidRDefault="00406114">
            <w:pPr>
              <w:pStyle w:val="TableParagraph"/>
              <w:rPr>
                <w:rFonts w:ascii="Times New Roman"/>
                <w:sz w:val="18"/>
              </w:rPr>
            </w:pPr>
          </w:p>
        </w:tc>
        <w:tc>
          <w:tcPr>
            <w:tcW w:w="1082" w:type="dxa"/>
          </w:tcPr>
          <w:p w14:paraId="1BFBE0FE" w14:textId="77777777" w:rsidR="00406114" w:rsidRDefault="00406114">
            <w:pPr>
              <w:pStyle w:val="TableParagraph"/>
              <w:rPr>
                <w:rFonts w:ascii="Times New Roman"/>
                <w:sz w:val="18"/>
              </w:rPr>
            </w:pPr>
          </w:p>
        </w:tc>
      </w:tr>
      <w:tr w:rsidR="00406114" w14:paraId="23C9B481" w14:textId="77777777">
        <w:trPr>
          <w:trHeight w:val="930"/>
        </w:trPr>
        <w:tc>
          <w:tcPr>
            <w:tcW w:w="1174" w:type="dxa"/>
          </w:tcPr>
          <w:p w14:paraId="14DFD535" w14:textId="77777777" w:rsidR="00406114" w:rsidRDefault="00406114">
            <w:pPr>
              <w:pStyle w:val="TableParagraph"/>
              <w:rPr>
                <w:b/>
                <w:sz w:val="30"/>
              </w:rPr>
            </w:pPr>
          </w:p>
          <w:p w14:paraId="6A03074D" w14:textId="77777777" w:rsidR="00406114" w:rsidRDefault="0026261E">
            <w:pPr>
              <w:pStyle w:val="TableParagraph"/>
              <w:ind w:left="69"/>
              <w:rPr>
                <w:b/>
                <w:sz w:val="20"/>
              </w:rPr>
            </w:pPr>
            <w:r>
              <w:rPr>
                <w:b/>
                <w:sz w:val="20"/>
              </w:rPr>
              <w:t>Leto: 2020</w:t>
            </w:r>
          </w:p>
        </w:tc>
        <w:tc>
          <w:tcPr>
            <w:tcW w:w="954" w:type="dxa"/>
          </w:tcPr>
          <w:p w14:paraId="113C05E5" w14:textId="77777777" w:rsidR="00406114" w:rsidRDefault="00406114">
            <w:pPr>
              <w:pStyle w:val="TableParagraph"/>
              <w:spacing w:before="11"/>
              <w:rPr>
                <w:b/>
                <w:sz w:val="19"/>
              </w:rPr>
            </w:pPr>
          </w:p>
          <w:p w14:paraId="46BACB67" w14:textId="77777777" w:rsidR="00406114" w:rsidRDefault="0026261E">
            <w:pPr>
              <w:pStyle w:val="TableParagraph"/>
              <w:ind w:left="68"/>
              <w:rPr>
                <w:b/>
                <w:sz w:val="20"/>
              </w:rPr>
            </w:pPr>
            <w:r>
              <w:rPr>
                <w:b/>
                <w:sz w:val="20"/>
              </w:rPr>
              <w:t xml:space="preserve">Št. </w:t>
            </w:r>
            <w:r>
              <w:rPr>
                <w:b/>
                <w:w w:val="95"/>
                <w:sz w:val="20"/>
              </w:rPr>
              <w:t>preiskav</w:t>
            </w:r>
          </w:p>
        </w:tc>
        <w:tc>
          <w:tcPr>
            <w:tcW w:w="1081" w:type="dxa"/>
          </w:tcPr>
          <w:p w14:paraId="071A0484" w14:textId="77777777" w:rsidR="00406114" w:rsidRDefault="00406114">
            <w:pPr>
              <w:pStyle w:val="TableParagraph"/>
              <w:spacing w:before="11"/>
              <w:rPr>
                <w:b/>
                <w:sz w:val="19"/>
              </w:rPr>
            </w:pPr>
          </w:p>
          <w:p w14:paraId="0C2BE41E" w14:textId="77777777" w:rsidR="00406114" w:rsidRDefault="0026261E">
            <w:pPr>
              <w:pStyle w:val="TableParagraph"/>
              <w:ind w:left="65" w:right="52"/>
              <w:rPr>
                <w:b/>
                <w:sz w:val="20"/>
              </w:rPr>
            </w:pPr>
            <w:r>
              <w:rPr>
                <w:b/>
                <w:sz w:val="20"/>
              </w:rPr>
              <w:t>Št. pozitivnih</w:t>
            </w:r>
          </w:p>
        </w:tc>
        <w:tc>
          <w:tcPr>
            <w:tcW w:w="1081" w:type="dxa"/>
          </w:tcPr>
          <w:p w14:paraId="0ADB142A" w14:textId="77777777" w:rsidR="00406114" w:rsidRDefault="00406114">
            <w:pPr>
              <w:pStyle w:val="TableParagraph"/>
              <w:spacing w:before="11"/>
              <w:rPr>
                <w:b/>
                <w:sz w:val="19"/>
              </w:rPr>
            </w:pPr>
          </w:p>
          <w:p w14:paraId="11A14AC1" w14:textId="77777777" w:rsidR="00406114" w:rsidRDefault="0026261E">
            <w:pPr>
              <w:pStyle w:val="TableParagraph"/>
              <w:ind w:left="64" w:right="52"/>
              <w:rPr>
                <w:b/>
                <w:sz w:val="20"/>
              </w:rPr>
            </w:pPr>
            <w:r>
              <w:rPr>
                <w:b/>
                <w:sz w:val="20"/>
              </w:rPr>
              <w:t xml:space="preserve">Št. </w:t>
            </w:r>
            <w:r>
              <w:rPr>
                <w:b/>
                <w:w w:val="95"/>
                <w:sz w:val="20"/>
              </w:rPr>
              <w:t>preiskav</w:t>
            </w:r>
          </w:p>
        </w:tc>
        <w:tc>
          <w:tcPr>
            <w:tcW w:w="1237" w:type="dxa"/>
          </w:tcPr>
          <w:p w14:paraId="73BD8A21" w14:textId="77777777" w:rsidR="00406114" w:rsidRDefault="00406114">
            <w:pPr>
              <w:pStyle w:val="TableParagraph"/>
              <w:spacing w:before="11"/>
              <w:rPr>
                <w:b/>
                <w:sz w:val="19"/>
              </w:rPr>
            </w:pPr>
          </w:p>
          <w:p w14:paraId="496900C9" w14:textId="77777777" w:rsidR="00406114" w:rsidRDefault="0026261E">
            <w:pPr>
              <w:pStyle w:val="TableParagraph"/>
              <w:ind w:left="64" w:right="209"/>
              <w:rPr>
                <w:b/>
                <w:sz w:val="20"/>
              </w:rPr>
            </w:pPr>
            <w:r>
              <w:rPr>
                <w:b/>
                <w:sz w:val="20"/>
              </w:rPr>
              <w:t>Št. pozitivnih</w:t>
            </w:r>
          </w:p>
        </w:tc>
        <w:tc>
          <w:tcPr>
            <w:tcW w:w="998" w:type="dxa"/>
          </w:tcPr>
          <w:p w14:paraId="5C4FEEF7" w14:textId="77777777" w:rsidR="00406114" w:rsidRDefault="00406114">
            <w:pPr>
              <w:pStyle w:val="TableParagraph"/>
              <w:spacing w:before="11"/>
              <w:rPr>
                <w:b/>
                <w:sz w:val="19"/>
              </w:rPr>
            </w:pPr>
          </w:p>
          <w:p w14:paraId="018F72AB" w14:textId="77777777" w:rsidR="00406114" w:rsidRDefault="0026261E">
            <w:pPr>
              <w:pStyle w:val="TableParagraph"/>
              <w:ind w:left="65"/>
              <w:rPr>
                <w:b/>
                <w:sz w:val="20"/>
              </w:rPr>
            </w:pPr>
            <w:r>
              <w:rPr>
                <w:b/>
                <w:sz w:val="20"/>
              </w:rPr>
              <w:t xml:space="preserve">Št. </w:t>
            </w:r>
            <w:r>
              <w:rPr>
                <w:b/>
                <w:w w:val="95"/>
                <w:sz w:val="20"/>
              </w:rPr>
              <w:t>preiskav</w:t>
            </w:r>
          </w:p>
        </w:tc>
        <w:tc>
          <w:tcPr>
            <w:tcW w:w="1074" w:type="dxa"/>
          </w:tcPr>
          <w:p w14:paraId="772EC40A" w14:textId="77777777" w:rsidR="00406114" w:rsidRDefault="00406114">
            <w:pPr>
              <w:pStyle w:val="TableParagraph"/>
              <w:spacing w:before="11"/>
              <w:rPr>
                <w:b/>
                <w:sz w:val="19"/>
              </w:rPr>
            </w:pPr>
          </w:p>
          <w:p w14:paraId="58239D22" w14:textId="77777777" w:rsidR="00406114" w:rsidRDefault="0026261E">
            <w:pPr>
              <w:pStyle w:val="TableParagraph"/>
              <w:ind w:left="61" w:right="49"/>
              <w:rPr>
                <w:b/>
                <w:sz w:val="20"/>
              </w:rPr>
            </w:pPr>
            <w:r>
              <w:rPr>
                <w:b/>
                <w:sz w:val="20"/>
              </w:rPr>
              <w:t>Št. pozitivnih</w:t>
            </w:r>
          </w:p>
        </w:tc>
        <w:tc>
          <w:tcPr>
            <w:tcW w:w="1070" w:type="dxa"/>
          </w:tcPr>
          <w:p w14:paraId="694FFD23" w14:textId="77777777" w:rsidR="00406114" w:rsidRDefault="0026261E">
            <w:pPr>
              <w:pStyle w:val="TableParagraph"/>
              <w:spacing w:before="114"/>
              <w:ind w:left="63" w:right="55"/>
              <w:rPr>
                <w:b/>
                <w:sz w:val="20"/>
              </w:rPr>
            </w:pPr>
            <w:r>
              <w:rPr>
                <w:b/>
                <w:sz w:val="20"/>
              </w:rPr>
              <w:t xml:space="preserve">Skupno št. </w:t>
            </w:r>
            <w:r>
              <w:rPr>
                <w:b/>
                <w:w w:val="95"/>
                <w:sz w:val="20"/>
              </w:rPr>
              <w:t>preiskav</w:t>
            </w:r>
          </w:p>
        </w:tc>
        <w:tc>
          <w:tcPr>
            <w:tcW w:w="1082" w:type="dxa"/>
          </w:tcPr>
          <w:p w14:paraId="3CAF151C" w14:textId="77777777" w:rsidR="00406114" w:rsidRDefault="0026261E">
            <w:pPr>
              <w:pStyle w:val="TableParagraph"/>
              <w:spacing w:before="114"/>
              <w:ind w:left="61" w:right="57"/>
              <w:rPr>
                <w:b/>
                <w:sz w:val="20"/>
              </w:rPr>
            </w:pPr>
            <w:r>
              <w:rPr>
                <w:b/>
                <w:sz w:val="20"/>
              </w:rPr>
              <w:t>Skupno št. pozitivnih</w:t>
            </w:r>
          </w:p>
        </w:tc>
      </w:tr>
      <w:tr w:rsidR="00406114" w14:paraId="35AD8D6C" w14:textId="77777777">
        <w:trPr>
          <w:trHeight w:val="470"/>
        </w:trPr>
        <w:tc>
          <w:tcPr>
            <w:tcW w:w="1174" w:type="dxa"/>
          </w:tcPr>
          <w:p w14:paraId="0C1E90D5" w14:textId="77777777" w:rsidR="00406114" w:rsidRDefault="0026261E">
            <w:pPr>
              <w:pStyle w:val="TableParagraph"/>
              <w:spacing w:before="114"/>
              <w:ind w:left="69"/>
              <w:rPr>
                <w:b/>
                <w:sz w:val="20"/>
              </w:rPr>
            </w:pPr>
            <w:r>
              <w:rPr>
                <w:b/>
                <w:sz w:val="20"/>
              </w:rPr>
              <w:t>Januar</w:t>
            </w:r>
          </w:p>
        </w:tc>
        <w:tc>
          <w:tcPr>
            <w:tcW w:w="954" w:type="dxa"/>
          </w:tcPr>
          <w:p w14:paraId="0BA6F84D" w14:textId="77777777" w:rsidR="00406114" w:rsidRDefault="0026261E">
            <w:pPr>
              <w:pStyle w:val="TableParagraph"/>
              <w:spacing w:before="114"/>
              <w:ind w:left="68"/>
              <w:rPr>
                <w:b/>
                <w:sz w:val="20"/>
              </w:rPr>
            </w:pPr>
            <w:r>
              <w:rPr>
                <w:b/>
                <w:w w:val="99"/>
                <w:sz w:val="20"/>
              </w:rPr>
              <w:t>1</w:t>
            </w:r>
          </w:p>
        </w:tc>
        <w:tc>
          <w:tcPr>
            <w:tcW w:w="1081" w:type="dxa"/>
          </w:tcPr>
          <w:p w14:paraId="1F9048F0" w14:textId="77777777" w:rsidR="00406114" w:rsidRDefault="0026261E">
            <w:pPr>
              <w:pStyle w:val="TableParagraph"/>
              <w:spacing w:before="117"/>
              <w:ind w:left="65"/>
              <w:rPr>
                <w:sz w:val="20"/>
              </w:rPr>
            </w:pPr>
            <w:r>
              <w:rPr>
                <w:w w:val="99"/>
                <w:sz w:val="20"/>
              </w:rPr>
              <w:t>0</w:t>
            </w:r>
          </w:p>
        </w:tc>
        <w:tc>
          <w:tcPr>
            <w:tcW w:w="1081" w:type="dxa"/>
          </w:tcPr>
          <w:p w14:paraId="7D4AE40B" w14:textId="77777777" w:rsidR="00406114" w:rsidRDefault="0026261E">
            <w:pPr>
              <w:pStyle w:val="TableParagraph"/>
              <w:spacing w:before="114"/>
              <w:ind w:left="64"/>
              <w:rPr>
                <w:b/>
                <w:sz w:val="20"/>
              </w:rPr>
            </w:pPr>
            <w:r>
              <w:rPr>
                <w:b/>
                <w:w w:val="99"/>
                <w:sz w:val="20"/>
              </w:rPr>
              <w:t>6</w:t>
            </w:r>
          </w:p>
        </w:tc>
        <w:tc>
          <w:tcPr>
            <w:tcW w:w="1237" w:type="dxa"/>
          </w:tcPr>
          <w:p w14:paraId="3D1B776D" w14:textId="77777777" w:rsidR="00406114" w:rsidRDefault="0026261E">
            <w:pPr>
              <w:pStyle w:val="TableParagraph"/>
              <w:spacing w:before="117"/>
              <w:ind w:left="64"/>
              <w:rPr>
                <w:sz w:val="20"/>
              </w:rPr>
            </w:pPr>
            <w:r>
              <w:rPr>
                <w:w w:val="99"/>
                <w:sz w:val="20"/>
              </w:rPr>
              <w:t>0</w:t>
            </w:r>
          </w:p>
        </w:tc>
        <w:tc>
          <w:tcPr>
            <w:tcW w:w="998" w:type="dxa"/>
          </w:tcPr>
          <w:p w14:paraId="61C16D22" w14:textId="77777777" w:rsidR="00406114" w:rsidRDefault="0026261E">
            <w:pPr>
              <w:pStyle w:val="TableParagraph"/>
              <w:spacing w:before="114"/>
              <w:ind w:left="65"/>
              <w:rPr>
                <w:b/>
                <w:sz w:val="20"/>
              </w:rPr>
            </w:pPr>
            <w:r>
              <w:rPr>
                <w:b/>
                <w:sz w:val="20"/>
              </w:rPr>
              <w:t>59</w:t>
            </w:r>
          </w:p>
        </w:tc>
        <w:tc>
          <w:tcPr>
            <w:tcW w:w="1074" w:type="dxa"/>
          </w:tcPr>
          <w:p w14:paraId="548497B4" w14:textId="77777777" w:rsidR="00406114" w:rsidRDefault="0026261E">
            <w:pPr>
              <w:pStyle w:val="TableParagraph"/>
              <w:spacing w:before="117"/>
              <w:ind w:left="61"/>
              <w:rPr>
                <w:sz w:val="20"/>
              </w:rPr>
            </w:pPr>
            <w:r>
              <w:rPr>
                <w:w w:val="99"/>
                <w:sz w:val="20"/>
              </w:rPr>
              <w:t>0</w:t>
            </w:r>
          </w:p>
        </w:tc>
        <w:tc>
          <w:tcPr>
            <w:tcW w:w="1070" w:type="dxa"/>
          </w:tcPr>
          <w:p w14:paraId="7DBCB2DF" w14:textId="77777777" w:rsidR="00406114" w:rsidRDefault="0026261E">
            <w:pPr>
              <w:pStyle w:val="TableParagraph"/>
              <w:spacing w:before="114"/>
              <w:ind w:left="63"/>
              <w:rPr>
                <w:b/>
                <w:sz w:val="20"/>
              </w:rPr>
            </w:pPr>
            <w:r>
              <w:rPr>
                <w:b/>
                <w:sz w:val="20"/>
              </w:rPr>
              <w:t>66</w:t>
            </w:r>
          </w:p>
        </w:tc>
        <w:tc>
          <w:tcPr>
            <w:tcW w:w="1082" w:type="dxa"/>
          </w:tcPr>
          <w:p w14:paraId="4B271716" w14:textId="77777777" w:rsidR="00406114" w:rsidRDefault="0026261E">
            <w:pPr>
              <w:pStyle w:val="TableParagraph"/>
              <w:spacing w:before="114"/>
              <w:ind w:left="61"/>
              <w:rPr>
                <w:b/>
                <w:sz w:val="20"/>
              </w:rPr>
            </w:pPr>
            <w:r>
              <w:rPr>
                <w:b/>
                <w:w w:val="99"/>
                <w:sz w:val="20"/>
              </w:rPr>
              <w:t>0</w:t>
            </w:r>
          </w:p>
        </w:tc>
      </w:tr>
      <w:tr w:rsidR="00406114" w14:paraId="0D41BA3C" w14:textId="77777777">
        <w:trPr>
          <w:trHeight w:val="470"/>
        </w:trPr>
        <w:tc>
          <w:tcPr>
            <w:tcW w:w="1174" w:type="dxa"/>
          </w:tcPr>
          <w:p w14:paraId="5E172753" w14:textId="77777777" w:rsidR="00406114" w:rsidRDefault="0026261E">
            <w:pPr>
              <w:pStyle w:val="TableParagraph"/>
              <w:spacing w:before="114"/>
              <w:ind w:left="69"/>
              <w:rPr>
                <w:b/>
                <w:sz w:val="20"/>
              </w:rPr>
            </w:pPr>
            <w:r>
              <w:rPr>
                <w:b/>
                <w:sz w:val="20"/>
              </w:rPr>
              <w:t>Februar</w:t>
            </w:r>
          </w:p>
        </w:tc>
        <w:tc>
          <w:tcPr>
            <w:tcW w:w="954" w:type="dxa"/>
          </w:tcPr>
          <w:p w14:paraId="394C72BF" w14:textId="77777777" w:rsidR="00406114" w:rsidRDefault="0026261E">
            <w:pPr>
              <w:pStyle w:val="TableParagraph"/>
              <w:spacing w:before="114"/>
              <w:ind w:left="68"/>
              <w:rPr>
                <w:b/>
                <w:sz w:val="20"/>
              </w:rPr>
            </w:pPr>
            <w:r>
              <w:rPr>
                <w:b/>
                <w:w w:val="99"/>
                <w:sz w:val="20"/>
              </w:rPr>
              <w:t>1</w:t>
            </w:r>
          </w:p>
        </w:tc>
        <w:tc>
          <w:tcPr>
            <w:tcW w:w="1081" w:type="dxa"/>
          </w:tcPr>
          <w:p w14:paraId="44DAC9D3" w14:textId="77777777" w:rsidR="00406114" w:rsidRDefault="0026261E">
            <w:pPr>
              <w:pStyle w:val="TableParagraph"/>
              <w:spacing w:before="117"/>
              <w:ind w:left="65"/>
              <w:rPr>
                <w:sz w:val="20"/>
              </w:rPr>
            </w:pPr>
            <w:r>
              <w:rPr>
                <w:w w:val="99"/>
                <w:sz w:val="20"/>
              </w:rPr>
              <w:t>0</w:t>
            </w:r>
          </w:p>
        </w:tc>
        <w:tc>
          <w:tcPr>
            <w:tcW w:w="1081" w:type="dxa"/>
          </w:tcPr>
          <w:p w14:paraId="187D8596" w14:textId="77777777" w:rsidR="00406114" w:rsidRDefault="0026261E">
            <w:pPr>
              <w:pStyle w:val="TableParagraph"/>
              <w:spacing w:before="114"/>
              <w:ind w:left="64"/>
              <w:rPr>
                <w:b/>
                <w:sz w:val="20"/>
              </w:rPr>
            </w:pPr>
            <w:r>
              <w:rPr>
                <w:b/>
                <w:w w:val="99"/>
                <w:sz w:val="20"/>
              </w:rPr>
              <w:t>0</w:t>
            </w:r>
          </w:p>
        </w:tc>
        <w:tc>
          <w:tcPr>
            <w:tcW w:w="1237" w:type="dxa"/>
          </w:tcPr>
          <w:p w14:paraId="227A8E7B" w14:textId="77777777" w:rsidR="00406114" w:rsidRDefault="0026261E">
            <w:pPr>
              <w:pStyle w:val="TableParagraph"/>
              <w:spacing w:before="117"/>
              <w:ind w:left="64"/>
              <w:rPr>
                <w:sz w:val="20"/>
              </w:rPr>
            </w:pPr>
            <w:r>
              <w:rPr>
                <w:w w:val="99"/>
                <w:sz w:val="20"/>
              </w:rPr>
              <w:t>0</w:t>
            </w:r>
          </w:p>
        </w:tc>
        <w:tc>
          <w:tcPr>
            <w:tcW w:w="998" w:type="dxa"/>
          </w:tcPr>
          <w:p w14:paraId="52B8C6FF" w14:textId="77777777" w:rsidR="00406114" w:rsidRDefault="0026261E">
            <w:pPr>
              <w:pStyle w:val="TableParagraph"/>
              <w:spacing w:before="114"/>
              <w:ind w:left="65"/>
              <w:rPr>
                <w:b/>
                <w:sz w:val="20"/>
              </w:rPr>
            </w:pPr>
            <w:r>
              <w:rPr>
                <w:b/>
                <w:sz w:val="20"/>
              </w:rPr>
              <w:t>113</w:t>
            </w:r>
          </w:p>
        </w:tc>
        <w:tc>
          <w:tcPr>
            <w:tcW w:w="1074" w:type="dxa"/>
          </w:tcPr>
          <w:p w14:paraId="15B6F4F6" w14:textId="77777777" w:rsidR="00406114" w:rsidRDefault="0026261E">
            <w:pPr>
              <w:pStyle w:val="TableParagraph"/>
              <w:spacing w:before="117"/>
              <w:ind w:left="61"/>
              <w:rPr>
                <w:sz w:val="20"/>
              </w:rPr>
            </w:pPr>
            <w:r>
              <w:rPr>
                <w:w w:val="99"/>
                <w:sz w:val="20"/>
              </w:rPr>
              <w:t>0</w:t>
            </w:r>
          </w:p>
        </w:tc>
        <w:tc>
          <w:tcPr>
            <w:tcW w:w="1070" w:type="dxa"/>
          </w:tcPr>
          <w:p w14:paraId="26E0506B" w14:textId="77777777" w:rsidR="00406114" w:rsidRDefault="0026261E">
            <w:pPr>
              <w:pStyle w:val="TableParagraph"/>
              <w:spacing w:before="114"/>
              <w:ind w:left="63"/>
              <w:rPr>
                <w:b/>
                <w:sz w:val="20"/>
              </w:rPr>
            </w:pPr>
            <w:r>
              <w:rPr>
                <w:b/>
                <w:sz w:val="20"/>
              </w:rPr>
              <w:t>114</w:t>
            </w:r>
          </w:p>
        </w:tc>
        <w:tc>
          <w:tcPr>
            <w:tcW w:w="1082" w:type="dxa"/>
          </w:tcPr>
          <w:p w14:paraId="0679E48D" w14:textId="77777777" w:rsidR="00406114" w:rsidRDefault="0026261E">
            <w:pPr>
              <w:pStyle w:val="TableParagraph"/>
              <w:spacing w:before="114"/>
              <w:ind w:left="61"/>
              <w:rPr>
                <w:b/>
                <w:sz w:val="20"/>
              </w:rPr>
            </w:pPr>
            <w:r>
              <w:rPr>
                <w:b/>
                <w:w w:val="99"/>
                <w:sz w:val="20"/>
              </w:rPr>
              <w:t>0</w:t>
            </w:r>
          </w:p>
        </w:tc>
      </w:tr>
      <w:tr w:rsidR="00406114" w14:paraId="13EAC0B2" w14:textId="77777777">
        <w:trPr>
          <w:trHeight w:val="470"/>
        </w:trPr>
        <w:tc>
          <w:tcPr>
            <w:tcW w:w="1174" w:type="dxa"/>
          </w:tcPr>
          <w:p w14:paraId="2D924E70" w14:textId="77777777" w:rsidR="00406114" w:rsidRDefault="0026261E">
            <w:pPr>
              <w:pStyle w:val="TableParagraph"/>
              <w:spacing w:before="114"/>
              <w:ind w:left="69"/>
              <w:rPr>
                <w:b/>
                <w:sz w:val="20"/>
              </w:rPr>
            </w:pPr>
            <w:r>
              <w:rPr>
                <w:b/>
                <w:sz w:val="20"/>
              </w:rPr>
              <w:t>Marec</w:t>
            </w:r>
          </w:p>
        </w:tc>
        <w:tc>
          <w:tcPr>
            <w:tcW w:w="954" w:type="dxa"/>
          </w:tcPr>
          <w:p w14:paraId="60D7F2D5" w14:textId="77777777" w:rsidR="00406114" w:rsidRDefault="0026261E">
            <w:pPr>
              <w:pStyle w:val="TableParagraph"/>
              <w:spacing w:before="114"/>
              <w:ind w:left="68"/>
              <w:rPr>
                <w:b/>
                <w:sz w:val="20"/>
              </w:rPr>
            </w:pPr>
            <w:r>
              <w:rPr>
                <w:b/>
                <w:w w:val="99"/>
                <w:sz w:val="20"/>
              </w:rPr>
              <w:t>0</w:t>
            </w:r>
          </w:p>
        </w:tc>
        <w:tc>
          <w:tcPr>
            <w:tcW w:w="1081" w:type="dxa"/>
          </w:tcPr>
          <w:p w14:paraId="578BAE8B" w14:textId="77777777" w:rsidR="00406114" w:rsidRDefault="0026261E">
            <w:pPr>
              <w:pStyle w:val="TableParagraph"/>
              <w:spacing w:before="117"/>
              <w:ind w:left="65"/>
              <w:rPr>
                <w:sz w:val="20"/>
              </w:rPr>
            </w:pPr>
            <w:r>
              <w:rPr>
                <w:w w:val="99"/>
                <w:sz w:val="20"/>
              </w:rPr>
              <w:t>0</w:t>
            </w:r>
          </w:p>
        </w:tc>
        <w:tc>
          <w:tcPr>
            <w:tcW w:w="1081" w:type="dxa"/>
          </w:tcPr>
          <w:p w14:paraId="24B3EA2E" w14:textId="77777777" w:rsidR="00406114" w:rsidRDefault="0026261E">
            <w:pPr>
              <w:pStyle w:val="TableParagraph"/>
              <w:spacing w:before="114"/>
              <w:ind w:left="64"/>
              <w:rPr>
                <w:b/>
                <w:sz w:val="20"/>
              </w:rPr>
            </w:pPr>
            <w:r>
              <w:rPr>
                <w:b/>
                <w:w w:val="99"/>
                <w:sz w:val="20"/>
              </w:rPr>
              <w:t>5</w:t>
            </w:r>
          </w:p>
        </w:tc>
        <w:tc>
          <w:tcPr>
            <w:tcW w:w="1237" w:type="dxa"/>
          </w:tcPr>
          <w:p w14:paraId="252BBED4" w14:textId="77777777" w:rsidR="00406114" w:rsidRDefault="0026261E">
            <w:pPr>
              <w:pStyle w:val="TableParagraph"/>
              <w:spacing w:before="117"/>
              <w:ind w:left="64"/>
              <w:rPr>
                <w:sz w:val="20"/>
              </w:rPr>
            </w:pPr>
            <w:r>
              <w:rPr>
                <w:w w:val="99"/>
                <w:sz w:val="20"/>
              </w:rPr>
              <w:t>0</w:t>
            </w:r>
          </w:p>
        </w:tc>
        <w:tc>
          <w:tcPr>
            <w:tcW w:w="998" w:type="dxa"/>
          </w:tcPr>
          <w:p w14:paraId="1A4495DF" w14:textId="77777777" w:rsidR="00406114" w:rsidRDefault="0026261E">
            <w:pPr>
              <w:pStyle w:val="TableParagraph"/>
              <w:spacing w:before="114"/>
              <w:ind w:left="65"/>
              <w:rPr>
                <w:b/>
                <w:sz w:val="20"/>
              </w:rPr>
            </w:pPr>
            <w:r>
              <w:rPr>
                <w:b/>
                <w:sz w:val="20"/>
              </w:rPr>
              <w:t>70</w:t>
            </w:r>
          </w:p>
        </w:tc>
        <w:tc>
          <w:tcPr>
            <w:tcW w:w="1074" w:type="dxa"/>
          </w:tcPr>
          <w:p w14:paraId="54365118" w14:textId="77777777" w:rsidR="00406114" w:rsidRDefault="0026261E">
            <w:pPr>
              <w:pStyle w:val="TableParagraph"/>
              <w:spacing w:before="117"/>
              <w:ind w:left="61"/>
              <w:rPr>
                <w:sz w:val="20"/>
              </w:rPr>
            </w:pPr>
            <w:r>
              <w:rPr>
                <w:w w:val="99"/>
                <w:sz w:val="20"/>
              </w:rPr>
              <w:t>0</w:t>
            </w:r>
          </w:p>
        </w:tc>
        <w:tc>
          <w:tcPr>
            <w:tcW w:w="1070" w:type="dxa"/>
          </w:tcPr>
          <w:p w14:paraId="42D1F1B1" w14:textId="77777777" w:rsidR="00406114" w:rsidRDefault="0026261E">
            <w:pPr>
              <w:pStyle w:val="TableParagraph"/>
              <w:spacing w:before="114"/>
              <w:ind w:left="63"/>
              <w:rPr>
                <w:b/>
                <w:sz w:val="20"/>
              </w:rPr>
            </w:pPr>
            <w:r>
              <w:rPr>
                <w:b/>
                <w:sz w:val="20"/>
              </w:rPr>
              <w:t>75</w:t>
            </w:r>
          </w:p>
        </w:tc>
        <w:tc>
          <w:tcPr>
            <w:tcW w:w="1082" w:type="dxa"/>
          </w:tcPr>
          <w:p w14:paraId="0B31E354" w14:textId="77777777" w:rsidR="00406114" w:rsidRDefault="0026261E">
            <w:pPr>
              <w:pStyle w:val="TableParagraph"/>
              <w:spacing w:before="114"/>
              <w:ind w:left="61"/>
              <w:rPr>
                <w:b/>
                <w:sz w:val="20"/>
              </w:rPr>
            </w:pPr>
            <w:r>
              <w:rPr>
                <w:b/>
                <w:w w:val="99"/>
                <w:sz w:val="20"/>
              </w:rPr>
              <w:t>0</w:t>
            </w:r>
          </w:p>
        </w:tc>
      </w:tr>
      <w:tr w:rsidR="00406114" w14:paraId="692308DD" w14:textId="77777777">
        <w:trPr>
          <w:trHeight w:val="470"/>
        </w:trPr>
        <w:tc>
          <w:tcPr>
            <w:tcW w:w="1174" w:type="dxa"/>
          </w:tcPr>
          <w:p w14:paraId="2FEF2277" w14:textId="77777777" w:rsidR="00406114" w:rsidRDefault="0026261E">
            <w:pPr>
              <w:pStyle w:val="TableParagraph"/>
              <w:spacing w:before="114"/>
              <w:ind w:left="69"/>
              <w:rPr>
                <w:b/>
                <w:sz w:val="20"/>
              </w:rPr>
            </w:pPr>
            <w:r>
              <w:rPr>
                <w:b/>
                <w:sz w:val="20"/>
              </w:rPr>
              <w:t>April</w:t>
            </w:r>
          </w:p>
        </w:tc>
        <w:tc>
          <w:tcPr>
            <w:tcW w:w="954" w:type="dxa"/>
          </w:tcPr>
          <w:p w14:paraId="0409F2BF" w14:textId="77777777" w:rsidR="00406114" w:rsidRDefault="0026261E">
            <w:pPr>
              <w:pStyle w:val="TableParagraph"/>
              <w:spacing w:before="114"/>
              <w:ind w:left="68"/>
              <w:rPr>
                <w:b/>
                <w:sz w:val="20"/>
              </w:rPr>
            </w:pPr>
            <w:r>
              <w:rPr>
                <w:b/>
                <w:w w:val="99"/>
                <w:sz w:val="20"/>
              </w:rPr>
              <w:t>0</w:t>
            </w:r>
          </w:p>
        </w:tc>
        <w:tc>
          <w:tcPr>
            <w:tcW w:w="1081" w:type="dxa"/>
          </w:tcPr>
          <w:p w14:paraId="0CB22FC1" w14:textId="77777777" w:rsidR="00406114" w:rsidRDefault="0026261E">
            <w:pPr>
              <w:pStyle w:val="TableParagraph"/>
              <w:spacing w:before="117"/>
              <w:ind w:left="65"/>
              <w:rPr>
                <w:sz w:val="20"/>
              </w:rPr>
            </w:pPr>
            <w:r>
              <w:rPr>
                <w:w w:val="99"/>
                <w:sz w:val="20"/>
              </w:rPr>
              <w:t>0</w:t>
            </w:r>
          </w:p>
        </w:tc>
        <w:tc>
          <w:tcPr>
            <w:tcW w:w="1081" w:type="dxa"/>
          </w:tcPr>
          <w:p w14:paraId="2ADEB297" w14:textId="77777777" w:rsidR="00406114" w:rsidRDefault="0026261E">
            <w:pPr>
              <w:pStyle w:val="TableParagraph"/>
              <w:spacing w:before="114"/>
              <w:ind w:left="64"/>
              <w:rPr>
                <w:b/>
                <w:sz w:val="20"/>
              </w:rPr>
            </w:pPr>
            <w:r>
              <w:rPr>
                <w:b/>
                <w:w w:val="99"/>
                <w:sz w:val="20"/>
              </w:rPr>
              <w:t>4</w:t>
            </w:r>
          </w:p>
        </w:tc>
        <w:tc>
          <w:tcPr>
            <w:tcW w:w="1237" w:type="dxa"/>
          </w:tcPr>
          <w:p w14:paraId="3C761C87" w14:textId="77777777" w:rsidR="00406114" w:rsidRDefault="0026261E">
            <w:pPr>
              <w:pStyle w:val="TableParagraph"/>
              <w:spacing w:before="117"/>
              <w:ind w:left="64"/>
              <w:rPr>
                <w:sz w:val="20"/>
              </w:rPr>
            </w:pPr>
            <w:r>
              <w:rPr>
                <w:w w:val="99"/>
                <w:sz w:val="20"/>
              </w:rPr>
              <w:t>0</w:t>
            </w:r>
          </w:p>
        </w:tc>
        <w:tc>
          <w:tcPr>
            <w:tcW w:w="998" w:type="dxa"/>
          </w:tcPr>
          <w:p w14:paraId="1A31406F" w14:textId="77777777" w:rsidR="00406114" w:rsidRDefault="0026261E">
            <w:pPr>
              <w:pStyle w:val="TableParagraph"/>
              <w:spacing w:before="114"/>
              <w:ind w:left="65"/>
              <w:rPr>
                <w:b/>
                <w:sz w:val="20"/>
              </w:rPr>
            </w:pPr>
            <w:r>
              <w:rPr>
                <w:b/>
                <w:sz w:val="20"/>
              </w:rPr>
              <w:t>33</w:t>
            </w:r>
          </w:p>
        </w:tc>
        <w:tc>
          <w:tcPr>
            <w:tcW w:w="1074" w:type="dxa"/>
          </w:tcPr>
          <w:p w14:paraId="6E81B08C" w14:textId="77777777" w:rsidR="00406114" w:rsidRDefault="0026261E">
            <w:pPr>
              <w:pStyle w:val="TableParagraph"/>
              <w:spacing w:before="117"/>
              <w:ind w:left="61"/>
              <w:rPr>
                <w:sz w:val="20"/>
              </w:rPr>
            </w:pPr>
            <w:r>
              <w:rPr>
                <w:w w:val="99"/>
                <w:sz w:val="20"/>
              </w:rPr>
              <w:t>0</w:t>
            </w:r>
          </w:p>
        </w:tc>
        <w:tc>
          <w:tcPr>
            <w:tcW w:w="1070" w:type="dxa"/>
          </w:tcPr>
          <w:p w14:paraId="005EDCFB" w14:textId="77777777" w:rsidR="00406114" w:rsidRDefault="0026261E">
            <w:pPr>
              <w:pStyle w:val="TableParagraph"/>
              <w:spacing w:before="114"/>
              <w:ind w:left="63"/>
              <w:rPr>
                <w:b/>
                <w:sz w:val="20"/>
              </w:rPr>
            </w:pPr>
            <w:r>
              <w:rPr>
                <w:b/>
                <w:sz w:val="20"/>
              </w:rPr>
              <w:t>37</w:t>
            </w:r>
          </w:p>
        </w:tc>
        <w:tc>
          <w:tcPr>
            <w:tcW w:w="1082" w:type="dxa"/>
          </w:tcPr>
          <w:p w14:paraId="52502EDF" w14:textId="77777777" w:rsidR="00406114" w:rsidRDefault="0026261E">
            <w:pPr>
              <w:pStyle w:val="TableParagraph"/>
              <w:spacing w:before="114"/>
              <w:ind w:left="61"/>
              <w:rPr>
                <w:b/>
                <w:sz w:val="20"/>
              </w:rPr>
            </w:pPr>
            <w:r>
              <w:rPr>
                <w:b/>
                <w:w w:val="99"/>
                <w:sz w:val="20"/>
              </w:rPr>
              <w:t>0</w:t>
            </w:r>
          </w:p>
        </w:tc>
      </w:tr>
    </w:tbl>
    <w:p w14:paraId="0017E513" w14:textId="77777777" w:rsidR="00406114" w:rsidRDefault="00406114">
      <w:pPr>
        <w:rPr>
          <w:sz w:val="20"/>
        </w:rPr>
        <w:sectPr w:rsidR="00406114">
          <w:pgSz w:w="11910" w:h="16840"/>
          <w:pgMar w:top="1320" w:right="160" w:bottom="1280" w:left="760" w:header="0" w:footer="1002" w:gutter="0"/>
          <w:cols w:space="708"/>
        </w:sectPr>
      </w:pPr>
    </w:p>
    <w:tbl>
      <w:tblPr>
        <w:tblStyle w:val="TableNormal"/>
        <w:tblW w:w="0" w:type="auto"/>
        <w:tblInd w:w="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4"/>
        <w:gridCol w:w="954"/>
        <w:gridCol w:w="1081"/>
        <w:gridCol w:w="1081"/>
        <w:gridCol w:w="1237"/>
        <w:gridCol w:w="998"/>
        <w:gridCol w:w="1074"/>
        <w:gridCol w:w="1070"/>
        <w:gridCol w:w="1082"/>
      </w:tblGrid>
      <w:tr w:rsidR="00406114" w14:paraId="3A05368C" w14:textId="77777777">
        <w:trPr>
          <w:trHeight w:val="470"/>
        </w:trPr>
        <w:tc>
          <w:tcPr>
            <w:tcW w:w="1174" w:type="dxa"/>
          </w:tcPr>
          <w:p w14:paraId="2FBBB4C3" w14:textId="77777777" w:rsidR="00406114" w:rsidRDefault="0026261E">
            <w:pPr>
              <w:pStyle w:val="TableParagraph"/>
              <w:spacing w:before="115"/>
              <w:ind w:left="69"/>
              <w:rPr>
                <w:b/>
                <w:sz w:val="20"/>
              </w:rPr>
            </w:pPr>
            <w:r>
              <w:rPr>
                <w:b/>
                <w:sz w:val="20"/>
              </w:rPr>
              <w:lastRenderedPageBreak/>
              <w:t>Maj</w:t>
            </w:r>
          </w:p>
        </w:tc>
        <w:tc>
          <w:tcPr>
            <w:tcW w:w="954" w:type="dxa"/>
          </w:tcPr>
          <w:p w14:paraId="4F1272C9" w14:textId="77777777" w:rsidR="00406114" w:rsidRDefault="0026261E">
            <w:pPr>
              <w:pStyle w:val="TableParagraph"/>
              <w:spacing w:before="115"/>
              <w:ind w:left="68"/>
              <w:rPr>
                <w:b/>
                <w:sz w:val="20"/>
              </w:rPr>
            </w:pPr>
            <w:r>
              <w:rPr>
                <w:b/>
                <w:w w:val="99"/>
                <w:sz w:val="20"/>
              </w:rPr>
              <w:t>0</w:t>
            </w:r>
          </w:p>
        </w:tc>
        <w:tc>
          <w:tcPr>
            <w:tcW w:w="1081" w:type="dxa"/>
          </w:tcPr>
          <w:p w14:paraId="11CA573F" w14:textId="77777777" w:rsidR="00406114" w:rsidRDefault="0026261E">
            <w:pPr>
              <w:pStyle w:val="TableParagraph"/>
              <w:spacing w:before="117"/>
              <w:ind w:left="65"/>
              <w:rPr>
                <w:sz w:val="20"/>
              </w:rPr>
            </w:pPr>
            <w:r>
              <w:rPr>
                <w:w w:val="99"/>
                <w:sz w:val="20"/>
              </w:rPr>
              <w:t>0</w:t>
            </w:r>
          </w:p>
        </w:tc>
        <w:tc>
          <w:tcPr>
            <w:tcW w:w="1081" w:type="dxa"/>
          </w:tcPr>
          <w:p w14:paraId="1A81D7A4" w14:textId="77777777" w:rsidR="00406114" w:rsidRDefault="0026261E">
            <w:pPr>
              <w:pStyle w:val="TableParagraph"/>
              <w:spacing w:before="115"/>
              <w:ind w:left="64"/>
              <w:rPr>
                <w:b/>
                <w:sz w:val="20"/>
              </w:rPr>
            </w:pPr>
            <w:r>
              <w:rPr>
                <w:b/>
                <w:w w:val="99"/>
                <w:sz w:val="20"/>
              </w:rPr>
              <w:t>1</w:t>
            </w:r>
          </w:p>
        </w:tc>
        <w:tc>
          <w:tcPr>
            <w:tcW w:w="1237" w:type="dxa"/>
          </w:tcPr>
          <w:p w14:paraId="023A7A8F" w14:textId="77777777" w:rsidR="00406114" w:rsidRDefault="0026261E">
            <w:pPr>
              <w:pStyle w:val="TableParagraph"/>
              <w:spacing w:before="117"/>
              <w:ind w:left="64"/>
              <w:rPr>
                <w:sz w:val="20"/>
              </w:rPr>
            </w:pPr>
            <w:r>
              <w:rPr>
                <w:w w:val="99"/>
                <w:sz w:val="20"/>
              </w:rPr>
              <w:t>0</w:t>
            </w:r>
          </w:p>
        </w:tc>
        <w:tc>
          <w:tcPr>
            <w:tcW w:w="998" w:type="dxa"/>
          </w:tcPr>
          <w:p w14:paraId="187C7A79" w14:textId="77777777" w:rsidR="00406114" w:rsidRDefault="0026261E">
            <w:pPr>
              <w:pStyle w:val="TableParagraph"/>
              <w:spacing w:before="115"/>
              <w:ind w:left="65"/>
              <w:rPr>
                <w:b/>
                <w:sz w:val="20"/>
              </w:rPr>
            </w:pPr>
            <w:r>
              <w:rPr>
                <w:b/>
                <w:sz w:val="20"/>
              </w:rPr>
              <w:t>44</w:t>
            </w:r>
          </w:p>
        </w:tc>
        <w:tc>
          <w:tcPr>
            <w:tcW w:w="1074" w:type="dxa"/>
          </w:tcPr>
          <w:p w14:paraId="7A73221D" w14:textId="77777777" w:rsidR="00406114" w:rsidRDefault="0026261E">
            <w:pPr>
              <w:pStyle w:val="TableParagraph"/>
              <w:spacing w:before="117"/>
              <w:ind w:left="61"/>
              <w:rPr>
                <w:sz w:val="20"/>
              </w:rPr>
            </w:pPr>
            <w:r>
              <w:rPr>
                <w:w w:val="99"/>
                <w:sz w:val="20"/>
              </w:rPr>
              <w:t>0</w:t>
            </w:r>
          </w:p>
        </w:tc>
        <w:tc>
          <w:tcPr>
            <w:tcW w:w="1070" w:type="dxa"/>
          </w:tcPr>
          <w:p w14:paraId="2DF09F2F" w14:textId="77777777" w:rsidR="00406114" w:rsidRDefault="0026261E">
            <w:pPr>
              <w:pStyle w:val="TableParagraph"/>
              <w:spacing w:before="115"/>
              <w:ind w:left="63"/>
              <w:rPr>
                <w:b/>
                <w:sz w:val="20"/>
              </w:rPr>
            </w:pPr>
            <w:r>
              <w:rPr>
                <w:b/>
                <w:sz w:val="20"/>
              </w:rPr>
              <w:t>45</w:t>
            </w:r>
          </w:p>
        </w:tc>
        <w:tc>
          <w:tcPr>
            <w:tcW w:w="1082" w:type="dxa"/>
          </w:tcPr>
          <w:p w14:paraId="0317903D" w14:textId="77777777" w:rsidR="00406114" w:rsidRDefault="0026261E">
            <w:pPr>
              <w:pStyle w:val="TableParagraph"/>
              <w:spacing w:before="115"/>
              <w:ind w:left="61"/>
              <w:rPr>
                <w:b/>
                <w:sz w:val="20"/>
              </w:rPr>
            </w:pPr>
            <w:r>
              <w:rPr>
                <w:b/>
                <w:w w:val="99"/>
                <w:sz w:val="20"/>
              </w:rPr>
              <w:t>0</w:t>
            </w:r>
          </w:p>
        </w:tc>
      </w:tr>
      <w:tr w:rsidR="00406114" w14:paraId="1689B6C6" w14:textId="77777777">
        <w:trPr>
          <w:trHeight w:val="470"/>
        </w:trPr>
        <w:tc>
          <w:tcPr>
            <w:tcW w:w="1174" w:type="dxa"/>
          </w:tcPr>
          <w:p w14:paraId="750A7026" w14:textId="77777777" w:rsidR="00406114" w:rsidRDefault="0026261E">
            <w:pPr>
              <w:pStyle w:val="TableParagraph"/>
              <w:spacing w:before="114"/>
              <w:ind w:left="69"/>
              <w:rPr>
                <w:b/>
                <w:sz w:val="20"/>
              </w:rPr>
            </w:pPr>
            <w:r>
              <w:rPr>
                <w:b/>
                <w:sz w:val="20"/>
              </w:rPr>
              <w:t>Junij</w:t>
            </w:r>
          </w:p>
        </w:tc>
        <w:tc>
          <w:tcPr>
            <w:tcW w:w="954" w:type="dxa"/>
          </w:tcPr>
          <w:p w14:paraId="2C7D6A1A" w14:textId="77777777" w:rsidR="00406114" w:rsidRDefault="0026261E">
            <w:pPr>
              <w:pStyle w:val="TableParagraph"/>
              <w:spacing w:before="114"/>
              <w:ind w:left="68"/>
              <w:rPr>
                <w:b/>
                <w:sz w:val="20"/>
              </w:rPr>
            </w:pPr>
            <w:r>
              <w:rPr>
                <w:b/>
                <w:w w:val="99"/>
                <w:sz w:val="20"/>
              </w:rPr>
              <w:t>0</w:t>
            </w:r>
          </w:p>
        </w:tc>
        <w:tc>
          <w:tcPr>
            <w:tcW w:w="1081" w:type="dxa"/>
          </w:tcPr>
          <w:p w14:paraId="625C2A81" w14:textId="77777777" w:rsidR="00406114" w:rsidRDefault="0026261E">
            <w:pPr>
              <w:pStyle w:val="TableParagraph"/>
              <w:spacing w:before="117"/>
              <w:ind w:left="65"/>
              <w:rPr>
                <w:sz w:val="20"/>
              </w:rPr>
            </w:pPr>
            <w:r>
              <w:rPr>
                <w:w w:val="99"/>
                <w:sz w:val="20"/>
              </w:rPr>
              <w:t>0</w:t>
            </w:r>
          </w:p>
        </w:tc>
        <w:tc>
          <w:tcPr>
            <w:tcW w:w="1081" w:type="dxa"/>
          </w:tcPr>
          <w:p w14:paraId="04D78683" w14:textId="77777777" w:rsidR="00406114" w:rsidRDefault="0026261E">
            <w:pPr>
              <w:pStyle w:val="TableParagraph"/>
              <w:spacing w:before="114"/>
              <w:ind w:left="64"/>
              <w:rPr>
                <w:b/>
                <w:sz w:val="20"/>
              </w:rPr>
            </w:pPr>
            <w:r>
              <w:rPr>
                <w:b/>
                <w:w w:val="99"/>
                <w:sz w:val="20"/>
              </w:rPr>
              <w:t>5</w:t>
            </w:r>
          </w:p>
        </w:tc>
        <w:tc>
          <w:tcPr>
            <w:tcW w:w="1237" w:type="dxa"/>
          </w:tcPr>
          <w:p w14:paraId="5B4FF56D" w14:textId="77777777" w:rsidR="00406114" w:rsidRDefault="0026261E">
            <w:pPr>
              <w:pStyle w:val="TableParagraph"/>
              <w:spacing w:before="117"/>
              <w:ind w:left="64"/>
              <w:rPr>
                <w:sz w:val="20"/>
              </w:rPr>
            </w:pPr>
            <w:r>
              <w:rPr>
                <w:w w:val="99"/>
                <w:sz w:val="20"/>
              </w:rPr>
              <w:t>0</w:t>
            </w:r>
          </w:p>
        </w:tc>
        <w:tc>
          <w:tcPr>
            <w:tcW w:w="998" w:type="dxa"/>
          </w:tcPr>
          <w:p w14:paraId="25874C63" w14:textId="77777777" w:rsidR="00406114" w:rsidRDefault="0026261E">
            <w:pPr>
              <w:pStyle w:val="TableParagraph"/>
              <w:spacing w:before="114"/>
              <w:ind w:left="65"/>
              <w:rPr>
                <w:b/>
                <w:sz w:val="20"/>
              </w:rPr>
            </w:pPr>
            <w:r>
              <w:rPr>
                <w:b/>
                <w:sz w:val="20"/>
              </w:rPr>
              <w:t>34</w:t>
            </w:r>
          </w:p>
        </w:tc>
        <w:tc>
          <w:tcPr>
            <w:tcW w:w="1074" w:type="dxa"/>
          </w:tcPr>
          <w:p w14:paraId="528A3A1F" w14:textId="77777777" w:rsidR="00406114" w:rsidRDefault="0026261E">
            <w:pPr>
              <w:pStyle w:val="TableParagraph"/>
              <w:spacing w:before="117"/>
              <w:ind w:left="61"/>
              <w:rPr>
                <w:sz w:val="20"/>
              </w:rPr>
            </w:pPr>
            <w:r>
              <w:rPr>
                <w:w w:val="99"/>
                <w:sz w:val="20"/>
              </w:rPr>
              <w:t>0</w:t>
            </w:r>
          </w:p>
        </w:tc>
        <w:tc>
          <w:tcPr>
            <w:tcW w:w="1070" w:type="dxa"/>
          </w:tcPr>
          <w:p w14:paraId="1BE48E08" w14:textId="77777777" w:rsidR="00406114" w:rsidRDefault="0026261E">
            <w:pPr>
              <w:pStyle w:val="TableParagraph"/>
              <w:spacing w:before="114"/>
              <w:ind w:left="63"/>
              <w:rPr>
                <w:b/>
                <w:sz w:val="20"/>
              </w:rPr>
            </w:pPr>
            <w:r>
              <w:rPr>
                <w:b/>
                <w:sz w:val="20"/>
              </w:rPr>
              <w:t>39</w:t>
            </w:r>
          </w:p>
        </w:tc>
        <w:tc>
          <w:tcPr>
            <w:tcW w:w="1082" w:type="dxa"/>
          </w:tcPr>
          <w:p w14:paraId="2A29896C" w14:textId="77777777" w:rsidR="00406114" w:rsidRDefault="0026261E">
            <w:pPr>
              <w:pStyle w:val="TableParagraph"/>
              <w:spacing w:before="114"/>
              <w:ind w:left="61"/>
              <w:rPr>
                <w:b/>
                <w:sz w:val="20"/>
              </w:rPr>
            </w:pPr>
            <w:r>
              <w:rPr>
                <w:b/>
                <w:w w:val="99"/>
                <w:sz w:val="20"/>
              </w:rPr>
              <w:t>0</w:t>
            </w:r>
          </w:p>
        </w:tc>
      </w:tr>
      <w:tr w:rsidR="00406114" w14:paraId="124D4CA9" w14:textId="77777777">
        <w:trPr>
          <w:trHeight w:val="470"/>
        </w:trPr>
        <w:tc>
          <w:tcPr>
            <w:tcW w:w="1174" w:type="dxa"/>
          </w:tcPr>
          <w:p w14:paraId="3C3588CC" w14:textId="77777777" w:rsidR="00406114" w:rsidRDefault="0026261E">
            <w:pPr>
              <w:pStyle w:val="TableParagraph"/>
              <w:spacing w:before="114"/>
              <w:ind w:left="69"/>
              <w:rPr>
                <w:b/>
                <w:sz w:val="20"/>
              </w:rPr>
            </w:pPr>
            <w:r>
              <w:rPr>
                <w:b/>
                <w:sz w:val="20"/>
              </w:rPr>
              <w:t>Julij</w:t>
            </w:r>
          </w:p>
        </w:tc>
        <w:tc>
          <w:tcPr>
            <w:tcW w:w="954" w:type="dxa"/>
          </w:tcPr>
          <w:p w14:paraId="6CCDBCCB" w14:textId="77777777" w:rsidR="00406114" w:rsidRDefault="0026261E">
            <w:pPr>
              <w:pStyle w:val="TableParagraph"/>
              <w:spacing w:before="114"/>
              <w:ind w:left="68"/>
              <w:rPr>
                <w:b/>
                <w:sz w:val="20"/>
              </w:rPr>
            </w:pPr>
            <w:r>
              <w:rPr>
                <w:b/>
                <w:w w:val="99"/>
                <w:sz w:val="20"/>
              </w:rPr>
              <w:t>2</w:t>
            </w:r>
          </w:p>
        </w:tc>
        <w:tc>
          <w:tcPr>
            <w:tcW w:w="1081" w:type="dxa"/>
          </w:tcPr>
          <w:p w14:paraId="2BD0AAEA" w14:textId="77777777" w:rsidR="00406114" w:rsidRDefault="0026261E">
            <w:pPr>
              <w:pStyle w:val="TableParagraph"/>
              <w:spacing w:before="117"/>
              <w:ind w:left="65"/>
              <w:rPr>
                <w:sz w:val="20"/>
              </w:rPr>
            </w:pPr>
            <w:r>
              <w:rPr>
                <w:w w:val="99"/>
                <w:sz w:val="20"/>
              </w:rPr>
              <w:t>0</w:t>
            </w:r>
          </w:p>
        </w:tc>
        <w:tc>
          <w:tcPr>
            <w:tcW w:w="1081" w:type="dxa"/>
          </w:tcPr>
          <w:p w14:paraId="7F398D86" w14:textId="77777777" w:rsidR="00406114" w:rsidRDefault="0026261E">
            <w:pPr>
              <w:pStyle w:val="TableParagraph"/>
              <w:spacing w:before="114"/>
              <w:ind w:left="64"/>
              <w:rPr>
                <w:b/>
                <w:sz w:val="20"/>
              </w:rPr>
            </w:pPr>
            <w:r>
              <w:rPr>
                <w:b/>
                <w:w w:val="99"/>
                <w:sz w:val="20"/>
              </w:rPr>
              <w:t>3</w:t>
            </w:r>
          </w:p>
        </w:tc>
        <w:tc>
          <w:tcPr>
            <w:tcW w:w="1237" w:type="dxa"/>
          </w:tcPr>
          <w:p w14:paraId="5DF74890" w14:textId="77777777" w:rsidR="00406114" w:rsidRDefault="0026261E">
            <w:pPr>
              <w:pStyle w:val="TableParagraph"/>
              <w:spacing w:before="117"/>
              <w:ind w:left="64"/>
              <w:rPr>
                <w:sz w:val="20"/>
              </w:rPr>
            </w:pPr>
            <w:r>
              <w:rPr>
                <w:w w:val="99"/>
                <w:sz w:val="20"/>
              </w:rPr>
              <w:t>0</w:t>
            </w:r>
          </w:p>
        </w:tc>
        <w:tc>
          <w:tcPr>
            <w:tcW w:w="998" w:type="dxa"/>
          </w:tcPr>
          <w:p w14:paraId="72A791F4" w14:textId="77777777" w:rsidR="00406114" w:rsidRDefault="0026261E">
            <w:pPr>
              <w:pStyle w:val="TableParagraph"/>
              <w:spacing w:before="114"/>
              <w:ind w:left="65"/>
              <w:rPr>
                <w:b/>
                <w:sz w:val="20"/>
              </w:rPr>
            </w:pPr>
            <w:r>
              <w:rPr>
                <w:b/>
                <w:sz w:val="20"/>
              </w:rPr>
              <w:t>24</w:t>
            </w:r>
          </w:p>
        </w:tc>
        <w:tc>
          <w:tcPr>
            <w:tcW w:w="1074" w:type="dxa"/>
          </w:tcPr>
          <w:p w14:paraId="21972F16" w14:textId="77777777" w:rsidR="00406114" w:rsidRDefault="0026261E">
            <w:pPr>
              <w:pStyle w:val="TableParagraph"/>
              <w:spacing w:before="117"/>
              <w:ind w:left="61"/>
              <w:rPr>
                <w:sz w:val="20"/>
              </w:rPr>
            </w:pPr>
            <w:r>
              <w:rPr>
                <w:w w:val="99"/>
                <w:sz w:val="20"/>
              </w:rPr>
              <w:t>0</w:t>
            </w:r>
          </w:p>
        </w:tc>
        <w:tc>
          <w:tcPr>
            <w:tcW w:w="1070" w:type="dxa"/>
          </w:tcPr>
          <w:p w14:paraId="3FF612C5" w14:textId="77777777" w:rsidR="00406114" w:rsidRDefault="0026261E">
            <w:pPr>
              <w:pStyle w:val="TableParagraph"/>
              <w:spacing w:before="114"/>
              <w:ind w:left="63"/>
              <w:rPr>
                <w:b/>
                <w:sz w:val="20"/>
              </w:rPr>
            </w:pPr>
            <w:r>
              <w:rPr>
                <w:b/>
                <w:sz w:val="20"/>
              </w:rPr>
              <w:t>29</w:t>
            </w:r>
          </w:p>
        </w:tc>
        <w:tc>
          <w:tcPr>
            <w:tcW w:w="1082" w:type="dxa"/>
          </w:tcPr>
          <w:p w14:paraId="5E3AD6BF" w14:textId="77777777" w:rsidR="00406114" w:rsidRDefault="0026261E">
            <w:pPr>
              <w:pStyle w:val="TableParagraph"/>
              <w:spacing w:before="114"/>
              <w:ind w:left="61"/>
              <w:rPr>
                <w:b/>
                <w:sz w:val="20"/>
              </w:rPr>
            </w:pPr>
            <w:r>
              <w:rPr>
                <w:b/>
                <w:w w:val="99"/>
                <w:sz w:val="20"/>
              </w:rPr>
              <w:t>0</w:t>
            </w:r>
          </w:p>
        </w:tc>
      </w:tr>
      <w:tr w:rsidR="00406114" w14:paraId="048F89D0" w14:textId="77777777">
        <w:trPr>
          <w:trHeight w:val="470"/>
        </w:trPr>
        <w:tc>
          <w:tcPr>
            <w:tcW w:w="1174" w:type="dxa"/>
          </w:tcPr>
          <w:p w14:paraId="3A8298C1" w14:textId="77777777" w:rsidR="00406114" w:rsidRDefault="0026261E">
            <w:pPr>
              <w:pStyle w:val="TableParagraph"/>
              <w:spacing w:before="114"/>
              <w:ind w:left="69"/>
              <w:rPr>
                <w:b/>
                <w:sz w:val="20"/>
              </w:rPr>
            </w:pPr>
            <w:r>
              <w:rPr>
                <w:b/>
                <w:sz w:val="20"/>
              </w:rPr>
              <w:t>Avgust</w:t>
            </w:r>
          </w:p>
        </w:tc>
        <w:tc>
          <w:tcPr>
            <w:tcW w:w="954" w:type="dxa"/>
          </w:tcPr>
          <w:p w14:paraId="3F2B0825" w14:textId="77777777" w:rsidR="00406114" w:rsidRDefault="0026261E">
            <w:pPr>
              <w:pStyle w:val="TableParagraph"/>
              <w:spacing w:before="114"/>
              <w:ind w:left="68"/>
              <w:rPr>
                <w:b/>
                <w:sz w:val="20"/>
              </w:rPr>
            </w:pPr>
            <w:r>
              <w:rPr>
                <w:b/>
                <w:w w:val="99"/>
                <w:sz w:val="20"/>
              </w:rPr>
              <w:t>0</w:t>
            </w:r>
          </w:p>
        </w:tc>
        <w:tc>
          <w:tcPr>
            <w:tcW w:w="1081" w:type="dxa"/>
          </w:tcPr>
          <w:p w14:paraId="70E439B9" w14:textId="77777777" w:rsidR="00406114" w:rsidRDefault="0026261E">
            <w:pPr>
              <w:pStyle w:val="TableParagraph"/>
              <w:spacing w:before="117"/>
              <w:ind w:left="65"/>
              <w:rPr>
                <w:sz w:val="20"/>
              </w:rPr>
            </w:pPr>
            <w:r>
              <w:rPr>
                <w:w w:val="99"/>
                <w:sz w:val="20"/>
              </w:rPr>
              <w:t>0</w:t>
            </w:r>
          </w:p>
        </w:tc>
        <w:tc>
          <w:tcPr>
            <w:tcW w:w="1081" w:type="dxa"/>
          </w:tcPr>
          <w:p w14:paraId="7E875694" w14:textId="77777777" w:rsidR="00406114" w:rsidRDefault="0026261E">
            <w:pPr>
              <w:pStyle w:val="TableParagraph"/>
              <w:spacing w:before="114"/>
              <w:ind w:left="64"/>
              <w:rPr>
                <w:b/>
                <w:sz w:val="20"/>
              </w:rPr>
            </w:pPr>
            <w:r>
              <w:rPr>
                <w:b/>
                <w:w w:val="99"/>
                <w:sz w:val="20"/>
              </w:rPr>
              <w:t>3</w:t>
            </w:r>
          </w:p>
        </w:tc>
        <w:tc>
          <w:tcPr>
            <w:tcW w:w="1237" w:type="dxa"/>
          </w:tcPr>
          <w:p w14:paraId="29116D05" w14:textId="77777777" w:rsidR="00406114" w:rsidRDefault="0026261E">
            <w:pPr>
              <w:pStyle w:val="TableParagraph"/>
              <w:spacing w:before="117"/>
              <w:ind w:left="64"/>
              <w:rPr>
                <w:sz w:val="20"/>
              </w:rPr>
            </w:pPr>
            <w:r>
              <w:rPr>
                <w:w w:val="99"/>
                <w:sz w:val="20"/>
              </w:rPr>
              <w:t>0</w:t>
            </w:r>
          </w:p>
        </w:tc>
        <w:tc>
          <w:tcPr>
            <w:tcW w:w="998" w:type="dxa"/>
          </w:tcPr>
          <w:p w14:paraId="1C901908" w14:textId="77777777" w:rsidR="00406114" w:rsidRDefault="0026261E">
            <w:pPr>
              <w:pStyle w:val="TableParagraph"/>
              <w:spacing w:before="114"/>
              <w:ind w:left="65"/>
              <w:rPr>
                <w:b/>
                <w:sz w:val="20"/>
              </w:rPr>
            </w:pPr>
            <w:r>
              <w:rPr>
                <w:b/>
                <w:sz w:val="20"/>
              </w:rPr>
              <w:t>22</w:t>
            </w:r>
          </w:p>
        </w:tc>
        <w:tc>
          <w:tcPr>
            <w:tcW w:w="1074" w:type="dxa"/>
          </w:tcPr>
          <w:p w14:paraId="5F1D14EE" w14:textId="77777777" w:rsidR="00406114" w:rsidRDefault="00406114">
            <w:pPr>
              <w:pStyle w:val="TableParagraph"/>
              <w:rPr>
                <w:rFonts w:ascii="Times New Roman"/>
                <w:sz w:val="18"/>
              </w:rPr>
            </w:pPr>
          </w:p>
        </w:tc>
        <w:tc>
          <w:tcPr>
            <w:tcW w:w="1070" w:type="dxa"/>
          </w:tcPr>
          <w:p w14:paraId="79B8E42C" w14:textId="77777777" w:rsidR="00406114" w:rsidRDefault="0026261E">
            <w:pPr>
              <w:pStyle w:val="TableParagraph"/>
              <w:spacing w:before="114"/>
              <w:ind w:left="63"/>
              <w:rPr>
                <w:b/>
                <w:sz w:val="20"/>
              </w:rPr>
            </w:pPr>
            <w:r>
              <w:rPr>
                <w:b/>
                <w:sz w:val="20"/>
              </w:rPr>
              <w:t>25</w:t>
            </w:r>
          </w:p>
        </w:tc>
        <w:tc>
          <w:tcPr>
            <w:tcW w:w="1082" w:type="dxa"/>
          </w:tcPr>
          <w:p w14:paraId="45165389" w14:textId="77777777" w:rsidR="00406114" w:rsidRDefault="0026261E">
            <w:pPr>
              <w:pStyle w:val="TableParagraph"/>
              <w:spacing w:before="114"/>
              <w:ind w:left="61"/>
              <w:rPr>
                <w:b/>
                <w:sz w:val="20"/>
              </w:rPr>
            </w:pPr>
            <w:r>
              <w:rPr>
                <w:b/>
                <w:w w:val="99"/>
                <w:sz w:val="20"/>
              </w:rPr>
              <w:t>0</w:t>
            </w:r>
          </w:p>
        </w:tc>
      </w:tr>
      <w:tr w:rsidR="00406114" w14:paraId="11504720" w14:textId="77777777">
        <w:trPr>
          <w:trHeight w:val="470"/>
        </w:trPr>
        <w:tc>
          <w:tcPr>
            <w:tcW w:w="1174" w:type="dxa"/>
          </w:tcPr>
          <w:p w14:paraId="11A69847" w14:textId="77777777" w:rsidR="00406114" w:rsidRDefault="0026261E">
            <w:pPr>
              <w:pStyle w:val="TableParagraph"/>
              <w:spacing w:before="114"/>
              <w:ind w:left="69"/>
              <w:rPr>
                <w:b/>
                <w:sz w:val="20"/>
              </w:rPr>
            </w:pPr>
            <w:r>
              <w:rPr>
                <w:b/>
                <w:sz w:val="20"/>
              </w:rPr>
              <w:t>September</w:t>
            </w:r>
          </w:p>
        </w:tc>
        <w:tc>
          <w:tcPr>
            <w:tcW w:w="954" w:type="dxa"/>
          </w:tcPr>
          <w:p w14:paraId="3F2C999C" w14:textId="77777777" w:rsidR="00406114" w:rsidRDefault="0026261E">
            <w:pPr>
              <w:pStyle w:val="TableParagraph"/>
              <w:spacing w:before="114"/>
              <w:ind w:left="68"/>
              <w:rPr>
                <w:b/>
                <w:sz w:val="20"/>
              </w:rPr>
            </w:pPr>
            <w:r>
              <w:rPr>
                <w:b/>
                <w:w w:val="99"/>
                <w:sz w:val="20"/>
              </w:rPr>
              <w:t>0</w:t>
            </w:r>
          </w:p>
        </w:tc>
        <w:tc>
          <w:tcPr>
            <w:tcW w:w="1081" w:type="dxa"/>
          </w:tcPr>
          <w:p w14:paraId="2D0DC9E5" w14:textId="77777777" w:rsidR="00406114" w:rsidRDefault="0026261E">
            <w:pPr>
              <w:pStyle w:val="TableParagraph"/>
              <w:spacing w:before="117"/>
              <w:ind w:left="65"/>
              <w:rPr>
                <w:sz w:val="20"/>
              </w:rPr>
            </w:pPr>
            <w:r>
              <w:rPr>
                <w:w w:val="99"/>
                <w:sz w:val="20"/>
              </w:rPr>
              <w:t>0</w:t>
            </w:r>
          </w:p>
        </w:tc>
        <w:tc>
          <w:tcPr>
            <w:tcW w:w="1081" w:type="dxa"/>
          </w:tcPr>
          <w:p w14:paraId="05070FF7" w14:textId="77777777" w:rsidR="00406114" w:rsidRDefault="0026261E">
            <w:pPr>
              <w:pStyle w:val="TableParagraph"/>
              <w:spacing w:before="114"/>
              <w:ind w:left="64"/>
              <w:rPr>
                <w:b/>
                <w:sz w:val="20"/>
              </w:rPr>
            </w:pPr>
            <w:r>
              <w:rPr>
                <w:b/>
                <w:w w:val="99"/>
                <w:sz w:val="20"/>
              </w:rPr>
              <w:t>6</w:t>
            </w:r>
          </w:p>
        </w:tc>
        <w:tc>
          <w:tcPr>
            <w:tcW w:w="1237" w:type="dxa"/>
          </w:tcPr>
          <w:p w14:paraId="7AFC2BED" w14:textId="77777777" w:rsidR="00406114" w:rsidRDefault="0026261E">
            <w:pPr>
              <w:pStyle w:val="TableParagraph"/>
              <w:spacing w:before="117"/>
              <w:ind w:left="64"/>
              <w:rPr>
                <w:sz w:val="20"/>
              </w:rPr>
            </w:pPr>
            <w:r>
              <w:rPr>
                <w:w w:val="99"/>
                <w:sz w:val="20"/>
              </w:rPr>
              <w:t>0</w:t>
            </w:r>
          </w:p>
        </w:tc>
        <w:tc>
          <w:tcPr>
            <w:tcW w:w="998" w:type="dxa"/>
          </w:tcPr>
          <w:p w14:paraId="372E21F4" w14:textId="77777777" w:rsidR="00406114" w:rsidRDefault="0026261E">
            <w:pPr>
              <w:pStyle w:val="TableParagraph"/>
              <w:spacing w:before="114"/>
              <w:ind w:left="65"/>
              <w:rPr>
                <w:b/>
                <w:sz w:val="20"/>
              </w:rPr>
            </w:pPr>
            <w:r>
              <w:rPr>
                <w:b/>
                <w:sz w:val="20"/>
              </w:rPr>
              <w:t>33</w:t>
            </w:r>
          </w:p>
        </w:tc>
        <w:tc>
          <w:tcPr>
            <w:tcW w:w="1074" w:type="dxa"/>
          </w:tcPr>
          <w:p w14:paraId="7FD9550B" w14:textId="77777777" w:rsidR="00406114" w:rsidRDefault="0026261E">
            <w:pPr>
              <w:pStyle w:val="TableParagraph"/>
              <w:spacing w:before="117"/>
              <w:ind w:left="61"/>
              <w:rPr>
                <w:sz w:val="20"/>
              </w:rPr>
            </w:pPr>
            <w:r>
              <w:rPr>
                <w:w w:val="99"/>
                <w:sz w:val="20"/>
              </w:rPr>
              <w:t>0</w:t>
            </w:r>
          </w:p>
        </w:tc>
        <w:tc>
          <w:tcPr>
            <w:tcW w:w="1070" w:type="dxa"/>
          </w:tcPr>
          <w:p w14:paraId="4FA08B2B" w14:textId="77777777" w:rsidR="00406114" w:rsidRDefault="0026261E">
            <w:pPr>
              <w:pStyle w:val="TableParagraph"/>
              <w:spacing w:before="114"/>
              <w:ind w:left="63"/>
              <w:rPr>
                <w:b/>
                <w:sz w:val="20"/>
              </w:rPr>
            </w:pPr>
            <w:r>
              <w:rPr>
                <w:b/>
                <w:sz w:val="20"/>
              </w:rPr>
              <w:t>39</w:t>
            </w:r>
          </w:p>
        </w:tc>
        <w:tc>
          <w:tcPr>
            <w:tcW w:w="1082" w:type="dxa"/>
          </w:tcPr>
          <w:p w14:paraId="5D07DA58" w14:textId="77777777" w:rsidR="00406114" w:rsidRDefault="0026261E">
            <w:pPr>
              <w:pStyle w:val="TableParagraph"/>
              <w:spacing w:before="114"/>
              <w:ind w:left="61"/>
              <w:rPr>
                <w:b/>
                <w:sz w:val="20"/>
              </w:rPr>
            </w:pPr>
            <w:r>
              <w:rPr>
                <w:b/>
                <w:w w:val="99"/>
                <w:sz w:val="20"/>
              </w:rPr>
              <w:t>0</w:t>
            </w:r>
          </w:p>
        </w:tc>
      </w:tr>
      <w:tr w:rsidR="00406114" w14:paraId="3A82CFAB" w14:textId="77777777">
        <w:trPr>
          <w:trHeight w:val="470"/>
        </w:trPr>
        <w:tc>
          <w:tcPr>
            <w:tcW w:w="1174" w:type="dxa"/>
          </w:tcPr>
          <w:p w14:paraId="4FC55258" w14:textId="77777777" w:rsidR="00406114" w:rsidRDefault="0026261E">
            <w:pPr>
              <w:pStyle w:val="TableParagraph"/>
              <w:spacing w:before="114"/>
              <w:ind w:left="69"/>
              <w:rPr>
                <w:b/>
                <w:sz w:val="20"/>
              </w:rPr>
            </w:pPr>
            <w:r>
              <w:rPr>
                <w:b/>
                <w:sz w:val="20"/>
              </w:rPr>
              <w:t>Oktober</w:t>
            </w:r>
          </w:p>
        </w:tc>
        <w:tc>
          <w:tcPr>
            <w:tcW w:w="954" w:type="dxa"/>
          </w:tcPr>
          <w:p w14:paraId="5FF4CAE4" w14:textId="77777777" w:rsidR="00406114" w:rsidRDefault="0026261E">
            <w:pPr>
              <w:pStyle w:val="TableParagraph"/>
              <w:spacing w:before="114"/>
              <w:ind w:left="68"/>
              <w:rPr>
                <w:b/>
                <w:sz w:val="20"/>
              </w:rPr>
            </w:pPr>
            <w:r>
              <w:rPr>
                <w:b/>
                <w:w w:val="99"/>
                <w:sz w:val="20"/>
              </w:rPr>
              <w:t>0</w:t>
            </w:r>
          </w:p>
        </w:tc>
        <w:tc>
          <w:tcPr>
            <w:tcW w:w="1081" w:type="dxa"/>
          </w:tcPr>
          <w:p w14:paraId="4D186D43" w14:textId="77777777" w:rsidR="00406114" w:rsidRDefault="0026261E">
            <w:pPr>
              <w:pStyle w:val="TableParagraph"/>
              <w:spacing w:before="117"/>
              <w:ind w:left="65"/>
              <w:rPr>
                <w:sz w:val="20"/>
              </w:rPr>
            </w:pPr>
            <w:r>
              <w:rPr>
                <w:w w:val="99"/>
                <w:sz w:val="20"/>
              </w:rPr>
              <w:t>0</w:t>
            </w:r>
          </w:p>
        </w:tc>
        <w:tc>
          <w:tcPr>
            <w:tcW w:w="1081" w:type="dxa"/>
          </w:tcPr>
          <w:p w14:paraId="3D24746A" w14:textId="77777777" w:rsidR="00406114" w:rsidRDefault="0026261E">
            <w:pPr>
              <w:pStyle w:val="TableParagraph"/>
              <w:spacing w:before="114"/>
              <w:ind w:left="64"/>
              <w:rPr>
                <w:b/>
                <w:sz w:val="20"/>
              </w:rPr>
            </w:pPr>
            <w:r>
              <w:rPr>
                <w:b/>
                <w:sz w:val="20"/>
              </w:rPr>
              <w:t>13</w:t>
            </w:r>
          </w:p>
        </w:tc>
        <w:tc>
          <w:tcPr>
            <w:tcW w:w="1237" w:type="dxa"/>
          </w:tcPr>
          <w:p w14:paraId="3A92CE84" w14:textId="77777777" w:rsidR="00406114" w:rsidRDefault="0026261E">
            <w:pPr>
              <w:pStyle w:val="TableParagraph"/>
              <w:spacing w:before="117"/>
              <w:ind w:left="64"/>
              <w:rPr>
                <w:sz w:val="20"/>
              </w:rPr>
            </w:pPr>
            <w:r>
              <w:rPr>
                <w:w w:val="99"/>
                <w:sz w:val="20"/>
              </w:rPr>
              <w:t>0</w:t>
            </w:r>
          </w:p>
        </w:tc>
        <w:tc>
          <w:tcPr>
            <w:tcW w:w="998" w:type="dxa"/>
          </w:tcPr>
          <w:p w14:paraId="2D0966C9" w14:textId="77777777" w:rsidR="00406114" w:rsidRDefault="0026261E">
            <w:pPr>
              <w:pStyle w:val="TableParagraph"/>
              <w:spacing w:before="114"/>
              <w:ind w:left="65"/>
              <w:rPr>
                <w:b/>
                <w:sz w:val="20"/>
              </w:rPr>
            </w:pPr>
            <w:r>
              <w:rPr>
                <w:b/>
                <w:sz w:val="20"/>
              </w:rPr>
              <w:t>42</w:t>
            </w:r>
          </w:p>
        </w:tc>
        <w:tc>
          <w:tcPr>
            <w:tcW w:w="1074" w:type="dxa"/>
          </w:tcPr>
          <w:p w14:paraId="5CB8F5C6" w14:textId="77777777" w:rsidR="00406114" w:rsidRDefault="0026261E">
            <w:pPr>
              <w:pStyle w:val="TableParagraph"/>
              <w:spacing w:before="117"/>
              <w:ind w:left="61"/>
              <w:rPr>
                <w:sz w:val="20"/>
              </w:rPr>
            </w:pPr>
            <w:r>
              <w:rPr>
                <w:w w:val="99"/>
                <w:sz w:val="20"/>
              </w:rPr>
              <w:t>0</w:t>
            </w:r>
          </w:p>
        </w:tc>
        <w:tc>
          <w:tcPr>
            <w:tcW w:w="1070" w:type="dxa"/>
          </w:tcPr>
          <w:p w14:paraId="3EB99515" w14:textId="77777777" w:rsidR="00406114" w:rsidRDefault="0026261E">
            <w:pPr>
              <w:pStyle w:val="TableParagraph"/>
              <w:spacing w:before="114"/>
              <w:ind w:left="63"/>
              <w:rPr>
                <w:b/>
                <w:sz w:val="20"/>
              </w:rPr>
            </w:pPr>
            <w:r>
              <w:rPr>
                <w:b/>
                <w:sz w:val="20"/>
              </w:rPr>
              <w:t>55</w:t>
            </w:r>
          </w:p>
        </w:tc>
        <w:tc>
          <w:tcPr>
            <w:tcW w:w="1082" w:type="dxa"/>
          </w:tcPr>
          <w:p w14:paraId="70990C89" w14:textId="77777777" w:rsidR="00406114" w:rsidRDefault="0026261E">
            <w:pPr>
              <w:pStyle w:val="TableParagraph"/>
              <w:spacing w:before="114"/>
              <w:ind w:left="61"/>
              <w:rPr>
                <w:b/>
                <w:sz w:val="20"/>
              </w:rPr>
            </w:pPr>
            <w:r>
              <w:rPr>
                <w:b/>
                <w:w w:val="99"/>
                <w:sz w:val="20"/>
              </w:rPr>
              <w:t>0</w:t>
            </w:r>
          </w:p>
        </w:tc>
      </w:tr>
      <w:tr w:rsidR="00406114" w14:paraId="7634EE4C" w14:textId="77777777">
        <w:trPr>
          <w:trHeight w:val="470"/>
        </w:trPr>
        <w:tc>
          <w:tcPr>
            <w:tcW w:w="1174" w:type="dxa"/>
          </w:tcPr>
          <w:p w14:paraId="47659C2D" w14:textId="77777777" w:rsidR="00406114" w:rsidRDefault="0026261E">
            <w:pPr>
              <w:pStyle w:val="TableParagraph"/>
              <w:spacing w:before="115"/>
              <w:ind w:left="69"/>
              <w:rPr>
                <w:b/>
                <w:sz w:val="20"/>
              </w:rPr>
            </w:pPr>
            <w:r>
              <w:rPr>
                <w:b/>
                <w:sz w:val="20"/>
              </w:rPr>
              <w:t>November</w:t>
            </w:r>
          </w:p>
        </w:tc>
        <w:tc>
          <w:tcPr>
            <w:tcW w:w="954" w:type="dxa"/>
          </w:tcPr>
          <w:p w14:paraId="20254803" w14:textId="77777777" w:rsidR="00406114" w:rsidRDefault="0026261E">
            <w:pPr>
              <w:pStyle w:val="TableParagraph"/>
              <w:spacing w:before="115"/>
              <w:ind w:left="68"/>
              <w:rPr>
                <w:b/>
                <w:sz w:val="20"/>
              </w:rPr>
            </w:pPr>
            <w:r>
              <w:rPr>
                <w:b/>
                <w:w w:val="99"/>
                <w:sz w:val="20"/>
              </w:rPr>
              <w:t>0</w:t>
            </w:r>
          </w:p>
        </w:tc>
        <w:tc>
          <w:tcPr>
            <w:tcW w:w="1081" w:type="dxa"/>
          </w:tcPr>
          <w:p w14:paraId="51485083" w14:textId="77777777" w:rsidR="00406114" w:rsidRDefault="0026261E">
            <w:pPr>
              <w:pStyle w:val="TableParagraph"/>
              <w:spacing w:before="117"/>
              <w:ind w:left="65"/>
              <w:rPr>
                <w:sz w:val="20"/>
              </w:rPr>
            </w:pPr>
            <w:r>
              <w:rPr>
                <w:w w:val="99"/>
                <w:sz w:val="20"/>
              </w:rPr>
              <w:t>0</w:t>
            </w:r>
          </w:p>
        </w:tc>
        <w:tc>
          <w:tcPr>
            <w:tcW w:w="1081" w:type="dxa"/>
          </w:tcPr>
          <w:p w14:paraId="5E459EFC" w14:textId="77777777" w:rsidR="00406114" w:rsidRDefault="0026261E">
            <w:pPr>
              <w:pStyle w:val="TableParagraph"/>
              <w:spacing w:before="115"/>
              <w:ind w:left="64"/>
              <w:rPr>
                <w:b/>
                <w:sz w:val="20"/>
              </w:rPr>
            </w:pPr>
            <w:r>
              <w:rPr>
                <w:b/>
                <w:w w:val="99"/>
                <w:sz w:val="20"/>
              </w:rPr>
              <w:t>1</w:t>
            </w:r>
          </w:p>
        </w:tc>
        <w:tc>
          <w:tcPr>
            <w:tcW w:w="1237" w:type="dxa"/>
          </w:tcPr>
          <w:p w14:paraId="2FF10AE1" w14:textId="77777777" w:rsidR="00406114" w:rsidRDefault="0026261E">
            <w:pPr>
              <w:pStyle w:val="TableParagraph"/>
              <w:spacing w:before="117"/>
              <w:ind w:left="64"/>
              <w:rPr>
                <w:sz w:val="20"/>
              </w:rPr>
            </w:pPr>
            <w:r>
              <w:rPr>
                <w:w w:val="99"/>
                <w:sz w:val="20"/>
              </w:rPr>
              <w:t>0</w:t>
            </w:r>
          </w:p>
        </w:tc>
        <w:tc>
          <w:tcPr>
            <w:tcW w:w="998" w:type="dxa"/>
          </w:tcPr>
          <w:p w14:paraId="4D3B31B4" w14:textId="77777777" w:rsidR="00406114" w:rsidRDefault="0026261E">
            <w:pPr>
              <w:pStyle w:val="TableParagraph"/>
              <w:spacing w:before="115"/>
              <w:ind w:left="65"/>
              <w:rPr>
                <w:b/>
                <w:sz w:val="20"/>
              </w:rPr>
            </w:pPr>
            <w:r>
              <w:rPr>
                <w:b/>
                <w:sz w:val="20"/>
              </w:rPr>
              <w:t>16</w:t>
            </w:r>
          </w:p>
        </w:tc>
        <w:tc>
          <w:tcPr>
            <w:tcW w:w="1074" w:type="dxa"/>
          </w:tcPr>
          <w:p w14:paraId="72EEA9AB" w14:textId="77777777" w:rsidR="00406114" w:rsidRDefault="0026261E">
            <w:pPr>
              <w:pStyle w:val="TableParagraph"/>
              <w:spacing w:before="117"/>
              <w:ind w:left="61"/>
              <w:rPr>
                <w:sz w:val="20"/>
              </w:rPr>
            </w:pPr>
            <w:r>
              <w:rPr>
                <w:w w:val="99"/>
                <w:sz w:val="20"/>
              </w:rPr>
              <w:t>0</w:t>
            </w:r>
          </w:p>
        </w:tc>
        <w:tc>
          <w:tcPr>
            <w:tcW w:w="1070" w:type="dxa"/>
          </w:tcPr>
          <w:p w14:paraId="48EFF8CF" w14:textId="77777777" w:rsidR="00406114" w:rsidRDefault="0026261E">
            <w:pPr>
              <w:pStyle w:val="TableParagraph"/>
              <w:spacing w:before="115"/>
              <w:ind w:left="63"/>
              <w:rPr>
                <w:b/>
                <w:sz w:val="20"/>
              </w:rPr>
            </w:pPr>
            <w:r>
              <w:rPr>
                <w:b/>
                <w:sz w:val="20"/>
              </w:rPr>
              <w:t>17</w:t>
            </w:r>
          </w:p>
        </w:tc>
        <w:tc>
          <w:tcPr>
            <w:tcW w:w="1082" w:type="dxa"/>
          </w:tcPr>
          <w:p w14:paraId="3929086C" w14:textId="77777777" w:rsidR="00406114" w:rsidRDefault="0026261E">
            <w:pPr>
              <w:pStyle w:val="TableParagraph"/>
              <w:spacing w:before="115"/>
              <w:ind w:left="61"/>
              <w:rPr>
                <w:b/>
                <w:sz w:val="20"/>
              </w:rPr>
            </w:pPr>
            <w:r>
              <w:rPr>
                <w:b/>
                <w:w w:val="99"/>
                <w:sz w:val="20"/>
              </w:rPr>
              <w:t>0</w:t>
            </w:r>
          </w:p>
        </w:tc>
      </w:tr>
      <w:tr w:rsidR="00406114" w14:paraId="3F683D34" w14:textId="77777777">
        <w:trPr>
          <w:trHeight w:val="469"/>
        </w:trPr>
        <w:tc>
          <w:tcPr>
            <w:tcW w:w="1174" w:type="dxa"/>
          </w:tcPr>
          <w:p w14:paraId="67A6DC5B" w14:textId="77777777" w:rsidR="00406114" w:rsidRDefault="0026261E">
            <w:pPr>
              <w:pStyle w:val="TableParagraph"/>
              <w:spacing w:before="114"/>
              <w:ind w:left="69"/>
              <w:rPr>
                <w:b/>
                <w:sz w:val="20"/>
              </w:rPr>
            </w:pPr>
            <w:r>
              <w:rPr>
                <w:b/>
                <w:sz w:val="20"/>
              </w:rPr>
              <w:t>December</w:t>
            </w:r>
          </w:p>
        </w:tc>
        <w:tc>
          <w:tcPr>
            <w:tcW w:w="954" w:type="dxa"/>
          </w:tcPr>
          <w:p w14:paraId="07608DEA" w14:textId="77777777" w:rsidR="00406114" w:rsidRDefault="0026261E">
            <w:pPr>
              <w:pStyle w:val="TableParagraph"/>
              <w:spacing w:before="114"/>
              <w:ind w:left="68"/>
              <w:rPr>
                <w:b/>
                <w:sz w:val="20"/>
              </w:rPr>
            </w:pPr>
            <w:r>
              <w:rPr>
                <w:b/>
                <w:w w:val="99"/>
                <w:sz w:val="20"/>
              </w:rPr>
              <w:t>0</w:t>
            </w:r>
          </w:p>
        </w:tc>
        <w:tc>
          <w:tcPr>
            <w:tcW w:w="1081" w:type="dxa"/>
          </w:tcPr>
          <w:p w14:paraId="1E311158" w14:textId="77777777" w:rsidR="00406114" w:rsidRDefault="0026261E">
            <w:pPr>
              <w:pStyle w:val="TableParagraph"/>
              <w:spacing w:before="117"/>
              <w:ind w:left="65"/>
              <w:rPr>
                <w:sz w:val="20"/>
              </w:rPr>
            </w:pPr>
            <w:r>
              <w:rPr>
                <w:w w:val="99"/>
                <w:sz w:val="20"/>
              </w:rPr>
              <w:t>0</w:t>
            </w:r>
          </w:p>
        </w:tc>
        <w:tc>
          <w:tcPr>
            <w:tcW w:w="1081" w:type="dxa"/>
          </w:tcPr>
          <w:p w14:paraId="5B730D72" w14:textId="77777777" w:rsidR="00406114" w:rsidRDefault="00406114">
            <w:pPr>
              <w:pStyle w:val="TableParagraph"/>
              <w:rPr>
                <w:rFonts w:ascii="Times New Roman"/>
                <w:sz w:val="18"/>
              </w:rPr>
            </w:pPr>
          </w:p>
        </w:tc>
        <w:tc>
          <w:tcPr>
            <w:tcW w:w="1237" w:type="dxa"/>
          </w:tcPr>
          <w:p w14:paraId="67D7BC42" w14:textId="77777777" w:rsidR="00406114" w:rsidRDefault="0026261E">
            <w:pPr>
              <w:pStyle w:val="TableParagraph"/>
              <w:spacing w:before="117"/>
              <w:ind w:left="64"/>
              <w:rPr>
                <w:sz w:val="20"/>
              </w:rPr>
            </w:pPr>
            <w:r>
              <w:rPr>
                <w:w w:val="99"/>
                <w:sz w:val="20"/>
              </w:rPr>
              <w:t>0</w:t>
            </w:r>
          </w:p>
        </w:tc>
        <w:tc>
          <w:tcPr>
            <w:tcW w:w="998" w:type="dxa"/>
          </w:tcPr>
          <w:p w14:paraId="5A5E14C1" w14:textId="77777777" w:rsidR="00406114" w:rsidRDefault="0026261E">
            <w:pPr>
              <w:pStyle w:val="TableParagraph"/>
              <w:spacing w:before="114"/>
              <w:ind w:left="65"/>
              <w:rPr>
                <w:b/>
                <w:sz w:val="20"/>
              </w:rPr>
            </w:pPr>
            <w:r>
              <w:rPr>
                <w:b/>
                <w:sz w:val="20"/>
              </w:rPr>
              <w:t>19</w:t>
            </w:r>
          </w:p>
        </w:tc>
        <w:tc>
          <w:tcPr>
            <w:tcW w:w="1074" w:type="dxa"/>
          </w:tcPr>
          <w:p w14:paraId="664F15B7" w14:textId="77777777" w:rsidR="00406114" w:rsidRDefault="0026261E">
            <w:pPr>
              <w:pStyle w:val="TableParagraph"/>
              <w:spacing w:before="117"/>
              <w:ind w:left="61"/>
              <w:rPr>
                <w:sz w:val="20"/>
              </w:rPr>
            </w:pPr>
            <w:r>
              <w:rPr>
                <w:w w:val="99"/>
                <w:sz w:val="20"/>
              </w:rPr>
              <w:t>0</w:t>
            </w:r>
          </w:p>
        </w:tc>
        <w:tc>
          <w:tcPr>
            <w:tcW w:w="1070" w:type="dxa"/>
          </w:tcPr>
          <w:p w14:paraId="0300F303" w14:textId="77777777" w:rsidR="00406114" w:rsidRDefault="0026261E">
            <w:pPr>
              <w:pStyle w:val="TableParagraph"/>
              <w:spacing w:before="114"/>
              <w:ind w:left="63"/>
              <w:rPr>
                <w:b/>
                <w:sz w:val="20"/>
              </w:rPr>
            </w:pPr>
            <w:r>
              <w:rPr>
                <w:b/>
                <w:sz w:val="20"/>
              </w:rPr>
              <w:t>19</w:t>
            </w:r>
          </w:p>
        </w:tc>
        <w:tc>
          <w:tcPr>
            <w:tcW w:w="1082" w:type="dxa"/>
          </w:tcPr>
          <w:p w14:paraId="56777249" w14:textId="77777777" w:rsidR="00406114" w:rsidRDefault="0026261E">
            <w:pPr>
              <w:pStyle w:val="TableParagraph"/>
              <w:spacing w:before="114"/>
              <w:ind w:left="61"/>
              <w:rPr>
                <w:b/>
                <w:sz w:val="20"/>
              </w:rPr>
            </w:pPr>
            <w:r>
              <w:rPr>
                <w:b/>
                <w:w w:val="99"/>
                <w:sz w:val="20"/>
              </w:rPr>
              <w:t>0</w:t>
            </w:r>
          </w:p>
        </w:tc>
      </w:tr>
      <w:tr w:rsidR="00406114" w14:paraId="34F5553F" w14:textId="77777777">
        <w:trPr>
          <w:trHeight w:val="472"/>
        </w:trPr>
        <w:tc>
          <w:tcPr>
            <w:tcW w:w="1174" w:type="dxa"/>
          </w:tcPr>
          <w:p w14:paraId="1D00C6D7" w14:textId="77777777" w:rsidR="00406114" w:rsidRDefault="0026261E">
            <w:pPr>
              <w:pStyle w:val="TableParagraph"/>
              <w:spacing w:before="114"/>
              <w:ind w:left="69"/>
              <w:rPr>
                <w:b/>
                <w:sz w:val="20"/>
              </w:rPr>
            </w:pPr>
            <w:r>
              <w:rPr>
                <w:b/>
                <w:sz w:val="20"/>
              </w:rPr>
              <w:t>Skupno:</w:t>
            </w:r>
          </w:p>
        </w:tc>
        <w:tc>
          <w:tcPr>
            <w:tcW w:w="954" w:type="dxa"/>
          </w:tcPr>
          <w:p w14:paraId="41D8DC81" w14:textId="77777777" w:rsidR="00406114" w:rsidRDefault="0026261E">
            <w:pPr>
              <w:pStyle w:val="TableParagraph"/>
              <w:spacing w:before="114"/>
              <w:ind w:left="68"/>
              <w:rPr>
                <w:b/>
                <w:sz w:val="20"/>
              </w:rPr>
            </w:pPr>
            <w:r>
              <w:rPr>
                <w:b/>
                <w:w w:val="99"/>
                <w:sz w:val="20"/>
              </w:rPr>
              <w:t>4</w:t>
            </w:r>
          </w:p>
        </w:tc>
        <w:tc>
          <w:tcPr>
            <w:tcW w:w="1081" w:type="dxa"/>
          </w:tcPr>
          <w:p w14:paraId="379015C2" w14:textId="77777777" w:rsidR="00406114" w:rsidRDefault="0026261E">
            <w:pPr>
              <w:pStyle w:val="TableParagraph"/>
              <w:spacing w:before="114"/>
              <w:ind w:left="65"/>
              <w:rPr>
                <w:b/>
                <w:sz w:val="20"/>
              </w:rPr>
            </w:pPr>
            <w:r>
              <w:rPr>
                <w:b/>
                <w:w w:val="99"/>
                <w:sz w:val="20"/>
              </w:rPr>
              <w:t>0</w:t>
            </w:r>
          </w:p>
        </w:tc>
        <w:tc>
          <w:tcPr>
            <w:tcW w:w="1081" w:type="dxa"/>
          </w:tcPr>
          <w:p w14:paraId="2D9F8599" w14:textId="77777777" w:rsidR="00406114" w:rsidRDefault="0026261E">
            <w:pPr>
              <w:pStyle w:val="TableParagraph"/>
              <w:spacing w:before="114"/>
              <w:ind w:left="64"/>
              <w:rPr>
                <w:b/>
                <w:sz w:val="20"/>
              </w:rPr>
            </w:pPr>
            <w:r>
              <w:rPr>
                <w:b/>
                <w:sz w:val="20"/>
              </w:rPr>
              <w:t>47</w:t>
            </w:r>
          </w:p>
        </w:tc>
        <w:tc>
          <w:tcPr>
            <w:tcW w:w="1237" w:type="dxa"/>
          </w:tcPr>
          <w:p w14:paraId="5BD51B6B" w14:textId="77777777" w:rsidR="00406114" w:rsidRDefault="0026261E">
            <w:pPr>
              <w:pStyle w:val="TableParagraph"/>
              <w:spacing w:before="114"/>
              <w:ind w:left="64"/>
              <w:rPr>
                <w:b/>
                <w:sz w:val="20"/>
              </w:rPr>
            </w:pPr>
            <w:r>
              <w:rPr>
                <w:b/>
                <w:w w:val="99"/>
                <w:sz w:val="20"/>
              </w:rPr>
              <w:t>0</w:t>
            </w:r>
          </w:p>
        </w:tc>
        <w:tc>
          <w:tcPr>
            <w:tcW w:w="998" w:type="dxa"/>
          </w:tcPr>
          <w:p w14:paraId="1989B3BC" w14:textId="77777777" w:rsidR="00406114" w:rsidRDefault="0026261E">
            <w:pPr>
              <w:pStyle w:val="TableParagraph"/>
              <w:spacing w:before="114"/>
              <w:ind w:left="65"/>
              <w:rPr>
                <w:b/>
                <w:sz w:val="20"/>
              </w:rPr>
            </w:pPr>
            <w:r>
              <w:rPr>
                <w:b/>
                <w:sz w:val="20"/>
              </w:rPr>
              <w:t>509</w:t>
            </w:r>
          </w:p>
        </w:tc>
        <w:tc>
          <w:tcPr>
            <w:tcW w:w="1074" w:type="dxa"/>
          </w:tcPr>
          <w:p w14:paraId="52C1014C" w14:textId="77777777" w:rsidR="00406114" w:rsidRDefault="0026261E">
            <w:pPr>
              <w:pStyle w:val="TableParagraph"/>
              <w:spacing w:before="114"/>
              <w:ind w:left="61"/>
              <w:rPr>
                <w:b/>
                <w:sz w:val="20"/>
              </w:rPr>
            </w:pPr>
            <w:r>
              <w:rPr>
                <w:b/>
                <w:w w:val="99"/>
                <w:sz w:val="20"/>
              </w:rPr>
              <w:t>0</w:t>
            </w:r>
          </w:p>
        </w:tc>
        <w:tc>
          <w:tcPr>
            <w:tcW w:w="1070" w:type="dxa"/>
          </w:tcPr>
          <w:p w14:paraId="515B9DD2" w14:textId="77777777" w:rsidR="00406114" w:rsidRDefault="0026261E">
            <w:pPr>
              <w:pStyle w:val="TableParagraph"/>
              <w:spacing w:before="114"/>
              <w:ind w:left="63"/>
              <w:rPr>
                <w:b/>
                <w:sz w:val="20"/>
              </w:rPr>
            </w:pPr>
            <w:r>
              <w:rPr>
                <w:b/>
                <w:sz w:val="20"/>
              </w:rPr>
              <w:t>560</w:t>
            </w:r>
          </w:p>
        </w:tc>
        <w:tc>
          <w:tcPr>
            <w:tcW w:w="1082" w:type="dxa"/>
          </w:tcPr>
          <w:p w14:paraId="42C259A1" w14:textId="77777777" w:rsidR="00406114" w:rsidRDefault="0026261E">
            <w:pPr>
              <w:pStyle w:val="TableParagraph"/>
              <w:spacing w:before="114"/>
              <w:ind w:left="61"/>
              <w:rPr>
                <w:b/>
                <w:sz w:val="20"/>
              </w:rPr>
            </w:pPr>
            <w:r>
              <w:rPr>
                <w:b/>
                <w:w w:val="99"/>
                <w:sz w:val="20"/>
              </w:rPr>
              <w:t>0</w:t>
            </w:r>
          </w:p>
        </w:tc>
      </w:tr>
    </w:tbl>
    <w:p w14:paraId="42D430F9" w14:textId="77777777" w:rsidR="00406114" w:rsidRDefault="0026261E">
      <w:pPr>
        <w:pStyle w:val="Telobesedila"/>
        <w:spacing w:before="115"/>
        <w:ind w:right="1256"/>
        <w:jc w:val="both"/>
      </w:pPr>
      <w:r>
        <w:t xml:space="preserve">V letu 2016 smo obseg testiranja na TSE pri drobnici povečali, saj želimo zagotovili izpolnjevanje pogojev iz točke 2.1.(c) Oddelka A Poglavja A Priloge VIII Uredbe 999/2001 ES za pridobitev statusa države z zanemarljivim tveganjem za klasični </w:t>
      </w:r>
      <w:proofErr w:type="spellStart"/>
      <w:r>
        <w:t>praskavec</w:t>
      </w:r>
      <w:proofErr w:type="spellEnd"/>
      <w:r>
        <w:t xml:space="preserve">. V letu 2020 je bilo tako na TSE skupaj pregledanih </w:t>
      </w:r>
      <w:r>
        <w:rPr>
          <w:b/>
        </w:rPr>
        <w:t>2519 ovc in 560 koz</w:t>
      </w:r>
      <w:r>
        <w:t>.</w:t>
      </w:r>
    </w:p>
    <w:p w14:paraId="61678730" w14:textId="77777777" w:rsidR="00406114" w:rsidRDefault="0026261E">
      <w:pPr>
        <w:pStyle w:val="Telobesedila"/>
        <w:spacing w:before="119"/>
        <w:ind w:right="1264"/>
        <w:jc w:val="both"/>
      </w:pPr>
      <w:r>
        <w:t>V skladu z Odredbo o izvajanju sistematičnega spremljanja stanja bolezni in cepljenj živali je bilo v letu 2020 vzorce za preiskave na TSE potrebno odvzeti:</w:t>
      </w:r>
    </w:p>
    <w:p w14:paraId="5BBA2842" w14:textId="77777777" w:rsidR="00406114" w:rsidRDefault="0026261E">
      <w:pPr>
        <w:pStyle w:val="Odstavekseznama"/>
        <w:numPr>
          <w:ilvl w:val="0"/>
          <w:numId w:val="37"/>
        </w:numPr>
        <w:tabs>
          <w:tab w:val="left" w:pos="1366"/>
          <w:tab w:val="left" w:pos="1367"/>
        </w:tabs>
        <w:spacing w:before="119"/>
        <w:ind w:right="1259" w:firstLine="0"/>
        <w:jc w:val="both"/>
        <w:rPr>
          <w:sz w:val="20"/>
        </w:rPr>
      </w:pPr>
      <w:r>
        <w:rPr>
          <w:sz w:val="20"/>
        </w:rPr>
        <w:t>pri</w:t>
      </w:r>
      <w:r>
        <w:rPr>
          <w:spacing w:val="-4"/>
          <w:sz w:val="20"/>
        </w:rPr>
        <w:t xml:space="preserve"> </w:t>
      </w:r>
      <w:r>
        <w:rPr>
          <w:sz w:val="20"/>
        </w:rPr>
        <w:t>vseh</w:t>
      </w:r>
      <w:r>
        <w:rPr>
          <w:spacing w:val="-5"/>
          <w:sz w:val="20"/>
        </w:rPr>
        <w:t xml:space="preserve"> </w:t>
      </w:r>
      <w:r>
        <w:rPr>
          <w:sz w:val="20"/>
        </w:rPr>
        <w:t>ovcah</w:t>
      </w:r>
      <w:r>
        <w:rPr>
          <w:spacing w:val="-4"/>
          <w:sz w:val="20"/>
        </w:rPr>
        <w:t xml:space="preserve"> </w:t>
      </w:r>
      <w:r>
        <w:rPr>
          <w:sz w:val="20"/>
        </w:rPr>
        <w:t>in</w:t>
      </w:r>
      <w:r>
        <w:rPr>
          <w:spacing w:val="-3"/>
          <w:sz w:val="20"/>
        </w:rPr>
        <w:t xml:space="preserve"> </w:t>
      </w:r>
      <w:r>
        <w:rPr>
          <w:sz w:val="20"/>
        </w:rPr>
        <w:t>kozah,</w:t>
      </w:r>
      <w:r>
        <w:rPr>
          <w:spacing w:val="-4"/>
          <w:sz w:val="20"/>
        </w:rPr>
        <w:t xml:space="preserve"> </w:t>
      </w:r>
      <w:r>
        <w:rPr>
          <w:sz w:val="20"/>
        </w:rPr>
        <w:t>ne</w:t>
      </w:r>
      <w:r>
        <w:rPr>
          <w:spacing w:val="-5"/>
          <w:sz w:val="20"/>
        </w:rPr>
        <w:t xml:space="preserve"> </w:t>
      </w:r>
      <w:r>
        <w:rPr>
          <w:sz w:val="20"/>
        </w:rPr>
        <w:t>glede</w:t>
      </w:r>
      <w:r>
        <w:rPr>
          <w:spacing w:val="-4"/>
          <w:sz w:val="20"/>
        </w:rPr>
        <w:t xml:space="preserve"> </w:t>
      </w:r>
      <w:r>
        <w:rPr>
          <w:sz w:val="20"/>
        </w:rPr>
        <w:t>na</w:t>
      </w:r>
      <w:r>
        <w:rPr>
          <w:spacing w:val="-5"/>
          <w:sz w:val="20"/>
        </w:rPr>
        <w:t xml:space="preserve"> </w:t>
      </w:r>
      <w:r>
        <w:rPr>
          <w:sz w:val="20"/>
        </w:rPr>
        <w:t>starost,</w:t>
      </w:r>
      <w:r>
        <w:rPr>
          <w:spacing w:val="-4"/>
          <w:sz w:val="20"/>
        </w:rPr>
        <w:t xml:space="preserve"> </w:t>
      </w:r>
      <w:r>
        <w:rPr>
          <w:sz w:val="20"/>
        </w:rPr>
        <w:t>kadar</w:t>
      </w:r>
      <w:r>
        <w:rPr>
          <w:spacing w:val="-5"/>
          <w:sz w:val="20"/>
        </w:rPr>
        <w:t xml:space="preserve"> </w:t>
      </w:r>
      <w:r>
        <w:rPr>
          <w:sz w:val="20"/>
        </w:rPr>
        <w:t>gre</w:t>
      </w:r>
      <w:r>
        <w:rPr>
          <w:spacing w:val="-1"/>
          <w:sz w:val="20"/>
        </w:rPr>
        <w:t xml:space="preserve"> </w:t>
      </w:r>
      <w:r>
        <w:rPr>
          <w:sz w:val="20"/>
        </w:rPr>
        <w:t>za</w:t>
      </w:r>
      <w:r>
        <w:rPr>
          <w:spacing w:val="-5"/>
          <w:sz w:val="20"/>
        </w:rPr>
        <w:t xml:space="preserve"> </w:t>
      </w:r>
      <w:r>
        <w:rPr>
          <w:sz w:val="20"/>
        </w:rPr>
        <w:t>sum</w:t>
      </w:r>
      <w:r>
        <w:rPr>
          <w:spacing w:val="-1"/>
          <w:sz w:val="20"/>
        </w:rPr>
        <w:t xml:space="preserve"> </w:t>
      </w:r>
      <w:r>
        <w:rPr>
          <w:sz w:val="20"/>
        </w:rPr>
        <w:t>na</w:t>
      </w:r>
      <w:r>
        <w:rPr>
          <w:spacing w:val="-7"/>
          <w:sz w:val="20"/>
        </w:rPr>
        <w:t xml:space="preserve"> </w:t>
      </w:r>
      <w:r>
        <w:rPr>
          <w:sz w:val="20"/>
        </w:rPr>
        <w:t>TSE;</w:t>
      </w:r>
      <w:r>
        <w:rPr>
          <w:spacing w:val="-4"/>
          <w:sz w:val="20"/>
        </w:rPr>
        <w:t xml:space="preserve"> </w:t>
      </w:r>
      <w:r>
        <w:rPr>
          <w:sz w:val="20"/>
        </w:rPr>
        <w:t>vzorce</w:t>
      </w:r>
      <w:r>
        <w:rPr>
          <w:spacing w:val="-3"/>
          <w:sz w:val="20"/>
        </w:rPr>
        <w:t xml:space="preserve"> </w:t>
      </w:r>
      <w:r>
        <w:rPr>
          <w:sz w:val="20"/>
        </w:rPr>
        <w:t>odvzame</w:t>
      </w:r>
      <w:r>
        <w:rPr>
          <w:spacing w:val="-7"/>
          <w:sz w:val="20"/>
        </w:rPr>
        <w:t xml:space="preserve"> </w:t>
      </w:r>
      <w:r>
        <w:rPr>
          <w:sz w:val="20"/>
        </w:rPr>
        <w:t>NVI</w:t>
      </w:r>
      <w:r>
        <w:rPr>
          <w:spacing w:val="-2"/>
          <w:sz w:val="20"/>
        </w:rPr>
        <w:t xml:space="preserve"> </w:t>
      </w:r>
      <w:r>
        <w:rPr>
          <w:sz w:val="20"/>
        </w:rPr>
        <w:t>v odobrenih obratih kategorije 1, ki izvajajo vmesne dejavnosti, in opravi</w:t>
      </w:r>
      <w:r>
        <w:rPr>
          <w:spacing w:val="-20"/>
          <w:sz w:val="20"/>
        </w:rPr>
        <w:t xml:space="preserve"> </w:t>
      </w:r>
      <w:r>
        <w:rPr>
          <w:sz w:val="20"/>
        </w:rPr>
        <w:t>preiskave;</w:t>
      </w:r>
    </w:p>
    <w:p w14:paraId="0FA7546E" w14:textId="77777777" w:rsidR="00406114" w:rsidRDefault="0026261E">
      <w:pPr>
        <w:pStyle w:val="Odstavekseznama"/>
        <w:numPr>
          <w:ilvl w:val="0"/>
          <w:numId w:val="37"/>
        </w:numPr>
        <w:tabs>
          <w:tab w:val="left" w:pos="1366"/>
          <w:tab w:val="left" w:pos="1367"/>
        </w:tabs>
        <w:spacing w:before="120"/>
        <w:ind w:right="1264" w:firstLine="0"/>
        <w:jc w:val="both"/>
        <w:rPr>
          <w:sz w:val="20"/>
        </w:rPr>
      </w:pPr>
      <w:r>
        <w:rPr>
          <w:sz w:val="20"/>
        </w:rPr>
        <w:t>pri najmanj 2500 poginulih in usmrčenih ovcah in 500 poginulih in usmrčenih kozah, starejših od</w:t>
      </w:r>
      <w:r>
        <w:rPr>
          <w:spacing w:val="-8"/>
          <w:sz w:val="20"/>
        </w:rPr>
        <w:t xml:space="preserve"> </w:t>
      </w:r>
      <w:r>
        <w:rPr>
          <w:sz w:val="20"/>
        </w:rPr>
        <w:t>18</w:t>
      </w:r>
      <w:r>
        <w:rPr>
          <w:spacing w:val="-7"/>
          <w:sz w:val="20"/>
        </w:rPr>
        <w:t xml:space="preserve"> </w:t>
      </w:r>
      <w:r>
        <w:rPr>
          <w:sz w:val="20"/>
        </w:rPr>
        <w:t>mesecev;</w:t>
      </w:r>
      <w:r>
        <w:rPr>
          <w:spacing w:val="-6"/>
          <w:sz w:val="20"/>
        </w:rPr>
        <w:t xml:space="preserve"> </w:t>
      </w:r>
      <w:r>
        <w:rPr>
          <w:sz w:val="20"/>
        </w:rPr>
        <w:t>vzorce</w:t>
      </w:r>
      <w:r>
        <w:rPr>
          <w:spacing w:val="-9"/>
          <w:sz w:val="20"/>
        </w:rPr>
        <w:t xml:space="preserve"> </w:t>
      </w:r>
      <w:r>
        <w:rPr>
          <w:sz w:val="20"/>
        </w:rPr>
        <w:t>odvzame</w:t>
      </w:r>
      <w:r>
        <w:rPr>
          <w:spacing w:val="-10"/>
          <w:sz w:val="20"/>
        </w:rPr>
        <w:t xml:space="preserve"> </w:t>
      </w:r>
      <w:r>
        <w:rPr>
          <w:sz w:val="20"/>
        </w:rPr>
        <w:t>NVI</w:t>
      </w:r>
      <w:r>
        <w:rPr>
          <w:spacing w:val="-4"/>
          <w:sz w:val="20"/>
        </w:rPr>
        <w:t xml:space="preserve"> </w:t>
      </w:r>
      <w:r>
        <w:rPr>
          <w:sz w:val="20"/>
        </w:rPr>
        <w:t>v</w:t>
      </w:r>
      <w:r>
        <w:rPr>
          <w:spacing w:val="-7"/>
          <w:sz w:val="20"/>
        </w:rPr>
        <w:t xml:space="preserve"> </w:t>
      </w:r>
      <w:r>
        <w:rPr>
          <w:sz w:val="20"/>
        </w:rPr>
        <w:t>odobrenih</w:t>
      </w:r>
      <w:r>
        <w:rPr>
          <w:spacing w:val="-8"/>
          <w:sz w:val="20"/>
        </w:rPr>
        <w:t xml:space="preserve"> </w:t>
      </w:r>
      <w:r>
        <w:rPr>
          <w:sz w:val="20"/>
        </w:rPr>
        <w:t>obratih</w:t>
      </w:r>
      <w:r>
        <w:rPr>
          <w:spacing w:val="-7"/>
          <w:sz w:val="20"/>
        </w:rPr>
        <w:t xml:space="preserve"> </w:t>
      </w:r>
      <w:r>
        <w:rPr>
          <w:sz w:val="20"/>
        </w:rPr>
        <w:t>kategorije</w:t>
      </w:r>
      <w:r>
        <w:rPr>
          <w:spacing w:val="-7"/>
          <w:sz w:val="20"/>
        </w:rPr>
        <w:t xml:space="preserve"> </w:t>
      </w:r>
      <w:r>
        <w:rPr>
          <w:sz w:val="20"/>
        </w:rPr>
        <w:t>1,</w:t>
      </w:r>
      <w:r>
        <w:rPr>
          <w:spacing w:val="-7"/>
          <w:sz w:val="20"/>
        </w:rPr>
        <w:t xml:space="preserve"> </w:t>
      </w:r>
      <w:r>
        <w:rPr>
          <w:sz w:val="20"/>
        </w:rPr>
        <w:t>ki</w:t>
      </w:r>
      <w:r>
        <w:rPr>
          <w:spacing w:val="-10"/>
          <w:sz w:val="20"/>
        </w:rPr>
        <w:t xml:space="preserve"> </w:t>
      </w:r>
      <w:r>
        <w:rPr>
          <w:sz w:val="20"/>
        </w:rPr>
        <w:t>izvajajo</w:t>
      </w:r>
      <w:r>
        <w:rPr>
          <w:spacing w:val="-8"/>
          <w:sz w:val="20"/>
        </w:rPr>
        <w:t xml:space="preserve"> </w:t>
      </w:r>
      <w:r>
        <w:rPr>
          <w:sz w:val="20"/>
        </w:rPr>
        <w:t>vmesne</w:t>
      </w:r>
      <w:r>
        <w:rPr>
          <w:spacing w:val="-9"/>
          <w:sz w:val="20"/>
        </w:rPr>
        <w:t xml:space="preserve"> </w:t>
      </w:r>
      <w:r>
        <w:rPr>
          <w:sz w:val="20"/>
        </w:rPr>
        <w:t>dejavnosti,</w:t>
      </w:r>
      <w:r>
        <w:rPr>
          <w:spacing w:val="-7"/>
          <w:sz w:val="20"/>
        </w:rPr>
        <w:t xml:space="preserve"> </w:t>
      </w:r>
      <w:r>
        <w:rPr>
          <w:sz w:val="20"/>
        </w:rPr>
        <w:t>in opravi</w:t>
      </w:r>
      <w:r>
        <w:rPr>
          <w:spacing w:val="-3"/>
          <w:sz w:val="20"/>
        </w:rPr>
        <w:t xml:space="preserve"> </w:t>
      </w:r>
      <w:r>
        <w:rPr>
          <w:sz w:val="20"/>
        </w:rPr>
        <w:t>preiskave;</w:t>
      </w:r>
    </w:p>
    <w:p w14:paraId="215EBB62" w14:textId="77777777" w:rsidR="00406114" w:rsidRDefault="0026261E">
      <w:pPr>
        <w:pStyle w:val="Odstavekseznama"/>
        <w:numPr>
          <w:ilvl w:val="0"/>
          <w:numId w:val="37"/>
        </w:numPr>
        <w:tabs>
          <w:tab w:val="left" w:pos="1366"/>
          <w:tab w:val="left" w:pos="1367"/>
        </w:tabs>
        <w:spacing w:before="122"/>
        <w:ind w:right="1264" w:firstLine="0"/>
        <w:jc w:val="both"/>
        <w:rPr>
          <w:sz w:val="20"/>
        </w:rPr>
      </w:pPr>
      <w:r>
        <w:rPr>
          <w:sz w:val="20"/>
        </w:rPr>
        <w:t>pri vseh ovcah in kozah, zaklanih v odobrenih klavnicah, starejših od 18 mesecev; vzorce odvzamejo uradni veterinarji v odobrenih klavnicah za klanje ovac in koz, preiskave pa opravi</w:t>
      </w:r>
      <w:r>
        <w:rPr>
          <w:spacing w:val="-39"/>
          <w:sz w:val="20"/>
        </w:rPr>
        <w:t xml:space="preserve"> </w:t>
      </w:r>
      <w:r>
        <w:rPr>
          <w:sz w:val="20"/>
        </w:rPr>
        <w:t>NVI;</w:t>
      </w:r>
    </w:p>
    <w:p w14:paraId="4A4753A7" w14:textId="77777777" w:rsidR="00406114" w:rsidRDefault="0026261E">
      <w:pPr>
        <w:pStyle w:val="Odstavekseznama"/>
        <w:numPr>
          <w:ilvl w:val="0"/>
          <w:numId w:val="37"/>
        </w:numPr>
        <w:tabs>
          <w:tab w:val="left" w:pos="1366"/>
          <w:tab w:val="left" w:pos="1367"/>
        </w:tabs>
        <w:spacing w:before="118"/>
        <w:ind w:right="1263" w:firstLine="0"/>
        <w:jc w:val="both"/>
        <w:rPr>
          <w:sz w:val="20"/>
        </w:rPr>
      </w:pPr>
      <w:r>
        <w:rPr>
          <w:sz w:val="20"/>
        </w:rPr>
        <w:t xml:space="preserve">pri usmrčenih ovcah in kozah, ki so starejše od 18 mesecev, v skladu z odločbo uradnega veterinarja OU Uprave v okviru zatiranja klasičnega in atipičnega </w:t>
      </w:r>
      <w:proofErr w:type="spellStart"/>
      <w:r>
        <w:rPr>
          <w:sz w:val="20"/>
        </w:rPr>
        <w:t>praskavca</w:t>
      </w:r>
      <w:proofErr w:type="spellEnd"/>
      <w:r>
        <w:rPr>
          <w:sz w:val="20"/>
        </w:rPr>
        <w:t xml:space="preserve"> v okuženem tropu; vzorce odvzame</w:t>
      </w:r>
      <w:r>
        <w:rPr>
          <w:spacing w:val="-4"/>
          <w:sz w:val="20"/>
        </w:rPr>
        <w:t xml:space="preserve"> </w:t>
      </w:r>
      <w:r>
        <w:rPr>
          <w:sz w:val="20"/>
        </w:rPr>
        <w:t>NVI</w:t>
      </w:r>
      <w:r>
        <w:rPr>
          <w:spacing w:val="-1"/>
          <w:sz w:val="20"/>
        </w:rPr>
        <w:t xml:space="preserve"> </w:t>
      </w:r>
      <w:r>
        <w:rPr>
          <w:sz w:val="20"/>
        </w:rPr>
        <w:t>v</w:t>
      </w:r>
      <w:r>
        <w:rPr>
          <w:spacing w:val="-2"/>
          <w:sz w:val="20"/>
        </w:rPr>
        <w:t xml:space="preserve"> </w:t>
      </w:r>
      <w:r>
        <w:rPr>
          <w:sz w:val="20"/>
        </w:rPr>
        <w:t>odobrenih</w:t>
      </w:r>
      <w:r>
        <w:rPr>
          <w:spacing w:val="-1"/>
          <w:sz w:val="20"/>
        </w:rPr>
        <w:t xml:space="preserve"> </w:t>
      </w:r>
      <w:r>
        <w:rPr>
          <w:sz w:val="20"/>
        </w:rPr>
        <w:t>obratih</w:t>
      </w:r>
      <w:r>
        <w:rPr>
          <w:spacing w:val="-4"/>
          <w:sz w:val="20"/>
        </w:rPr>
        <w:t xml:space="preserve"> </w:t>
      </w:r>
      <w:r>
        <w:rPr>
          <w:sz w:val="20"/>
        </w:rPr>
        <w:t>kategorije</w:t>
      </w:r>
      <w:r>
        <w:rPr>
          <w:spacing w:val="-1"/>
          <w:sz w:val="20"/>
        </w:rPr>
        <w:t xml:space="preserve"> </w:t>
      </w:r>
      <w:r>
        <w:rPr>
          <w:sz w:val="20"/>
        </w:rPr>
        <w:t>1,</w:t>
      </w:r>
      <w:r>
        <w:rPr>
          <w:spacing w:val="-5"/>
          <w:sz w:val="20"/>
        </w:rPr>
        <w:t xml:space="preserve"> </w:t>
      </w:r>
      <w:r>
        <w:rPr>
          <w:sz w:val="20"/>
        </w:rPr>
        <w:t>ki</w:t>
      </w:r>
      <w:r>
        <w:rPr>
          <w:spacing w:val="-4"/>
          <w:sz w:val="20"/>
        </w:rPr>
        <w:t xml:space="preserve"> </w:t>
      </w:r>
      <w:r>
        <w:rPr>
          <w:sz w:val="20"/>
        </w:rPr>
        <w:t>izvajajo</w:t>
      </w:r>
      <w:r>
        <w:rPr>
          <w:spacing w:val="-4"/>
          <w:sz w:val="20"/>
        </w:rPr>
        <w:t xml:space="preserve"> </w:t>
      </w:r>
      <w:r>
        <w:rPr>
          <w:sz w:val="20"/>
        </w:rPr>
        <w:t>vmesne</w:t>
      </w:r>
      <w:r>
        <w:rPr>
          <w:spacing w:val="-4"/>
          <w:sz w:val="20"/>
        </w:rPr>
        <w:t xml:space="preserve"> </w:t>
      </w:r>
      <w:r>
        <w:rPr>
          <w:sz w:val="20"/>
        </w:rPr>
        <w:t>dejavnosti,</w:t>
      </w:r>
      <w:r>
        <w:rPr>
          <w:spacing w:val="-3"/>
          <w:sz w:val="20"/>
        </w:rPr>
        <w:t xml:space="preserve"> </w:t>
      </w:r>
      <w:r>
        <w:rPr>
          <w:sz w:val="20"/>
        </w:rPr>
        <w:t>in</w:t>
      </w:r>
      <w:r>
        <w:rPr>
          <w:spacing w:val="-4"/>
          <w:sz w:val="20"/>
        </w:rPr>
        <w:t xml:space="preserve"> </w:t>
      </w:r>
      <w:r>
        <w:rPr>
          <w:sz w:val="20"/>
        </w:rPr>
        <w:t>opravi</w:t>
      </w:r>
      <w:r>
        <w:rPr>
          <w:spacing w:val="-4"/>
          <w:sz w:val="20"/>
        </w:rPr>
        <w:t xml:space="preserve"> </w:t>
      </w:r>
      <w:r>
        <w:rPr>
          <w:sz w:val="20"/>
        </w:rPr>
        <w:t>preiskave.</w:t>
      </w:r>
    </w:p>
    <w:p w14:paraId="2D60F839" w14:textId="77777777" w:rsidR="00406114" w:rsidRDefault="0026261E">
      <w:pPr>
        <w:pStyle w:val="Telobesedila"/>
        <w:spacing w:before="121"/>
        <w:ind w:right="1258"/>
        <w:jc w:val="both"/>
      </w:pPr>
      <w:r>
        <w:t>Vse</w:t>
      </w:r>
      <w:r>
        <w:rPr>
          <w:spacing w:val="-17"/>
        </w:rPr>
        <w:t xml:space="preserve"> </w:t>
      </w:r>
      <w:r>
        <w:t>vzorce</w:t>
      </w:r>
      <w:r>
        <w:rPr>
          <w:spacing w:val="-14"/>
        </w:rPr>
        <w:t xml:space="preserve"> </w:t>
      </w:r>
      <w:r>
        <w:t>za</w:t>
      </w:r>
      <w:r>
        <w:rPr>
          <w:spacing w:val="-16"/>
        </w:rPr>
        <w:t xml:space="preserve"> </w:t>
      </w:r>
      <w:r>
        <w:t>preiskave</w:t>
      </w:r>
      <w:r>
        <w:rPr>
          <w:spacing w:val="-17"/>
        </w:rPr>
        <w:t xml:space="preserve"> </w:t>
      </w:r>
      <w:r>
        <w:t>na</w:t>
      </w:r>
      <w:r>
        <w:rPr>
          <w:spacing w:val="-14"/>
        </w:rPr>
        <w:t xml:space="preserve"> </w:t>
      </w:r>
      <w:r>
        <w:t>TSE</w:t>
      </w:r>
      <w:r>
        <w:rPr>
          <w:spacing w:val="-17"/>
        </w:rPr>
        <w:t xml:space="preserve"> </w:t>
      </w:r>
      <w:r>
        <w:t>pri</w:t>
      </w:r>
      <w:r>
        <w:rPr>
          <w:spacing w:val="-17"/>
        </w:rPr>
        <w:t xml:space="preserve"> </w:t>
      </w:r>
      <w:r>
        <w:t>poginulih</w:t>
      </w:r>
      <w:r>
        <w:rPr>
          <w:spacing w:val="-14"/>
        </w:rPr>
        <w:t xml:space="preserve"> </w:t>
      </w:r>
      <w:r>
        <w:t>živalih</w:t>
      </w:r>
      <w:r>
        <w:rPr>
          <w:spacing w:val="-16"/>
        </w:rPr>
        <w:t xml:space="preserve"> </w:t>
      </w:r>
      <w:r>
        <w:t>so</w:t>
      </w:r>
      <w:r>
        <w:rPr>
          <w:spacing w:val="-15"/>
        </w:rPr>
        <w:t xml:space="preserve"> </w:t>
      </w:r>
      <w:r>
        <w:t>odvzeli</w:t>
      </w:r>
      <w:r>
        <w:rPr>
          <w:spacing w:val="-17"/>
        </w:rPr>
        <w:t xml:space="preserve"> </w:t>
      </w:r>
      <w:r>
        <w:t>strokovni</w:t>
      </w:r>
      <w:r>
        <w:rPr>
          <w:spacing w:val="-17"/>
        </w:rPr>
        <w:t xml:space="preserve"> </w:t>
      </w:r>
      <w:r>
        <w:t>delavci</w:t>
      </w:r>
      <w:r>
        <w:rPr>
          <w:spacing w:val="-17"/>
        </w:rPr>
        <w:t xml:space="preserve"> </w:t>
      </w:r>
      <w:r>
        <w:t>NVI</w:t>
      </w:r>
      <w:r>
        <w:rPr>
          <w:spacing w:val="-17"/>
        </w:rPr>
        <w:t xml:space="preserve"> </w:t>
      </w:r>
      <w:r>
        <w:t>v</w:t>
      </w:r>
      <w:r>
        <w:rPr>
          <w:spacing w:val="-17"/>
        </w:rPr>
        <w:t xml:space="preserve"> </w:t>
      </w:r>
      <w:r>
        <w:t>odobrenih</w:t>
      </w:r>
      <w:r>
        <w:rPr>
          <w:spacing w:val="-14"/>
        </w:rPr>
        <w:t xml:space="preserve"> </w:t>
      </w:r>
      <w:r>
        <w:t>obratih kategorije 1, ki izvajajo vmesne dejavnosti (obratih za zbiranje in obdukcijo živalskih trupel). Vse preiskave je opravil Nacionalni veterinarski inštitut</w:t>
      </w:r>
      <w:r>
        <w:rPr>
          <w:spacing w:val="-9"/>
        </w:rPr>
        <w:t xml:space="preserve"> </w:t>
      </w:r>
      <w:r>
        <w:t>(NVI).</w:t>
      </w:r>
    </w:p>
    <w:p w14:paraId="7C1F7247" w14:textId="77777777" w:rsidR="00406114" w:rsidRDefault="0026261E">
      <w:pPr>
        <w:spacing w:before="117"/>
        <w:ind w:left="658"/>
        <w:rPr>
          <w:b/>
          <w:sz w:val="20"/>
        </w:rPr>
      </w:pPr>
      <w:proofErr w:type="spellStart"/>
      <w:r>
        <w:rPr>
          <w:b/>
          <w:sz w:val="20"/>
        </w:rPr>
        <w:t>Genotipizacije</w:t>
      </w:r>
      <w:proofErr w:type="spellEnd"/>
    </w:p>
    <w:p w14:paraId="5D700A3F" w14:textId="77777777" w:rsidR="00406114" w:rsidRDefault="0026261E">
      <w:pPr>
        <w:pStyle w:val="Telobesedila"/>
        <w:spacing w:before="123"/>
        <w:ind w:right="1258"/>
        <w:jc w:val="both"/>
      </w:pPr>
      <w:r>
        <w:t xml:space="preserve">Del programa </w:t>
      </w:r>
      <w:proofErr w:type="spellStart"/>
      <w:r>
        <w:t>eradikacije</w:t>
      </w:r>
      <w:proofErr w:type="spellEnd"/>
      <w:r>
        <w:t xml:space="preserve"> in monitoringa TSE so tudi </w:t>
      </w:r>
      <w:proofErr w:type="spellStart"/>
      <w:r>
        <w:t>genotipizacije</w:t>
      </w:r>
      <w:proofErr w:type="spellEnd"/>
      <w:r>
        <w:t xml:space="preserve">, s katerimi se pri ovcah ugotavlja odpornost posameznih živali proti klasičnemu </w:t>
      </w:r>
      <w:proofErr w:type="spellStart"/>
      <w:r>
        <w:t>praskavcu</w:t>
      </w:r>
      <w:proofErr w:type="spellEnd"/>
      <w:r>
        <w:t xml:space="preserve">. Danes se metoda </w:t>
      </w:r>
      <w:proofErr w:type="spellStart"/>
      <w:r>
        <w:t>genotipizacije</w:t>
      </w:r>
      <w:proofErr w:type="spellEnd"/>
      <w:r>
        <w:t xml:space="preserve"> široko uporablja tako v postopkih </w:t>
      </w:r>
      <w:proofErr w:type="spellStart"/>
      <w:r>
        <w:t>eradkacije</w:t>
      </w:r>
      <w:proofErr w:type="spellEnd"/>
      <w:r>
        <w:t xml:space="preserve"> </w:t>
      </w:r>
      <w:proofErr w:type="spellStart"/>
      <w:r>
        <w:t>praskavca</w:t>
      </w:r>
      <w:proofErr w:type="spellEnd"/>
      <w:r>
        <w:t xml:space="preserve"> po ugotovitvi TSE pozitivne živali v tropu kot tudi za namene selekcije živali, odpornih na TSE, v okviru rejskih programov.</w:t>
      </w:r>
    </w:p>
    <w:p w14:paraId="2E4607DA" w14:textId="77777777" w:rsidR="00406114" w:rsidRDefault="0026261E">
      <w:pPr>
        <w:pStyle w:val="Telobesedila"/>
        <w:spacing w:before="120"/>
      </w:pPr>
      <w:r>
        <w:t xml:space="preserve">Pravne podlage za izvajanje </w:t>
      </w:r>
      <w:proofErr w:type="spellStart"/>
      <w:r>
        <w:t>genotipizacij</w:t>
      </w:r>
      <w:proofErr w:type="spellEnd"/>
      <w:r>
        <w:t xml:space="preserve"> v Sloveniji so:</w:t>
      </w:r>
    </w:p>
    <w:p w14:paraId="4FA7FE6D" w14:textId="77777777" w:rsidR="00406114" w:rsidRDefault="0026261E">
      <w:pPr>
        <w:pStyle w:val="Odstavekseznama"/>
        <w:numPr>
          <w:ilvl w:val="0"/>
          <w:numId w:val="21"/>
        </w:numPr>
        <w:tabs>
          <w:tab w:val="left" w:pos="1378"/>
          <w:tab w:val="left" w:pos="1379"/>
        </w:tabs>
        <w:spacing w:before="121" w:line="254" w:lineRule="auto"/>
        <w:ind w:right="1262"/>
        <w:rPr>
          <w:sz w:val="20"/>
        </w:rPr>
      </w:pPr>
      <w:r>
        <w:rPr>
          <w:sz w:val="20"/>
        </w:rPr>
        <w:t>za</w:t>
      </w:r>
      <w:r>
        <w:rPr>
          <w:spacing w:val="-9"/>
          <w:sz w:val="20"/>
        </w:rPr>
        <w:t xml:space="preserve"> </w:t>
      </w:r>
      <w:r>
        <w:rPr>
          <w:sz w:val="20"/>
        </w:rPr>
        <w:t>selekcijo</w:t>
      </w:r>
      <w:r>
        <w:rPr>
          <w:spacing w:val="-8"/>
          <w:sz w:val="20"/>
        </w:rPr>
        <w:t xml:space="preserve"> </w:t>
      </w:r>
      <w:r>
        <w:rPr>
          <w:sz w:val="20"/>
        </w:rPr>
        <w:t>na</w:t>
      </w:r>
      <w:r>
        <w:rPr>
          <w:spacing w:val="-8"/>
          <w:sz w:val="20"/>
        </w:rPr>
        <w:t xml:space="preserve"> </w:t>
      </w:r>
      <w:r>
        <w:rPr>
          <w:sz w:val="20"/>
        </w:rPr>
        <w:t>TSE</w:t>
      </w:r>
      <w:r>
        <w:rPr>
          <w:spacing w:val="-7"/>
          <w:sz w:val="20"/>
        </w:rPr>
        <w:t xml:space="preserve"> </w:t>
      </w:r>
      <w:r>
        <w:rPr>
          <w:sz w:val="20"/>
        </w:rPr>
        <w:t>v</w:t>
      </w:r>
      <w:r>
        <w:rPr>
          <w:spacing w:val="-7"/>
          <w:sz w:val="20"/>
        </w:rPr>
        <w:t xml:space="preserve"> </w:t>
      </w:r>
      <w:r>
        <w:rPr>
          <w:sz w:val="20"/>
        </w:rPr>
        <w:t>okviru</w:t>
      </w:r>
      <w:r>
        <w:rPr>
          <w:spacing w:val="-8"/>
          <w:sz w:val="20"/>
        </w:rPr>
        <w:t xml:space="preserve"> </w:t>
      </w:r>
      <w:r>
        <w:rPr>
          <w:sz w:val="20"/>
        </w:rPr>
        <w:t>rejskih</w:t>
      </w:r>
      <w:r>
        <w:rPr>
          <w:spacing w:val="-9"/>
          <w:sz w:val="20"/>
        </w:rPr>
        <w:t xml:space="preserve"> </w:t>
      </w:r>
      <w:r>
        <w:rPr>
          <w:sz w:val="20"/>
        </w:rPr>
        <w:t>programov</w:t>
      </w:r>
      <w:r>
        <w:rPr>
          <w:spacing w:val="-9"/>
          <w:sz w:val="20"/>
        </w:rPr>
        <w:t xml:space="preserve"> </w:t>
      </w:r>
      <w:r>
        <w:rPr>
          <w:sz w:val="20"/>
        </w:rPr>
        <w:t>v</w:t>
      </w:r>
      <w:r>
        <w:rPr>
          <w:spacing w:val="-9"/>
          <w:sz w:val="20"/>
        </w:rPr>
        <w:t xml:space="preserve"> </w:t>
      </w:r>
      <w:r>
        <w:rPr>
          <w:sz w:val="20"/>
        </w:rPr>
        <w:t>členu</w:t>
      </w:r>
      <w:r>
        <w:rPr>
          <w:spacing w:val="-6"/>
          <w:sz w:val="20"/>
        </w:rPr>
        <w:t xml:space="preserve"> </w:t>
      </w:r>
      <w:r>
        <w:rPr>
          <w:sz w:val="20"/>
        </w:rPr>
        <w:t>6.a</w:t>
      </w:r>
      <w:r>
        <w:rPr>
          <w:spacing w:val="-7"/>
          <w:sz w:val="20"/>
        </w:rPr>
        <w:t xml:space="preserve"> </w:t>
      </w:r>
      <w:r>
        <w:rPr>
          <w:sz w:val="20"/>
        </w:rPr>
        <w:t>Uredbe</w:t>
      </w:r>
      <w:r>
        <w:rPr>
          <w:spacing w:val="-8"/>
          <w:sz w:val="20"/>
        </w:rPr>
        <w:t xml:space="preserve"> </w:t>
      </w:r>
      <w:r>
        <w:rPr>
          <w:sz w:val="20"/>
        </w:rPr>
        <w:t>999/2001</w:t>
      </w:r>
      <w:r>
        <w:rPr>
          <w:spacing w:val="-6"/>
          <w:sz w:val="20"/>
        </w:rPr>
        <w:t xml:space="preserve"> </w:t>
      </w:r>
      <w:r>
        <w:rPr>
          <w:sz w:val="20"/>
        </w:rPr>
        <w:t>ES</w:t>
      </w:r>
      <w:r>
        <w:rPr>
          <w:spacing w:val="-7"/>
          <w:sz w:val="20"/>
        </w:rPr>
        <w:t xml:space="preserve"> </w:t>
      </w:r>
      <w:r>
        <w:rPr>
          <w:sz w:val="20"/>
        </w:rPr>
        <w:t>in</w:t>
      </w:r>
      <w:r>
        <w:rPr>
          <w:spacing w:val="-6"/>
          <w:sz w:val="20"/>
        </w:rPr>
        <w:t xml:space="preserve"> </w:t>
      </w:r>
      <w:r>
        <w:rPr>
          <w:sz w:val="20"/>
        </w:rPr>
        <w:t>v</w:t>
      </w:r>
      <w:r>
        <w:rPr>
          <w:spacing w:val="-7"/>
          <w:sz w:val="20"/>
        </w:rPr>
        <w:t xml:space="preserve"> </w:t>
      </w:r>
      <w:r>
        <w:rPr>
          <w:sz w:val="20"/>
        </w:rPr>
        <w:t>Prilogi</w:t>
      </w:r>
      <w:r>
        <w:rPr>
          <w:spacing w:val="-6"/>
          <w:sz w:val="20"/>
        </w:rPr>
        <w:t xml:space="preserve"> </w:t>
      </w:r>
      <w:r>
        <w:rPr>
          <w:sz w:val="20"/>
        </w:rPr>
        <w:t>VII, Poglavje C citirane</w:t>
      </w:r>
      <w:r>
        <w:rPr>
          <w:spacing w:val="-4"/>
          <w:sz w:val="20"/>
        </w:rPr>
        <w:t xml:space="preserve"> </w:t>
      </w:r>
      <w:r>
        <w:rPr>
          <w:sz w:val="20"/>
        </w:rPr>
        <w:t>Uredbe,</w:t>
      </w:r>
    </w:p>
    <w:p w14:paraId="7AD87954" w14:textId="77777777" w:rsidR="00406114" w:rsidRDefault="0026261E">
      <w:pPr>
        <w:pStyle w:val="Odstavekseznama"/>
        <w:numPr>
          <w:ilvl w:val="0"/>
          <w:numId w:val="21"/>
        </w:numPr>
        <w:tabs>
          <w:tab w:val="left" w:pos="1378"/>
          <w:tab w:val="left" w:pos="1379"/>
        </w:tabs>
        <w:spacing w:before="8" w:line="256" w:lineRule="auto"/>
        <w:ind w:right="1262"/>
        <w:rPr>
          <w:sz w:val="20"/>
        </w:rPr>
      </w:pPr>
      <w:r>
        <w:rPr>
          <w:sz w:val="20"/>
        </w:rPr>
        <w:t xml:space="preserve">za izvajanje </w:t>
      </w:r>
      <w:proofErr w:type="spellStart"/>
      <w:r>
        <w:rPr>
          <w:sz w:val="20"/>
        </w:rPr>
        <w:t>eradikacije</w:t>
      </w:r>
      <w:proofErr w:type="spellEnd"/>
      <w:r>
        <w:rPr>
          <w:sz w:val="20"/>
        </w:rPr>
        <w:t xml:space="preserve"> klasičnega </w:t>
      </w:r>
      <w:proofErr w:type="spellStart"/>
      <w:r>
        <w:rPr>
          <w:sz w:val="20"/>
        </w:rPr>
        <w:t>praskavca</w:t>
      </w:r>
      <w:proofErr w:type="spellEnd"/>
      <w:r>
        <w:rPr>
          <w:sz w:val="20"/>
        </w:rPr>
        <w:t xml:space="preserve"> v 13. členu Uredbe 999/2001 ES in v Prilogi VII, Poglavje B citirane</w:t>
      </w:r>
      <w:r>
        <w:rPr>
          <w:spacing w:val="-1"/>
          <w:sz w:val="20"/>
        </w:rPr>
        <w:t xml:space="preserve"> </w:t>
      </w:r>
      <w:r>
        <w:rPr>
          <w:sz w:val="20"/>
        </w:rPr>
        <w:t>Uredbe,</w:t>
      </w:r>
    </w:p>
    <w:p w14:paraId="5DB394A2" w14:textId="77777777" w:rsidR="00406114" w:rsidRDefault="0026261E">
      <w:pPr>
        <w:pStyle w:val="Odstavekseznama"/>
        <w:numPr>
          <w:ilvl w:val="0"/>
          <w:numId w:val="21"/>
        </w:numPr>
        <w:tabs>
          <w:tab w:val="left" w:pos="1378"/>
          <w:tab w:val="left" w:pos="1379"/>
        </w:tabs>
        <w:spacing w:before="1" w:line="254" w:lineRule="auto"/>
        <w:ind w:right="1263"/>
        <w:rPr>
          <w:sz w:val="20"/>
        </w:rPr>
      </w:pPr>
      <w:r>
        <w:rPr>
          <w:sz w:val="20"/>
        </w:rPr>
        <w:t>za izvajanje monitoringa v 6. členu Uredbe 999/2001 ES in v točki 8.2. Priloge III, Poglavje A citirane</w:t>
      </w:r>
      <w:r>
        <w:rPr>
          <w:spacing w:val="-2"/>
          <w:sz w:val="20"/>
        </w:rPr>
        <w:t xml:space="preserve"> </w:t>
      </w:r>
      <w:r>
        <w:rPr>
          <w:sz w:val="20"/>
        </w:rPr>
        <w:t>Uredbe.</w:t>
      </w:r>
    </w:p>
    <w:p w14:paraId="4D59F446" w14:textId="77777777" w:rsidR="00406114" w:rsidRDefault="0026261E">
      <w:pPr>
        <w:pStyle w:val="Odstavekseznama"/>
        <w:numPr>
          <w:ilvl w:val="0"/>
          <w:numId w:val="21"/>
        </w:numPr>
        <w:tabs>
          <w:tab w:val="left" w:pos="1378"/>
          <w:tab w:val="left" w:pos="1379"/>
        </w:tabs>
        <w:spacing w:before="5" w:line="254" w:lineRule="auto"/>
        <w:ind w:right="1257"/>
        <w:rPr>
          <w:sz w:val="20"/>
        </w:rPr>
      </w:pPr>
      <w:r>
        <w:rPr>
          <w:sz w:val="20"/>
        </w:rPr>
        <w:t xml:space="preserve">za </w:t>
      </w:r>
      <w:proofErr w:type="spellStart"/>
      <w:r>
        <w:rPr>
          <w:sz w:val="20"/>
        </w:rPr>
        <w:t>genotipizacijo</w:t>
      </w:r>
      <w:proofErr w:type="spellEnd"/>
      <w:r>
        <w:rPr>
          <w:sz w:val="20"/>
        </w:rPr>
        <w:t xml:space="preserve"> vseh potrjenih primerov </w:t>
      </w:r>
      <w:r>
        <w:rPr>
          <w:spacing w:val="2"/>
          <w:sz w:val="20"/>
        </w:rPr>
        <w:t xml:space="preserve">TSE </w:t>
      </w:r>
      <w:r>
        <w:rPr>
          <w:sz w:val="20"/>
        </w:rPr>
        <w:t>pri ovcah pa v točki 8.1. Priloge III, Poglavje A citirane</w:t>
      </w:r>
      <w:r>
        <w:rPr>
          <w:spacing w:val="-2"/>
          <w:sz w:val="20"/>
        </w:rPr>
        <w:t xml:space="preserve"> </w:t>
      </w:r>
      <w:r>
        <w:rPr>
          <w:sz w:val="20"/>
        </w:rPr>
        <w:t>Uredbe.</w:t>
      </w:r>
    </w:p>
    <w:p w14:paraId="0EFD1113" w14:textId="77777777" w:rsidR="00406114" w:rsidRDefault="00406114">
      <w:pPr>
        <w:spacing w:line="254" w:lineRule="auto"/>
        <w:rPr>
          <w:sz w:val="20"/>
        </w:rPr>
        <w:sectPr w:rsidR="00406114">
          <w:pgSz w:w="11910" w:h="16840"/>
          <w:pgMar w:top="1400" w:right="160" w:bottom="1280" w:left="760" w:header="0" w:footer="1002" w:gutter="0"/>
          <w:cols w:space="708"/>
        </w:sectPr>
      </w:pPr>
    </w:p>
    <w:p w14:paraId="1D84D21B" w14:textId="77777777" w:rsidR="00406114" w:rsidRDefault="0026261E">
      <w:pPr>
        <w:pStyle w:val="Telobesedila"/>
        <w:spacing w:before="75"/>
        <w:ind w:right="1255"/>
        <w:jc w:val="both"/>
      </w:pPr>
      <w:r>
        <w:lastRenderedPageBreak/>
        <w:t>Za samo izvedbo programa v letu 2020 je bila pomembna Odredba o izvajanju sistematičnega spremljanja zdravstvenega stanja živali, programov izkoreninjenja bolezni živali ter cepljenj živali v letu 2020 ((Uradni list RS, št. 81/19 in 97/20)).</w:t>
      </w:r>
    </w:p>
    <w:p w14:paraId="0B7D253C" w14:textId="77777777" w:rsidR="00406114" w:rsidRDefault="0026261E">
      <w:pPr>
        <w:pStyle w:val="Telobesedila"/>
        <w:spacing w:before="121"/>
        <w:jc w:val="both"/>
      </w:pPr>
      <w:r>
        <w:t xml:space="preserve">V letu 2020 so bile </w:t>
      </w:r>
      <w:proofErr w:type="spellStart"/>
      <w:r>
        <w:t>genotipizacije</w:t>
      </w:r>
      <w:proofErr w:type="spellEnd"/>
      <w:r>
        <w:t xml:space="preserve"> izvedene pri naslednjih kategorijah živali:</w:t>
      </w:r>
    </w:p>
    <w:p w14:paraId="5B0A36F4" w14:textId="77777777" w:rsidR="00406114" w:rsidRDefault="0026261E">
      <w:pPr>
        <w:pStyle w:val="Odstavekseznama"/>
        <w:numPr>
          <w:ilvl w:val="0"/>
          <w:numId w:val="20"/>
        </w:numPr>
        <w:tabs>
          <w:tab w:val="left" w:pos="871"/>
        </w:tabs>
        <w:spacing w:before="118"/>
        <w:ind w:right="1258" w:firstLine="0"/>
        <w:jc w:val="both"/>
        <w:rPr>
          <w:sz w:val="20"/>
        </w:rPr>
      </w:pPr>
      <w:r>
        <w:rPr>
          <w:b/>
          <w:sz w:val="20"/>
        </w:rPr>
        <w:t>pri odbranih ovnih na testnih postajah, ovnih, namenjenih za pripust v skladu z rejskim programom,</w:t>
      </w:r>
      <w:r>
        <w:rPr>
          <w:b/>
          <w:spacing w:val="-14"/>
          <w:sz w:val="20"/>
        </w:rPr>
        <w:t xml:space="preserve"> </w:t>
      </w:r>
      <w:r>
        <w:rPr>
          <w:b/>
          <w:sz w:val="20"/>
        </w:rPr>
        <w:t>in</w:t>
      </w:r>
      <w:r>
        <w:rPr>
          <w:b/>
          <w:spacing w:val="-15"/>
          <w:sz w:val="20"/>
        </w:rPr>
        <w:t xml:space="preserve"> </w:t>
      </w:r>
      <w:r>
        <w:rPr>
          <w:b/>
          <w:sz w:val="20"/>
        </w:rPr>
        <w:t>določenemu</w:t>
      </w:r>
      <w:r>
        <w:rPr>
          <w:b/>
          <w:spacing w:val="-15"/>
          <w:sz w:val="20"/>
        </w:rPr>
        <w:t xml:space="preserve"> </w:t>
      </w:r>
      <w:r>
        <w:rPr>
          <w:b/>
          <w:sz w:val="20"/>
        </w:rPr>
        <w:t>številu</w:t>
      </w:r>
      <w:r>
        <w:rPr>
          <w:b/>
          <w:spacing w:val="-15"/>
          <w:sz w:val="20"/>
        </w:rPr>
        <w:t xml:space="preserve"> </w:t>
      </w:r>
      <w:r>
        <w:rPr>
          <w:b/>
          <w:sz w:val="20"/>
        </w:rPr>
        <w:t>ovc</w:t>
      </w:r>
      <w:r>
        <w:rPr>
          <w:b/>
          <w:spacing w:val="-16"/>
          <w:sz w:val="20"/>
        </w:rPr>
        <w:t xml:space="preserve"> </w:t>
      </w:r>
      <w:r>
        <w:rPr>
          <w:b/>
          <w:sz w:val="20"/>
        </w:rPr>
        <w:t>v</w:t>
      </w:r>
      <w:r>
        <w:rPr>
          <w:b/>
          <w:spacing w:val="-12"/>
          <w:sz w:val="20"/>
        </w:rPr>
        <w:t xml:space="preserve"> </w:t>
      </w:r>
      <w:r>
        <w:rPr>
          <w:b/>
          <w:sz w:val="20"/>
        </w:rPr>
        <w:t>skladu</w:t>
      </w:r>
      <w:r>
        <w:rPr>
          <w:b/>
          <w:spacing w:val="-15"/>
          <w:sz w:val="20"/>
        </w:rPr>
        <w:t xml:space="preserve"> </w:t>
      </w:r>
      <w:r>
        <w:rPr>
          <w:b/>
          <w:sz w:val="20"/>
        </w:rPr>
        <w:t>z</w:t>
      </w:r>
      <w:r>
        <w:rPr>
          <w:b/>
          <w:spacing w:val="-13"/>
          <w:sz w:val="20"/>
        </w:rPr>
        <w:t xml:space="preserve"> </w:t>
      </w:r>
      <w:r>
        <w:rPr>
          <w:b/>
          <w:sz w:val="20"/>
        </w:rPr>
        <w:t>rejskim</w:t>
      </w:r>
      <w:r>
        <w:rPr>
          <w:b/>
          <w:spacing w:val="-16"/>
          <w:sz w:val="20"/>
        </w:rPr>
        <w:t xml:space="preserve"> </w:t>
      </w:r>
      <w:r>
        <w:rPr>
          <w:b/>
          <w:sz w:val="20"/>
        </w:rPr>
        <w:t>programom</w:t>
      </w:r>
      <w:r>
        <w:rPr>
          <w:sz w:val="20"/>
        </w:rPr>
        <w:t>;</w:t>
      </w:r>
      <w:r>
        <w:rPr>
          <w:spacing w:val="-16"/>
          <w:sz w:val="20"/>
        </w:rPr>
        <w:t xml:space="preserve"> </w:t>
      </w:r>
      <w:r>
        <w:rPr>
          <w:sz w:val="20"/>
        </w:rPr>
        <w:t>seznam</w:t>
      </w:r>
      <w:r>
        <w:rPr>
          <w:spacing w:val="-12"/>
          <w:sz w:val="20"/>
        </w:rPr>
        <w:t xml:space="preserve"> </w:t>
      </w:r>
      <w:r>
        <w:rPr>
          <w:sz w:val="20"/>
        </w:rPr>
        <w:t>rej</w:t>
      </w:r>
      <w:r>
        <w:rPr>
          <w:spacing w:val="-15"/>
          <w:sz w:val="20"/>
        </w:rPr>
        <w:t xml:space="preserve"> </w:t>
      </w:r>
      <w:r>
        <w:rPr>
          <w:sz w:val="20"/>
        </w:rPr>
        <w:t>in</w:t>
      </w:r>
      <w:r>
        <w:rPr>
          <w:spacing w:val="-14"/>
          <w:sz w:val="20"/>
        </w:rPr>
        <w:t xml:space="preserve"> </w:t>
      </w:r>
      <w:r>
        <w:rPr>
          <w:sz w:val="20"/>
        </w:rPr>
        <w:t>živali,</w:t>
      </w:r>
      <w:r>
        <w:rPr>
          <w:spacing w:val="-14"/>
          <w:sz w:val="20"/>
        </w:rPr>
        <w:t xml:space="preserve"> </w:t>
      </w:r>
      <w:r>
        <w:rPr>
          <w:sz w:val="20"/>
        </w:rPr>
        <w:t xml:space="preserve">katerim je bilo potrebno odvzeti vzorce za </w:t>
      </w:r>
      <w:proofErr w:type="spellStart"/>
      <w:r>
        <w:rPr>
          <w:sz w:val="20"/>
        </w:rPr>
        <w:t>genotipizacijo</w:t>
      </w:r>
      <w:proofErr w:type="spellEnd"/>
      <w:r>
        <w:rPr>
          <w:sz w:val="20"/>
        </w:rPr>
        <w:t>, je pripravila priznana rejska organizacija; vzorce so odvzele veterinarske</w:t>
      </w:r>
      <w:r>
        <w:rPr>
          <w:spacing w:val="-1"/>
          <w:sz w:val="20"/>
        </w:rPr>
        <w:t xml:space="preserve"> </w:t>
      </w:r>
      <w:r>
        <w:rPr>
          <w:sz w:val="20"/>
        </w:rPr>
        <w:t>organizacije,</w:t>
      </w:r>
    </w:p>
    <w:p w14:paraId="31EB0569" w14:textId="77777777" w:rsidR="00406114" w:rsidRDefault="0026261E">
      <w:pPr>
        <w:pStyle w:val="Telobesedila"/>
        <w:spacing w:before="122" w:line="276" w:lineRule="auto"/>
        <w:ind w:right="1257"/>
        <w:jc w:val="both"/>
      </w:pPr>
      <w:r>
        <w:t xml:space="preserve">Vse </w:t>
      </w:r>
      <w:proofErr w:type="spellStart"/>
      <w:r>
        <w:t>genotipizacije</w:t>
      </w:r>
      <w:proofErr w:type="spellEnd"/>
      <w:r>
        <w:t xml:space="preserve"> je opravil </w:t>
      </w:r>
      <w:r>
        <w:rPr>
          <w:b/>
        </w:rPr>
        <w:t xml:space="preserve">NVI </w:t>
      </w:r>
      <w:r>
        <w:t xml:space="preserve">z </w:t>
      </w:r>
      <w:proofErr w:type="spellStart"/>
      <w:r>
        <w:t>validiranim</w:t>
      </w:r>
      <w:proofErr w:type="spellEnd"/>
      <w:r>
        <w:t xml:space="preserve"> molekularno-biološkim postopkom ugotavljanja </w:t>
      </w:r>
      <w:proofErr w:type="spellStart"/>
      <w:r>
        <w:t>nukleotidnih</w:t>
      </w:r>
      <w:proofErr w:type="spellEnd"/>
      <w:r>
        <w:t xml:space="preserve"> zaporedij, ki kodirajo aminokisline na zaporedjih </w:t>
      </w:r>
      <w:r>
        <w:rPr>
          <w:b/>
        </w:rPr>
        <w:t xml:space="preserve">136, 154 in 171 </w:t>
      </w:r>
      <w:r>
        <w:t>prionskega proteina.</w:t>
      </w:r>
    </w:p>
    <w:p w14:paraId="203B4DA9" w14:textId="0A6A1491" w:rsidR="00406114" w:rsidRDefault="00425394">
      <w:pPr>
        <w:spacing w:before="116" w:after="3" w:line="290" w:lineRule="auto"/>
        <w:ind w:left="658" w:right="1251"/>
        <w:jc w:val="both"/>
        <w:rPr>
          <w:b/>
          <w:sz w:val="18"/>
        </w:rPr>
      </w:pPr>
      <w:r>
        <w:rPr>
          <w:noProof/>
        </w:rPr>
        <mc:AlternateContent>
          <mc:Choice Requires="wps">
            <w:drawing>
              <wp:anchor distT="0" distB="0" distL="114300" distR="114300" simplePos="0" relativeHeight="230222848" behindDoc="1" locked="0" layoutInCell="1" allowOverlap="1" wp14:anchorId="4CB8FC07" wp14:editId="3BEE7099">
                <wp:simplePos x="0" y="0"/>
                <wp:positionH relativeFrom="page">
                  <wp:posOffset>906780</wp:posOffset>
                </wp:positionH>
                <wp:positionV relativeFrom="paragraph">
                  <wp:posOffset>399415</wp:posOffset>
                </wp:positionV>
                <wp:extent cx="977265" cy="743585"/>
                <wp:effectExtent l="0" t="0" r="0" b="0"/>
                <wp:wrapNone/>
                <wp:docPr id="205" name="Line 2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74358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E7A2F" id="Line 202" o:spid="_x0000_s1026" alt="&quot;&quot;" style="position:absolute;z-index:-27309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1.4pt,31.45pt" to="148.3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" strokeweight=".48pt">
                <w10:wrap anchorx="page"/>
              </v:line>
            </w:pict>
          </mc:Fallback>
        </mc:AlternateContent>
      </w:r>
      <w:bookmarkStart w:id="168" w:name="_bookmark167"/>
      <w:bookmarkEnd w:id="168"/>
      <w:r w:rsidR="0026261E">
        <w:rPr>
          <w:b/>
          <w:sz w:val="18"/>
        </w:rPr>
        <w:t xml:space="preserve">Preglednica 57: Število </w:t>
      </w:r>
      <w:proofErr w:type="spellStart"/>
      <w:r w:rsidR="0026261E">
        <w:rPr>
          <w:b/>
          <w:sz w:val="18"/>
        </w:rPr>
        <w:t>genotipiziranih</w:t>
      </w:r>
      <w:proofErr w:type="spellEnd"/>
      <w:r w:rsidR="0026261E">
        <w:rPr>
          <w:b/>
          <w:sz w:val="18"/>
        </w:rPr>
        <w:t xml:space="preserve"> živali po NSP skupinah glede na namen opravljenih </w:t>
      </w:r>
      <w:proofErr w:type="spellStart"/>
      <w:r w:rsidR="0026261E">
        <w:rPr>
          <w:b/>
          <w:sz w:val="18"/>
        </w:rPr>
        <w:t>genotipizacij</w:t>
      </w:r>
      <w:proofErr w:type="spellEnd"/>
      <w:r w:rsidR="0026261E">
        <w:rPr>
          <w:b/>
          <w:sz w:val="18"/>
        </w:rPr>
        <w:t xml:space="preserve"> v letu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8"/>
        <w:gridCol w:w="1261"/>
        <w:gridCol w:w="1261"/>
        <w:gridCol w:w="1441"/>
        <w:gridCol w:w="1442"/>
        <w:gridCol w:w="1442"/>
        <w:gridCol w:w="1082"/>
      </w:tblGrid>
      <w:tr w:rsidR="00406114" w14:paraId="40F3CC89" w14:textId="77777777">
        <w:trPr>
          <w:trHeight w:val="1170"/>
        </w:trPr>
        <w:tc>
          <w:tcPr>
            <w:tcW w:w="1548" w:type="dxa"/>
          </w:tcPr>
          <w:p w14:paraId="1E1F0EEF" w14:textId="77777777" w:rsidR="00406114" w:rsidRDefault="0026261E">
            <w:pPr>
              <w:pStyle w:val="TableParagraph"/>
              <w:spacing w:before="117"/>
              <w:ind w:left="107"/>
              <w:rPr>
                <w:b/>
                <w:sz w:val="20"/>
              </w:rPr>
            </w:pPr>
            <w:r>
              <w:rPr>
                <w:b/>
                <w:sz w:val="20"/>
              </w:rPr>
              <w:t>Kategorija</w:t>
            </w:r>
          </w:p>
          <w:p w14:paraId="288CA5B1" w14:textId="77777777" w:rsidR="00406114" w:rsidRDefault="00406114">
            <w:pPr>
              <w:pStyle w:val="TableParagraph"/>
              <w:rPr>
                <w:b/>
              </w:rPr>
            </w:pPr>
          </w:p>
          <w:p w14:paraId="36BD39FD" w14:textId="77777777" w:rsidR="00406114" w:rsidRDefault="00406114">
            <w:pPr>
              <w:pStyle w:val="TableParagraph"/>
              <w:spacing w:before="8"/>
              <w:rPr>
                <w:b/>
                <w:sz w:val="18"/>
              </w:rPr>
            </w:pPr>
          </w:p>
          <w:p w14:paraId="14666BB7" w14:textId="77777777" w:rsidR="00406114" w:rsidRDefault="0026261E">
            <w:pPr>
              <w:pStyle w:val="TableParagraph"/>
              <w:ind w:left="107"/>
              <w:rPr>
                <w:b/>
                <w:sz w:val="20"/>
              </w:rPr>
            </w:pPr>
            <w:r>
              <w:rPr>
                <w:b/>
                <w:sz w:val="20"/>
              </w:rPr>
              <w:t>Skupina</w:t>
            </w:r>
          </w:p>
        </w:tc>
        <w:tc>
          <w:tcPr>
            <w:tcW w:w="1261" w:type="dxa"/>
          </w:tcPr>
          <w:p w14:paraId="383F05ED" w14:textId="77777777" w:rsidR="00406114" w:rsidRDefault="0026261E">
            <w:pPr>
              <w:pStyle w:val="TableParagraph"/>
              <w:spacing w:before="117"/>
              <w:ind w:left="107"/>
              <w:rPr>
                <w:b/>
                <w:sz w:val="20"/>
              </w:rPr>
            </w:pPr>
            <w:r>
              <w:rPr>
                <w:b/>
                <w:sz w:val="20"/>
              </w:rPr>
              <w:t xml:space="preserve">Rejski </w:t>
            </w:r>
            <w:r>
              <w:rPr>
                <w:b/>
                <w:w w:val="95"/>
                <w:sz w:val="20"/>
              </w:rPr>
              <w:t xml:space="preserve">program </w:t>
            </w:r>
            <w:r>
              <w:rPr>
                <w:b/>
                <w:sz w:val="20"/>
              </w:rPr>
              <w:t>ovce</w:t>
            </w:r>
          </w:p>
        </w:tc>
        <w:tc>
          <w:tcPr>
            <w:tcW w:w="1261" w:type="dxa"/>
          </w:tcPr>
          <w:p w14:paraId="64D322A6" w14:textId="77777777" w:rsidR="00406114" w:rsidRDefault="0026261E">
            <w:pPr>
              <w:pStyle w:val="TableParagraph"/>
              <w:spacing w:before="117"/>
              <w:ind w:left="107"/>
              <w:rPr>
                <w:b/>
                <w:sz w:val="20"/>
              </w:rPr>
            </w:pPr>
            <w:r>
              <w:rPr>
                <w:b/>
                <w:sz w:val="20"/>
              </w:rPr>
              <w:t xml:space="preserve">Rejski </w:t>
            </w:r>
            <w:r>
              <w:rPr>
                <w:b/>
                <w:w w:val="95"/>
                <w:sz w:val="20"/>
              </w:rPr>
              <w:t xml:space="preserve">program </w:t>
            </w:r>
            <w:r>
              <w:rPr>
                <w:b/>
                <w:sz w:val="20"/>
              </w:rPr>
              <w:t>ovni</w:t>
            </w:r>
          </w:p>
        </w:tc>
        <w:tc>
          <w:tcPr>
            <w:tcW w:w="1441" w:type="dxa"/>
          </w:tcPr>
          <w:p w14:paraId="12E51412" w14:textId="77777777" w:rsidR="00406114" w:rsidRDefault="0026261E">
            <w:pPr>
              <w:pStyle w:val="TableParagraph"/>
              <w:spacing w:before="117"/>
              <w:ind w:left="106"/>
              <w:rPr>
                <w:b/>
                <w:sz w:val="20"/>
              </w:rPr>
            </w:pPr>
            <w:proofErr w:type="spellStart"/>
            <w:r>
              <w:rPr>
                <w:b/>
                <w:sz w:val="20"/>
              </w:rPr>
              <w:t>Eradikacija</w:t>
            </w:r>
            <w:proofErr w:type="spellEnd"/>
          </w:p>
        </w:tc>
        <w:tc>
          <w:tcPr>
            <w:tcW w:w="1442" w:type="dxa"/>
          </w:tcPr>
          <w:p w14:paraId="793FC13D" w14:textId="77777777" w:rsidR="00406114" w:rsidRDefault="0026261E">
            <w:pPr>
              <w:pStyle w:val="TableParagraph"/>
              <w:spacing w:before="117" w:line="362" w:lineRule="auto"/>
              <w:ind w:left="105" w:right="33"/>
              <w:rPr>
                <w:b/>
                <w:sz w:val="20"/>
              </w:rPr>
            </w:pPr>
            <w:r>
              <w:rPr>
                <w:b/>
                <w:w w:val="95"/>
                <w:sz w:val="20"/>
              </w:rPr>
              <w:t xml:space="preserve">Monitoring </w:t>
            </w:r>
            <w:r>
              <w:rPr>
                <w:b/>
                <w:sz w:val="20"/>
              </w:rPr>
              <w:t>8.1.</w:t>
            </w:r>
          </w:p>
        </w:tc>
        <w:tc>
          <w:tcPr>
            <w:tcW w:w="1442" w:type="dxa"/>
          </w:tcPr>
          <w:p w14:paraId="1DE54509" w14:textId="77777777" w:rsidR="00406114" w:rsidRDefault="0026261E">
            <w:pPr>
              <w:pStyle w:val="TableParagraph"/>
              <w:spacing w:before="117"/>
              <w:ind w:left="104" w:right="33"/>
              <w:rPr>
                <w:b/>
                <w:sz w:val="20"/>
              </w:rPr>
            </w:pPr>
            <w:r>
              <w:rPr>
                <w:b/>
                <w:w w:val="95"/>
                <w:sz w:val="20"/>
              </w:rPr>
              <w:t xml:space="preserve">Monitoring </w:t>
            </w:r>
            <w:r>
              <w:rPr>
                <w:b/>
                <w:sz w:val="20"/>
              </w:rPr>
              <w:t>8.2.</w:t>
            </w:r>
          </w:p>
        </w:tc>
        <w:tc>
          <w:tcPr>
            <w:tcW w:w="1082" w:type="dxa"/>
          </w:tcPr>
          <w:p w14:paraId="7F96381E" w14:textId="77777777" w:rsidR="00406114" w:rsidRDefault="0026261E">
            <w:pPr>
              <w:pStyle w:val="TableParagraph"/>
              <w:spacing w:before="117"/>
              <w:ind w:left="102"/>
              <w:rPr>
                <w:b/>
                <w:sz w:val="20"/>
              </w:rPr>
            </w:pPr>
            <w:r>
              <w:rPr>
                <w:b/>
                <w:sz w:val="20"/>
              </w:rPr>
              <w:t>Skupaj</w:t>
            </w:r>
          </w:p>
        </w:tc>
      </w:tr>
      <w:tr w:rsidR="00406114" w14:paraId="29D5142E" w14:textId="77777777">
        <w:trPr>
          <w:trHeight w:val="585"/>
        </w:trPr>
        <w:tc>
          <w:tcPr>
            <w:tcW w:w="1548" w:type="dxa"/>
          </w:tcPr>
          <w:p w14:paraId="63FA8480" w14:textId="77777777" w:rsidR="00406114" w:rsidRDefault="0026261E">
            <w:pPr>
              <w:pStyle w:val="TableParagraph"/>
              <w:spacing w:before="114"/>
              <w:ind w:left="107"/>
              <w:rPr>
                <w:b/>
                <w:sz w:val="20"/>
              </w:rPr>
            </w:pPr>
            <w:r>
              <w:rPr>
                <w:b/>
                <w:sz w:val="20"/>
              </w:rPr>
              <w:t>NSP1</w:t>
            </w:r>
          </w:p>
        </w:tc>
        <w:tc>
          <w:tcPr>
            <w:tcW w:w="1261" w:type="dxa"/>
          </w:tcPr>
          <w:p w14:paraId="1CBA0F73" w14:textId="77777777" w:rsidR="00406114" w:rsidRDefault="0026261E">
            <w:pPr>
              <w:pStyle w:val="TableParagraph"/>
              <w:spacing w:before="119"/>
              <w:ind w:left="107"/>
              <w:rPr>
                <w:sz w:val="20"/>
              </w:rPr>
            </w:pPr>
            <w:r>
              <w:rPr>
                <w:w w:val="99"/>
                <w:sz w:val="20"/>
              </w:rPr>
              <w:t>0</w:t>
            </w:r>
          </w:p>
        </w:tc>
        <w:tc>
          <w:tcPr>
            <w:tcW w:w="1261" w:type="dxa"/>
          </w:tcPr>
          <w:p w14:paraId="28EF664D" w14:textId="77777777" w:rsidR="00406114" w:rsidRDefault="00406114">
            <w:pPr>
              <w:pStyle w:val="TableParagraph"/>
              <w:spacing w:before="11"/>
              <w:rPr>
                <w:b/>
                <w:sz w:val="19"/>
              </w:rPr>
            </w:pPr>
          </w:p>
          <w:p w14:paraId="0334624E" w14:textId="77777777" w:rsidR="00406114" w:rsidRDefault="0026261E">
            <w:pPr>
              <w:pStyle w:val="TableParagraph"/>
              <w:ind w:left="107"/>
              <w:rPr>
                <w:b/>
                <w:sz w:val="20"/>
              </w:rPr>
            </w:pPr>
            <w:r>
              <w:rPr>
                <w:b/>
                <w:sz w:val="20"/>
              </w:rPr>
              <w:t>84</w:t>
            </w:r>
          </w:p>
        </w:tc>
        <w:tc>
          <w:tcPr>
            <w:tcW w:w="1441" w:type="dxa"/>
          </w:tcPr>
          <w:p w14:paraId="0BAC0502" w14:textId="77777777" w:rsidR="00406114" w:rsidRDefault="0026261E">
            <w:pPr>
              <w:pStyle w:val="TableParagraph"/>
              <w:spacing w:before="119"/>
              <w:ind w:left="106"/>
              <w:rPr>
                <w:sz w:val="20"/>
              </w:rPr>
            </w:pPr>
            <w:r>
              <w:rPr>
                <w:w w:val="99"/>
                <w:sz w:val="20"/>
              </w:rPr>
              <w:t>0</w:t>
            </w:r>
          </w:p>
        </w:tc>
        <w:tc>
          <w:tcPr>
            <w:tcW w:w="1442" w:type="dxa"/>
          </w:tcPr>
          <w:p w14:paraId="6148D9D2" w14:textId="77777777" w:rsidR="00406114" w:rsidRDefault="0026261E">
            <w:pPr>
              <w:pStyle w:val="TableParagraph"/>
              <w:spacing w:before="119"/>
              <w:ind w:left="105"/>
              <w:rPr>
                <w:sz w:val="20"/>
              </w:rPr>
            </w:pPr>
            <w:r>
              <w:rPr>
                <w:w w:val="99"/>
                <w:sz w:val="20"/>
              </w:rPr>
              <w:t>0</w:t>
            </w:r>
          </w:p>
        </w:tc>
        <w:tc>
          <w:tcPr>
            <w:tcW w:w="1442" w:type="dxa"/>
          </w:tcPr>
          <w:p w14:paraId="42D931AF" w14:textId="77777777" w:rsidR="00406114" w:rsidRDefault="0026261E">
            <w:pPr>
              <w:pStyle w:val="TableParagraph"/>
              <w:spacing w:before="119"/>
              <w:ind w:left="104"/>
              <w:rPr>
                <w:sz w:val="20"/>
              </w:rPr>
            </w:pPr>
            <w:r>
              <w:rPr>
                <w:w w:val="99"/>
                <w:sz w:val="20"/>
              </w:rPr>
              <w:t>0</w:t>
            </w:r>
          </w:p>
        </w:tc>
        <w:tc>
          <w:tcPr>
            <w:tcW w:w="1082" w:type="dxa"/>
          </w:tcPr>
          <w:p w14:paraId="2153E06A" w14:textId="77777777" w:rsidR="00406114" w:rsidRDefault="0026261E">
            <w:pPr>
              <w:pStyle w:val="TableParagraph"/>
              <w:spacing w:before="117"/>
              <w:ind w:left="102"/>
              <w:rPr>
                <w:sz w:val="20"/>
              </w:rPr>
            </w:pPr>
            <w:r>
              <w:rPr>
                <w:sz w:val="20"/>
              </w:rPr>
              <w:t>84</w:t>
            </w:r>
          </w:p>
        </w:tc>
      </w:tr>
      <w:tr w:rsidR="00406114" w14:paraId="73653737" w14:textId="77777777">
        <w:trPr>
          <w:trHeight w:val="582"/>
        </w:trPr>
        <w:tc>
          <w:tcPr>
            <w:tcW w:w="1548" w:type="dxa"/>
          </w:tcPr>
          <w:p w14:paraId="6E740219" w14:textId="77777777" w:rsidR="00406114" w:rsidRDefault="0026261E">
            <w:pPr>
              <w:pStyle w:val="TableParagraph"/>
              <w:spacing w:before="114"/>
              <w:ind w:left="107"/>
              <w:rPr>
                <w:b/>
                <w:sz w:val="20"/>
              </w:rPr>
            </w:pPr>
            <w:r>
              <w:rPr>
                <w:b/>
                <w:sz w:val="20"/>
              </w:rPr>
              <w:t>NSP2</w:t>
            </w:r>
          </w:p>
        </w:tc>
        <w:tc>
          <w:tcPr>
            <w:tcW w:w="1261" w:type="dxa"/>
          </w:tcPr>
          <w:p w14:paraId="73816DAB" w14:textId="77777777" w:rsidR="00406114" w:rsidRDefault="0026261E">
            <w:pPr>
              <w:pStyle w:val="TableParagraph"/>
              <w:spacing w:before="119"/>
              <w:ind w:left="107"/>
              <w:rPr>
                <w:sz w:val="20"/>
              </w:rPr>
            </w:pPr>
            <w:r>
              <w:rPr>
                <w:w w:val="99"/>
                <w:sz w:val="20"/>
              </w:rPr>
              <w:t>0</w:t>
            </w:r>
          </w:p>
        </w:tc>
        <w:tc>
          <w:tcPr>
            <w:tcW w:w="1261" w:type="dxa"/>
          </w:tcPr>
          <w:p w14:paraId="47592B3D" w14:textId="77777777" w:rsidR="00406114" w:rsidRDefault="00406114">
            <w:pPr>
              <w:pStyle w:val="TableParagraph"/>
              <w:spacing w:before="11"/>
              <w:rPr>
                <w:b/>
                <w:sz w:val="19"/>
              </w:rPr>
            </w:pPr>
          </w:p>
          <w:p w14:paraId="42DC8F36" w14:textId="77777777" w:rsidR="00406114" w:rsidRDefault="0026261E">
            <w:pPr>
              <w:pStyle w:val="TableParagraph"/>
              <w:ind w:left="107"/>
              <w:rPr>
                <w:b/>
                <w:sz w:val="20"/>
              </w:rPr>
            </w:pPr>
            <w:r>
              <w:rPr>
                <w:b/>
                <w:sz w:val="20"/>
              </w:rPr>
              <w:t>162</w:t>
            </w:r>
          </w:p>
        </w:tc>
        <w:tc>
          <w:tcPr>
            <w:tcW w:w="1441" w:type="dxa"/>
          </w:tcPr>
          <w:p w14:paraId="226EF278" w14:textId="77777777" w:rsidR="00406114" w:rsidRDefault="0026261E">
            <w:pPr>
              <w:pStyle w:val="TableParagraph"/>
              <w:spacing w:before="119"/>
              <w:ind w:left="106"/>
              <w:rPr>
                <w:sz w:val="20"/>
              </w:rPr>
            </w:pPr>
            <w:r>
              <w:rPr>
                <w:w w:val="99"/>
                <w:sz w:val="20"/>
              </w:rPr>
              <w:t>0</w:t>
            </w:r>
          </w:p>
        </w:tc>
        <w:tc>
          <w:tcPr>
            <w:tcW w:w="1442" w:type="dxa"/>
          </w:tcPr>
          <w:p w14:paraId="1558B5FF" w14:textId="77777777" w:rsidR="00406114" w:rsidRDefault="0026261E">
            <w:pPr>
              <w:pStyle w:val="TableParagraph"/>
              <w:spacing w:before="119"/>
              <w:ind w:left="105"/>
              <w:rPr>
                <w:sz w:val="20"/>
              </w:rPr>
            </w:pPr>
            <w:r>
              <w:rPr>
                <w:w w:val="99"/>
                <w:sz w:val="20"/>
              </w:rPr>
              <w:t>0</w:t>
            </w:r>
          </w:p>
        </w:tc>
        <w:tc>
          <w:tcPr>
            <w:tcW w:w="1442" w:type="dxa"/>
          </w:tcPr>
          <w:p w14:paraId="074AA74B" w14:textId="77777777" w:rsidR="00406114" w:rsidRDefault="0026261E">
            <w:pPr>
              <w:pStyle w:val="TableParagraph"/>
              <w:spacing w:before="119"/>
              <w:ind w:left="104"/>
              <w:rPr>
                <w:sz w:val="20"/>
              </w:rPr>
            </w:pPr>
            <w:r>
              <w:rPr>
                <w:w w:val="99"/>
                <w:sz w:val="20"/>
              </w:rPr>
              <w:t>0</w:t>
            </w:r>
          </w:p>
        </w:tc>
        <w:tc>
          <w:tcPr>
            <w:tcW w:w="1082" w:type="dxa"/>
          </w:tcPr>
          <w:p w14:paraId="5600AFCD" w14:textId="77777777" w:rsidR="00406114" w:rsidRDefault="0026261E">
            <w:pPr>
              <w:pStyle w:val="TableParagraph"/>
              <w:spacing w:before="117"/>
              <w:ind w:left="102"/>
              <w:rPr>
                <w:sz w:val="20"/>
              </w:rPr>
            </w:pPr>
            <w:r>
              <w:rPr>
                <w:sz w:val="20"/>
              </w:rPr>
              <w:t>162</w:t>
            </w:r>
          </w:p>
        </w:tc>
      </w:tr>
      <w:tr w:rsidR="00406114" w14:paraId="46F53FB1" w14:textId="77777777">
        <w:trPr>
          <w:trHeight w:val="585"/>
        </w:trPr>
        <w:tc>
          <w:tcPr>
            <w:tcW w:w="1548" w:type="dxa"/>
          </w:tcPr>
          <w:p w14:paraId="0D0440D4" w14:textId="77777777" w:rsidR="00406114" w:rsidRDefault="0026261E">
            <w:pPr>
              <w:pStyle w:val="TableParagraph"/>
              <w:spacing w:before="117"/>
              <w:ind w:left="107"/>
              <w:rPr>
                <w:b/>
                <w:sz w:val="20"/>
              </w:rPr>
            </w:pPr>
            <w:r>
              <w:rPr>
                <w:b/>
                <w:sz w:val="20"/>
              </w:rPr>
              <w:t>NSP3</w:t>
            </w:r>
          </w:p>
        </w:tc>
        <w:tc>
          <w:tcPr>
            <w:tcW w:w="1261" w:type="dxa"/>
          </w:tcPr>
          <w:p w14:paraId="7737C4A0" w14:textId="77777777" w:rsidR="00406114" w:rsidRDefault="0026261E">
            <w:pPr>
              <w:pStyle w:val="TableParagraph"/>
              <w:spacing w:before="122"/>
              <w:ind w:left="107"/>
              <w:rPr>
                <w:sz w:val="20"/>
              </w:rPr>
            </w:pPr>
            <w:r>
              <w:rPr>
                <w:w w:val="99"/>
                <w:sz w:val="20"/>
              </w:rPr>
              <w:t>0</w:t>
            </w:r>
          </w:p>
        </w:tc>
        <w:tc>
          <w:tcPr>
            <w:tcW w:w="1261" w:type="dxa"/>
          </w:tcPr>
          <w:p w14:paraId="317F367F" w14:textId="77777777" w:rsidR="00406114" w:rsidRDefault="00406114">
            <w:pPr>
              <w:pStyle w:val="TableParagraph"/>
              <w:rPr>
                <w:b/>
                <w:sz w:val="20"/>
              </w:rPr>
            </w:pPr>
          </w:p>
          <w:p w14:paraId="785A7016" w14:textId="77777777" w:rsidR="00406114" w:rsidRDefault="0026261E">
            <w:pPr>
              <w:pStyle w:val="TableParagraph"/>
              <w:ind w:left="107"/>
              <w:rPr>
                <w:b/>
                <w:sz w:val="20"/>
              </w:rPr>
            </w:pPr>
            <w:r>
              <w:rPr>
                <w:b/>
                <w:sz w:val="20"/>
              </w:rPr>
              <w:t>120</w:t>
            </w:r>
          </w:p>
        </w:tc>
        <w:tc>
          <w:tcPr>
            <w:tcW w:w="1441" w:type="dxa"/>
          </w:tcPr>
          <w:p w14:paraId="408B06E9" w14:textId="77777777" w:rsidR="00406114" w:rsidRDefault="0026261E">
            <w:pPr>
              <w:pStyle w:val="TableParagraph"/>
              <w:spacing w:before="122"/>
              <w:ind w:left="106"/>
              <w:rPr>
                <w:sz w:val="20"/>
              </w:rPr>
            </w:pPr>
            <w:r>
              <w:rPr>
                <w:w w:val="99"/>
                <w:sz w:val="20"/>
              </w:rPr>
              <w:t>0</w:t>
            </w:r>
          </w:p>
        </w:tc>
        <w:tc>
          <w:tcPr>
            <w:tcW w:w="1442" w:type="dxa"/>
          </w:tcPr>
          <w:p w14:paraId="3094E97E" w14:textId="77777777" w:rsidR="00406114" w:rsidRDefault="0026261E">
            <w:pPr>
              <w:pStyle w:val="TableParagraph"/>
              <w:spacing w:before="122"/>
              <w:ind w:left="105"/>
              <w:rPr>
                <w:sz w:val="20"/>
              </w:rPr>
            </w:pPr>
            <w:r>
              <w:rPr>
                <w:w w:val="99"/>
                <w:sz w:val="20"/>
              </w:rPr>
              <w:t>0</w:t>
            </w:r>
          </w:p>
        </w:tc>
        <w:tc>
          <w:tcPr>
            <w:tcW w:w="1442" w:type="dxa"/>
          </w:tcPr>
          <w:p w14:paraId="5BCE603D" w14:textId="77777777" w:rsidR="00406114" w:rsidRDefault="0026261E">
            <w:pPr>
              <w:pStyle w:val="TableParagraph"/>
              <w:spacing w:before="122"/>
              <w:ind w:left="104"/>
              <w:rPr>
                <w:sz w:val="20"/>
              </w:rPr>
            </w:pPr>
            <w:r>
              <w:rPr>
                <w:w w:val="99"/>
                <w:sz w:val="20"/>
              </w:rPr>
              <w:t>0</w:t>
            </w:r>
          </w:p>
        </w:tc>
        <w:tc>
          <w:tcPr>
            <w:tcW w:w="1082" w:type="dxa"/>
          </w:tcPr>
          <w:p w14:paraId="174ED95B" w14:textId="77777777" w:rsidR="00406114" w:rsidRDefault="0026261E">
            <w:pPr>
              <w:pStyle w:val="TableParagraph"/>
              <w:spacing w:before="119"/>
              <w:ind w:left="102"/>
              <w:rPr>
                <w:sz w:val="20"/>
              </w:rPr>
            </w:pPr>
            <w:r>
              <w:rPr>
                <w:sz w:val="20"/>
              </w:rPr>
              <w:t>120</w:t>
            </w:r>
          </w:p>
        </w:tc>
      </w:tr>
      <w:tr w:rsidR="00406114" w14:paraId="1A49AA54" w14:textId="77777777">
        <w:trPr>
          <w:trHeight w:val="585"/>
        </w:trPr>
        <w:tc>
          <w:tcPr>
            <w:tcW w:w="1548" w:type="dxa"/>
          </w:tcPr>
          <w:p w14:paraId="499935A7" w14:textId="77777777" w:rsidR="00406114" w:rsidRDefault="0026261E">
            <w:pPr>
              <w:pStyle w:val="TableParagraph"/>
              <w:spacing w:before="114"/>
              <w:ind w:left="107"/>
              <w:rPr>
                <w:b/>
                <w:sz w:val="20"/>
              </w:rPr>
            </w:pPr>
            <w:r>
              <w:rPr>
                <w:b/>
                <w:sz w:val="20"/>
              </w:rPr>
              <w:t>NSP4</w:t>
            </w:r>
          </w:p>
        </w:tc>
        <w:tc>
          <w:tcPr>
            <w:tcW w:w="1261" w:type="dxa"/>
          </w:tcPr>
          <w:p w14:paraId="15AC2508" w14:textId="77777777" w:rsidR="00406114" w:rsidRDefault="0026261E">
            <w:pPr>
              <w:pStyle w:val="TableParagraph"/>
              <w:spacing w:before="119"/>
              <w:ind w:left="107"/>
              <w:rPr>
                <w:sz w:val="20"/>
              </w:rPr>
            </w:pPr>
            <w:r>
              <w:rPr>
                <w:w w:val="99"/>
                <w:sz w:val="20"/>
              </w:rPr>
              <w:t>0</w:t>
            </w:r>
          </w:p>
        </w:tc>
        <w:tc>
          <w:tcPr>
            <w:tcW w:w="1261" w:type="dxa"/>
          </w:tcPr>
          <w:p w14:paraId="081563D3" w14:textId="77777777" w:rsidR="00406114" w:rsidRDefault="00406114">
            <w:pPr>
              <w:pStyle w:val="TableParagraph"/>
              <w:spacing w:before="11"/>
              <w:rPr>
                <w:b/>
                <w:sz w:val="19"/>
              </w:rPr>
            </w:pPr>
          </w:p>
          <w:p w14:paraId="37A346CE" w14:textId="77777777" w:rsidR="00406114" w:rsidRDefault="0026261E">
            <w:pPr>
              <w:pStyle w:val="TableParagraph"/>
              <w:ind w:left="107"/>
              <w:rPr>
                <w:b/>
                <w:sz w:val="20"/>
              </w:rPr>
            </w:pPr>
            <w:r>
              <w:rPr>
                <w:b/>
                <w:w w:val="99"/>
                <w:sz w:val="20"/>
              </w:rPr>
              <w:t>1</w:t>
            </w:r>
          </w:p>
        </w:tc>
        <w:tc>
          <w:tcPr>
            <w:tcW w:w="1441" w:type="dxa"/>
          </w:tcPr>
          <w:p w14:paraId="0DE02CAC" w14:textId="77777777" w:rsidR="00406114" w:rsidRDefault="0026261E">
            <w:pPr>
              <w:pStyle w:val="TableParagraph"/>
              <w:spacing w:before="119"/>
              <w:ind w:left="106"/>
              <w:rPr>
                <w:sz w:val="20"/>
              </w:rPr>
            </w:pPr>
            <w:r>
              <w:rPr>
                <w:w w:val="99"/>
                <w:sz w:val="20"/>
              </w:rPr>
              <w:t>0</w:t>
            </w:r>
          </w:p>
        </w:tc>
        <w:tc>
          <w:tcPr>
            <w:tcW w:w="1442" w:type="dxa"/>
          </w:tcPr>
          <w:p w14:paraId="6C1E822C" w14:textId="77777777" w:rsidR="00406114" w:rsidRDefault="0026261E">
            <w:pPr>
              <w:pStyle w:val="TableParagraph"/>
              <w:spacing w:before="119"/>
              <w:ind w:left="105"/>
              <w:rPr>
                <w:sz w:val="20"/>
              </w:rPr>
            </w:pPr>
            <w:r>
              <w:rPr>
                <w:w w:val="99"/>
                <w:sz w:val="20"/>
              </w:rPr>
              <w:t>0</w:t>
            </w:r>
          </w:p>
        </w:tc>
        <w:tc>
          <w:tcPr>
            <w:tcW w:w="1442" w:type="dxa"/>
          </w:tcPr>
          <w:p w14:paraId="6974BAF5" w14:textId="77777777" w:rsidR="00406114" w:rsidRDefault="0026261E">
            <w:pPr>
              <w:pStyle w:val="TableParagraph"/>
              <w:spacing w:before="119"/>
              <w:ind w:left="104"/>
              <w:rPr>
                <w:sz w:val="20"/>
              </w:rPr>
            </w:pPr>
            <w:r>
              <w:rPr>
                <w:w w:val="99"/>
                <w:sz w:val="20"/>
              </w:rPr>
              <w:t>0</w:t>
            </w:r>
          </w:p>
        </w:tc>
        <w:tc>
          <w:tcPr>
            <w:tcW w:w="1082" w:type="dxa"/>
          </w:tcPr>
          <w:p w14:paraId="3E353547" w14:textId="77777777" w:rsidR="00406114" w:rsidRDefault="0026261E">
            <w:pPr>
              <w:pStyle w:val="TableParagraph"/>
              <w:spacing w:before="117"/>
              <w:ind w:left="102"/>
              <w:rPr>
                <w:sz w:val="20"/>
              </w:rPr>
            </w:pPr>
            <w:r>
              <w:rPr>
                <w:w w:val="99"/>
                <w:sz w:val="20"/>
              </w:rPr>
              <w:t>1</w:t>
            </w:r>
          </w:p>
        </w:tc>
      </w:tr>
      <w:tr w:rsidR="00406114" w14:paraId="70A8D897" w14:textId="77777777">
        <w:trPr>
          <w:trHeight w:val="585"/>
        </w:trPr>
        <w:tc>
          <w:tcPr>
            <w:tcW w:w="1548" w:type="dxa"/>
          </w:tcPr>
          <w:p w14:paraId="17182193" w14:textId="77777777" w:rsidR="00406114" w:rsidRDefault="0026261E">
            <w:pPr>
              <w:pStyle w:val="TableParagraph"/>
              <w:spacing w:before="114"/>
              <w:ind w:left="107"/>
              <w:rPr>
                <w:b/>
                <w:sz w:val="20"/>
              </w:rPr>
            </w:pPr>
            <w:r>
              <w:rPr>
                <w:b/>
                <w:sz w:val="20"/>
              </w:rPr>
              <w:t>NSP5</w:t>
            </w:r>
          </w:p>
        </w:tc>
        <w:tc>
          <w:tcPr>
            <w:tcW w:w="1261" w:type="dxa"/>
          </w:tcPr>
          <w:p w14:paraId="13CCBBB4" w14:textId="77777777" w:rsidR="00406114" w:rsidRDefault="0026261E">
            <w:pPr>
              <w:pStyle w:val="TableParagraph"/>
              <w:spacing w:before="119"/>
              <w:ind w:left="107"/>
              <w:rPr>
                <w:sz w:val="20"/>
              </w:rPr>
            </w:pPr>
            <w:r>
              <w:rPr>
                <w:w w:val="99"/>
                <w:sz w:val="20"/>
              </w:rPr>
              <w:t>0</w:t>
            </w:r>
          </w:p>
        </w:tc>
        <w:tc>
          <w:tcPr>
            <w:tcW w:w="1261" w:type="dxa"/>
          </w:tcPr>
          <w:p w14:paraId="30499DD1" w14:textId="77777777" w:rsidR="00406114" w:rsidRDefault="00406114">
            <w:pPr>
              <w:pStyle w:val="TableParagraph"/>
              <w:spacing w:before="11"/>
              <w:rPr>
                <w:b/>
                <w:sz w:val="19"/>
              </w:rPr>
            </w:pPr>
          </w:p>
          <w:p w14:paraId="133821F6" w14:textId="77777777" w:rsidR="00406114" w:rsidRDefault="0026261E">
            <w:pPr>
              <w:pStyle w:val="TableParagraph"/>
              <w:ind w:left="107"/>
              <w:rPr>
                <w:b/>
                <w:sz w:val="20"/>
              </w:rPr>
            </w:pPr>
            <w:r>
              <w:rPr>
                <w:b/>
                <w:w w:val="99"/>
                <w:sz w:val="20"/>
              </w:rPr>
              <w:t>1</w:t>
            </w:r>
          </w:p>
        </w:tc>
        <w:tc>
          <w:tcPr>
            <w:tcW w:w="1441" w:type="dxa"/>
          </w:tcPr>
          <w:p w14:paraId="6B7B9555" w14:textId="77777777" w:rsidR="00406114" w:rsidRDefault="0026261E">
            <w:pPr>
              <w:pStyle w:val="TableParagraph"/>
              <w:spacing w:before="119"/>
              <w:ind w:left="106"/>
              <w:rPr>
                <w:sz w:val="20"/>
              </w:rPr>
            </w:pPr>
            <w:r>
              <w:rPr>
                <w:w w:val="99"/>
                <w:sz w:val="20"/>
              </w:rPr>
              <w:t>0</w:t>
            </w:r>
          </w:p>
        </w:tc>
        <w:tc>
          <w:tcPr>
            <w:tcW w:w="1442" w:type="dxa"/>
          </w:tcPr>
          <w:p w14:paraId="7F1CDC34" w14:textId="77777777" w:rsidR="00406114" w:rsidRDefault="0026261E">
            <w:pPr>
              <w:pStyle w:val="TableParagraph"/>
              <w:spacing w:before="119"/>
              <w:ind w:left="105"/>
              <w:rPr>
                <w:sz w:val="20"/>
              </w:rPr>
            </w:pPr>
            <w:r>
              <w:rPr>
                <w:w w:val="99"/>
                <w:sz w:val="20"/>
              </w:rPr>
              <w:t>0</w:t>
            </w:r>
          </w:p>
        </w:tc>
        <w:tc>
          <w:tcPr>
            <w:tcW w:w="1442" w:type="dxa"/>
          </w:tcPr>
          <w:p w14:paraId="1138C0B0" w14:textId="77777777" w:rsidR="00406114" w:rsidRDefault="0026261E">
            <w:pPr>
              <w:pStyle w:val="TableParagraph"/>
              <w:spacing w:before="119"/>
              <w:ind w:left="104"/>
              <w:rPr>
                <w:sz w:val="20"/>
              </w:rPr>
            </w:pPr>
            <w:r>
              <w:rPr>
                <w:w w:val="99"/>
                <w:sz w:val="20"/>
              </w:rPr>
              <w:t>0</w:t>
            </w:r>
          </w:p>
        </w:tc>
        <w:tc>
          <w:tcPr>
            <w:tcW w:w="1082" w:type="dxa"/>
          </w:tcPr>
          <w:p w14:paraId="4944D4E9" w14:textId="77777777" w:rsidR="00406114" w:rsidRDefault="0026261E">
            <w:pPr>
              <w:pStyle w:val="TableParagraph"/>
              <w:spacing w:before="117"/>
              <w:ind w:left="102"/>
              <w:rPr>
                <w:sz w:val="20"/>
              </w:rPr>
            </w:pPr>
            <w:r>
              <w:rPr>
                <w:w w:val="99"/>
                <w:sz w:val="20"/>
              </w:rPr>
              <w:t>1</w:t>
            </w:r>
          </w:p>
        </w:tc>
      </w:tr>
      <w:tr w:rsidR="00406114" w14:paraId="6D26E0C3" w14:textId="77777777">
        <w:trPr>
          <w:trHeight w:val="582"/>
        </w:trPr>
        <w:tc>
          <w:tcPr>
            <w:tcW w:w="1548" w:type="dxa"/>
          </w:tcPr>
          <w:p w14:paraId="188A12EB" w14:textId="77777777" w:rsidR="00406114" w:rsidRDefault="0026261E">
            <w:pPr>
              <w:pStyle w:val="TableParagraph"/>
              <w:spacing w:before="114"/>
              <w:ind w:left="107"/>
              <w:rPr>
                <w:b/>
                <w:sz w:val="20"/>
              </w:rPr>
            </w:pPr>
            <w:r>
              <w:rPr>
                <w:b/>
                <w:sz w:val="20"/>
              </w:rPr>
              <w:t>Skupaj</w:t>
            </w:r>
          </w:p>
        </w:tc>
        <w:tc>
          <w:tcPr>
            <w:tcW w:w="1261" w:type="dxa"/>
          </w:tcPr>
          <w:p w14:paraId="040470CE" w14:textId="77777777" w:rsidR="00406114" w:rsidRDefault="0026261E">
            <w:pPr>
              <w:pStyle w:val="TableParagraph"/>
              <w:spacing w:before="117"/>
              <w:ind w:left="107"/>
              <w:rPr>
                <w:b/>
                <w:sz w:val="20"/>
              </w:rPr>
            </w:pPr>
            <w:r>
              <w:rPr>
                <w:b/>
                <w:w w:val="99"/>
                <w:sz w:val="20"/>
              </w:rPr>
              <w:t>0</w:t>
            </w:r>
          </w:p>
        </w:tc>
        <w:tc>
          <w:tcPr>
            <w:tcW w:w="1261" w:type="dxa"/>
          </w:tcPr>
          <w:p w14:paraId="3968417D" w14:textId="77777777" w:rsidR="00406114" w:rsidRDefault="00406114">
            <w:pPr>
              <w:pStyle w:val="TableParagraph"/>
              <w:spacing w:before="8"/>
              <w:rPr>
                <w:b/>
                <w:sz w:val="19"/>
              </w:rPr>
            </w:pPr>
          </w:p>
          <w:p w14:paraId="6FA52A28" w14:textId="77777777" w:rsidR="00406114" w:rsidRDefault="0026261E">
            <w:pPr>
              <w:pStyle w:val="TableParagraph"/>
              <w:spacing w:before="1"/>
              <w:ind w:left="107"/>
              <w:rPr>
                <w:b/>
                <w:sz w:val="20"/>
              </w:rPr>
            </w:pPr>
            <w:r>
              <w:rPr>
                <w:b/>
                <w:sz w:val="20"/>
              </w:rPr>
              <w:t>368</w:t>
            </w:r>
          </w:p>
        </w:tc>
        <w:tc>
          <w:tcPr>
            <w:tcW w:w="1441" w:type="dxa"/>
          </w:tcPr>
          <w:p w14:paraId="2E4F20E4" w14:textId="77777777" w:rsidR="00406114" w:rsidRDefault="0026261E">
            <w:pPr>
              <w:pStyle w:val="TableParagraph"/>
              <w:spacing w:before="117"/>
              <w:ind w:left="106"/>
              <w:rPr>
                <w:b/>
                <w:sz w:val="20"/>
              </w:rPr>
            </w:pPr>
            <w:r>
              <w:rPr>
                <w:b/>
                <w:w w:val="99"/>
                <w:sz w:val="20"/>
              </w:rPr>
              <w:t>0</w:t>
            </w:r>
          </w:p>
        </w:tc>
        <w:tc>
          <w:tcPr>
            <w:tcW w:w="1442" w:type="dxa"/>
          </w:tcPr>
          <w:p w14:paraId="2CAD9515" w14:textId="77777777" w:rsidR="00406114" w:rsidRDefault="0026261E">
            <w:pPr>
              <w:pStyle w:val="TableParagraph"/>
              <w:spacing w:before="117"/>
              <w:ind w:left="105"/>
              <w:rPr>
                <w:b/>
                <w:sz w:val="20"/>
              </w:rPr>
            </w:pPr>
            <w:r>
              <w:rPr>
                <w:b/>
                <w:w w:val="99"/>
                <w:sz w:val="20"/>
              </w:rPr>
              <w:t>0</w:t>
            </w:r>
          </w:p>
        </w:tc>
        <w:tc>
          <w:tcPr>
            <w:tcW w:w="1442" w:type="dxa"/>
          </w:tcPr>
          <w:p w14:paraId="1A3D20B2" w14:textId="77777777" w:rsidR="00406114" w:rsidRDefault="0026261E">
            <w:pPr>
              <w:pStyle w:val="TableParagraph"/>
              <w:spacing w:before="117"/>
              <w:ind w:left="104"/>
              <w:rPr>
                <w:b/>
                <w:sz w:val="20"/>
              </w:rPr>
            </w:pPr>
            <w:r>
              <w:rPr>
                <w:b/>
                <w:w w:val="99"/>
                <w:sz w:val="20"/>
              </w:rPr>
              <w:t>0</w:t>
            </w:r>
          </w:p>
        </w:tc>
        <w:tc>
          <w:tcPr>
            <w:tcW w:w="1082" w:type="dxa"/>
          </w:tcPr>
          <w:p w14:paraId="361C0CE1" w14:textId="77777777" w:rsidR="00406114" w:rsidRDefault="0026261E">
            <w:pPr>
              <w:pStyle w:val="TableParagraph"/>
              <w:spacing w:before="117"/>
              <w:ind w:left="102"/>
              <w:rPr>
                <w:sz w:val="20"/>
              </w:rPr>
            </w:pPr>
            <w:r>
              <w:rPr>
                <w:sz w:val="20"/>
              </w:rPr>
              <w:t>368</w:t>
            </w:r>
          </w:p>
        </w:tc>
      </w:tr>
    </w:tbl>
    <w:p w14:paraId="07898E8E" w14:textId="77777777" w:rsidR="00406114" w:rsidRDefault="0026261E">
      <w:pPr>
        <w:pStyle w:val="Telobesedila"/>
        <w:spacing w:before="115" w:line="242" w:lineRule="auto"/>
        <w:ind w:right="1253"/>
        <w:jc w:val="both"/>
      </w:pPr>
      <w:r>
        <w:t>V</w:t>
      </w:r>
      <w:r>
        <w:rPr>
          <w:spacing w:val="-12"/>
        </w:rPr>
        <w:t xml:space="preserve"> </w:t>
      </w:r>
      <w:r>
        <w:t>letu</w:t>
      </w:r>
      <w:r>
        <w:rPr>
          <w:spacing w:val="-9"/>
        </w:rPr>
        <w:t xml:space="preserve"> </w:t>
      </w:r>
      <w:r>
        <w:t>2020</w:t>
      </w:r>
      <w:r>
        <w:rPr>
          <w:spacing w:val="-12"/>
        </w:rPr>
        <w:t xml:space="preserve"> </w:t>
      </w:r>
      <w:r>
        <w:t>je</w:t>
      </w:r>
      <w:r>
        <w:rPr>
          <w:spacing w:val="-11"/>
        </w:rPr>
        <w:t xml:space="preserve"> </w:t>
      </w:r>
      <w:r>
        <w:t>bilo</w:t>
      </w:r>
      <w:r>
        <w:rPr>
          <w:spacing w:val="-12"/>
        </w:rPr>
        <w:t xml:space="preserve"> </w:t>
      </w:r>
      <w:r>
        <w:t>skupno</w:t>
      </w:r>
      <w:r>
        <w:rPr>
          <w:spacing w:val="-12"/>
        </w:rPr>
        <w:t xml:space="preserve"> </w:t>
      </w:r>
      <w:r>
        <w:t>opravljenih</w:t>
      </w:r>
      <w:r>
        <w:rPr>
          <w:spacing w:val="-7"/>
        </w:rPr>
        <w:t xml:space="preserve"> </w:t>
      </w:r>
      <w:r>
        <w:rPr>
          <w:b/>
        </w:rPr>
        <w:t>368</w:t>
      </w:r>
      <w:r>
        <w:rPr>
          <w:b/>
          <w:spacing w:val="-12"/>
        </w:rPr>
        <w:t xml:space="preserve"> </w:t>
      </w:r>
      <w:proofErr w:type="spellStart"/>
      <w:r>
        <w:rPr>
          <w:b/>
        </w:rPr>
        <w:t>genotipizacij</w:t>
      </w:r>
      <w:proofErr w:type="spellEnd"/>
      <w:r>
        <w:rPr>
          <w:b/>
          <w:spacing w:val="-9"/>
        </w:rPr>
        <w:t xml:space="preserve"> </w:t>
      </w:r>
      <w:r>
        <w:t>v</w:t>
      </w:r>
      <w:r>
        <w:rPr>
          <w:spacing w:val="-12"/>
        </w:rPr>
        <w:t xml:space="preserve"> </w:t>
      </w:r>
      <w:r>
        <w:t>okviru</w:t>
      </w:r>
      <w:r>
        <w:rPr>
          <w:spacing w:val="-8"/>
        </w:rPr>
        <w:t xml:space="preserve"> </w:t>
      </w:r>
      <w:r>
        <w:t>rejskih</w:t>
      </w:r>
      <w:r>
        <w:rPr>
          <w:spacing w:val="-12"/>
        </w:rPr>
        <w:t xml:space="preserve"> </w:t>
      </w:r>
      <w:r>
        <w:t>programov.</w:t>
      </w:r>
      <w:r>
        <w:rPr>
          <w:spacing w:val="-11"/>
        </w:rPr>
        <w:t xml:space="preserve"> </w:t>
      </w:r>
      <w:r>
        <w:t>V</w:t>
      </w:r>
      <w:r>
        <w:rPr>
          <w:spacing w:val="-9"/>
        </w:rPr>
        <w:t xml:space="preserve"> </w:t>
      </w:r>
      <w:r>
        <w:t>letu</w:t>
      </w:r>
      <w:r>
        <w:rPr>
          <w:spacing w:val="-9"/>
        </w:rPr>
        <w:t xml:space="preserve"> </w:t>
      </w:r>
      <w:r>
        <w:t>2018</w:t>
      </w:r>
      <w:r>
        <w:rPr>
          <w:spacing w:val="-9"/>
        </w:rPr>
        <w:t xml:space="preserve"> </w:t>
      </w:r>
      <w:r>
        <w:t>in</w:t>
      </w:r>
      <w:r>
        <w:rPr>
          <w:spacing w:val="-12"/>
        </w:rPr>
        <w:t xml:space="preserve"> </w:t>
      </w:r>
      <w:r>
        <w:t xml:space="preserve">2019 zaradi spremembe zakonodaje nismo več opravljali </w:t>
      </w:r>
      <w:proofErr w:type="spellStart"/>
      <w:r>
        <w:t>genotipizacij</w:t>
      </w:r>
      <w:proofErr w:type="spellEnd"/>
      <w:r>
        <w:t xml:space="preserve"> v okviru monitoringa v skladu s</w:t>
      </w:r>
      <w:r>
        <w:rPr>
          <w:spacing w:val="7"/>
        </w:rPr>
        <w:t xml:space="preserve"> </w:t>
      </w:r>
      <w:r>
        <w:t>točko</w:t>
      </w:r>
    </w:p>
    <w:p w14:paraId="432E9ED9" w14:textId="77777777" w:rsidR="00406114" w:rsidRDefault="0026261E">
      <w:pPr>
        <w:pStyle w:val="Telobesedila"/>
        <w:spacing w:line="229" w:lineRule="exact"/>
        <w:jc w:val="both"/>
      </w:pPr>
      <w:r>
        <w:t>8.2 Priloge III Uredbe 999/2001/ES.</w:t>
      </w:r>
    </w:p>
    <w:p w14:paraId="6E90CCB0" w14:textId="77777777" w:rsidR="00406114" w:rsidRDefault="0026261E">
      <w:pPr>
        <w:spacing w:before="118"/>
        <w:ind w:left="658"/>
        <w:jc w:val="both"/>
        <w:rPr>
          <w:b/>
          <w:sz w:val="20"/>
        </w:rPr>
      </w:pPr>
      <w:r>
        <w:rPr>
          <w:b/>
          <w:sz w:val="20"/>
        </w:rPr>
        <w:t>Prepoved krmljenja</w:t>
      </w:r>
    </w:p>
    <w:p w14:paraId="44095E52" w14:textId="77777777" w:rsidR="00406114" w:rsidRDefault="0026261E">
      <w:pPr>
        <w:pStyle w:val="Telobesedila"/>
        <w:spacing w:before="123"/>
        <w:ind w:right="1251"/>
        <w:jc w:val="both"/>
      </w:pPr>
      <w:r>
        <w:t xml:space="preserve">V letu 2020 se je izvajal nadzor glede omejitev pri krmljenju živali s krmo živalskega izvora, v sklopu katerega se je opravljalo tudi vzorčenja krme za preiskave na prisotnost tkiv živalskega izvora. Z namenom, da se zagotovi izvajanje Priloge IV Uredbe 999/2001/ES, so bili v letu 2020 s strani Uprave izvedeni usmerjeni inšpekcijski pregledi v </w:t>
      </w:r>
      <w:r>
        <w:rPr>
          <w:b/>
        </w:rPr>
        <w:t xml:space="preserve">16 </w:t>
      </w:r>
      <w:r>
        <w:t xml:space="preserve">obratih nosilcev dejavnosti poslovanja s krmo in na </w:t>
      </w:r>
      <w:r>
        <w:rPr>
          <w:b/>
        </w:rPr>
        <w:t xml:space="preserve">18 </w:t>
      </w:r>
      <w:r>
        <w:t>kmetijskih gospodarstvih.</w:t>
      </w:r>
    </w:p>
    <w:p w14:paraId="3674364C" w14:textId="77777777" w:rsidR="00406114" w:rsidRDefault="0026261E">
      <w:pPr>
        <w:pStyle w:val="Telobesedila"/>
        <w:spacing w:before="120"/>
        <w:jc w:val="both"/>
      </w:pPr>
      <w:r>
        <w:t xml:space="preserve">V letu 2020 je bilo na prisotnost tkiv živalskega izvora preiskanih </w:t>
      </w:r>
      <w:r>
        <w:rPr>
          <w:b/>
        </w:rPr>
        <w:t xml:space="preserve">67 </w:t>
      </w:r>
      <w:r>
        <w:t>vzorcev krme.</w:t>
      </w:r>
    </w:p>
    <w:p w14:paraId="2353D887" w14:textId="77777777" w:rsidR="00406114" w:rsidRDefault="00406114">
      <w:pPr>
        <w:pStyle w:val="Telobesedila"/>
        <w:spacing w:before="9"/>
        <w:ind w:left="0"/>
        <w:rPr>
          <w:sz w:val="23"/>
        </w:rPr>
      </w:pPr>
    </w:p>
    <w:p w14:paraId="62A6817E" w14:textId="77777777" w:rsidR="00406114" w:rsidRDefault="0026261E">
      <w:pPr>
        <w:pStyle w:val="Odstavekseznama"/>
        <w:numPr>
          <w:ilvl w:val="3"/>
          <w:numId w:val="25"/>
        </w:numPr>
        <w:tabs>
          <w:tab w:val="left" w:pos="2502"/>
          <w:tab w:val="left" w:pos="2503"/>
        </w:tabs>
        <w:rPr>
          <w:sz w:val="20"/>
        </w:rPr>
      </w:pPr>
      <w:bookmarkStart w:id="169" w:name="_bookmark168"/>
      <w:bookmarkEnd w:id="169"/>
      <w:r>
        <w:rPr>
          <w:color w:val="2D74B5"/>
          <w:sz w:val="20"/>
        </w:rPr>
        <w:t>STANJE</w:t>
      </w:r>
      <w:r>
        <w:rPr>
          <w:color w:val="2D74B5"/>
          <w:spacing w:val="-2"/>
          <w:sz w:val="20"/>
        </w:rPr>
        <w:t xml:space="preserve"> </w:t>
      </w:r>
      <w:r>
        <w:rPr>
          <w:color w:val="2D74B5"/>
          <w:sz w:val="20"/>
        </w:rPr>
        <w:t>SKLADNOSTI</w:t>
      </w:r>
    </w:p>
    <w:p w14:paraId="28C29F6F" w14:textId="77777777" w:rsidR="00406114" w:rsidRDefault="00406114">
      <w:pPr>
        <w:pStyle w:val="Telobesedila"/>
        <w:spacing w:before="8"/>
        <w:ind w:left="0"/>
      </w:pPr>
    </w:p>
    <w:p w14:paraId="4D6B24F0" w14:textId="77777777" w:rsidR="00406114" w:rsidRDefault="0026261E">
      <w:pPr>
        <w:ind w:left="658"/>
        <w:jc w:val="both"/>
        <w:rPr>
          <w:b/>
          <w:sz w:val="20"/>
        </w:rPr>
      </w:pPr>
      <w:r>
        <w:rPr>
          <w:b/>
          <w:sz w:val="20"/>
        </w:rPr>
        <w:t>Monitoring BSE pri govedu</w:t>
      </w:r>
    </w:p>
    <w:p w14:paraId="2274ED32" w14:textId="77777777" w:rsidR="00406114" w:rsidRDefault="0026261E">
      <w:pPr>
        <w:pStyle w:val="Telobesedila"/>
        <w:spacing w:before="123"/>
        <w:ind w:right="1264"/>
        <w:jc w:val="both"/>
      </w:pPr>
      <w:r>
        <w:t>V letu 2020 v RS ni bil potrjen noben primer BSE pri govedu. Slovenija ima od maja leta 2013 status države z zanemarljivim tveganjem za BSE.</w:t>
      </w:r>
    </w:p>
    <w:p w14:paraId="7ABC611D" w14:textId="77777777" w:rsidR="00406114" w:rsidRDefault="0026261E">
      <w:pPr>
        <w:spacing w:before="116"/>
        <w:ind w:left="658"/>
        <w:jc w:val="both"/>
        <w:rPr>
          <w:b/>
          <w:sz w:val="20"/>
        </w:rPr>
      </w:pPr>
      <w:r>
        <w:rPr>
          <w:b/>
          <w:sz w:val="20"/>
        </w:rPr>
        <w:t>Monitoring TSE pri drobnici</w:t>
      </w:r>
    </w:p>
    <w:p w14:paraId="27E6A074" w14:textId="77777777" w:rsidR="00406114" w:rsidRDefault="0026261E">
      <w:pPr>
        <w:pStyle w:val="Telobesedila"/>
        <w:spacing w:before="123"/>
        <w:ind w:right="1253"/>
        <w:jc w:val="both"/>
      </w:pPr>
      <w:r>
        <w:t xml:space="preserve">V letu 2020 ni bil ugotovljen noben primer klasičnega ali atipičnega </w:t>
      </w:r>
      <w:proofErr w:type="spellStart"/>
      <w:r>
        <w:t>praskavca</w:t>
      </w:r>
      <w:proofErr w:type="spellEnd"/>
      <w:r>
        <w:t xml:space="preserve">. Od aprila 2017 ima Slovenija odobren nacionalni program </w:t>
      </w:r>
      <w:proofErr w:type="spellStart"/>
      <w:r>
        <w:t>eradikacije</w:t>
      </w:r>
      <w:proofErr w:type="spellEnd"/>
      <w:r>
        <w:t xml:space="preserve"> klasičnega </w:t>
      </w:r>
      <w:proofErr w:type="spellStart"/>
      <w:r>
        <w:t>praskavca</w:t>
      </w:r>
      <w:proofErr w:type="spellEnd"/>
      <w:r>
        <w:t>.</w:t>
      </w:r>
    </w:p>
    <w:p w14:paraId="55A652FD" w14:textId="77777777" w:rsidR="00406114" w:rsidRDefault="00406114">
      <w:pPr>
        <w:jc w:val="both"/>
        <w:sectPr w:rsidR="00406114">
          <w:pgSz w:w="11910" w:h="16840"/>
          <w:pgMar w:top="1320" w:right="160" w:bottom="1280" w:left="760" w:header="0" w:footer="1002" w:gutter="0"/>
          <w:cols w:space="708"/>
        </w:sectPr>
      </w:pPr>
    </w:p>
    <w:p w14:paraId="68CA8D5F" w14:textId="77777777" w:rsidR="00406114" w:rsidRDefault="0026261E">
      <w:pPr>
        <w:spacing w:before="73"/>
        <w:ind w:left="658"/>
        <w:rPr>
          <w:b/>
          <w:sz w:val="20"/>
        </w:rPr>
      </w:pPr>
      <w:proofErr w:type="spellStart"/>
      <w:r>
        <w:rPr>
          <w:b/>
          <w:sz w:val="20"/>
        </w:rPr>
        <w:lastRenderedPageBreak/>
        <w:t>Genotipizacije</w:t>
      </w:r>
      <w:proofErr w:type="spellEnd"/>
    </w:p>
    <w:p w14:paraId="3D9E7112" w14:textId="77777777" w:rsidR="00406114" w:rsidRDefault="0026261E">
      <w:pPr>
        <w:pStyle w:val="Telobesedila"/>
        <w:spacing w:before="122"/>
      </w:pPr>
      <w:proofErr w:type="spellStart"/>
      <w:r>
        <w:rPr>
          <w:u w:val="single"/>
        </w:rPr>
        <w:t>Genotipizacije</w:t>
      </w:r>
      <w:proofErr w:type="spellEnd"/>
      <w:r>
        <w:rPr>
          <w:u w:val="single"/>
        </w:rPr>
        <w:t xml:space="preserve"> v okviru rejskih programov</w:t>
      </w:r>
    </w:p>
    <w:p w14:paraId="0264872D" w14:textId="77777777" w:rsidR="00406114" w:rsidRDefault="0026261E">
      <w:pPr>
        <w:pStyle w:val="Telobesedila"/>
        <w:spacing w:before="121"/>
        <w:ind w:right="1262"/>
        <w:jc w:val="both"/>
      </w:pPr>
      <w:r>
        <w:t>Za</w:t>
      </w:r>
      <w:r>
        <w:rPr>
          <w:spacing w:val="-10"/>
        </w:rPr>
        <w:t xml:space="preserve"> </w:t>
      </w:r>
      <w:r>
        <w:t>izboljšanje</w:t>
      </w:r>
      <w:r>
        <w:rPr>
          <w:spacing w:val="-9"/>
        </w:rPr>
        <w:t xml:space="preserve"> </w:t>
      </w:r>
      <w:r>
        <w:t>odpornosti</w:t>
      </w:r>
      <w:r>
        <w:rPr>
          <w:spacing w:val="-10"/>
        </w:rPr>
        <w:t xml:space="preserve"> </w:t>
      </w:r>
      <w:r>
        <w:t>ovac</w:t>
      </w:r>
      <w:r>
        <w:rPr>
          <w:spacing w:val="-9"/>
        </w:rPr>
        <w:t xml:space="preserve"> </w:t>
      </w:r>
      <w:r>
        <w:t>na</w:t>
      </w:r>
      <w:r>
        <w:rPr>
          <w:spacing w:val="-9"/>
        </w:rPr>
        <w:t xml:space="preserve"> </w:t>
      </w:r>
      <w:r>
        <w:t>klasični</w:t>
      </w:r>
      <w:r>
        <w:rPr>
          <w:spacing w:val="-9"/>
        </w:rPr>
        <w:t xml:space="preserve"> </w:t>
      </w:r>
      <w:proofErr w:type="spellStart"/>
      <w:r>
        <w:t>praskavec</w:t>
      </w:r>
      <w:proofErr w:type="spellEnd"/>
      <w:r>
        <w:rPr>
          <w:spacing w:val="-8"/>
        </w:rPr>
        <w:t xml:space="preserve"> </w:t>
      </w:r>
      <w:r>
        <w:t>se</w:t>
      </w:r>
      <w:r>
        <w:rPr>
          <w:spacing w:val="-9"/>
        </w:rPr>
        <w:t xml:space="preserve"> </w:t>
      </w:r>
      <w:r>
        <w:t>izvaja</w:t>
      </w:r>
      <w:r>
        <w:rPr>
          <w:spacing w:val="-10"/>
        </w:rPr>
        <w:t xml:space="preserve"> </w:t>
      </w:r>
      <w:r>
        <w:t>selekcija</w:t>
      </w:r>
      <w:r>
        <w:rPr>
          <w:spacing w:val="-9"/>
        </w:rPr>
        <w:t xml:space="preserve"> </w:t>
      </w:r>
      <w:r>
        <w:t>živali</w:t>
      </w:r>
      <w:r>
        <w:rPr>
          <w:spacing w:val="-11"/>
        </w:rPr>
        <w:t xml:space="preserve"> </w:t>
      </w:r>
      <w:r>
        <w:t>odpornih</w:t>
      </w:r>
      <w:r>
        <w:rPr>
          <w:spacing w:val="-7"/>
        </w:rPr>
        <w:t xml:space="preserve"> </w:t>
      </w:r>
      <w:r>
        <w:t>na</w:t>
      </w:r>
      <w:r>
        <w:rPr>
          <w:spacing w:val="-9"/>
        </w:rPr>
        <w:t xml:space="preserve"> </w:t>
      </w:r>
      <w:r>
        <w:t>TSE</w:t>
      </w:r>
      <w:r>
        <w:rPr>
          <w:spacing w:val="36"/>
        </w:rPr>
        <w:t xml:space="preserve"> </w:t>
      </w:r>
      <w:r>
        <w:t>v</w:t>
      </w:r>
      <w:r>
        <w:rPr>
          <w:spacing w:val="-10"/>
        </w:rPr>
        <w:t xml:space="preserve"> </w:t>
      </w:r>
      <w:r>
        <w:t xml:space="preserve">okviru rejskih programov. V letu 2016 so bili vsi rejski programi posodobljeni in določeni so bili cilji selekcije v naslednjem petletnem obdobju 2016 - 2020. Od leta 2016 dalje selekcija na odpornost na TSE temelji na </w:t>
      </w:r>
      <w:proofErr w:type="spellStart"/>
      <w:r>
        <w:t>genotipizaciji</w:t>
      </w:r>
      <w:proofErr w:type="spellEnd"/>
      <w:r>
        <w:t xml:space="preserve"> ovnov in odbiri ovnov za</w:t>
      </w:r>
      <w:r>
        <w:rPr>
          <w:spacing w:val="-9"/>
        </w:rPr>
        <w:t xml:space="preserve"> </w:t>
      </w:r>
      <w:r>
        <w:t>razplod.</w:t>
      </w:r>
    </w:p>
    <w:p w14:paraId="65A26F56" w14:textId="77777777" w:rsidR="00406114" w:rsidRDefault="0026261E">
      <w:pPr>
        <w:pStyle w:val="Telobesedila"/>
        <w:spacing w:before="119"/>
        <w:jc w:val="both"/>
      </w:pPr>
      <w:r>
        <w:t xml:space="preserve">Izvedba </w:t>
      </w:r>
      <w:proofErr w:type="spellStart"/>
      <w:r>
        <w:t>genotipizacij</w:t>
      </w:r>
      <w:proofErr w:type="spellEnd"/>
      <w:r>
        <w:t xml:space="preserve"> v okviru rejskih programov v letu 2020 je prikazana v preglednici 58.</w:t>
      </w:r>
    </w:p>
    <w:p w14:paraId="2396139B" w14:textId="77777777" w:rsidR="00406114" w:rsidRDefault="0026261E">
      <w:pPr>
        <w:spacing w:before="118" w:after="48"/>
        <w:ind w:left="658"/>
        <w:jc w:val="both"/>
        <w:rPr>
          <w:b/>
          <w:sz w:val="18"/>
        </w:rPr>
      </w:pPr>
      <w:bookmarkStart w:id="170" w:name="_bookmark169"/>
      <w:bookmarkEnd w:id="170"/>
      <w:r>
        <w:rPr>
          <w:b/>
          <w:sz w:val="18"/>
        </w:rPr>
        <w:t>Preglednica 58: Število in odstotek po posameznih NSP skupinah pri ovnih v letu 2020</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6"/>
        <w:gridCol w:w="2410"/>
        <w:gridCol w:w="3546"/>
      </w:tblGrid>
      <w:tr w:rsidR="00406114" w14:paraId="3F7B9B6F" w14:textId="77777777">
        <w:trPr>
          <w:trHeight w:val="470"/>
        </w:trPr>
        <w:tc>
          <w:tcPr>
            <w:tcW w:w="2336" w:type="dxa"/>
            <w:shd w:val="clear" w:color="auto" w:fill="DFDFDF"/>
          </w:tcPr>
          <w:p w14:paraId="4F7AF83A" w14:textId="77777777" w:rsidR="00406114" w:rsidRDefault="0026261E">
            <w:pPr>
              <w:pStyle w:val="TableParagraph"/>
              <w:spacing w:before="114"/>
              <w:ind w:left="69"/>
              <w:rPr>
                <w:b/>
                <w:sz w:val="20"/>
              </w:rPr>
            </w:pPr>
            <w:r>
              <w:rPr>
                <w:b/>
                <w:sz w:val="20"/>
              </w:rPr>
              <w:t>Skupina</w:t>
            </w:r>
          </w:p>
        </w:tc>
        <w:tc>
          <w:tcPr>
            <w:tcW w:w="2410" w:type="dxa"/>
            <w:shd w:val="clear" w:color="auto" w:fill="DFDFDF"/>
          </w:tcPr>
          <w:p w14:paraId="3B919785" w14:textId="77777777" w:rsidR="00406114" w:rsidRDefault="0026261E">
            <w:pPr>
              <w:pStyle w:val="TableParagraph"/>
              <w:spacing w:before="114"/>
              <w:ind w:left="69"/>
              <w:rPr>
                <w:b/>
                <w:sz w:val="20"/>
              </w:rPr>
            </w:pPr>
            <w:r>
              <w:rPr>
                <w:b/>
                <w:sz w:val="20"/>
              </w:rPr>
              <w:t>Število ovni</w:t>
            </w:r>
          </w:p>
        </w:tc>
        <w:tc>
          <w:tcPr>
            <w:tcW w:w="3546" w:type="dxa"/>
            <w:shd w:val="clear" w:color="auto" w:fill="DFDFDF"/>
          </w:tcPr>
          <w:p w14:paraId="5B6EA9F9" w14:textId="77777777" w:rsidR="00406114" w:rsidRDefault="0026261E">
            <w:pPr>
              <w:pStyle w:val="TableParagraph"/>
              <w:spacing w:before="114"/>
              <w:ind w:left="69"/>
              <w:rPr>
                <w:b/>
                <w:sz w:val="20"/>
              </w:rPr>
            </w:pPr>
            <w:r>
              <w:rPr>
                <w:b/>
                <w:sz w:val="20"/>
              </w:rPr>
              <w:t>% ovni</w:t>
            </w:r>
          </w:p>
        </w:tc>
      </w:tr>
      <w:tr w:rsidR="00406114" w14:paraId="0C242987" w14:textId="77777777">
        <w:trPr>
          <w:trHeight w:val="470"/>
        </w:trPr>
        <w:tc>
          <w:tcPr>
            <w:tcW w:w="2336" w:type="dxa"/>
          </w:tcPr>
          <w:p w14:paraId="0406D356" w14:textId="77777777" w:rsidR="00406114" w:rsidRDefault="0026261E">
            <w:pPr>
              <w:pStyle w:val="TableParagraph"/>
              <w:spacing w:before="115"/>
              <w:ind w:left="69"/>
              <w:rPr>
                <w:b/>
                <w:sz w:val="20"/>
              </w:rPr>
            </w:pPr>
            <w:r>
              <w:rPr>
                <w:b/>
                <w:sz w:val="20"/>
              </w:rPr>
              <w:t>NSP1</w:t>
            </w:r>
          </w:p>
        </w:tc>
        <w:tc>
          <w:tcPr>
            <w:tcW w:w="2410" w:type="dxa"/>
          </w:tcPr>
          <w:p w14:paraId="14E62DD6" w14:textId="77777777" w:rsidR="00406114" w:rsidRDefault="0026261E">
            <w:pPr>
              <w:pStyle w:val="TableParagraph"/>
              <w:spacing w:before="115"/>
              <w:ind w:left="69"/>
              <w:rPr>
                <w:b/>
                <w:sz w:val="20"/>
              </w:rPr>
            </w:pPr>
            <w:r>
              <w:rPr>
                <w:b/>
                <w:sz w:val="20"/>
              </w:rPr>
              <w:t>66</w:t>
            </w:r>
          </w:p>
        </w:tc>
        <w:tc>
          <w:tcPr>
            <w:tcW w:w="3546" w:type="dxa"/>
          </w:tcPr>
          <w:p w14:paraId="5D7928EE" w14:textId="77777777" w:rsidR="00406114" w:rsidRDefault="0026261E">
            <w:pPr>
              <w:pStyle w:val="TableParagraph"/>
              <w:spacing w:before="117"/>
              <w:ind w:left="69"/>
              <w:rPr>
                <w:sz w:val="20"/>
              </w:rPr>
            </w:pPr>
            <w:r>
              <w:rPr>
                <w:sz w:val="20"/>
              </w:rPr>
              <w:t>19,52</w:t>
            </w:r>
          </w:p>
        </w:tc>
      </w:tr>
      <w:tr w:rsidR="00406114" w14:paraId="0BDD6E79" w14:textId="77777777">
        <w:trPr>
          <w:trHeight w:val="469"/>
        </w:trPr>
        <w:tc>
          <w:tcPr>
            <w:tcW w:w="2336" w:type="dxa"/>
          </w:tcPr>
          <w:p w14:paraId="6259C535" w14:textId="77777777" w:rsidR="00406114" w:rsidRDefault="0026261E">
            <w:pPr>
              <w:pStyle w:val="TableParagraph"/>
              <w:spacing w:before="114"/>
              <w:ind w:left="69"/>
              <w:rPr>
                <w:b/>
                <w:sz w:val="20"/>
              </w:rPr>
            </w:pPr>
            <w:r>
              <w:rPr>
                <w:b/>
                <w:sz w:val="20"/>
              </w:rPr>
              <w:t>NSP2</w:t>
            </w:r>
          </w:p>
        </w:tc>
        <w:tc>
          <w:tcPr>
            <w:tcW w:w="2410" w:type="dxa"/>
          </w:tcPr>
          <w:p w14:paraId="28EF5FB1" w14:textId="77777777" w:rsidR="00406114" w:rsidRDefault="0026261E">
            <w:pPr>
              <w:pStyle w:val="TableParagraph"/>
              <w:spacing w:before="114"/>
              <w:ind w:left="69"/>
              <w:rPr>
                <w:b/>
                <w:sz w:val="20"/>
              </w:rPr>
            </w:pPr>
            <w:r>
              <w:rPr>
                <w:b/>
                <w:sz w:val="20"/>
              </w:rPr>
              <w:t>162</w:t>
            </w:r>
          </w:p>
        </w:tc>
        <w:tc>
          <w:tcPr>
            <w:tcW w:w="3546" w:type="dxa"/>
          </w:tcPr>
          <w:p w14:paraId="0236D030" w14:textId="77777777" w:rsidR="00406114" w:rsidRDefault="0026261E">
            <w:pPr>
              <w:pStyle w:val="TableParagraph"/>
              <w:spacing w:before="117"/>
              <w:ind w:left="69"/>
              <w:rPr>
                <w:sz w:val="20"/>
              </w:rPr>
            </w:pPr>
            <w:r>
              <w:rPr>
                <w:sz w:val="20"/>
              </w:rPr>
              <w:t>47,92</w:t>
            </w:r>
          </w:p>
        </w:tc>
      </w:tr>
      <w:tr w:rsidR="00406114" w14:paraId="6309A93F" w14:textId="77777777">
        <w:trPr>
          <w:trHeight w:val="470"/>
        </w:trPr>
        <w:tc>
          <w:tcPr>
            <w:tcW w:w="2336" w:type="dxa"/>
          </w:tcPr>
          <w:p w14:paraId="48E3D1CE" w14:textId="77777777" w:rsidR="00406114" w:rsidRDefault="0026261E">
            <w:pPr>
              <w:pStyle w:val="TableParagraph"/>
              <w:spacing w:before="114"/>
              <w:ind w:left="69"/>
              <w:rPr>
                <w:b/>
                <w:sz w:val="20"/>
              </w:rPr>
            </w:pPr>
            <w:r>
              <w:rPr>
                <w:b/>
                <w:sz w:val="20"/>
              </w:rPr>
              <w:t>NSP3</w:t>
            </w:r>
          </w:p>
        </w:tc>
        <w:tc>
          <w:tcPr>
            <w:tcW w:w="2410" w:type="dxa"/>
          </w:tcPr>
          <w:p w14:paraId="66F49EFF" w14:textId="77777777" w:rsidR="00406114" w:rsidRDefault="0026261E">
            <w:pPr>
              <w:pStyle w:val="TableParagraph"/>
              <w:spacing w:before="114"/>
              <w:ind w:left="69"/>
              <w:rPr>
                <w:b/>
                <w:sz w:val="20"/>
              </w:rPr>
            </w:pPr>
            <w:r>
              <w:rPr>
                <w:b/>
                <w:sz w:val="20"/>
              </w:rPr>
              <w:t>111</w:t>
            </w:r>
          </w:p>
        </w:tc>
        <w:tc>
          <w:tcPr>
            <w:tcW w:w="3546" w:type="dxa"/>
          </w:tcPr>
          <w:p w14:paraId="51847F04" w14:textId="77777777" w:rsidR="00406114" w:rsidRDefault="0026261E">
            <w:pPr>
              <w:pStyle w:val="TableParagraph"/>
              <w:spacing w:before="117"/>
              <w:ind w:left="69"/>
              <w:rPr>
                <w:sz w:val="20"/>
              </w:rPr>
            </w:pPr>
            <w:r>
              <w:rPr>
                <w:sz w:val="20"/>
              </w:rPr>
              <w:t>32,84</w:t>
            </w:r>
          </w:p>
        </w:tc>
      </w:tr>
      <w:tr w:rsidR="00406114" w14:paraId="5A750748" w14:textId="77777777">
        <w:trPr>
          <w:trHeight w:val="470"/>
        </w:trPr>
        <w:tc>
          <w:tcPr>
            <w:tcW w:w="2336" w:type="dxa"/>
          </w:tcPr>
          <w:p w14:paraId="04AECC34" w14:textId="77777777" w:rsidR="00406114" w:rsidRDefault="0026261E">
            <w:pPr>
              <w:pStyle w:val="TableParagraph"/>
              <w:spacing w:before="114"/>
              <w:ind w:left="69"/>
              <w:rPr>
                <w:b/>
                <w:sz w:val="20"/>
              </w:rPr>
            </w:pPr>
            <w:r>
              <w:rPr>
                <w:b/>
                <w:sz w:val="20"/>
              </w:rPr>
              <w:t>NSP4</w:t>
            </w:r>
          </w:p>
        </w:tc>
        <w:tc>
          <w:tcPr>
            <w:tcW w:w="2410" w:type="dxa"/>
          </w:tcPr>
          <w:p w14:paraId="40DC9319" w14:textId="77777777" w:rsidR="00406114" w:rsidRDefault="0026261E">
            <w:pPr>
              <w:pStyle w:val="TableParagraph"/>
              <w:spacing w:before="114"/>
              <w:ind w:left="69"/>
              <w:rPr>
                <w:b/>
                <w:sz w:val="20"/>
              </w:rPr>
            </w:pPr>
            <w:r>
              <w:rPr>
                <w:b/>
                <w:w w:val="99"/>
                <w:sz w:val="20"/>
              </w:rPr>
              <w:t>1</w:t>
            </w:r>
          </w:p>
        </w:tc>
        <w:tc>
          <w:tcPr>
            <w:tcW w:w="3546" w:type="dxa"/>
          </w:tcPr>
          <w:p w14:paraId="6904065D" w14:textId="77777777" w:rsidR="00406114" w:rsidRDefault="0026261E">
            <w:pPr>
              <w:pStyle w:val="TableParagraph"/>
              <w:spacing w:before="117"/>
              <w:ind w:left="69"/>
              <w:rPr>
                <w:sz w:val="20"/>
              </w:rPr>
            </w:pPr>
            <w:r>
              <w:rPr>
                <w:sz w:val="20"/>
              </w:rPr>
              <w:t>0,02</w:t>
            </w:r>
          </w:p>
        </w:tc>
      </w:tr>
      <w:tr w:rsidR="00406114" w14:paraId="36C3AC72" w14:textId="77777777">
        <w:trPr>
          <w:trHeight w:val="470"/>
        </w:trPr>
        <w:tc>
          <w:tcPr>
            <w:tcW w:w="2336" w:type="dxa"/>
          </w:tcPr>
          <w:p w14:paraId="56A54BC4" w14:textId="77777777" w:rsidR="00406114" w:rsidRDefault="0026261E">
            <w:pPr>
              <w:pStyle w:val="TableParagraph"/>
              <w:spacing w:before="114"/>
              <w:ind w:left="69"/>
              <w:rPr>
                <w:b/>
                <w:sz w:val="20"/>
              </w:rPr>
            </w:pPr>
            <w:r>
              <w:rPr>
                <w:b/>
                <w:sz w:val="20"/>
              </w:rPr>
              <w:t>NSP5</w:t>
            </w:r>
          </w:p>
        </w:tc>
        <w:tc>
          <w:tcPr>
            <w:tcW w:w="2410" w:type="dxa"/>
          </w:tcPr>
          <w:p w14:paraId="1E588CA6" w14:textId="77777777" w:rsidR="00406114" w:rsidRDefault="0026261E">
            <w:pPr>
              <w:pStyle w:val="TableParagraph"/>
              <w:spacing w:before="114"/>
              <w:ind w:left="69"/>
              <w:rPr>
                <w:b/>
                <w:sz w:val="20"/>
              </w:rPr>
            </w:pPr>
            <w:r>
              <w:rPr>
                <w:b/>
                <w:w w:val="99"/>
                <w:sz w:val="20"/>
              </w:rPr>
              <w:t>0</w:t>
            </w:r>
          </w:p>
        </w:tc>
        <w:tc>
          <w:tcPr>
            <w:tcW w:w="3546" w:type="dxa"/>
          </w:tcPr>
          <w:p w14:paraId="46188C1A" w14:textId="77777777" w:rsidR="00406114" w:rsidRDefault="0026261E">
            <w:pPr>
              <w:pStyle w:val="TableParagraph"/>
              <w:spacing w:before="117"/>
              <w:ind w:left="69"/>
              <w:rPr>
                <w:sz w:val="20"/>
              </w:rPr>
            </w:pPr>
            <w:r>
              <w:rPr>
                <w:w w:val="99"/>
                <w:sz w:val="20"/>
              </w:rPr>
              <w:t>0</w:t>
            </w:r>
          </w:p>
        </w:tc>
      </w:tr>
      <w:tr w:rsidR="00406114" w14:paraId="5D011BCB" w14:textId="77777777">
        <w:trPr>
          <w:trHeight w:val="470"/>
        </w:trPr>
        <w:tc>
          <w:tcPr>
            <w:tcW w:w="2336" w:type="dxa"/>
            <w:shd w:val="clear" w:color="auto" w:fill="DFDFDF"/>
          </w:tcPr>
          <w:p w14:paraId="0BBB5394" w14:textId="77777777" w:rsidR="00406114" w:rsidRDefault="0026261E">
            <w:pPr>
              <w:pStyle w:val="TableParagraph"/>
              <w:spacing w:before="114"/>
              <w:ind w:left="124"/>
              <w:rPr>
                <w:b/>
                <w:sz w:val="20"/>
              </w:rPr>
            </w:pPr>
            <w:r>
              <w:rPr>
                <w:b/>
                <w:sz w:val="20"/>
              </w:rPr>
              <w:t>Skupaj</w:t>
            </w:r>
          </w:p>
        </w:tc>
        <w:tc>
          <w:tcPr>
            <w:tcW w:w="2410" w:type="dxa"/>
            <w:shd w:val="clear" w:color="auto" w:fill="DFDFDF"/>
          </w:tcPr>
          <w:p w14:paraId="2C821727" w14:textId="77777777" w:rsidR="00406114" w:rsidRDefault="0026261E">
            <w:pPr>
              <w:pStyle w:val="TableParagraph"/>
              <w:spacing w:before="114"/>
              <w:ind w:left="69"/>
              <w:rPr>
                <w:b/>
                <w:sz w:val="20"/>
              </w:rPr>
            </w:pPr>
            <w:r>
              <w:rPr>
                <w:b/>
                <w:sz w:val="20"/>
              </w:rPr>
              <w:t>338</w:t>
            </w:r>
          </w:p>
        </w:tc>
        <w:tc>
          <w:tcPr>
            <w:tcW w:w="3546" w:type="dxa"/>
            <w:shd w:val="clear" w:color="auto" w:fill="DFDFDF"/>
          </w:tcPr>
          <w:p w14:paraId="15BF0A76" w14:textId="77777777" w:rsidR="00406114" w:rsidRDefault="0026261E">
            <w:pPr>
              <w:pStyle w:val="TableParagraph"/>
              <w:spacing w:before="117"/>
              <w:ind w:left="69"/>
              <w:rPr>
                <w:sz w:val="20"/>
              </w:rPr>
            </w:pPr>
            <w:r>
              <w:rPr>
                <w:sz w:val="20"/>
              </w:rPr>
              <w:t>100,00</w:t>
            </w:r>
          </w:p>
        </w:tc>
      </w:tr>
    </w:tbl>
    <w:p w14:paraId="0E942D2A" w14:textId="77777777" w:rsidR="00406114" w:rsidRDefault="0026261E">
      <w:pPr>
        <w:pStyle w:val="Telobesedila"/>
        <w:spacing w:before="115" w:line="242" w:lineRule="auto"/>
        <w:ind w:right="1253"/>
        <w:jc w:val="both"/>
      </w:pPr>
      <w:r>
        <w:t xml:space="preserve">V letu 2020 je bilo v kontroliranih tropih in na testnih postajah Jezersko in Logatec </w:t>
      </w:r>
      <w:proofErr w:type="spellStart"/>
      <w:r>
        <w:t>genotipiziranih</w:t>
      </w:r>
      <w:proofErr w:type="spellEnd"/>
      <w:r>
        <w:t xml:space="preserve"> </w:t>
      </w:r>
      <w:r>
        <w:rPr>
          <w:b/>
        </w:rPr>
        <w:t>338 ovnov</w:t>
      </w:r>
      <w:r>
        <w:t>. 67,44 %ovnov je odpornih na TSE, saj imajo vsaj en ARR alel in so brez alela VRQ (NSP1 in 2).</w:t>
      </w:r>
    </w:p>
    <w:p w14:paraId="659565BE" w14:textId="77777777" w:rsidR="00406114" w:rsidRDefault="0026261E">
      <w:pPr>
        <w:pStyle w:val="Telobesedila"/>
        <w:spacing w:before="193" w:line="242" w:lineRule="auto"/>
        <w:ind w:right="1257"/>
        <w:jc w:val="both"/>
      </w:pPr>
      <w:r>
        <w:rPr>
          <w:b/>
        </w:rPr>
        <w:t xml:space="preserve">19,52% </w:t>
      </w:r>
      <w:r>
        <w:t>(ovnov je homozigotnih (ARR/ARR). V letu 2020 je bil pri 1 ovnu ugotovljen genotip NSP 4. Ta oven je bil izločen iz naravnega pripusta.</w:t>
      </w:r>
    </w:p>
    <w:p w14:paraId="2F6D20C9" w14:textId="77777777" w:rsidR="00406114" w:rsidRDefault="0026261E">
      <w:pPr>
        <w:spacing w:before="196"/>
        <w:ind w:left="658"/>
        <w:jc w:val="both"/>
        <w:rPr>
          <w:b/>
          <w:sz w:val="20"/>
        </w:rPr>
      </w:pPr>
      <w:proofErr w:type="spellStart"/>
      <w:r>
        <w:rPr>
          <w:b/>
          <w:sz w:val="20"/>
        </w:rPr>
        <w:t>Eradikacija</w:t>
      </w:r>
      <w:proofErr w:type="spellEnd"/>
      <w:r>
        <w:rPr>
          <w:b/>
          <w:sz w:val="20"/>
        </w:rPr>
        <w:t xml:space="preserve"> TSE</w:t>
      </w:r>
    </w:p>
    <w:p w14:paraId="088F950A" w14:textId="77777777" w:rsidR="00406114" w:rsidRDefault="0026261E">
      <w:pPr>
        <w:pStyle w:val="Telobesedila"/>
        <w:spacing w:before="120"/>
        <w:ind w:right="1263"/>
        <w:jc w:val="both"/>
      </w:pPr>
      <w:r>
        <w:t>V</w:t>
      </w:r>
      <w:r>
        <w:rPr>
          <w:spacing w:val="-15"/>
        </w:rPr>
        <w:t xml:space="preserve"> </w:t>
      </w:r>
      <w:r>
        <w:t>letu</w:t>
      </w:r>
      <w:r>
        <w:rPr>
          <w:spacing w:val="-12"/>
        </w:rPr>
        <w:t xml:space="preserve"> </w:t>
      </w:r>
      <w:r>
        <w:t>2020</w:t>
      </w:r>
      <w:r>
        <w:rPr>
          <w:spacing w:val="-13"/>
        </w:rPr>
        <w:t xml:space="preserve"> </w:t>
      </w:r>
      <w:r>
        <w:t>v</w:t>
      </w:r>
      <w:r>
        <w:rPr>
          <w:spacing w:val="-15"/>
        </w:rPr>
        <w:t xml:space="preserve"> </w:t>
      </w:r>
      <w:r>
        <w:t>postopku</w:t>
      </w:r>
      <w:r>
        <w:rPr>
          <w:spacing w:val="-15"/>
        </w:rPr>
        <w:t xml:space="preserve"> </w:t>
      </w:r>
      <w:proofErr w:type="spellStart"/>
      <w:r>
        <w:t>eradikacije</w:t>
      </w:r>
      <w:proofErr w:type="spellEnd"/>
      <w:r>
        <w:rPr>
          <w:spacing w:val="-14"/>
        </w:rPr>
        <w:t xml:space="preserve"> </w:t>
      </w:r>
      <w:r>
        <w:t>(dvoletno</w:t>
      </w:r>
      <w:r>
        <w:rPr>
          <w:spacing w:val="-14"/>
        </w:rPr>
        <w:t xml:space="preserve"> </w:t>
      </w:r>
      <w:r>
        <w:t>obdobje</w:t>
      </w:r>
      <w:r>
        <w:rPr>
          <w:spacing w:val="-15"/>
        </w:rPr>
        <w:t xml:space="preserve"> </w:t>
      </w:r>
      <w:r>
        <w:t>poostrenega</w:t>
      </w:r>
      <w:r>
        <w:rPr>
          <w:spacing w:val="-14"/>
        </w:rPr>
        <w:t xml:space="preserve"> </w:t>
      </w:r>
      <w:r>
        <w:t>monitoringa)</w:t>
      </w:r>
      <w:r>
        <w:rPr>
          <w:spacing w:val="-12"/>
        </w:rPr>
        <w:t xml:space="preserve"> </w:t>
      </w:r>
      <w:r>
        <w:t>nismo</w:t>
      </w:r>
      <w:r>
        <w:rPr>
          <w:spacing w:val="-14"/>
        </w:rPr>
        <w:t xml:space="preserve"> </w:t>
      </w:r>
      <w:r>
        <w:t>imeli</w:t>
      </w:r>
      <w:r>
        <w:rPr>
          <w:spacing w:val="-14"/>
        </w:rPr>
        <w:t xml:space="preserve"> </w:t>
      </w:r>
      <w:r>
        <w:t>nobene</w:t>
      </w:r>
      <w:r>
        <w:rPr>
          <w:spacing w:val="-15"/>
        </w:rPr>
        <w:t xml:space="preserve"> </w:t>
      </w:r>
      <w:r>
        <w:t>reje drobnice.</w:t>
      </w:r>
    </w:p>
    <w:p w14:paraId="07556831" w14:textId="77777777" w:rsidR="00406114" w:rsidRDefault="0026261E">
      <w:pPr>
        <w:spacing w:before="119"/>
        <w:ind w:left="658"/>
        <w:jc w:val="both"/>
        <w:rPr>
          <w:b/>
          <w:sz w:val="20"/>
        </w:rPr>
      </w:pPr>
      <w:r>
        <w:rPr>
          <w:b/>
          <w:sz w:val="20"/>
        </w:rPr>
        <w:t>Prepoved krmljenja</w:t>
      </w:r>
    </w:p>
    <w:p w14:paraId="728AE52E" w14:textId="77777777" w:rsidR="00406114" w:rsidRDefault="0026261E">
      <w:pPr>
        <w:pStyle w:val="Telobesedila"/>
        <w:spacing w:before="123"/>
        <w:ind w:right="1261"/>
        <w:jc w:val="both"/>
      </w:pPr>
      <w:r>
        <w:t>V preglednici 59 so prikazani dokumentirani inšpekcijski pregledi na področju prepovedi krmljenja predelanih živalskih beljakovin v letu 2020:</w:t>
      </w:r>
    </w:p>
    <w:p w14:paraId="55871D8E" w14:textId="77777777" w:rsidR="00406114" w:rsidRDefault="0026261E">
      <w:pPr>
        <w:spacing w:before="118" w:after="10" w:line="285" w:lineRule="auto"/>
        <w:ind w:left="658" w:right="1257"/>
        <w:jc w:val="both"/>
        <w:rPr>
          <w:b/>
          <w:sz w:val="18"/>
        </w:rPr>
      </w:pPr>
      <w:bookmarkStart w:id="171" w:name="_bookmark170"/>
      <w:bookmarkEnd w:id="171"/>
      <w:r>
        <w:rPr>
          <w:b/>
          <w:sz w:val="18"/>
        </w:rPr>
        <w:t>Preglednica 59: dokumentirani inšpekcijski pregledi na področju prepovedi krmljenja predelanih živalskih beljakovin v letu 2020</w:t>
      </w:r>
    </w:p>
    <w:tbl>
      <w:tblPr>
        <w:tblStyle w:val="TableNormal"/>
        <w:tblW w:w="0" w:type="auto"/>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8"/>
        <w:gridCol w:w="2818"/>
        <w:gridCol w:w="2819"/>
      </w:tblGrid>
      <w:tr w:rsidR="00406114" w14:paraId="17107894" w14:textId="77777777">
        <w:trPr>
          <w:trHeight w:val="1158"/>
        </w:trPr>
        <w:tc>
          <w:tcPr>
            <w:tcW w:w="2818" w:type="dxa"/>
            <w:shd w:val="clear" w:color="auto" w:fill="D2D2D2"/>
          </w:tcPr>
          <w:p w14:paraId="3B85B690" w14:textId="77777777" w:rsidR="00406114" w:rsidRDefault="0026261E">
            <w:pPr>
              <w:pStyle w:val="TableParagraph"/>
              <w:spacing w:before="117"/>
              <w:ind w:left="69"/>
              <w:rPr>
                <w:sz w:val="20"/>
              </w:rPr>
            </w:pPr>
            <w:r>
              <w:rPr>
                <w:sz w:val="20"/>
              </w:rPr>
              <w:t>Stopnja</w:t>
            </w:r>
          </w:p>
        </w:tc>
        <w:tc>
          <w:tcPr>
            <w:tcW w:w="2818" w:type="dxa"/>
            <w:shd w:val="clear" w:color="auto" w:fill="D2D2D2"/>
          </w:tcPr>
          <w:p w14:paraId="13B99452" w14:textId="77777777" w:rsidR="00406114" w:rsidRDefault="0026261E">
            <w:pPr>
              <w:pStyle w:val="TableParagraph"/>
              <w:tabs>
                <w:tab w:val="left" w:pos="1623"/>
                <w:tab w:val="left" w:pos="1812"/>
              </w:tabs>
              <w:spacing w:before="117"/>
              <w:ind w:left="69" w:right="54"/>
              <w:jc w:val="both"/>
              <w:rPr>
                <w:sz w:val="20"/>
              </w:rPr>
            </w:pPr>
            <w:r>
              <w:rPr>
                <w:sz w:val="20"/>
              </w:rPr>
              <w:t>Število</w:t>
            </w:r>
            <w:r>
              <w:rPr>
                <w:sz w:val="20"/>
              </w:rPr>
              <w:tab/>
            </w:r>
            <w:r>
              <w:rPr>
                <w:w w:val="95"/>
                <w:sz w:val="20"/>
              </w:rPr>
              <w:t xml:space="preserve">inšpekcijskih </w:t>
            </w:r>
            <w:r>
              <w:rPr>
                <w:sz w:val="20"/>
              </w:rPr>
              <w:t>pregledov s preverjanjem prisotnosti</w:t>
            </w:r>
            <w:r>
              <w:rPr>
                <w:sz w:val="20"/>
              </w:rPr>
              <w:tab/>
            </w:r>
            <w:r>
              <w:rPr>
                <w:sz w:val="20"/>
              </w:rPr>
              <w:tab/>
            </w:r>
            <w:r>
              <w:rPr>
                <w:w w:val="95"/>
                <w:sz w:val="20"/>
              </w:rPr>
              <w:t xml:space="preserve">predelanih </w:t>
            </w:r>
            <w:r>
              <w:rPr>
                <w:sz w:val="20"/>
              </w:rPr>
              <w:t>živalskih</w:t>
            </w:r>
            <w:r>
              <w:rPr>
                <w:spacing w:val="-2"/>
                <w:sz w:val="20"/>
              </w:rPr>
              <w:t xml:space="preserve"> </w:t>
            </w:r>
            <w:r>
              <w:rPr>
                <w:sz w:val="20"/>
              </w:rPr>
              <w:t>beljakovin</w:t>
            </w:r>
          </w:p>
        </w:tc>
        <w:tc>
          <w:tcPr>
            <w:tcW w:w="2819" w:type="dxa"/>
            <w:shd w:val="clear" w:color="auto" w:fill="D2D2D2"/>
          </w:tcPr>
          <w:p w14:paraId="517BD7BE" w14:textId="77777777" w:rsidR="00406114" w:rsidRDefault="0026261E">
            <w:pPr>
              <w:pStyle w:val="TableParagraph"/>
              <w:spacing w:before="117"/>
              <w:ind w:left="69" w:right="57"/>
              <w:jc w:val="both"/>
              <w:rPr>
                <w:sz w:val="20"/>
              </w:rPr>
            </w:pPr>
            <w:r>
              <w:rPr>
                <w:sz w:val="20"/>
              </w:rPr>
              <w:t>Število kršitev na podlagi dokumentarnih kontrolnih pregledov ( in ne na podlagi laboratorijskega preskušanja)</w:t>
            </w:r>
          </w:p>
        </w:tc>
      </w:tr>
      <w:tr w:rsidR="00406114" w14:paraId="26EA38F7" w14:textId="77777777">
        <w:trPr>
          <w:trHeight w:val="469"/>
        </w:trPr>
        <w:tc>
          <w:tcPr>
            <w:tcW w:w="2818" w:type="dxa"/>
          </w:tcPr>
          <w:p w14:paraId="6DEE9676" w14:textId="77777777" w:rsidR="00406114" w:rsidRDefault="0026261E">
            <w:pPr>
              <w:pStyle w:val="TableParagraph"/>
              <w:spacing w:before="117"/>
              <w:ind w:left="69"/>
              <w:rPr>
                <w:sz w:val="20"/>
              </w:rPr>
            </w:pPr>
            <w:r>
              <w:rPr>
                <w:sz w:val="20"/>
              </w:rPr>
              <w:t>Uvoz vhodnih sestavin krme</w:t>
            </w:r>
          </w:p>
        </w:tc>
        <w:tc>
          <w:tcPr>
            <w:tcW w:w="2818" w:type="dxa"/>
          </w:tcPr>
          <w:p w14:paraId="750F1EC1" w14:textId="77777777" w:rsidR="00406114" w:rsidRDefault="00406114">
            <w:pPr>
              <w:pStyle w:val="TableParagraph"/>
              <w:rPr>
                <w:rFonts w:ascii="Times New Roman"/>
                <w:sz w:val="18"/>
              </w:rPr>
            </w:pPr>
          </w:p>
        </w:tc>
        <w:tc>
          <w:tcPr>
            <w:tcW w:w="2819" w:type="dxa"/>
          </w:tcPr>
          <w:p w14:paraId="601BD5E9" w14:textId="77777777" w:rsidR="00406114" w:rsidRDefault="00406114">
            <w:pPr>
              <w:pStyle w:val="TableParagraph"/>
              <w:rPr>
                <w:rFonts w:ascii="Times New Roman"/>
                <w:sz w:val="18"/>
              </w:rPr>
            </w:pPr>
          </w:p>
        </w:tc>
      </w:tr>
      <w:tr w:rsidR="00406114" w14:paraId="636C9FDF" w14:textId="77777777">
        <w:trPr>
          <w:trHeight w:val="700"/>
        </w:trPr>
        <w:tc>
          <w:tcPr>
            <w:tcW w:w="2818" w:type="dxa"/>
          </w:tcPr>
          <w:p w14:paraId="02983619" w14:textId="77777777" w:rsidR="00406114" w:rsidRDefault="0026261E">
            <w:pPr>
              <w:pStyle w:val="TableParagraph"/>
              <w:spacing w:before="117"/>
              <w:ind w:left="69" w:right="45"/>
              <w:rPr>
                <w:sz w:val="20"/>
              </w:rPr>
            </w:pPr>
            <w:r>
              <w:rPr>
                <w:sz w:val="20"/>
              </w:rPr>
              <w:t>Skladiščenje vhodnih sestavin krme</w:t>
            </w:r>
          </w:p>
        </w:tc>
        <w:tc>
          <w:tcPr>
            <w:tcW w:w="2818" w:type="dxa"/>
          </w:tcPr>
          <w:p w14:paraId="246012CF" w14:textId="77777777" w:rsidR="00406114" w:rsidRDefault="00406114">
            <w:pPr>
              <w:pStyle w:val="TableParagraph"/>
              <w:rPr>
                <w:rFonts w:ascii="Times New Roman"/>
                <w:sz w:val="18"/>
              </w:rPr>
            </w:pPr>
          </w:p>
        </w:tc>
        <w:tc>
          <w:tcPr>
            <w:tcW w:w="2819" w:type="dxa"/>
          </w:tcPr>
          <w:p w14:paraId="14BE4BBF" w14:textId="77777777" w:rsidR="00406114" w:rsidRDefault="00406114">
            <w:pPr>
              <w:pStyle w:val="TableParagraph"/>
              <w:rPr>
                <w:rFonts w:ascii="Times New Roman"/>
                <w:sz w:val="18"/>
              </w:rPr>
            </w:pPr>
          </w:p>
        </w:tc>
      </w:tr>
      <w:tr w:rsidR="00406114" w14:paraId="3444A120" w14:textId="77777777">
        <w:trPr>
          <w:trHeight w:val="470"/>
        </w:trPr>
        <w:tc>
          <w:tcPr>
            <w:tcW w:w="2818" w:type="dxa"/>
          </w:tcPr>
          <w:p w14:paraId="593E24C6" w14:textId="77777777" w:rsidR="00406114" w:rsidRDefault="0026261E">
            <w:pPr>
              <w:pStyle w:val="TableParagraph"/>
              <w:spacing w:before="117"/>
              <w:ind w:left="69"/>
              <w:rPr>
                <w:sz w:val="20"/>
              </w:rPr>
            </w:pPr>
            <w:r>
              <w:rPr>
                <w:sz w:val="20"/>
              </w:rPr>
              <w:t>Mešalnice krme</w:t>
            </w:r>
          </w:p>
        </w:tc>
        <w:tc>
          <w:tcPr>
            <w:tcW w:w="2818" w:type="dxa"/>
          </w:tcPr>
          <w:p w14:paraId="401595F3" w14:textId="77777777" w:rsidR="00406114" w:rsidRDefault="0026261E">
            <w:pPr>
              <w:pStyle w:val="TableParagraph"/>
              <w:spacing w:before="117"/>
              <w:ind w:left="69"/>
              <w:rPr>
                <w:sz w:val="20"/>
              </w:rPr>
            </w:pPr>
            <w:r>
              <w:rPr>
                <w:w w:val="99"/>
                <w:sz w:val="20"/>
              </w:rPr>
              <w:t>9</w:t>
            </w:r>
          </w:p>
        </w:tc>
        <w:tc>
          <w:tcPr>
            <w:tcW w:w="2819" w:type="dxa"/>
          </w:tcPr>
          <w:p w14:paraId="172652D6" w14:textId="77777777" w:rsidR="00406114" w:rsidRDefault="00406114">
            <w:pPr>
              <w:pStyle w:val="TableParagraph"/>
              <w:rPr>
                <w:rFonts w:ascii="Times New Roman"/>
                <w:sz w:val="18"/>
              </w:rPr>
            </w:pPr>
          </w:p>
        </w:tc>
      </w:tr>
      <w:tr w:rsidR="00406114" w14:paraId="418A227D" w14:textId="77777777">
        <w:trPr>
          <w:trHeight w:val="700"/>
        </w:trPr>
        <w:tc>
          <w:tcPr>
            <w:tcW w:w="2818" w:type="dxa"/>
          </w:tcPr>
          <w:p w14:paraId="47E62A1B" w14:textId="77777777" w:rsidR="00406114" w:rsidRDefault="0026261E">
            <w:pPr>
              <w:pStyle w:val="TableParagraph"/>
              <w:tabs>
                <w:tab w:val="left" w:pos="987"/>
                <w:tab w:val="left" w:pos="2032"/>
                <w:tab w:val="left" w:pos="2689"/>
              </w:tabs>
              <w:spacing w:before="117"/>
              <w:ind w:left="69" w:right="55"/>
              <w:rPr>
                <w:sz w:val="20"/>
              </w:rPr>
            </w:pPr>
            <w:r>
              <w:rPr>
                <w:sz w:val="20"/>
              </w:rPr>
              <w:t>Zasebni</w:t>
            </w:r>
            <w:r>
              <w:rPr>
                <w:sz w:val="20"/>
              </w:rPr>
              <w:tab/>
              <w:t>mešalniki</w:t>
            </w:r>
            <w:r>
              <w:rPr>
                <w:sz w:val="20"/>
              </w:rPr>
              <w:tab/>
              <w:t>krme</w:t>
            </w:r>
            <w:r>
              <w:rPr>
                <w:sz w:val="20"/>
              </w:rPr>
              <w:tab/>
            </w:r>
            <w:r>
              <w:rPr>
                <w:spacing w:val="-17"/>
                <w:sz w:val="20"/>
              </w:rPr>
              <w:t xml:space="preserve">/ </w:t>
            </w:r>
            <w:r>
              <w:rPr>
                <w:sz w:val="20"/>
              </w:rPr>
              <w:t>premični</w:t>
            </w:r>
            <w:r>
              <w:rPr>
                <w:spacing w:val="52"/>
                <w:sz w:val="20"/>
              </w:rPr>
              <w:t xml:space="preserve"> </w:t>
            </w:r>
            <w:r>
              <w:rPr>
                <w:sz w:val="20"/>
              </w:rPr>
              <w:t>mešalniki</w:t>
            </w:r>
          </w:p>
        </w:tc>
        <w:tc>
          <w:tcPr>
            <w:tcW w:w="2818" w:type="dxa"/>
          </w:tcPr>
          <w:p w14:paraId="63EA33B6" w14:textId="77777777" w:rsidR="00406114" w:rsidRDefault="00406114">
            <w:pPr>
              <w:pStyle w:val="TableParagraph"/>
              <w:spacing w:before="2"/>
              <w:rPr>
                <w:b/>
                <w:sz w:val="20"/>
              </w:rPr>
            </w:pPr>
          </w:p>
          <w:p w14:paraId="2ACEA828" w14:textId="77777777" w:rsidR="00406114" w:rsidRDefault="0026261E">
            <w:pPr>
              <w:pStyle w:val="TableParagraph"/>
              <w:ind w:left="69"/>
              <w:rPr>
                <w:sz w:val="20"/>
              </w:rPr>
            </w:pPr>
            <w:r>
              <w:rPr>
                <w:w w:val="99"/>
                <w:sz w:val="20"/>
              </w:rPr>
              <w:t>1</w:t>
            </w:r>
          </w:p>
        </w:tc>
        <w:tc>
          <w:tcPr>
            <w:tcW w:w="2819" w:type="dxa"/>
          </w:tcPr>
          <w:p w14:paraId="5515D49B" w14:textId="77777777" w:rsidR="00406114" w:rsidRDefault="00406114">
            <w:pPr>
              <w:pStyle w:val="TableParagraph"/>
              <w:rPr>
                <w:rFonts w:ascii="Times New Roman"/>
                <w:sz w:val="18"/>
              </w:rPr>
            </w:pPr>
          </w:p>
        </w:tc>
      </w:tr>
      <w:tr w:rsidR="00406114" w14:paraId="6C404896" w14:textId="77777777">
        <w:trPr>
          <w:trHeight w:val="469"/>
        </w:trPr>
        <w:tc>
          <w:tcPr>
            <w:tcW w:w="2818" w:type="dxa"/>
          </w:tcPr>
          <w:p w14:paraId="6B59E9A1" w14:textId="77777777" w:rsidR="00406114" w:rsidRDefault="0026261E">
            <w:pPr>
              <w:pStyle w:val="TableParagraph"/>
              <w:spacing w:before="117"/>
              <w:ind w:left="69"/>
              <w:rPr>
                <w:sz w:val="20"/>
              </w:rPr>
            </w:pPr>
            <w:r>
              <w:rPr>
                <w:sz w:val="20"/>
              </w:rPr>
              <w:t>Posredniki za krmo</w:t>
            </w:r>
          </w:p>
        </w:tc>
        <w:tc>
          <w:tcPr>
            <w:tcW w:w="2818" w:type="dxa"/>
          </w:tcPr>
          <w:p w14:paraId="7364A59E" w14:textId="77777777" w:rsidR="00406114" w:rsidRDefault="0026261E">
            <w:pPr>
              <w:pStyle w:val="TableParagraph"/>
              <w:spacing w:before="117"/>
              <w:ind w:left="69"/>
              <w:rPr>
                <w:sz w:val="20"/>
              </w:rPr>
            </w:pPr>
            <w:r>
              <w:rPr>
                <w:w w:val="99"/>
                <w:sz w:val="20"/>
              </w:rPr>
              <w:t>6</w:t>
            </w:r>
          </w:p>
        </w:tc>
        <w:tc>
          <w:tcPr>
            <w:tcW w:w="2819" w:type="dxa"/>
          </w:tcPr>
          <w:p w14:paraId="7732A065" w14:textId="77777777" w:rsidR="00406114" w:rsidRDefault="00406114">
            <w:pPr>
              <w:pStyle w:val="TableParagraph"/>
              <w:rPr>
                <w:rFonts w:ascii="Times New Roman"/>
                <w:sz w:val="18"/>
              </w:rPr>
            </w:pPr>
          </w:p>
        </w:tc>
      </w:tr>
    </w:tbl>
    <w:p w14:paraId="792D931B" w14:textId="77777777" w:rsidR="00406114" w:rsidRDefault="00406114">
      <w:pPr>
        <w:rPr>
          <w:rFonts w:ascii="Times New Roman"/>
          <w:sz w:val="18"/>
        </w:rPr>
        <w:sectPr w:rsidR="00406114">
          <w:pgSz w:w="11910" w:h="16840"/>
          <w:pgMar w:top="1320" w:right="160" w:bottom="1280" w:left="760" w:header="0" w:footer="1002" w:gutter="0"/>
          <w:cols w:space="708"/>
        </w:sectPr>
      </w:pPr>
    </w:p>
    <w:tbl>
      <w:tblPr>
        <w:tblStyle w:val="TableNormal"/>
        <w:tblW w:w="0" w:type="auto"/>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18"/>
        <w:gridCol w:w="2818"/>
        <w:gridCol w:w="2819"/>
      </w:tblGrid>
      <w:tr w:rsidR="00406114" w14:paraId="592F7D82" w14:textId="77777777">
        <w:trPr>
          <w:trHeight w:val="470"/>
        </w:trPr>
        <w:tc>
          <w:tcPr>
            <w:tcW w:w="2818" w:type="dxa"/>
          </w:tcPr>
          <w:p w14:paraId="6471734F" w14:textId="77777777" w:rsidR="00406114" w:rsidRDefault="0026261E">
            <w:pPr>
              <w:pStyle w:val="TableParagraph"/>
              <w:spacing w:before="117"/>
              <w:ind w:left="69"/>
              <w:rPr>
                <w:sz w:val="20"/>
              </w:rPr>
            </w:pPr>
            <w:r>
              <w:rPr>
                <w:sz w:val="20"/>
              </w:rPr>
              <w:lastRenderedPageBreak/>
              <w:t>Prevozna sredstva</w:t>
            </w:r>
          </w:p>
        </w:tc>
        <w:tc>
          <w:tcPr>
            <w:tcW w:w="2818" w:type="dxa"/>
          </w:tcPr>
          <w:p w14:paraId="6F618B51" w14:textId="77777777" w:rsidR="00406114" w:rsidRDefault="00406114">
            <w:pPr>
              <w:pStyle w:val="TableParagraph"/>
              <w:rPr>
                <w:rFonts w:ascii="Times New Roman"/>
                <w:sz w:val="18"/>
              </w:rPr>
            </w:pPr>
          </w:p>
        </w:tc>
        <w:tc>
          <w:tcPr>
            <w:tcW w:w="2819" w:type="dxa"/>
          </w:tcPr>
          <w:p w14:paraId="0C2A98AB" w14:textId="77777777" w:rsidR="00406114" w:rsidRDefault="00406114">
            <w:pPr>
              <w:pStyle w:val="TableParagraph"/>
              <w:rPr>
                <w:rFonts w:ascii="Times New Roman"/>
                <w:sz w:val="18"/>
              </w:rPr>
            </w:pPr>
          </w:p>
        </w:tc>
      </w:tr>
      <w:tr w:rsidR="00406114" w14:paraId="68C96B3C" w14:textId="77777777">
        <w:trPr>
          <w:trHeight w:val="700"/>
        </w:trPr>
        <w:tc>
          <w:tcPr>
            <w:tcW w:w="2818" w:type="dxa"/>
          </w:tcPr>
          <w:p w14:paraId="0DEED692" w14:textId="77777777" w:rsidR="00406114" w:rsidRDefault="0026261E">
            <w:pPr>
              <w:pStyle w:val="TableParagraph"/>
              <w:tabs>
                <w:tab w:val="left" w:pos="1812"/>
                <w:tab w:val="left" w:pos="2409"/>
              </w:tabs>
              <w:spacing w:before="117"/>
              <w:ind w:left="69" w:right="57"/>
              <w:rPr>
                <w:sz w:val="20"/>
              </w:rPr>
            </w:pPr>
            <w:r>
              <w:rPr>
                <w:sz w:val="20"/>
              </w:rPr>
              <w:t>Gospodarstva</w:t>
            </w:r>
            <w:r>
              <w:rPr>
                <w:sz w:val="20"/>
              </w:rPr>
              <w:tab/>
              <w:t>z</w:t>
            </w:r>
            <w:r>
              <w:rPr>
                <w:sz w:val="20"/>
              </w:rPr>
              <w:tab/>
            </w:r>
            <w:r>
              <w:rPr>
                <w:spacing w:val="-5"/>
                <w:sz w:val="20"/>
              </w:rPr>
              <w:t xml:space="preserve">rejo </w:t>
            </w:r>
            <w:r>
              <w:rPr>
                <w:sz w:val="20"/>
              </w:rPr>
              <w:t>neprežvekovalcev</w:t>
            </w:r>
          </w:p>
        </w:tc>
        <w:tc>
          <w:tcPr>
            <w:tcW w:w="2818" w:type="dxa"/>
          </w:tcPr>
          <w:p w14:paraId="1EAA598F" w14:textId="77777777" w:rsidR="00406114" w:rsidRDefault="00406114">
            <w:pPr>
              <w:pStyle w:val="TableParagraph"/>
              <w:spacing w:before="2"/>
              <w:rPr>
                <w:b/>
                <w:sz w:val="20"/>
              </w:rPr>
            </w:pPr>
          </w:p>
          <w:p w14:paraId="083A9779" w14:textId="77777777" w:rsidR="00406114" w:rsidRDefault="0026261E">
            <w:pPr>
              <w:pStyle w:val="TableParagraph"/>
              <w:ind w:left="69"/>
              <w:rPr>
                <w:sz w:val="20"/>
              </w:rPr>
            </w:pPr>
            <w:r>
              <w:rPr>
                <w:w w:val="99"/>
                <w:sz w:val="20"/>
              </w:rPr>
              <w:t>4</w:t>
            </w:r>
          </w:p>
        </w:tc>
        <w:tc>
          <w:tcPr>
            <w:tcW w:w="2819" w:type="dxa"/>
          </w:tcPr>
          <w:p w14:paraId="4AD1AC3D" w14:textId="77777777" w:rsidR="00406114" w:rsidRDefault="00406114">
            <w:pPr>
              <w:pStyle w:val="TableParagraph"/>
              <w:rPr>
                <w:rFonts w:ascii="Times New Roman"/>
                <w:sz w:val="18"/>
              </w:rPr>
            </w:pPr>
          </w:p>
        </w:tc>
      </w:tr>
      <w:tr w:rsidR="00406114" w14:paraId="0AC86A70" w14:textId="77777777">
        <w:trPr>
          <w:trHeight w:val="700"/>
        </w:trPr>
        <w:tc>
          <w:tcPr>
            <w:tcW w:w="2818" w:type="dxa"/>
          </w:tcPr>
          <w:p w14:paraId="1223DD27" w14:textId="77777777" w:rsidR="00406114" w:rsidRDefault="0026261E">
            <w:pPr>
              <w:pStyle w:val="TableParagraph"/>
              <w:tabs>
                <w:tab w:val="left" w:pos="1812"/>
                <w:tab w:val="left" w:pos="2409"/>
              </w:tabs>
              <w:spacing w:before="117"/>
              <w:ind w:left="69" w:right="57"/>
              <w:rPr>
                <w:sz w:val="20"/>
              </w:rPr>
            </w:pPr>
            <w:r>
              <w:rPr>
                <w:sz w:val="20"/>
              </w:rPr>
              <w:t>Gospodarstva</w:t>
            </w:r>
            <w:r>
              <w:rPr>
                <w:sz w:val="20"/>
              </w:rPr>
              <w:tab/>
              <w:t>z</w:t>
            </w:r>
            <w:r>
              <w:rPr>
                <w:sz w:val="20"/>
              </w:rPr>
              <w:tab/>
            </w:r>
            <w:r>
              <w:rPr>
                <w:spacing w:val="-5"/>
                <w:sz w:val="20"/>
              </w:rPr>
              <w:t xml:space="preserve">rejo </w:t>
            </w:r>
            <w:r>
              <w:rPr>
                <w:sz w:val="20"/>
              </w:rPr>
              <w:t>prežvekovalcev</w:t>
            </w:r>
          </w:p>
        </w:tc>
        <w:tc>
          <w:tcPr>
            <w:tcW w:w="2818" w:type="dxa"/>
          </w:tcPr>
          <w:p w14:paraId="04E7DA6B" w14:textId="77777777" w:rsidR="00406114" w:rsidRDefault="00406114">
            <w:pPr>
              <w:pStyle w:val="TableParagraph"/>
              <w:spacing w:before="2"/>
              <w:rPr>
                <w:b/>
                <w:sz w:val="20"/>
              </w:rPr>
            </w:pPr>
          </w:p>
          <w:p w14:paraId="4DB2E5A8" w14:textId="77777777" w:rsidR="00406114" w:rsidRDefault="0026261E">
            <w:pPr>
              <w:pStyle w:val="TableParagraph"/>
              <w:ind w:left="69"/>
              <w:rPr>
                <w:sz w:val="20"/>
              </w:rPr>
            </w:pPr>
            <w:r>
              <w:rPr>
                <w:sz w:val="20"/>
              </w:rPr>
              <w:t>14</w:t>
            </w:r>
          </w:p>
        </w:tc>
        <w:tc>
          <w:tcPr>
            <w:tcW w:w="2819" w:type="dxa"/>
          </w:tcPr>
          <w:p w14:paraId="63212D01" w14:textId="77777777" w:rsidR="00406114" w:rsidRDefault="00406114">
            <w:pPr>
              <w:pStyle w:val="TableParagraph"/>
              <w:rPr>
                <w:rFonts w:ascii="Times New Roman"/>
                <w:sz w:val="18"/>
              </w:rPr>
            </w:pPr>
          </w:p>
        </w:tc>
      </w:tr>
      <w:tr w:rsidR="00406114" w14:paraId="1ECA8D06" w14:textId="77777777">
        <w:trPr>
          <w:trHeight w:val="700"/>
        </w:trPr>
        <w:tc>
          <w:tcPr>
            <w:tcW w:w="2818" w:type="dxa"/>
          </w:tcPr>
          <w:p w14:paraId="45A813D1" w14:textId="77777777" w:rsidR="00406114" w:rsidRDefault="0026261E">
            <w:pPr>
              <w:pStyle w:val="TableParagraph"/>
              <w:tabs>
                <w:tab w:val="left" w:pos="1722"/>
              </w:tabs>
              <w:spacing w:before="117"/>
              <w:ind w:left="69" w:right="57"/>
              <w:rPr>
                <w:sz w:val="20"/>
              </w:rPr>
            </w:pPr>
            <w:r>
              <w:rPr>
                <w:sz w:val="20"/>
              </w:rPr>
              <w:t>Drugo:</w:t>
            </w:r>
            <w:r>
              <w:rPr>
                <w:sz w:val="20"/>
              </w:rPr>
              <w:tab/>
            </w:r>
            <w:r>
              <w:rPr>
                <w:w w:val="95"/>
                <w:sz w:val="20"/>
              </w:rPr>
              <w:t xml:space="preserve">proizvodnja </w:t>
            </w:r>
            <w:r>
              <w:rPr>
                <w:sz w:val="20"/>
              </w:rPr>
              <w:t>posamičnih</w:t>
            </w:r>
            <w:r>
              <w:rPr>
                <w:spacing w:val="-2"/>
                <w:sz w:val="20"/>
              </w:rPr>
              <w:t xml:space="preserve"> </w:t>
            </w:r>
            <w:r>
              <w:rPr>
                <w:sz w:val="20"/>
              </w:rPr>
              <w:t>krmil</w:t>
            </w:r>
          </w:p>
        </w:tc>
        <w:tc>
          <w:tcPr>
            <w:tcW w:w="2818" w:type="dxa"/>
          </w:tcPr>
          <w:p w14:paraId="5C0D1D8E" w14:textId="77777777" w:rsidR="00406114" w:rsidRDefault="00406114">
            <w:pPr>
              <w:pStyle w:val="TableParagraph"/>
              <w:rPr>
                <w:rFonts w:ascii="Times New Roman"/>
                <w:sz w:val="18"/>
              </w:rPr>
            </w:pPr>
          </w:p>
        </w:tc>
        <w:tc>
          <w:tcPr>
            <w:tcW w:w="2819" w:type="dxa"/>
          </w:tcPr>
          <w:p w14:paraId="7E33A840" w14:textId="77777777" w:rsidR="00406114" w:rsidRDefault="00406114">
            <w:pPr>
              <w:pStyle w:val="TableParagraph"/>
              <w:rPr>
                <w:rFonts w:ascii="Times New Roman"/>
                <w:sz w:val="18"/>
              </w:rPr>
            </w:pPr>
          </w:p>
        </w:tc>
      </w:tr>
      <w:tr w:rsidR="00406114" w14:paraId="772583D4" w14:textId="77777777">
        <w:trPr>
          <w:trHeight w:val="472"/>
        </w:trPr>
        <w:tc>
          <w:tcPr>
            <w:tcW w:w="2818" w:type="dxa"/>
          </w:tcPr>
          <w:p w14:paraId="5B90D6B3" w14:textId="77777777" w:rsidR="00406114" w:rsidRDefault="0026261E">
            <w:pPr>
              <w:pStyle w:val="TableParagraph"/>
              <w:spacing w:before="112"/>
              <w:ind w:left="69"/>
              <w:rPr>
                <w:b/>
                <w:sz w:val="20"/>
              </w:rPr>
            </w:pPr>
            <w:r>
              <w:rPr>
                <w:b/>
                <w:sz w:val="20"/>
              </w:rPr>
              <w:t>Skupno:</w:t>
            </w:r>
          </w:p>
        </w:tc>
        <w:tc>
          <w:tcPr>
            <w:tcW w:w="2818" w:type="dxa"/>
          </w:tcPr>
          <w:p w14:paraId="5E8981B8" w14:textId="77777777" w:rsidR="00406114" w:rsidRDefault="0026261E">
            <w:pPr>
              <w:pStyle w:val="TableParagraph"/>
              <w:spacing w:before="114"/>
              <w:ind w:left="69"/>
              <w:rPr>
                <w:sz w:val="20"/>
              </w:rPr>
            </w:pPr>
            <w:r>
              <w:rPr>
                <w:sz w:val="20"/>
              </w:rPr>
              <w:t>34</w:t>
            </w:r>
          </w:p>
        </w:tc>
        <w:tc>
          <w:tcPr>
            <w:tcW w:w="2819" w:type="dxa"/>
          </w:tcPr>
          <w:p w14:paraId="5C4250E0" w14:textId="77777777" w:rsidR="00406114" w:rsidRDefault="0026261E">
            <w:pPr>
              <w:pStyle w:val="TableParagraph"/>
              <w:spacing w:before="112"/>
              <w:ind w:left="69"/>
              <w:rPr>
                <w:b/>
                <w:sz w:val="20"/>
              </w:rPr>
            </w:pPr>
            <w:r>
              <w:rPr>
                <w:b/>
                <w:w w:val="99"/>
                <w:sz w:val="20"/>
              </w:rPr>
              <w:t>/</w:t>
            </w:r>
          </w:p>
        </w:tc>
      </w:tr>
    </w:tbl>
    <w:p w14:paraId="753F4FC7" w14:textId="77777777" w:rsidR="00406114" w:rsidRDefault="0026261E">
      <w:pPr>
        <w:pStyle w:val="Telobesedila"/>
        <w:spacing w:before="112"/>
        <w:rPr>
          <w:b/>
        </w:rPr>
      </w:pPr>
      <w:r>
        <w:t xml:space="preserve">V letu 2020 je bilo na temo prepovedi krmljenja predelanih živalskih beljakovin opravljenih </w:t>
      </w:r>
      <w:r>
        <w:rPr>
          <w:b/>
        </w:rPr>
        <w:t>34</w:t>
      </w:r>
    </w:p>
    <w:p w14:paraId="18E47790" w14:textId="77777777" w:rsidR="00406114" w:rsidRDefault="0026261E">
      <w:pPr>
        <w:pStyle w:val="Telobesedila"/>
        <w:spacing w:before="1"/>
      </w:pPr>
      <w:r>
        <w:t>inšpekcijskih pregledov. Kršitev ni bilo ugotovljenih.</w:t>
      </w:r>
    </w:p>
    <w:p w14:paraId="0FCB82F1" w14:textId="77777777" w:rsidR="00406114" w:rsidRDefault="0026261E">
      <w:pPr>
        <w:pStyle w:val="Telobesedila"/>
        <w:spacing w:before="120"/>
        <w:ind w:right="1263"/>
      </w:pPr>
      <w:r>
        <w:t>V preglednici 60 je prikazano vzorčenje in preskušanje vhodnih sestavin krme in krmnih mešanic za dokaz prisotnosti tkiv živalskega izvora in DNA prežvekovalcev letu 2020.</w:t>
      </w:r>
    </w:p>
    <w:p w14:paraId="0D6B10CD" w14:textId="77777777" w:rsidR="00406114" w:rsidRDefault="0026261E">
      <w:pPr>
        <w:spacing w:before="118" w:after="10" w:line="285" w:lineRule="auto"/>
        <w:ind w:left="658" w:right="1263"/>
        <w:rPr>
          <w:b/>
          <w:sz w:val="18"/>
        </w:rPr>
      </w:pPr>
      <w:bookmarkStart w:id="172" w:name="_bookmark171"/>
      <w:bookmarkEnd w:id="172"/>
      <w:r>
        <w:rPr>
          <w:b/>
          <w:sz w:val="18"/>
        </w:rPr>
        <w:t>Preglednica 60: Vzorčenje in preskušanje vhodnih sestavin krme in krmnih mešanic za dokaz prisotnosti tkiv živalskega izvora in DNA prežvekovalcev v letu 2020.</w:t>
      </w:r>
    </w:p>
    <w:tbl>
      <w:tblPr>
        <w:tblStyle w:val="TableNormal"/>
        <w:tblW w:w="0" w:type="auto"/>
        <w:tblInd w:w="6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39"/>
        <w:gridCol w:w="1873"/>
        <w:gridCol w:w="1982"/>
        <w:gridCol w:w="1979"/>
        <w:gridCol w:w="717"/>
      </w:tblGrid>
      <w:tr w:rsidR="00406114" w14:paraId="4EFD4B8A" w14:textId="77777777">
        <w:trPr>
          <w:trHeight w:val="1379"/>
        </w:trPr>
        <w:tc>
          <w:tcPr>
            <w:tcW w:w="2239" w:type="dxa"/>
            <w:vMerge w:val="restart"/>
            <w:shd w:val="clear" w:color="auto" w:fill="D2D2D2"/>
          </w:tcPr>
          <w:p w14:paraId="5F703341" w14:textId="77777777" w:rsidR="00406114" w:rsidRDefault="00406114">
            <w:pPr>
              <w:pStyle w:val="TableParagraph"/>
              <w:rPr>
                <w:b/>
              </w:rPr>
            </w:pPr>
          </w:p>
          <w:p w14:paraId="6E6B39F3" w14:textId="77777777" w:rsidR="00406114" w:rsidRDefault="00406114">
            <w:pPr>
              <w:pStyle w:val="TableParagraph"/>
              <w:rPr>
                <w:b/>
              </w:rPr>
            </w:pPr>
          </w:p>
          <w:p w14:paraId="229B0A5A" w14:textId="77777777" w:rsidR="00406114" w:rsidRDefault="00406114">
            <w:pPr>
              <w:pStyle w:val="TableParagraph"/>
              <w:rPr>
                <w:b/>
              </w:rPr>
            </w:pPr>
          </w:p>
          <w:p w14:paraId="30E8E7E7" w14:textId="77777777" w:rsidR="00406114" w:rsidRDefault="00406114">
            <w:pPr>
              <w:pStyle w:val="TableParagraph"/>
              <w:rPr>
                <w:b/>
                <w:sz w:val="26"/>
              </w:rPr>
            </w:pPr>
          </w:p>
          <w:p w14:paraId="72154E26" w14:textId="77777777" w:rsidR="00406114" w:rsidRDefault="0026261E">
            <w:pPr>
              <w:pStyle w:val="TableParagraph"/>
              <w:ind w:left="69"/>
              <w:rPr>
                <w:sz w:val="20"/>
              </w:rPr>
            </w:pPr>
            <w:r>
              <w:rPr>
                <w:sz w:val="20"/>
              </w:rPr>
              <w:t>Objekti in / ali prostori</w:t>
            </w:r>
          </w:p>
        </w:tc>
        <w:tc>
          <w:tcPr>
            <w:tcW w:w="5834" w:type="dxa"/>
            <w:gridSpan w:val="3"/>
            <w:shd w:val="clear" w:color="auto" w:fill="D2D2D2"/>
          </w:tcPr>
          <w:p w14:paraId="366401B7" w14:textId="77777777" w:rsidR="00406114" w:rsidRDefault="00406114">
            <w:pPr>
              <w:pStyle w:val="TableParagraph"/>
              <w:rPr>
                <w:b/>
              </w:rPr>
            </w:pPr>
          </w:p>
          <w:p w14:paraId="35A29156" w14:textId="77777777" w:rsidR="00406114" w:rsidRDefault="00406114">
            <w:pPr>
              <w:pStyle w:val="TableParagraph"/>
              <w:spacing w:before="9"/>
              <w:rPr>
                <w:b/>
                <w:sz w:val="17"/>
              </w:rPr>
            </w:pPr>
          </w:p>
          <w:p w14:paraId="38AE7180" w14:textId="77777777" w:rsidR="00406114" w:rsidRDefault="0026261E">
            <w:pPr>
              <w:pStyle w:val="TableParagraph"/>
              <w:tabs>
                <w:tab w:val="left" w:pos="866"/>
                <w:tab w:val="left" w:pos="1736"/>
                <w:tab w:val="left" w:pos="2685"/>
                <w:tab w:val="left" w:pos="3966"/>
                <w:tab w:val="left" w:pos="4390"/>
                <w:tab w:val="left" w:pos="5460"/>
              </w:tabs>
              <w:ind w:left="65" w:right="55"/>
              <w:rPr>
                <w:sz w:val="20"/>
              </w:rPr>
            </w:pPr>
            <w:r>
              <w:rPr>
                <w:sz w:val="20"/>
              </w:rPr>
              <w:t>Število</w:t>
            </w:r>
            <w:r>
              <w:rPr>
                <w:sz w:val="20"/>
              </w:rPr>
              <w:tab/>
              <w:t>uradnih</w:t>
            </w:r>
            <w:r>
              <w:rPr>
                <w:sz w:val="20"/>
              </w:rPr>
              <w:tab/>
              <w:t>vzorcev,</w:t>
            </w:r>
            <w:r>
              <w:rPr>
                <w:sz w:val="20"/>
              </w:rPr>
              <w:tab/>
              <w:t>preskušanih</w:t>
            </w:r>
            <w:r>
              <w:rPr>
                <w:sz w:val="20"/>
              </w:rPr>
              <w:tab/>
              <w:t>na</w:t>
            </w:r>
            <w:r>
              <w:rPr>
                <w:sz w:val="20"/>
              </w:rPr>
              <w:tab/>
              <w:t>prisotnost</w:t>
            </w:r>
            <w:r>
              <w:rPr>
                <w:sz w:val="20"/>
              </w:rPr>
              <w:tab/>
            </w:r>
            <w:r>
              <w:rPr>
                <w:spacing w:val="-4"/>
                <w:sz w:val="20"/>
              </w:rPr>
              <w:t xml:space="preserve">tkiv </w:t>
            </w:r>
            <w:r>
              <w:rPr>
                <w:sz w:val="20"/>
              </w:rPr>
              <w:t>živalskega izvora in DNA</w:t>
            </w:r>
            <w:r>
              <w:rPr>
                <w:spacing w:val="-7"/>
                <w:sz w:val="20"/>
              </w:rPr>
              <w:t xml:space="preserve"> </w:t>
            </w:r>
            <w:r>
              <w:rPr>
                <w:sz w:val="20"/>
              </w:rPr>
              <w:t>prežvekovalcev</w:t>
            </w:r>
          </w:p>
        </w:tc>
        <w:tc>
          <w:tcPr>
            <w:tcW w:w="717" w:type="dxa"/>
            <w:vMerge w:val="restart"/>
            <w:tcBorders>
              <w:top w:val="nil"/>
              <w:right w:val="nil"/>
            </w:tcBorders>
          </w:tcPr>
          <w:p w14:paraId="17450C80" w14:textId="77777777" w:rsidR="00406114" w:rsidRDefault="00406114">
            <w:pPr>
              <w:pStyle w:val="TableParagraph"/>
              <w:rPr>
                <w:rFonts w:ascii="Times New Roman"/>
                <w:sz w:val="18"/>
              </w:rPr>
            </w:pPr>
          </w:p>
        </w:tc>
      </w:tr>
      <w:tr w:rsidR="00406114" w14:paraId="1577119F" w14:textId="77777777">
        <w:trPr>
          <w:trHeight w:val="469"/>
        </w:trPr>
        <w:tc>
          <w:tcPr>
            <w:tcW w:w="2239" w:type="dxa"/>
            <w:vMerge/>
            <w:tcBorders>
              <w:top w:val="nil"/>
            </w:tcBorders>
            <w:shd w:val="clear" w:color="auto" w:fill="D2D2D2"/>
          </w:tcPr>
          <w:p w14:paraId="6647BA15" w14:textId="77777777" w:rsidR="00406114" w:rsidRDefault="00406114">
            <w:pPr>
              <w:rPr>
                <w:sz w:val="2"/>
                <w:szCs w:val="2"/>
              </w:rPr>
            </w:pPr>
          </w:p>
        </w:tc>
        <w:tc>
          <w:tcPr>
            <w:tcW w:w="1873" w:type="dxa"/>
            <w:vMerge w:val="restart"/>
          </w:tcPr>
          <w:p w14:paraId="68BAA65F" w14:textId="77777777" w:rsidR="00406114" w:rsidRDefault="00406114">
            <w:pPr>
              <w:pStyle w:val="TableParagraph"/>
              <w:spacing w:before="2"/>
              <w:rPr>
                <w:b/>
                <w:sz w:val="31"/>
              </w:rPr>
            </w:pPr>
          </w:p>
          <w:p w14:paraId="5B8D762F" w14:textId="77777777" w:rsidR="00406114" w:rsidRDefault="0026261E">
            <w:pPr>
              <w:pStyle w:val="TableParagraph"/>
              <w:spacing w:before="1"/>
              <w:ind w:left="65"/>
              <w:rPr>
                <w:sz w:val="20"/>
              </w:rPr>
            </w:pPr>
            <w:r>
              <w:rPr>
                <w:sz w:val="20"/>
              </w:rPr>
              <w:t>Posamična krmila</w:t>
            </w:r>
          </w:p>
        </w:tc>
        <w:tc>
          <w:tcPr>
            <w:tcW w:w="3961" w:type="dxa"/>
            <w:gridSpan w:val="2"/>
          </w:tcPr>
          <w:p w14:paraId="5CFBC396" w14:textId="77777777" w:rsidR="00406114" w:rsidRDefault="0026261E">
            <w:pPr>
              <w:pStyle w:val="TableParagraph"/>
              <w:spacing w:before="117"/>
              <w:ind w:left="64"/>
              <w:rPr>
                <w:sz w:val="20"/>
              </w:rPr>
            </w:pPr>
            <w:r>
              <w:rPr>
                <w:sz w:val="20"/>
              </w:rPr>
              <w:t>Krmne mešanice</w:t>
            </w:r>
          </w:p>
        </w:tc>
        <w:tc>
          <w:tcPr>
            <w:tcW w:w="717" w:type="dxa"/>
            <w:vMerge/>
            <w:tcBorders>
              <w:top w:val="nil"/>
              <w:right w:val="nil"/>
            </w:tcBorders>
          </w:tcPr>
          <w:p w14:paraId="418B3B84" w14:textId="77777777" w:rsidR="00406114" w:rsidRDefault="00406114">
            <w:pPr>
              <w:rPr>
                <w:sz w:val="2"/>
                <w:szCs w:val="2"/>
              </w:rPr>
            </w:pPr>
          </w:p>
        </w:tc>
      </w:tr>
      <w:tr w:rsidR="00406114" w14:paraId="4973DDC5" w14:textId="77777777">
        <w:trPr>
          <w:trHeight w:val="469"/>
        </w:trPr>
        <w:tc>
          <w:tcPr>
            <w:tcW w:w="2239" w:type="dxa"/>
            <w:vMerge/>
            <w:tcBorders>
              <w:top w:val="nil"/>
            </w:tcBorders>
            <w:shd w:val="clear" w:color="auto" w:fill="D2D2D2"/>
          </w:tcPr>
          <w:p w14:paraId="13EBAC00" w14:textId="77777777" w:rsidR="00406114" w:rsidRDefault="00406114">
            <w:pPr>
              <w:rPr>
                <w:sz w:val="2"/>
                <w:szCs w:val="2"/>
              </w:rPr>
            </w:pPr>
          </w:p>
        </w:tc>
        <w:tc>
          <w:tcPr>
            <w:tcW w:w="1873" w:type="dxa"/>
            <w:vMerge/>
            <w:tcBorders>
              <w:top w:val="nil"/>
            </w:tcBorders>
          </w:tcPr>
          <w:p w14:paraId="5332280F" w14:textId="77777777" w:rsidR="00406114" w:rsidRDefault="00406114">
            <w:pPr>
              <w:rPr>
                <w:sz w:val="2"/>
                <w:szCs w:val="2"/>
              </w:rPr>
            </w:pPr>
          </w:p>
        </w:tc>
        <w:tc>
          <w:tcPr>
            <w:tcW w:w="1982" w:type="dxa"/>
          </w:tcPr>
          <w:p w14:paraId="463799CC" w14:textId="77777777" w:rsidR="00406114" w:rsidRDefault="0026261E">
            <w:pPr>
              <w:pStyle w:val="TableParagraph"/>
              <w:spacing w:before="117"/>
              <w:ind w:left="64"/>
              <w:rPr>
                <w:sz w:val="20"/>
              </w:rPr>
            </w:pPr>
            <w:r>
              <w:rPr>
                <w:sz w:val="20"/>
              </w:rPr>
              <w:t>za prežvekovalce</w:t>
            </w:r>
          </w:p>
        </w:tc>
        <w:tc>
          <w:tcPr>
            <w:tcW w:w="1979" w:type="dxa"/>
          </w:tcPr>
          <w:p w14:paraId="5E13F27C" w14:textId="77777777" w:rsidR="00406114" w:rsidRDefault="0026261E">
            <w:pPr>
              <w:pStyle w:val="TableParagraph"/>
              <w:spacing w:before="117"/>
              <w:ind w:left="68"/>
              <w:rPr>
                <w:sz w:val="20"/>
              </w:rPr>
            </w:pPr>
            <w:r>
              <w:rPr>
                <w:sz w:val="20"/>
              </w:rPr>
              <w:t>za neprežvekovalce</w:t>
            </w:r>
          </w:p>
        </w:tc>
        <w:tc>
          <w:tcPr>
            <w:tcW w:w="717" w:type="dxa"/>
            <w:vMerge/>
            <w:tcBorders>
              <w:top w:val="nil"/>
              <w:right w:val="nil"/>
            </w:tcBorders>
          </w:tcPr>
          <w:p w14:paraId="3E4A74E9" w14:textId="77777777" w:rsidR="00406114" w:rsidRDefault="00406114">
            <w:pPr>
              <w:rPr>
                <w:sz w:val="2"/>
                <w:szCs w:val="2"/>
              </w:rPr>
            </w:pPr>
          </w:p>
        </w:tc>
      </w:tr>
      <w:tr w:rsidR="00406114" w14:paraId="6376C6BF" w14:textId="77777777">
        <w:trPr>
          <w:trHeight w:val="469"/>
        </w:trPr>
        <w:tc>
          <w:tcPr>
            <w:tcW w:w="2239" w:type="dxa"/>
          </w:tcPr>
          <w:p w14:paraId="7D0FA135" w14:textId="77777777" w:rsidR="00406114" w:rsidRDefault="0026261E">
            <w:pPr>
              <w:pStyle w:val="TableParagraph"/>
              <w:spacing w:before="117"/>
              <w:ind w:left="69"/>
              <w:rPr>
                <w:sz w:val="20"/>
              </w:rPr>
            </w:pPr>
            <w:r>
              <w:rPr>
                <w:sz w:val="20"/>
              </w:rPr>
              <w:t>Letališče / luka</w:t>
            </w:r>
          </w:p>
        </w:tc>
        <w:tc>
          <w:tcPr>
            <w:tcW w:w="1873" w:type="dxa"/>
          </w:tcPr>
          <w:p w14:paraId="5BA87BDE" w14:textId="77777777" w:rsidR="00406114" w:rsidRDefault="00406114">
            <w:pPr>
              <w:pStyle w:val="TableParagraph"/>
              <w:rPr>
                <w:rFonts w:ascii="Times New Roman"/>
                <w:sz w:val="18"/>
              </w:rPr>
            </w:pPr>
          </w:p>
        </w:tc>
        <w:tc>
          <w:tcPr>
            <w:tcW w:w="1982" w:type="dxa"/>
          </w:tcPr>
          <w:p w14:paraId="69A4D92D" w14:textId="77777777" w:rsidR="00406114" w:rsidRDefault="00406114">
            <w:pPr>
              <w:pStyle w:val="TableParagraph"/>
              <w:rPr>
                <w:rFonts w:ascii="Times New Roman"/>
                <w:sz w:val="18"/>
              </w:rPr>
            </w:pPr>
          </w:p>
        </w:tc>
        <w:tc>
          <w:tcPr>
            <w:tcW w:w="1979" w:type="dxa"/>
          </w:tcPr>
          <w:p w14:paraId="742C71E8" w14:textId="77777777" w:rsidR="00406114" w:rsidRDefault="00406114">
            <w:pPr>
              <w:pStyle w:val="TableParagraph"/>
              <w:rPr>
                <w:rFonts w:ascii="Times New Roman"/>
                <w:sz w:val="18"/>
              </w:rPr>
            </w:pPr>
          </w:p>
        </w:tc>
        <w:tc>
          <w:tcPr>
            <w:tcW w:w="717" w:type="dxa"/>
            <w:vMerge/>
            <w:tcBorders>
              <w:top w:val="nil"/>
              <w:right w:val="nil"/>
            </w:tcBorders>
          </w:tcPr>
          <w:p w14:paraId="681AB3F6" w14:textId="77777777" w:rsidR="00406114" w:rsidRDefault="00406114">
            <w:pPr>
              <w:rPr>
                <w:sz w:val="2"/>
                <w:szCs w:val="2"/>
              </w:rPr>
            </w:pPr>
          </w:p>
        </w:tc>
      </w:tr>
      <w:tr w:rsidR="00406114" w14:paraId="39BD3D08" w14:textId="77777777">
        <w:trPr>
          <w:trHeight w:val="469"/>
        </w:trPr>
        <w:tc>
          <w:tcPr>
            <w:tcW w:w="2239" w:type="dxa"/>
          </w:tcPr>
          <w:p w14:paraId="5EB37A2E" w14:textId="77777777" w:rsidR="00406114" w:rsidRDefault="0026261E">
            <w:pPr>
              <w:pStyle w:val="TableParagraph"/>
              <w:spacing w:before="119"/>
              <w:ind w:left="69"/>
              <w:rPr>
                <w:sz w:val="20"/>
              </w:rPr>
            </w:pPr>
            <w:r>
              <w:rPr>
                <w:sz w:val="20"/>
              </w:rPr>
              <w:t>Mešalnice krme</w:t>
            </w:r>
          </w:p>
        </w:tc>
        <w:tc>
          <w:tcPr>
            <w:tcW w:w="1873" w:type="dxa"/>
          </w:tcPr>
          <w:p w14:paraId="26632D06" w14:textId="77777777" w:rsidR="00406114" w:rsidRDefault="0026261E">
            <w:pPr>
              <w:pStyle w:val="TableParagraph"/>
              <w:spacing w:before="119"/>
              <w:ind w:left="65"/>
              <w:rPr>
                <w:sz w:val="20"/>
              </w:rPr>
            </w:pPr>
            <w:r>
              <w:rPr>
                <w:w w:val="99"/>
                <w:sz w:val="20"/>
              </w:rPr>
              <w:t>1</w:t>
            </w:r>
          </w:p>
        </w:tc>
        <w:tc>
          <w:tcPr>
            <w:tcW w:w="1982" w:type="dxa"/>
          </w:tcPr>
          <w:p w14:paraId="45C311C0" w14:textId="77777777" w:rsidR="00406114" w:rsidRDefault="00406114">
            <w:pPr>
              <w:pStyle w:val="TableParagraph"/>
              <w:rPr>
                <w:rFonts w:ascii="Times New Roman"/>
                <w:sz w:val="18"/>
              </w:rPr>
            </w:pPr>
          </w:p>
        </w:tc>
        <w:tc>
          <w:tcPr>
            <w:tcW w:w="1979" w:type="dxa"/>
          </w:tcPr>
          <w:p w14:paraId="678CD308" w14:textId="77777777" w:rsidR="00406114" w:rsidRDefault="0026261E">
            <w:pPr>
              <w:pStyle w:val="TableParagraph"/>
              <w:spacing w:before="119"/>
              <w:ind w:left="68"/>
              <w:rPr>
                <w:sz w:val="20"/>
              </w:rPr>
            </w:pPr>
            <w:r>
              <w:rPr>
                <w:w w:val="99"/>
                <w:sz w:val="20"/>
              </w:rPr>
              <w:t>8</w:t>
            </w:r>
          </w:p>
        </w:tc>
        <w:tc>
          <w:tcPr>
            <w:tcW w:w="717" w:type="dxa"/>
            <w:vMerge/>
            <w:tcBorders>
              <w:top w:val="nil"/>
              <w:right w:val="nil"/>
            </w:tcBorders>
          </w:tcPr>
          <w:p w14:paraId="2088C368" w14:textId="77777777" w:rsidR="00406114" w:rsidRDefault="00406114">
            <w:pPr>
              <w:rPr>
                <w:sz w:val="2"/>
                <w:szCs w:val="2"/>
              </w:rPr>
            </w:pPr>
          </w:p>
        </w:tc>
      </w:tr>
      <w:tr w:rsidR="00406114" w14:paraId="72EB0A00" w14:textId="77777777">
        <w:trPr>
          <w:trHeight w:val="469"/>
        </w:trPr>
        <w:tc>
          <w:tcPr>
            <w:tcW w:w="2239" w:type="dxa"/>
          </w:tcPr>
          <w:p w14:paraId="2BDB23FD" w14:textId="77777777" w:rsidR="00406114" w:rsidRDefault="0026261E">
            <w:pPr>
              <w:pStyle w:val="TableParagraph"/>
              <w:spacing w:before="119"/>
              <w:ind w:left="69"/>
              <w:rPr>
                <w:sz w:val="20"/>
              </w:rPr>
            </w:pPr>
            <w:r>
              <w:rPr>
                <w:sz w:val="20"/>
              </w:rPr>
              <w:t>Posredniki/skladiščenje</w:t>
            </w:r>
          </w:p>
        </w:tc>
        <w:tc>
          <w:tcPr>
            <w:tcW w:w="1873" w:type="dxa"/>
          </w:tcPr>
          <w:p w14:paraId="110070B6" w14:textId="77777777" w:rsidR="00406114" w:rsidRDefault="0026261E">
            <w:pPr>
              <w:pStyle w:val="TableParagraph"/>
              <w:spacing w:before="119"/>
              <w:ind w:left="65"/>
              <w:rPr>
                <w:sz w:val="20"/>
              </w:rPr>
            </w:pPr>
            <w:r>
              <w:rPr>
                <w:w w:val="99"/>
                <w:sz w:val="20"/>
              </w:rPr>
              <w:t>1</w:t>
            </w:r>
          </w:p>
        </w:tc>
        <w:tc>
          <w:tcPr>
            <w:tcW w:w="1982" w:type="dxa"/>
          </w:tcPr>
          <w:p w14:paraId="58F0BAC0" w14:textId="77777777" w:rsidR="00406114" w:rsidRDefault="0026261E">
            <w:pPr>
              <w:pStyle w:val="TableParagraph"/>
              <w:spacing w:before="119"/>
              <w:ind w:left="64"/>
              <w:rPr>
                <w:sz w:val="20"/>
              </w:rPr>
            </w:pPr>
            <w:r>
              <w:rPr>
                <w:w w:val="99"/>
                <w:sz w:val="20"/>
              </w:rPr>
              <w:t>1</w:t>
            </w:r>
          </w:p>
        </w:tc>
        <w:tc>
          <w:tcPr>
            <w:tcW w:w="1979" w:type="dxa"/>
          </w:tcPr>
          <w:p w14:paraId="26394047" w14:textId="77777777" w:rsidR="00406114" w:rsidRDefault="0026261E">
            <w:pPr>
              <w:pStyle w:val="TableParagraph"/>
              <w:spacing w:before="119"/>
              <w:ind w:left="68"/>
              <w:rPr>
                <w:sz w:val="20"/>
              </w:rPr>
            </w:pPr>
            <w:r>
              <w:rPr>
                <w:w w:val="99"/>
                <w:sz w:val="20"/>
              </w:rPr>
              <w:t>2</w:t>
            </w:r>
          </w:p>
        </w:tc>
        <w:tc>
          <w:tcPr>
            <w:tcW w:w="717" w:type="dxa"/>
            <w:vMerge/>
            <w:tcBorders>
              <w:top w:val="nil"/>
              <w:right w:val="nil"/>
            </w:tcBorders>
          </w:tcPr>
          <w:p w14:paraId="7D63A62D" w14:textId="77777777" w:rsidR="00406114" w:rsidRDefault="00406114">
            <w:pPr>
              <w:rPr>
                <w:sz w:val="2"/>
                <w:szCs w:val="2"/>
              </w:rPr>
            </w:pPr>
          </w:p>
        </w:tc>
      </w:tr>
      <w:tr w:rsidR="00406114" w14:paraId="3680670A" w14:textId="77777777">
        <w:trPr>
          <w:trHeight w:val="472"/>
        </w:trPr>
        <w:tc>
          <w:tcPr>
            <w:tcW w:w="2239" w:type="dxa"/>
          </w:tcPr>
          <w:p w14:paraId="3DEB935E" w14:textId="77777777" w:rsidR="00406114" w:rsidRDefault="0026261E">
            <w:pPr>
              <w:pStyle w:val="TableParagraph"/>
              <w:spacing w:before="119"/>
              <w:ind w:left="69"/>
              <w:rPr>
                <w:sz w:val="20"/>
              </w:rPr>
            </w:pPr>
            <w:r>
              <w:rPr>
                <w:sz w:val="20"/>
              </w:rPr>
              <w:t>Prevozna sredstva</w:t>
            </w:r>
          </w:p>
        </w:tc>
        <w:tc>
          <w:tcPr>
            <w:tcW w:w="1873" w:type="dxa"/>
          </w:tcPr>
          <w:p w14:paraId="1181503F" w14:textId="77777777" w:rsidR="00406114" w:rsidRDefault="00406114">
            <w:pPr>
              <w:pStyle w:val="TableParagraph"/>
              <w:rPr>
                <w:rFonts w:ascii="Times New Roman"/>
                <w:sz w:val="18"/>
              </w:rPr>
            </w:pPr>
          </w:p>
        </w:tc>
        <w:tc>
          <w:tcPr>
            <w:tcW w:w="1982" w:type="dxa"/>
          </w:tcPr>
          <w:p w14:paraId="28F04539" w14:textId="77777777" w:rsidR="00406114" w:rsidRDefault="00406114">
            <w:pPr>
              <w:pStyle w:val="TableParagraph"/>
              <w:rPr>
                <w:rFonts w:ascii="Times New Roman"/>
                <w:sz w:val="18"/>
              </w:rPr>
            </w:pPr>
          </w:p>
        </w:tc>
        <w:tc>
          <w:tcPr>
            <w:tcW w:w="1979" w:type="dxa"/>
          </w:tcPr>
          <w:p w14:paraId="249C685C" w14:textId="77777777" w:rsidR="00406114" w:rsidRDefault="00406114">
            <w:pPr>
              <w:pStyle w:val="TableParagraph"/>
              <w:rPr>
                <w:rFonts w:ascii="Times New Roman"/>
                <w:sz w:val="18"/>
              </w:rPr>
            </w:pPr>
          </w:p>
        </w:tc>
        <w:tc>
          <w:tcPr>
            <w:tcW w:w="717" w:type="dxa"/>
            <w:vMerge/>
            <w:tcBorders>
              <w:top w:val="nil"/>
              <w:right w:val="nil"/>
            </w:tcBorders>
          </w:tcPr>
          <w:p w14:paraId="1F5C644B" w14:textId="77777777" w:rsidR="00406114" w:rsidRDefault="00406114">
            <w:pPr>
              <w:rPr>
                <w:sz w:val="2"/>
                <w:szCs w:val="2"/>
              </w:rPr>
            </w:pPr>
          </w:p>
        </w:tc>
      </w:tr>
      <w:tr w:rsidR="00406114" w14:paraId="6AA688BD" w14:textId="77777777">
        <w:trPr>
          <w:trHeight w:val="697"/>
        </w:trPr>
        <w:tc>
          <w:tcPr>
            <w:tcW w:w="2239" w:type="dxa"/>
          </w:tcPr>
          <w:p w14:paraId="76FDC3A5" w14:textId="77777777" w:rsidR="00406114" w:rsidRDefault="0026261E">
            <w:pPr>
              <w:pStyle w:val="TableParagraph"/>
              <w:tabs>
                <w:tab w:val="left" w:pos="1023"/>
                <w:tab w:val="left" w:pos="2104"/>
              </w:tabs>
              <w:spacing w:before="117"/>
              <w:ind w:left="69" w:right="61"/>
              <w:rPr>
                <w:sz w:val="20"/>
              </w:rPr>
            </w:pPr>
            <w:r>
              <w:rPr>
                <w:sz w:val="20"/>
              </w:rPr>
              <w:t>Zasebni</w:t>
            </w:r>
            <w:r>
              <w:rPr>
                <w:sz w:val="20"/>
              </w:rPr>
              <w:tab/>
              <w:t>mešalniki</w:t>
            </w:r>
            <w:r>
              <w:rPr>
                <w:sz w:val="20"/>
              </w:rPr>
              <w:tab/>
            </w:r>
            <w:r>
              <w:rPr>
                <w:spacing w:val="-17"/>
                <w:sz w:val="20"/>
              </w:rPr>
              <w:t xml:space="preserve">/ </w:t>
            </w:r>
            <w:r>
              <w:rPr>
                <w:sz w:val="20"/>
              </w:rPr>
              <w:t>premični</w:t>
            </w:r>
            <w:r>
              <w:rPr>
                <w:spacing w:val="-3"/>
                <w:sz w:val="20"/>
              </w:rPr>
              <w:t xml:space="preserve"> </w:t>
            </w:r>
            <w:r>
              <w:rPr>
                <w:sz w:val="20"/>
              </w:rPr>
              <w:t>mešalniki</w:t>
            </w:r>
          </w:p>
        </w:tc>
        <w:tc>
          <w:tcPr>
            <w:tcW w:w="1873" w:type="dxa"/>
          </w:tcPr>
          <w:p w14:paraId="0047890E" w14:textId="77777777" w:rsidR="00406114" w:rsidRDefault="00406114">
            <w:pPr>
              <w:pStyle w:val="TableParagraph"/>
              <w:rPr>
                <w:rFonts w:ascii="Times New Roman"/>
                <w:sz w:val="18"/>
              </w:rPr>
            </w:pPr>
          </w:p>
        </w:tc>
        <w:tc>
          <w:tcPr>
            <w:tcW w:w="1982" w:type="dxa"/>
          </w:tcPr>
          <w:p w14:paraId="53619828" w14:textId="77777777" w:rsidR="00406114" w:rsidRDefault="00406114">
            <w:pPr>
              <w:pStyle w:val="TableParagraph"/>
              <w:rPr>
                <w:rFonts w:ascii="Times New Roman"/>
                <w:sz w:val="18"/>
              </w:rPr>
            </w:pPr>
          </w:p>
        </w:tc>
        <w:tc>
          <w:tcPr>
            <w:tcW w:w="1979" w:type="dxa"/>
          </w:tcPr>
          <w:p w14:paraId="6217079A" w14:textId="77777777" w:rsidR="00406114" w:rsidRDefault="00406114">
            <w:pPr>
              <w:pStyle w:val="TableParagraph"/>
              <w:spacing w:before="2"/>
              <w:rPr>
                <w:b/>
                <w:sz w:val="30"/>
              </w:rPr>
            </w:pPr>
          </w:p>
          <w:p w14:paraId="288B9BB4" w14:textId="77777777" w:rsidR="00406114" w:rsidRDefault="0026261E">
            <w:pPr>
              <w:pStyle w:val="TableParagraph"/>
              <w:ind w:left="68"/>
              <w:rPr>
                <w:sz w:val="20"/>
              </w:rPr>
            </w:pPr>
            <w:r>
              <w:rPr>
                <w:w w:val="99"/>
                <w:sz w:val="20"/>
              </w:rPr>
              <w:t>2</w:t>
            </w:r>
          </w:p>
        </w:tc>
        <w:tc>
          <w:tcPr>
            <w:tcW w:w="717" w:type="dxa"/>
            <w:vMerge/>
            <w:tcBorders>
              <w:top w:val="nil"/>
              <w:right w:val="nil"/>
            </w:tcBorders>
          </w:tcPr>
          <w:p w14:paraId="0EE10C6E" w14:textId="77777777" w:rsidR="00406114" w:rsidRDefault="00406114">
            <w:pPr>
              <w:rPr>
                <w:sz w:val="2"/>
                <w:szCs w:val="2"/>
              </w:rPr>
            </w:pPr>
          </w:p>
        </w:tc>
      </w:tr>
      <w:tr w:rsidR="00406114" w14:paraId="49A6A0C6" w14:textId="77777777">
        <w:trPr>
          <w:trHeight w:val="469"/>
        </w:trPr>
        <w:tc>
          <w:tcPr>
            <w:tcW w:w="2239" w:type="dxa"/>
          </w:tcPr>
          <w:p w14:paraId="11D89E05" w14:textId="77777777" w:rsidR="00406114" w:rsidRDefault="0026261E">
            <w:pPr>
              <w:pStyle w:val="TableParagraph"/>
              <w:spacing w:before="119"/>
              <w:ind w:left="69"/>
              <w:rPr>
                <w:sz w:val="20"/>
              </w:rPr>
            </w:pPr>
            <w:r>
              <w:rPr>
                <w:sz w:val="20"/>
              </w:rPr>
              <w:t>Na gospodarstvu</w:t>
            </w:r>
          </w:p>
        </w:tc>
        <w:tc>
          <w:tcPr>
            <w:tcW w:w="1873" w:type="dxa"/>
          </w:tcPr>
          <w:p w14:paraId="3E32D3BF" w14:textId="77777777" w:rsidR="00406114" w:rsidRDefault="00406114">
            <w:pPr>
              <w:pStyle w:val="TableParagraph"/>
              <w:rPr>
                <w:rFonts w:ascii="Times New Roman"/>
                <w:sz w:val="18"/>
              </w:rPr>
            </w:pPr>
          </w:p>
        </w:tc>
        <w:tc>
          <w:tcPr>
            <w:tcW w:w="1982" w:type="dxa"/>
          </w:tcPr>
          <w:p w14:paraId="3EF22D7D" w14:textId="77777777" w:rsidR="00406114" w:rsidRDefault="0026261E">
            <w:pPr>
              <w:pStyle w:val="TableParagraph"/>
              <w:spacing w:before="119"/>
              <w:ind w:left="64"/>
              <w:rPr>
                <w:sz w:val="20"/>
              </w:rPr>
            </w:pPr>
            <w:r>
              <w:rPr>
                <w:sz w:val="20"/>
              </w:rPr>
              <w:t>23</w:t>
            </w:r>
          </w:p>
        </w:tc>
        <w:tc>
          <w:tcPr>
            <w:tcW w:w="1979" w:type="dxa"/>
          </w:tcPr>
          <w:p w14:paraId="6BC7EBD9" w14:textId="77777777" w:rsidR="00406114" w:rsidRDefault="0026261E">
            <w:pPr>
              <w:pStyle w:val="TableParagraph"/>
              <w:spacing w:before="119"/>
              <w:ind w:left="68"/>
              <w:rPr>
                <w:sz w:val="20"/>
              </w:rPr>
            </w:pPr>
            <w:r>
              <w:rPr>
                <w:sz w:val="20"/>
              </w:rPr>
              <w:t>29</w:t>
            </w:r>
          </w:p>
        </w:tc>
        <w:tc>
          <w:tcPr>
            <w:tcW w:w="717" w:type="dxa"/>
            <w:vMerge/>
            <w:tcBorders>
              <w:top w:val="nil"/>
              <w:right w:val="nil"/>
            </w:tcBorders>
          </w:tcPr>
          <w:p w14:paraId="6FAFE30F" w14:textId="77777777" w:rsidR="00406114" w:rsidRDefault="00406114">
            <w:pPr>
              <w:rPr>
                <w:sz w:val="2"/>
                <w:szCs w:val="2"/>
              </w:rPr>
            </w:pPr>
          </w:p>
        </w:tc>
      </w:tr>
      <w:tr w:rsidR="00406114" w14:paraId="1D470E41" w14:textId="77777777">
        <w:trPr>
          <w:trHeight w:val="472"/>
        </w:trPr>
        <w:tc>
          <w:tcPr>
            <w:tcW w:w="2239" w:type="dxa"/>
          </w:tcPr>
          <w:p w14:paraId="18729C2E" w14:textId="77777777" w:rsidR="00406114" w:rsidRDefault="0026261E">
            <w:pPr>
              <w:pStyle w:val="TableParagraph"/>
              <w:spacing w:before="119"/>
              <w:ind w:left="69"/>
              <w:rPr>
                <w:sz w:val="20"/>
              </w:rPr>
            </w:pPr>
            <w:r>
              <w:rPr>
                <w:sz w:val="20"/>
              </w:rPr>
              <w:t>Drugo: .........................</w:t>
            </w:r>
          </w:p>
        </w:tc>
        <w:tc>
          <w:tcPr>
            <w:tcW w:w="1873" w:type="dxa"/>
          </w:tcPr>
          <w:p w14:paraId="7FDE58CA" w14:textId="77777777" w:rsidR="00406114" w:rsidRDefault="00406114">
            <w:pPr>
              <w:pStyle w:val="TableParagraph"/>
              <w:rPr>
                <w:rFonts w:ascii="Times New Roman"/>
                <w:sz w:val="18"/>
              </w:rPr>
            </w:pPr>
          </w:p>
        </w:tc>
        <w:tc>
          <w:tcPr>
            <w:tcW w:w="1982" w:type="dxa"/>
          </w:tcPr>
          <w:p w14:paraId="1001338C" w14:textId="77777777" w:rsidR="00406114" w:rsidRDefault="00406114">
            <w:pPr>
              <w:pStyle w:val="TableParagraph"/>
              <w:rPr>
                <w:rFonts w:ascii="Times New Roman"/>
                <w:sz w:val="18"/>
              </w:rPr>
            </w:pPr>
          </w:p>
        </w:tc>
        <w:tc>
          <w:tcPr>
            <w:tcW w:w="1979" w:type="dxa"/>
          </w:tcPr>
          <w:p w14:paraId="19234692" w14:textId="77777777" w:rsidR="00406114" w:rsidRDefault="00406114">
            <w:pPr>
              <w:pStyle w:val="TableParagraph"/>
              <w:rPr>
                <w:rFonts w:ascii="Times New Roman"/>
                <w:sz w:val="18"/>
              </w:rPr>
            </w:pPr>
          </w:p>
        </w:tc>
        <w:tc>
          <w:tcPr>
            <w:tcW w:w="717" w:type="dxa"/>
            <w:vMerge/>
            <w:tcBorders>
              <w:top w:val="nil"/>
              <w:right w:val="nil"/>
            </w:tcBorders>
          </w:tcPr>
          <w:p w14:paraId="7957182A" w14:textId="77777777" w:rsidR="00406114" w:rsidRDefault="00406114">
            <w:pPr>
              <w:rPr>
                <w:sz w:val="2"/>
                <w:szCs w:val="2"/>
              </w:rPr>
            </w:pPr>
          </w:p>
        </w:tc>
      </w:tr>
      <w:tr w:rsidR="00406114" w14:paraId="12F297EC" w14:textId="77777777">
        <w:trPr>
          <w:trHeight w:val="469"/>
        </w:trPr>
        <w:tc>
          <w:tcPr>
            <w:tcW w:w="2239" w:type="dxa"/>
          </w:tcPr>
          <w:p w14:paraId="49FA84FE" w14:textId="77777777" w:rsidR="00406114" w:rsidRDefault="0026261E">
            <w:pPr>
              <w:pStyle w:val="TableParagraph"/>
              <w:spacing w:before="114"/>
              <w:ind w:left="69"/>
              <w:rPr>
                <w:b/>
                <w:sz w:val="20"/>
              </w:rPr>
            </w:pPr>
            <w:r>
              <w:rPr>
                <w:b/>
                <w:sz w:val="20"/>
              </w:rPr>
              <w:t>Skupno:</w:t>
            </w:r>
          </w:p>
        </w:tc>
        <w:tc>
          <w:tcPr>
            <w:tcW w:w="1873" w:type="dxa"/>
          </w:tcPr>
          <w:p w14:paraId="2ACCD2A6" w14:textId="77777777" w:rsidR="00406114" w:rsidRDefault="0026261E">
            <w:pPr>
              <w:pStyle w:val="TableParagraph"/>
              <w:spacing w:before="114"/>
              <w:ind w:left="65"/>
              <w:rPr>
                <w:b/>
                <w:sz w:val="20"/>
              </w:rPr>
            </w:pPr>
            <w:r>
              <w:rPr>
                <w:b/>
                <w:w w:val="99"/>
                <w:sz w:val="20"/>
              </w:rPr>
              <w:t>2</w:t>
            </w:r>
          </w:p>
        </w:tc>
        <w:tc>
          <w:tcPr>
            <w:tcW w:w="1982" w:type="dxa"/>
          </w:tcPr>
          <w:p w14:paraId="0EBA03FF" w14:textId="77777777" w:rsidR="00406114" w:rsidRDefault="0026261E">
            <w:pPr>
              <w:pStyle w:val="TableParagraph"/>
              <w:spacing w:before="114"/>
              <w:ind w:left="64"/>
              <w:rPr>
                <w:b/>
                <w:sz w:val="20"/>
              </w:rPr>
            </w:pPr>
            <w:r>
              <w:rPr>
                <w:b/>
                <w:sz w:val="20"/>
              </w:rPr>
              <w:t>24</w:t>
            </w:r>
          </w:p>
        </w:tc>
        <w:tc>
          <w:tcPr>
            <w:tcW w:w="1979" w:type="dxa"/>
          </w:tcPr>
          <w:p w14:paraId="11381160" w14:textId="77777777" w:rsidR="00406114" w:rsidRDefault="0026261E">
            <w:pPr>
              <w:pStyle w:val="TableParagraph"/>
              <w:spacing w:before="114"/>
              <w:ind w:left="68"/>
              <w:rPr>
                <w:b/>
                <w:sz w:val="20"/>
              </w:rPr>
            </w:pPr>
            <w:r>
              <w:rPr>
                <w:b/>
                <w:sz w:val="20"/>
              </w:rPr>
              <w:t>41</w:t>
            </w:r>
          </w:p>
        </w:tc>
        <w:tc>
          <w:tcPr>
            <w:tcW w:w="717" w:type="dxa"/>
          </w:tcPr>
          <w:p w14:paraId="2EFF4B25" w14:textId="77777777" w:rsidR="00406114" w:rsidRDefault="0026261E">
            <w:pPr>
              <w:pStyle w:val="TableParagraph"/>
              <w:spacing w:before="114"/>
              <w:ind w:left="73"/>
              <w:rPr>
                <w:b/>
                <w:sz w:val="20"/>
              </w:rPr>
            </w:pPr>
            <w:r>
              <w:rPr>
                <w:b/>
                <w:sz w:val="20"/>
              </w:rPr>
              <w:t>67</w:t>
            </w:r>
          </w:p>
        </w:tc>
      </w:tr>
    </w:tbl>
    <w:p w14:paraId="7FBAE52A" w14:textId="77777777" w:rsidR="00406114" w:rsidRDefault="0026261E">
      <w:pPr>
        <w:pStyle w:val="Telobesedila"/>
        <w:spacing w:before="115" w:line="367" w:lineRule="auto"/>
        <w:ind w:right="2797"/>
      </w:pPr>
      <w:r>
        <w:t xml:space="preserve">V letu 2020 je bilo na prisotnost tkiv živalskega izvora preiskanih </w:t>
      </w:r>
      <w:r>
        <w:rPr>
          <w:b/>
        </w:rPr>
        <w:t xml:space="preserve">67 </w:t>
      </w:r>
      <w:r>
        <w:t>vzorcev krme. Neskladnost ni bila ugotovljena.</w:t>
      </w:r>
    </w:p>
    <w:p w14:paraId="3FF67172" w14:textId="77777777" w:rsidR="00406114" w:rsidRDefault="0026261E">
      <w:pPr>
        <w:pStyle w:val="Odstavekseznama"/>
        <w:numPr>
          <w:ilvl w:val="3"/>
          <w:numId w:val="25"/>
        </w:numPr>
        <w:tabs>
          <w:tab w:val="left" w:pos="2502"/>
          <w:tab w:val="left" w:pos="2503"/>
        </w:tabs>
        <w:spacing w:before="119"/>
        <w:rPr>
          <w:sz w:val="20"/>
        </w:rPr>
      </w:pPr>
      <w:bookmarkStart w:id="173" w:name="_bookmark172"/>
      <w:bookmarkEnd w:id="173"/>
      <w:r>
        <w:rPr>
          <w:color w:val="2D74B5"/>
          <w:sz w:val="20"/>
        </w:rPr>
        <w:t>ANALIZA NESKLADNOSTI</w:t>
      </w:r>
    </w:p>
    <w:p w14:paraId="6C6AFF8C" w14:textId="77777777" w:rsidR="00406114" w:rsidRDefault="00406114">
      <w:pPr>
        <w:pStyle w:val="Telobesedila"/>
        <w:spacing w:before="6"/>
        <w:ind w:left="0"/>
      </w:pPr>
    </w:p>
    <w:p w14:paraId="5FDA9598" w14:textId="77777777" w:rsidR="00406114" w:rsidRDefault="0026261E">
      <w:pPr>
        <w:ind w:left="658"/>
        <w:rPr>
          <w:b/>
          <w:sz w:val="20"/>
        </w:rPr>
      </w:pPr>
      <w:r>
        <w:rPr>
          <w:b/>
          <w:sz w:val="20"/>
        </w:rPr>
        <w:t>BSE</w:t>
      </w:r>
    </w:p>
    <w:p w14:paraId="5FA9CC3F" w14:textId="77777777" w:rsidR="00406114" w:rsidRDefault="0026261E">
      <w:pPr>
        <w:pStyle w:val="Telobesedila"/>
        <w:spacing w:before="123"/>
      </w:pPr>
      <w:r>
        <w:t>V letu 2018 v Sloveniji ni bil potrjen noben primer BSE.</w:t>
      </w:r>
    </w:p>
    <w:p w14:paraId="100D7989" w14:textId="77777777" w:rsidR="00406114" w:rsidRDefault="0026261E">
      <w:pPr>
        <w:pStyle w:val="Telobesedila"/>
        <w:spacing w:before="120"/>
        <w:ind w:right="1250"/>
      </w:pPr>
      <w:r>
        <w:t>V obdobju 2001 – 2018 je bilo v Sloveniji uradno potrjenih 9 primerov BSE od tega 8 primerov klasične BSE in en primer atipične BSE). Vseh 8 živali, pri katerih je bila uradno potrjena klasična BSE, je bilo</w:t>
      </w:r>
    </w:p>
    <w:p w14:paraId="6FFC3EC7" w14:textId="77777777" w:rsidR="00406114" w:rsidRDefault="00406114">
      <w:pPr>
        <w:sectPr w:rsidR="00406114">
          <w:pgSz w:w="11910" w:h="16840"/>
          <w:pgMar w:top="1400" w:right="160" w:bottom="1280" w:left="760" w:header="0" w:footer="1002" w:gutter="0"/>
          <w:cols w:space="708"/>
        </w:sectPr>
      </w:pPr>
    </w:p>
    <w:p w14:paraId="3B015978" w14:textId="77777777" w:rsidR="00406114" w:rsidRDefault="0026261E">
      <w:pPr>
        <w:pStyle w:val="Telobesedila"/>
        <w:spacing w:before="75"/>
        <w:ind w:right="1258"/>
        <w:jc w:val="both"/>
      </w:pPr>
      <w:r>
        <w:lastRenderedPageBreak/>
        <w:t>rojenih</w:t>
      </w:r>
      <w:r>
        <w:rPr>
          <w:spacing w:val="-10"/>
        </w:rPr>
        <w:t xml:space="preserve"> </w:t>
      </w:r>
      <w:r>
        <w:t>pred</w:t>
      </w:r>
      <w:r>
        <w:rPr>
          <w:spacing w:val="-10"/>
        </w:rPr>
        <w:t xml:space="preserve"> </w:t>
      </w:r>
      <w:r>
        <w:t>uvedbo</w:t>
      </w:r>
      <w:r>
        <w:rPr>
          <w:spacing w:val="-9"/>
        </w:rPr>
        <w:t xml:space="preserve"> </w:t>
      </w:r>
      <w:r>
        <w:t>popolne</w:t>
      </w:r>
      <w:r>
        <w:rPr>
          <w:spacing w:val="-13"/>
        </w:rPr>
        <w:t xml:space="preserve"> </w:t>
      </w:r>
      <w:r>
        <w:t>prepovedi</w:t>
      </w:r>
      <w:r>
        <w:rPr>
          <w:spacing w:val="-12"/>
        </w:rPr>
        <w:t xml:space="preserve"> </w:t>
      </w:r>
      <w:r>
        <w:t>krmljenja,</w:t>
      </w:r>
      <w:r>
        <w:rPr>
          <w:spacing w:val="-7"/>
        </w:rPr>
        <w:t xml:space="preserve"> </w:t>
      </w:r>
      <w:r>
        <w:t>kar</w:t>
      </w:r>
      <w:r>
        <w:rPr>
          <w:spacing w:val="-12"/>
        </w:rPr>
        <w:t xml:space="preserve"> </w:t>
      </w:r>
      <w:r>
        <w:t>pomeni,</w:t>
      </w:r>
      <w:r>
        <w:rPr>
          <w:spacing w:val="-11"/>
        </w:rPr>
        <w:t xml:space="preserve"> </w:t>
      </w:r>
      <w:r>
        <w:t>da</w:t>
      </w:r>
      <w:r>
        <w:rPr>
          <w:spacing w:val="-11"/>
        </w:rPr>
        <w:t xml:space="preserve"> </w:t>
      </w:r>
      <w:r>
        <w:t>je</w:t>
      </w:r>
      <w:r>
        <w:rPr>
          <w:spacing w:val="-12"/>
        </w:rPr>
        <w:t xml:space="preserve"> </w:t>
      </w:r>
      <w:r>
        <w:t>bil</w:t>
      </w:r>
      <w:r>
        <w:rPr>
          <w:spacing w:val="-11"/>
        </w:rPr>
        <w:t xml:space="preserve"> </w:t>
      </w:r>
      <w:r>
        <w:t>zadevni</w:t>
      </w:r>
      <w:r>
        <w:rPr>
          <w:spacing w:val="-12"/>
        </w:rPr>
        <w:t xml:space="preserve"> </w:t>
      </w:r>
      <w:r>
        <w:t>ukrep,</w:t>
      </w:r>
      <w:r>
        <w:rPr>
          <w:spacing w:val="-12"/>
        </w:rPr>
        <w:t xml:space="preserve"> </w:t>
      </w:r>
      <w:r>
        <w:t>sprejet</w:t>
      </w:r>
      <w:r>
        <w:rPr>
          <w:spacing w:val="-9"/>
        </w:rPr>
        <w:t xml:space="preserve"> </w:t>
      </w:r>
      <w:r>
        <w:t>leta</w:t>
      </w:r>
      <w:r>
        <w:rPr>
          <w:spacing w:val="-10"/>
        </w:rPr>
        <w:t xml:space="preserve"> </w:t>
      </w:r>
      <w:r>
        <w:t>2001, učinkovit.</w:t>
      </w:r>
    </w:p>
    <w:p w14:paraId="3DD23021" w14:textId="77777777" w:rsidR="00406114" w:rsidRDefault="0026261E">
      <w:pPr>
        <w:spacing w:before="118"/>
        <w:ind w:left="658"/>
        <w:rPr>
          <w:b/>
          <w:sz w:val="20"/>
        </w:rPr>
      </w:pPr>
      <w:r>
        <w:rPr>
          <w:b/>
          <w:sz w:val="20"/>
        </w:rPr>
        <w:t>TSE</w:t>
      </w:r>
    </w:p>
    <w:p w14:paraId="438D2C2B" w14:textId="77777777" w:rsidR="00406114" w:rsidRDefault="0026261E">
      <w:pPr>
        <w:pStyle w:val="Telobesedila"/>
        <w:spacing w:before="123"/>
        <w:jc w:val="both"/>
      </w:pPr>
      <w:r>
        <w:t xml:space="preserve">V letu 2020 ni bil potrjen nobeni primer </w:t>
      </w:r>
      <w:proofErr w:type="spellStart"/>
      <w:r>
        <w:t>praskavca</w:t>
      </w:r>
      <w:proofErr w:type="spellEnd"/>
      <w:r>
        <w:t xml:space="preserve"> pri ovcah on kozah.</w:t>
      </w:r>
    </w:p>
    <w:p w14:paraId="19E440B8" w14:textId="77777777" w:rsidR="00406114" w:rsidRDefault="0026261E">
      <w:pPr>
        <w:pStyle w:val="Telobesedila"/>
        <w:spacing w:before="118"/>
        <w:ind w:right="1252"/>
        <w:jc w:val="both"/>
      </w:pPr>
      <w:r>
        <w:t xml:space="preserve">Skupno je bilo v Sloveniji od leta 2004 do konca leta 2020 uradno potrjenih </w:t>
      </w:r>
      <w:r>
        <w:rPr>
          <w:b/>
        </w:rPr>
        <w:t xml:space="preserve">12 </w:t>
      </w:r>
      <w:r>
        <w:t xml:space="preserve">indeksnih primerov klasičnega </w:t>
      </w:r>
      <w:proofErr w:type="spellStart"/>
      <w:r>
        <w:t>praskavca</w:t>
      </w:r>
      <w:proofErr w:type="spellEnd"/>
      <w:r>
        <w:t xml:space="preserve"> in </w:t>
      </w:r>
      <w:r>
        <w:rPr>
          <w:b/>
        </w:rPr>
        <w:t xml:space="preserve">10 </w:t>
      </w:r>
      <w:r>
        <w:t xml:space="preserve">primerov atipičnega </w:t>
      </w:r>
      <w:proofErr w:type="spellStart"/>
      <w:r>
        <w:t>praskavca</w:t>
      </w:r>
      <w:proofErr w:type="spellEnd"/>
      <w:r>
        <w:t xml:space="preserve">. Poleg tega je bilo v tem obdobju potrjenih še 163 sekundarnih primerov klasičnega </w:t>
      </w:r>
      <w:proofErr w:type="spellStart"/>
      <w:r>
        <w:t>praskavca</w:t>
      </w:r>
      <w:proofErr w:type="spellEnd"/>
      <w:r>
        <w:t xml:space="preserve"> pri ovcah in 4 sekundarni primeri klasičnega </w:t>
      </w:r>
      <w:proofErr w:type="spellStart"/>
      <w:r>
        <w:t>praskavca</w:t>
      </w:r>
      <w:proofErr w:type="spellEnd"/>
      <w:r>
        <w:t xml:space="preserve"> pri kozah. Epizootiološke preiskave so pokazale, da je bil v desetih primerih vir okužbe reja, kjer je bil leta 2004 uradno potrjen drugi indeksni primer klasičnega </w:t>
      </w:r>
      <w:proofErr w:type="spellStart"/>
      <w:r>
        <w:t>praskavca</w:t>
      </w:r>
      <w:proofErr w:type="spellEnd"/>
      <w:r>
        <w:t xml:space="preserve"> pri nas. Le reja, v kateri smo v letu 2009 odkrili deveti indeksni primer klasičnega </w:t>
      </w:r>
      <w:proofErr w:type="spellStart"/>
      <w:r>
        <w:t>praskavca</w:t>
      </w:r>
      <w:proofErr w:type="spellEnd"/>
      <w:r>
        <w:t>, ni bila povezana s prejšnjimi primeri.</w:t>
      </w:r>
    </w:p>
    <w:p w14:paraId="6493972D" w14:textId="77777777" w:rsidR="00406114" w:rsidRDefault="0026261E">
      <w:pPr>
        <w:pStyle w:val="Telobesedila"/>
        <w:spacing w:before="121"/>
        <w:ind w:right="1261"/>
        <w:jc w:val="both"/>
      </w:pPr>
      <w:r>
        <w:t xml:space="preserve">Primeri atipičnega </w:t>
      </w:r>
      <w:proofErr w:type="spellStart"/>
      <w:r>
        <w:t>praskavca</w:t>
      </w:r>
      <w:proofErr w:type="spellEnd"/>
      <w:r>
        <w:t xml:space="preserve"> se pojavljajo sporadično v različnih delih Slovenije (Gorenjska, Celjska, Dolenjska, Kočevska, Primorska). V vseh primerih smo v teh tropih ugotovili samo po en primer (indeksni) atipičnega </w:t>
      </w:r>
      <w:proofErr w:type="spellStart"/>
      <w:r>
        <w:t>praskavca</w:t>
      </w:r>
      <w:proofErr w:type="spellEnd"/>
      <w:r>
        <w:t>.</w:t>
      </w:r>
    </w:p>
    <w:p w14:paraId="0D1B8C5E" w14:textId="77777777" w:rsidR="00406114" w:rsidRDefault="0026261E">
      <w:pPr>
        <w:pStyle w:val="Telobesedila"/>
        <w:spacing w:before="122"/>
        <w:ind w:right="1261"/>
        <w:jc w:val="both"/>
      </w:pPr>
      <w:r>
        <w:t>V</w:t>
      </w:r>
      <w:r>
        <w:rPr>
          <w:spacing w:val="-9"/>
        </w:rPr>
        <w:t xml:space="preserve"> </w:t>
      </w:r>
      <w:r>
        <w:t>spodnji</w:t>
      </w:r>
      <w:r>
        <w:rPr>
          <w:spacing w:val="-6"/>
        </w:rPr>
        <w:t xml:space="preserve"> </w:t>
      </w:r>
      <w:r>
        <w:t>preglednici</w:t>
      </w:r>
      <w:r>
        <w:rPr>
          <w:spacing w:val="-6"/>
        </w:rPr>
        <w:t xml:space="preserve"> </w:t>
      </w:r>
      <w:r>
        <w:t>je</w:t>
      </w:r>
      <w:r>
        <w:rPr>
          <w:spacing w:val="-8"/>
        </w:rPr>
        <w:t xml:space="preserve"> </w:t>
      </w:r>
      <w:r>
        <w:t>prikazano</w:t>
      </w:r>
      <w:r>
        <w:rPr>
          <w:spacing w:val="-7"/>
        </w:rPr>
        <w:t xml:space="preserve"> </w:t>
      </w:r>
      <w:r>
        <w:t>število</w:t>
      </w:r>
      <w:r>
        <w:rPr>
          <w:spacing w:val="-9"/>
        </w:rPr>
        <w:t xml:space="preserve"> </w:t>
      </w:r>
      <w:r>
        <w:t>testiranj</w:t>
      </w:r>
      <w:r>
        <w:rPr>
          <w:spacing w:val="-6"/>
        </w:rPr>
        <w:t xml:space="preserve"> </w:t>
      </w:r>
      <w:r>
        <w:t>na</w:t>
      </w:r>
      <w:r>
        <w:rPr>
          <w:spacing w:val="-9"/>
        </w:rPr>
        <w:t xml:space="preserve"> </w:t>
      </w:r>
      <w:r>
        <w:t>TSE</w:t>
      </w:r>
      <w:r>
        <w:rPr>
          <w:spacing w:val="-6"/>
        </w:rPr>
        <w:t xml:space="preserve"> </w:t>
      </w:r>
      <w:r>
        <w:t>pri</w:t>
      </w:r>
      <w:r>
        <w:rPr>
          <w:spacing w:val="-6"/>
        </w:rPr>
        <w:t xml:space="preserve"> </w:t>
      </w:r>
      <w:r>
        <w:t>ovcah</w:t>
      </w:r>
      <w:r>
        <w:rPr>
          <w:spacing w:val="-7"/>
        </w:rPr>
        <w:t xml:space="preserve"> </w:t>
      </w:r>
      <w:r>
        <w:t>in</w:t>
      </w:r>
      <w:r>
        <w:rPr>
          <w:spacing w:val="-8"/>
        </w:rPr>
        <w:t xml:space="preserve"> </w:t>
      </w:r>
      <w:r>
        <w:t>kozah</w:t>
      </w:r>
      <w:r>
        <w:rPr>
          <w:spacing w:val="-9"/>
        </w:rPr>
        <w:t xml:space="preserve"> </w:t>
      </w:r>
      <w:r>
        <w:t>od</w:t>
      </w:r>
      <w:r>
        <w:rPr>
          <w:spacing w:val="-6"/>
        </w:rPr>
        <w:t xml:space="preserve"> </w:t>
      </w:r>
      <w:r>
        <w:t>leta</w:t>
      </w:r>
      <w:r>
        <w:rPr>
          <w:spacing w:val="-8"/>
        </w:rPr>
        <w:t xml:space="preserve"> </w:t>
      </w:r>
      <w:r>
        <w:t>2002</w:t>
      </w:r>
      <w:r>
        <w:rPr>
          <w:spacing w:val="-7"/>
        </w:rPr>
        <w:t xml:space="preserve"> </w:t>
      </w:r>
      <w:r>
        <w:t>do</w:t>
      </w:r>
      <w:r>
        <w:rPr>
          <w:spacing w:val="-8"/>
        </w:rPr>
        <w:t xml:space="preserve"> </w:t>
      </w:r>
      <w:r>
        <w:t>konca</w:t>
      </w:r>
      <w:r>
        <w:rPr>
          <w:spacing w:val="-7"/>
        </w:rPr>
        <w:t xml:space="preserve"> </w:t>
      </w:r>
      <w:r>
        <w:t>leta 2020 in število primerov klasičnega in atipičnega</w:t>
      </w:r>
      <w:r>
        <w:rPr>
          <w:spacing w:val="-3"/>
        </w:rPr>
        <w:t xml:space="preserve"> </w:t>
      </w:r>
      <w:proofErr w:type="spellStart"/>
      <w:r>
        <w:t>praskavca</w:t>
      </w:r>
      <w:proofErr w:type="spellEnd"/>
      <w:r>
        <w:t>.</w:t>
      </w:r>
    </w:p>
    <w:p w14:paraId="74E49EA7" w14:textId="77777777" w:rsidR="00406114" w:rsidRDefault="0026261E">
      <w:pPr>
        <w:spacing w:before="118" w:after="18" w:line="285" w:lineRule="auto"/>
        <w:ind w:left="658" w:right="1251"/>
        <w:jc w:val="both"/>
        <w:rPr>
          <w:b/>
          <w:sz w:val="18"/>
        </w:rPr>
      </w:pPr>
      <w:bookmarkStart w:id="174" w:name="_bookmark173"/>
      <w:bookmarkEnd w:id="174"/>
      <w:r>
        <w:rPr>
          <w:b/>
          <w:sz w:val="18"/>
        </w:rPr>
        <w:t xml:space="preserve">Preglednica 61: Število TSE testov in število primarnih in sekundarnih primerov </w:t>
      </w:r>
      <w:proofErr w:type="spellStart"/>
      <w:r>
        <w:rPr>
          <w:b/>
          <w:sz w:val="18"/>
        </w:rPr>
        <w:t>praskavca</w:t>
      </w:r>
      <w:proofErr w:type="spellEnd"/>
      <w:r>
        <w:rPr>
          <w:b/>
          <w:sz w:val="18"/>
        </w:rPr>
        <w:t xml:space="preserve"> (klasičnega in atipičnega) v obdobju od 2002 do konca leta 2020</w:t>
      </w:r>
    </w:p>
    <w:tbl>
      <w:tblPr>
        <w:tblStyle w:val="TableNormal"/>
        <w:tblW w:w="0" w:type="auto"/>
        <w:tblInd w:w="688"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1042"/>
        <w:gridCol w:w="949"/>
        <w:gridCol w:w="1072"/>
        <w:gridCol w:w="1286"/>
        <w:gridCol w:w="1134"/>
        <w:gridCol w:w="1127"/>
        <w:gridCol w:w="1250"/>
        <w:gridCol w:w="1189"/>
      </w:tblGrid>
      <w:tr w:rsidR="00406114" w14:paraId="77EF09A5" w14:textId="77777777">
        <w:trPr>
          <w:trHeight w:val="1139"/>
        </w:trPr>
        <w:tc>
          <w:tcPr>
            <w:tcW w:w="1042" w:type="dxa"/>
            <w:tcBorders>
              <w:left w:val="single" w:sz="12" w:space="0" w:color="EFEFEF"/>
              <w:bottom w:val="single" w:sz="12" w:space="0" w:color="9F9F9F"/>
              <w:right w:val="single" w:sz="12" w:space="0" w:color="9F9F9F"/>
            </w:tcBorders>
          </w:tcPr>
          <w:p w14:paraId="01A768D4" w14:textId="77777777" w:rsidR="00406114" w:rsidRDefault="0026261E">
            <w:pPr>
              <w:pStyle w:val="TableParagraph"/>
              <w:ind w:left="6"/>
              <w:rPr>
                <w:sz w:val="20"/>
              </w:rPr>
            </w:pPr>
            <w:r>
              <w:rPr>
                <w:sz w:val="20"/>
              </w:rPr>
              <w:t xml:space="preserve">Leto </w:t>
            </w:r>
            <w:r>
              <w:rPr>
                <w:w w:val="95"/>
                <w:sz w:val="20"/>
              </w:rPr>
              <w:t>vzorčenja</w:t>
            </w:r>
          </w:p>
        </w:tc>
        <w:tc>
          <w:tcPr>
            <w:tcW w:w="949" w:type="dxa"/>
            <w:tcBorders>
              <w:left w:val="single" w:sz="12" w:space="0" w:color="9F9F9F"/>
              <w:bottom w:val="single" w:sz="12" w:space="0" w:color="9F9F9F"/>
              <w:right w:val="single" w:sz="12" w:space="0" w:color="9F9F9F"/>
            </w:tcBorders>
          </w:tcPr>
          <w:p w14:paraId="0E6D3FBF" w14:textId="77777777" w:rsidR="00406114" w:rsidRDefault="0026261E">
            <w:pPr>
              <w:pStyle w:val="TableParagraph"/>
              <w:ind w:left="10" w:right="144"/>
              <w:rPr>
                <w:sz w:val="20"/>
              </w:rPr>
            </w:pPr>
            <w:r>
              <w:rPr>
                <w:sz w:val="20"/>
              </w:rPr>
              <w:t>Število preiskav (ovce)</w:t>
            </w:r>
          </w:p>
        </w:tc>
        <w:tc>
          <w:tcPr>
            <w:tcW w:w="1072" w:type="dxa"/>
            <w:tcBorders>
              <w:left w:val="single" w:sz="12" w:space="0" w:color="9F9F9F"/>
              <w:bottom w:val="single" w:sz="12" w:space="0" w:color="9F9F9F"/>
            </w:tcBorders>
          </w:tcPr>
          <w:p w14:paraId="103334BE" w14:textId="77777777" w:rsidR="00406114" w:rsidRDefault="0026261E">
            <w:pPr>
              <w:pStyle w:val="TableParagraph"/>
              <w:ind w:left="10"/>
              <w:rPr>
                <w:sz w:val="20"/>
              </w:rPr>
            </w:pPr>
            <w:r>
              <w:rPr>
                <w:sz w:val="20"/>
              </w:rPr>
              <w:t xml:space="preserve">Število </w:t>
            </w:r>
            <w:r>
              <w:rPr>
                <w:w w:val="95"/>
                <w:sz w:val="20"/>
              </w:rPr>
              <w:t xml:space="preserve">primarnih </w:t>
            </w:r>
            <w:r>
              <w:rPr>
                <w:sz w:val="20"/>
              </w:rPr>
              <w:t>primerov (ovce)</w:t>
            </w:r>
          </w:p>
        </w:tc>
        <w:tc>
          <w:tcPr>
            <w:tcW w:w="1286" w:type="dxa"/>
            <w:tcBorders>
              <w:bottom w:val="single" w:sz="12" w:space="0" w:color="9F9F9F"/>
              <w:right w:val="single" w:sz="12" w:space="0" w:color="9F9F9F"/>
            </w:tcBorders>
          </w:tcPr>
          <w:p w14:paraId="177B1E67" w14:textId="77777777" w:rsidR="00406114" w:rsidRDefault="0026261E">
            <w:pPr>
              <w:pStyle w:val="TableParagraph"/>
              <w:ind w:left="1"/>
              <w:rPr>
                <w:sz w:val="20"/>
              </w:rPr>
            </w:pPr>
            <w:r>
              <w:rPr>
                <w:sz w:val="20"/>
              </w:rPr>
              <w:t xml:space="preserve">Število </w:t>
            </w:r>
            <w:r>
              <w:rPr>
                <w:w w:val="95"/>
                <w:sz w:val="20"/>
              </w:rPr>
              <w:t xml:space="preserve">sekundarnih </w:t>
            </w:r>
            <w:r>
              <w:rPr>
                <w:sz w:val="20"/>
              </w:rPr>
              <w:t>primerov (ovce)</w:t>
            </w:r>
          </w:p>
        </w:tc>
        <w:tc>
          <w:tcPr>
            <w:tcW w:w="1134" w:type="dxa"/>
            <w:tcBorders>
              <w:left w:val="single" w:sz="12" w:space="0" w:color="9F9F9F"/>
              <w:bottom w:val="single" w:sz="12" w:space="0" w:color="9F9F9F"/>
            </w:tcBorders>
          </w:tcPr>
          <w:p w14:paraId="694A082E" w14:textId="77777777" w:rsidR="00406114" w:rsidRDefault="0026261E">
            <w:pPr>
              <w:pStyle w:val="TableParagraph"/>
              <w:ind w:left="9" w:right="322"/>
              <w:rPr>
                <w:sz w:val="20"/>
              </w:rPr>
            </w:pPr>
            <w:r>
              <w:rPr>
                <w:sz w:val="20"/>
              </w:rPr>
              <w:t>Število preiskav (koze)</w:t>
            </w:r>
          </w:p>
        </w:tc>
        <w:tc>
          <w:tcPr>
            <w:tcW w:w="1127" w:type="dxa"/>
            <w:tcBorders>
              <w:bottom w:val="single" w:sz="12" w:space="0" w:color="9F9F9F"/>
              <w:right w:val="single" w:sz="12" w:space="0" w:color="9F9F9F"/>
            </w:tcBorders>
          </w:tcPr>
          <w:p w14:paraId="5828BC17" w14:textId="77777777" w:rsidR="00406114" w:rsidRDefault="0026261E">
            <w:pPr>
              <w:pStyle w:val="TableParagraph"/>
              <w:ind w:left="1"/>
              <w:rPr>
                <w:sz w:val="20"/>
              </w:rPr>
            </w:pPr>
            <w:r>
              <w:rPr>
                <w:sz w:val="20"/>
              </w:rPr>
              <w:t xml:space="preserve">Število </w:t>
            </w:r>
            <w:r>
              <w:rPr>
                <w:w w:val="95"/>
                <w:sz w:val="20"/>
              </w:rPr>
              <w:t xml:space="preserve">primarnih </w:t>
            </w:r>
            <w:r>
              <w:rPr>
                <w:sz w:val="20"/>
              </w:rPr>
              <w:t>primerov (koze)</w:t>
            </w:r>
          </w:p>
        </w:tc>
        <w:tc>
          <w:tcPr>
            <w:tcW w:w="1250" w:type="dxa"/>
            <w:tcBorders>
              <w:left w:val="single" w:sz="12" w:space="0" w:color="9F9F9F"/>
              <w:bottom w:val="single" w:sz="12" w:space="0" w:color="9F9F9F"/>
              <w:right w:val="single" w:sz="12" w:space="0" w:color="9F9F9F"/>
            </w:tcBorders>
          </w:tcPr>
          <w:p w14:paraId="2DC4ABC1" w14:textId="77777777" w:rsidR="00406114" w:rsidRDefault="0026261E">
            <w:pPr>
              <w:pStyle w:val="TableParagraph"/>
              <w:ind w:left="10"/>
              <w:rPr>
                <w:sz w:val="20"/>
              </w:rPr>
            </w:pPr>
            <w:r>
              <w:rPr>
                <w:sz w:val="20"/>
              </w:rPr>
              <w:t xml:space="preserve">Število </w:t>
            </w:r>
            <w:r>
              <w:rPr>
                <w:w w:val="95"/>
                <w:sz w:val="20"/>
              </w:rPr>
              <w:t xml:space="preserve">sekundarnih </w:t>
            </w:r>
            <w:r>
              <w:rPr>
                <w:sz w:val="20"/>
              </w:rPr>
              <w:t>primerov (koze)</w:t>
            </w:r>
          </w:p>
        </w:tc>
        <w:tc>
          <w:tcPr>
            <w:tcW w:w="1189" w:type="dxa"/>
            <w:tcBorders>
              <w:left w:val="single" w:sz="12" w:space="0" w:color="9F9F9F"/>
              <w:bottom w:val="single" w:sz="12" w:space="0" w:color="9F9F9F"/>
              <w:right w:val="single" w:sz="12" w:space="0" w:color="9F9F9F"/>
            </w:tcBorders>
          </w:tcPr>
          <w:p w14:paraId="6CFDC614" w14:textId="77777777" w:rsidR="00406114" w:rsidRDefault="0026261E">
            <w:pPr>
              <w:pStyle w:val="TableParagraph"/>
              <w:ind w:left="10" w:right="-15"/>
              <w:rPr>
                <w:sz w:val="20"/>
              </w:rPr>
            </w:pPr>
            <w:r>
              <w:rPr>
                <w:sz w:val="20"/>
              </w:rPr>
              <w:t>Skupno število primerov</w:t>
            </w:r>
          </w:p>
          <w:p w14:paraId="5EA4EB98" w14:textId="77777777" w:rsidR="00406114" w:rsidRDefault="0026261E">
            <w:pPr>
              <w:pStyle w:val="TableParagraph"/>
              <w:tabs>
                <w:tab w:val="left" w:pos="1017"/>
              </w:tabs>
              <w:spacing w:line="228" w:lineRule="exact"/>
              <w:ind w:left="10" w:right="-15"/>
              <w:rPr>
                <w:sz w:val="20"/>
              </w:rPr>
            </w:pPr>
            <w:r>
              <w:rPr>
                <w:sz w:val="20"/>
              </w:rPr>
              <w:t>(ovce</w:t>
            </w:r>
            <w:r>
              <w:rPr>
                <w:sz w:val="20"/>
              </w:rPr>
              <w:tab/>
            </w:r>
            <w:r>
              <w:rPr>
                <w:spacing w:val="-10"/>
                <w:sz w:val="20"/>
              </w:rPr>
              <w:t xml:space="preserve">in </w:t>
            </w:r>
            <w:r>
              <w:rPr>
                <w:sz w:val="20"/>
              </w:rPr>
              <w:t>koze)</w:t>
            </w:r>
          </w:p>
        </w:tc>
      </w:tr>
      <w:tr w:rsidR="00406114" w14:paraId="0BD7E17C" w14:textId="77777777">
        <w:trPr>
          <w:trHeight w:val="225"/>
        </w:trPr>
        <w:tc>
          <w:tcPr>
            <w:tcW w:w="1042" w:type="dxa"/>
            <w:tcBorders>
              <w:top w:val="single" w:sz="12" w:space="0" w:color="9F9F9F"/>
              <w:left w:val="single" w:sz="12" w:space="0" w:color="EFEFEF"/>
              <w:bottom w:val="single" w:sz="12" w:space="0" w:color="9F9F9F"/>
              <w:right w:val="single" w:sz="12" w:space="0" w:color="9F9F9F"/>
            </w:tcBorders>
          </w:tcPr>
          <w:p w14:paraId="28520092" w14:textId="77777777" w:rsidR="00406114" w:rsidRDefault="0026261E">
            <w:pPr>
              <w:pStyle w:val="TableParagraph"/>
              <w:spacing w:line="206" w:lineRule="exact"/>
              <w:ind w:left="6"/>
              <w:rPr>
                <w:sz w:val="20"/>
              </w:rPr>
            </w:pPr>
            <w:r>
              <w:rPr>
                <w:sz w:val="20"/>
              </w:rPr>
              <w:t>2002</w:t>
            </w:r>
          </w:p>
        </w:tc>
        <w:tc>
          <w:tcPr>
            <w:tcW w:w="949" w:type="dxa"/>
            <w:tcBorders>
              <w:top w:val="single" w:sz="12" w:space="0" w:color="9F9F9F"/>
              <w:left w:val="single" w:sz="12" w:space="0" w:color="9F9F9F"/>
              <w:bottom w:val="single" w:sz="12" w:space="0" w:color="9F9F9F"/>
              <w:right w:val="single" w:sz="12" w:space="0" w:color="9F9F9F"/>
            </w:tcBorders>
          </w:tcPr>
          <w:p w14:paraId="6CEC9DCE" w14:textId="77777777" w:rsidR="00406114" w:rsidRDefault="0026261E">
            <w:pPr>
              <w:pStyle w:val="TableParagraph"/>
              <w:spacing w:line="206" w:lineRule="exact"/>
              <w:ind w:left="10"/>
              <w:rPr>
                <w:sz w:val="20"/>
              </w:rPr>
            </w:pPr>
            <w:r>
              <w:rPr>
                <w:sz w:val="20"/>
              </w:rPr>
              <w:t>384</w:t>
            </w:r>
          </w:p>
        </w:tc>
        <w:tc>
          <w:tcPr>
            <w:tcW w:w="1072" w:type="dxa"/>
            <w:tcBorders>
              <w:top w:val="single" w:sz="12" w:space="0" w:color="9F9F9F"/>
              <w:left w:val="single" w:sz="12" w:space="0" w:color="9F9F9F"/>
              <w:bottom w:val="single" w:sz="12" w:space="0" w:color="9F9F9F"/>
            </w:tcBorders>
          </w:tcPr>
          <w:p w14:paraId="4C6ECD97" w14:textId="77777777" w:rsidR="00406114" w:rsidRDefault="0026261E">
            <w:pPr>
              <w:pStyle w:val="TableParagraph"/>
              <w:spacing w:line="206"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51D1E71B" w14:textId="77777777" w:rsidR="00406114" w:rsidRDefault="00406114">
            <w:pPr>
              <w:pStyle w:val="TableParagraph"/>
              <w:rPr>
                <w:rFonts w:ascii="Times New Roman"/>
                <w:sz w:val="16"/>
              </w:rPr>
            </w:pPr>
          </w:p>
        </w:tc>
        <w:tc>
          <w:tcPr>
            <w:tcW w:w="1134" w:type="dxa"/>
            <w:tcBorders>
              <w:top w:val="single" w:sz="12" w:space="0" w:color="9F9F9F"/>
              <w:left w:val="single" w:sz="12" w:space="0" w:color="9F9F9F"/>
              <w:bottom w:val="single" w:sz="12" w:space="0" w:color="9F9F9F"/>
            </w:tcBorders>
          </w:tcPr>
          <w:p w14:paraId="7C9BDB0F" w14:textId="77777777" w:rsidR="00406114" w:rsidRDefault="0026261E">
            <w:pPr>
              <w:pStyle w:val="TableParagraph"/>
              <w:spacing w:line="206" w:lineRule="exact"/>
              <w:ind w:left="9"/>
              <w:rPr>
                <w:sz w:val="20"/>
              </w:rPr>
            </w:pPr>
            <w:r>
              <w:rPr>
                <w:sz w:val="20"/>
              </w:rPr>
              <w:t>182</w:t>
            </w:r>
          </w:p>
        </w:tc>
        <w:tc>
          <w:tcPr>
            <w:tcW w:w="1127" w:type="dxa"/>
            <w:tcBorders>
              <w:top w:val="single" w:sz="12" w:space="0" w:color="9F9F9F"/>
              <w:bottom w:val="single" w:sz="12" w:space="0" w:color="9F9F9F"/>
              <w:right w:val="single" w:sz="12" w:space="0" w:color="9F9F9F"/>
            </w:tcBorders>
          </w:tcPr>
          <w:p w14:paraId="022FD001" w14:textId="77777777" w:rsidR="00406114" w:rsidRDefault="0026261E">
            <w:pPr>
              <w:pStyle w:val="TableParagraph"/>
              <w:spacing w:line="206"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7F4B6C15" w14:textId="77777777" w:rsidR="00406114" w:rsidRDefault="00406114">
            <w:pPr>
              <w:pStyle w:val="TableParagraph"/>
              <w:rPr>
                <w:rFonts w:ascii="Times New Roman"/>
                <w:sz w:val="16"/>
              </w:rPr>
            </w:pPr>
          </w:p>
        </w:tc>
        <w:tc>
          <w:tcPr>
            <w:tcW w:w="1189" w:type="dxa"/>
            <w:tcBorders>
              <w:top w:val="single" w:sz="12" w:space="0" w:color="9F9F9F"/>
              <w:left w:val="single" w:sz="12" w:space="0" w:color="9F9F9F"/>
              <w:bottom w:val="single" w:sz="12" w:space="0" w:color="9F9F9F"/>
              <w:right w:val="single" w:sz="12" w:space="0" w:color="9F9F9F"/>
            </w:tcBorders>
          </w:tcPr>
          <w:p w14:paraId="0B7E6AE7" w14:textId="77777777" w:rsidR="00406114" w:rsidRDefault="0026261E">
            <w:pPr>
              <w:pStyle w:val="TableParagraph"/>
              <w:spacing w:line="206" w:lineRule="exact"/>
              <w:ind w:left="82"/>
              <w:rPr>
                <w:sz w:val="20"/>
              </w:rPr>
            </w:pPr>
            <w:r>
              <w:rPr>
                <w:w w:val="99"/>
                <w:sz w:val="20"/>
              </w:rPr>
              <w:t>0</w:t>
            </w:r>
          </w:p>
        </w:tc>
      </w:tr>
      <w:tr w:rsidR="00406114" w14:paraId="0A9A6E87"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73F2030C" w14:textId="77777777" w:rsidR="00406114" w:rsidRDefault="0026261E">
            <w:pPr>
              <w:pStyle w:val="TableParagraph"/>
              <w:spacing w:line="209" w:lineRule="exact"/>
              <w:ind w:left="6"/>
              <w:rPr>
                <w:sz w:val="20"/>
              </w:rPr>
            </w:pPr>
            <w:r>
              <w:rPr>
                <w:sz w:val="20"/>
              </w:rPr>
              <w:t>2003</w:t>
            </w:r>
          </w:p>
        </w:tc>
        <w:tc>
          <w:tcPr>
            <w:tcW w:w="949" w:type="dxa"/>
            <w:tcBorders>
              <w:top w:val="single" w:sz="12" w:space="0" w:color="9F9F9F"/>
              <w:left w:val="single" w:sz="12" w:space="0" w:color="9F9F9F"/>
              <w:bottom w:val="single" w:sz="12" w:space="0" w:color="9F9F9F"/>
              <w:right w:val="single" w:sz="12" w:space="0" w:color="9F9F9F"/>
            </w:tcBorders>
          </w:tcPr>
          <w:p w14:paraId="266BDB9F" w14:textId="77777777" w:rsidR="00406114" w:rsidRDefault="0026261E">
            <w:pPr>
              <w:pStyle w:val="TableParagraph"/>
              <w:spacing w:line="209" w:lineRule="exact"/>
              <w:ind w:left="10"/>
              <w:rPr>
                <w:sz w:val="20"/>
              </w:rPr>
            </w:pPr>
            <w:r>
              <w:rPr>
                <w:sz w:val="20"/>
              </w:rPr>
              <w:t>567</w:t>
            </w:r>
          </w:p>
        </w:tc>
        <w:tc>
          <w:tcPr>
            <w:tcW w:w="1072" w:type="dxa"/>
            <w:tcBorders>
              <w:top w:val="single" w:sz="12" w:space="0" w:color="9F9F9F"/>
              <w:left w:val="single" w:sz="12" w:space="0" w:color="9F9F9F"/>
              <w:bottom w:val="single" w:sz="12" w:space="0" w:color="9F9F9F"/>
            </w:tcBorders>
          </w:tcPr>
          <w:p w14:paraId="12D52AC5" w14:textId="77777777" w:rsidR="00406114" w:rsidRDefault="0026261E">
            <w:pPr>
              <w:pStyle w:val="TableParagraph"/>
              <w:spacing w:line="209"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16D69066" w14:textId="77777777" w:rsidR="00406114" w:rsidRDefault="00406114">
            <w:pPr>
              <w:pStyle w:val="TableParagraph"/>
              <w:rPr>
                <w:rFonts w:ascii="Times New Roman"/>
                <w:sz w:val="16"/>
              </w:rPr>
            </w:pPr>
          </w:p>
        </w:tc>
        <w:tc>
          <w:tcPr>
            <w:tcW w:w="1134" w:type="dxa"/>
            <w:tcBorders>
              <w:top w:val="single" w:sz="12" w:space="0" w:color="9F9F9F"/>
              <w:left w:val="single" w:sz="12" w:space="0" w:color="9F9F9F"/>
              <w:bottom w:val="single" w:sz="12" w:space="0" w:color="9F9F9F"/>
            </w:tcBorders>
          </w:tcPr>
          <w:p w14:paraId="406E61CF" w14:textId="77777777" w:rsidR="00406114" w:rsidRDefault="0026261E">
            <w:pPr>
              <w:pStyle w:val="TableParagraph"/>
              <w:spacing w:line="209" w:lineRule="exact"/>
              <w:ind w:left="9"/>
              <w:rPr>
                <w:sz w:val="20"/>
              </w:rPr>
            </w:pPr>
            <w:r>
              <w:rPr>
                <w:sz w:val="20"/>
              </w:rPr>
              <w:t>182</w:t>
            </w:r>
          </w:p>
        </w:tc>
        <w:tc>
          <w:tcPr>
            <w:tcW w:w="1127" w:type="dxa"/>
            <w:tcBorders>
              <w:top w:val="single" w:sz="12" w:space="0" w:color="9F9F9F"/>
              <w:bottom w:val="single" w:sz="12" w:space="0" w:color="9F9F9F"/>
              <w:right w:val="single" w:sz="12" w:space="0" w:color="9F9F9F"/>
            </w:tcBorders>
          </w:tcPr>
          <w:p w14:paraId="65AB2A59"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7284849A" w14:textId="77777777" w:rsidR="00406114" w:rsidRDefault="00406114">
            <w:pPr>
              <w:pStyle w:val="TableParagraph"/>
              <w:rPr>
                <w:rFonts w:ascii="Times New Roman"/>
                <w:sz w:val="16"/>
              </w:rPr>
            </w:pPr>
          </w:p>
        </w:tc>
        <w:tc>
          <w:tcPr>
            <w:tcW w:w="1189" w:type="dxa"/>
            <w:tcBorders>
              <w:top w:val="single" w:sz="12" w:space="0" w:color="9F9F9F"/>
              <w:left w:val="single" w:sz="12" w:space="0" w:color="9F9F9F"/>
              <w:bottom w:val="single" w:sz="12" w:space="0" w:color="9F9F9F"/>
              <w:right w:val="single" w:sz="12" w:space="0" w:color="9F9F9F"/>
            </w:tcBorders>
          </w:tcPr>
          <w:p w14:paraId="60DFF3D7" w14:textId="77777777" w:rsidR="00406114" w:rsidRDefault="0026261E">
            <w:pPr>
              <w:pStyle w:val="TableParagraph"/>
              <w:spacing w:line="209" w:lineRule="exact"/>
              <w:ind w:left="82"/>
              <w:rPr>
                <w:sz w:val="20"/>
              </w:rPr>
            </w:pPr>
            <w:r>
              <w:rPr>
                <w:w w:val="99"/>
                <w:sz w:val="20"/>
              </w:rPr>
              <w:t>0</w:t>
            </w:r>
          </w:p>
        </w:tc>
      </w:tr>
      <w:tr w:rsidR="00406114" w14:paraId="48185320"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618EE857" w14:textId="77777777" w:rsidR="00406114" w:rsidRDefault="0026261E">
            <w:pPr>
              <w:pStyle w:val="TableParagraph"/>
              <w:spacing w:line="209" w:lineRule="exact"/>
              <w:ind w:left="6"/>
              <w:rPr>
                <w:sz w:val="20"/>
              </w:rPr>
            </w:pPr>
            <w:r>
              <w:rPr>
                <w:sz w:val="20"/>
              </w:rPr>
              <w:t>2004</w:t>
            </w:r>
          </w:p>
        </w:tc>
        <w:tc>
          <w:tcPr>
            <w:tcW w:w="949" w:type="dxa"/>
            <w:tcBorders>
              <w:top w:val="single" w:sz="12" w:space="0" w:color="9F9F9F"/>
              <w:left w:val="single" w:sz="12" w:space="0" w:color="9F9F9F"/>
              <w:bottom w:val="single" w:sz="12" w:space="0" w:color="9F9F9F"/>
              <w:right w:val="single" w:sz="12" w:space="0" w:color="9F9F9F"/>
            </w:tcBorders>
          </w:tcPr>
          <w:p w14:paraId="42742D65" w14:textId="77777777" w:rsidR="00406114" w:rsidRDefault="0026261E">
            <w:pPr>
              <w:pStyle w:val="TableParagraph"/>
              <w:spacing w:line="209" w:lineRule="exact"/>
              <w:ind w:left="10"/>
              <w:rPr>
                <w:sz w:val="20"/>
              </w:rPr>
            </w:pPr>
            <w:r>
              <w:rPr>
                <w:sz w:val="20"/>
              </w:rPr>
              <w:t>1,067</w:t>
            </w:r>
          </w:p>
        </w:tc>
        <w:tc>
          <w:tcPr>
            <w:tcW w:w="1072" w:type="dxa"/>
            <w:tcBorders>
              <w:top w:val="single" w:sz="12" w:space="0" w:color="9F9F9F"/>
              <w:left w:val="single" w:sz="12" w:space="0" w:color="9F9F9F"/>
              <w:bottom w:val="single" w:sz="12" w:space="0" w:color="9F9F9F"/>
            </w:tcBorders>
          </w:tcPr>
          <w:p w14:paraId="7DFE42B8" w14:textId="77777777" w:rsidR="00406114" w:rsidRDefault="0026261E">
            <w:pPr>
              <w:pStyle w:val="TableParagraph"/>
              <w:spacing w:line="209" w:lineRule="exact"/>
              <w:ind w:left="10"/>
              <w:rPr>
                <w:sz w:val="20"/>
              </w:rPr>
            </w:pPr>
            <w:r>
              <w:rPr>
                <w:w w:val="99"/>
                <w:sz w:val="20"/>
              </w:rPr>
              <w:t>1</w:t>
            </w:r>
          </w:p>
        </w:tc>
        <w:tc>
          <w:tcPr>
            <w:tcW w:w="1286" w:type="dxa"/>
            <w:tcBorders>
              <w:top w:val="single" w:sz="12" w:space="0" w:color="9F9F9F"/>
              <w:bottom w:val="single" w:sz="12" w:space="0" w:color="9F9F9F"/>
              <w:right w:val="single" w:sz="12" w:space="0" w:color="9F9F9F"/>
            </w:tcBorders>
          </w:tcPr>
          <w:p w14:paraId="1E52948B" w14:textId="77777777" w:rsidR="00406114" w:rsidRDefault="0026261E">
            <w:pPr>
              <w:pStyle w:val="TableParagraph"/>
              <w:spacing w:line="209" w:lineRule="exact"/>
              <w:ind w:left="1"/>
              <w:rPr>
                <w:sz w:val="20"/>
              </w:rPr>
            </w:pPr>
            <w:r>
              <w:rPr>
                <w:sz w:val="20"/>
              </w:rPr>
              <w:t>11</w:t>
            </w:r>
          </w:p>
        </w:tc>
        <w:tc>
          <w:tcPr>
            <w:tcW w:w="1134" w:type="dxa"/>
            <w:tcBorders>
              <w:top w:val="single" w:sz="12" w:space="0" w:color="9F9F9F"/>
              <w:left w:val="single" w:sz="12" w:space="0" w:color="9F9F9F"/>
              <w:bottom w:val="single" w:sz="12" w:space="0" w:color="9F9F9F"/>
            </w:tcBorders>
          </w:tcPr>
          <w:p w14:paraId="61194A2C" w14:textId="77777777" w:rsidR="00406114" w:rsidRDefault="0026261E">
            <w:pPr>
              <w:pStyle w:val="TableParagraph"/>
              <w:spacing w:line="209" w:lineRule="exact"/>
              <w:ind w:left="9"/>
              <w:rPr>
                <w:sz w:val="20"/>
              </w:rPr>
            </w:pPr>
            <w:r>
              <w:rPr>
                <w:sz w:val="20"/>
              </w:rPr>
              <w:t>261</w:t>
            </w:r>
          </w:p>
        </w:tc>
        <w:tc>
          <w:tcPr>
            <w:tcW w:w="1127" w:type="dxa"/>
            <w:tcBorders>
              <w:top w:val="single" w:sz="12" w:space="0" w:color="9F9F9F"/>
              <w:bottom w:val="single" w:sz="12" w:space="0" w:color="9F9F9F"/>
              <w:right w:val="single" w:sz="12" w:space="0" w:color="9F9F9F"/>
            </w:tcBorders>
          </w:tcPr>
          <w:p w14:paraId="223F643C"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74F51B00"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7A19BA98" w14:textId="77777777" w:rsidR="00406114" w:rsidRDefault="0026261E">
            <w:pPr>
              <w:pStyle w:val="TableParagraph"/>
              <w:spacing w:line="209" w:lineRule="exact"/>
              <w:ind w:left="82"/>
              <w:rPr>
                <w:sz w:val="20"/>
              </w:rPr>
            </w:pPr>
            <w:r>
              <w:rPr>
                <w:sz w:val="20"/>
              </w:rPr>
              <w:t>12</w:t>
            </w:r>
          </w:p>
        </w:tc>
      </w:tr>
      <w:tr w:rsidR="00406114" w14:paraId="7C88C00D" w14:textId="77777777">
        <w:trPr>
          <w:trHeight w:val="231"/>
        </w:trPr>
        <w:tc>
          <w:tcPr>
            <w:tcW w:w="1042" w:type="dxa"/>
            <w:tcBorders>
              <w:top w:val="single" w:sz="12" w:space="0" w:color="9F9F9F"/>
              <w:left w:val="single" w:sz="12" w:space="0" w:color="EFEFEF"/>
              <w:bottom w:val="single" w:sz="12" w:space="0" w:color="9F9F9F"/>
              <w:right w:val="single" w:sz="12" w:space="0" w:color="9F9F9F"/>
            </w:tcBorders>
          </w:tcPr>
          <w:p w14:paraId="6839E0D8" w14:textId="77777777" w:rsidR="00406114" w:rsidRDefault="0026261E">
            <w:pPr>
              <w:pStyle w:val="TableParagraph"/>
              <w:spacing w:line="212" w:lineRule="exact"/>
              <w:ind w:left="6"/>
              <w:rPr>
                <w:sz w:val="20"/>
              </w:rPr>
            </w:pPr>
            <w:r>
              <w:rPr>
                <w:sz w:val="20"/>
              </w:rPr>
              <w:t>2005</w:t>
            </w:r>
          </w:p>
        </w:tc>
        <w:tc>
          <w:tcPr>
            <w:tcW w:w="949" w:type="dxa"/>
            <w:tcBorders>
              <w:top w:val="single" w:sz="12" w:space="0" w:color="9F9F9F"/>
              <w:left w:val="single" w:sz="12" w:space="0" w:color="9F9F9F"/>
              <w:bottom w:val="single" w:sz="12" w:space="0" w:color="9F9F9F"/>
              <w:right w:val="single" w:sz="12" w:space="0" w:color="9F9F9F"/>
            </w:tcBorders>
          </w:tcPr>
          <w:p w14:paraId="0F739FBB" w14:textId="77777777" w:rsidR="00406114" w:rsidRDefault="0026261E">
            <w:pPr>
              <w:pStyle w:val="TableParagraph"/>
              <w:spacing w:line="212" w:lineRule="exact"/>
              <w:ind w:left="10"/>
              <w:rPr>
                <w:sz w:val="20"/>
              </w:rPr>
            </w:pPr>
            <w:r>
              <w:rPr>
                <w:sz w:val="20"/>
              </w:rPr>
              <w:t>2,189</w:t>
            </w:r>
          </w:p>
        </w:tc>
        <w:tc>
          <w:tcPr>
            <w:tcW w:w="1072" w:type="dxa"/>
            <w:tcBorders>
              <w:top w:val="single" w:sz="12" w:space="0" w:color="9F9F9F"/>
              <w:left w:val="single" w:sz="12" w:space="0" w:color="9F9F9F"/>
              <w:bottom w:val="single" w:sz="12" w:space="0" w:color="9F9F9F"/>
            </w:tcBorders>
          </w:tcPr>
          <w:p w14:paraId="61C37391" w14:textId="77777777" w:rsidR="00406114" w:rsidRDefault="0026261E">
            <w:pPr>
              <w:pStyle w:val="TableParagraph"/>
              <w:spacing w:line="212" w:lineRule="exact"/>
              <w:ind w:left="10"/>
              <w:rPr>
                <w:sz w:val="20"/>
              </w:rPr>
            </w:pPr>
            <w:r>
              <w:rPr>
                <w:w w:val="99"/>
                <w:sz w:val="20"/>
              </w:rPr>
              <w:t>4</w:t>
            </w:r>
          </w:p>
        </w:tc>
        <w:tc>
          <w:tcPr>
            <w:tcW w:w="1286" w:type="dxa"/>
            <w:tcBorders>
              <w:top w:val="single" w:sz="12" w:space="0" w:color="9F9F9F"/>
              <w:bottom w:val="single" w:sz="12" w:space="0" w:color="9F9F9F"/>
              <w:right w:val="single" w:sz="12" w:space="0" w:color="9F9F9F"/>
            </w:tcBorders>
          </w:tcPr>
          <w:p w14:paraId="22356914" w14:textId="77777777" w:rsidR="00406114" w:rsidRDefault="0026261E">
            <w:pPr>
              <w:pStyle w:val="TableParagraph"/>
              <w:spacing w:line="212" w:lineRule="exact"/>
              <w:ind w:left="1"/>
              <w:rPr>
                <w:sz w:val="20"/>
              </w:rPr>
            </w:pPr>
            <w:r>
              <w:rPr>
                <w:sz w:val="20"/>
              </w:rPr>
              <w:t>97</w:t>
            </w:r>
          </w:p>
        </w:tc>
        <w:tc>
          <w:tcPr>
            <w:tcW w:w="1134" w:type="dxa"/>
            <w:tcBorders>
              <w:top w:val="single" w:sz="12" w:space="0" w:color="9F9F9F"/>
              <w:left w:val="single" w:sz="12" w:space="0" w:color="9F9F9F"/>
              <w:bottom w:val="single" w:sz="12" w:space="0" w:color="9F9F9F"/>
            </w:tcBorders>
          </w:tcPr>
          <w:p w14:paraId="760CF137" w14:textId="77777777" w:rsidR="00406114" w:rsidRDefault="0026261E">
            <w:pPr>
              <w:pStyle w:val="TableParagraph"/>
              <w:spacing w:line="212" w:lineRule="exact"/>
              <w:ind w:left="9"/>
              <w:rPr>
                <w:sz w:val="20"/>
              </w:rPr>
            </w:pPr>
            <w:r>
              <w:rPr>
                <w:sz w:val="20"/>
              </w:rPr>
              <w:t>591</w:t>
            </w:r>
          </w:p>
        </w:tc>
        <w:tc>
          <w:tcPr>
            <w:tcW w:w="1127" w:type="dxa"/>
            <w:tcBorders>
              <w:top w:val="single" w:sz="12" w:space="0" w:color="9F9F9F"/>
              <w:bottom w:val="single" w:sz="12" w:space="0" w:color="9F9F9F"/>
              <w:right w:val="single" w:sz="12" w:space="0" w:color="9F9F9F"/>
            </w:tcBorders>
          </w:tcPr>
          <w:p w14:paraId="698EB9B9" w14:textId="77777777" w:rsidR="00406114" w:rsidRDefault="0026261E">
            <w:pPr>
              <w:pStyle w:val="TableParagraph"/>
              <w:spacing w:line="212"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2377DA08" w14:textId="77777777" w:rsidR="00406114" w:rsidRDefault="0026261E">
            <w:pPr>
              <w:pStyle w:val="TableParagraph"/>
              <w:spacing w:line="212" w:lineRule="exact"/>
              <w:ind w:left="82"/>
              <w:rPr>
                <w:sz w:val="20"/>
              </w:rPr>
            </w:pPr>
            <w:r>
              <w:rPr>
                <w:w w:val="99"/>
                <w:sz w:val="20"/>
              </w:rPr>
              <w:t>4</w:t>
            </w:r>
          </w:p>
        </w:tc>
        <w:tc>
          <w:tcPr>
            <w:tcW w:w="1189" w:type="dxa"/>
            <w:tcBorders>
              <w:top w:val="single" w:sz="12" w:space="0" w:color="9F9F9F"/>
              <w:left w:val="single" w:sz="12" w:space="0" w:color="9F9F9F"/>
              <w:bottom w:val="single" w:sz="12" w:space="0" w:color="9F9F9F"/>
              <w:right w:val="single" w:sz="12" w:space="0" w:color="9F9F9F"/>
            </w:tcBorders>
          </w:tcPr>
          <w:p w14:paraId="47F426FE" w14:textId="77777777" w:rsidR="00406114" w:rsidRDefault="0026261E">
            <w:pPr>
              <w:pStyle w:val="TableParagraph"/>
              <w:spacing w:line="212" w:lineRule="exact"/>
              <w:ind w:left="82"/>
              <w:rPr>
                <w:sz w:val="20"/>
              </w:rPr>
            </w:pPr>
            <w:r>
              <w:rPr>
                <w:sz w:val="20"/>
              </w:rPr>
              <w:t>105</w:t>
            </w:r>
          </w:p>
        </w:tc>
      </w:tr>
      <w:tr w:rsidR="00406114" w14:paraId="77331D3A"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253CB480" w14:textId="77777777" w:rsidR="00406114" w:rsidRDefault="0026261E">
            <w:pPr>
              <w:pStyle w:val="TableParagraph"/>
              <w:spacing w:line="209" w:lineRule="exact"/>
              <w:ind w:left="6"/>
              <w:rPr>
                <w:sz w:val="20"/>
              </w:rPr>
            </w:pPr>
            <w:r>
              <w:rPr>
                <w:sz w:val="20"/>
              </w:rPr>
              <w:t>2006</w:t>
            </w:r>
          </w:p>
        </w:tc>
        <w:tc>
          <w:tcPr>
            <w:tcW w:w="949" w:type="dxa"/>
            <w:tcBorders>
              <w:top w:val="single" w:sz="12" w:space="0" w:color="9F9F9F"/>
              <w:left w:val="single" w:sz="12" w:space="0" w:color="9F9F9F"/>
              <w:bottom w:val="single" w:sz="12" w:space="0" w:color="9F9F9F"/>
              <w:right w:val="single" w:sz="12" w:space="0" w:color="9F9F9F"/>
            </w:tcBorders>
          </w:tcPr>
          <w:p w14:paraId="24E55D0E" w14:textId="77777777" w:rsidR="00406114" w:rsidRDefault="0026261E">
            <w:pPr>
              <w:pStyle w:val="TableParagraph"/>
              <w:spacing w:line="209" w:lineRule="exact"/>
              <w:ind w:left="10"/>
              <w:rPr>
                <w:sz w:val="20"/>
              </w:rPr>
            </w:pPr>
            <w:r>
              <w:rPr>
                <w:sz w:val="20"/>
              </w:rPr>
              <w:t>2,040</w:t>
            </w:r>
          </w:p>
        </w:tc>
        <w:tc>
          <w:tcPr>
            <w:tcW w:w="1072" w:type="dxa"/>
            <w:tcBorders>
              <w:top w:val="single" w:sz="12" w:space="0" w:color="9F9F9F"/>
              <w:left w:val="single" w:sz="12" w:space="0" w:color="9F9F9F"/>
              <w:bottom w:val="single" w:sz="12" w:space="0" w:color="9F9F9F"/>
            </w:tcBorders>
          </w:tcPr>
          <w:p w14:paraId="0E2FB1AA" w14:textId="77777777" w:rsidR="00406114" w:rsidRDefault="0026261E">
            <w:pPr>
              <w:pStyle w:val="TableParagraph"/>
              <w:spacing w:line="209" w:lineRule="exact"/>
              <w:ind w:left="10"/>
              <w:rPr>
                <w:sz w:val="20"/>
              </w:rPr>
            </w:pPr>
            <w:r>
              <w:rPr>
                <w:w w:val="99"/>
                <w:sz w:val="20"/>
              </w:rPr>
              <w:t>1</w:t>
            </w:r>
          </w:p>
        </w:tc>
        <w:tc>
          <w:tcPr>
            <w:tcW w:w="1286" w:type="dxa"/>
            <w:tcBorders>
              <w:top w:val="single" w:sz="12" w:space="0" w:color="9F9F9F"/>
              <w:bottom w:val="single" w:sz="12" w:space="0" w:color="9F9F9F"/>
              <w:right w:val="single" w:sz="12" w:space="0" w:color="9F9F9F"/>
            </w:tcBorders>
          </w:tcPr>
          <w:p w14:paraId="56BF767C" w14:textId="77777777" w:rsidR="00406114" w:rsidRDefault="0026261E">
            <w:pPr>
              <w:pStyle w:val="TableParagraph"/>
              <w:spacing w:line="209" w:lineRule="exact"/>
              <w:ind w:left="1"/>
              <w:rPr>
                <w:sz w:val="20"/>
              </w:rPr>
            </w:pPr>
            <w:r>
              <w:rPr>
                <w:sz w:val="20"/>
              </w:rPr>
              <w:t>41</w:t>
            </w:r>
          </w:p>
        </w:tc>
        <w:tc>
          <w:tcPr>
            <w:tcW w:w="1134" w:type="dxa"/>
            <w:tcBorders>
              <w:top w:val="single" w:sz="12" w:space="0" w:color="9F9F9F"/>
              <w:left w:val="single" w:sz="12" w:space="0" w:color="9F9F9F"/>
              <w:bottom w:val="single" w:sz="12" w:space="0" w:color="9F9F9F"/>
            </w:tcBorders>
          </w:tcPr>
          <w:p w14:paraId="0A3167F0" w14:textId="77777777" w:rsidR="00406114" w:rsidRDefault="0026261E">
            <w:pPr>
              <w:pStyle w:val="TableParagraph"/>
              <w:spacing w:line="209" w:lineRule="exact"/>
              <w:ind w:left="9"/>
              <w:rPr>
                <w:sz w:val="20"/>
              </w:rPr>
            </w:pPr>
            <w:r>
              <w:rPr>
                <w:sz w:val="20"/>
              </w:rPr>
              <w:t>386</w:t>
            </w:r>
          </w:p>
        </w:tc>
        <w:tc>
          <w:tcPr>
            <w:tcW w:w="1127" w:type="dxa"/>
            <w:tcBorders>
              <w:top w:val="single" w:sz="12" w:space="0" w:color="9F9F9F"/>
              <w:bottom w:val="single" w:sz="12" w:space="0" w:color="9F9F9F"/>
              <w:right w:val="single" w:sz="12" w:space="0" w:color="9F9F9F"/>
            </w:tcBorders>
          </w:tcPr>
          <w:p w14:paraId="246D2374"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09F5D4A3"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36EB2D3C" w14:textId="77777777" w:rsidR="00406114" w:rsidRDefault="0026261E">
            <w:pPr>
              <w:pStyle w:val="TableParagraph"/>
              <w:spacing w:line="209" w:lineRule="exact"/>
              <w:ind w:left="82"/>
              <w:rPr>
                <w:sz w:val="20"/>
              </w:rPr>
            </w:pPr>
            <w:r>
              <w:rPr>
                <w:sz w:val="20"/>
              </w:rPr>
              <w:t>42</w:t>
            </w:r>
          </w:p>
        </w:tc>
      </w:tr>
      <w:tr w:rsidR="00406114" w14:paraId="1396244F"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7EF53061" w14:textId="77777777" w:rsidR="00406114" w:rsidRDefault="0026261E">
            <w:pPr>
              <w:pStyle w:val="TableParagraph"/>
              <w:spacing w:line="209" w:lineRule="exact"/>
              <w:ind w:left="6"/>
              <w:rPr>
                <w:sz w:val="20"/>
              </w:rPr>
            </w:pPr>
            <w:r>
              <w:rPr>
                <w:sz w:val="20"/>
              </w:rPr>
              <w:t>2007</w:t>
            </w:r>
          </w:p>
        </w:tc>
        <w:tc>
          <w:tcPr>
            <w:tcW w:w="949" w:type="dxa"/>
            <w:tcBorders>
              <w:top w:val="single" w:sz="12" w:space="0" w:color="9F9F9F"/>
              <w:left w:val="single" w:sz="12" w:space="0" w:color="9F9F9F"/>
              <w:bottom w:val="single" w:sz="12" w:space="0" w:color="9F9F9F"/>
              <w:right w:val="single" w:sz="12" w:space="0" w:color="9F9F9F"/>
            </w:tcBorders>
          </w:tcPr>
          <w:p w14:paraId="1F4DF240" w14:textId="77777777" w:rsidR="00406114" w:rsidRDefault="0026261E">
            <w:pPr>
              <w:pStyle w:val="TableParagraph"/>
              <w:spacing w:line="209" w:lineRule="exact"/>
              <w:ind w:left="10"/>
              <w:rPr>
                <w:sz w:val="20"/>
              </w:rPr>
            </w:pPr>
            <w:r>
              <w:rPr>
                <w:sz w:val="20"/>
              </w:rPr>
              <w:t>2,047</w:t>
            </w:r>
          </w:p>
        </w:tc>
        <w:tc>
          <w:tcPr>
            <w:tcW w:w="1072" w:type="dxa"/>
            <w:tcBorders>
              <w:top w:val="single" w:sz="12" w:space="0" w:color="9F9F9F"/>
              <w:left w:val="single" w:sz="12" w:space="0" w:color="9F9F9F"/>
              <w:bottom w:val="single" w:sz="12" w:space="0" w:color="9F9F9F"/>
            </w:tcBorders>
          </w:tcPr>
          <w:p w14:paraId="0C534237" w14:textId="77777777" w:rsidR="00406114" w:rsidRDefault="0026261E">
            <w:pPr>
              <w:pStyle w:val="TableParagraph"/>
              <w:spacing w:line="209" w:lineRule="exact"/>
              <w:ind w:left="10"/>
              <w:rPr>
                <w:sz w:val="20"/>
              </w:rPr>
            </w:pPr>
            <w:r>
              <w:rPr>
                <w:w w:val="99"/>
                <w:sz w:val="20"/>
              </w:rPr>
              <w:t>1</w:t>
            </w:r>
          </w:p>
        </w:tc>
        <w:tc>
          <w:tcPr>
            <w:tcW w:w="1286" w:type="dxa"/>
            <w:tcBorders>
              <w:top w:val="single" w:sz="12" w:space="0" w:color="9F9F9F"/>
              <w:bottom w:val="single" w:sz="12" w:space="0" w:color="9F9F9F"/>
              <w:right w:val="single" w:sz="12" w:space="0" w:color="9F9F9F"/>
            </w:tcBorders>
          </w:tcPr>
          <w:p w14:paraId="711FFDF6" w14:textId="77777777" w:rsidR="00406114" w:rsidRDefault="0026261E">
            <w:pPr>
              <w:pStyle w:val="TableParagraph"/>
              <w:spacing w:line="209" w:lineRule="exact"/>
              <w:ind w:left="1"/>
              <w:rPr>
                <w:sz w:val="20"/>
              </w:rPr>
            </w:pPr>
            <w:r>
              <w:rPr>
                <w:sz w:val="20"/>
              </w:rPr>
              <w:t>11</w:t>
            </w:r>
          </w:p>
        </w:tc>
        <w:tc>
          <w:tcPr>
            <w:tcW w:w="1134" w:type="dxa"/>
            <w:tcBorders>
              <w:top w:val="single" w:sz="12" w:space="0" w:color="9F9F9F"/>
              <w:left w:val="single" w:sz="12" w:space="0" w:color="9F9F9F"/>
              <w:bottom w:val="single" w:sz="12" w:space="0" w:color="9F9F9F"/>
            </w:tcBorders>
          </w:tcPr>
          <w:p w14:paraId="735EB93B" w14:textId="77777777" w:rsidR="00406114" w:rsidRDefault="0026261E">
            <w:pPr>
              <w:pStyle w:val="TableParagraph"/>
              <w:spacing w:line="209" w:lineRule="exact"/>
              <w:ind w:left="9"/>
              <w:rPr>
                <w:sz w:val="20"/>
              </w:rPr>
            </w:pPr>
            <w:r>
              <w:rPr>
                <w:sz w:val="20"/>
              </w:rPr>
              <w:t>429</w:t>
            </w:r>
          </w:p>
        </w:tc>
        <w:tc>
          <w:tcPr>
            <w:tcW w:w="1127" w:type="dxa"/>
            <w:tcBorders>
              <w:top w:val="single" w:sz="12" w:space="0" w:color="9F9F9F"/>
              <w:bottom w:val="single" w:sz="12" w:space="0" w:color="9F9F9F"/>
              <w:right w:val="single" w:sz="12" w:space="0" w:color="9F9F9F"/>
            </w:tcBorders>
          </w:tcPr>
          <w:p w14:paraId="13F4F7CF"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37D37EEA"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47B8B21F" w14:textId="77777777" w:rsidR="00406114" w:rsidRDefault="0026261E">
            <w:pPr>
              <w:pStyle w:val="TableParagraph"/>
              <w:spacing w:line="209" w:lineRule="exact"/>
              <w:ind w:left="82"/>
              <w:rPr>
                <w:sz w:val="20"/>
              </w:rPr>
            </w:pPr>
            <w:r>
              <w:rPr>
                <w:sz w:val="20"/>
              </w:rPr>
              <w:t>12</w:t>
            </w:r>
          </w:p>
        </w:tc>
      </w:tr>
      <w:tr w:rsidR="00406114" w14:paraId="0C3A3D7F" w14:textId="77777777">
        <w:trPr>
          <w:trHeight w:val="231"/>
        </w:trPr>
        <w:tc>
          <w:tcPr>
            <w:tcW w:w="1042" w:type="dxa"/>
            <w:tcBorders>
              <w:top w:val="single" w:sz="12" w:space="0" w:color="9F9F9F"/>
              <w:left w:val="single" w:sz="12" w:space="0" w:color="EFEFEF"/>
              <w:bottom w:val="single" w:sz="12" w:space="0" w:color="9F9F9F"/>
              <w:right w:val="single" w:sz="12" w:space="0" w:color="9F9F9F"/>
            </w:tcBorders>
          </w:tcPr>
          <w:p w14:paraId="01FBA466" w14:textId="77777777" w:rsidR="00406114" w:rsidRDefault="0026261E">
            <w:pPr>
              <w:pStyle w:val="TableParagraph"/>
              <w:spacing w:line="212" w:lineRule="exact"/>
              <w:ind w:left="6"/>
              <w:rPr>
                <w:sz w:val="20"/>
              </w:rPr>
            </w:pPr>
            <w:r>
              <w:rPr>
                <w:sz w:val="20"/>
              </w:rPr>
              <w:t>2008</w:t>
            </w:r>
          </w:p>
        </w:tc>
        <w:tc>
          <w:tcPr>
            <w:tcW w:w="949" w:type="dxa"/>
            <w:tcBorders>
              <w:top w:val="single" w:sz="12" w:space="0" w:color="9F9F9F"/>
              <w:left w:val="single" w:sz="12" w:space="0" w:color="9F9F9F"/>
              <w:bottom w:val="single" w:sz="12" w:space="0" w:color="9F9F9F"/>
              <w:right w:val="single" w:sz="12" w:space="0" w:color="9F9F9F"/>
            </w:tcBorders>
          </w:tcPr>
          <w:p w14:paraId="2DDE8B49" w14:textId="77777777" w:rsidR="00406114" w:rsidRDefault="0026261E">
            <w:pPr>
              <w:pStyle w:val="TableParagraph"/>
              <w:spacing w:line="212" w:lineRule="exact"/>
              <w:ind w:left="10"/>
              <w:rPr>
                <w:sz w:val="20"/>
              </w:rPr>
            </w:pPr>
            <w:r>
              <w:rPr>
                <w:sz w:val="20"/>
              </w:rPr>
              <w:t>2,004</w:t>
            </w:r>
          </w:p>
        </w:tc>
        <w:tc>
          <w:tcPr>
            <w:tcW w:w="1072" w:type="dxa"/>
            <w:tcBorders>
              <w:top w:val="single" w:sz="12" w:space="0" w:color="9F9F9F"/>
              <w:left w:val="single" w:sz="12" w:space="0" w:color="9F9F9F"/>
              <w:bottom w:val="single" w:sz="12" w:space="0" w:color="9F9F9F"/>
            </w:tcBorders>
          </w:tcPr>
          <w:p w14:paraId="4D924C22" w14:textId="77777777" w:rsidR="00406114" w:rsidRDefault="0026261E">
            <w:pPr>
              <w:pStyle w:val="TableParagraph"/>
              <w:spacing w:line="212"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007F9251" w14:textId="77777777" w:rsidR="00406114" w:rsidRDefault="0026261E">
            <w:pPr>
              <w:pStyle w:val="TableParagraph"/>
              <w:spacing w:line="212" w:lineRule="exact"/>
              <w:ind w:left="1"/>
              <w:rPr>
                <w:sz w:val="20"/>
              </w:rPr>
            </w:pPr>
            <w:r>
              <w:rPr>
                <w:w w:val="99"/>
                <w:sz w:val="20"/>
              </w:rPr>
              <w:t>1</w:t>
            </w:r>
          </w:p>
        </w:tc>
        <w:tc>
          <w:tcPr>
            <w:tcW w:w="1134" w:type="dxa"/>
            <w:tcBorders>
              <w:top w:val="single" w:sz="12" w:space="0" w:color="9F9F9F"/>
              <w:left w:val="single" w:sz="12" w:space="0" w:color="9F9F9F"/>
              <w:bottom w:val="single" w:sz="12" w:space="0" w:color="9F9F9F"/>
            </w:tcBorders>
          </w:tcPr>
          <w:p w14:paraId="391CD85C" w14:textId="77777777" w:rsidR="00406114" w:rsidRDefault="0026261E">
            <w:pPr>
              <w:pStyle w:val="TableParagraph"/>
              <w:spacing w:line="212" w:lineRule="exact"/>
              <w:ind w:left="9"/>
              <w:rPr>
                <w:sz w:val="20"/>
              </w:rPr>
            </w:pPr>
            <w:r>
              <w:rPr>
                <w:sz w:val="20"/>
              </w:rPr>
              <w:t>488</w:t>
            </w:r>
          </w:p>
        </w:tc>
        <w:tc>
          <w:tcPr>
            <w:tcW w:w="1127" w:type="dxa"/>
            <w:tcBorders>
              <w:top w:val="single" w:sz="12" w:space="0" w:color="9F9F9F"/>
              <w:bottom w:val="single" w:sz="12" w:space="0" w:color="9F9F9F"/>
              <w:right w:val="single" w:sz="12" w:space="0" w:color="9F9F9F"/>
            </w:tcBorders>
          </w:tcPr>
          <w:p w14:paraId="22A51E56" w14:textId="77777777" w:rsidR="00406114" w:rsidRDefault="0026261E">
            <w:pPr>
              <w:pStyle w:val="TableParagraph"/>
              <w:spacing w:line="212"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3389912D" w14:textId="77777777" w:rsidR="00406114" w:rsidRDefault="0026261E">
            <w:pPr>
              <w:pStyle w:val="TableParagraph"/>
              <w:spacing w:line="212"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3F932D36" w14:textId="77777777" w:rsidR="00406114" w:rsidRDefault="0026261E">
            <w:pPr>
              <w:pStyle w:val="TableParagraph"/>
              <w:spacing w:line="212" w:lineRule="exact"/>
              <w:ind w:left="82"/>
              <w:rPr>
                <w:sz w:val="20"/>
              </w:rPr>
            </w:pPr>
            <w:r>
              <w:rPr>
                <w:w w:val="99"/>
                <w:sz w:val="20"/>
              </w:rPr>
              <w:t>1</w:t>
            </w:r>
          </w:p>
        </w:tc>
      </w:tr>
      <w:tr w:rsidR="00406114" w14:paraId="1F0AD96F"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3155F28D" w14:textId="77777777" w:rsidR="00406114" w:rsidRDefault="0026261E">
            <w:pPr>
              <w:pStyle w:val="TableParagraph"/>
              <w:spacing w:line="209" w:lineRule="exact"/>
              <w:ind w:left="6"/>
              <w:rPr>
                <w:sz w:val="20"/>
              </w:rPr>
            </w:pPr>
            <w:r>
              <w:rPr>
                <w:sz w:val="20"/>
              </w:rPr>
              <w:t>2009</w:t>
            </w:r>
          </w:p>
        </w:tc>
        <w:tc>
          <w:tcPr>
            <w:tcW w:w="949" w:type="dxa"/>
            <w:tcBorders>
              <w:top w:val="single" w:sz="12" w:space="0" w:color="9F9F9F"/>
              <w:left w:val="single" w:sz="12" w:space="0" w:color="9F9F9F"/>
              <w:bottom w:val="single" w:sz="12" w:space="0" w:color="9F9F9F"/>
              <w:right w:val="single" w:sz="12" w:space="0" w:color="9F9F9F"/>
            </w:tcBorders>
          </w:tcPr>
          <w:p w14:paraId="4946D4A7" w14:textId="77777777" w:rsidR="00406114" w:rsidRDefault="0026261E">
            <w:pPr>
              <w:pStyle w:val="TableParagraph"/>
              <w:spacing w:line="209" w:lineRule="exact"/>
              <w:ind w:left="10"/>
              <w:rPr>
                <w:sz w:val="20"/>
              </w:rPr>
            </w:pPr>
            <w:r>
              <w:rPr>
                <w:sz w:val="20"/>
              </w:rPr>
              <w:t>3,584</w:t>
            </w:r>
          </w:p>
        </w:tc>
        <w:tc>
          <w:tcPr>
            <w:tcW w:w="1072" w:type="dxa"/>
            <w:tcBorders>
              <w:top w:val="single" w:sz="12" w:space="0" w:color="9F9F9F"/>
              <w:left w:val="single" w:sz="12" w:space="0" w:color="9F9F9F"/>
              <w:bottom w:val="single" w:sz="12" w:space="0" w:color="9F9F9F"/>
            </w:tcBorders>
          </w:tcPr>
          <w:p w14:paraId="3D58E4CF" w14:textId="77777777" w:rsidR="00406114" w:rsidRDefault="0026261E">
            <w:pPr>
              <w:pStyle w:val="TableParagraph"/>
              <w:spacing w:line="209" w:lineRule="exact"/>
              <w:ind w:left="10"/>
              <w:rPr>
                <w:sz w:val="20"/>
              </w:rPr>
            </w:pPr>
            <w:r>
              <w:rPr>
                <w:w w:val="99"/>
                <w:sz w:val="20"/>
              </w:rPr>
              <w:t>2</w:t>
            </w:r>
          </w:p>
        </w:tc>
        <w:tc>
          <w:tcPr>
            <w:tcW w:w="1286" w:type="dxa"/>
            <w:tcBorders>
              <w:top w:val="single" w:sz="12" w:space="0" w:color="9F9F9F"/>
              <w:bottom w:val="single" w:sz="12" w:space="0" w:color="9F9F9F"/>
              <w:right w:val="single" w:sz="12" w:space="0" w:color="9F9F9F"/>
            </w:tcBorders>
          </w:tcPr>
          <w:p w14:paraId="164EA062" w14:textId="77777777" w:rsidR="00406114" w:rsidRDefault="0026261E">
            <w:pPr>
              <w:pStyle w:val="TableParagraph"/>
              <w:spacing w:line="209" w:lineRule="exact"/>
              <w:ind w:left="1"/>
              <w:rPr>
                <w:sz w:val="20"/>
              </w:rPr>
            </w:pPr>
            <w:r>
              <w:rPr>
                <w:w w:val="99"/>
                <w:sz w:val="20"/>
              </w:rPr>
              <w:t>1</w:t>
            </w:r>
          </w:p>
        </w:tc>
        <w:tc>
          <w:tcPr>
            <w:tcW w:w="1134" w:type="dxa"/>
            <w:tcBorders>
              <w:top w:val="single" w:sz="12" w:space="0" w:color="9F9F9F"/>
              <w:left w:val="single" w:sz="12" w:space="0" w:color="9F9F9F"/>
              <w:bottom w:val="single" w:sz="12" w:space="0" w:color="9F9F9F"/>
            </w:tcBorders>
          </w:tcPr>
          <w:p w14:paraId="616B9881" w14:textId="77777777" w:rsidR="00406114" w:rsidRDefault="0026261E">
            <w:pPr>
              <w:pStyle w:val="TableParagraph"/>
              <w:spacing w:line="209" w:lineRule="exact"/>
              <w:ind w:left="9"/>
              <w:rPr>
                <w:sz w:val="20"/>
              </w:rPr>
            </w:pPr>
            <w:r>
              <w:rPr>
                <w:sz w:val="20"/>
              </w:rPr>
              <w:t>958</w:t>
            </w:r>
          </w:p>
        </w:tc>
        <w:tc>
          <w:tcPr>
            <w:tcW w:w="1127" w:type="dxa"/>
            <w:tcBorders>
              <w:top w:val="single" w:sz="12" w:space="0" w:color="9F9F9F"/>
              <w:bottom w:val="single" w:sz="12" w:space="0" w:color="9F9F9F"/>
              <w:right w:val="single" w:sz="12" w:space="0" w:color="9F9F9F"/>
            </w:tcBorders>
          </w:tcPr>
          <w:p w14:paraId="77C682F2"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159A884F"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646C050E" w14:textId="77777777" w:rsidR="00406114" w:rsidRDefault="0026261E">
            <w:pPr>
              <w:pStyle w:val="TableParagraph"/>
              <w:spacing w:line="209" w:lineRule="exact"/>
              <w:ind w:left="82"/>
              <w:rPr>
                <w:sz w:val="20"/>
              </w:rPr>
            </w:pPr>
            <w:r>
              <w:rPr>
                <w:w w:val="99"/>
                <w:sz w:val="20"/>
              </w:rPr>
              <w:t>3</w:t>
            </w:r>
          </w:p>
        </w:tc>
      </w:tr>
      <w:tr w:rsidR="00406114" w14:paraId="100DF3D8"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7E4427A6" w14:textId="77777777" w:rsidR="00406114" w:rsidRDefault="0026261E">
            <w:pPr>
              <w:pStyle w:val="TableParagraph"/>
              <w:spacing w:line="209" w:lineRule="exact"/>
              <w:ind w:left="6"/>
              <w:rPr>
                <w:sz w:val="20"/>
              </w:rPr>
            </w:pPr>
            <w:r>
              <w:rPr>
                <w:sz w:val="20"/>
              </w:rPr>
              <w:t>2010</w:t>
            </w:r>
          </w:p>
        </w:tc>
        <w:tc>
          <w:tcPr>
            <w:tcW w:w="949" w:type="dxa"/>
            <w:tcBorders>
              <w:top w:val="single" w:sz="12" w:space="0" w:color="9F9F9F"/>
              <w:left w:val="single" w:sz="12" w:space="0" w:color="9F9F9F"/>
              <w:bottom w:val="single" w:sz="12" w:space="0" w:color="9F9F9F"/>
              <w:right w:val="single" w:sz="12" w:space="0" w:color="9F9F9F"/>
            </w:tcBorders>
          </w:tcPr>
          <w:p w14:paraId="17B21194" w14:textId="77777777" w:rsidR="00406114" w:rsidRDefault="0026261E">
            <w:pPr>
              <w:pStyle w:val="TableParagraph"/>
              <w:spacing w:line="209" w:lineRule="exact"/>
              <w:ind w:left="10"/>
              <w:rPr>
                <w:sz w:val="20"/>
              </w:rPr>
            </w:pPr>
            <w:r>
              <w:rPr>
                <w:sz w:val="20"/>
              </w:rPr>
              <w:t>3,721</w:t>
            </w:r>
          </w:p>
        </w:tc>
        <w:tc>
          <w:tcPr>
            <w:tcW w:w="1072" w:type="dxa"/>
            <w:tcBorders>
              <w:top w:val="single" w:sz="12" w:space="0" w:color="9F9F9F"/>
              <w:left w:val="single" w:sz="12" w:space="0" w:color="9F9F9F"/>
              <w:bottom w:val="single" w:sz="12" w:space="0" w:color="9F9F9F"/>
            </w:tcBorders>
          </w:tcPr>
          <w:p w14:paraId="2559216D" w14:textId="77777777" w:rsidR="00406114" w:rsidRDefault="0026261E">
            <w:pPr>
              <w:pStyle w:val="TableParagraph"/>
              <w:spacing w:line="209" w:lineRule="exact"/>
              <w:ind w:left="10"/>
              <w:rPr>
                <w:sz w:val="20"/>
              </w:rPr>
            </w:pPr>
            <w:r>
              <w:rPr>
                <w:sz w:val="20"/>
              </w:rPr>
              <w:t>4*</w:t>
            </w:r>
          </w:p>
        </w:tc>
        <w:tc>
          <w:tcPr>
            <w:tcW w:w="1286" w:type="dxa"/>
            <w:tcBorders>
              <w:top w:val="single" w:sz="12" w:space="0" w:color="9F9F9F"/>
              <w:bottom w:val="single" w:sz="12" w:space="0" w:color="9F9F9F"/>
              <w:right w:val="single" w:sz="12" w:space="0" w:color="9F9F9F"/>
            </w:tcBorders>
          </w:tcPr>
          <w:p w14:paraId="67641116" w14:textId="77777777" w:rsidR="00406114" w:rsidRDefault="0026261E">
            <w:pPr>
              <w:pStyle w:val="TableParagraph"/>
              <w:spacing w:line="209" w:lineRule="exact"/>
              <w:ind w:left="1"/>
              <w:rPr>
                <w:sz w:val="20"/>
              </w:rPr>
            </w:pPr>
            <w:r>
              <w:rPr>
                <w:w w:val="99"/>
                <w:sz w:val="20"/>
              </w:rPr>
              <w:t>1</w:t>
            </w:r>
          </w:p>
        </w:tc>
        <w:tc>
          <w:tcPr>
            <w:tcW w:w="1134" w:type="dxa"/>
            <w:tcBorders>
              <w:top w:val="single" w:sz="12" w:space="0" w:color="9F9F9F"/>
              <w:left w:val="single" w:sz="12" w:space="0" w:color="9F9F9F"/>
              <w:bottom w:val="single" w:sz="12" w:space="0" w:color="9F9F9F"/>
            </w:tcBorders>
          </w:tcPr>
          <w:p w14:paraId="04F06591" w14:textId="77777777" w:rsidR="00406114" w:rsidRDefault="0026261E">
            <w:pPr>
              <w:pStyle w:val="TableParagraph"/>
              <w:spacing w:line="209" w:lineRule="exact"/>
              <w:ind w:left="9"/>
              <w:rPr>
                <w:sz w:val="20"/>
              </w:rPr>
            </w:pPr>
            <w:r>
              <w:rPr>
                <w:sz w:val="20"/>
              </w:rPr>
              <w:t>1,041</w:t>
            </w:r>
          </w:p>
        </w:tc>
        <w:tc>
          <w:tcPr>
            <w:tcW w:w="1127" w:type="dxa"/>
            <w:tcBorders>
              <w:top w:val="single" w:sz="12" w:space="0" w:color="9F9F9F"/>
              <w:bottom w:val="single" w:sz="12" w:space="0" w:color="9F9F9F"/>
              <w:right w:val="single" w:sz="12" w:space="0" w:color="9F9F9F"/>
            </w:tcBorders>
          </w:tcPr>
          <w:p w14:paraId="157526B9"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4A5B3FC7"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29AA9474" w14:textId="77777777" w:rsidR="00406114" w:rsidRDefault="0026261E">
            <w:pPr>
              <w:pStyle w:val="TableParagraph"/>
              <w:spacing w:line="209" w:lineRule="exact"/>
              <w:ind w:left="82"/>
              <w:rPr>
                <w:sz w:val="20"/>
              </w:rPr>
            </w:pPr>
            <w:r>
              <w:rPr>
                <w:w w:val="99"/>
                <w:sz w:val="20"/>
              </w:rPr>
              <w:t>5</w:t>
            </w:r>
          </w:p>
        </w:tc>
      </w:tr>
      <w:tr w:rsidR="00406114" w14:paraId="3214E526" w14:textId="77777777">
        <w:trPr>
          <w:trHeight w:val="231"/>
        </w:trPr>
        <w:tc>
          <w:tcPr>
            <w:tcW w:w="1042" w:type="dxa"/>
            <w:tcBorders>
              <w:top w:val="single" w:sz="12" w:space="0" w:color="9F9F9F"/>
              <w:left w:val="single" w:sz="12" w:space="0" w:color="EFEFEF"/>
              <w:bottom w:val="single" w:sz="12" w:space="0" w:color="9F9F9F"/>
              <w:right w:val="single" w:sz="12" w:space="0" w:color="9F9F9F"/>
            </w:tcBorders>
          </w:tcPr>
          <w:p w14:paraId="025066CF" w14:textId="77777777" w:rsidR="00406114" w:rsidRDefault="0026261E">
            <w:pPr>
              <w:pStyle w:val="TableParagraph"/>
              <w:spacing w:line="212" w:lineRule="exact"/>
              <w:ind w:left="6"/>
              <w:rPr>
                <w:sz w:val="20"/>
              </w:rPr>
            </w:pPr>
            <w:r>
              <w:rPr>
                <w:sz w:val="20"/>
              </w:rPr>
              <w:t>2011</w:t>
            </w:r>
          </w:p>
        </w:tc>
        <w:tc>
          <w:tcPr>
            <w:tcW w:w="949" w:type="dxa"/>
            <w:tcBorders>
              <w:top w:val="single" w:sz="12" w:space="0" w:color="9F9F9F"/>
              <w:left w:val="single" w:sz="12" w:space="0" w:color="9F9F9F"/>
              <w:bottom w:val="single" w:sz="12" w:space="0" w:color="9F9F9F"/>
              <w:right w:val="single" w:sz="12" w:space="0" w:color="9F9F9F"/>
            </w:tcBorders>
          </w:tcPr>
          <w:p w14:paraId="6184D5A9" w14:textId="77777777" w:rsidR="00406114" w:rsidRDefault="0026261E">
            <w:pPr>
              <w:pStyle w:val="TableParagraph"/>
              <w:spacing w:line="212" w:lineRule="exact"/>
              <w:ind w:left="10"/>
              <w:rPr>
                <w:sz w:val="20"/>
              </w:rPr>
            </w:pPr>
            <w:r>
              <w:rPr>
                <w:sz w:val="20"/>
              </w:rPr>
              <w:t>520</w:t>
            </w:r>
          </w:p>
        </w:tc>
        <w:tc>
          <w:tcPr>
            <w:tcW w:w="1072" w:type="dxa"/>
            <w:tcBorders>
              <w:top w:val="single" w:sz="12" w:space="0" w:color="9F9F9F"/>
              <w:left w:val="single" w:sz="12" w:space="0" w:color="9F9F9F"/>
              <w:bottom w:val="single" w:sz="12" w:space="0" w:color="9F9F9F"/>
            </w:tcBorders>
          </w:tcPr>
          <w:p w14:paraId="400592A8" w14:textId="77777777" w:rsidR="00406114" w:rsidRDefault="0026261E">
            <w:pPr>
              <w:pStyle w:val="TableParagraph"/>
              <w:spacing w:line="212" w:lineRule="exact"/>
              <w:ind w:left="10"/>
              <w:rPr>
                <w:sz w:val="20"/>
              </w:rPr>
            </w:pPr>
            <w:r>
              <w:rPr>
                <w:sz w:val="20"/>
              </w:rPr>
              <w:t>1**</w:t>
            </w:r>
          </w:p>
        </w:tc>
        <w:tc>
          <w:tcPr>
            <w:tcW w:w="1286" w:type="dxa"/>
            <w:tcBorders>
              <w:top w:val="single" w:sz="12" w:space="0" w:color="9F9F9F"/>
              <w:bottom w:val="single" w:sz="12" w:space="0" w:color="9F9F9F"/>
              <w:right w:val="single" w:sz="12" w:space="0" w:color="9F9F9F"/>
            </w:tcBorders>
          </w:tcPr>
          <w:p w14:paraId="30D814D8" w14:textId="77777777" w:rsidR="00406114" w:rsidRDefault="0026261E">
            <w:pPr>
              <w:pStyle w:val="TableParagraph"/>
              <w:spacing w:line="212"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6CA465D4" w14:textId="77777777" w:rsidR="00406114" w:rsidRDefault="0026261E">
            <w:pPr>
              <w:pStyle w:val="TableParagraph"/>
              <w:spacing w:line="212" w:lineRule="exact"/>
              <w:ind w:left="9"/>
              <w:rPr>
                <w:sz w:val="20"/>
              </w:rPr>
            </w:pPr>
            <w:r>
              <w:rPr>
                <w:sz w:val="20"/>
              </w:rPr>
              <w:t>112</w:t>
            </w:r>
          </w:p>
        </w:tc>
        <w:tc>
          <w:tcPr>
            <w:tcW w:w="1127" w:type="dxa"/>
            <w:tcBorders>
              <w:top w:val="single" w:sz="12" w:space="0" w:color="9F9F9F"/>
              <w:bottom w:val="single" w:sz="12" w:space="0" w:color="9F9F9F"/>
              <w:right w:val="single" w:sz="12" w:space="0" w:color="9F9F9F"/>
            </w:tcBorders>
          </w:tcPr>
          <w:p w14:paraId="79E35B2A" w14:textId="77777777" w:rsidR="00406114" w:rsidRDefault="0026261E">
            <w:pPr>
              <w:pStyle w:val="TableParagraph"/>
              <w:spacing w:line="212"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222D62DB" w14:textId="77777777" w:rsidR="00406114" w:rsidRDefault="0026261E">
            <w:pPr>
              <w:pStyle w:val="TableParagraph"/>
              <w:spacing w:line="212"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42362421" w14:textId="77777777" w:rsidR="00406114" w:rsidRDefault="0026261E">
            <w:pPr>
              <w:pStyle w:val="TableParagraph"/>
              <w:spacing w:line="212" w:lineRule="exact"/>
              <w:ind w:left="82"/>
              <w:rPr>
                <w:sz w:val="20"/>
              </w:rPr>
            </w:pPr>
            <w:r>
              <w:rPr>
                <w:w w:val="99"/>
                <w:sz w:val="20"/>
              </w:rPr>
              <w:t>1</w:t>
            </w:r>
          </w:p>
        </w:tc>
      </w:tr>
      <w:tr w:rsidR="00406114" w14:paraId="3788E3AF"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66A7B081" w14:textId="77777777" w:rsidR="00406114" w:rsidRDefault="0026261E">
            <w:pPr>
              <w:pStyle w:val="TableParagraph"/>
              <w:spacing w:line="209" w:lineRule="exact"/>
              <w:ind w:left="6"/>
              <w:rPr>
                <w:sz w:val="20"/>
              </w:rPr>
            </w:pPr>
            <w:r>
              <w:rPr>
                <w:sz w:val="20"/>
              </w:rPr>
              <w:t>2012</w:t>
            </w:r>
          </w:p>
        </w:tc>
        <w:tc>
          <w:tcPr>
            <w:tcW w:w="949" w:type="dxa"/>
            <w:tcBorders>
              <w:top w:val="single" w:sz="12" w:space="0" w:color="9F9F9F"/>
              <w:left w:val="single" w:sz="12" w:space="0" w:color="9F9F9F"/>
              <w:bottom w:val="single" w:sz="12" w:space="0" w:color="9F9F9F"/>
              <w:right w:val="single" w:sz="12" w:space="0" w:color="9F9F9F"/>
            </w:tcBorders>
          </w:tcPr>
          <w:p w14:paraId="4A2B2C90" w14:textId="77777777" w:rsidR="00406114" w:rsidRDefault="0026261E">
            <w:pPr>
              <w:pStyle w:val="TableParagraph"/>
              <w:spacing w:line="209" w:lineRule="exact"/>
              <w:ind w:left="10"/>
              <w:rPr>
                <w:sz w:val="20"/>
              </w:rPr>
            </w:pPr>
            <w:r>
              <w:rPr>
                <w:sz w:val="20"/>
              </w:rPr>
              <w:t>510</w:t>
            </w:r>
          </w:p>
        </w:tc>
        <w:tc>
          <w:tcPr>
            <w:tcW w:w="1072" w:type="dxa"/>
            <w:tcBorders>
              <w:top w:val="single" w:sz="12" w:space="0" w:color="9F9F9F"/>
              <w:left w:val="single" w:sz="12" w:space="0" w:color="9F9F9F"/>
              <w:bottom w:val="single" w:sz="12" w:space="0" w:color="9F9F9F"/>
            </w:tcBorders>
          </w:tcPr>
          <w:p w14:paraId="75597922" w14:textId="77777777" w:rsidR="00406114" w:rsidRDefault="0026261E">
            <w:pPr>
              <w:pStyle w:val="TableParagraph"/>
              <w:spacing w:line="209"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048911FB" w14:textId="77777777" w:rsidR="00406114" w:rsidRDefault="0026261E">
            <w:pPr>
              <w:pStyle w:val="TableParagraph"/>
              <w:spacing w:line="209"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19836AC8" w14:textId="77777777" w:rsidR="00406114" w:rsidRDefault="0026261E">
            <w:pPr>
              <w:pStyle w:val="TableParagraph"/>
              <w:spacing w:line="209" w:lineRule="exact"/>
              <w:ind w:left="9"/>
              <w:rPr>
                <w:sz w:val="20"/>
              </w:rPr>
            </w:pPr>
            <w:r>
              <w:rPr>
                <w:sz w:val="20"/>
              </w:rPr>
              <w:t>103</w:t>
            </w:r>
          </w:p>
        </w:tc>
        <w:tc>
          <w:tcPr>
            <w:tcW w:w="1127" w:type="dxa"/>
            <w:tcBorders>
              <w:top w:val="single" w:sz="12" w:space="0" w:color="9F9F9F"/>
              <w:bottom w:val="single" w:sz="12" w:space="0" w:color="9F9F9F"/>
              <w:right w:val="single" w:sz="12" w:space="0" w:color="9F9F9F"/>
            </w:tcBorders>
          </w:tcPr>
          <w:p w14:paraId="61A42EA8"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729EBF1E"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4F16C4CE" w14:textId="77777777" w:rsidR="00406114" w:rsidRDefault="0026261E">
            <w:pPr>
              <w:pStyle w:val="TableParagraph"/>
              <w:spacing w:line="209" w:lineRule="exact"/>
              <w:ind w:left="82"/>
              <w:rPr>
                <w:sz w:val="20"/>
              </w:rPr>
            </w:pPr>
            <w:r>
              <w:rPr>
                <w:w w:val="99"/>
                <w:sz w:val="20"/>
              </w:rPr>
              <w:t>0</w:t>
            </w:r>
          </w:p>
        </w:tc>
      </w:tr>
      <w:tr w:rsidR="00406114" w14:paraId="7BA7C419"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19938A0B" w14:textId="77777777" w:rsidR="00406114" w:rsidRDefault="0026261E">
            <w:pPr>
              <w:pStyle w:val="TableParagraph"/>
              <w:spacing w:line="210" w:lineRule="exact"/>
              <w:ind w:left="6"/>
              <w:rPr>
                <w:sz w:val="20"/>
              </w:rPr>
            </w:pPr>
            <w:r>
              <w:rPr>
                <w:sz w:val="20"/>
              </w:rPr>
              <w:t>2013</w:t>
            </w:r>
          </w:p>
        </w:tc>
        <w:tc>
          <w:tcPr>
            <w:tcW w:w="949" w:type="dxa"/>
            <w:tcBorders>
              <w:top w:val="single" w:sz="12" w:space="0" w:color="9F9F9F"/>
              <w:left w:val="single" w:sz="12" w:space="0" w:color="9F9F9F"/>
              <w:bottom w:val="single" w:sz="12" w:space="0" w:color="9F9F9F"/>
              <w:right w:val="single" w:sz="12" w:space="0" w:color="9F9F9F"/>
            </w:tcBorders>
          </w:tcPr>
          <w:p w14:paraId="4C2376D3" w14:textId="77777777" w:rsidR="00406114" w:rsidRDefault="0026261E">
            <w:pPr>
              <w:pStyle w:val="TableParagraph"/>
              <w:spacing w:line="210" w:lineRule="exact"/>
              <w:ind w:left="10"/>
              <w:rPr>
                <w:sz w:val="20"/>
              </w:rPr>
            </w:pPr>
            <w:r>
              <w:rPr>
                <w:sz w:val="20"/>
              </w:rPr>
              <w:t>914</w:t>
            </w:r>
          </w:p>
        </w:tc>
        <w:tc>
          <w:tcPr>
            <w:tcW w:w="1072" w:type="dxa"/>
            <w:tcBorders>
              <w:top w:val="single" w:sz="12" w:space="0" w:color="9F9F9F"/>
              <w:left w:val="single" w:sz="12" w:space="0" w:color="9F9F9F"/>
              <w:bottom w:val="single" w:sz="12" w:space="0" w:color="9F9F9F"/>
            </w:tcBorders>
          </w:tcPr>
          <w:p w14:paraId="07926AA7" w14:textId="77777777" w:rsidR="00406114" w:rsidRDefault="0026261E">
            <w:pPr>
              <w:pStyle w:val="TableParagraph"/>
              <w:spacing w:line="210" w:lineRule="exact"/>
              <w:ind w:left="10"/>
              <w:rPr>
                <w:sz w:val="20"/>
              </w:rPr>
            </w:pPr>
            <w:r>
              <w:rPr>
                <w:sz w:val="20"/>
              </w:rPr>
              <w:t>1**</w:t>
            </w:r>
          </w:p>
        </w:tc>
        <w:tc>
          <w:tcPr>
            <w:tcW w:w="1286" w:type="dxa"/>
            <w:tcBorders>
              <w:top w:val="single" w:sz="12" w:space="0" w:color="9F9F9F"/>
              <w:bottom w:val="single" w:sz="12" w:space="0" w:color="9F9F9F"/>
              <w:right w:val="single" w:sz="12" w:space="0" w:color="9F9F9F"/>
            </w:tcBorders>
          </w:tcPr>
          <w:p w14:paraId="17122EA9" w14:textId="77777777" w:rsidR="00406114" w:rsidRDefault="0026261E">
            <w:pPr>
              <w:pStyle w:val="TableParagraph"/>
              <w:spacing w:line="210"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2F94C065" w14:textId="77777777" w:rsidR="00406114" w:rsidRDefault="0026261E">
            <w:pPr>
              <w:pStyle w:val="TableParagraph"/>
              <w:spacing w:line="210" w:lineRule="exact"/>
              <w:ind w:left="9"/>
              <w:rPr>
                <w:sz w:val="20"/>
              </w:rPr>
            </w:pPr>
            <w:r>
              <w:rPr>
                <w:sz w:val="20"/>
              </w:rPr>
              <w:t>234</w:t>
            </w:r>
          </w:p>
        </w:tc>
        <w:tc>
          <w:tcPr>
            <w:tcW w:w="1127" w:type="dxa"/>
            <w:tcBorders>
              <w:top w:val="single" w:sz="12" w:space="0" w:color="9F9F9F"/>
              <w:bottom w:val="single" w:sz="12" w:space="0" w:color="9F9F9F"/>
              <w:right w:val="single" w:sz="12" w:space="0" w:color="9F9F9F"/>
            </w:tcBorders>
          </w:tcPr>
          <w:p w14:paraId="78A5A29A" w14:textId="77777777" w:rsidR="00406114" w:rsidRDefault="0026261E">
            <w:pPr>
              <w:pStyle w:val="TableParagraph"/>
              <w:spacing w:line="210"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055BEBD4" w14:textId="77777777" w:rsidR="00406114" w:rsidRDefault="0026261E">
            <w:pPr>
              <w:pStyle w:val="TableParagraph"/>
              <w:spacing w:line="210"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3272DD7D" w14:textId="77777777" w:rsidR="00406114" w:rsidRDefault="0026261E">
            <w:pPr>
              <w:pStyle w:val="TableParagraph"/>
              <w:spacing w:line="210" w:lineRule="exact"/>
              <w:ind w:left="82"/>
              <w:rPr>
                <w:sz w:val="20"/>
              </w:rPr>
            </w:pPr>
            <w:r>
              <w:rPr>
                <w:w w:val="99"/>
                <w:sz w:val="20"/>
              </w:rPr>
              <w:t>1</w:t>
            </w:r>
          </w:p>
        </w:tc>
      </w:tr>
      <w:tr w:rsidR="00406114" w14:paraId="1E96D54A" w14:textId="77777777">
        <w:trPr>
          <w:trHeight w:val="351"/>
        </w:trPr>
        <w:tc>
          <w:tcPr>
            <w:tcW w:w="1042" w:type="dxa"/>
            <w:tcBorders>
              <w:top w:val="single" w:sz="12" w:space="0" w:color="9F9F9F"/>
              <w:left w:val="single" w:sz="12" w:space="0" w:color="EFEFEF"/>
              <w:bottom w:val="single" w:sz="12" w:space="0" w:color="9F9F9F"/>
              <w:right w:val="single" w:sz="12" w:space="0" w:color="9F9F9F"/>
            </w:tcBorders>
          </w:tcPr>
          <w:p w14:paraId="6E1ADC0E" w14:textId="77777777" w:rsidR="00406114" w:rsidRDefault="0026261E">
            <w:pPr>
              <w:pStyle w:val="TableParagraph"/>
              <w:spacing w:before="119" w:line="213" w:lineRule="exact"/>
              <w:ind w:left="6"/>
              <w:rPr>
                <w:sz w:val="20"/>
              </w:rPr>
            </w:pPr>
            <w:r>
              <w:rPr>
                <w:sz w:val="20"/>
              </w:rPr>
              <w:t>2014</w:t>
            </w:r>
          </w:p>
        </w:tc>
        <w:tc>
          <w:tcPr>
            <w:tcW w:w="949" w:type="dxa"/>
            <w:tcBorders>
              <w:top w:val="single" w:sz="12" w:space="0" w:color="9F9F9F"/>
              <w:left w:val="single" w:sz="12" w:space="0" w:color="9F9F9F"/>
              <w:bottom w:val="single" w:sz="12" w:space="0" w:color="9F9F9F"/>
              <w:right w:val="single" w:sz="12" w:space="0" w:color="9F9F9F"/>
            </w:tcBorders>
          </w:tcPr>
          <w:p w14:paraId="1778F15C" w14:textId="77777777" w:rsidR="00406114" w:rsidRDefault="0026261E">
            <w:pPr>
              <w:pStyle w:val="TableParagraph"/>
              <w:spacing w:line="229" w:lineRule="exact"/>
              <w:ind w:left="10"/>
              <w:rPr>
                <w:sz w:val="20"/>
              </w:rPr>
            </w:pPr>
            <w:r>
              <w:rPr>
                <w:sz w:val="20"/>
              </w:rPr>
              <w:t>912</w:t>
            </w:r>
          </w:p>
        </w:tc>
        <w:tc>
          <w:tcPr>
            <w:tcW w:w="1072" w:type="dxa"/>
            <w:tcBorders>
              <w:top w:val="single" w:sz="12" w:space="0" w:color="9F9F9F"/>
              <w:left w:val="single" w:sz="12" w:space="0" w:color="9F9F9F"/>
              <w:bottom w:val="single" w:sz="12" w:space="0" w:color="9F9F9F"/>
            </w:tcBorders>
          </w:tcPr>
          <w:p w14:paraId="15D01C08" w14:textId="77777777" w:rsidR="00406114" w:rsidRDefault="0026261E">
            <w:pPr>
              <w:pStyle w:val="TableParagraph"/>
              <w:spacing w:line="229" w:lineRule="exact"/>
              <w:ind w:left="10"/>
              <w:rPr>
                <w:sz w:val="20"/>
              </w:rPr>
            </w:pPr>
            <w:r>
              <w:rPr>
                <w:sz w:val="20"/>
              </w:rPr>
              <w:t>1**</w:t>
            </w:r>
          </w:p>
        </w:tc>
        <w:tc>
          <w:tcPr>
            <w:tcW w:w="1286" w:type="dxa"/>
            <w:tcBorders>
              <w:top w:val="single" w:sz="12" w:space="0" w:color="9F9F9F"/>
              <w:bottom w:val="single" w:sz="12" w:space="0" w:color="9F9F9F"/>
              <w:right w:val="single" w:sz="12" w:space="0" w:color="9F9F9F"/>
            </w:tcBorders>
          </w:tcPr>
          <w:p w14:paraId="6BD02EED" w14:textId="77777777" w:rsidR="00406114" w:rsidRDefault="0026261E">
            <w:pPr>
              <w:pStyle w:val="TableParagraph"/>
              <w:spacing w:line="229"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2CA53A00" w14:textId="77777777" w:rsidR="00406114" w:rsidRDefault="0026261E">
            <w:pPr>
              <w:pStyle w:val="TableParagraph"/>
              <w:spacing w:line="229" w:lineRule="exact"/>
              <w:ind w:left="9"/>
              <w:rPr>
                <w:sz w:val="20"/>
              </w:rPr>
            </w:pPr>
            <w:r>
              <w:rPr>
                <w:sz w:val="20"/>
              </w:rPr>
              <w:t>246</w:t>
            </w:r>
          </w:p>
        </w:tc>
        <w:tc>
          <w:tcPr>
            <w:tcW w:w="1127" w:type="dxa"/>
            <w:tcBorders>
              <w:top w:val="single" w:sz="12" w:space="0" w:color="9F9F9F"/>
              <w:bottom w:val="single" w:sz="12" w:space="0" w:color="9F9F9F"/>
              <w:right w:val="single" w:sz="12" w:space="0" w:color="9F9F9F"/>
            </w:tcBorders>
          </w:tcPr>
          <w:p w14:paraId="59AEEE3C" w14:textId="77777777" w:rsidR="00406114" w:rsidRDefault="0026261E">
            <w:pPr>
              <w:pStyle w:val="TableParagraph"/>
              <w:spacing w:line="22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26F664A4" w14:textId="77777777" w:rsidR="00406114" w:rsidRDefault="0026261E">
            <w:pPr>
              <w:pStyle w:val="TableParagraph"/>
              <w:spacing w:line="22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557FB02F" w14:textId="77777777" w:rsidR="00406114" w:rsidRDefault="0026261E">
            <w:pPr>
              <w:pStyle w:val="TableParagraph"/>
              <w:spacing w:line="229" w:lineRule="exact"/>
              <w:ind w:left="82"/>
              <w:rPr>
                <w:sz w:val="20"/>
              </w:rPr>
            </w:pPr>
            <w:r>
              <w:rPr>
                <w:w w:val="99"/>
                <w:sz w:val="20"/>
              </w:rPr>
              <w:t>1</w:t>
            </w:r>
          </w:p>
        </w:tc>
      </w:tr>
      <w:tr w:rsidR="00406114" w14:paraId="409AF368" w14:textId="77777777">
        <w:trPr>
          <w:trHeight w:val="349"/>
        </w:trPr>
        <w:tc>
          <w:tcPr>
            <w:tcW w:w="1042" w:type="dxa"/>
            <w:tcBorders>
              <w:top w:val="single" w:sz="12" w:space="0" w:color="9F9F9F"/>
              <w:left w:val="single" w:sz="12" w:space="0" w:color="EFEFEF"/>
              <w:bottom w:val="single" w:sz="12" w:space="0" w:color="9F9F9F"/>
              <w:right w:val="single" w:sz="12" w:space="0" w:color="9F9F9F"/>
            </w:tcBorders>
          </w:tcPr>
          <w:p w14:paraId="1B814609" w14:textId="77777777" w:rsidR="00406114" w:rsidRDefault="0026261E">
            <w:pPr>
              <w:pStyle w:val="TableParagraph"/>
              <w:spacing w:before="116" w:line="213" w:lineRule="exact"/>
              <w:ind w:left="6"/>
              <w:rPr>
                <w:sz w:val="20"/>
              </w:rPr>
            </w:pPr>
            <w:r>
              <w:rPr>
                <w:sz w:val="20"/>
              </w:rPr>
              <w:t>2015</w:t>
            </w:r>
          </w:p>
        </w:tc>
        <w:tc>
          <w:tcPr>
            <w:tcW w:w="949" w:type="dxa"/>
            <w:tcBorders>
              <w:top w:val="single" w:sz="12" w:space="0" w:color="9F9F9F"/>
              <w:left w:val="single" w:sz="12" w:space="0" w:color="9F9F9F"/>
              <w:bottom w:val="single" w:sz="12" w:space="0" w:color="9F9F9F"/>
              <w:right w:val="single" w:sz="12" w:space="0" w:color="9F9F9F"/>
            </w:tcBorders>
          </w:tcPr>
          <w:p w14:paraId="49688C0E" w14:textId="77777777" w:rsidR="00406114" w:rsidRDefault="0026261E">
            <w:pPr>
              <w:pStyle w:val="TableParagraph"/>
              <w:spacing w:line="227" w:lineRule="exact"/>
              <w:ind w:left="10"/>
              <w:rPr>
                <w:sz w:val="20"/>
              </w:rPr>
            </w:pPr>
            <w:r>
              <w:rPr>
                <w:sz w:val="20"/>
              </w:rPr>
              <w:t>929</w:t>
            </w:r>
          </w:p>
        </w:tc>
        <w:tc>
          <w:tcPr>
            <w:tcW w:w="1072" w:type="dxa"/>
            <w:tcBorders>
              <w:top w:val="single" w:sz="12" w:space="0" w:color="9F9F9F"/>
              <w:left w:val="single" w:sz="12" w:space="0" w:color="9F9F9F"/>
              <w:bottom w:val="single" w:sz="12" w:space="0" w:color="9F9F9F"/>
            </w:tcBorders>
          </w:tcPr>
          <w:p w14:paraId="4AD1C52F" w14:textId="77777777" w:rsidR="00406114" w:rsidRDefault="0026261E">
            <w:pPr>
              <w:pStyle w:val="TableParagraph"/>
              <w:spacing w:line="227" w:lineRule="exact"/>
              <w:ind w:left="10"/>
              <w:rPr>
                <w:sz w:val="20"/>
              </w:rPr>
            </w:pPr>
            <w:r>
              <w:rPr>
                <w:sz w:val="20"/>
              </w:rPr>
              <w:t>2**</w:t>
            </w:r>
          </w:p>
        </w:tc>
        <w:tc>
          <w:tcPr>
            <w:tcW w:w="1286" w:type="dxa"/>
            <w:tcBorders>
              <w:top w:val="single" w:sz="12" w:space="0" w:color="9F9F9F"/>
              <w:bottom w:val="single" w:sz="12" w:space="0" w:color="9F9F9F"/>
              <w:right w:val="single" w:sz="12" w:space="0" w:color="9F9F9F"/>
            </w:tcBorders>
          </w:tcPr>
          <w:p w14:paraId="6C867C94" w14:textId="77777777" w:rsidR="00406114" w:rsidRDefault="0026261E">
            <w:pPr>
              <w:pStyle w:val="TableParagraph"/>
              <w:spacing w:line="227"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7E66382B" w14:textId="77777777" w:rsidR="00406114" w:rsidRDefault="0026261E">
            <w:pPr>
              <w:pStyle w:val="TableParagraph"/>
              <w:spacing w:line="227" w:lineRule="exact"/>
              <w:ind w:left="9"/>
              <w:rPr>
                <w:sz w:val="20"/>
              </w:rPr>
            </w:pPr>
            <w:r>
              <w:rPr>
                <w:sz w:val="20"/>
              </w:rPr>
              <w:t>272</w:t>
            </w:r>
          </w:p>
        </w:tc>
        <w:tc>
          <w:tcPr>
            <w:tcW w:w="1127" w:type="dxa"/>
            <w:tcBorders>
              <w:top w:val="single" w:sz="12" w:space="0" w:color="9F9F9F"/>
              <w:bottom w:val="single" w:sz="12" w:space="0" w:color="9F9F9F"/>
              <w:right w:val="single" w:sz="12" w:space="0" w:color="9F9F9F"/>
            </w:tcBorders>
          </w:tcPr>
          <w:p w14:paraId="3285B3F2" w14:textId="77777777" w:rsidR="00406114" w:rsidRDefault="0026261E">
            <w:pPr>
              <w:pStyle w:val="TableParagraph"/>
              <w:spacing w:line="227" w:lineRule="exact"/>
              <w:ind w:left="1"/>
              <w:rPr>
                <w:sz w:val="20"/>
              </w:rPr>
            </w:pPr>
            <w:r>
              <w:rPr>
                <w:sz w:val="20"/>
              </w:rPr>
              <w:t>1**</w:t>
            </w:r>
          </w:p>
        </w:tc>
        <w:tc>
          <w:tcPr>
            <w:tcW w:w="1250" w:type="dxa"/>
            <w:tcBorders>
              <w:top w:val="single" w:sz="12" w:space="0" w:color="9F9F9F"/>
              <w:left w:val="single" w:sz="12" w:space="0" w:color="9F9F9F"/>
              <w:bottom w:val="single" w:sz="12" w:space="0" w:color="9F9F9F"/>
              <w:right w:val="single" w:sz="12" w:space="0" w:color="9F9F9F"/>
            </w:tcBorders>
          </w:tcPr>
          <w:p w14:paraId="4E551B29" w14:textId="77777777" w:rsidR="00406114" w:rsidRDefault="0026261E">
            <w:pPr>
              <w:pStyle w:val="TableParagraph"/>
              <w:spacing w:line="227"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31FFE257" w14:textId="77777777" w:rsidR="00406114" w:rsidRDefault="0026261E">
            <w:pPr>
              <w:pStyle w:val="TableParagraph"/>
              <w:spacing w:line="227" w:lineRule="exact"/>
              <w:ind w:left="82"/>
              <w:rPr>
                <w:sz w:val="20"/>
              </w:rPr>
            </w:pPr>
            <w:r>
              <w:rPr>
                <w:w w:val="99"/>
                <w:sz w:val="20"/>
              </w:rPr>
              <w:t>3</w:t>
            </w:r>
          </w:p>
        </w:tc>
      </w:tr>
      <w:tr w:rsidR="00406114" w14:paraId="56A0CC05" w14:textId="77777777">
        <w:trPr>
          <w:trHeight w:val="349"/>
        </w:trPr>
        <w:tc>
          <w:tcPr>
            <w:tcW w:w="1042" w:type="dxa"/>
            <w:tcBorders>
              <w:top w:val="single" w:sz="12" w:space="0" w:color="9F9F9F"/>
              <w:left w:val="single" w:sz="12" w:space="0" w:color="EFEFEF"/>
              <w:bottom w:val="single" w:sz="12" w:space="0" w:color="9F9F9F"/>
              <w:right w:val="single" w:sz="12" w:space="0" w:color="9F9F9F"/>
            </w:tcBorders>
          </w:tcPr>
          <w:p w14:paraId="1378A16B" w14:textId="77777777" w:rsidR="00406114" w:rsidRDefault="0026261E">
            <w:pPr>
              <w:pStyle w:val="TableParagraph"/>
              <w:spacing w:before="116" w:line="213" w:lineRule="exact"/>
              <w:ind w:left="6"/>
              <w:rPr>
                <w:sz w:val="20"/>
              </w:rPr>
            </w:pPr>
            <w:r>
              <w:rPr>
                <w:sz w:val="20"/>
              </w:rPr>
              <w:t>2016</w:t>
            </w:r>
          </w:p>
        </w:tc>
        <w:tc>
          <w:tcPr>
            <w:tcW w:w="949" w:type="dxa"/>
            <w:tcBorders>
              <w:top w:val="single" w:sz="12" w:space="0" w:color="9F9F9F"/>
              <w:left w:val="single" w:sz="12" w:space="0" w:color="9F9F9F"/>
              <w:bottom w:val="single" w:sz="12" w:space="0" w:color="9F9F9F"/>
              <w:right w:val="single" w:sz="12" w:space="0" w:color="9F9F9F"/>
            </w:tcBorders>
          </w:tcPr>
          <w:p w14:paraId="15D54809" w14:textId="77777777" w:rsidR="00406114" w:rsidRDefault="0026261E">
            <w:pPr>
              <w:pStyle w:val="TableParagraph"/>
              <w:spacing w:line="227" w:lineRule="exact"/>
              <w:ind w:left="10"/>
              <w:rPr>
                <w:sz w:val="20"/>
              </w:rPr>
            </w:pPr>
            <w:r>
              <w:rPr>
                <w:sz w:val="20"/>
              </w:rPr>
              <w:t>2408</w:t>
            </w:r>
          </w:p>
        </w:tc>
        <w:tc>
          <w:tcPr>
            <w:tcW w:w="1072" w:type="dxa"/>
            <w:tcBorders>
              <w:top w:val="single" w:sz="12" w:space="0" w:color="9F9F9F"/>
              <w:left w:val="single" w:sz="12" w:space="0" w:color="9F9F9F"/>
              <w:bottom w:val="single" w:sz="12" w:space="0" w:color="9F9F9F"/>
            </w:tcBorders>
          </w:tcPr>
          <w:p w14:paraId="323943A8" w14:textId="77777777" w:rsidR="00406114" w:rsidRDefault="0026261E">
            <w:pPr>
              <w:pStyle w:val="TableParagraph"/>
              <w:spacing w:line="227" w:lineRule="exact"/>
              <w:ind w:left="10"/>
              <w:rPr>
                <w:sz w:val="20"/>
              </w:rPr>
            </w:pPr>
            <w:r>
              <w:rPr>
                <w:sz w:val="20"/>
              </w:rPr>
              <w:t>3**</w:t>
            </w:r>
          </w:p>
        </w:tc>
        <w:tc>
          <w:tcPr>
            <w:tcW w:w="1286" w:type="dxa"/>
            <w:tcBorders>
              <w:top w:val="single" w:sz="12" w:space="0" w:color="9F9F9F"/>
              <w:bottom w:val="single" w:sz="12" w:space="0" w:color="9F9F9F"/>
              <w:right w:val="single" w:sz="12" w:space="0" w:color="9F9F9F"/>
            </w:tcBorders>
          </w:tcPr>
          <w:p w14:paraId="59E55B52" w14:textId="77777777" w:rsidR="00406114" w:rsidRDefault="0026261E">
            <w:pPr>
              <w:pStyle w:val="TableParagraph"/>
              <w:spacing w:line="227"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4EED4A14" w14:textId="77777777" w:rsidR="00406114" w:rsidRDefault="0026261E">
            <w:pPr>
              <w:pStyle w:val="TableParagraph"/>
              <w:spacing w:line="227" w:lineRule="exact"/>
              <w:ind w:left="9"/>
              <w:rPr>
                <w:sz w:val="20"/>
              </w:rPr>
            </w:pPr>
            <w:r>
              <w:rPr>
                <w:sz w:val="20"/>
              </w:rPr>
              <w:t>711</w:t>
            </w:r>
          </w:p>
        </w:tc>
        <w:tc>
          <w:tcPr>
            <w:tcW w:w="1127" w:type="dxa"/>
            <w:tcBorders>
              <w:top w:val="single" w:sz="12" w:space="0" w:color="9F9F9F"/>
              <w:bottom w:val="single" w:sz="12" w:space="0" w:color="9F9F9F"/>
              <w:right w:val="single" w:sz="12" w:space="0" w:color="9F9F9F"/>
            </w:tcBorders>
          </w:tcPr>
          <w:p w14:paraId="003FD3AF" w14:textId="77777777" w:rsidR="00406114" w:rsidRDefault="0026261E">
            <w:pPr>
              <w:pStyle w:val="TableParagraph"/>
              <w:spacing w:line="227"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2BA8A210" w14:textId="77777777" w:rsidR="00406114" w:rsidRDefault="0026261E">
            <w:pPr>
              <w:pStyle w:val="TableParagraph"/>
              <w:spacing w:line="227"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7F5E1035" w14:textId="77777777" w:rsidR="00406114" w:rsidRDefault="0026261E">
            <w:pPr>
              <w:pStyle w:val="TableParagraph"/>
              <w:spacing w:line="227" w:lineRule="exact"/>
              <w:ind w:left="82"/>
              <w:rPr>
                <w:sz w:val="20"/>
              </w:rPr>
            </w:pPr>
            <w:r>
              <w:rPr>
                <w:w w:val="99"/>
                <w:sz w:val="20"/>
              </w:rPr>
              <w:t>2</w:t>
            </w:r>
          </w:p>
        </w:tc>
      </w:tr>
      <w:tr w:rsidR="00406114" w14:paraId="187A624D" w14:textId="77777777">
        <w:trPr>
          <w:trHeight w:val="351"/>
        </w:trPr>
        <w:tc>
          <w:tcPr>
            <w:tcW w:w="1042" w:type="dxa"/>
            <w:tcBorders>
              <w:top w:val="single" w:sz="12" w:space="0" w:color="9F9F9F"/>
              <w:left w:val="single" w:sz="12" w:space="0" w:color="EFEFEF"/>
              <w:bottom w:val="single" w:sz="12" w:space="0" w:color="9F9F9F"/>
              <w:right w:val="single" w:sz="12" w:space="0" w:color="9F9F9F"/>
            </w:tcBorders>
          </w:tcPr>
          <w:p w14:paraId="71BFC4F0" w14:textId="77777777" w:rsidR="00406114" w:rsidRDefault="0026261E">
            <w:pPr>
              <w:pStyle w:val="TableParagraph"/>
              <w:spacing w:before="119" w:line="213" w:lineRule="exact"/>
              <w:ind w:left="6"/>
              <w:rPr>
                <w:sz w:val="20"/>
              </w:rPr>
            </w:pPr>
            <w:r>
              <w:rPr>
                <w:color w:val="3A3838"/>
                <w:sz w:val="20"/>
              </w:rPr>
              <w:t>2017</w:t>
            </w:r>
          </w:p>
        </w:tc>
        <w:tc>
          <w:tcPr>
            <w:tcW w:w="949" w:type="dxa"/>
            <w:tcBorders>
              <w:top w:val="single" w:sz="12" w:space="0" w:color="9F9F9F"/>
              <w:left w:val="single" w:sz="12" w:space="0" w:color="9F9F9F"/>
              <w:bottom w:val="single" w:sz="12" w:space="0" w:color="9F9F9F"/>
              <w:right w:val="single" w:sz="12" w:space="0" w:color="9F9F9F"/>
            </w:tcBorders>
          </w:tcPr>
          <w:p w14:paraId="64F32552" w14:textId="77777777" w:rsidR="00406114" w:rsidRDefault="0026261E">
            <w:pPr>
              <w:pStyle w:val="TableParagraph"/>
              <w:spacing w:line="229" w:lineRule="exact"/>
              <w:ind w:left="10"/>
              <w:rPr>
                <w:sz w:val="20"/>
              </w:rPr>
            </w:pPr>
            <w:r>
              <w:rPr>
                <w:color w:val="3A3838"/>
                <w:sz w:val="20"/>
              </w:rPr>
              <w:t>2285</w:t>
            </w:r>
          </w:p>
        </w:tc>
        <w:tc>
          <w:tcPr>
            <w:tcW w:w="1072" w:type="dxa"/>
            <w:tcBorders>
              <w:top w:val="single" w:sz="12" w:space="0" w:color="9F9F9F"/>
              <w:left w:val="single" w:sz="12" w:space="0" w:color="9F9F9F"/>
              <w:bottom w:val="single" w:sz="12" w:space="0" w:color="9F9F9F"/>
            </w:tcBorders>
          </w:tcPr>
          <w:p w14:paraId="5EEB97A0" w14:textId="77777777" w:rsidR="00406114" w:rsidRDefault="0026261E">
            <w:pPr>
              <w:pStyle w:val="TableParagraph"/>
              <w:spacing w:line="229" w:lineRule="exact"/>
              <w:ind w:left="10"/>
              <w:rPr>
                <w:sz w:val="20"/>
              </w:rPr>
            </w:pPr>
            <w:r>
              <w:rPr>
                <w:color w:val="3A3838"/>
                <w:w w:val="99"/>
                <w:sz w:val="20"/>
              </w:rPr>
              <w:t>0</w:t>
            </w:r>
          </w:p>
        </w:tc>
        <w:tc>
          <w:tcPr>
            <w:tcW w:w="1286" w:type="dxa"/>
            <w:tcBorders>
              <w:top w:val="single" w:sz="12" w:space="0" w:color="9F9F9F"/>
              <w:bottom w:val="single" w:sz="12" w:space="0" w:color="9F9F9F"/>
              <w:right w:val="single" w:sz="12" w:space="0" w:color="9F9F9F"/>
            </w:tcBorders>
          </w:tcPr>
          <w:p w14:paraId="0F24B0FE" w14:textId="77777777" w:rsidR="00406114" w:rsidRDefault="0026261E">
            <w:pPr>
              <w:pStyle w:val="TableParagraph"/>
              <w:spacing w:line="229" w:lineRule="exact"/>
              <w:ind w:left="1"/>
              <w:rPr>
                <w:sz w:val="20"/>
              </w:rPr>
            </w:pPr>
            <w:r>
              <w:rPr>
                <w:color w:val="3A3838"/>
                <w:w w:val="99"/>
                <w:sz w:val="20"/>
              </w:rPr>
              <w:t>0</w:t>
            </w:r>
          </w:p>
        </w:tc>
        <w:tc>
          <w:tcPr>
            <w:tcW w:w="1134" w:type="dxa"/>
            <w:tcBorders>
              <w:top w:val="single" w:sz="12" w:space="0" w:color="9F9F9F"/>
              <w:left w:val="single" w:sz="12" w:space="0" w:color="9F9F9F"/>
              <w:bottom w:val="single" w:sz="12" w:space="0" w:color="9F9F9F"/>
            </w:tcBorders>
          </w:tcPr>
          <w:p w14:paraId="0DA6A7EA" w14:textId="77777777" w:rsidR="00406114" w:rsidRDefault="0026261E">
            <w:pPr>
              <w:pStyle w:val="TableParagraph"/>
              <w:spacing w:line="229" w:lineRule="exact"/>
              <w:ind w:left="9"/>
              <w:rPr>
                <w:sz w:val="20"/>
              </w:rPr>
            </w:pPr>
            <w:r>
              <w:rPr>
                <w:color w:val="3A3838"/>
                <w:sz w:val="20"/>
              </w:rPr>
              <w:t>515</w:t>
            </w:r>
          </w:p>
        </w:tc>
        <w:tc>
          <w:tcPr>
            <w:tcW w:w="1127" w:type="dxa"/>
            <w:tcBorders>
              <w:top w:val="single" w:sz="12" w:space="0" w:color="9F9F9F"/>
              <w:bottom w:val="single" w:sz="12" w:space="0" w:color="9F9F9F"/>
              <w:right w:val="single" w:sz="12" w:space="0" w:color="9F9F9F"/>
            </w:tcBorders>
          </w:tcPr>
          <w:p w14:paraId="4D8472DB" w14:textId="77777777" w:rsidR="00406114" w:rsidRDefault="0026261E">
            <w:pPr>
              <w:pStyle w:val="TableParagraph"/>
              <w:spacing w:line="229" w:lineRule="exact"/>
              <w:ind w:left="1"/>
              <w:rPr>
                <w:sz w:val="20"/>
              </w:rPr>
            </w:pPr>
            <w:r>
              <w:rPr>
                <w:color w:val="3A3838"/>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6D3713E6" w14:textId="77777777" w:rsidR="00406114" w:rsidRDefault="0026261E">
            <w:pPr>
              <w:pStyle w:val="TableParagraph"/>
              <w:spacing w:line="229" w:lineRule="exact"/>
              <w:ind w:left="82"/>
              <w:rPr>
                <w:sz w:val="20"/>
              </w:rPr>
            </w:pPr>
            <w:r>
              <w:rPr>
                <w:color w:val="3A3838"/>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75033E4F" w14:textId="77777777" w:rsidR="00406114" w:rsidRDefault="0026261E">
            <w:pPr>
              <w:pStyle w:val="TableParagraph"/>
              <w:spacing w:line="229" w:lineRule="exact"/>
              <w:ind w:left="82"/>
              <w:rPr>
                <w:sz w:val="20"/>
              </w:rPr>
            </w:pPr>
            <w:r>
              <w:rPr>
                <w:color w:val="3A3838"/>
                <w:w w:val="99"/>
                <w:sz w:val="20"/>
              </w:rPr>
              <w:t>0</w:t>
            </w:r>
          </w:p>
        </w:tc>
      </w:tr>
      <w:tr w:rsidR="00406114" w14:paraId="14AE91B4"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2A19D25B" w14:textId="77777777" w:rsidR="00406114" w:rsidRDefault="0026261E">
            <w:pPr>
              <w:pStyle w:val="TableParagraph"/>
              <w:spacing w:line="209" w:lineRule="exact"/>
              <w:ind w:left="6"/>
              <w:rPr>
                <w:sz w:val="20"/>
              </w:rPr>
            </w:pPr>
            <w:r>
              <w:rPr>
                <w:sz w:val="20"/>
              </w:rPr>
              <w:t>2018</w:t>
            </w:r>
          </w:p>
        </w:tc>
        <w:tc>
          <w:tcPr>
            <w:tcW w:w="949" w:type="dxa"/>
            <w:tcBorders>
              <w:top w:val="single" w:sz="12" w:space="0" w:color="9F9F9F"/>
              <w:left w:val="single" w:sz="12" w:space="0" w:color="9F9F9F"/>
              <w:bottom w:val="single" w:sz="12" w:space="0" w:color="9F9F9F"/>
              <w:right w:val="single" w:sz="12" w:space="0" w:color="9F9F9F"/>
            </w:tcBorders>
          </w:tcPr>
          <w:p w14:paraId="3BA7B13E" w14:textId="77777777" w:rsidR="00406114" w:rsidRDefault="0026261E">
            <w:pPr>
              <w:pStyle w:val="TableParagraph"/>
              <w:spacing w:line="209" w:lineRule="exact"/>
              <w:ind w:left="10"/>
              <w:rPr>
                <w:sz w:val="20"/>
              </w:rPr>
            </w:pPr>
            <w:r>
              <w:rPr>
                <w:sz w:val="20"/>
              </w:rPr>
              <w:t>2532</w:t>
            </w:r>
          </w:p>
        </w:tc>
        <w:tc>
          <w:tcPr>
            <w:tcW w:w="1072" w:type="dxa"/>
            <w:tcBorders>
              <w:top w:val="single" w:sz="12" w:space="0" w:color="9F9F9F"/>
              <w:left w:val="single" w:sz="12" w:space="0" w:color="9F9F9F"/>
              <w:bottom w:val="single" w:sz="12" w:space="0" w:color="9F9F9F"/>
            </w:tcBorders>
          </w:tcPr>
          <w:p w14:paraId="2B477C9A" w14:textId="77777777" w:rsidR="00406114" w:rsidRDefault="0026261E">
            <w:pPr>
              <w:pStyle w:val="TableParagraph"/>
              <w:spacing w:line="209"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7083FB0E" w14:textId="77777777" w:rsidR="00406114" w:rsidRDefault="0026261E">
            <w:pPr>
              <w:pStyle w:val="TableParagraph"/>
              <w:spacing w:line="209"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1243437F" w14:textId="77777777" w:rsidR="00406114" w:rsidRDefault="0026261E">
            <w:pPr>
              <w:pStyle w:val="TableParagraph"/>
              <w:spacing w:line="209" w:lineRule="exact"/>
              <w:ind w:left="9"/>
              <w:rPr>
                <w:sz w:val="20"/>
              </w:rPr>
            </w:pPr>
            <w:r>
              <w:rPr>
                <w:sz w:val="20"/>
              </w:rPr>
              <w:t>602</w:t>
            </w:r>
          </w:p>
        </w:tc>
        <w:tc>
          <w:tcPr>
            <w:tcW w:w="1127" w:type="dxa"/>
            <w:tcBorders>
              <w:top w:val="single" w:sz="12" w:space="0" w:color="9F9F9F"/>
              <w:bottom w:val="single" w:sz="12" w:space="0" w:color="9F9F9F"/>
              <w:right w:val="single" w:sz="12" w:space="0" w:color="9F9F9F"/>
            </w:tcBorders>
          </w:tcPr>
          <w:p w14:paraId="398118E8"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28A557D8"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6A27D1F5" w14:textId="77777777" w:rsidR="00406114" w:rsidRDefault="0026261E">
            <w:pPr>
              <w:pStyle w:val="TableParagraph"/>
              <w:spacing w:line="209" w:lineRule="exact"/>
              <w:ind w:left="82"/>
              <w:rPr>
                <w:sz w:val="20"/>
              </w:rPr>
            </w:pPr>
            <w:r>
              <w:rPr>
                <w:w w:val="99"/>
                <w:sz w:val="20"/>
              </w:rPr>
              <w:t>0</w:t>
            </w:r>
          </w:p>
        </w:tc>
      </w:tr>
      <w:tr w:rsidR="00406114" w14:paraId="546B6B39" w14:textId="77777777">
        <w:trPr>
          <w:trHeight w:val="229"/>
        </w:trPr>
        <w:tc>
          <w:tcPr>
            <w:tcW w:w="1042" w:type="dxa"/>
            <w:tcBorders>
              <w:top w:val="single" w:sz="12" w:space="0" w:color="9F9F9F"/>
              <w:left w:val="single" w:sz="12" w:space="0" w:color="EFEFEF"/>
              <w:bottom w:val="single" w:sz="12" w:space="0" w:color="9F9F9F"/>
              <w:right w:val="single" w:sz="12" w:space="0" w:color="9F9F9F"/>
            </w:tcBorders>
          </w:tcPr>
          <w:p w14:paraId="081856DF" w14:textId="77777777" w:rsidR="00406114" w:rsidRDefault="0026261E">
            <w:pPr>
              <w:pStyle w:val="TableParagraph"/>
              <w:spacing w:line="209" w:lineRule="exact"/>
              <w:ind w:left="6"/>
              <w:rPr>
                <w:sz w:val="20"/>
              </w:rPr>
            </w:pPr>
            <w:r>
              <w:rPr>
                <w:sz w:val="20"/>
              </w:rPr>
              <w:t>2019</w:t>
            </w:r>
          </w:p>
        </w:tc>
        <w:tc>
          <w:tcPr>
            <w:tcW w:w="949" w:type="dxa"/>
            <w:tcBorders>
              <w:top w:val="single" w:sz="12" w:space="0" w:color="9F9F9F"/>
              <w:left w:val="single" w:sz="12" w:space="0" w:color="9F9F9F"/>
              <w:bottom w:val="single" w:sz="12" w:space="0" w:color="9F9F9F"/>
              <w:right w:val="single" w:sz="12" w:space="0" w:color="9F9F9F"/>
            </w:tcBorders>
          </w:tcPr>
          <w:p w14:paraId="28C9707F" w14:textId="77777777" w:rsidR="00406114" w:rsidRDefault="0026261E">
            <w:pPr>
              <w:pStyle w:val="TableParagraph"/>
              <w:spacing w:line="209" w:lineRule="exact"/>
              <w:ind w:left="10"/>
              <w:rPr>
                <w:sz w:val="20"/>
              </w:rPr>
            </w:pPr>
            <w:r>
              <w:rPr>
                <w:sz w:val="20"/>
              </w:rPr>
              <w:t>2715</w:t>
            </w:r>
          </w:p>
        </w:tc>
        <w:tc>
          <w:tcPr>
            <w:tcW w:w="1072" w:type="dxa"/>
            <w:tcBorders>
              <w:top w:val="single" w:sz="12" w:space="0" w:color="9F9F9F"/>
              <w:left w:val="single" w:sz="12" w:space="0" w:color="9F9F9F"/>
              <w:bottom w:val="single" w:sz="12" w:space="0" w:color="9F9F9F"/>
            </w:tcBorders>
          </w:tcPr>
          <w:p w14:paraId="52ED768D" w14:textId="77777777" w:rsidR="00406114" w:rsidRDefault="0026261E">
            <w:pPr>
              <w:pStyle w:val="TableParagraph"/>
              <w:spacing w:line="209"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7AE9E4D2" w14:textId="77777777" w:rsidR="00406114" w:rsidRDefault="0026261E">
            <w:pPr>
              <w:pStyle w:val="TableParagraph"/>
              <w:spacing w:line="209"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79FC582D" w14:textId="77777777" w:rsidR="00406114" w:rsidRDefault="0026261E">
            <w:pPr>
              <w:pStyle w:val="TableParagraph"/>
              <w:spacing w:line="209" w:lineRule="exact"/>
              <w:ind w:left="9"/>
              <w:rPr>
                <w:sz w:val="20"/>
              </w:rPr>
            </w:pPr>
            <w:r>
              <w:rPr>
                <w:sz w:val="20"/>
              </w:rPr>
              <w:t>531</w:t>
            </w:r>
          </w:p>
        </w:tc>
        <w:tc>
          <w:tcPr>
            <w:tcW w:w="1127" w:type="dxa"/>
            <w:tcBorders>
              <w:top w:val="single" w:sz="12" w:space="0" w:color="9F9F9F"/>
              <w:bottom w:val="single" w:sz="12" w:space="0" w:color="9F9F9F"/>
              <w:right w:val="single" w:sz="12" w:space="0" w:color="9F9F9F"/>
            </w:tcBorders>
          </w:tcPr>
          <w:p w14:paraId="60CFBB58" w14:textId="77777777" w:rsidR="00406114" w:rsidRDefault="0026261E">
            <w:pPr>
              <w:pStyle w:val="TableParagraph"/>
              <w:spacing w:line="209"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1C5308B2" w14:textId="77777777" w:rsidR="00406114" w:rsidRDefault="0026261E">
            <w:pPr>
              <w:pStyle w:val="TableParagraph"/>
              <w:spacing w:line="209"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38815374" w14:textId="77777777" w:rsidR="00406114" w:rsidRDefault="0026261E">
            <w:pPr>
              <w:pStyle w:val="TableParagraph"/>
              <w:spacing w:line="209" w:lineRule="exact"/>
              <w:ind w:left="82"/>
              <w:rPr>
                <w:sz w:val="20"/>
              </w:rPr>
            </w:pPr>
            <w:r>
              <w:rPr>
                <w:w w:val="99"/>
                <w:sz w:val="20"/>
              </w:rPr>
              <w:t>0</w:t>
            </w:r>
          </w:p>
        </w:tc>
      </w:tr>
      <w:tr w:rsidR="00406114" w14:paraId="6016D74A" w14:textId="77777777">
        <w:trPr>
          <w:trHeight w:val="231"/>
        </w:trPr>
        <w:tc>
          <w:tcPr>
            <w:tcW w:w="1042" w:type="dxa"/>
            <w:tcBorders>
              <w:top w:val="single" w:sz="12" w:space="0" w:color="9F9F9F"/>
              <w:left w:val="single" w:sz="12" w:space="0" w:color="EFEFEF"/>
              <w:bottom w:val="single" w:sz="12" w:space="0" w:color="9F9F9F"/>
              <w:right w:val="single" w:sz="12" w:space="0" w:color="9F9F9F"/>
            </w:tcBorders>
          </w:tcPr>
          <w:p w14:paraId="37FD3AA1" w14:textId="77777777" w:rsidR="00406114" w:rsidRDefault="0026261E">
            <w:pPr>
              <w:pStyle w:val="TableParagraph"/>
              <w:spacing w:line="212" w:lineRule="exact"/>
              <w:ind w:left="6"/>
              <w:rPr>
                <w:sz w:val="20"/>
              </w:rPr>
            </w:pPr>
            <w:r>
              <w:rPr>
                <w:sz w:val="20"/>
              </w:rPr>
              <w:t>2020</w:t>
            </w:r>
          </w:p>
        </w:tc>
        <w:tc>
          <w:tcPr>
            <w:tcW w:w="949" w:type="dxa"/>
            <w:tcBorders>
              <w:top w:val="single" w:sz="12" w:space="0" w:color="9F9F9F"/>
              <w:left w:val="single" w:sz="12" w:space="0" w:color="9F9F9F"/>
              <w:bottom w:val="single" w:sz="12" w:space="0" w:color="9F9F9F"/>
              <w:right w:val="single" w:sz="12" w:space="0" w:color="9F9F9F"/>
            </w:tcBorders>
          </w:tcPr>
          <w:p w14:paraId="08BF12ED" w14:textId="77777777" w:rsidR="00406114" w:rsidRDefault="0026261E">
            <w:pPr>
              <w:pStyle w:val="TableParagraph"/>
              <w:spacing w:line="212" w:lineRule="exact"/>
              <w:ind w:left="10"/>
              <w:rPr>
                <w:sz w:val="20"/>
              </w:rPr>
            </w:pPr>
            <w:r>
              <w:rPr>
                <w:sz w:val="20"/>
              </w:rPr>
              <w:t>2519</w:t>
            </w:r>
          </w:p>
        </w:tc>
        <w:tc>
          <w:tcPr>
            <w:tcW w:w="1072" w:type="dxa"/>
            <w:tcBorders>
              <w:top w:val="single" w:sz="12" w:space="0" w:color="9F9F9F"/>
              <w:left w:val="single" w:sz="12" w:space="0" w:color="9F9F9F"/>
              <w:bottom w:val="single" w:sz="12" w:space="0" w:color="9F9F9F"/>
            </w:tcBorders>
          </w:tcPr>
          <w:p w14:paraId="2545B8CF" w14:textId="77777777" w:rsidR="00406114" w:rsidRDefault="0026261E">
            <w:pPr>
              <w:pStyle w:val="TableParagraph"/>
              <w:spacing w:line="212" w:lineRule="exact"/>
              <w:ind w:left="10"/>
              <w:rPr>
                <w:sz w:val="20"/>
              </w:rPr>
            </w:pPr>
            <w:r>
              <w:rPr>
                <w:w w:val="99"/>
                <w:sz w:val="20"/>
              </w:rPr>
              <w:t>0</w:t>
            </w:r>
          </w:p>
        </w:tc>
        <w:tc>
          <w:tcPr>
            <w:tcW w:w="1286" w:type="dxa"/>
            <w:tcBorders>
              <w:top w:val="single" w:sz="12" w:space="0" w:color="9F9F9F"/>
              <w:bottom w:val="single" w:sz="12" w:space="0" w:color="9F9F9F"/>
              <w:right w:val="single" w:sz="12" w:space="0" w:color="9F9F9F"/>
            </w:tcBorders>
          </w:tcPr>
          <w:p w14:paraId="7ECFA534" w14:textId="77777777" w:rsidR="00406114" w:rsidRDefault="0026261E">
            <w:pPr>
              <w:pStyle w:val="TableParagraph"/>
              <w:spacing w:line="212" w:lineRule="exact"/>
              <w:ind w:left="1"/>
              <w:rPr>
                <w:sz w:val="20"/>
              </w:rPr>
            </w:pPr>
            <w:r>
              <w:rPr>
                <w:w w:val="99"/>
                <w:sz w:val="20"/>
              </w:rPr>
              <w:t>0</w:t>
            </w:r>
          </w:p>
        </w:tc>
        <w:tc>
          <w:tcPr>
            <w:tcW w:w="1134" w:type="dxa"/>
            <w:tcBorders>
              <w:top w:val="single" w:sz="12" w:space="0" w:color="9F9F9F"/>
              <w:left w:val="single" w:sz="12" w:space="0" w:color="9F9F9F"/>
              <w:bottom w:val="single" w:sz="12" w:space="0" w:color="9F9F9F"/>
            </w:tcBorders>
          </w:tcPr>
          <w:p w14:paraId="7F01AB15" w14:textId="77777777" w:rsidR="00406114" w:rsidRDefault="0026261E">
            <w:pPr>
              <w:pStyle w:val="TableParagraph"/>
              <w:spacing w:line="212" w:lineRule="exact"/>
              <w:ind w:left="9"/>
              <w:rPr>
                <w:sz w:val="20"/>
              </w:rPr>
            </w:pPr>
            <w:r>
              <w:rPr>
                <w:sz w:val="20"/>
              </w:rPr>
              <w:t>560</w:t>
            </w:r>
          </w:p>
        </w:tc>
        <w:tc>
          <w:tcPr>
            <w:tcW w:w="1127" w:type="dxa"/>
            <w:tcBorders>
              <w:top w:val="single" w:sz="12" w:space="0" w:color="9F9F9F"/>
              <w:bottom w:val="single" w:sz="12" w:space="0" w:color="9F9F9F"/>
              <w:right w:val="single" w:sz="12" w:space="0" w:color="9F9F9F"/>
            </w:tcBorders>
          </w:tcPr>
          <w:p w14:paraId="7E0D33BE" w14:textId="77777777" w:rsidR="00406114" w:rsidRDefault="0026261E">
            <w:pPr>
              <w:pStyle w:val="TableParagraph"/>
              <w:spacing w:line="212" w:lineRule="exact"/>
              <w:ind w:left="1"/>
              <w:rPr>
                <w:sz w:val="20"/>
              </w:rPr>
            </w:pPr>
            <w:r>
              <w:rPr>
                <w:w w:val="99"/>
                <w:sz w:val="20"/>
              </w:rPr>
              <w:t>0</w:t>
            </w:r>
          </w:p>
        </w:tc>
        <w:tc>
          <w:tcPr>
            <w:tcW w:w="1250" w:type="dxa"/>
            <w:tcBorders>
              <w:top w:val="single" w:sz="12" w:space="0" w:color="9F9F9F"/>
              <w:left w:val="single" w:sz="12" w:space="0" w:color="9F9F9F"/>
              <w:bottom w:val="single" w:sz="12" w:space="0" w:color="9F9F9F"/>
              <w:right w:val="single" w:sz="12" w:space="0" w:color="9F9F9F"/>
            </w:tcBorders>
          </w:tcPr>
          <w:p w14:paraId="5B870E9C" w14:textId="77777777" w:rsidR="00406114" w:rsidRDefault="0026261E">
            <w:pPr>
              <w:pStyle w:val="TableParagraph"/>
              <w:spacing w:line="212" w:lineRule="exact"/>
              <w:ind w:left="82"/>
              <w:rPr>
                <w:sz w:val="20"/>
              </w:rPr>
            </w:pPr>
            <w:r>
              <w:rPr>
                <w:w w:val="99"/>
                <w:sz w:val="20"/>
              </w:rPr>
              <w:t>0</w:t>
            </w:r>
          </w:p>
        </w:tc>
        <w:tc>
          <w:tcPr>
            <w:tcW w:w="1189" w:type="dxa"/>
            <w:tcBorders>
              <w:top w:val="single" w:sz="12" w:space="0" w:color="9F9F9F"/>
              <w:left w:val="single" w:sz="12" w:space="0" w:color="9F9F9F"/>
              <w:bottom w:val="single" w:sz="12" w:space="0" w:color="9F9F9F"/>
              <w:right w:val="single" w:sz="12" w:space="0" w:color="9F9F9F"/>
            </w:tcBorders>
          </w:tcPr>
          <w:p w14:paraId="674869FC" w14:textId="77777777" w:rsidR="00406114" w:rsidRDefault="0026261E">
            <w:pPr>
              <w:pStyle w:val="TableParagraph"/>
              <w:spacing w:line="212" w:lineRule="exact"/>
              <w:ind w:left="82"/>
              <w:rPr>
                <w:sz w:val="20"/>
              </w:rPr>
            </w:pPr>
            <w:r>
              <w:rPr>
                <w:w w:val="99"/>
                <w:sz w:val="20"/>
              </w:rPr>
              <w:t>0</w:t>
            </w:r>
          </w:p>
        </w:tc>
      </w:tr>
      <w:tr w:rsidR="00406114" w14:paraId="6DF48E64" w14:textId="77777777">
        <w:trPr>
          <w:trHeight w:val="220"/>
        </w:trPr>
        <w:tc>
          <w:tcPr>
            <w:tcW w:w="1042" w:type="dxa"/>
            <w:tcBorders>
              <w:top w:val="single" w:sz="12" w:space="0" w:color="9F9F9F"/>
              <w:left w:val="single" w:sz="12" w:space="0" w:color="EFEFEF"/>
              <w:right w:val="single" w:sz="12" w:space="0" w:color="9F9F9F"/>
            </w:tcBorders>
          </w:tcPr>
          <w:p w14:paraId="674E1D8D" w14:textId="77777777" w:rsidR="00406114" w:rsidRDefault="0026261E">
            <w:pPr>
              <w:pStyle w:val="TableParagraph"/>
              <w:spacing w:line="201" w:lineRule="exact"/>
              <w:ind w:left="6"/>
              <w:rPr>
                <w:b/>
                <w:sz w:val="20"/>
              </w:rPr>
            </w:pPr>
            <w:r>
              <w:rPr>
                <w:b/>
                <w:sz w:val="20"/>
              </w:rPr>
              <w:t>Skupaj</w:t>
            </w:r>
          </w:p>
        </w:tc>
        <w:tc>
          <w:tcPr>
            <w:tcW w:w="949" w:type="dxa"/>
            <w:tcBorders>
              <w:top w:val="single" w:sz="12" w:space="0" w:color="9F9F9F"/>
              <w:left w:val="single" w:sz="12" w:space="0" w:color="9F9F9F"/>
              <w:right w:val="single" w:sz="12" w:space="0" w:color="9F9F9F"/>
            </w:tcBorders>
          </w:tcPr>
          <w:p w14:paraId="3AD0AB1A" w14:textId="77777777" w:rsidR="00406114" w:rsidRDefault="0026261E">
            <w:pPr>
              <w:pStyle w:val="TableParagraph"/>
              <w:spacing w:line="201" w:lineRule="exact"/>
              <w:ind w:left="10"/>
              <w:rPr>
                <w:b/>
                <w:sz w:val="20"/>
              </w:rPr>
            </w:pPr>
            <w:r>
              <w:rPr>
                <w:b/>
                <w:sz w:val="20"/>
              </w:rPr>
              <w:t>291365</w:t>
            </w:r>
          </w:p>
        </w:tc>
        <w:tc>
          <w:tcPr>
            <w:tcW w:w="1072" w:type="dxa"/>
            <w:tcBorders>
              <w:top w:val="single" w:sz="12" w:space="0" w:color="9F9F9F"/>
              <w:left w:val="single" w:sz="12" w:space="0" w:color="9F9F9F"/>
            </w:tcBorders>
          </w:tcPr>
          <w:p w14:paraId="7240C81A" w14:textId="77777777" w:rsidR="00406114" w:rsidRDefault="0026261E">
            <w:pPr>
              <w:pStyle w:val="TableParagraph"/>
              <w:spacing w:line="201" w:lineRule="exact"/>
              <w:ind w:left="10"/>
              <w:rPr>
                <w:b/>
                <w:sz w:val="20"/>
              </w:rPr>
            </w:pPr>
            <w:r>
              <w:rPr>
                <w:b/>
                <w:sz w:val="20"/>
              </w:rPr>
              <w:t>21 (12+9*)</w:t>
            </w:r>
          </w:p>
        </w:tc>
        <w:tc>
          <w:tcPr>
            <w:tcW w:w="1286" w:type="dxa"/>
            <w:tcBorders>
              <w:top w:val="single" w:sz="12" w:space="0" w:color="9F9F9F"/>
              <w:right w:val="single" w:sz="12" w:space="0" w:color="9F9F9F"/>
            </w:tcBorders>
          </w:tcPr>
          <w:p w14:paraId="3A498E79" w14:textId="77777777" w:rsidR="00406114" w:rsidRDefault="0026261E">
            <w:pPr>
              <w:pStyle w:val="TableParagraph"/>
              <w:spacing w:line="201" w:lineRule="exact"/>
              <w:ind w:left="1"/>
              <w:rPr>
                <w:b/>
                <w:sz w:val="20"/>
              </w:rPr>
            </w:pPr>
            <w:r>
              <w:rPr>
                <w:b/>
                <w:sz w:val="20"/>
              </w:rPr>
              <w:t>163</w:t>
            </w:r>
          </w:p>
        </w:tc>
        <w:tc>
          <w:tcPr>
            <w:tcW w:w="1134" w:type="dxa"/>
            <w:tcBorders>
              <w:top w:val="single" w:sz="12" w:space="0" w:color="9F9F9F"/>
              <w:left w:val="single" w:sz="12" w:space="0" w:color="9F9F9F"/>
            </w:tcBorders>
          </w:tcPr>
          <w:p w14:paraId="32EB89B4" w14:textId="77777777" w:rsidR="00406114" w:rsidRDefault="0026261E">
            <w:pPr>
              <w:pStyle w:val="TableParagraph"/>
              <w:spacing w:line="201" w:lineRule="exact"/>
              <w:ind w:left="9"/>
              <w:rPr>
                <w:b/>
                <w:sz w:val="20"/>
              </w:rPr>
            </w:pPr>
            <w:r>
              <w:rPr>
                <w:b/>
                <w:sz w:val="20"/>
              </w:rPr>
              <w:t>8404</w:t>
            </w:r>
          </w:p>
        </w:tc>
        <w:tc>
          <w:tcPr>
            <w:tcW w:w="1127" w:type="dxa"/>
            <w:tcBorders>
              <w:top w:val="single" w:sz="12" w:space="0" w:color="9F9F9F"/>
              <w:right w:val="single" w:sz="12" w:space="0" w:color="9F9F9F"/>
            </w:tcBorders>
          </w:tcPr>
          <w:p w14:paraId="110E9EC0" w14:textId="77777777" w:rsidR="00406114" w:rsidRDefault="0026261E">
            <w:pPr>
              <w:pStyle w:val="TableParagraph"/>
              <w:spacing w:line="201" w:lineRule="exact"/>
              <w:ind w:left="1"/>
              <w:rPr>
                <w:b/>
                <w:sz w:val="20"/>
              </w:rPr>
            </w:pPr>
            <w:r>
              <w:rPr>
                <w:b/>
                <w:sz w:val="20"/>
              </w:rPr>
              <w:t>1**</w:t>
            </w:r>
          </w:p>
        </w:tc>
        <w:tc>
          <w:tcPr>
            <w:tcW w:w="1250" w:type="dxa"/>
            <w:tcBorders>
              <w:top w:val="single" w:sz="12" w:space="0" w:color="9F9F9F"/>
              <w:left w:val="single" w:sz="12" w:space="0" w:color="9F9F9F"/>
              <w:right w:val="single" w:sz="12" w:space="0" w:color="9F9F9F"/>
            </w:tcBorders>
          </w:tcPr>
          <w:p w14:paraId="78ECF5DA" w14:textId="77777777" w:rsidR="00406114" w:rsidRDefault="0026261E">
            <w:pPr>
              <w:pStyle w:val="TableParagraph"/>
              <w:spacing w:line="201" w:lineRule="exact"/>
              <w:ind w:left="82"/>
              <w:rPr>
                <w:b/>
                <w:sz w:val="20"/>
              </w:rPr>
            </w:pPr>
            <w:r>
              <w:rPr>
                <w:b/>
                <w:w w:val="99"/>
                <w:sz w:val="20"/>
              </w:rPr>
              <w:t>4</w:t>
            </w:r>
          </w:p>
        </w:tc>
        <w:tc>
          <w:tcPr>
            <w:tcW w:w="1189" w:type="dxa"/>
            <w:tcBorders>
              <w:top w:val="single" w:sz="12" w:space="0" w:color="9F9F9F"/>
              <w:left w:val="single" w:sz="12" w:space="0" w:color="9F9F9F"/>
              <w:right w:val="single" w:sz="12" w:space="0" w:color="9F9F9F"/>
            </w:tcBorders>
          </w:tcPr>
          <w:p w14:paraId="35A09EB0" w14:textId="77777777" w:rsidR="00406114" w:rsidRDefault="0026261E">
            <w:pPr>
              <w:pStyle w:val="TableParagraph"/>
              <w:spacing w:line="201" w:lineRule="exact"/>
              <w:ind w:left="82"/>
              <w:rPr>
                <w:b/>
                <w:sz w:val="20"/>
              </w:rPr>
            </w:pPr>
            <w:r>
              <w:rPr>
                <w:b/>
                <w:sz w:val="20"/>
              </w:rPr>
              <w:t>188</w:t>
            </w:r>
          </w:p>
        </w:tc>
      </w:tr>
    </w:tbl>
    <w:p w14:paraId="5A0784F8" w14:textId="77777777" w:rsidR="00406114" w:rsidRDefault="0026261E">
      <w:pPr>
        <w:pStyle w:val="Odstavekseznama"/>
        <w:numPr>
          <w:ilvl w:val="0"/>
          <w:numId w:val="41"/>
        </w:numPr>
        <w:tabs>
          <w:tab w:val="left" w:pos="792"/>
        </w:tabs>
        <w:spacing w:before="125"/>
        <w:ind w:left="791" w:hanging="134"/>
        <w:jc w:val="both"/>
        <w:rPr>
          <w:sz w:val="20"/>
        </w:rPr>
      </w:pPr>
      <w:r>
        <w:rPr>
          <w:sz w:val="20"/>
        </w:rPr>
        <w:t>1 atipični</w:t>
      </w:r>
      <w:r>
        <w:rPr>
          <w:spacing w:val="-5"/>
          <w:sz w:val="20"/>
        </w:rPr>
        <w:t xml:space="preserve"> </w:t>
      </w:r>
      <w:proofErr w:type="spellStart"/>
      <w:r>
        <w:rPr>
          <w:sz w:val="20"/>
        </w:rPr>
        <w:t>praskavec</w:t>
      </w:r>
      <w:proofErr w:type="spellEnd"/>
    </w:p>
    <w:p w14:paraId="6D84F4A2" w14:textId="77777777" w:rsidR="00406114" w:rsidRDefault="0026261E">
      <w:pPr>
        <w:pStyle w:val="Telobesedila"/>
        <w:spacing w:before="121"/>
        <w:jc w:val="both"/>
      </w:pPr>
      <w:r>
        <w:t xml:space="preserve">**atipični </w:t>
      </w:r>
      <w:proofErr w:type="spellStart"/>
      <w:r>
        <w:t>praskavec</w:t>
      </w:r>
      <w:proofErr w:type="spellEnd"/>
    </w:p>
    <w:p w14:paraId="20A9E330" w14:textId="77777777" w:rsidR="00406114" w:rsidRDefault="00406114">
      <w:pPr>
        <w:pStyle w:val="Telobesedila"/>
        <w:ind w:left="0"/>
        <w:rPr>
          <w:sz w:val="22"/>
        </w:rPr>
      </w:pPr>
    </w:p>
    <w:p w14:paraId="307D777D" w14:textId="77777777" w:rsidR="00406114" w:rsidRDefault="00406114">
      <w:pPr>
        <w:pStyle w:val="Telobesedila"/>
        <w:spacing w:before="8"/>
        <w:ind w:left="0"/>
        <w:rPr>
          <w:sz w:val="18"/>
        </w:rPr>
      </w:pPr>
    </w:p>
    <w:p w14:paraId="585DC216" w14:textId="77777777" w:rsidR="00406114" w:rsidRDefault="0026261E">
      <w:pPr>
        <w:spacing w:before="1"/>
        <w:ind w:left="658"/>
        <w:rPr>
          <w:b/>
          <w:sz w:val="20"/>
        </w:rPr>
      </w:pPr>
      <w:proofErr w:type="spellStart"/>
      <w:r>
        <w:rPr>
          <w:b/>
          <w:sz w:val="20"/>
        </w:rPr>
        <w:t>Genotipizacije</w:t>
      </w:r>
      <w:proofErr w:type="spellEnd"/>
    </w:p>
    <w:p w14:paraId="1FEBB15E" w14:textId="77777777" w:rsidR="00406114" w:rsidRDefault="0026261E">
      <w:pPr>
        <w:pStyle w:val="Telobesedila"/>
        <w:spacing w:before="122"/>
      </w:pPr>
      <w:proofErr w:type="spellStart"/>
      <w:r>
        <w:rPr>
          <w:u w:val="single"/>
        </w:rPr>
        <w:t>Genotipizacije</w:t>
      </w:r>
      <w:proofErr w:type="spellEnd"/>
      <w:r>
        <w:rPr>
          <w:u w:val="single"/>
        </w:rPr>
        <w:t xml:space="preserve"> v okviru rejskih programov</w:t>
      </w:r>
    </w:p>
    <w:p w14:paraId="300021CA" w14:textId="77777777" w:rsidR="00406114" w:rsidRDefault="00406114">
      <w:pPr>
        <w:sectPr w:rsidR="00406114">
          <w:pgSz w:w="11910" w:h="16840"/>
          <w:pgMar w:top="1320" w:right="160" w:bottom="1280" w:left="760" w:header="0" w:footer="1002" w:gutter="0"/>
          <w:cols w:space="708"/>
        </w:sectPr>
      </w:pPr>
    </w:p>
    <w:p w14:paraId="101D1688" w14:textId="77777777" w:rsidR="00406114" w:rsidRDefault="0026261E">
      <w:pPr>
        <w:pStyle w:val="Telobesedila"/>
        <w:spacing w:before="75"/>
        <w:ind w:right="1261"/>
        <w:jc w:val="both"/>
      </w:pPr>
      <w:r>
        <w:lastRenderedPageBreak/>
        <w:t xml:space="preserve">V letu 2020 smo zaradi neustreznega genotipa (nosilec VRQ alela) izločili enega plemenskega ovna. Pri ovcah v letu 2020 nismo več opravljali </w:t>
      </w:r>
      <w:proofErr w:type="spellStart"/>
      <w:r>
        <w:t>genotipizacij</w:t>
      </w:r>
      <w:proofErr w:type="spellEnd"/>
      <w:r>
        <w:t>. Zaradi sprememb v EU zakonodaji prav tako nismo</w:t>
      </w:r>
      <w:r>
        <w:rPr>
          <w:spacing w:val="-9"/>
        </w:rPr>
        <w:t xml:space="preserve"> </w:t>
      </w:r>
      <w:r>
        <w:t>opravljali</w:t>
      </w:r>
      <w:r>
        <w:rPr>
          <w:spacing w:val="-7"/>
        </w:rPr>
        <w:t xml:space="preserve"> </w:t>
      </w:r>
      <w:proofErr w:type="spellStart"/>
      <w:r>
        <w:t>genotipizacij</w:t>
      </w:r>
      <w:proofErr w:type="spellEnd"/>
      <w:r>
        <w:rPr>
          <w:spacing w:val="-7"/>
        </w:rPr>
        <w:t xml:space="preserve"> </w:t>
      </w:r>
      <w:r>
        <w:t>v</w:t>
      </w:r>
      <w:r>
        <w:rPr>
          <w:spacing w:val="-8"/>
        </w:rPr>
        <w:t xml:space="preserve"> </w:t>
      </w:r>
      <w:r>
        <w:t>okviru</w:t>
      </w:r>
      <w:r>
        <w:rPr>
          <w:spacing w:val="-6"/>
        </w:rPr>
        <w:t xml:space="preserve"> </w:t>
      </w:r>
      <w:r>
        <w:t>monitoringa</w:t>
      </w:r>
      <w:r>
        <w:rPr>
          <w:spacing w:val="-5"/>
        </w:rPr>
        <w:t xml:space="preserve"> </w:t>
      </w:r>
      <w:r>
        <w:t>v</w:t>
      </w:r>
      <w:r>
        <w:rPr>
          <w:spacing w:val="-10"/>
        </w:rPr>
        <w:t xml:space="preserve"> </w:t>
      </w:r>
      <w:r>
        <w:t>skladu</w:t>
      </w:r>
      <w:r>
        <w:rPr>
          <w:spacing w:val="-7"/>
        </w:rPr>
        <w:t xml:space="preserve"> </w:t>
      </w:r>
      <w:r>
        <w:t>s</w:t>
      </w:r>
      <w:r>
        <w:rPr>
          <w:spacing w:val="-8"/>
        </w:rPr>
        <w:t xml:space="preserve"> </w:t>
      </w:r>
      <w:r>
        <w:t>točko</w:t>
      </w:r>
      <w:r>
        <w:rPr>
          <w:spacing w:val="-8"/>
        </w:rPr>
        <w:t xml:space="preserve"> </w:t>
      </w:r>
      <w:r>
        <w:t>8.2.</w:t>
      </w:r>
      <w:r>
        <w:rPr>
          <w:spacing w:val="-7"/>
        </w:rPr>
        <w:t xml:space="preserve"> </w:t>
      </w:r>
      <w:r>
        <w:t>Priloge</w:t>
      </w:r>
      <w:r>
        <w:rPr>
          <w:spacing w:val="-9"/>
        </w:rPr>
        <w:t xml:space="preserve"> </w:t>
      </w:r>
      <w:r>
        <w:t>III</w:t>
      </w:r>
      <w:r>
        <w:rPr>
          <w:spacing w:val="-7"/>
        </w:rPr>
        <w:t xml:space="preserve"> </w:t>
      </w:r>
      <w:r>
        <w:t>Uredbe</w:t>
      </w:r>
      <w:r>
        <w:rPr>
          <w:spacing w:val="-7"/>
        </w:rPr>
        <w:t xml:space="preserve"> </w:t>
      </w:r>
      <w:r>
        <w:t>999/2001</w:t>
      </w:r>
      <w:r>
        <w:rPr>
          <w:spacing w:val="-6"/>
        </w:rPr>
        <w:t xml:space="preserve"> </w:t>
      </w:r>
      <w:r>
        <w:t>ES.</w:t>
      </w:r>
    </w:p>
    <w:p w14:paraId="46F61235" w14:textId="77777777" w:rsidR="00406114" w:rsidRDefault="0026261E">
      <w:pPr>
        <w:spacing w:before="119"/>
        <w:ind w:left="658"/>
        <w:jc w:val="both"/>
        <w:rPr>
          <w:b/>
          <w:sz w:val="20"/>
        </w:rPr>
      </w:pPr>
      <w:r>
        <w:rPr>
          <w:b/>
          <w:sz w:val="20"/>
        </w:rPr>
        <w:t>Prepoved krmljenja</w:t>
      </w:r>
    </w:p>
    <w:p w14:paraId="69255AEF" w14:textId="77777777" w:rsidR="00406114" w:rsidRDefault="0026261E">
      <w:pPr>
        <w:pStyle w:val="Telobesedila"/>
        <w:spacing w:before="123"/>
        <w:jc w:val="both"/>
      </w:pPr>
      <w:r>
        <w:t>Kršitev prepovedi krmljenja ni bilo ugotovljenih.</w:t>
      </w:r>
    </w:p>
    <w:p w14:paraId="591E814D" w14:textId="77777777" w:rsidR="00406114" w:rsidRDefault="00406114">
      <w:pPr>
        <w:pStyle w:val="Telobesedila"/>
        <w:ind w:left="0"/>
        <w:rPr>
          <w:sz w:val="22"/>
        </w:rPr>
      </w:pPr>
    </w:p>
    <w:p w14:paraId="02535832" w14:textId="77777777" w:rsidR="00406114" w:rsidRDefault="00406114">
      <w:pPr>
        <w:pStyle w:val="Telobesedila"/>
        <w:spacing w:before="1"/>
        <w:ind w:left="0"/>
        <w:rPr>
          <w:sz w:val="29"/>
        </w:rPr>
      </w:pPr>
    </w:p>
    <w:p w14:paraId="526B14E2" w14:textId="77777777" w:rsidR="00406114" w:rsidRDefault="0026261E">
      <w:pPr>
        <w:pStyle w:val="Odstavekseznama"/>
        <w:numPr>
          <w:ilvl w:val="3"/>
          <w:numId w:val="25"/>
        </w:numPr>
        <w:tabs>
          <w:tab w:val="left" w:pos="2502"/>
          <w:tab w:val="left" w:pos="2503"/>
        </w:tabs>
        <w:spacing w:before="1"/>
        <w:rPr>
          <w:sz w:val="20"/>
        </w:rPr>
      </w:pPr>
      <w:bookmarkStart w:id="175" w:name="_bookmark174"/>
      <w:bookmarkEnd w:id="175"/>
      <w:r>
        <w:rPr>
          <w:color w:val="2D74B5"/>
          <w:sz w:val="20"/>
        </w:rPr>
        <w:t>UKREPI ZA UGOTAVLJANJE IN IZBOLJŠANJE</w:t>
      </w:r>
      <w:r>
        <w:rPr>
          <w:color w:val="2D74B5"/>
          <w:spacing w:val="-7"/>
          <w:sz w:val="20"/>
        </w:rPr>
        <w:t xml:space="preserve"> </w:t>
      </w:r>
      <w:r>
        <w:rPr>
          <w:color w:val="2D74B5"/>
          <w:sz w:val="20"/>
        </w:rPr>
        <w:t>UČINKOVITOSTI</w:t>
      </w:r>
    </w:p>
    <w:p w14:paraId="710D0E13" w14:textId="77777777" w:rsidR="00406114" w:rsidRDefault="00406114">
      <w:pPr>
        <w:pStyle w:val="Telobesedila"/>
        <w:spacing w:before="10"/>
        <w:ind w:left="0"/>
      </w:pPr>
    </w:p>
    <w:p w14:paraId="1CE1D5EE" w14:textId="77777777" w:rsidR="00406114" w:rsidRDefault="0026261E">
      <w:pPr>
        <w:pStyle w:val="Telobesedila"/>
        <w:jc w:val="both"/>
      </w:pPr>
      <w:r>
        <w:t>V primeru neskladnosti (uradnem sumu in uradni potrditvi BSE ali TSE) se izvedejo ukrepi v skladu z</w:t>
      </w:r>
    </w:p>
    <w:p w14:paraId="1ED8DC03" w14:textId="77777777" w:rsidR="00406114" w:rsidRDefault="0026261E">
      <w:pPr>
        <w:pStyle w:val="Telobesedila"/>
        <w:ind w:right="1253"/>
        <w:jc w:val="both"/>
      </w:pPr>
      <w:r>
        <w:t>12.</w:t>
      </w:r>
      <w:r>
        <w:rPr>
          <w:spacing w:val="-15"/>
        </w:rPr>
        <w:t xml:space="preserve"> </w:t>
      </w:r>
      <w:r>
        <w:t>in</w:t>
      </w:r>
      <w:r>
        <w:rPr>
          <w:spacing w:val="-17"/>
        </w:rPr>
        <w:t xml:space="preserve"> </w:t>
      </w:r>
      <w:r>
        <w:t>13.</w:t>
      </w:r>
      <w:r>
        <w:rPr>
          <w:spacing w:val="-16"/>
        </w:rPr>
        <w:t xml:space="preserve"> </w:t>
      </w:r>
      <w:r>
        <w:t>členom</w:t>
      </w:r>
      <w:r>
        <w:rPr>
          <w:spacing w:val="-13"/>
        </w:rPr>
        <w:t xml:space="preserve"> </w:t>
      </w:r>
      <w:r>
        <w:t>in</w:t>
      </w:r>
      <w:r>
        <w:rPr>
          <w:spacing w:val="-15"/>
        </w:rPr>
        <w:t xml:space="preserve"> </w:t>
      </w:r>
      <w:r>
        <w:t>Prilogo</w:t>
      </w:r>
      <w:r>
        <w:rPr>
          <w:spacing w:val="-15"/>
        </w:rPr>
        <w:t xml:space="preserve"> </w:t>
      </w:r>
      <w:r>
        <w:t>VII</w:t>
      </w:r>
      <w:r>
        <w:rPr>
          <w:spacing w:val="-16"/>
        </w:rPr>
        <w:t xml:space="preserve"> </w:t>
      </w:r>
      <w:r>
        <w:t>Uredbe</w:t>
      </w:r>
      <w:r>
        <w:rPr>
          <w:spacing w:val="-15"/>
        </w:rPr>
        <w:t xml:space="preserve"> </w:t>
      </w:r>
      <w:r>
        <w:t>999/2001/ES.</w:t>
      </w:r>
      <w:r>
        <w:rPr>
          <w:spacing w:val="-15"/>
        </w:rPr>
        <w:t xml:space="preserve"> </w:t>
      </w:r>
      <w:r>
        <w:t>Kot</w:t>
      </w:r>
      <w:r>
        <w:rPr>
          <w:spacing w:val="-16"/>
        </w:rPr>
        <w:t xml:space="preserve"> </w:t>
      </w:r>
      <w:r>
        <w:t>ukrep</w:t>
      </w:r>
      <w:r>
        <w:rPr>
          <w:spacing w:val="-15"/>
        </w:rPr>
        <w:t xml:space="preserve"> </w:t>
      </w:r>
      <w:r>
        <w:t>za</w:t>
      </w:r>
      <w:r>
        <w:rPr>
          <w:spacing w:val="-15"/>
        </w:rPr>
        <w:t xml:space="preserve"> </w:t>
      </w:r>
      <w:r>
        <w:t>preprečevanje</w:t>
      </w:r>
      <w:r>
        <w:rPr>
          <w:spacing w:val="-16"/>
        </w:rPr>
        <w:t xml:space="preserve"> </w:t>
      </w:r>
      <w:r>
        <w:t>okužb</w:t>
      </w:r>
      <w:r>
        <w:rPr>
          <w:spacing w:val="-15"/>
        </w:rPr>
        <w:t xml:space="preserve"> </w:t>
      </w:r>
      <w:r>
        <w:t>govedi</w:t>
      </w:r>
      <w:r>
        <w:rPr>
          <w:spacing w:val="-17"/>
        </w:rPr>
        <w:t xml:space="preserve"> </w:t>
      </w:r>
      <w:r>
        <w:t>se</w:t>
      </w:r>
      <w:r>
        <w:rPr>
          <w:spacing w:val="-15"/>
        </w:rPr>
        <w:t xml:space="preserve"> </w:t>
      </w:r>
      <w:r>
        <w:t>izvaja popolna</w:t>
      </w:r>
      <w:r>
        <w:rPr>
          <w:spacing w:val="-10"/>
        </w:rPr>
        <w:t xml:space="preserve"> </w:t>
      </w:r>
      <w:r>
        <w:t>prepoved</w:t>
      </w:r>
      <w:r>
        <w:rPr>
          <w:spacing w:val="-11"/>
        </w:rPr>
        <w:t xml:space="preserve"> </w:t>
      </w:r>
      <w:r>
        <w:t>krmljenja</w:t>
      </w:r>
      <w:r>
        <w:rPr>
          <w:spacing w:val="-12"/>
        </w:rPr>
        <w:t xml:space="preserve"> </w:t>
      </w:r>
      <w:r>
        <w:t>predelanih</w:t>
      </w:r>
      <w:r>
        <w:rPr>
          <w:spacing w:val="-9"/>
        </w:rPr>
        <w:t xml:space="preserve"> </w:t>
      </w:r>
      <w:r>
        <w:t>živalskih</w:t>
      </w:r>
      <w:r>
        <w:rPr>
          <w:spacing w:val="-12"/>
        </w:rPr>
        <w:t xml:space="preserve"> </w:t>
      </w:r>
      <w:r>
        <w:t>beljakovin</w:t>
      </w:r>
      <w:r>
        <w:rPr>
          <w:spacing w:val="-9"/>
        </w:rPr>
        <w:t xml:space="preserve"> </w:t>
      </w:r>
      <w:r>
        <w:t>prežvekovalcem,</w:t>
      </w:r>
      <w:r>
        <w:rPr>
          <w:spacing w:val="-9"/>
        </w:rPr>
        <w:t xml:space="preserve"> </w:t>
      </w:r>
      <w:r>
        <w:t>z</w:t>
      </w:r>
      <w:r>
        <w:rPr>
          <w:spacing w:val="-12"/>
        </w:rPr>
        <w:t xml:space="preserve"> </w:t>
      </w:r>
      <w:r>
        <w:t>ukrepom</w:t>
      </w:r>
      <w:r>
        <w:rPr>
          <w:spacing w:val="-8"/>
        </w:rPr>
        <w:t xml:space="preserve"> </w:t>
      </w:r>
      <w:r>
        <w:t xml:space="preserve">odstranjevanja SRM pa preprečujemo ponoven vnos patoloških prionov (kot vira okužbe s TSE) v prehransko verigo. Kot ukrep za preprečevanje klasičnega </w:t>
      </w:r>
      <w:proofErr w:type="spellStart"/>
      <w:r>
        <w:t>praskavca</w:t>
      </w:r>
      <w:proofErr w:type="spellEnd"/>
      <w:r>
        <w:t xml:space="preserve"> lahko štejemo selekcijo živali odpornih na klasični </w:t>
      </w:r>
      <w:proofErr w:type="spellStart"/>
      <w:r>
        <w:t>praskavec</w:t>
      </w:r>
      <w:proofErr w:type="spellEnd"/>
      <w:r>
        <w:t xml:space="preserve"> v okviru rejskih programov, ki se izvaja pri plemenskih ovnih, ki so dani v naravni pripust iz testnih postaj v Logatcu in na Jezerskem ter iz kontroliranih</w:t>
      </w:r>
      <w:r>
        <w:rPr>
          <w:spacing w:val="-10"/>
        </w:rPr>
        <w:t xml:space="preserve"> </w:t>
      </w:r>
      <w:r>
        <w:t>tropov.</w:t>
      </w:r>
    </w:p>
    <w:p w14:paraId="007D1CAF" w14:textId="77777777" w:rsidR="00406114" w:rsidRDefault="0026261E">
      <w:pPr>
        <w:pStyle w:val="Telobesedila"/>
        <w:spacing w:before="121"/>
        <w:ind w:right="1264"/>
        <w:jc w:val="both"/>
      </w:pPr>
      <w:r>
        <w:t>Teme s področja TSE so bile obravnavane na dveh koordinacijah za higieno živil in na eni koordinaciji za ŽSP in TSE.</w:t>
      </w:r>
    </w:p>
    <w:p w14:paraId="5AC224E3" w14:textId="77777777" w:rsidR="00406114" w:rsidRDefault="00406114">
      <w:pPr>
        <w:pStyle w:val="Telobesedila"/>
        <w:spacing w:before="11"/>
        <w:ind w:left="0"/>
      </w:pPr>
    </w:p>
    <w:p w14:paraId="650E04F6" w14:textId="77777777" w:rsidR="00406114" w:rsidRDefault="0026261E">
      <w:pPr>
        <w:pStyle w:val="Odstavekseznama"/>
        <w:numPr>
          <w:ilvl w:val="3"/>
          <w:numId w:val="25"/>
        </w:numPr>
        <w:tabs>
          <w:tab w:val="left" w:pos="2502"/>
          <w:tab w:val="left" w:pos="2503"/>
        </w:tabs>
        <w:rPr>
          <w:sz w:val="20"/>
        </w:rPr>
      </w:pPr>
      <w:bookmarkStart w:id="176" w:name="_bookmark175"/>
      <w:bookmarkEnd w:id="176"/>
      <w:r>
        <w:rPr>
          <w:color w:val="2D74B5"/>
          <w:sz w:val="20"/>
        </w:rPr>
        <w:t>REVIZIJE</w:t>
      </w:r>
    </w:p>
    <w:p w14:paraId="65E13745" w14:textId="77777777" w:rsidR="00406114" w:rsidRDefault="00406114">
      <w:pPr>
        <w:pStyle w:val="Telobesedila"/>
        <w:spacing w:before="8"/>
        <w:ind w:left="0"/>
      </w:pPr>
    </w:p>
    <w:p w14:paraId="0C122D1C" w14:textId="77777777" w:rsidR="00406114" w:rsidRDefault="0026261E">
      <w:pPr>
        <w:pStyle w:val="Telobesedila"/>
        <w:ind w:right="1260"/>
        <w:jc w:val="both"/>
      </w:pPr>
      <w:r>
        <w:t xml:space="preserve">Na področju uradnega nadzora </w:t>
      </w:r>
      <w:proofErr w:type="spellStart"/>
      <w:r>
        <w:t>transmisivnih</w:t>
      </w:r>
      <w:proofErr w:type="spellEnd"/>
      <w:r>
        <w:t xml:space="preserve"> spongiformnih encefalopatij (TSE) v letu 2020 ni bila izvedena nobena revizija.</w:t>
      </w:r>
    </w:p>
    <w:p w14:paraId="305932E3" w14:textId="77777777" w:rsidR="00406114" w:rsidRDefault="00406114">
      <w:pPr>
        <w:pStyle w:val="Telobesedila"/>
        <w:ind w:left="0"/>
        <w:rPr>
          <w:sz w:val="21"/>
        </w:rPr>
      </w:pPr>
    </w:p>
    <w:p w14:paraId="6901EC47" w14:textId="77777777" w:rsidR="00406114" w:rsidRDefault="0026261E">
      <w:pPr>
        <w:pStyle w:val="Odstavekseznama"/>
        <w:numPr>
          <w:ilvl w:val="3"/>
          <w:numId w:val="25"/>
        </w:numPr>
        <w:tabs>
          <w:tab w:val="left" w:pos="2502"/>
          <w:tab w:val="left" w:pos="2503"/>
        </w:tabs>
        <w:rPr>
          <w:sz w:val="20"/>
        </w:rPr>
      </w:pPr>
      <w:bookmarkStart w:id="177" w:name="_bookmark176"/>
      <w:bookmarkEnd w:id="177"/>
      <w:r>
        <w:rPr>
          <w:color w:val="2D74B5"/>
          <w:sz w:val="20"/>
        </w:rPr>
        <w:t>CILJI NA PODROČJU</w:t>
      </w:r>
      <w:r>
        <w:rPr>
          <w:color w:val="2D74B5"/>
          <w:spacing w:val="-3"/>
          <w:sz w:val="20"/>
        </w:rPr>
        <w:t xml:space="preserve"> </w:t>
      </w:r>
      <w:r>
        <w:rPr>
          <w:color w:val="2D74B5"/>
          <w:sz w:val="20"/>
        </w:rPr>
        <w:t>TSE</w:t>
      </w:r>
    </w:p>
    <w:p w14:paraId="09D25A61" w14:textId="77777777" w:rsidR="00406114" w:rsidRDefault="00406114">
      <w:pPr>
        <w:pStyle w:val="Telobesedila"/>
        <w:spacing w:before="10"/>
        <w:ind w:left="0"/>
      </w:pPr>
    </w:p>
    <w:p w14:paraId="65E1F502" w14:textId="77777777" w:rsidR="00406114" w:rsidRDefault="0026261E">
      <w:pPr>
        <w:pStyle w:val="Telobesedila"/>
        <w:ind w:right="1259"/>
        <w:jc w:val="both"/>
      </w:pPr>
      <w:r>
        <w:t>Splošni</w:t>
      </w:r>
      <w:r>
        <w:rPr>
          <w:spacing w:val="-8"/>
        </w:rPr>
        <w:t xml:space="preserve"> </w:t>
      </w:r>
      <w:r>
        <w:t>cilj</w:t>
      </w:r>
      <w:r>
        <w:rPr>
          <w:spacing w:val="-7"/>
        </w:rPr>
        <w:t xml:space="preserve"> </w:t>
      </w:r>
      <w:r>
        <w:t>na</w:t>
      </w:r>
      <w:r>
        <w:rPr>
          <w:spacing w:val="-9"/>
        </w:rPr>
        <w:t xml:space="preserve"> </w:t>
      </w:r>
      <w:r>
        <w:t>področju</w:t>
      </w:r>
      <w:r>
        <w:rPr>
          <w:spacing w:val="-8"/>
        </w:rPr>
        <w:t xml:space="preserve"> </w:t>
      </w:r>
      <w:r>
        <w:t>TSE</w:t>
      </w:r>
      <w:r>
        <w:rPr>
          <w:spacing w:val="-9"/>
        </w:rPr>
        <w:t xml:space="preserve"> </w:t>
      </w:r>
      <w:r>
        <w:t>je</w:t>
      </w:r>
      <w:r>
        <w:rPr>
          <w:spacing w:val="-7"/>
        </w:rPr>
        <w:t xml:space="preserve"> </w:t>
      </w:r>
      <w:r>
        <w:t>izkoreninjenje</w:t>
      </w:r>
      <w:r>
        <w:rPr>
          <w:spacing w:val="-8"/>
        </w:rPr>
        <w:t xml:space="preserve"> </w:t>
      </w:r>
      <w:r>
        <w:t>klasičnega</w:t>
      </w:r>
      <w:r>
        <w:rPr>
          <w:spacing w:val="-9"/>
        </w:rPr>
        <w:t xml:space="preserve"> </w:t>
      </w:r>
      <w:proofErr w:type="spellStart"/>
      <w:r>
        <w:t>praskavca</w:t>
      </w:r>
      <w:proofErr w:type="spellEnd"/>
      <w:r>
        <w:rPr>
          <w:spacing w:val="-9"/>
        </w:rPr>
        <w:t xml:space="preserve"> </w:t>
      </w:r>
      <w:r>
        <w:t>pri</w:t>
      </w:r>
      <w:r>
        <w:rPr>
          <w:spacing w:val="-9"/>
        </w:rPr>
        <w:t xml:space="preserve"> </w:t>
      </w:r>
      <w:r>
        <w:t>ovcah</w:t>
      </w:r>
      <w:r>
        <w:rPr>
          <w:spacing w:val="-7"/>
        </w:rPr>
        <w:t xml:space="preserve"> </w:t>
      </w:r>
      <w:r>
        <w:t>in</w:t>
      </w:r>
      <w:r>
        <w:rPr>
          <w:spacing w:val="-8"/>
        </w:rPr>
        <w:t xml:space="preserve"> </w:t>
      </w:r>
      <w:r>
        <w:t>kozah</w:t>
      </w:r>
      <w:r>
        <w:rPr>
          <w:spacing w:val="-9"/>
        </w:rPr>
        <w:t xml:space="preserve"> </w:t>
      </w:r>
      <w:r>
        <w:t>ter</w:t>
      </w:r>
      <w:r>
        <w:rPr>
          <w:spacing w:val="-8"/>
        </w:rPr>
        <w:t xml:space="preserve"> </w:t>
      </w:r>
      <w:r>
        <w:t>klasične</w:t>
      </w:r>
      <w:r>
        <w:rPr>
          <w:spacing w:val="-7"/>
        </w:rPr>
        <w:t xml:space="preserve"> </w:t>
      </w:r>
      <w:r>
        <w:t>BSE pri govedu ter preprečitev širjenja določenih oblik TSE (BSE) z živali na ljudi. Ta cilj skušamo doseči s striktnim izvajanjem ukrepov prepovedi krmljenja, z doslednim odstranjevanjem vseh SRM, z učinkovitim izvajanjem ukrepov ob izbruhu katerekoli izmed oblik TSE pri živalih ter z dviganjem ravni odpornosti ovac proti klasičnemu</w:t>
      </w:r>
      <w:r>
        <w:rPr>
          <w:spacing w:val="-5"/>
        </w:rPr>
        <w:t xml:space="preserve"> </w:t>
      </w:r>
      <w:proofErr w:type="spellStart"/>
      <w:r>
        <w:t>praskavcu</w:t>
      </w:r>
      <w:proofErr w:type="spellEnd"/>
      <w:r>
        <w:t>.</w:t>
      </w:r>
    </w:p>
    <w:p w14:paraId="2881294A" w14:textId="77777777" w:rsidR="00406114" w:rsidRDefault="0026261E">
      <w:pPr>
        <w:pStyle w:val="Telobesedila"/>
        <w:spacing w:before="120"/>
        <w:ind w:right="1268"/>
        <w:jc w:val="both"/>
      </w:pPr>
      <w:r>
        <w:t>Sloveniji je bil na generalni skupščini OIE maja 2013 priznan status države z zanemarljivim tveganjem za BSE - Izvedbeni Sklep Komisije 2013/429 EU.</w:t>
      </w:r>
    </w:p>
    <w:p w14:paraId="7E19D45F" w14:textId="77777777" w:rsidR="00406114" w:rsidRDefault="0026261E">
      <w:pPr>
        <w:pStyle w:val="Telobesedila"/>
        <w:spacing w:before="121"/>
        <w:ind w:right="1255"/>
        <w:jc w:val="both"/>
      </w:pPr>
      <w:r>
        <w:t>Dolgoročni cilj na področju TSE pri drobnici je pridobitev statusa države z zanemarljivim tveganjem za klasični</w:t>
      </w:r>
      <w:r>
        <w:rPr>
          <w:spacing w:val="-13"/>
        </w:rPr>
        <w:t xml:space="preserve"> </w:t>
      </w:r>
      <w:proofErr w:type="spellStart"/>
      <w:r>
        <w:t>praskavec</w:t>
      </w:r>
      <w:proofErr w:type="spellEnd"/>
      <w:r>
        <w:t>,</w:t>
      </w:r>
      <w:r>
        <w:rPr>
          <w:spacing w:val="-11"/>
        </w:rPr>
        <w:t xml:space="preserve"> </w:t>
      </w:r>
      <w:r>
        <w:t>kar</w:t>
      </w:r>
      <w:r>
        <w:rPr>
          <w:spacing w:val="-12"/>
        </w:rPr>
        <w:t xml:space="preserve"> </w:t>
      </w:r>
      <w:r>
        <w:t>nam</w:t>
      </w:r>
      <w:r>
        <w:rPr>
          <w:spacing w:val="-10"/>
        </w:rPr>
        <w:t xml:space="preserve"> </w:t>
      </w:r>
      <w:r>
        <w:t>bo</w:t>
      </w:r>
      <w:r>
        <w:rPr>
          <w:spacing w:val="-12"/>
        </w:rPr>
        <w:t xml:space="preserve"> </w:t>
      </w:r>
      <w:r>
        <w:t>omogočilo</w:t>
      </w:r>
      <w:r>
        <w:rPr>
          <w:spacing w:val="-10"/>
        </w:rPr>
        <w:t xml:space="preserve"> </w:t>
      </w:r>
      <w:r>
        <w:t>nemoteno</w:t>
      </w:r>
      <w:r>
        <w:rPr>
          <w:spacing w:val="-12"/>
        </w:rPr>
        <w:t xml:space="preserve"> </w:t>
      </w:r>
      <w:r>
        <w:t>trgovanje</w:t>
      </w:r>
      <w:r>
        <w:rPr>
          <w:spacing w:val="-10"/>
        </w:rPr>
        <w:t xml:space="preserve"> </w:t>
      </w:r>
      <w:r>
        <w:t>z</w:t>
      </w:r>
      <w:r>
        <w:rPr>
          <w:spacing w:val="-15"/>
        </w:rPr>
        <w:t xml:space="preserve"> </w:t>
      </w:r>
      <w:r>
        <w:t>ovcami</w:t>
      </w:r>
      <w:r>
        <w:rPr>
          <w:spacing w:val="-12"/>
        </w:rPr>
        <w:t xml:space="preserve"> </w:t>
      </w:r>
      <w:r>
        <w:t>in</w:t>
      </w:r>
      <w:r>
        <w:rPr>
          <w:spacing w:val="-13"/>
        </w:rPr>
        <w:t xml:space="preserve"> </w:t>
      </w:r>
      <w:r>
        <w:t>kozami</w:t>
      </w:r>
      <w:r>
        <w:rPr>
          <w:spacing w:val="-12"/>
        </w:rPr>
        <w:t xml:space="preserve"> </w:t>
      </w:r>
      <w:r>
        <w:t>z</w:t>
      </w:r>
      <w:r>
        <w:rPr>
          <w:spacing w:val="-13"/>
        </w:rPr>
        <w:t xml:space="preserve"> </w:t>
      </w:r>
      <w:r>
        <w:t>državami</w:t>
      </w:r>
      <w:r>
        <w:rPr>
          <w:spacing w:val="-12"/>
        </w:rPr>
        <w:t xml:space="preserve"> </w:t>
      </w:r>
      <w:r>
        <w:t>članicami EU in tretjimi državami. S povečanim obsegom testiranja drobnice na TSE, katerega smo pričeli v letu 2016 bomo dolgoročno zagotovili izpolnjevanje pogojev iz točke 2.1.(c) Oddelka A Poglavja A Priloge VIII</w:t>
      </w:r>
      <w:r>
        <w:rPr>
          <w:spacing w:val="-17"/>
        </w:rPr>
        <w:t xml:space="preserve"> </w:t>
      </w:r>
      <w:r>
        <w:t>Uredbe</w:t>
      </w:r>
      <w:r>
        <w:rPr>
          <w:spacing w:val="-17"/>
        </w:rPr>
        <w:t xml:space="preserve"> </w:t>
      </w:r>
      <w:r>
        <w:t>999/2001</w:t>
      </w:r>
      <w:r>
        <w:rPr>
          <w:spacing w:val="-16"/>
        </w:rPr>
        <w:t xml:space="preserve"> </w:t>
      </w:r>
      <w:r>
        <w:t>ES</w:t>
      </w:r>
      <w:r>
        <w:rPr>
          <w:spacing w:val="-15"/>
        </w:rPr>
        <w:t xml:space="preserve"> </w:t>
      </w:r>
      <w:r>
        <w:t>za</w:t>
      </w:r>
      <w:r>
        <w:rPr>
          <w:spacing w:val="-15"/>
        </w:rPr>
        <w:t xml:space="preserve"> </w:t>
      </w:r>
      <w:r>
        <w:t>pridobitev</w:t>
      </w:r>
      <w:r>
        <w:rPr>
          <w:spacing w:val="-18"/>
        </w:rPr>
        <w:t xml:space="preserve"> </w:t>
      </w:r>
      <w:r>
        <w:t>statusa</w:t>
      </w:r>
      <w:r>
        <w:rPr>
          <w:spacing w:val="-15"/>
        </w:rPr>
        <w:t xml:space="preserve"> </w:t>
      </w:r>
      <w:r>
        <w:t>države</w:t>
      </w:r>
      <w:r>
        <w:rPr>
          <w:spacing w:val="-15"/>
        </w:rPr>
        <w:t xml:space="preserve"> </w:t>
      </w:r>
      <w:r>
        <w:t>z</w:t>
      </w:r>
      <w:r>
        <w:rPr>
          <w:spacing w:val="-16"/>
        </w:rPr>
        <w:t xml:space="preserve"> </w:t>
      </w:r>
      <w:r>
        <w:t>zanemarljivim</w:t>
      </w:r>
      <w:r>
        <w:rPr>
          <w:spacing w:val="-14"/>
        </w:rPr>
        <w:t xml:space="preserve"> </w:t>
      </w:r>
      <w:r>
        <w:t>tveganjem</w:t>
      </w:r>
      <w:r>
        <w:rPr>
          <w:spacing w:val="26"/>
        </w:rPr>
        <w:t xml:space="preserve"> </w:t>
      </w:r>
      <w:r>
        <w:t>za</w:t>
      </w:r>
      <w:r>
        <w:rPr>
          <w:spacing w:val="-17"/>
        </w:rPr>
        <w:t xml:space="preserve"> </w:t>
      </w:r>
      <w:r>
        <w:t>klasični</w:t>
      </w:r>
      <w:r>
        <w:rPr>
          <w:spacing w:val="-17"/>
        </w:rPr>
        <w:t xml:space="preserve"> </w:t>
      </w:r>
      <w:proofErr w:type="spellStart"/>
      <w:r>
        <w:t>praskavec</w:t>
      </w:r>
      <w:proofErr w:type="spellEnd"/>
      <w:r>
        <w:t>. Predvidoma</w:t>
      </w:r>
      <w:r>
        <w:rPr>
          <w:spacing w:val="-15"/>
        </w:rPr>
        <w:t xml:space="preserve"> </w:t>
      </w:r>
      <w:r>
        <w:t>bomo</w:t>
      </w:r>
      <w:r>
        <w:rPr>
          <w:spacing w:val="-15"/>
        </w:rPr>
        <w:t xml:space="preserve"> </w:t>
      </w:r>
      <w:r>
        <w:t>pogoje</w:t>
      </w:r>
      <w:r>
        <w:rPr>
          <w:spacing w:val="-13"/>
        </w:rPr>
        <w:t xml:space="preserve"> </w:t>
      </w:r>
      <w:r>
        <w:t>za</w:t>
      </w:r>
      <w:r>
        <w:rPr>
          <w:spacing w:val="-15"/>
        </w:rPr>
        <w:t xml:space="preserve"> </w:t>
      </w:r>
      <w:r>
        <w:t>pridobitev</w:t>
      </w:r>
      <w:r>
        <w:rPr>
          <w:spacing w:val="-15"/>
        </w:rPr>
        <w:t xml:space="preserve"> </w:t>
      </w:r>
      <w:r>
        <w:t>statusa</w:t>
      </w:r>
      <w:r>
        <w:rPr>
          <w:spacing w:val="-13"/>
        </w:rPr>
        <w:t xml:space="preserve"> </w:t>
      </w:r>
      <w:r>
        <w:t>države</w:t>
      </w:r>
      <w:r>
        <w:rPr>
          <w:spacing w:val="-10"/>
        </w:rPr>
        <w:t xml:space="preserve"> </w:t>
      </w:r>
      <w:r>
        <w:t>z</w:t>
      </w:r>
      <w:r>
        <w:rPr>
          <w:spacing w:val="-13"/>
        </w:rPr>
        <w:t xml:space="preserve"> </w:t>
      </w:r>
      <w:r>
        <w:t>zanemarljivim</w:t>
      </w:r>
      <w:r>
        <w:rPr>
          <w:spacing w:val="-10"/>
        </w:rPr>
        <w:t xml:space="preserve"> </w:t>
      </w:r>
      <w:r>
        <w:t>tveganjem</w:t>
      </w:r>
      <w:r>
        <w:rPr>
          <w:spacing w:val="-13"/>
        </w:rPr>
        <w:t xml:space="preserve"> </w:t>
      </w:r>
      <w:r>
        <w:t>za</w:t>
      </w:r>
      <w:r>
        <w:rPr>
          <w:spacing w:val="-15"/>
        </w:rPr>
        <w:t xml:space="preserve"> </w:t>
      </w:r>
      <w:r>
        <w:t>klasični</w:t>
      </w:r>
      <w:r>
        <w:rPr>
          <w:spacing w:val="-14"/>
        </w:rPr>
        <w:t xml:space="preserve"> </w:t>
      </w:r>
      <w:proofErr w:type="spellStart"/>
      <w:r>
        <w:t>praskavec</w:t>
      </w:r>
      <w:proofErr w:type="spellEnd"/>
      <w:r>
        <w:t xml:space="preserve"> izpolnili v začetku leta</w:t>
      </w:r>
      <w:r>
        <w:rPr>
          <w:spacing w:val="-2"/>
        </w:rPr>
        <w:t xml:space="preserve"> </w:t>
      </w:r>
      <w:r>
        <w:t>2023.</w:t>
      </w:r>
    </w:p>
    <w:p w14:paraId="3FF52E35" w14:textId="77777777" w:rsidR="00406114" w:rsidRDefault="00406114">
      <w:pPr>
        <w:pStyle w:val="Telobesedila"/>
        <w:spacing w:before="8"/>
        <w:ind w:left="0"/>
      </w:pPr>
    </w:p>
    <w:p w14:paraId="3BFA7E19" w14:textId="77777777" w:rsidR="00406114" w:rsidRDefault="0026261E">
      <w:pPr>
        <w:pStyle w:val="Odstavekseznama"/>
        <w:numPr>
          <w:ilvl w:val="2"/>
          <w:numId w:val="25"/>
        </w:numPr>
        <w:tabs>
          <w:tab w:val="left" w:pos="1379"/>
        </w:tabs>
        <w:spacing w:before="1"/>
        <w:ind w:hanging="721"/>
        <w:jc w:val="both"/>
        <w:rPr>
          <w:b/>
          <w:sz w:val="20"/>
        </w:rPr>
      </w:pPr>
      <w:bookmarkStart w:id="178" w:name="_bookmark177"/>
      <w:bookmarkEnd w:id="178"/>
      <w:r>
        <w:rPr>
          <w:b/>
          <w:sz w:val="20"/>
        </w:rPr>
        <w:t>Biološka varnost</w:t>
      </w:r>
    </w:p>
    <w:p w14:paraId="13C44C91" w14:textId="77777777" w:rsidR="00406114" w:rsidRDefault="00406114">
      <w:pPr>
        <w:pStyle w:val="Telobesedila"/>
        <w:ind w:left="0"/>
        <w:rPr>
          <w:b/>
          <w:sz w:val="24"/>
        </w:rPr>
      </w:pPr>
    </w:p>
    <w:p w14:paraId="6CBA1517" w14:textId="77777777" w:rsidR="00406114" w:rsidRDefault="0026261E">
      <w:pPr>
        <w:pStyle w:val="Odstavekseznama"/>
        <w:numPr>
          <w:ilvl w:val="3"/>
          <w:numId w:val="25"/>
        </w:numPr>
        <w:tabs>
          <w:tab w:val="left" w:pos="2502"/>
          <w:tab w:val="left" w:pos="2503"/>
        </w:tabs>
        <w:ind w:right="1258"/>
        <w:rPr>
          <w:sz w:val="20"/>
        </w:rPr>
      </w:pPr>
      <w:bookmarkStart w:id="179" w:name="_bookmark178"/>
      <w:bookmarkEnd w:id="179"/>
      <w:r>
        <w:rPr>
          <w:color w:val="2D74B5"/>
          <w:sz w:val="20"/>
        </w:rPr>
        <w:t>SPREMLJANJE</w:t>
      </w:r>
      <w:r>
        <w:rPr>
          <w:color w:val="2D74B5"/>
          <w:spacing w:val="-12"/>
          <w:sz w:val="20"/>
        </w:rPr>
        <w:t xml:space="preserve"> </w:t>
      </w:r>
      <w:r>
        <w:rPr>
          <w:color w:val="2D74B5"/>
          <w:sz w:val="20"/>
        </w:rPr>
        <w:t>SKLADNOSTI</w:t>
      </w:r>
      <w:r>
        <w:rPr>
          <w:color w:val="2D74B5"/>
          <w:spacing w:val="-12"/>
          <w:sz w:val="20"/>
        </w:rPr>
        <w:t xml:space="preserve"> </w:t>
      </w:r>
      <w:r>
        <w:rPr>
          <w:color w:val="2D74B5"/>
          <w:sz w:val="20"/>
        </w:rPr>
        <w:t>Z</w:t>
      </w:r>
      <w:r>
        <w:rPr>
          <w:color w:val="2D74B5"/>
          <w:spacing w:val="-12"/>
          <w:sz w:val="20"/>
        </w:rPr>
        <w:t xml:space="preserve"> </w:t>
      </w:r>
      <w:r>
        <w:rPr>
          <w:color w:val="2D74B5"/>
          <w:sz w:val="20"/>
        </w:rPr>
        <w:t>MIKROBIOLOŠKIMI</w:t>
      </w:r>
      <w:r>
        <w:rPr>
          <w:color w:val="2D74B5"/>
          <w:spacing w:val="-10"/>
          <w:sz w:val="20"/>
        </w:rPr>
        <w:t xml:space="preserve"> </w:t>
      </w:r>
      <w:r>
        <w:rPr>
          <w:color w:val="2D74B5"/>
          <w:sz w:val="20"/>
        </w:rPr>
        <w:t>MERILI</w:t>
      </w:r>
      <w:r>
        <w:rPr>
          <w:color w:val="2D74B5"/>
          <w:spacing w:val="-13"/>
          <w:sz w:val="20"/>
        </w:rPr>
        <w:t xml:space="preserve"> </w:t>
      </w:r>
      <w:r>
        <w:rPr>
          <w:color w:val="2D74B5"/>
          <w:sz w:val="20"/>
        </w:rPr>
        <w:t>IN</w:t>
      </w:r>
      <w:r>
        <w:rPr>
          <w:color w:val="2D74B5"/>
          <w:spacing w:val="-10"/>
          <w:sz w:val="20"/>
        </w:rPr>
        <w:t xml:space="preserve"> </w:t>
      </w:r>
      <w:r>
        <w:rPr>
          <w:color w:val="2D74B5"/>
          <w:sz w:val="20"/>
        </w:rPr>
        <w:t>SPREMLJANJE ZOONOZ IN POVZROČITELJEV</w:t>
      </w:r>
      <w:r>
        <w:rPr>
          <w:color w:val="2D74B5"/>
          <w:spacing w:val="-3"/>
          <w:sz w:val="20"/>
        </w:rPr>
        <w:t xml:space="preserve"> </w:t>
      </w:r>
      <w:r>
        <w:rPr>
          <w:color w:val="2D74B5"/>
          <w:sz w:val="20"/>
        </w:rPr>
        <w:t>ZOONOZ</w:t>
      </w:r>
    </w:p>
    <w:p w14:paraId="39C7F8F5" w14:textId="77777777" w:rsidR="00406114" w:rsidRDefault="00406114">
      <w:pPr>
        <w:pStyle w:val="Telobesedila"/>
        <w:spacing w:before="8"/>
        <w:ind w:left="0"/>
      </w:pPr>
    </w:p>
    <w:p w14:paraId="47A6B488" w14:textId="77777777" w:rsidR="00406114" w:rsidRDefault="0026261E">
      <w:pPr>
        <w:ind w:left="658"/>
        <w:jc w:val="both"/>
        <w:rPr>
          <w:b/>
          <w:sz w:val="20"/>
        </w:rPr>
      </w:pPr>
      <w:r>
        <w:rPr>
          <w:b/>
          <w:sz w:val="20"/>
        </w:rPr>
        <w:t>Spremljanje odpornosti proti protimikrobnim zdravilom</w:t>
      </w:r>
    </w:p>
    <w:p w14:paraId="6168A3F7" w14:textId="77777777" w:rsidR="00406114" w:rsidRDefault="0026261E">
      <w:pPr>
        <w:pStyle w:val="Telobesedila"/>
        <w:spacing w:before="159" w:line="276" w:lineRule="auto"/>
        <w:ind w:right="1253"/>
        <w:jc w:val="both"/>
      </w:pPr>
      <w:r>
        <w:t>Program spremljanja odpornosti bakterij proti protimikrobnim zdravilom se izvaja v okviru Programa monitoringa</w:t>
      </w:r>
      <w:r>
        <w:rPr>
          <w:spacing w:val="-9"/>
        </w:rPr>
        <w:t xml:space="preserve"> </w:t>
      </w:r>
      <w:r>
        <w:t>zoonoz</w:t>
      </w:r>
      <w:r>
        <w:rPr>
          <w:spacing w:val="-11"/>
        </w:rPr>
        <w:t xml:space="preserve"> </w:t>
      </w:r>
      <w:r>
        <w:t>in</w:t>
      </w:r>
      <w:r>
        <w:rPr>
          <w:spacing w:val="-11"/>
        </w:rPr>
        <w:t xml:space="preserve"> </w:t>
      </w:r>
      <w:r>
        <w:t>njihovih</w:t>
      </w:r>
      <w:r>
        <w:rPr>
          <w:spacing w:val="-13"/>
        </w:rPr>
        <w:t xml:space="preserve"> </w:t>
      </w:r>
      <w:r>
        <w:t>povzročiteljev</w:t>
      </w:r>
      <w:r>
        <w:rPr>
          <w:spacing w:val="-10"/>
        </w:rPr>
        <w:t xml:space="preserve"> </w:t>
      </w:r>
      <w:r>
        <w:t>z</w:t>
      </w:r>
      <w:r>
        <w:rPr>
          <w:spacing w:val="-13"/>
        </w:rPr>
        <w:t xml:space="preserve"> </w:t>
      </w:r>
      <w:r>
        <w:t>namenom</w:t>
      </w:r>
      <w:r>
        <w:rPr>
          <w:spacing w:val="-8"/>
        </w:rPr>
        <w:t xml:space="preserve"> </w:t>
      </w:r>
      <w:r>
        <w:t>sistematičnega</w:t>
      </w:r>
      <w:r>
        <w:rPr>
          <w:spacing w:val="-9"/>
        </w:rPr>
        <w:t xml:space="preserve"> </w:t>
      </w:r>
      <w:r>
        <w:t>zbiranja</w:t>
      </w:r>
      <w:r>
        <w:rPr>
          <w:spacing w:val="-10"/>
        </w:rPr>
        <w:t xml:space="preserve"> </w:t>
      </w:r>
      <w:r>
        <w:t>in</w:t>
      </w:r>
      <w:r>
        <w:rPr>
          <w:spacing w:val="-13"/>
        </w:rPr>
        <w:t xml:space="preserve"> </w:t>
      </w:r>
      <w:r>
        <w:t>spremljanja</w:t>
      </w:r>
      <w:r>
        <w:rPr>
          <w:spacing w:val="-14"/>
        </w:rPr>
        <w:t xml:space="preserve"> </w:t>
      </w:r>
      <w:r>
        <w:t>pojava odpornosti bakterij na protimikrobna zdravila ter ocene trendov v zvezi s protimikrobno odpornostjo na nivoju Republike</w:t>
      </w:r>
      <w:r>
        <w:rPr>
          <w:spacing w:val="-3"/>
        </w:rPr>
        <w:t xml:space="preserve"> </w:t>
      </w:r>
      <w:r>
        <w:t>Slovenije.</w:t>
      </w:r>
    </w:p>
    <w:p w14:paraId="06671D6A" w14:textId="77777777" w:rsidR="00406114" w:rsidRDefault="0026261E">
      <w:pPr>
        <w:pStyle w:val="Telobesedila"/>
        <w:spacing w:before="119" w:line="276" w:lineRule="auto"/>
        <w:ind w:right="1272"/>
        <w:jc w:val="both"/>
      </w:pPr>
      <w:r>
        <w:t xml:space="preserve">V letu 2020 se je spremljanje odpornosti proti protimikrobnim še izvajalo v skladu s Sklepom Komisije (EC) št. 652/2013 o spremljanju in poročanju odpornosti </w:t>
      </w:r>
      <w:proofErr w:type="spellStart"/>
      <w:r>
        <w:t>zoonotskih</w:t>
      </w:r>
      <w:proofErr w:type="spellEnd"/>
      <w:r>
        <w:t xml:space="preserve"> in </w:t>
      </w:r>
      <w:proofErr w:type="spellStart"/>
      <w:r>
        <w:t>komenzalnih</w:t>
      </w:r>
      <w:proofErr w:type="spellEnd"/>
      <w:r>
        <w:t xml:space="preserve"> bakterij proti protimikrobnim zdravilom. Poleg tega so bili, na nacionalnem nivoju, v spremljanje odpornosti vključeni</w:t>
      </w:r>
    </w:p>
    <w:p w14:paraId="3CE02773" w14:textId="77777777" w:rsidR="00406114" w:rsidRDefault="00406114">
      <w:pPr>
        <w:spacing w:line="276" w:lineRule="auto"/>
        <w:jc w:val="both"/>
        <w:sectPr w:rsidR="00406114">
          <w:pgSz w:w="11910" w:h="16840"/>
          <w:pgMar w:top="1320" w:right="160" w:bottom="1280" w:left="760" w:header="0" w:footer="1002" w:gutter="0"/>
          <w:cols w:space="708"/>
        </w:sectPr>
      </w:pPr>
    </w:p>
    <w:p w14:paraId="7E564C9A" w14:textId="77777777" w:rsidR="00406114" w:rsidRDefault="0026261E">
      <w:pPr>
        <w:pStyle w:val="Telobesedila"/>
        <w:spacing w:before="77" w:line="276" w:lineRule="auto"/>
        <w:ind w:right="1266"/>
        <w:jc w:val="both"/>
      </w:pPr>
      <w:r>
        <w:lastRenderedPageBreak/>
        <w:t>še</w:t>
      </w:r>
      <w:r>
        <w:rPr>
          <w:spacing w:val="-16"/>
        </w:rPr>
        <w:t xml:space="preserve"> </w:t>
      </w:r>
      <w:r>
        <w:t>izolati</w:t>
      </w:r>
      <w:r>
        <w:rPr>
          <w:spacing w:val="-13"/>
        </w:rPr>
        <w:t xml:space="preserve"> </w:t>
      </w:r>
      <w:r>
        <w:t>bakterije</w:t>
      </w:r>
      <w:r>
        <w:rPr>
          <w:spacing w:val="-15"/>
        </w:rPr>
        <w:t xml:space="preserve"> </w:t>
      </w:r>
      <w:proofErr w:type="spellStart"/>
      <w:r>
        <w:t>Campylobacter</w:t>
      </w:r>
      <w:proofErr w:type="spellEnd"/>
      <w:r>
        <w:rPr>
          <w:spacing w:val="-14"/>
        </w:rPr>
        <w:t xml:space="preserve"> </w:t>
      </w:r>
      <w:r>
        <w:t>coli,</w:t>
      </w:r>
      <w:r>
        <w:rPr>
          <w:spacing w:val="-13"/>
        </w:rPr>
        <w:t xml:space="preserve"> </w:t>
      </w:r>
      <w:r>
        <w:t>ki</w:t>
      </w:r>
      <w:r>
        <w:rPr>
          <w:spacing w:val="-17"/>
        </w:rPr>
        <w:t xml:space="preserve"> </w:t>
      </w:r>
      <w:r>
        <w:t>se</w:t>
      </w:r>
      <w:r>
        <w:rPr>
          <w:spacing w:val="-13"/>
        </w:rPr>
        <w:t xml:space="preserve"> </w:t>
      </w:r>
      <w:r>
        <w:t>v</w:t>
      </w:r>
      <w:r>
        <w:rPr>
          <w:spacing w:val="-14"/>
        </w:rPr>
        <w:t xml:space="preserve"> </w:t>
      </w:r>
      <w:r>
        <w:t>skladu</w:t>
      </w:r>
      <w:r>
        <w:rPr>
          <w:spacing w:val="-14"/>
        </w:rPr>
        <w:t xml:space="preserve"> </w:t>
      </w:r>
      <w:r>
        <w:t>z</w:t>
      </w:r>
      <w:r>
        <w:rPr>
          <w:spacing w:val="-14"/>
        </w:rPr>
        <w:t xml:space="preserve"> </w:t>
      </w:r>
      <w:r>
        <w:t>omenjenim</w:t>
      </w:r>
      <w:r>
        <w:rPr>
          <w:spacing w:val="-12"/>
        </w:rPr>
        <w:t xml:space="preserve"> </w:t>
      </w:r>
      <w:r>
        <w:t>sklepom</w:t>
      </w:r>
      <w:r>
        <w:rPr>
          <w:spacing w:val="-11"/>
        </w:rPr>
        <w:t xml:space="preserve"> </w:t>
      </w:r>
      <w:r>
        <w:t>Komisije</w:t>
      </w:r>
      <w:r>
        <w:rPr>
          <w:spacing w:val="-15"/>
        </w:rPr>
        <w:t xml:space="preserve"> </w:t>
      </w:r>
      <w:r>
        <w:t>v</w:t>
      </w:r>
      <w:r>
        <w:rPr>
          <w:spacing w:val="-15"/>
        </w:rPr>
        <w:t xml:space="preserve"> </w:t>
      </w:r>
      <w:r>
        <w:t>spremljanje</w:t>
      </w:r>
      <w:r>
        <w:rPr>
          <w:spacing w:val="-15"/>
        </w:rPr>
        <w:t xml:space="preserve"> </w:t>
      </w:r>
      <w:r>
        <w:t>lahko vključijo prostovoljno. Skupaj je bilo v testiranje odpornosti proti protimikrobnim zdravilom vključenih skoraj 559 izolatov različnih vrst bakterij in opravljenih 742</w:t>
      </w:r>
      <w:r>
        <w:rPr>
          <w:spacing w:val="-6"/>
        </w:rPr>
        <w:t xml:space="preserve"> </w:t>
      </w:r>
      <w:r>
        <w:t>testiranj.</w:t>
      </w:r>
    </w:p>
    <w:p w14:paraId="4FC5AA61" w14:textId="77777777" w:rsidR="00406114" w:rsidRDefault="0026261E">
      <w:pPr>
        <w:pStyle w:val="Telobesedila"/>
        <w:spacing w:before="121" w:line="276" w:lineRule="auto"/>
        <w:ind w:right="1274"/>
        <w:jc w:val="both"/>
      </w:pPr>
      <w:r>
        <w:t>V program spremljanja odpornosti bakterij proti protimikrobnim zdravilom v letu 2020 so bile vključene naslednje vrste bakterij / živalske vrste ali živila:</w:t>
      </w:r>
    </w:p>
    <w:p w14:paraId="6D261D95" w14:textId="77777777" w:rsidR="00406114" w:rsidRDefault="0026261E">
      <w:pPr>
        <w:pStyle w:val="Odstavekseznama"/>
        <w:numPr>
          <w:ilvl w:val="0"/>
          <w:numId w:val="37"/>
        </w:numPr>
        <w:tabs>
          <w:tab w:val="left" w:pos="782"/>
        </w:tabs>
        <w:spacing w:before="119"/>
        <w:ind w:left="781" w:hanging="124"/>
        <w:jc w:val="both"/>
        <w:rPr>
          <w:sz w:val="20"/>
        </w:rPr>
      </w:pPr>
      <w:r>
        <w:rPr>
          <w:sz w:val="20"/>
        </w:rPr>
        <w:t xml:space="preserve">izolati </w:t>
      </w:r>
      <w:proofErr w:type="spellStart"/>
      <w:r>
        <w:rPr>
          <w:sz w:val="20"/>
        </w:rPr>
        <w:t>E.coli</w:t>
      </w:r>
      <w:proofErr w:type="spellEnd"/>
      <w:r>
        <w:rPr>
          <w:sz w:val="20"/>
        </w:rPr>
        <w:t xml:space="preserve"> ESBL/</w:t>
      </w:r>
      <w:proofErr w:type="spellStart"/>
      <w:r>
        <w:rPr>
          <w:sz w:val="20"/>
        </w:rPr>
        <w:t>AmpC</w:t>
      </w:r>
      <w:proofErr w:type="spellEnd"/>
      <w:r>
        <w:rPr>
          <w:sz w:val="20"/>
        </w:rPr>
        <w:t xml:space="preserve"> pridobljeni pri </w:t>
      </w:r>
      <w:proofErr w:type="spellStart"/>
      <w:r>
        <w:rPr>
          <w:sz w:val="20"/>
        </w:rPr>
        <w:t>brojlerjih</w:t>
      </w:r>
      <w:proofErr w:type="spellEnd"/>
      <w:r>
        <w:rPr>
          <w:sz w:val="20"/>
        </w:rPr>
        <w:t xml:space="preserve"> in svežem piščančjem</w:t>
      </w:r>
      <w:r>
        <w:rPr>
          <w:spacing w:val="-8"/>
          <w:sz w:val="20"/>
        </w:rPr>
        <w:t xml:space="preserve"> </w:t>
      </w:r>
      <w:r>
        <w:rPr>
          <w:sz w:val="20"/>
        </w:rPr>
        <w:t>mesu,</w:t>
      </w:r>
    </w:p>
    <w:p w14:paraId="6A49CEDE" w14:textId="77777777" w:rsidR="00406114" w:rsidRDefault="0026261E">
      <w:pPr>
        <w:pStyle w:val="Odstavekseznama"/>
        <w:numPr>
          <w:ilvl w:val="0"/>
          <w:numId w:val="37"/>
        </w:numPr>
        <w:tabs>
          <w:tab w:val="left" w:pos="782"/>
        </w:tabs>
        <w:spacing w:before="97"/>
        <w:ind w:left="781" w:hanging="124"/>
        <w:jc w:val="both"/>
        <w:rPr>
          <w:sz w:val="20"/>
        </w:rPr>
      </w:pPr>
      <w:r>
        <w:rPr>
          <w:sz w:val="20"/>
        </w:rPr>
        <w:t xml:space="preserve">izolati </w:t>
      </w:r>
      <w:proofErr w:type="spellStart"/>
      <w:r>
        <w:rPr>
          <w:sz w:val="20"/>
        </w:rPr>
        <w:t>E.coli</w:t>
      </w:r>
      <w:proofErr w:type="spellEnd"/>
      <w:r>
        <w:rPr>
          <w:sz w:val="20"/>
        </w:rPr>
        <w:t xml:space="preserve">, ki izločajo </w:t>
      </w:r>
      <w:proofErr w:type="spellStart"/>
      <w:r>
        <w:rPr>
          <w:sz w:val="20"/>
        </w:rPr>
        <w:t>karbapenemaze</w:t>
      </w:r>
      <w:proofErr w:type="spellEnd"/>
      <w:r>
        <w:rPr>
          <w:sz w:val="20"/>
        </w:rPr>
        <w:t xml:space="preserve"> pridobljene pri </w:t>
      </w:r>
      <w:proofErr w:type="spellStart"/>
      <w:r>
        <w:rPr>
          <w:sz w:val="20"/>
        </w:rPr>
        <w:t>brojlerjih</w:t>
      </w:r>
      <w:proofErr w:type="spellEnd"/>
      <w:r>
        <w:rPr>
          <w:sz w:val="20"/>
        </w:rPr>
        <w:t xml:space="preserve"> in svežem piščančjem</w:t>
      </w:r>
      <w:r>
        <w:rPr>
          <w:spacing w:val="-20"/>
          <w:sz w:val="20"/>
        </w:rPr>
        <w:t xml:space="preserve"> </w:t>
      </w:r>
      <w:r>
        <w:rPr>
          <w:sz w:val="20"/>
        </w:rPr>
        <w:t>mesu,</w:t>
      </w:r>
    </w:p>
    <w:p w14:paraId="2C9210A9" w14:textId="77777777" w:rsidR="00406114" w:rsidRDefault="0026261E">
      <w:pPr>
        <w:pStyle w:val="Odstavekseznama"/>
        <w:numPr>
          <w:ilvl w:val="0"/>
          <w:numId w:val="37"/>
        </w:numPr>
        <w:tabs>
          <w:tab w:val="left" w:pos="782"/>
        </w:tabs>
        <w:spacing w:before="94"/>
        <w:ind w:left="781" w:hanging="124"/>
        <w:jc w:val="both"/>
        <w:rPr>
          <w:sz w:val="20"/>
        </w:rPr>
      </w:pPr>
      <w:r>
        <w:rPr>
          <w:sz w:val="20"/>
        </w:rPr>
        <w:t xml:space="preserve">izolati indikatorske </w:t>
      </w:r>
      <w:proofErr w:type="spellStart"/>
      <w:r>
        <w:rPr>
          <w:sz w:val="20"/>
        </w:rPr>
        <w:t>E.coli</w:t>
      </w:r>
      <w:proofErr w:type="spellEnd"/>
      <w:r>
        <w:rPr>
          <w:sz w:val="20"/>
        </w:rPr>
        <w:t xml:space="preserve"> pridobljene pri</w:t>
      </w:r>
      <w:r>
        <w:rPr>
          <w:spacing w:val="52"/>
          <w:sz w:val="20"/>
        </w:rPr>
        <w:t xml:space="preserve"> </w:t>
      </w:r>
      <w:proofErr w:type="spellStart"/>
      <w:r>
        <w:rPr>
          <w:sz w:val="20"/>
        </w:rPr>
        <w:t>brojlerjih</w:t>
      </w:r>
      <w:proofErr w:type="spellEnd"/>
      <w:r>
        <w:rPr>
          <w:sz w:val="20"/>
        </w:rPr>
        <w:t>,</w:t>
      </w:r>
    </w:p>
    <w:p w14:paraId="7A960074" w14:textId="77777777" w:rsidR="00406114" w:rsidRDefault="0026261E">
      <w:pPr>
        <w:pStyle w:val="Odstavekseznama"/>
        <w:numPr>
          <w:ilvl w:val="0"/>
          <w:numId w:val="37"/>
        </w:numPr>
        <w:tabs>
          <w:tab w:val="left" w:pos="782"/>
        </w:tabs>
        <w:spacing w:before="94"/>
        <w:ind w:left="781" w:hanging="124"/>
        <w:jc w:val="both"/>
        <w:rPr>
          <w:sz w:val="20"/>
        </w:rPr>
      </w:pPr>
      <w:r>
        <w:rPr>
          <w:sz w:val="20"/>
        </w:rPr>
        <w:t xml:space="preserve">izolati </w:t>
      </w:r>
      <w:proofErr w:type="spellStart"/>
      <w:r>
        <w:rPr>
          <w:sz w:val="20"/>
        </w:rPr>
        <w:t>Campylobacter</w:t>
      </w:r>
      <w:proofErr w:type="spellEnd"/>
      <w:r>
        <w:rPr>
          <w:sz w:val="20"/>
        </w:rPr>
        <w:t xml:space="preserve"> </w:t>
      </w:r>
      <w:proofErr w:type="spellStart"/>
      <w:r>
        <w:rPr>
          <w:sz w:val="20"/>
        </w:rPr>
        <w:t>jejuni</w:t>
      </w:r>
      <w:proofErr w:type="spellEnd"/>
      <w:r>
        <w:rPr>
          <w:sz w:val="20"/>
        </w:rPr>
        <w:t xml:space="preserve"> in </w:t>
      </w:r>
      <w:proofErr w:type="spellStart"/>
      <w:r>
        <w:rPr>
          <w:sz w:val="20"/>
        </w:rPr>
        <w:t>Campylobacter</w:t>
      </w:r>
      <w:proofErr w:type="spellEnd"/>
      <w:r>
        <w:rPr>
          <w:sz w:val="20"/>
        </w:rPr>
        <w:t xml:space="preserve"> coli pridobljeni pri </w:t>
      </w:r>
      <w:proofErr w:type="spellStart"/>
      <w:r>
        <w:rPr>
          <w:sz w:val="20"/>
        </w:rPr>
        <w:t>brojlerjih</w:t>
      </w:r>
      <w:proofErr w:type="spellEnd"/>
      <w:r>
        <w:rPr>
          <w:spacing w:val="-12"/>
          <w:sz w:val="20"/>
        </w:rPr>
        <w:t xml:space="preserve"> </w:t>
      </w:r>
      <w:r>
        <w:rPr>
          <w:sz w:val="20"/>
        </w:rPr>
        <w:t>in</w:t>
      </w:r>
    </w:p>
    <w:p w14:paraId="679C52E8" w14:textId="77777777" w:rsidR="00406114" w:rsidRDefault="0026261E">
      <w:pPr>
        <w:pStyle w:val="Odstavekseznama"/>
        <w:numPr>
          <w:ilvl w:val="0"/>
          <w:numId w:val="37"/>
        </w:numPr>
        <w:tabs>
          <w:tab w:val="left" w:pos="801"/>
        </w:tabs>
        <w:spacing w:before="94" w:line="276" w:lineRule="auto"/>
        <w:ind w:right="1273" w:firstLine="0"/>
        <w:jc w:val="both"/>
        <w:rPr>
          <w:sz w:val="20"/>
        </w:rPr>
      </w:pPr>
      <w:r>
        <w:rPr>
          <w:sz w:val="20"/>
        </w:rPr>
        <w:t xml:space="preserve">izolati </w:t>
      </w:r>
      <w:proofErr w:type="spellStart"/>
      <w:r>
        <w:rPr>
          <w:sz w:val="20"/>
        </w:rPr>
        <w:t>Salmonella</w:t>
      </w:r>
      <w:proofErr w:type="spellEnd"/>
      <w:r>
        <w:rPr>
          <w:sz w:val="20"/>
        </w:rPr>
        <w:t xml:space="preserve"> </w:t>
      </w:r>
      <w:proofErr w:type="spellStart"/>
      <w:r>
        <w:rPr>
          <w:sz w:val="20"/>
        </w:rPr>
        <w:t>spp</w:t>
      </w:r>
      <w:proofErr w:type="spellEnd"/>
      <w:r>
        <w:rPr>
          <w:sz w:val="20"/>
        </w:rPr>
        <w:t>. pridobljene pri perutnini (</w:t>
      </w:r>
      <w:proofErr w:type="spellStart"/>
      <w:r>
        <w:rPr>
          <w:sz w:val="20"/>
        </w:rPr>
        <w:t>brojlerji</w:t>
      </w:r>
      <w:proofErr w:type="spellEnd"/>
      <w:r>
        <w:rPr>
          <w:sz w:val="20"/>
        </w:rPr>
        <w:t>, nesnice in pitovni purani) in iz vratnih kož perutnine.</w:t>
      </w:r>
    </w:p>
    <w:p w14:paraId="7325765B" w14:textId="77777777" w:rsidR="00406114" w:rsidRDefault="0026261E">
      <w:pPr>
        <w:pStyle w:val="Telobesedila"/>
        <w:spacing w:before="62" w:line="276" w:lineRule="auto"/>
        <w:ind w:right="1250"/>
        <w:jc w:val="both"/>
      </w:pPr>
      <w:r>
        <w:t xml:space="preserve">Izolati bakterij za testiranje odpornosti proti protimikrobnim zdravilom so bili pridobljeni pri izvajanju uradnega vzorčenja za spremljanje odpornosti </w:t>
      </w:r>
      <w:proofErr w:type="spellStart"/>
      <w:r>
        <w:t>zoonotskih</w:t>
      </w:r>
      <w:proofErr w:type="spellEnd"/>
      <w:r>
        <w:t xml:space="preserve"> in </w:t>
      </w:r>
      <w:proofErr w:type="spellStart"/>
      <w:r>
        <w:t>komenzalnih</w:t>
      </w:r>
      <w:proofErr w:type="spellEnd"/>
      <w:r>
        <w:t xml:space="preserve"> bakterij, kjer je bilo odvzeto 153 vzorcev </w:t>
      </w:r>
      <w:proofErr w:type="spellStart"/>
      <w:r>
        <w:t>cekuma</w:t>
      </w:r>
      <w:proofErr w:type="spellEnd"/>
      <w:r>
        <w:t xml:space="preserve"> pri </w:t>
      </w:r>
      <w:proofErr w:type="spellStart"/>
      <w:r>
        <w:t>brojlerjih</w:t>
      </w:r>
      <w:proofErr w:type="spellEnd"/>
      <w:r>
        <w:t xml:space="preserve"> in 152 vzorcev svežega piščančjega mesa. Vzorčenje </w:t>
      </w:r>
      <w:proofErr w:type="spellStart"/>
      <w:r>
        <w:t>cekuma</w:t>
      </w:r>
      <w:proofErr w:type="spellEnd"/>
      <w:r>
        <w:t xml:space="preserve"> </w:t>
      </w:r>
      <w:proofErr w:type="spellStart"/>
      <w:r>
        <w:t>brojlerjev</w:t>
      </w:r>
      <w:proofErr w:type="spellEnd"/>
      <w:r>
        <w:t xml:space="preserve"> je bilo opravljeno v odobrenih obratih za zakol perutnine, vzorčilo se je jate </w:t>
      </w:r>
      <w:proofErr w:type="spellStart"/>
      <w:r>
        <w:t>brojlerjev</w:t>
      </w:r>
      <w:proofErr w:type="spellEnd"/>
      <w:r>
        <w:t xml:space="preserve">, ki so bile vzrejene na ozemlju Republike Slovenije. Sveže piščančje je bilo odvzeto v obratih prodaje na drobno, vzorčeno je bilo meso slovenskega izvora ter tudi meso iz drugih držav članic ali tretjih držav. Dodatno so bili v testiranje odpornost vključeni tudi izolati </w:t>
      </w:r>
      <w:proofErr w:type="spellStart"/>
      <w:r>
        <w:t>Salmonella</w:t>
      </w:r>
      <w:proofErr w:type="spellEnd"/>
      <w:r>
        <w:t xml:space="preserve"> </w:t>
      </w:r>
      <w:proofErr w:type="spellStart"/>
      <w:r>
        <w:t>spp</w:t>
      </w:r>
      <w:proofErr w:type="spellEnd"/>
      <w:r>
        <w:t>. pridobljeni pri izvajanju nacionalnih</w:t>
      </w:r>
      <w:r>
        <w:rPr>
          <w:spacing w:val="-8"/>
        </w:rPr>
        <w:t xml:space="preserve"> </w:t>
      </w:r>
      <w:r>
        <w:t>programov</w:t>
      </w:r>
      <w:r>
        <w:rPr>
          <w:spacing w:val="-8"/>
        </w:rPr>
        <w:t xml:space="preserve"> </w:t>
      </w:r>
      <w:r>
        <w:t>nadzora</w:t>
      </w:r>
      <w:r>
        <w:rPr>
          <w:spacing w:val="-6"/>
        </w:rPr>
        <w:t xml:space="preserve"> </w:t>
      </w:r>
      <w:r>
        <w:t>salmonel</w:t>
      </w:r>
      <w:r>
        <w:rPr>
          <w:spacing w:val="-8"/>
        </w:rPr>
        <w:t xml:space="preserve"> </w:t>
      </w:r>
      <w:r>
        <w:t>pri</w:t>
      </w:r>
      <w:r>
        <w:rPr>
          <w:spacing w:val="-4"/>
        </w:rPr>
        <w:t xml:space="preserve"> </w:t>
      </w:r>
      <w:r>
        <w:t>perutnini</w:t>
      </w:r>
      <w:r>
        <w:rPr>
          <w:spacing w:val="-6"/>
        </w:rPr>
        <w:t xml:space="preserve"> </w:t>
      </w:r>
      <w:r>
        <w:t>in</w:t>
      </w:r>
      <w:r>
        <w:rPr>
          <w:spacing w:val="-7"/>
        </w:rPr>
        <w:t xml:space="preserve"> </w:t>
      </w:r>
      <w:r>
        <w:t>iz</w:t>
      </w:r>
      <w:r>
        <w:rPr>
          <w:spacing w:val="-7"/>
        </w:rPr>
        <w:t xml:space="preserve"> </w:t>
      </w:r>
      <w:r>
        <w:t>vratnih</w:t>
      </w:r>
      <w:r>
        <w:rPr>
          <w:spacing w:val="-7"/>
        </w:rPr>
        <w:t xml:space="preserve"> </w:t>
      </w:r>
      <w:r>
        <w:t>kož</w:t>
      </w:r>
      <w:r>
        <w:rPr>
          <w:spacing w:val="-10"/>
        </w:rPr>
        <w:t xml:space="preserve"> </w:t>
      </w:r>
      <w:r>
        <w:t>perutnine</w:t>
      </w:r>
      <w:r>
        <w:rPr>
          <w:spacing w:val="-5"/>
        </w:rPr>
        <w:t xml:space="preserve"> </w:t>
      </w:r>
      <w:r>
        <w:t>pri</w:t>
      </w:r>
      <w:r>
        <w:rPr>
          <w:spacing w:val="-7"/>
        </w:rPr>
        <w:t xml:space="preserve"> </w:t>
      </w:r>
      <w:r>
        <w:t>izvajanju</w:t>
      </w:r>
      <w:r>
        <w:rPr>
          <w:spacing w:val="-5"/>
        </w:rPr>
        <w:t xml:space="preserve"> </w:t>
      </w:r>
      <w:r>
        <w:t>vzorčenja nosilcev</w:t>
      </w:r>
      <w:r>
        <w:rPr>
          <w:spacing w:val="-1"/>
        </w:rPr>
        <w:t xml:space="preserve"> </w:t>
      </w:r>
      <w:r>
        <w:t>dejavnosti.</w:t>
      </w:r>
    </w:p>
    <w:p w14:paraId="7F3A665C" w14:textId="77777777" w:rsidR="00406114" w:rsidRDefault="0026261E">
      <w:pPr>
        <w:spacing w:before="116"/>
        <w:ind w:left="658"/>
        <w:jc w:val="both"/>
        <w:rPr>
          <w:b/>
          <w:sz w:val="20"/>
        </w:rPr>
      </w:pPr>
      <w:r>
        <w:rPr>
          <w:b/>
          <w:sz w:val="20"/>
        </w:rPr>
        <w:t>Uradni nadzor na področju mikrobiologije in zoonoz</w:t>
      </w:r>
    </w:p>
    <w:p w14:paraId="7E75C770" w14:textId="77777777" w:rsidR="00406114" w:rsidRDefault="0026261E">
      <w:pPr>
        <w:pStyle w:val="Telobesedila"/>
        <w:spacing w:before="159" w:line="276" w:lineRule="auto"/>
        <w:ind w:right="1255"/>
        <w:jc w:val="both"/>
      </w:pPr>
      <w:r>
        <w:t>UVHVVR, ZIRS in NIJZ, vsak v okviru svojih pristojnosti pripravijo skupni letni Program monitoringa zoonoz</w:t>
      </w:r>
      <w:r>
        <w:rPr>
          <w:spacing w:val="-17"/>
        </w:rPr>
        <w:t xml:space="preserve"> </w:t>
      </w:r>
      <w:r>
        <w:t>in</w:t>
      </w:r>
      <w:r>
        <w:rPr>
          <w:spacing w:val="-15"/>
        </w:rPr>
        <w:t xml:space="preserve"> </w:t>
      </w:r>
      <w:r>
        <w:t>njihovih</w:t>
      </w:r>
      <w:r>
        <w:rPr>
          <w:spacing w:val="-16"/>
        </w:rPr>
        <w:t xml:space="preserve"> </w:t>
      </w:r>
      <w:r>
        <w:t>povzročiteljev</w:t>
      </w:r>
      <w:r>
        <w:rPr>
          <w:spacing w:val="-16"/>
        </w:rPr>
        <w:t xml:space="preserve"> </w:t>
      </w:r>
      <w:r>
        <w:t>(v</w:t>
      </w:r>
      <w:r>
        <w:rPr>
          <w:spacing w:val="-16"/>
        </w:rPr>
        <w:t xml:space="preserve"> </w:t>
      </w:r>
      <w:r>
        <w:t>nadaljnjem</w:t>
      </w:r>
      <w:r>
        <w:rPr>
          <w:spacing w:val="-11"/>
        </w:rPr>
        <w:t xml:space="preserve"> </w:t>
      </w:r>
      <w:r>
        <w:t>besedilu:</w:t>
      </w:r>
      <w:r>
        <w:rPr>
          <w:spacing w:val="-15"/>
        </w:rPr>
        <w:t xml:space="preserve"> </w:t>
      </w:r>
      <w:r>
        <w:t>Program).</w:t>
      </w:r>
      <w:r>
        <w:rPr>
          <w:spacing w:val="-16"/>
        </w:rPr>
        <w:t xml:space="preserve"> </w:t>
      </w:r>
      <w:r>
        <w:t>Pri</w:t>
      </w:r>
      <w:r>
        <w:rPr>
          <w:spacing w:val="-9"/>
        </w:rPr>
        <w:t xml:space="preserve"> </w:t>
      </w:r>
      <w:r>
        <w:t>pripravi</w:t>
      </w:r>
      <w:r>
        <w:rPr>
          <w:spacing w:val="-13"/>
        </w:rPr>
        <w:t xml:space="preserve"> </w:t>
      </w:r>
      <w:r>
        <w:t>Programa</w:t>
      </w:r>
      <w:r>
        <w:rPr>
          <w:spacing w:val="-18"/>
        </w:rPr>
        <w:t xml:space="preserve"> </w:t>
      </w:r>
      <w:r>
        <w:t>sodelujeta</w:t>
      </w:r>
      <w:r>
        <w:rPr>
          <w:spacing w:val="-15"/>
        </w:rPr>
        <w:t xml:space="preserve"> </w:t>
      </w:r>
      <w:r>
        <w:t>tudi NVI in NLZOH. V Program se vključujejo tudi izvajalci dejavnosti, kadar je tako določeno s predpisi s področja</w:t>
      </w:r>
      <w:r>
        <w:rPr>
          <w:spacing w:val="-11"/>
        </w:rPr>
        <w:t xml:space="preserve"> </w:t>
      </w:r>
      <w:r>
        <w:t>posameznih</w:t>
      </w:r>
      <w:r>
        <w:rPr>
          <w:spacing w:val="-9"/>
        </w:rPr>
        <w:t xml:space="preserve"> </w:t>
      </w:r>
      <w:r>
        <w:t>zoonoz</w:t>
      </w:r>
      <w:r>
        <w:rPr>
          <w:spacing w:val="-13"/>
        </w:rPr>
        <w:t xml:space="preserve"> </w:t>
      </w:r>
      <w:r>
        <w:t>in</w:t>
      </w:r>
      <w:r>
        <w:rPr>
          <w:spacing w:val="-11"/>
        </w:rPr>
        <w:t xml:space="preserve"> </w:t>
      </w:r>
      <w:r>
        <w:t>povzročiteljev</w:t>
      </w:r>
      <w:r>
        <w:rPr>
          <w:spacing w:val="-11"/>
        </w:rPr>
        <w:t xml:space="preserve"> </w:t>
      </w:r>
      <w:r>
        <w:t>teh</w:t>
      </w:r>
      <w:r>
        <w:rPr>
          <w:spacing w:val="-9"/>
        </w:rPr>
        <w:t xml:space="preserve"> </w:t>
      </w:r>
      <w:r>
        <w:t>zoonoz.</w:t>
      </w:r>
      <w:r>
        <w:rPr>
          <w:spacing w:val="-10"/>
        </w:rPr>
        <w:t xml:space="preserve"> </w:t>
      </w:r>
      <w:r>
        <w:t>Pri</w:t>
      </w:r>
      <w:r>
        <w:rPr>
          <w:spacing w:val="-12"/>
        </w:rPr>
        <w:t xml:space="preserve"> </w:t>
      </w:r>
      <w:r>
        <w:t>pripravi</w:t>
      </w:r>
      <w:r>
        <w:rPr>
          <w:spacing w:val="-8"/>
        </w:rPr>
        <w:t xml:space="preserve"> </w:t>
      </w:r>
      <w:r>
        <w:t>Programa</w:t>
      </w:r>
      <w:r>
        <w:rPr>
          <w:spacing w:val="-11"/>
        </w:rPr>
        <w:t xml:space="preserve"> </w:t>
      </w:r>
      <w:r>
        <w:t>se</w:t>
      </w:r>
      <w:r>
        <w:rPr>
          <w:spacing w:val="-10"/>
        </w:rPr>
        <w:t xml:space="preserve"> </w:t>
      </w:r>
      <w:r>
        <w:t>upoštevajo</w:t>
      </w:r>
      <w:r>
        <w:rPr>
          <w:spacing w:val="-11"/>
        </w:rPr>
        <w:t xml:space="preserve"> </w:t>
      </w:r>
      <w:r>
        <w:t xml:space="preserve">določila Pravilnika o monitoringu zoonoz in povzročiteljev zoonoz (UR L RS, št. 114/2013), ki zajema Direktivo št. 2003/99/EC. Spremljanje tuberkuloze, bruceloze, listerioze in stekline pri živalih se izvaja po programih pripravljenih v okviru zdravstvenega varstva živali (poglavje Zdravstveno varstvo živali). Programi in letna poročila implementacije Programa so dostopni na spletni strani UVHVVR: </w:t>
      </w:r>
      <w:hyperlink r:id="rId28">
        <w:r>
          <w:rPr>
            <w:u w:val="single"/>
          </w:rPr>
          <w:t>http://www.uvhvvr.gov.si/si/delovna_podrocja/zivila/zoonoze/</w:t>
        </w:r>
        <w:r>
          <w:t>.</w:t>
        </w:r>
      </w:hyperlink>
    </w:p>
    <w:p w14:paraId="077102CF" w14:textId="77777777" w:rsidR="00406114" w:rsidRDefault="0026261E">
      <w:pPr>
        <w:pStyle w:val="Telobesedila"/>
        <w:spacing w:line="276" w:lineRule="auto"/>
        <w:ind w:right="1253"/>
        <w:jc w:val="both"/>
      </w:pPr>
      <w:r>
        <w:t>Implementacija Programa, ki zajema področje živil, se izvaja v sklopu Letnega plana na področju mikrobiologije, kateri poleg zoonoz in povzročiteljev zoonoz zajema tudi nekatere druge mikroorganizme,</w:t>
      </w:r>
      <w:r>
        <w:rPr>
          <w:spacing w:val="-12"/>
        </w:rPr>
        <w:t xml:space="preserve"> </w:t>
      </w:r>
      <w:proofErr w:type="spellStart"/>
      <w:r>
        <w:t>metabolite</w:t>
      </w:r>
      <w:proofErr w:type="spellEnd"/>
      <w:r>
        <w:rPr>
          <w:spacing w:val="-9"/>
        </w:rPr>
        <w:t xml:space="preserve"> </w:t>
      </w:r>
      <w:r>
        <w:t>ali</w:t>
      </w:r>
      <w:r>
        <w:rPr>
          <w:spacing w:val="-11"/>
        </w:rPr>
        <w:t xml:space="preserve"> </w:t>
      </w:r>
      <w:r>
        <w:t>njihove</w:t>
      </w:r>
      <w:r>
        <w:rPr>
          <w:spacing w:val="-12"/>
        </w:rPr>
        <w:t xml:space="preserve"> </w:t>
      </w:r>
      <w:r>
        <w:t>toksine.</w:t>
      </w:r>
      <w:r>
        <w:rPr>
          <w:spacing w:val="-10"/>
        </w:rPr>
        <w:t xml:space="preserve"> </w:t>
      </w:r>
      <w:r>
        <w:t>V</w:t>
      </w:r>
      <w:r>
        <w:rPr>
          <w:spacing w:val="-10"/>
        </w:rPr>
        <w:t xml:space="preserve"> </w:t>
      </w:r>
      <w:r>
        <w:t>letu</w:t>
      </w:r>
      <w:r>
        <w:rPr>
          <w:spacing w:val="-8"/>
        </w:rPr>
        <w:t xml:space="preserve"> </w:t>
      </w:r>
      <w:r>
        <w:t>2020</w:t>
      </w:r>
      <w:r>
        <w:rPr>
          <w:spacing w:val="-12"/>
        </w:rPr>
        <w:t xml:space="preserve"> </w:t>
      </w:r>
      <w:r>
        <w:t>se</w:t>
      </w:r>
      <w:r>
        <w:rPr>
          <w:spacing w:val="-8"/>
        </w:rPr>
        <w:t xml:space="preserve"> </w:t>
      </w:r>
      <w:r>
        <w:t>je</w:t>
      </w:r>
      <w:r>
        <w:rPr>
          <w:spacing w:val="-12"/>
        </w:rPr>
        <w:t xml:space="preserve"> </w:t>
      </w:r>
      <w:r>
        <w:t>vzorčilo</w:t>
      </w:r>
      <w:r>
        <w:rPr>
          <w:spacing w:val="-9"/>
        </w:rPr>
        <w:t xml:space="preserve"> </w:t>
      </w:r>
      <w:r>
        <w:t>922</w:t>
      </w:r>
      <w:r>
        <w:rPr>
          <w:spacing w:val="-11"/>
        </w:rPr>
        <w:t xml:space="preserve"> </w:t>
      </w:r>
      <w:r>
        <w:t>vzorcev</w:t>
      </w:r>
      <w:r>
        <w:rPr>
          <w:spacing w:val="-10"/>
        </w:rPr>
        <w:t xml:space="preserve"> </w:t>
      </w:r>
      <w:r>
        <w:t>živil</w:t>
      </w:r>
      <w:r>
        <w:rPr>
          <w:spacing w:val="-9"/>
        </w:rPr>
        <w:t xml:space="preserve"> </w:t>
      </w:r>
      <w:r>
        <w:t>in</w:t>
      </w:r>
      <w:r>
        <w:rPr>
          <w:spacing w:val="-9"/>
        </w:rPr>
        <w:t xml:space="preserve"> </w:t>
      </w:r>
      <w:r>
        <w:t>34</w:t>
      </w:r>
      <w:r>
        <w:rPr>
          <w:spacing w:val="-9"/>
        </w:rPr>
        <w:t xml:space="preserve"> </w:t>
      </w:r>
      <w:r>
        <w:t>vzorcev proizvodnih</w:t>
      </w:r>
      <w:r>
        <w:rPr>
          <w:spacing w:val="-6"/>
        </w:rPr>
        <w:t xml:space="preserve"> </w:t>
      </w:r>
      <w:r>
        <w:t>prostorov</w:t>
      </w:r>
      <w:r>
        <w:rPr>
          <w:spacing w:val="-6"/>
        </w:rPr>
        <w:t xml:space="preserve"> </w:t>
      </w:r>
      <w:r>
        <w:t>in</w:t>
      </w:r>
      <w:r>
        <w:rPr>
          <w:spacing w:val="-6"/>
        </w:rPr>
        <w:t xml:space="preserve"> </w:t>
      </w:r>
      <w:r>
        <w:t>opreme.</w:t>
      </w:r>
      <w:r>
        <w:rPr>
          <w:spacing w:val="-8"/>
        </w:rPr>
        <w:t xml:space="preserve"> </w:t>
      </w:r>
      <w:r>
        <w:t>(Podatki</w:t>
      </w:r>
      <w:r>
        <w:rPr>
          <w:spacing w:val="-5"/>
        </w:rPr>
        <w:t xml:space="preserve"> </w:t>
      </w:r>
      <w:r>
        <w:t>zajemajo</w:t>
      </w:r>
      <w:r>
        <w:rPr>
          <w:spacing w:val="-8"/>
        </w:rPr>
        <w:t xml:space="preserve"> </w:t>
      </w:r>
      <w:r>
        <w:t>vzorčenje</w:t>
      </w:r>
      <w:r>
        <w:rPr>
          <w:spacing w:val="-8"/>
        </w:rPr>
        <w:t xml:space="preserve"> </w:t>
      </w:r>
      <w:r>
        <w:t>s</w:t>
      </w:r>
      <w:r>
        <w:rPr>
          <w:spacing w:val="-6"/>
        </w:rPr>
        <w:t xml:space="preserve"> </w:t>
      </w:r>
      <w:r>
        <w:t>strani</w:t>
      </w:r>
      <w:r>
        <w:rPr>
          <w:spacing w:val="-7"/>
        </w:rPr>
        <w:t xml:space="preserve"> </w:t>
      </w:r>
      <w:r>
        <w:t>Območnih</w:t>
      </w:r>
      <w:r>
        <w:rPr>
          <w:spacing w:val="-5"/>
        </w:rPr>
        <w:t xml:space="preserve"> </w:t>
      </w:r>
      <w:r>
        <w:t>uradov</w:t>
      </w:r>
      <w:r>
        <w:rPr>
          <w:spacing w:val="-6"/>
        </w:rPr>
        <w:t xml:space="preserve"> </w:t>
      </w:r>
      <w:r>
        <w:t>in</w:t>
      </w:r>
      <w:r>
        <w:rPr>
          <w:spacing w:val="-6"/>
        </w:rPr>
        <w:t xml:space="preserve"> </w:t>
      </w:r>
      <w:r>
        <w:t>MVP</w:t>
      </w:r>
      <w:r>
        <w:rPr>
          <w:spacing w:val="-6"/>
        </w:rPr>
        <w:t xml:space="preserve"> </w:t>
      </w:r>
      <w:r>
        <w:t>Koper</w:t>
      </w:r>
    </w:p>
    <w:p w14:paraId="15858110" w14:textId="77777777" w:rsidR="00406114" w:rsidRDefault="0026261E">
      <w:pPr>
        <w:pStyle w:val="Odstavekseznama"/>
        <w:numPr>
          <w:ilvl w:val="0"/>
          <w:numId w:val="37"/>
        </w:numPr>
        <w:tabs>
          <w:tab w:val="left" w:pos="806"/>
        </w:tabs>
        <w:spacing w:line="276" w:lineRule="auto"/>
        <w:ind w:right="1257" w:firstLine="0"/>
        <w:jc w:val="both"/>
        <w:rPr>
          <w:sz w:val="20"/>
        </w:rPr>
      </w:pPr>
      <w:r>
        <w:rPr>
          <w:sz w:val="20"/>
        </w:rPr>
        <w:t xml:space="preserve">luški mejni prehod.) V program so bili vključeni mikroorganizmi/ </w:t>
      </w:r>
      <w:proofErr w:type="spellStart"/>
      <w:r>
        <w:rPr>
          <w:sz w:val="20"/>
        </w:rPr>
        <w:t>metaboliti</w:t>
      </w:r>
      <w:proofErr w:type="spellEnd"/>
      <w:r>
        <w:rPr>
          <w:sz w:val="20"/>
        </w:rPr>
        <w:t xml:space="preserve">/ toksini (v nadaljevanju: mikroorganizmi) za katere so določeni kriteriji v Uredbi Komisije (ES) št. 2073/2005 in Uredbi (ES) št. 853/2004 (kriteriji za morske </w:t>
      </w:r>
      <w:proofErr w:type="spellStart"/>
      <w:r>
        <w:rPr>
          <w:sz w:val="20"/>
        </w:rPr>
        <w:t>biotoksine</w:t>
      </w:r>
      <w:proofErr w:type="spellEnd"/>
      <w:r>
        <w:rPr>
          <w:sz w:val="20"/>
        </w:rPr>
        <w:t>) in mikroorganizmi za katere merila varnosti niso določena v zakonodaji</w:t>
      </w:r>
      <w:r>
        <w:rPr>
          <w:spacing w:val="-14"/>
          <w:sz w:val="20"/>
        </w:rPr>
        <w:t xml:space="preserve"> </w:t>
      </w:r>
      <w:r>
        <w:rPr>
          <w:sz w:val="20"/>
        </w:rPr>
        <w:t>Unije,</w:t>
      </w:r>
      <w:r>
        <w:rPr>
          <w:spacing w:val="-13"/>
          <w:sz w:val="20"/>
        </w:rPr>
        <w:t xml:space="preserve"> </w:t>
      </w:r>
      <w:r>
        <w:rPr>
          <w:sz w:val="20"/>
        </w:rPr>
        <w:t>vendar</w:t>
      </w:r>
      <w:r>
        <w:rPr>
          <w:spacing w:val="-14"/>
          <w:sz w:val="20"/>
        </w:rPr>
        <w:t xml:space="preserve"> </w:t>
      </w:r>
      <w:r>
        <w:rPr>
          <w:sz w:val="20"/>
        </w:rPr>
        <w:t>lahko</w:t>
      </w:r>
      <w:r>
        <w:rPr>
          <w:spacing w:val="-15"/>
          <w:sz w:val="20"/>
        </w:rPr>
        <w:t xml:space="preserve"> </w:t>
      </w:r>
      <w:r>
        <w:rPr>
          <w:sz w:val="20"/>
        </w:rPr>
        <w:t>predstavljajo</w:t>
      </w:r>
      <w:r>
        <w:rPr>
          <w:spacing w:val="-15"/>
          <w:sz w:val="20"/>
        </w:rPr>
        <w:t xml:space="preserve"> </w:t>
      </w:r>
      <w:r>
        <w:rPr>
          <w:sz w:val="20"/>
        </w:rPr>
        <w:t>tveganje</w:t>
      </w:r>
      <w:r>
        <w:rPr>
          <w:spacing w:val="-13"/>
          <w:sz w:val="20"/>
        </w:rPr>
        <w:t xml:space="preserve"> </w:t>
      </w:r>
      <w:r>
        <w:rPr>
          <w:sz w:val="20"/>
        </w:rPr>
        <w:t>za</w:t>
      </w:r>
      <w:r>
        <w:rPr>
          <w:spacing w:val="-13"/>
          <w:sz w:val="20"/>
        </w:rPr>
        <w:t xml:space="preserve"> </w:t>
      </w:r>
      <w:r>
        <w:rPr>
          <w:sz w:val="20"/>
        </w:rPr>
        <w:t>zdravje</w:t>
      </w:r>
      <w:r>
        <w:rPr>
          <w:spacing w:val="-13"/>
          <w:sz w:val="20"/>
        </w:rPr>
        <w:t xml:space="preserve"> </w:t>
      </w:r>
      <w:r>
        <w:rPr>
          <w:sz w:val="20"/>
        </w:rPr>
        <w:t>ljudi.</w:t>
      </w:r>
      <w:r>
        <w:rPr>
          <w:spacing w:val="-14"/>
          <w:sz w:val="20"/>
        </w:rPr>
        <w:t xml:space="preserve"> </w:t>
      </w:r>
      <w:r>
        <w:rPr>
          <w:sz w:val="20"/>
        </w:rPr>
        <w:t>Vzorčenje</w:t>
      </w:r>
      <w:r>
        <w:rPr>
          <w:spacing w:val="-15"/>
          <w:sz w:val="20"/>
        </w:rPr>
        <w:t xml:space="preserve"> </w:t>
      </w:r>
      <w:r>
        <w:rPr>
          <w:sz w:val="20"/>
        </w:rPr>
        <w:t>in</w:t>
      </w:r>
      <w:r>
        <w:rPr>
          <w:spacing w:val="-11"/>
          <w:sz w:val="20"/>
        </w:rPr>
        <w:t xml:space="preserve"> </w:t>
      </w:r>
      <w:r>
        <w:rPr>
          <w:sz w:val="20"/>
        </w:rPr>
        <w:t>analize</w:t>
      </w:r>
      <w:r>
        <w:rPr>
          <w:spacing w:val="-15"/>
          <w:sz w:val="20"/>
        </w:rPr>
        <w:t xml:space="preserve"> </w:t>
      </w:r>
      <w:r>
        <w:rPr>
          <w:sz w:val="20"/>
        </w:rPr>
        <w:t>so</w:t>
      </w:r>
      <w:r>
        <w:rPr>
          <w:spacing w:val="-15"/>
          <w:sz w:val="20"/>
        </w:rPr>
        <w:t xml:space="preserve"> </w:t>
      </w:r>
      <w:r>
        <w:rPr>
          <w:sz w:val="20"/>
        </w:rPr>
        <w:t>se</w:t>
      </w:r>
      <w:r>
        <w:rPr>
          <w:spacing w:val="-13"/>
          <w:sz w:val="20"/>
        </w:rPr>
        <w:t xml:space="preserve"> </w:t>
      </w:r>
      <w:r>
        <w:rPr>
          <w:sz w:val="20"/>
        </w:rPr>
        <w:t>izvedle s</w:t>
      </w:r>
      <w:r>
        <w:rPr>
          <w:spacing w:val="-13"/>
          <w:sz w:val="20"/>
        </w:rPr>
        <w:t xml:space="preserve"> </w:t>
      </w:r>
      <w:r>
        <w:rPr>
          <w:sz w:val="20"/>
        </w:rPr>
        <w:t>strani</w:t>
      </w:r>
      <w:r>
        <w:rPr>
          <w:spacing w:val="-12"/>
          <w:sz w:val="20"/>
        </w:rPr>
        <w:t xml:space="preserve"> </w:t>
      </w:r>
      <w:r>
        <w:rPr>
          <w:sz w:val="20"/>
        </w:rPr>
        <w:t>uradnih</w:t>
      </w:r>
      <w:r>
        <w:rPr>
          <w:spacing w:val="-12"/>
          <w:sz w:val="20"/>
        </w:rPr>
        <w:t xml:space="preserve"> </w:t>
      </w:r>
      <w:r>
        <w:rPr>
          <w:sz w:val="20"/>
        </w:rPr>
        <w:t>laboratorijev;</w:t>
      </w:r>
      <w:r>
        <w:rPr>
          <w:spacing w:val="-13"/>
          <w:sz w:val="20"/>
        </w:rPr>
        <w:t xml:space="preserve"> </w:t>
      </w:r>
      <w:r>
        <w:rPr>
          <w:sz w:val="20"/>
        </w:rPr>
        <w:t>Univerze</w:t>
      </w:r>
      <w:r>
        <w:rPr>
          <w:spacing w:val="-11"/>
          <w:sz w:val="20"/>
        </w:rPr>
        <w:t xml:space="preserve"> </w:t>
      </w:r>
      <w:r>
        <w:rPr>
          <w:sz w:val="20"/>
        </w:rPr>
        <w:t>v</w:t>
      </w:r>
      <w:r>
        <w:rPr>
          <w:spacing w:val="-13"/>
          <w:sz w:val="20"/>
        </w:rPr>
        <w:t xml:space="preserve"> </w:t>
      </w:r>
      <w:r>
        <w:rPr>
          <w:sz w:val="20"/>
        </w:rPr>
        <w:t>Ljubljani,</w:t>
      </w:r>
      <w:r>
        <w:rPr>
          <w:spacing w:val="-11"/>
          <w:sz w:val="20"/>
        </w:rPr>
        <w:t xml:space="preserve"> </w:t>
      </w:r>
      <w:r>
        <w:rPr>
          <w:sz w:val="20"/>
        </w:rPr>
        <w:t>Veterinarske</w:t>
      </w:r>
      <w:r>
        <w:rPr>
          <w:spacing w:val="-15"/>
          <w:sz w:val="20"/>
        </w:rPr>
        <w:t xml:space="preserve"> </w:t>
      </w:r>
      <w:r>
        <w:rPr>
          <w:sz w:val="20"/>
        </w:rPr>
        <w:t>fakultete,</w:t>
      </w:r>
      <w:r>
        <w:rPr>
          <w:spacing w:val="-14"/>
          <w:sz w:val="20"/>
        </w:rPr>
        <w:t xml:space="preserve"> </w:t>
      </w:r>
      <w:r>
        <w:rPr>
          <w:sz w:val="20"/>
        </w:rPr>
        <w:t>Nacionalnega</w:t>
      </w:r>
      <w:r>
        <w:rPr>
          <w:spacing w:val="-12"/>
          <w:sz w:val="20"/>
        </w:rPr>
        <w:t xml:space="preserve"> </w:t>
      </w:r>
      <w:r>
        <w:rPr>
          <w:sz w:val="20"/>
        </w:rPr>
        <w:t>Veterinarskega Inštituta in Nacionalnega laboratorija za okolje, zdravje in</w:t>
      </w:r>
      <w:r>
        <w:rPr>
          <w:spacing w:val="-6"/>
          <w:sz w:val="20"/>
        </w:rPr>
        <w:t xml:space="preserve"> </w:t>
      </w:r>
      <w:r>
        <w:rPr>
          <w:sz w:val="20"/>
        </w:rPr>
        <w:t>hrano.</w:t>
      </w:r>
    </w:p>
    <w:p w14:paraId="3DB50FB0" w14:textId="77777777" w:rsidR="00406114" w:rsidRDefault="0026261E">
      <w:pPr>
        <w:spacing w:before="116"/>
        <w:ind w:left="658"/>
        <w:jc w:val="both"/>
        <w:rPr>
          <w:b/>
          <w:sz w:val="20"/>
        </w:rPr>
      </w:pPr>
      <w:r>
        <w:rPr>
          <w:b/>
          <w:sz w:val="20"/>
        </w:rPr>
        <w:t>Uradni nadzor na področju monitoringa in nadzora salmonel pri perutnini</w:t>
      </w:r>
    </w:p>
    <w:p w14:paraId="6627BAB6" w14:textId="77777777" w:rsidR="00406114" w:rsidRDefault="0026261E">
      <w:pPr>
        <w:pStyle w:val="Telobesedila"/>
        <w:spacing w:before="159" w:line="276" w:lineRule="auto"/>
        <w:ind w:right="1263"/>
      </w:pPr>
      <w:r>
        <w:t>Spremljanje</w:t>
      </w:r>
      <w:r>
        <w:rPr>
          <w:spacing w:val="-10"/>
        </w:rPr>
        <w:t xml:space="preserve"> </w:t>
      </w:r>
      <w:r>
        <w:t>in</w:t>
      </w:r>
      <w:r>
        <w:rPr>
          <w:spacing w:val="-7"/>
        </w:rPr>
        <w:t xml:space="preserve"> </w:t>
      </w:r>
      <w:r>
        <w:t>nadzor</w:t>
      </w:r>
      <w:r>
        <w:rPr>
          <w:spacing w:val="-8"/>
        </w:rPr>
        <w:t xml:space="preserve"> </w:t>
      </w:r>
      <w:r>
        <w:t>salmonel</w:t>
      </w:r>
      <w:r>
        <w:rPr>
          <w:spacing w:val="-8"/>
        </w:rPr>
        <w:t xml:space="preserve"> </w:t>
      </w:r>
      <w:r>
        <w:t>v</w:t>
      </w:r>
      <w:r>
        <w:rPr>
          <w:spacing w:val="-10"/>
        </w:rPr>
        <w:t xml:space="preserve"> </w:t>
      </w:r>
      <w:r>
        <w:t>matičnih</w:t>
      </w:r>
      <w:r>
        <w:rPr>
          <w:spacing w:val="-9"/>
        </w:rPr>
        <w:t xml:space="preserve"> </w:t>
      </w:r>
      <w:r>
        <w:t>jatah,</w:t>
      </w:r>
      <w:r>
        <w:rPr>
          <w:spacing w:val="-7"/>
        </w:rPr>
        <w:t xml:space="preserve"> </w:t>
      </w:r>
      <w:r>
        <w:t>jatah</w:t>
      </w:r>
      <w:r>
        <w:rPr>
          <w:spacing w:val="-6"/>
        </w:rPr>
        <w:t xml:space="preserve"> </w:t>
      </w:r>
      <w:r>
        <w:t>nesnic,</w:t>
      </w:r>
      <w:r>
        <w:rPr>
          <w:spacing w:val="-9"/>
        </w:rPr>
        <w:t xml:space="preserve"> </w:t>
      </w:r>
      <w:r>
        <w:t>jatah</w:t>
      </w:r>
      <w:r>
        <w:rPr>
          <w:spacing w:val="-7"/>
        </w:rPr>
        <w:t xml:space="preserve"> </w:t>
      </w:r>
      <w:proofErr w:type="spellStart"/>
      <w:r>
        <w:t>brojlerjev</w:t>
      </w:r>
      <w:proofErr w:type="spellEnd"/>
      <w:r>
        <w:rPr>
          <w:spacing w:val="-9"/>
        </w:rPr>
        <w:t xml:space="preserve"> </w:t>
      </w:r>
      <w:r>
        <w:t>in</w:t>
      </w:r>
      <w:r>
        <w:rPr>
          <w:spacing w:val="-9"/>
        </w:rPr>
        <w:t xml:space="preserve"> </w:t>
      </w:r>
      <w:r>
        <w:t>jatah</w:t>
      </w:r>
      <w:r>
        <w:rPr>
          <w:spacing w:val="-9"/>
        </w:rPr>
        <w:t xml:space="preserve"> </w:t>
      </w:r>
      <w:r>
        <w:t>puranov</w:t>
      </w:r>
      <w:r>
        <w:rPr>
          <w:spacing w:val="-10"/>
        </w:rPr>
        <w:t xml:space="preserve"> </w:t>
      </w:r>
      <w:r>
        <w:t>se</w:t>
      </w:r>
      <w:r>
        <w:rPr>
          <w:spacing w:val="-8"/>
        </w:rPr>
        <w:t xml:space="preserve"> </w:t>
      </w:r>
      <w:r>
        <w:t>izvaja na</w:t>
      </w:r>
      <w:r>
        <w:rPr>
          <w:spacing w:val="-14"/>
        </w:rPr>
        <w:t xml:space="preserve"> </w:t>
      </w:r>
      <w:r>
        <w:t>podlagi</w:t>
      </w:r>
      <w:r>
        <w:rPr>
          <w:spacing w:val="-14"/>
        </w:rPr>
        <w:t xml:space="preserve"> </w:t>
      </w:r>
      <w:r>
        <w:t>nacionalne</w:t>
      </w:r>
      <w:r>
        <w:rPr>
          <w:spacing w:val="-14"/>
        </w:rPr>
        <w:t xml:space="preserve"> </w:t>
      </w:r>
      <w:r>
        <w:t>zakonodaje,</w:t>
      </w:r>
      <w:r>
        <w:rPr>
          <w:spacing w:val="-14"/>
        </w:rPr>
        <w:t xml:space="preserve"> </w:t>
      </w:r>
      <w:r>
        <w:t>na</w:t>
      </w:r>
      <w:r>
        <w:rPr>
          <w:spacing w:val="-13"/>
        </w:rPr>
        <w:t xml:space="preserve"> </w:t>
      </w:r>
      <w:r>
        <w:t>podlagi</w:t>
      </w:r>
      <w:r>
        <w:rPr>
          <w:spacing w:val="-14"/>
        </w:rPr>
        <w:t xml:space="preserve"> </w:t>
      </w:r>
      <w:r>
        <w:t>Uredbe</w:t>
      </w:r>
      <w:r>
        <w:rPr>
          <w:spacing w:val="-14"/>
        </w:rPr>
        <w:t xml:space="preserve"> </w:t>
      </w:r>
      <w:r>
        <w:t>(ES)</w:t>
      </w:r>
      <w:r>
        <w:rPr>
          <w:spacing w:val="-12"/>
        </w:rPr>
        <w:t xml:space="preserve"> </w:t>
      </w:r>
      <w:r>
        <w:t>2160/2003</w:t>
      </w:r>
      <w:r>
        <w:rPr>
          <w:spacing w:val="-11"/>
        </w:rPr>
        <w:t xml:space="preserve"> </w:t>
      </w:r>
      <w:r>
        <w:t>Evropskega</w:t>
      </w:r>
      <w:r>
        <w:rPr>
          <w:spacing w:val="-15"/>
        </w:rPr>
        <w:t xml:space="preserve"> </w:t>
      </w:r>
      <w:r>
        <w:t>parlamenta</w:t>
      </w:r>
      <w:r>
        <w:rPr>
          <w:spacing w:val="-13"/>
        </w:rPr>
        <w:t xml:space="preserve"> </w:t>
      </w:r>
      <w:r>
        <w:t>in</w:t>
      </w:r>
      <w:r>
        <w:rPr>
          <w:spacing w:val="-14"/>
        </w:rPr>
        <w:t xml:space="preserve"> </w:t>
      </w:r>
      <w:r>
        <w:t xml:space="preserve">Sveta z dne 17. novembra 2003 o nadzoru salmonele in drugih opredeljenih povzročiteljev zoonoz, ki se prenašajo z živili ter Uredb Komisije o izvajanju Uredbe (ES) št. 2160/2003 glede določitve ciljev Skupnosti za zmanjšanje razširjenosti nekaterih </w:t>
      </w:r>
      <w:proofErr w:type="spellStart"/>
      <w:r>
        <w:t>serotipov</w:t>
      </w:r>
      <w:proofErr w:type="spellEnd"/>
      <w:r>
        <w:t xml:space="preserve"> salmonel v posameznih jatah perutnine ter Uredbe Komisije glede posebnih metod nadzora v okviru nacionalnih programov</w:t>
      </w:r>
      <w:r>
        <w:rPr>
          <w:spacing w:val="-24"/>
        </w:rPr>
        <w:t xml:space="preserve"> </w:t>
      </w:r>
      <w:r>
        <w:t>nadzora.</w:t>
      </w:r>
    </w:p>
    <w:p w14:paraId="1D32C7EA" w14:textId="77777777" w:rsidR="00406114" w:rsidRDefault="00406114">
      <w:pPr>
        <w:spacing w:line="276" w:lineRule="auto"/>
        <w:sectPr w:rsidR="00406114">
          <w:pgSz w:w="11910" w:h="16840"/>
          <w:pgMar w:top="1320" w:right="160" w:bottom="1280" w:left="760" w:header="0" w:footer="1002" w:gutter="0"/>
          <w:cols w:space="708"/>
        </w:sectPr>
      </w:pPr>
    </w:p>
    <w:p w14:paraId="402C0FC9" w14:textId="77777777" w:rsidR="00406114" w:rsidRDefault="0026261E">
      <w:pPr>
        <w:pStyle w:val="Telobesedila"/>
        <w:spacing w:before="77" w:line="278" w:lineRule="auto"/>
        <w:ind w:right="1264"/>
        <w:jc w:val="both"/>
      </w:pPr>
      <w:r>
        <w:lastRenderedPageBreak/>
        <w:t>V</w:t>
      </w:r>
      <w:r>
        <w:rPr>
          <w:spacing w:val="-14"/>
        </w:rPr>
        <w:t xml:space="preserve"> </w:t>
      </w:r>
      <w:r>
        <w:t>okviru</w:t>
      </w:r>
      <w:r>
        <w:rPr>
          <w:spacing w:val="-14"/>
        </w:rPr>
        <w:t xml:space="preserve"> </w:t>
      </w:r>
      <w:r>
        <w:t>nacionalnih</w:t>
      </w:r>
      <w:r>
        <w:rPr>
          <w:spacing w:val="-13"/>
        </w:rPr>
        <w:t xml:space="preserve"> </w:t>
      </w:r>
      <w:r>
        <w:t>programov</w:t>
      </w:r>
      <w:r>
        <w:rPr>
          <w:spacing w:val="-15"/>
        </w:rPr>
        <w:t xml:space="preserve"> </w:t>
      </w:r>
      <w:r>
        <w:t>nadzora</w:t>
      </w:r>
      <w:r>
        <w:rPr>
          <w:spacing w:val="-13"/>
        </w:rPr>
        <w:t xml:space="preserve"> </w:t>
      </w:r>
      <w:r>
        <w:t>salmonel</w:t>
      </w:r>
      <w:r>
        <w:rPr>
          <w:spacing w:val="-11"/>
        </w:rPr>
        <w:t xml:space="preserve"> </w:t>
      </w:r>
      <w:r>
        <w:t>vzorčenje</w:t>
      </w:r>
      <w:r>
        <w:rPr>
          <w:spacing w:val="-14"/>
        </w:rPr>
        <w:t xml:space="preserve"> </w:t>
      </w:r>
      <w:r>
        <w:t>v</w:t>
      </w:r>
      <w:r>
        <w:rPr>
          <w:spacing w:val="-14"/>
        </w:rPr>
        <w:t xml:space="preserve"> </w:t>
      </w:r>
      <w:r>
        <w:t>jatah</w:t>
      </w:r>
      <w:r>
        <w:rPr>
          <w:spacing w:val="-13"/>
        </w:rPr>
        <w:t xml:space="preserve"> </w:t>
      </w:r>
      <w:r>
        <w:t>perutnine</w:t>
      </w:r>
      <w:r>
        <w:rPr>
          <w:spacing w:val="-14"/>
        </w:rPr>
        <w:t xml:space="preserve"> </w:t>
      </w:r>
      <w:r>
        <w:t>izvajajo</w:t>
      </w:r>
      <w:r>
        <w:rPr>
          <w:spacing w:val="-14"/>
        </w:rPr>
        <w:t xml:space="preserve"> </w:t>
      </w:r>
      <w:r>
        <w:t>nosilci</w:t>
      </w:r>
      <w:r>
        <w:rPr>
          <w:spacing w:val="-13"/>
        </w:rPr>
        <w:t xml:space="preserve"> </w:t>
      </w:r>
      <w:r>
        <w:t>dejavnosti reje perutnine in uradni veterinarji UVHVVR. V program nadzora salmonel so</w:t>
      </w:r>
      <w:r>
        <w:rPr>
          <w:spacing w:val="-16"/>
        </w:rPr>
        <w:t xml:space="preserve"> </w:t>
      </w:r>
      <w:r>
        <w:t>vključene:</w:t>
      </w:r>
    </w:p>
    <w:p w14:paraId="75665933" w14:textId="77777777" w:rsidR="00406114" w:rsidRDefault="0026261E">
      <w:pPr>
        <w:pStyle w:val="Odstavekseznama"/>
        <w:numPr>
          <w:ilvl w:val="0"/>
          <w:numId w:val="37"/>
        </w:numPr>
        <w:tabs>
          <w:tab w:val="left" w:pos="782"/>
        </w:tabs>
        <w:spacing w:line="227" w:lineRule="exact"/>
        <w:ind w:left="781" w:hanging="124"/>
        <w:jc w:val="both"/>
        <w:rPr>
          <w:sz w:val="20"/>
        </w:rPr>
      </w:pPr>
      <w:r>
        <w:rPr>
          <w:sz w:val="20"/>
        </w:rPr>
        <w:t>vse matične</w:t>
      </w:r>
      <w:r>
        <w:rPr>
          <w:spacing w:val="-4"/>
          <w:sz w:val="20"/>
        </w:rPr>
        <w:t xml:space="preserve"> </w:t>
      </w:r>
      <w:r>
        <w:rPr>
          <w:sz w:val="20"/>
        </w:rPr>
        <w:t>jate;</w:t>
      </w:r>
    </w:p>
    <w:p w14:paraId="7278E8CB" w14:textId="77777777" w:rsidR="00406114" w:rsidRDefault="0026261E">
      <w:pPr>
        <w:pStyle w:val="Odstavekseznama"/>
        <w:numPr>
          <w:ilvl w:val="0"/>
          <w:numId w:val="37"/>
        </w:numPr>
        <w:tabs>
          <w:tab w:val="left" w:pos="777"/>
        </w:tabs>
        <w:spacing w:before="34" w:line="276" w:lineRule="auto"/>
        <w:ind w:right="1255" w:firstLine="0"/>
        <w:jc w:val="both"/>
        <w:rPr>
          <w:sz w:val="20"/>
        </w:rPr>
      </w:pPr>
      <w:r>
        <w:rPr>
          <w:sz w:val="20"/>
        </w:rPr>
        <w:t>vse</w:t>
      </w:r>
      <w:r>
        <w:rPr>
          <w:spacing w:val="-9"/>
          <w:sz w:val="20"/>
        </w:rPr>
        <w:t xml:space="preserve"> </w:t>
      </w:r>
      <w:r>
        <w:rPr>
          <w:sz w:val="20"/>
        </w:rPr>
        <w:t>odrasle</w:t>
      </w:r>
      <w:r>
        <w:rPr>
          <w:spacing w:val="-7"/>
          <w:sz w:val="20"/>
        </w:rPr>
        <w:t xml:space="preserve"> </w:t>
      </w:r>
      <w:r>
        <w:rPr>
          <w:sz w:val="20"/>
        </w:rPr>
        <w:t>jate</w:t>
      </w:r>
      <w:r>
        <w:rPr>
          <w:spacing w:val="-7"/>
          <w:sz w:val="20"/>
        </w:rPr>
        <w:t xml:space="preserve"> </w:t>
      </w:r>
      <w:r>
        <w:rPr>
          <w:sz w:val="20"/>
        </w:rPr>
        <w:t>nesnic,</w:t>
      </w:r>
      <w:r>
        <w:rPr>
          <w:spacing w:val="-9"/>
          <w:sz w:val="20"/>
        </w:rPr>
        <w:t xml:space="preserve"> </w:t>
      </w:r>
      <w:r>
        <w:rPr>
          <w:sz w:val="20"/>
        </w:rPr>
        <w:t>razen</w:t>
      </w:r>
      <w:r>
        <w:rPr>
          <w:spacing w:val="-7"/>
          <w:sz w:val="20"/>
        </w:rPr>
        <w:t xml:space="preserve"> </w:t>
      </w:r>
      <w:r>
        <w:rPr>
          <w:sz w:val="20"/>
        </w:rPr>
        <w:t>jat</w:t>
      </w:r>
      <w:r>
        <w:rPr>
          <w:spacing w:val="-9"/>
          <w:sz w:val="20"/>
        </w:rPr>
        <w:t xml:space="preserve"> </w:t>
      </w:r>
      <w:r>
        <w:rPr>
          <w:sz w:val="20"/>
        </w:rPr>
        <w:t>nesnic</w:t>
      </w:r>
      <w:r>
        <w:rPr>
          <w:spacing w:val="-8"/>
          <w:sz w:val="20"/>
        </w:rPr>
        <w:t xml:space="preserve"> </w:t>
      </w:r>
      <w:r>
        <w:rPr>
          <w:sz w:val="20"/>
        </w:rPr>
        <w:t>katerih</w:t>
      </w:r>
      <w:r>
        <w:rPr>
          <w:spacing w:val="-7"/>
          <w:sz w:val="20"/>
        </w:rPr>
        <w:t xml:space="preserve"> </w:t>
      </w:r>
      <w:r>
        <w:rPr>
          <w:sz w:val="20"/>
        </w:rPr>
        <w:t>jajca</w:t>
      </w:r>
      <w:r>
        <w:rPr>
          <w:spacing w:val="-7"/>
          <w:sz w:val="20"/>
        </w:rPr>
        <w:t xml:space="preserve"> </w:t>
      </w:r>
      <w:r>
        <w:rPr>
          <w:sz w:val="20"/>
        </w:rPr>
        <w:t>se</w:t>
      </w:r>
      <w:r>
        <w:rPr>
          <w:spacing w:val="-9"/>
          <w:sz w:val="20"/>
        </w:rPr>
        <w:t xml:space="preserve"> </w:t>
      </w:r>
      <w:r>
        <w:rPr>
          <w:sz w:val="20"/>
        </w:rPr>
        <w:t>uporabljajo</w:t>
      </w:r>
      <w:r>
        <w:rPr>
          <w:spacing w:val="-7"/>
          <w:sz w:val="20"/>
        </w:rPr>
        <w:t xml:space="preserve"> </w:t>
      </w:r>
      <w:r>
        <w:rPr>
          <w:sz w:val="20"/>
        </w:rPr>
        <w:t>za</w:t>
      </w:r>
      <w:r>
        <w:rPr>
          <w:spacing w:val="-6"/>
          <w:sz w:val="20"/>
        </w:rPr>
        <w:t xml:space="preserve"> </w:t>
      </w:r>
      <w:r>
        <w:rPr>
          <w:sz w:val="20"/>
        </w:rPr>
        <w:t>lastno</w:t>
      </w:r>
      <w:r>
        <w:rPr>
          <w:spacing w:val="-7"/>
          <w:sz w:val="20"/>
        </w:rPr>
        <w:t xml:space="preserve"> </w:t>
      </w:r>
      <w:r>
        <w:rPr>
          <w:sz w:val="20"/>
        </w:rPr>
        <w:t>domačo</w:t>
      </w:r>
      <w:r>
        <w:rPr>
          <w:spacing w:val="-9"/>
          <w:sz w:val="20"/>
        </w:rPr>
        <w:t xml:space="preserve"> </w:t>
      </w:r>
      <w:r>
        <w:rPr>
          <w:sz w:val="20"/>
        </w:rPr>
        <w:t>porabo,</w:t>
      </w:r>
      <w:r>
        <w:rPr>
          <w:spacing w:val="-9"/>
          <w:sz w:val="20"/>
        </w:rPr>
        <w:t xml:space="preserve"> </w:t>
      </w:r>
      <w:r>
        <w:rPr>
          <w:sz w:val="20"/>
        </w:rPr>
        <w:t>jat</w:t>
      </w:r>
      <w:r>
        <w:rPr>
          <w:spacing w:val="-9"/>
          <w:sz w:val="20"/>
        </w:rPr>
        <w:t xml:space="preserve"> </w:t>
      </w:r>
      <w:r>
        <w:rPr>
          <w:sz w:val="20"/>
        </w:rPr>
        <w:t>s</w:t>
      </w:r>
      <w:r>
        <w:rPr>
          <w:spacing w:val="-5"/>
          <w:sz w:val="20"/>
        </w:rPr>
        <w:t xml:space="preserve"> </w:t>
      </w:r>
      <w:r>
        <w:rPr>
          <w:sz w:val="20"/>
        </w:rPr>
        <w:t>50 ali manj nesnicami, če se jajca proda samo na tržnici neposredno končnemu potrošniku, in jatah s 350 ali manj nesnicami, če so jajca namenjena prodaji neposredno končnemu potrošniku na mestu pridelave;</w:t>
      </w:r>
    </w:p>
    <w:p w14:paraId="2387A9E9" w14:textId="77777777" w:rsidR="00406114" w:rsidRDefault="0026261E">
      <w:pPr>
        <w:pStyle w:val="Odstavekseznama"/>
        <w:numPr>
          <w:ilvl w:val="0"/>
          <w:numId w:val="37"/>
        </w:numPr>
        <w:tabs>
          <w:tab w:val="left" w:pos="782"/>
        </w:tabs>
        <w:spacing w:before="1"/>
        <w:ind w:left="781" w:hanging="124"/>
        <w:jc w:val="both"/>
        <w:rPr>
          <w:sz w:val="20"/>
        </w:rPr>
      </w:pPr>
      <w:r>
        <w:rPr>
          <w:sz w:val="20"/>
        </w:rPr>
        <w:t xml:space="preserve">vse jate </w:t>
      </w:r>
      <w:proofErr w:type="spellStart"/>
      <w:r>
        <w:rPr>
          <w:sz w:val="20"/>
        </w:rPr>
        <w:t>brojlerjev</w:t>
      </w:r>
      <w:proofErr w:type="spellEnd"/>
      <w:r>
        <w:rPr>
          <w:sz w:val="20"/>
        </w:rPr>
        <w:t xml:space="preserve"> in pitovnih puranov namenjene za zakol v odobrenih</w:t>
      </w:r>
      <w:r>
        <w:rPr>
          <w:spacing w:val="-11"/>
          <w:sz w:val="20"/>
        </w:rPr>
        <w:t xml:space="preserve"> </w:t>
      </w:r>
      <w:r>
        <w:rPr>
          <w:sz w:val="20"/>
        </w:rPr>
        <w:t>klavnicah</w:t>
      </w:r>
    </w:p>
    <w:p w14:paraId="268E145B" w14:textId="77777777" w:rsidR="00406114" w:rsidRDefault="0026261E">
      <w:pPr>
        <w:pStyle w:val="Telobesedila"/>
        <w:spacing w:before="154" w:line="276" w:lineRule="auto"/>
        <w:ind w:right="1261"/>
        <w:jc w:val="both"/>
      </w:pPr>
      <w:r>
        <w:t xml:space="preserve">Poleg uradnega vzorčenja se na gospodarstvih za rejo matičnih jat, jat nesnic, jat </w:t>
      </w:r>
      <w:proofErr w:type="spellStart"/>
      <w:r>
        <w:t>brojlerjev</w:t>
      </w:r>
      <w:proofErr w:type="spellEnd"/>
      <w:r>
        <w:t xml:space="preserve"> in jat puranov ter v valilnicah opravljajo tudi uradni rutinski pregledi. Uradni rutinski pregled vključujejo preverjanja</w:t>
      </w:r>
      <w:r>
        <w:rPr>
          <w:spacing w:val="-16"/>
        </w:rPr>
        <w:t xml:space="preserve"> </w:t>
      </w:r>
      <w:r>
        <w:t>izvajanja</w:t>
      </w:r>
      <w:r>
        <w:rPr>
          <w:spacing w:val="-18"/>
        </w:rPr>
        <w:t xml:space="preserve"> </w:t>
      </w:r>
      <w:r>
        <w:t>monitoringa</w:t>
      </w:r>
      <w:r>
        <w:rPr>
          <w:spacing w:val="-17"/>
        </w:rPr>
        <w:t xml:space="preserve"> </w:t>
      </w:r>
      <w:r>
        <w:t>salmonel</w:t>
      </w:r>
      <w:r>
        <w:rPr>
          <w:spacing w:val="-19"/>
        </w:rPr>
        <w:t xml:space="preserve"> </w:t>
      </w:r>
      <w:r>
        <w:t>in</w:t>
      </w:r>
      <w:r>
        <w:rPr>
          <w:spacing w:val="-15"/>
        </w:rPr>
        <w:t xml:space="preserve"> </w:t>
      </w:r>
      <w:r>
        <w:t>vodenja</w:t>
      </w:r>
      <w:r>
        <w:rPr>
          <w:spacing w:val="-18"/>
        </w:rPr>
        <w:t xml:space="preserve"> </w:t>
      </w:r>
      <w:r>
        <w:t>evidenc</w:t>
      </w:r>
      <w:r>
        <w:rPr>
          <w:spacing w:val="-16"/>
        </w:rPr>
        <w:t xml:space="preserve"> </w:t>
      </w:r>
      <w:r>
        <w:t>ter</w:t>
      </w:r>
      <w:r>
        <w:rPr>
          <w:spacing w:val="-17"/>
        </w:rPr>
        <w:t xml:space="preserve"> </w:t>
      </w:r>
      <w:r>
        <w:t>tudi</w:t>
      </w:r>
      <w:r>
        <w:rPr>
          <w:spacing w:val="-18"/>
        </w:rPr>
        <w:t xml:space="preserve"> </w:t>
      </w:r>
      <w:r>
        <w:t>preverjanje</w:t>
      </w:r>
      <w:r>
        <w:rPr>
          <w:spacing w:val="-18"/>
        </w:rPr>
        <w:t xml:space="preserve"> </w:t>
      </w:r>
      <w:proofErr w:type="spellStart"/>
      <w:r>
        <w:t>biovarnostnih</w:t>
      </w:r>
      <w:proofErr w:type="spellEnd"/>
      <w:r>
        <w:rPr>
          <w:spacing w:val="-17"/>
        </w:rPr>
        <w:t xml:space="preserve"> </w:t>
      </w:r>
      <w:r>
        <w:t>pogojev na</w:t>
      </w:r>
      <w:r>
        <w:rPr>
          <w:spacing w:val="-3"/>
        </w:rPr>
        <w:t xml:space="preserve"> </w:t>
      </w:r>
      <w:r>
        <w:t>gospodarstvu.</w:t>
      </w:r>
    </w:p>
    <w:p w14:paraId="33AFB031" w14:textId="77777777" w:rsidR="00406114" w:rsidRDefault="0026261E">
      <w:pPr>
        <w:pStyle w:val="Telobesedila"/>
        <w:spacing w:before="121" w:line="276" w:lineRule="auto"/>
        <w:ind w:right="1261"/>
        <w:jc w:val="both"/>
      </w:pPr>
      <w:r>
        <w:t>V</w:t>
      </w:r>
      <w:r>
        <w:rPr>
          <w:spacing w:val="-16"/>
        </w:rPr>
        <w:t xml:space="preserve"> </w:t>
      </w:r>
      <w:r>
        <w:t>primeru</w:t>
      </w:r>
      <w:r>
        <w:rPr>
          <w:spacing w:val="-14"/>
        </w:rPr>
        <w:t xml:space="preserve"> </w:t>
      </w:r>
      <w:r>
        <w:t>ugotovitve</w:t>
      </w:r>
      <w:r>
        <w:rPr>
          <w:spacing w:val="-14"/>
        </w:rPr>
        <w:t xml:space="preserve"> </w:t>
      </w:r>
      <w:proofErr w:type="spellStart"/>
      <w:r>
        <w:t>Salmonella</w:t>
      </w:r>
      <w:proofErr w:type="spellEnd"/>
      <w:r>
        <w:rPr>
          <w:spacing w:val="-13"/>
        </w:rPr>
        <w:t xml:space="preserve"> </w:t>
      </w:r>
      <w:proofErr w:type="spellStart"/>
      <w:r>
        <w:t>Enteritidis</w:t>
      </w:r>
      <w:proofErr w:type="spellEnd"/>
      <w:r>
        <w:rPr>
          <w:spacing w:val="-14"/>
        </w:rPr>
        <w:t xml:space="preserve"> </w:t>
      </w:r>
      <w:r>
        <w:t>oz.</w:t>
      </w:r>
      <w:r>
        <w:rPr>
          <w:spacing w:val="-12"/>
        </w:rPr>
        <w:t xml:space="preserve"> </w:t>
      </w:r>
      <w:proofErr w:type="spellStart"/>
      <w:r>
        <w:t>Salmonella</w:t>
      </w:r>
      <w:proofErr w:type="spellEnd"/>
      <w:r>
        <w:rPr>
          <w:spacing w:val="-15"/>
        </w:rPr>
        <w:t xml:space="preserve"> </w:t>
      </w:r>
      <w:proofErr w:type="spellStart"/>
      <w:r>
        <w:t>Typhimurium</w:t>
      </w:r>
      <w:proofErr w:type="spellEnd"/>
      <w:r>
        <w:rPr>
          <w:spacing w:val="-11"/>
        </w:rPr>
        <w:t xml:space="preserve"> </w:t>
      </w:r>
      <w:r>
        <w:t>uradni</w:t>
      </w:r>
      <w:r>
        <w:rPr>
          <w:spacing w:val="-14"/>
        </w:rPr>
        <w:t xml:space="preserve"> </w:t>
      </w:r>
      <w:r>
        <w:t>veterinarji</w:t>
      </w:r>
      <w:r>
        <w:rPr>
          <w:spacing w:val="-16"/>
        </w:rPr>
        <w:t xml:space="preserve"> </w:t>
      </w:r>
      <w:r>
        <w:t>OU</w:t>
      </w:r>
      <w:r>
        <w:rPr>
          <w:spacing w:val="-14"/>
        </w:rPr>
        <w:t xml:space="preserve"> </w:t>
      </w:r>
      <w:r>
        <w:t>UVHVVR nosilcem dejavnosti odredijo ukrepe predpisane v Prilogi II Uredbe (ES) št. 2160/2003 in ukrepe predpisane v nacionalni zakonodaji ter preverjajo pravilnost izvajanja odrejenih</w:t>
      </w:r>
      <w:r>
        <w:rPr>
          <w:spacing w:val="-18"/>
        </w:rPr>
        <w:t xml:space="preserve"> </w:t>
      </w:r>
      <w:r>
        <w:t>ukrepov.</w:t>
      </w:r>
    </w:p>
    <w:p w14:paraId="76070610" w14:textId="77777777" w:rsidR="00406114" w:rsidRDefault="0026261E">
      <w:pPr>
        <w:spacing w:before="116"/>
        <w:ind w:left="658"/>
        <w:jc w:val="both"/>
        <w:rPr>
          <w:b/>
          <w:sz w:val="20"/>
        </w:rPr>
      </w:pPr>
      <w:r>
        <w:rPr>
          <w:b/>
          <w:sz w:val="20"/>
        </w:rPr>
        <w:t>Uradni nadzor v primarni proizvodnji morskih školjk</w:t>
      </w:r>
    </w:p>
    <w:p w14:paraId="068091D9" w14:textId="77777777" w:rsidR="00406114" w:rsidRDefault="0026261E">
      <w:pPr>
        <w:pStyle w:val="Telobesedila"/>
        <w:spacing w:before="159" w:line="276" w:lineRule="auto"/>
        <w:ind w:right="1258"/>
        <w:jc w:val="both"/>
      </w:pPr>
      <w:r>
        <w:t>Skladno z določili Uredbe (ES) št. 854/2004 točke A. 6 Poglavja II Priloge II so v R Sloveniji določena 3</w:t>
      </w:r>
      <w:r>
        <w:rPr>
          <w:spacing w:val="-8"/>
        </w:rPr>
        <w:t xml:space="preserve"> </w:t>
      </w:r>
      <w:r>
        <w:t>proizvodna</w:t>
      </w:r>
      <w:r>
        <w:rPr>
          <w:spacing w:val="-7"/>
        </w:rPr>
        <w:t xml:space="preserve"> </w:t>
      </w:r>
      <w:r>
        <w:t>območja</w:t>
      </w:r>
      <w:r>
        <w:rPr>
          <w:spacing w:val="-8"/>
        </w:rPr>
        <w:t xml:space="preserve"> </w:t>
      </w:r>
      <w:r>
        <w:t>školjk</w:t>
      </w:r>
      <w:r>
        <w:rPr>
          <w:spacing w:val="-6"/>
        </w:rPr>
        <w:t xml:space="preserve"> </w:t>
      </w:r>
      <w:r>
        <w:t>in</w:t>
      </w:r>
      <w:r>
        <w:rPr>
          <w:spacing w:val="-7"/>
        </w:rPr>
        <w:t xml:space="preserve"> </w:t>
      </w:r>
      <w:r>
        <w:t>3</w:t>
      </w:r>
      <w:r>
        <w:rPr>
          <w:spacing w:val="-8"/>
        </w:rPr>
        <w:t xml:space="preserve"> </w:t>
      </w:r>
      <w:r>
        <w:t>območja</w:t>
      </w:r>
      <w:r>
        <w:rPr>
          <w:spacing w:val="-7"/>
        </w:rPr>
        <w:t xml:space="preserve"> </w:t>
      </w:r>
      <w:r>
        <w:t>za</w:t>
      </w:r>
      <w:r>
        <w:rPr>
          <w:spacing w:val="-8"/>
        </w:rPr>
        <w:t xml:space="preserve"> </w:t>
      </w:r>
      <w:r>
        <w:t>prosto</w:t>
      </w:r>
      <w:r>
        <w:rPr>
          <w:spacing w:val="-7"/>
        </w:rPr>
        <w:t xml:space="preserve"> </w:t>
      </w:r>
      <w:r>
        <w:t>nabiranje.</w:t>
      </w:r>
      <w:r>
        <w:rPr>
          <w:spacing w:val="-6"/>
        </w:rPr>
        <w:t xml:space="preserve"> </w:t>
      </w:r>
      <w:r>
        <w:t>Proizvodna</w:t>
      </w:r>
      <w:r>
        <w:rPr>
          <w:spacing w:val="-7"/>
        </w:rPr>
        <w:t xml:space="preserve"> </w:t>
      </w:r>
      <w:r>
        <w:t>območja</w:t>
      </w:r>
      <w:r>
        <w:rPr>
          <w:spacing w:val="-8"/>
        </w:rPr>
        <w:t xml:space="preserve"> </w:t>
      </w:r>
      <w:r>
        <w:t>so</w:t>
      </w:r>
      <w:r>
        <w:rPr>
          <w:spacing w:val="-7"/>
        </w:rPr>
        <w:t xml:space="preserve"> </w:t>
      </w:r>
      <w:r>
        <w:t>bila</w:t>
      </w:r>
      <w:r>
        <w:rPr>
          <w:spacing w:val="-8"/>
        </w:rPr>
        <w:t xml:space="preserve"> </w:t>
      </w:r>
      <w:r>
        <w:t>klasificirana v cono A, območja prostega nabiranja pa v cono</w:t>
      </w:r>
      <w:r>
        <w:rPr>
          <w:spacing w:val="-9"/>
        </w:rPr>
        <w:t xml:space="preserve"> </w:t>
      </w:r>
      <w:r>
        <w:t>B.</w:t>
      </w:r>
    </w:p>
    <w:p w14:paraId="0D67D307" w14:textId="77777777" w:rsidR="00406114" w:rsidRDefault="0026261E">
      <w:pPr>
        <w:pStyle w:val="Telobesedila"/>
        <w:spacing w:before="118" w:line="276" w:lineRule="auto"/>
        <w:ind w:right="1266"/>
        <w:jc w:val="both"/>
      </w:pPr>
      <w:r>
        <w:t>Uradni nadzor, ki se izvaja s programom vzorčenja skozi celo leto, na točno določenih odvzemnih mestih/točkah, zajema spremljanje:</w:t>
      </w:r>
    </w:p>
    <w:p w14:paraId="631778ED" w14:textId="77777777" w:rsidR="00406114" w:rsidRDefault="0026261E">
      <w:pPr>
        <w:pStyle w:val="Odstavekseznama"/>
        <w:numPr>
          <w:ilvl w:val="0"/>
          <w:numId w:val="19"/>
        </w:numPr>
        <w:tabs>
          <w:tab w:val="left" w:pos="1379"/>
        </w:tabs>
        <w:spacing w:before="122" w:line="276" w:lineRule="auto"/>
        <w:ind w:right="1260"/>
        <w:jc w:val="both"/>
        <w:rPr>
          <w:sz w:val="20"/>
        </w:rPr>
      </w:pPr>
      <w:r>
        <w:rPr>
          <w:sz w:val="20"/>
        </w:rPr>
        <w:t>morebitnih</w:t>
      </w:r>
      <w:r>
        <w:rPr>
          <w:spacing w:val="-17"/>
          <w:sz w:val="20"/>
        </w:rPr>
        <w:t xml:space="preserve"> </w:t>
      </w:r>
      <w:r>
        <w:rPr>
          <w:sz w:val="20"/>
        </w:rPr>
        <w:t>virov</w:t>
      </w:r>
      <w:r>
        <w:rPr>
          <w:spacing w:val="-18"/>
          <w:sz w:val="20"/>
        </w:rPr>
        <w:t xml:space="preserve"> </w:t>
      </w:r>
      <w:r>
        <w:rPr>
          <w:sz w:val="20"/>
        </w:rPr>
        <w:t>fekalne</w:t>
      </w:r>
      <w:r>
        <w:rPr>
          <w:spacing w:val="-17"/>
          <w:sz w:val="20"/>
        </w:rPr>
        <w:t xml:space="preserve"> </w:t>
      </w:r>
      <w:r>
        <w:rPr>
          <w:sz w:val="20"/>
        </w:rPr>
        <w:t>kontaminacije</w:t>
      </w:r>
      <w:r>
        <w:rPr>
          <w:spacing w:val="-18"/>
          <w:sz w:val="20"/>
        </w:rPr>
        <w:t xml:space="preserve"> </w:t>
      </w:r>
      <w:r>
        <w:rPr>
          <w:sz w:val="20"/>
        </w:rPr>
        <w:t>(</w:t>
      </w:r>
      <w:proofErr w:type="spellStart"/>
      <w:r>
        <w:rPr>
          <w:sz w:val="20"/>
        </w:rPr>
        <w:t>E.coli</w:t>
      </w:r>
      <w:proofErr w:type="spellEnd"/>
      <w:r>
        <w:rPr>
          <w:sz w:val="20"/>
        </w:rPr>
        <w:t>)</w:t>
      </w:r>
      <w:r>
        <w:rPr>
          <w:spacing w:val="-17"/>
          <w:sz w:val="20"/>
        </w:rPr>
        <w:t xml:space="preserve"> </w:t>
      </w:r>
      <w:r>
        <w:rPr>
          <w:sz w:val="20"/>
        </w:rPr>
        <w:t>gojitvenih</w:t>
      </w:r>
      <w:r>
        <w:rPr>
          <w:spacing w:val="-17"/>
          <w:sz w:val="20"/>
        </w:rPr>
        <w:t xml:space="preserve"> </w:t>
      </w:r>
      <w:r>
        <w:rPr>
          <w:sz w:val="20"/>
        </w:rPr>
        <w:t>območij</w:t>
      </w:r>
      <w:r>
        <w:rPr>
          <w:spacing w:val="-17"/>
          <w:sz w:val="20"/>
        </w:rPr>
        <w:t xml:space="preserve"> </w:t>
      </w:r>
      <w:r>
        <w:rPr>
          <w:sz w:val="20"/>
        </w:rPr>
        <w:t>in</w:t>
      </w:r>
      <w:r>
        <w:rPr>
          <w:spacing w:val="-18"/>
          <w:sz w:val="20"/>
        </w:rPr>
        <w:t xml:space="preserve"> </w:t>
      </w:r>
      <w:r>
        <w:rPr>
          <w:sz w:val="20"/>
        </w:rPr>
        <w:t>območja</w:t>
      </w:r>
      <w:r>
        <w:rPr>
          <w:spacing w:val="-18"/>
          <w:sz w:val="20"/>
        </w:rPr>
        <w:t xml:space="preserve"> </w:t>
      </w:r>
      <w:r>
        <w:rPr>
          <w:sz w:val="20"/>
        </w:rPr>
        <w:t>za</w:t>
      </w:r>
      <w:r>
        <w:rPr>
          <w:spacing w:val="-17"/>
          <w:sz w:val="20"/>
        </w:rPr>
        <w:t xml:space="preserve"> </w:t>
      </w:r>
      <w:r>
        <w:rPr>
          <w:sz w:val="20"/>
        </w:rPr>
        <w:t>prosto</w:t>
      </w:r>
      <w:r>
        <w:rPr>
          <w:spacing w:val="-18"/>
          <w:sz w:val="20"/>
        </w:rPr>
        <w:t xml:space="preserve"> </w:t>
      </w:r>
      <w:r>
        <w:rPr>
          <w:sz w:val="20"/>
        </w:rPr>
        <w:t>nabiranje ter oceno verjetnega vpliva virov kontaminacije na žive školjke. Poleg tega pa predstavljajo rezultati vzorčen tudi znanstveno osnovo za poznejša določanja točk spremljanja, pripravo načrta vzorčenja in kategorizacijo/prekategorizacijo gojitvenega območja</w:t>
      </w:r>
      <w:r>
        <w:rPr>
          <w:spacing w:val="-12"/>
          <w:sz w:val="20"/>
        </w:rPr>
        <w:t xml:space="preserve"> </w:t>
      </w:r>
      <w:r>
        <w:rPr>
          <w:sz w:val="20"/>
        </w:rPr>
        <w:t>školjk,</w:t>
      </w:r>
    </w:p>
    <w:p w14:paraId="1686FD95" w14:textId="77777777" w:rsidR="00406114" w:rsidRDefault="0026261E">
      <w:pPr>
        <w:pStyle w:val="Odstavekseznama"/>
        <w:numPr>
          <w:ilvl w:val="0"/>
          <w:numId w:val="19"/>
        </w:numPr>
        <w:tabs>
          <w:tab w:val="left" w:pos="1379"/>
        </w:tabs>
        <w:spacing w:line="273" w:lineRule="auto"/>
        <w:ind w:right="1263"/>
        <w:jc w:val="both"/>
        <w:rPr>
          <w:sz w:val="20"/>
        </w:rPr>
      </w:pPr>
      <w:r>
        <w:rPr>
          <w:sz w:val="20"/>
        </w:rPr>
        <w:t xml:space="preserve">prisotnost potencialno toksičnega fitoplanktona, ki proizvaja toksine v proizvodnih vodah (morska voda) in </w:t>
      </w:r>
      <w:proofErr w:type="spellStart"/>
      <w:r>
        <w:rPr>
          <w:sz w:val="20"/>
        </w:rPr>
        <w:t>biotoksine</w:t>
      </w:r>
      <w:proofErr w:type="spellEnd"/>
      <w:r>
        <w:rPr>
          <w:sz w:val="20"/>
        </w:rPr>
        <w:t xml:space="preserve"> v mesu živih</w:t>
      </w:r>
      <w:r>
        <w:rPr>
          <w:spacing w:val="-6"/>
          <w:sz w:val="20"/>
        </w:rPr>
        <w:t xml:space="preserve"> </w:t>
      </w:r>
      <w:r>
        <w:rPr>
          <w:sz w:val="20"/>
        </w:rPr>
        <w:t>školjk.</w:t>
      </w:r>
    </w:p>
    <w:p w14:paraId="53BAFCAB" w14:textId="77777777" w:rsidR="00406114" w:rsidRDefault="00406114">
      <w:pPr>
        <w:pStyle w:val="Telobesedila"/>
        <w:ind w:left="0"/>
        <w:rPr>
          <w:sz w:val="22"/>
        </w:rPr>
      </w:pPr>
    </w:p>
    <w:p w14:paraId="477C0729" w14:textId="77777777" w:rsidR="00406114" w:rsidRDefault="0026261E">
      <w:pPr>
        <w:pStyle w:val="Telobesedila"/>
        <w:spacing w:before="131" w:line="278" w:lineRule="auto"/>
        <w:ind w:right="1263"/>
      </w:pPr>
      <w:r>
        <w:t>Pogostnost</w:t>
      </w:r>
      <w:r>
        <w:rPr>
          <w:spacing w:val="-12"/>
        </w:rPr>
        <w:t xml:space="preserve"> </w:t>
      </w:r>
      <w:r>
        <w:t>vzorčenja</w:t>
      </w:r>
      <w:r>
        <w:rPr>
          <w:spacing w:val="-15"/>
        </w:rPr>
        <w:t xml:space="preserve"> </w:t>
      </w:r>
      <w:r>
        <w:t>oziroma</w:t>
      </w:r>
      <w:r>
        <w:rPr>
          <w:spacing w:val="-15"/>
        </w:rPr>
        <w:t xml:space="preserve"> </w:t>
      </w:r>
      <w:r>
        <w:t>število</w:t>
      </w:r>
      <w:r>
        <w:rPr>
          <w:spacing w:val="-13"/>
        </w:rPr>
        <w:t xml:space="preserve"> </w:t>
      </w:r>
      <w:r>
        <w:t>vzorcev</w:t>
      </w:r>
      <w:r>
        <w:rPr>
          <w:spacing w:val="-12"/>
        </w:rPr>
        <w:t xml:space="preserve"> </w:t>
      </w:r>
      <w:r>
        <w:t>v</w:t>
      </w:r>
      <w:r>
        <w:rPr>
          <w:spacing w:val="-16"/>
        </w:rPr>
        <w:t xml:space="preserve"> </w:t>
      </w:r>
      <w:r>
        <w:t>proizvodnih</w:t>
      </w:r>
      <w:r>
        <w:rPr>
          <w:spacing w:val="-13"/>
        </w:rPr>
        <w:t xml:space="preserve"> </w:t>
      </w:r>
      <w:r>
        <w:t>območjih</w:t>
      </w:r>
      <w:r>
        <w:rPr>
          <w:spacing w:val="-14"/>
        </w:rPr>
        <w:t xml:space="preserve"> </w:t>
      </w:r>
      <w:r>
        <w:t>školjk</w:t>
      </w:r>
      <w:r>
        <w:rPr>
          <w:spacing w:val="-11"/>
        </w:rPr>
        <w:t xml:space="preserve"> </w:t>
      </w:r>
      <w:r>
        <w:t>in</w:t>
      </w:r>
      <w:r>
        <w:rPr>
          <w:spacing w:val="-15"/>
        </w:rPr>
        <w:t xml:space="preserve"> </w:t>
      </w:r>
      <w:r>
        <w:t>prostih</w:t>
      </w:r>
      <w:r>
        <w:rPr>
          <w:spacing w:val="-15"/>
        </w:rPr>
        <w:t xml:space="preserve"> </w:t>
      </w:r>
      <w:r>
        <w:t>nabirališčih</w:t>
      </w:r>
      <w:r>
        <w:rPr>
          <w:spacing w:val="-14"/>
        </w:rPr>
        <w:t xml:space="preserve"> </w:t>
      </w:r>
      <w:r>
        <w:t>je</w:t>
      </w:r>
      <w:r>
        <w:rPr>
          <w:spacing w:val="-13"/>
        </w:rPr>
        <w:t xml:space="preserve"> </w:t>
      </w:r>
      <w:r>
        <w:t>bilo v letu 2020</w:t>
      </w:r>
      <w:r>
        <w:rPr>
          <w:spacing w:val="-4"/>
        </w:rPr>
        <w:t xml:space="preserve"> </w:t>
      </w:r>
      <w:r>
        <w:t>sledeče:</w:t>
      </w:r>
    </w:p>
    <w:p w14:paraId="7C2B7DF7" w14:textId="77777777" w:rsidR="00406114" w:rsidRDefault="0026261E">
      <w:pPr>
        <w:pStyle w:val="Odstavekseznama"/>
        <w:numPr>
          <w:ilvl w:val="0"/>
          <w:numId w:val="19"/>
        </w:numPr>
        <w:tabs>
          <w:tab w:val="left" w:pos="1378"/>
          <w:tab w:val="left" w:pos="1379"/>
        </w:tabs>
        <w:spacing w:before="117"/>
        <w:ind w:hanging="361"/>
        <w:rPr>
          <w:sz w:val="20"/>
        </w:rPr>
      </w:pPr>
      <w:r>
        <w:rPr>
          <w:sz w:val="20"/>
        </w:rPr>
        <w:t>mikrobiološko vzorčenje mesa školjk na E. coli:</w:t>
      </w:r>
      <w:r>
        <w:rPr>
          <w:spacing w:val="-5"/>
          <w:sz w:val="20"/>
        </w:rPr>
        <w:t xml:space="preserve"> </w:t>
      </w:r>
      <w:r>
        <w:rPr>
          <w:sz w:val="20"/>
        </w:rPr>
        <w:t>202</w:t>
      </w:r>
    </w:p>
    <w:p w14:paraId="2B8C7746" w14:textId="77777777" w:rsidR="00406114" w:rsidRDefault="0026261E">
      <w:pPr>
        <w:pStyle w:val="Odstavekseznama"/>
        <w:numPr>
          <w:ilvl w:val="0"/>
          <w:numId w:val="19"/>
        </w:numPr>
        <w:tabs>
          <w:tab w:val="left" w:pos="1378"/>
          <w:tab w:val="left" w:pos="1379"/>
        </w:tabs>
        <w:spacing w:before="34"/>
        <w:ind w:hanging="361"/>
        <w:rPr>
          <w:sz w:val="20"/>
        </w:rPr>
      </w:pPr>
      <w:proofErr w:type="spellStart"/>
      <w:r>
        <w:rPr>
          <w:sz w:val="20"/>
        </w:rPr>
        <w:t>lipofilni</w:t>
      </w:r>
      <w:proofErr w:type="spellEnd"/>
      <w:r>
        <w:rPr>
          <w:sz w:val="20"/>
        </w:rPr>
        <w:t xml:space="preserve"> toksini (DSP) v mesu školjk:</w:t>
      </w:r>
      <w:r>
        <w:rPr>
          <w:spacing w:val="-7"/>
          <w:sz w:val="20"/>
        </w:rPr>
        <w:t xml:space="preserve"> </w:t>
      </w:r>
      <w:r>
        <w:rPr>
          <w:sz w:val="20"/>
        </w:rPr>
        <w:t>93</w:t>
      </w:r>
    </w:p>
    <w:p w14:paraId="46C88CB9" w14:textId="77777777" w:rsidR="00406114" w:rsidRDefault="0026261E">
      <w:pPr>
        <w:pStyle w:val="Odstavekseznama"/>
        <w:numPr>
          <w:ilvl w:val="0"/>
          <w:numId w:val="19"/>
        </w:numPr>
        <w:tabs>
          <w:tab w:val="left" w:pos="1378"/>
          <w:tab w:val="left" w:pos="1379"/>
        </w:tabs>
        <w:spacing w:before="36"/>
        <w:ind w:hanging="361"/>
        <w:rPr>
          <w:sz w:val="20"/>
        </w:rPr>
      </w:pPr>
      <w:r>
        <w:rPr>
          <w:sz w:val="20"/>
        </w:rPr>
        <w:t xml:space="preserve">paralitični toksini (PSP) v </w:t>
      </w:r>
      <w:proofErr w:type="spellStart"/>
      <w:r>
        <w:rPr>
          <w:sz w:val="20"/>
        </w:rPr>
        <w:t>mišičnini</w:t>
      </w:r>
      <w:proofErr w:type="spellEnd"/>
      <w:r>
        <w:rPr>
          <w:sz w:val="20"/>
        </w:rPr>
        <w:t xml:space="preserve"> školjk:</w:t>
      </w:r>
      <w:r>
        <w:rPr>
          <w:spacing w:val="-9"/>
          <w:sz w:val="20"/>
        </w:rPr>
        <w:t xml:space="preserve"> </w:t>
      </w:r>
      <w:r>
        <w:rPr>
          <w:sz w:val="20"/>
        </w:rPr>
        <w:t>35</w:t>
      </w:r>
    </w:p>
    <w:p w14:paraId="16CB7C50" w14:textId="77777777" w:rsidR="00406114" w:rsidRDefault="0026261E">
      <w:pPr>
        <w:pStyle w:val="Odstavekseznama"/>
        <w:numPr>
          <w:ilvl w:val="0"/>
          <w:numId w:val="19"/>
        </w:numPr>
        <w:tabs>
          <w:tab w:val="left" w:pos="1378"/>
          <w:tab w:val="left" w:pos="1379"/>
        </w:tabs>
        <w:spacing w:before="33"/>
        <w:ind w:hanging="361"/>
        <w:rPr>
          <w:sz w:val="20"/>
        </w:rPr>
      </w:pPr>
      <w:proofErr w:type="spellStart"/>
      <w:r>
        <w:rPr>
          <w:sz w:val="20"/>
        </w:rPr>
        <w:t>amnezijski</w:t>
      </w:r>
      <w:proofErr w:type="spellEnd"/>
      <w:r>
        <w:rPr>
          <w:sz w:val="20"/>
        </w:rPr>
        <w:t xml:space="preserve"> toksini (ASP) v </w:t>
      </w:r>
      <w:proofErr w:type="spellStart"/>
      <w:r>
        <w:rPr>
          <w:sz w:val="20"/>
        </w:rPr>
        <w:t>mišičnini</w:t>
      </w:r>
      <w:proofErr w:type="spellEnd"/>
      <w:r>
        <w:rPr>
          <w:sz w:val="20"/>
        </w:rPr>
        <w:t xml:space="preserve"> školjk:</w:t>
      </w:r>
      <w:r>
        <w:rPr>
          <w:spacing w:val="-6"/>
          <w:sz w:val="20"/>
        </w:rPr>
        <w:t xml:space="preserve"> </w:t>
      </w:r>
      <w:r>
        <w:rPr>
          <w:sz w:val="20"/>
        </w:rPr>
        <w:t>35</w:t>
      </w:r>
    </w:p>
    <w:p w14:paraId="176CBA25" w14:textId="77777777" w:rsidR="00406114" w:rsidRDefault="0026261E">
      <w:pPr>
        <w:pStyle w:val="Odstavekseznama"/>
        <w:numPr>
          <w:ilvl w:val="0"/>
          <w:numId w:val="19"/>
        </w:numPr>
        <w:tabs>
          <w:tab w:val="left" w:pos="1378"/>
          <w:tab w:val="left" w:pos="1379"/>
        </w:tabs>
        <w:spacing w:before="34"/>
        <w:ind w:hanging="361"/>
        <w:rPr>
          <w:sz w:val="20"/>
        </w:rPr>
      </w:pPr>
      <w:r>
        <w:rPr>
          <w:sz w:val="20"/>
        </w:rPr>
        <w:t>potencialno toksični fitoplankton v morski vodi:</w:t>
      </w:r>
      <w:r>
        <w:rPr>
          <w:spacing w:val="-31"/>
          <w:sz w:val="20"/>
        </w:rPr>
        <w:t xml:space="preserve"> </w:t>
      </w:r>
      <w:r>
        <w:rPr>
          <w:sz w:val="20"/>
        </w:rPr>
        <w:t>63</w:t>
      </w:r>
    </w:p>
    <w:p w14:paraId="412DCFF1" w14:textId="77777777" w:rsidR="00406114" w:rsidRDefault="00406114">
      <w:pPr>
        <w:pStyle w:val="Telobesedila"/>
        <w:spacing w:before="9"/>
        <w:ind w:left="0"/>
        <w:rPr>
          <w:sz w:val="23"/>
        </w:rPr>
      </w:pPr>
    </w:p>
    <w:p w14:paraId="158F3ABA" w14:textId="77777777" w:rsidR="00406114" w:rsidRDefault="0026261E">
      <w:pPr>
        <w:pStyle w:val="Odstavekseznama"/>
        <w:numPr>
          <w:ilvl w:val="3"/>
          <w:numId w:val="25"/>
        </w:numPr>
        <w:tabs>
          <w:tab w:val="left" w:pos="2502"/>
          <w:tab w:val="left" w:pos="2503"/>
        </w:tabs>
        <w:rPr>
          <w:sz w:val="20"/>
        </w:rPr>
      </w:pPr>
      <w:bookmarkStart w:id="180" w:name="_bookmark179"/>
      <w:bookmarkEnd w:id="180"/>
      <w:r>
        <w:rPr>
          <w:color w:val="2D74B5"/>
          <w:sz w:val="20"/>
        </w:rPr>
        <w:t>STANJE</w:t>
      </w:r>
      <w:r>
        <w:rPr>
          <w:color w:val="2D74B5"/>
          <w:spacing w:val="-6"/>
          <w:sz w:val="20"/>
        </w:rPr>
        <w:t xml:space="preserve"> </w:t>
      </w:r>
      <w:r>
        <w:rPr>
          <w:color w:val="2D74B5"/>
          <w:sz w:val="20"/>
        </w:rPr>
        <w:t>SKLADNOSTI</w:t>
      </w:r>
    </w:p>
    <w:p w14:paraId="32CCB3CF" w14:textId="77777777" w:rsidR="00406114" w:rsidRDefault="00406114">
      <w:pPr>
        <w:pStyle w:val="Telobesedila"/>
        <w:spacing w:before="10"/>
        <w:ind w:left="0"/>
      </w:pPr>
    </w:p>
    <w:p w14:paraId="721AD58D" w14:textId="77777777" w:rsidR="00406114" w:rsidRDefault="0026261E">
      <w:pPr>
        <w:spacing w:before="1" w:line="276" w:lineRule="auto"/>
        <w:ind w:left="658" w:right="1253"/>
        <w:rPr>
          <w:b/>
          <w:sz w:val="20"/>
        </w:rPr>
      </w:pPr>
      <w:r>
        <w:rPr>
          <w:b/>
          <w:sz w:val="20"/>
        </w:rPr>
        <w:t>Spremljanje skladnosti z mikrobiološkimi merili in spremljanje določenih povzročiteljev zoonoz v živilih</w:t>
      </w:r>
    </w:p>
    <w:p w14:paraId="0A7F7BC3" w14:textId="77777777" w:rsidR="00406114" w:rsidRDefault="00406114">
      <w:pPr>
        <w:pStyle w:val="Telobesedila"/>
        <w:ind w:left="0"/>
        <w:rPr>
          <w:b/>
          <w:sz w:val="22"/>
        </w:rPr>
      </w:pPr>
    </w:p>
    <w:p w14:paraId="57BB8CEE" w14:textId="77777777" w:rsidR="00406114" w:rsidRDefault="0026261E">
      <w:pPr>
        <w:pStyle w:val="Telobesedila"/>
        <w:spacing w:before="132" w:line="276" w:lineRule="auto"/>
        <w:ind w:right="1248"/>
        <w:jc w:val="both"/>
      </w:pPr>
      <w:r>
        <w:t>V letu 2020 je bilo odvzetih 922 vzorcev živil in 34 vzorcev proizvodnih prostorov in opreme. Vzorčenje se je izvajalo znotraj države, na nivoju Območnih uradov UVHVVR (917 vzorcev) in MVP Koper - luški mejni prehod (5 vzorcev). Vzorčila so se živila živalskega (n=617), živila ne živalskega izvora (n=305) ter</w:t>
      </w:r>
      <w:r>
        <w:rPr>
          <w:spacing w:val="-7"/>
        </w:rPr>
        <w:t xml:space="preserve"> </w:t>
      </w:r>
      <w:r>
        <w:t>vzorci</w:t>
      </w:r>
      <w:r>
        <w:rPr>
          <w:spacing w:val="-7"/>
        </w:rPr>
        <w:t xml:space="preserve"> </w:t>
      </w:r>
      <w:r>
        <w:t>proizvodnih</w:t>
      </w:r>
      <w:r>
        <w:rPr>
          <w:spacing w:val="-7"/>
        </w:rPr>
        <w:t xml:space="preserve"> </w:t>
      </w:r>
      <w:r>
        <w:t>prostorov</w:t>
      </w:r>
      <w:r>
        <w:rPr>
          <w:spacing w:val="-7"/>
        </w:rPr>
        <w:t xml:space="preserve"> </w:t>
      </w:r>
      <w:r>
        <w:t>in</w:t>
      </w:r>
      <w:r>
        <w:rPr>
          <w:spacing w:val="-7"/>
        </w:rPr>
        <w:t xml:space="preserve"> </w:t>
      </w:r>
      <w:r>
        <w:t>opreme</w:t>
      </w:r>
      <w:r>
        <w:rPr>
          <w:spacing w:val="-8"/>
        </w:rPr>
        <w:t xml:space="preserve"> </w:t>
      </w:r>
      <w:r>
        <w:t>(n=34).</w:t>
      </w:r>
      <w:r>
        <w:rPr>
          <w:spacing w:val="-6"/>
        </w:rPr>
        <w:t xml:space="preserve"> </w:t>
      </w:r>
      <w:r>
        <w:t>Skupaj</w:t>
      </w:r>
      <w:r>
        <w:rPr>
          <w:spacing w:val="-6"/>
        </w:rPr>
        <w:t xml:space="preserve"> </w:t>
      </w:r>
      <w:r>
        <w:t>se</w:t>
      </w:r>
      <w:r>
        <w:rPr>
          <w:spacing w:val="-7"/>
        </w:rPr>
        <w:t xml:space="preserve"> </w:t>
      </w:r>
      <w:r>
        <w:t>je</w:t>
      </w:r>
      <w:r>
        <w:rPr>
          <w:spacing w:val="-7"/>
        </w:rPr>
        <w:t xml:space="preserve"> </w:t>
      </w:r>
      <w:r>
        <w:t>analiziralo</w:t>
      </w:r>
      <w:r>
        <w:rPr>
          <w:spacing w:val="-8"/>
        </w:rPr>
        <w:t xml:space="preserve"> </w:t>
      </w:r>
      <w:r>
        <w:t>29</w:t>
      </w:r>
      <w:r>
        <w:rPr>
          <w:spacing w:val="-7"/>
        </w:rPr>
        <w:t xml:space="preserve"> </w:t>
      </w:r>
      <w:r>
        <w:t>različnih</w:t>
      </w:r>
      <w:r>
        <w:rPr>
          <w:spacing w:val="-7"/>
        </w:rPr>
        <w:t xml:space="preserve"> </w:t>
      </w:r>
      <w:r>
        <w:t>vrst</w:t>
      </w:r>
      <w:r>
        <w:rPr>
          <w:spacing w:val="-4"/>
        </w:rPr>
        <w:t xml:space="preserve"> </w:t>
      </w:r>
      <w:r>
        <w:t>živil.</w:t>
      </w:r>
      <w:r>
        <w:rPr>
          <w:spacing w:val="-7"/>
        </w:rPr>
        <w:t xml:space="preserve"> </w:t>
      </w:r>
      <w:r>
        <w:t>V</w:t>
      </w:r>
      <w:r>
        <w:rPr>
          <w:spacing w:val="-7"/>
        </w:rPr>
        <w:t xml:space="preserve"> </w:t>
      </w:r>
      <w:r>
        <w:t xml:space="preserve">sklop analiz so bili vključeni parametri za katere so določeni kriteriji v Uredbi (ES) št. 2073/2005, Uredbi (ES) št. 853/2004 in parametri, za katere niso določeni kriteriji v zakonodaji Unije, vendar njihova prisotnost v živilu lahko predstavlja tveganje za zdravje ljudi; bakterija </w:t>
      </w:r>
      <w:proofErr w:type="spellStart"/>
      <w:r>
        <w:t>Listeria</w:t>
      </w:r>
      <w:proofErr w:type="spellEnd"/>
      <w:r>
        <w:t xml:space="preserve"> </w:t>
      </w:r>
      <w:proofErr w:type="spellStart"/>
      <w:r>
        <w:t>monocytogenes</w:t>
      </w:r>
      <w:proofErr w:type="spellEnd"/>
      <w:r>
        <w:t xml:space="preserve">, </w:t>
      </w:r>
      <w:proofErr w:type="spellStart"/>
      <w:r>
        <w:t>Salmonella</w:t>
      </w:r>
      <w:proofErr w:type="spellEnd"/>
      <w:r>
        <w:rPr>
          <w:spacing w:val="41"/>
        </w:rPr>
        <w:t xml:space="preserve"> </w:t>
      </w:r>
      <w:proofErr w:type="spellStart"/>
      <w:r>
        <w:t>spp</w:t>
      </w:r>
      <w:proofErr w:type="spellEnd"/>
      <w:r>
        <w:t>.,</w:t>
      </w:r>
    </w:p>
    <w:p w14:paraId="511A5CED" w14:textId="77777777" w:rsidR="00406114" w:rsidRDefault="00406114">
      <w:pPr>
        <w:spacing w:line="276" w:lineRule="auto"/>
        <w:jc w:val="both"/>
        <w:sectPr w:rsidR="00406114">
          <w:pgSz w:w="11910" w:h="16840"/>
          <w:pgMar w:top="1320" w:right="160" w:bottom="1280" w:left="760" w:header="0" w:footer="1002" w:gutter="0"/>
          <w:cols w:space="708"/>
        </w:sectPr>
      </w:pPr>
    </w:p>
    <w:p w14:paraId="7B6BE176" w14:textId="77777777" w:rsidR="00406114" w:rsidRDefault="0026261E">
      <w:pPr>
        <w:pStyle w:val="Telobesedila"/>
        <w:spacing w:before="77" w:line="276" w:lineRule="auto"/>
        <w:ind w:right="1256"/>
        <w:jc w:val="both"/>
      </w:pPr>
      <w:proofErr w:type="spellStart"/>
      <w:r>
        <w:lastRenderedPageBreak/>
        <w:t>Escherichia</w:t>
      </w:r>
      <w:proofErr w:type="spellEnd"/>
      <w:r>
        <w:t xml:space="preserve"> coli, ki proizvaja </w:t>
      </w:r>
      <w:proofErr w:type="spellStart"/>
      <w:r>
        <w:t>verocitotoksin</w:t>
      </w:r>
      <w:proofErr w:type="spellEnd"/>
      <w:r>
        <w:t xml:space="preserve"> (VTEC/STEC), </w:t>
      </w:r>
      <w:proofErr w:type="spellStart"/>
      <w:r>
        <w:t>Escherichia</w:t>
      </w:r>
      <w:proofErr w:type="spellEnd"/>
      <w:r>
        <w:t xml:space="preserve"> coli, </w:t>
      </w:r>
      <w:proofErr w:type="spellStart"/>
      <w:r>
        <w:t>Yersinia</w:t>
      </w:r>
      <w:proofErr w:type="spellEnd"/>
      <w:r>
        <w:t xml:space="preserve"> </w:t>
      </w:r>
      <w:proofErr w:type="spellStart"/>
      <w:r>
        <w:t>enterocolitica</w:t>
      </w:r>
      <w:proofErr w:type="spellEnd"/>
      <w:r>
        <w:t xml:space="preserve">, </w:t>
      </w:r>
      <w:proofErr w:type="spellStart"/>
      <w:r>
        <w:t>Campylobacter</w:t>
      </w:r>
      <w:proofErr w:type="spellEnd"/>
      <w:r>
        <w:t xml:space="preserve"> </w:t>
      </w:r>
      <w:proofErr w:type="spellStart"/>
      <w:r>
        <w:t>spp</w:t>
      </w:r>
      <w:proofErr w:type="spellEnd"/>
      <w:r>
        <w:t xml:space="preserve">., </w:t>
      </w:r>
      <w:proofErr w:type="spellStart"/>
      <w:r>
        <w:t>Bacillus</w:t>
      </w:r>
      <w:proofErr w:type="spellEnd"/>
      <w:r>
        <w:t xml:space="preserve"> </w:t>
      </w:r>
      <w:proofErr w:type="spellStart"/>
      <w:r>
        <w:t>cereus</w:t>
      </w:r>
      <w:proofErr w:type="spellEnd"/>
      <w:r>
        <w:t xml:space="preserve"> z geni za </w:t>
      </w:r>
      <w:proofErr w:type="spellStart"/>
      <w:r>
        <w:t>diarelani</w:t>
      </w:r>
      <w:proofErr w:type="spellEnd"/>
      <w:r>
        <w:t xml:space="preserve"> ali/in </w:t>
      </w:r>
      <w:proofErr w:type="spellStart"/>
      <w:r>
        <w:t>emetični</w:t>
      </w:r>
      <w:proofErr w:type="spellEnd"/>
      <w:r>
        <w:t xml:space="preserve"> </w:t>
      </w:r>
      <w:proofErr w:type="spellStart"/>
      <w:r>
        <w:t>toskin</w:t>
      </w:r>
      <w:proofErr w:type="spellEnd"/>
      <w:r>
        <w:t xml:space="preserve">, virus klopnega </w:t>
      </w:r>
      <w:proofErr w:type="spellStart"/>
      <w:r>
        <w:t>meningoencefalitisa</w:t>
      </w:r>
      <w:proofErr w:type="spellEnd"/>
      <w:r>
        <w:t xml:space="preserve">, stafilokokni </w:t>
      </w:r>
      <w:proofErr w:type="spellStart"/>
      <w:r>
        <w:t>enterotoksin</w:t>
      </w:r>
      <w:proofErr w:type="spellEnd"/>
      <w:r>
        <w:t xml:space="preserve">, histamin in morski </w:t>
      </w:r>
      <w:proofErr w:type="spellStart"/>
      <w:r>
        <w:t>biotoksini</w:t>
      </w:r>
      <w:proofErr w:type="spellEnd"/>
      <w:r>
        <w:t xml:space="preserve"> DSP, ASP, PSP. Vzorci so se analizirali na več parametrov hkrati, v različnih kombinacijah, glede na vrsto živila in možnost prisotnosti</w:t>
      </w:r>
      <w:r>
        <w:rPr>
          <w:spacing w:val="-18"/>
        </w:rPr>
        <w:t xml:space="preserve"> </w:t>
      </w:r>
      <w:r>
        <w:t>določene</w:t>
      </w:r>
      <w:r>
        <w:rPr>
          <w:spacing w:val="-18"/>
        </w:rPr>
        <w:t xml:space="preserve"> </w:t>
      </w:r>
      <w:r>
        <w:t>vrste</w:t>
      </w:r>
      <w:r>
        <w:rPr>
          <w:spacing w:val="-17"/>
        </w:rPr>
        <w:t xml:space="preserve"> </w:t>
      </w:r>
      <w:r>
        <w:t>mikroorganizma</w:t>
      </w:r>
      <w:r>
        <w:rPr>
          <w:spacing w:val="-18"/>
        </w:rPr>
        <w:t xml:space="preserve"> </w:t>
      </w:r>
      <w:r>
        <w:t>pri</w:t>
      </w:r>
      <w:r>
        <w:rPr>
          <w:spacing w:val="-17"/>
        </w:rPr>
        <w:t xml:space="preserve"> </w:t>
      </w:r>
      <w:r>
        <w:t>posamezni</w:t>
      </w:r>
      <w:r>
        <w:rPr>
          <w:spacing w:val="-18"/>
        </w:rPr>
        <w:t xml:space="preserve"> </w:t>
      </w:r>
      <w:r>
        <w:t>vrsti</w:t>
      </w:r>
      <w:r>
        <w:rPr>
          <w:spacing w:val="-16"/>
        </w:rPr>
        <w:t xml:space="preserve"> </w:t>
      </w:r>
      <w:r>
        <w:t>živil.</w:t>
      </w:r>
      <w:r>
        <w:rPr>
          <w:spacing w:val="-15"/>
        </w:rPr>
        <w:t xml:space="preserve"> </w:t>
      </w:r>
      <w:r>
        <w:t>Po</w:t>
      </w:r>
      <w:r>
        <w:rPr>
          <w:spacing w:val="-17"/>
        </w:rPr>
        <w:t xml:space="preserve"> </w:t>
      </w:r>
      <w:r>
        <w:t>poreklu</w:t>
      </w:r>
      <w:r>
        <w:rPr>
          <w:spacing w:val="-17"/>
        </w:rPr>
        <w:t xml:space="preserve"> </w:t>
      </w:r>
      <w:r>
        <w:t>so</w:t>
      </w:r>
      <w:r>
        <w:rPr>
          <w:spacing w:val="-17"/>
        </w:rPr>
        <w:t xml:space="preserve"> </w:t>
      </w:r>
      <w:r>
        <w:t>bili</w:t>
      </w:r>
      <w:r>
        <w:rPr>
          <w:spacing w:val="-15"/>
        </w:rPr>
        <w:t xml:space="preserve"> </w:t>
      </w:r>
      <w:r>
        <w:t>vzorci</w:t>
      </w:r>
      <w:r>
        <w:rPr>
          <w:spacing w:val="-18"/>
        </w:rPr>
        <w:t xml:space="preserve"> </w:t>
      </w:r>
      <w:r>
        <w:t>slovenskega porekla,</w:t>
      </w:r>
      <w:r>
        <w:rPr>
          <w:spacing w:val="-10"/>
        </w:rPr>
        <w:t xml:space="preserve"> </w:t>
      </w:r>
      <w:r>
        <w:t>porekla</w:t>
      </w:r>
      <w:r>
        <w:rPr>
          <w:spacing w:val="-9"/>
        </w:rPr>
        <w:t xml:space="preserve"> </w:t>
      </w:r>
      <w:r>
        <w:t>drugih</w:t>
      </w:r>
      <w:r>
        <w:rPr>
          <w:spacing w:val="-9"/>
        </w:rPr>
        <w:t xml:space="preserve"> </w:t>
      </w:r>
      <w:r>
        <w:t>držav</w:t>
      </w:r>
      <w:r>
        <w:rPr>
          <w:spacing w:val="-10"/>
        </w:rPr>
        <w:t xml:space="preserve"> </w:t>
      </w:r>
      <w:r>
        <w:t>članic</w:t>
      </w:r>
      <w:r>
        <w:rPr>
          <w:spacing w:val="-8"/>
        </w:rPr>
        <w:t xml:space="preserve"> </w:t>
      </w:r>
      <w:r>
        <w:t>EU</w:t>
      </w:r>
      <w:r>
        <w:rPr>
          <w:spacing w:val="-9"/>
        </w:rPr>
        <w:t xml:space="preserve"> </w:t>
      </w:r>
      <w:r>
        <w:t>in</w:t>
      </w:r>
      <w:r>
        <w:rPr>
          <w:spacing w:val="-10"/>
        </w:rPr>
        <w:t xml:space="preserve"> </w:t>
      </w:r>
      <w:r>
        <w:t>držav,</w:t>
      </w:r>
      <w:r>
        <w:rPr>
          <w:spacing w:val="-9"/>
        </w:rPr>
        <w:t xml:space="preserve"> </w:t>
      </w:r>
      <w:r>
        <w:t>ki</w:t>
      </w:r>
      <w:r>
        <w:rPr>
          <w:spacing w:val="-10"/>
        </w:rPr>
        <w:t xml:space="preserve"> </w:t>
      </w:r>
      <w:r>
        <w:t>niso</w:t>
      </w:r>
      <w:r>
        <w:rPr>
          <w:spacing w:val="-9"/>
        </w:rPr>
        <w:t xml:space="preserve"> </w:t>
      </w:r>
      <w:r>
        <w:t>članice</w:t>
      </w:r>
      <w:r>
        <w:rPr>
          <w:spacing w:val="-5"/>
        </w:rPr>
        <w:t xml:space="preserve"> </w:t>
      </w:r>
      <w:r>
        <w:t>EU.</w:t>
      </w:r>
      <w:r>
        <w:rPr>
          <w:spacing w:val="-6"/>
        </w:rPr>
        <w:t xml:space="preserve"> </w:t>
      </w:r>
      <w:r>
        <w:t>Vzorčila</w:t>
      </w:r>
      <w:r>
        <w:rPr>
          <w:spacing w:val="-9"/>
        </w:rPr>
        <w:t xml:space="preserve"> </w:t>
      </w:r>
      <w:r>
        <w:t>so</w:t>
      </w:r>
      <w:r>
        <w:rPr>
          <w:spacing w:val="-9"/>
        </w:rPr>
        <w:t xml:space="preserve"> </w:t>
      </w:r>
      <w:r>
        <w:t>se</w:t>
      </w:r>
      <w:r>
        <w:rPr>
          <w:spacing w:val="-7"/>
        </w:rPr>
        <w:t xml:space="preserve"> </w:t>
      </w:r>
      <w:r>
        <w:t>živila</w:t>
      </w:r>
      <w:r>
        <w:rPr>
          <w:spacing w:val="-10"/>
        </w:rPr>
        <w:t xml:space="preserve"> </w:t>
      </w:r>
      <w:r>
        <w:t>dana</w:t>
      </w:r>
      <w:r>
        <w:rPr>
          <w:spacing w:val="-7"/>
        </w:rPr>
        <w:t xml:space="preserve"> </w:t>
      </w:r>
      <w:r>
        <w:t>v</w:t>
      </w:r>
      <w:r>
        <w:rPr>
          <w:spacing w:val="-10"/>
        </w:rPr>
        <w:t xml:space="preserve"> </w:t>
      </w:r>
      <w:r>
        <w:t>promet. Glavnina vzorcev živil se je odvzela v prodaji na drobno (trgovinska in gostinska</w:t>
      </w:r>
      <w:r>
        <w:rPr>
          <w:spacing w:val="-27"/>
        </w:rPr>
        <w:t xml:space="preserve"> </w:t>
      </w:r>
      <w:r>
        <w:t>dejavnost).</w:t>
      </w:r>
    </w:p>
    <w:p w14:paraId="74B56540" w14:textId="77777777" w:rsidR="00406114" w:rsidRDefault="0026261E">
      <w:pPr>
        <w:pStyle w:val="Telobesedila"/>
        <w:spacing w:before="122" w:line="276" w:lineRule="auto"/>
        <w:ind w:right="1258"/>
        <w:jc w:val="both"/>
      </w:pPr>
      <w:r>
        <w:t>Od skupaj 922 vzorcev živil jih je bilo 40 ocenjenih kot ne varnih in 2 kot pogojno ne varnih (tveganje živila</w:t>
      </w:r>
      <w:r>
        <w:rPr>
          <w:spacing w:val="-8"/>
        </w:rPr>
        <w:t xml:space="preserve"> </w:t>
      </w:r>
      <w:r>
        <w:t>je</w:t>
      </w:r>
      <w:r>
        <w:rPr>
          <w:spacing w:val="-9"/>
        </w:rPr>
        <w:t xml:space="preserve"> </w:t>
      </w:r>
      <w:r>
        <w:t>bilo</w:t>
      </w:r>
      <w:r>
        <w:rPr>
          <w:spacing w:val="-7"/>
        </w:rPr>
        <w:t xml:space="preserve"> </w:t>
      </w:r>
      <w:r>
        <w:t>pogojeno</w:t>
      </w:r>
      <w:r>
        <w:rPr>
          <w:spacing w:val="-9"/>
        </w:rPr>
        <w:t xml:space="preserve"> </w:t>
      </w:r>
      <w:r>
        <w:t>na</w:t>
      </w:r>
      <w:r>
        <w:rPr>
          <w:spacing w:val="-7"/>
        </w:rPr>
        <w:t xml:space="preserve"> </w:t>
      </w:r>
      <w:r>
        <w:t>zadostno</w:t>
      </w:r>
      <w:r>
        <w:rPr>
          <w:spacing w:val="-7"/>
        </w:rPr>
        <w:t xml:space="preserve"> </w:t>
      </w:r>
      <w:r>
        <w:t>termično</w:t>
      </w:r>
      <w:r>
        <w:rPr>
          <w:spacing w:val="-9"/>
        </w:rPr>
        <w:t xml:space="preserve"> </w:t>
      </w:r>
      <w:r>
        <w:t>obdelavo</w:t>
      </w:r>
      <w:r>
        <w:rPr>
          <w:spacing w:val="-7"/>
        </w:rPr>
        <w:t xml:space="preserve"> </w:t>
      </w:r>
      <w:r>
        <w:t>živila).</w:t>
      </w:r>
      <w:r>
        <w:rPr>
          <w:spacing w:val="-9"/>
        </w:rPr>
        <w:t xml:space="preserve"> </w:t>
      </w:r>
      <w:r>
        <w:t>Gledano</w:t>
      </w:r>
      <w:r>
        <w:rPr>
          <w:spacing w:val="-7"/>
        </w:rPr>
        <w:t xml:space="preserve"> </w:t>
      </w:r>
      <w:r>
        <w:t>vse</w:t>
      </w:r>
      <w:r>
        <w:rPr>
          <w:spacing w:val="-9"/>
        </w:rPr>
        <w:t xml:space="preserve"> </w:t>
      </w:r>
      <w:r>
        <w:t>podatke</w:t>
      </w:r>
      <w:r>
        <w:rPr>
          <w:spacing w:val="-9"/>
        </w:rPr>
        <w:t xml:space="preserve"> </w:t>
      </w:r>
      <w:r>
        <w:t>skupaj</w:t>
      </w:r>
      <w:r>
        <w:rPr>
          <w:spacing w:val="-8"/>
        </w:rPr>
        <w:t xml:space="preserve"> </w:t>
      </w:r>
      <w:r>
        <w:t>je</w:t>
      </w:r>
      <w:r>
        <w:rPr>
          <w:spacing w:val="-9"/>
        </w:rPr>
        <w:t xml:space="preserve"> </w:t>
      </w:r>
      <w:r>
        <w:t>bilo</w:t>
      </w:r>
      <w:r>
        <w:rPr>
          <w:spacing w:val="-7"/>
        </w:rPr>
        <w:t xml:space="preserve"> </w:t>
      </w:r>
      <w:r>
        <w:t xml:space="preserve">95,5% vzorčenih živil ocenjenih kot varnih za prehrano ljudi; vsa živila </w:t>
      </w:r>
      <w:proofErr w:type="spellStart"/>
      <w:r>
        <w:t>neživalskega</w:t>
      </w:r>
      <w:proofErr w:type="spellEnd"/>
      <w:r>
        <w:t xml:space="preserve"> izvora (n= 305) so bila ocenjena kot varna za prehrano ljudi (100%), od živil živalskega izvora (n=617) jih je bilo 93,5% ocenjenih kot varnih, oziroma upoštevajoč še podatke pogojno nevarnih vzorcev, je bilo 93,2% vzorčenih</w:t>
      </w:r>
      <w:r>
        <w:rPr>
          <w:spacing w:val="-13"/>
        </w:rPr>
        <w:t xml:space="preserve"> </w:t>
      </w:r>
      <w:r>
        <w:t>živil</w:t>
      </w:r>
      <w:r>
        <w:rPr>
          <w:spacing w:val="-15"/>
        </w:rPr>
        <w:t xml:space="preserve"> </w:t>
      </w:r>
      <w:r>
        <w:t>ocenjenih</w:t>
      </w:r>
      <w:r>
        <w:rPr>
          <w:spacing w:val="-14"/>
        </w:rPr>
        <w:t xml:space="preserve"> </w:t>
      </w:r>
      <w:r>
        <w:t>kot</w:t>
      </w:r>
      <w:r>
        <w:rPr>
          <w:spacing w:val="-15"/>
        </w:rPr>
        <w:t xml:space="preserve"> </w:t>
      </w:r>
      <w:r>
        <w:t>varnih.</w:t>
      </w:r>
      <w:r>
        <w:rPr>
          <w:spacing w:val="-12"/>
        </w:rPr>
        <w:t xml:space="preserve"> </w:t>
      </w:r>
      <w:r>
        <w:t>Poleg</w:t>
      </w:r>
      <w:r>
        <w:rPr>
          <w:spacing w:val="-13"/>
        </w:rPr>
        <w:t xml:space="preserve"> </w:t>
      </w:r>
      <w:r>
        <w:t>živil</w:t>
      </w:r>
      <w:r>
        <w:rPr>
          <w:spacing w:val="-15"/>
        </w:rPr>
        <w:t xml:space="preserve"> </w:t>
      </w:r>
      <w:r>
        <w:t>so</w:t>
      </w:r>
      <w:r>
        <w:rPr>
          <w:spacing w:val="-14"/>
        </w:rPr>
        <w:t xml:space="preserve"> </w:t>
      </w:r>
      <w:r>
        <w:t>se</w:t>
      </w:r>
      <w:r>
        <w:rPr>
          <w:spacing w:val="-13"/>
        </w:rPr>
        <w:t xml:space="preserve"> </w:t>
      </w:r>
      <w:r>
        <w:t>vzorčili</w:t>
      </w:r>
      <w:r>
        <w:rPr>
          <w:spacing w:val="-14"/>
        </w:rPr>
        <w:t xml:space="preserve"> </w:t>
      </w:r>
      <w:r>
        <w:t>tudi</w:t>
      </w:r>
      <w:r>
        <w:rPr>
          <w:spacing w:val="-13"/>
        </w:rPr>
        <w:t xml:space="preserve"> </w:t>
      </w:r>
      <w:r>
        <w:t>vzorci</w:t>
      </w:r>
      <w:r>
        <w:rPr>
          <w:spacing w:val="-13"/>
        </w:rPr>
        <w:t xml:space="preserve"> </w:t>
      </w:r>
      <w:r>
        <w:t>proizvodnih</w:t>
      </w:r>
      <w:r>
        <w:rPr>
          <w:spacing w:val="-12"/>
        </w:rPr>
        <w:t xml:space="preserve"> </w:t>
      </w:r>
      <w:r>
        <w:t>prostorov</w:t>
      </w:r>
      <w:r>
        <w:rPr>
          <w:spacing w:val="-13"/>
        </w:rPr>
        <w:t xml:space="preserve"> </w:t>
      </w:r>
      <w:r>
        <w:t>in</w:t>
      </w:r>
      <w:r>
        <w:rPr>
          <w:spacing w:val="-13"/>
        </w:rPr>
        <w:t xml:space="preserve"> </w:t>
      </w:r>
      <w:r>
        <w:t>opreme. Vzorčenje se je izvedlo na 34 lokacijah. Na vsaki lokaciji so se vzeli trije vzorci na različnih mestih. Pri nobenem</w:t>
      </w:r>
      <w:r>
        <w:rPr>
          <w:spacing w:val="-6"/>
        </w:rPr>
        <w:t xml:space="preserve"> </w:t>
      </w:r>
      <w:r>
        <w:t>izmed</w:t>
      </w:r>
      <w:r>
        <w:rPr>
          <w:spacing w:val="-10"/>
        </w:rPr>
        <w:t xml:space="preserve"> </w:t>
      </w:r>
      <w:r>
        <w:t>analiziranih</w:t>
      </w:r>
      <w:r>
        <w:rPr>
          <w:spacing w:val="-9"/>
        </w:rPr>
        <w:t xml:space="preserve"> </w:t>
      </w:r>
      <w:r>
        <w:t>vzorcev</w:t>
      </w:r>
      <w:r>
        <w:rPr>
          <w:spacing w:val="-11"/>
        </w:rPr>
        <w:t xml:space="preserve"> </w:t>
      </w:r>
      <w:r>
        <w:t>se</w:t>
      </w:r>
      <w:r>
        <w:rPr>
          <w:spacing w:val="-8"/>
        </w:rPr>
        <w:t xml:space="preserve"> </w:t>
      </w:r>
      <w:r>
        <w:t>prisotnost</w:t>
      </w:r>
      <w:r>
        <w:rPr>
          <w:spacing w:val="-10"/>
        </w:rPr>
        <w:t xml:space="preserve"> </w:t>
      </w:r>
      <w:proofErr w:type="spellStart"/>
      <w:r>
        <w:t>listerije</w:t>
      </w:r>
      <w:proofErr w:type="spellEnd"/>
      <w:r>
        <w:rPr>
          <w:spacing w:val="-10"/>
        </w:rPr>
        <w:t xml:space="preserve"> </w:t>
      </w:r>
      <w:r>
        <w:t>ni</w:t>
      </w:r>
      <w:r>
        <w:rPr>
          <w:spacing w:val="-9"/>
        </w:rPr>
        <w:t xml:space="preserve"> </w:t>
      </w:r>
      <w:r>
        <w:t>potrdila.</w:t>
      </w:r>
      <w:r>
        <w:rPr>
          <w:spacing w:val="-8"/>
        </w:rPr>
        <w:t xml:space="preserve"> </w:t>
      </w:r>
      <w:r>
        <w:t>Podrobne</w:t>
      </w:r>
      <w:r>
        <w:rPr>
          <w:spacing w:val="-10"/>
        </w:rPr>
        <w:t xml:space="preserve"> </w:t>
      </w:r>
      <w:r>
        <w:t>informacije</w:t>
      </w:r>
      <w:r>
        <w:rPr>
          <w:spacing w:val="-10"/>
        </w:rPr>
        <w:t xml:space="preserve"> </w:t>
      </w:r>
      <w:r>
        <w:t>z</w:t>
      </w:r>
      <w:r>
        <w:rPr>
          <w:spacing w:val="-10"/>
        </w:rPr>
        <w:t xml:space="preserve"> </w:t>
      </w:r>
      <w:r>
        <w:t xml:space="preserve">večletnimi trendi so objavljene v Letnem poročilu monitoringa zoonoz in povzročiteljev zoonoz, na spletni strani UVHVVR: </w:t>
      </w:r>
      <w:hyperlink r:id="rId29">
        <w:r>
          <w:rPr>
            <w:color w:val="0000FF"/>
            <w:u w:val="single" w:color="0000FF"/>
          </w:rPr>
          <w:t>http://www.uvhvvr.gov.si/si/delovna_podrocja/zivila/zoonoze/</w:t>
        </w:r>
      </w:hyperlink>
    </w:p>
    <w:p w14:paraId="6DFA2BFA" w14:textId="5ADD8D7F" w:rsidR="00406114" w:rsidRDefault="00425394">
      <w:pPr>
        <w:spacing w:before="115"/>
        <w:ind w:left="658"/>
        <w:jc w:val="both"/>
        <w:rPr>
          <w:b/>
          <w:sz w:val="18"/>
        </w:rPr>
      </w:pPr>
      <w:r>
        <w:rPr>
          <w:noProof/>
        </w:rPr>
        <mc:AlternateContent>
          <mc:Choice Requires="wps">
            <w:drawing>
              <wp:anchor distT="0" distB="0" distL="114300" distR="114300" simplePos="0" relativeHeight="230225920" behindDoc="1" locked="0" layoutInCell="1" allowOverlap="1" wp14:anchorId="6FA9668A" wp14:editId="45627D31">
                <wp:simplePos x="0" y="0"/>
                <wp:positionH relativeFrom="page">
                  <wp:posOffset>1489075</wp:posOffset>
                </wp:positionH>
                <wp:positionV relativeFrom="paragraph">
                  <wp:posOffset>1031240</wp:posOffset>
                </wp:positionV>
                <wp:extent cx="3843655" cy="0"/>
                <wp:effectExtent l="0" t="0" r="0" b="0"/>
                <wp:wrapNone/>
                <wp:docPr id="204" name="Line 2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6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3C0F0" id="Line 201" o:spid="_x0000_s1026" alt="&quot;&quot;" style="position:absolute;z-index:-27309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5pt,81.2pt" to="419.9pt,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" strokecolor="#d9d9d9" strokeweight=".72pt">
                <w10:wrap anchorx="page"/>
              </v:line>
            </w:pict>
          </mc:Fallback>
        </mc:AlternateContent>
      </w:r>
      <w:r>
        <w:rPr>
          <w:noProof/>
        </w:rPr>
        <mc:AlternateContent>
          <mc:Choice Requires="wps">
            <w:drawing>
              <wp:anchor distT="0" distB="0" distL="114300" distR="114300" simplePos="0" relativeHeight="230226944" behindDoc="1" locked="0" layoutInCell="1" allowOverlap="1" wp14:anchorId="50CFBFB5" wp14:editId="6E6991F2">
                <wp:simplePos x="0" y="0"/>
                <wp:positionH relativeFrom="page">
                  <wp:posOffset>1489075</wp:posOffset>
                </wp:positionH>
                <wp:positionV relativeFrom="paragraph">
                  <wp:posOffset>449580</wp:posOffset>
                </wp:positionV>
                <wp:extent cx="3843655" cy="0"/>
                <wp:effectExtent l="0" t="0" r="0" b="0"/>
                <wp:wrapNone/>
                <wp:docPr id="203" name="Line 2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6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B116" id="Line 200" o:spid="_x0000_s1026" alt="&quot;&quot;" style="position:absolute;z-index:-27308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5pt,35.4pt" to="419.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" strokecolor="#d9d9d9" strokeweight=".72pt">
                <w10:wrap anchorx="page"/>
              </v:line>
            </w:pict>
          </mc:Fallback>
        </mc:AlternateContent>
      </w:r>
      <w:bookmarkStart w:id="181" w:name="_bookmark180"/>
      <w:bookmarkEnd w:id="181"/>
      <w:r w:rsidR="0026261E">
        <w:rPr>
          <w:b/>
          <w:sz w:val="18"/>
        </w:rPr>
        <w:t>Diagram 13: Delež varnih živil vzorčenih v sklopu Programa UVHVVR, obdobje 2013 do 2020</w:t>
      </w:r>
    </w:p>
    <w:p w14:paraId="31760D08" w14:textId="3A6C20A5" w:rsidR="00406114" w:rsidRDefault="00425394" w:rsidP="0026261E">
      <w:pPr>
        <w:pStyle w:val="Telobesedila"/>
        <w:spacing w:before="3"/>
        <w:ind w:left="0" w:firstLine="567"/>
        <w:rPr>
          <w:b/>
          <w:sz w:val="10"/>
        </w:rPr>
      </w:pPr>
      <w:r>
        <w:rPr>
          <w:noProof/>
        </w:rPr>
        <mc:AlternateContent>
          <mc:Choice Requires="wpg">
            <w:drawing>
              <wp:inline distT="0" distB="0" distL="0" distR="0" wp14:anchorId="4CFA5B18" wp14:editId="7A91B155">
                <wp:extent cx="4581525" cy="1221105"/>
                <wp:effectExtent l="0" t="0" r="9525" b="17145"/>
                <wp:docPr id="189" name="Group 186" descr="Graf deleža varnih živil vzorčenih v sklopu Programa UVHVVR, obdobje 2013 do 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1221105"/>
                          <a:chOff x="1411" y="158"/>
                          <a:chExt cx="7215" cy="1923"/>
                        </a:xfrm>
                      </wpg:grpSpPr>
                      <wps:wsp>
                        <wps:cNvPr id="190" name="Line 199"/>
                        <wps:cNvCnPr>
                          <a:cxnSpLocks noChangeShapeType="1"/>
                        </wps:cNvCnPr>
                        <wps:spPr bwMode="auto">
                          <a:xfrm>
                            <a:off x="2345" y="998"/>
                            <a:ext cx="605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1" name="Line 198"/>
                        <wps:cNvCnPr>
                          <a:cxnSpLocks noChangeShapeType="1"/>
                        </wps:cNvCnPr>
                        <wps:spPr bwMode="auto">
                          <a:xfrm>
                            <a:off x="2345" y="691"/>
                            <a:ext cx="6053"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92" name="Freeform 197"/>
                        <wps:cNvSpPr>
                          <a:spLocks/>
                        </wps:cNvSpPr>
                        <wps:spPr bwMode="auto">
                          <a:xfrm>
                            <a:off x="2724" y="662"/>
                            <a:ext cx="5297" cy="473"/>
                          </a:xfrm>
                          <a:custGeom>
                            <a:avLst/>
                            <a:gdLst>
                              <a:gd name="T0" fmla="+- 0 2724 2724"/>
                              <a:gd name="T1" fmla="*/ T0 w 5297"/>
                              <a:gd name="T2" fmla="+- 0 1135 662"/>
                              <a:gd name="T3" fmla="*/ 1135 h 473"/>
                              <a:gd name="T4" fmla="+- 0 3480 2724"/>
                              <a:gd name="T5" fmla="*/ T4 w 5297"/>
                              <a:gd name="T6" fmla="+- 0 662 662"/>
                              <a:gd name="T7" fmla="*/ 662 h 473"/>
                              <a:gd name="T8" fmla="+- 0 4236 2724"/>
                              <a:gd name="T9" fmla="*/ T8 w 5297"/>
                              <a:gd name="T10" fmla="+- 0 722 662"/>
                              <a:gd name="T11" fmla="*/ 722 h 473"/>
                              <a:gd name="T12" fmla="+- 0 4992 2724"/>
                              <a:gd name="T13" fmla="*/ T12 w 5297"/>
                              <a:gd name="T14" fmla="+- 0 998 662"/>
                              <a:gd name="T15" fmla="*/ 998 h 473"/>
                              <a:gd name="T16" fmla="+- 0 5750 2724"/>
                              <a:gd name="T17" fmla="*/ T16 w 5297"/>
                              <a:gd name="T18" fmla="+- 0 813 662"/>
                              <a:gd name="T19" fmla="*/ 813 h 473"/>
                              <a:gd name="T20" fmla="+- 0 6506 2724"/>
                              <a:gd name="T21" fmla="*/ T20 w 5297"/>
                              <a:gd name="T22" fmla="+- 0 784 662"/>
                              <a:gd name="T23" fmla="*/ 784 h 473"/>
                              <a:gd name="T24" fmla="+- 0 7262 2724"/>
                              <a:gd name="T25" fmla="*/ T24 w 5297"/>
                              <a:gd name="T26" fmla="+- 0 952 662"/>
                              <a:gd name="T27" fmla="*/ 952 h 473"/>
                              <a:gd name="T28" fmla="+- 0 8021 2724"/>
                              <a:gd name="T29" fmla="*/ T28 w 5297"/>
                              <a:gd name="T30" fmla="+- 0 1075 662"/>
                              <a:gd name="T31" fmla="*/ 1075 h 47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297" h="473">
                                <a:moveTo>
                                  <a:pt x="0" y="473"/>
                                </a:moveTo>
                                <a:lnTo>
                                  <a:pt x="756" y="0"/>
                                </a:lnTo>
                                <a:lnTo>
                                  <a:pt x="1512" y="60"/>
                                </a:lnTo>
                                <a:lnTo>
                                  <a:pt x="2268" y="336"/>
                                </a:lnTo>
                                <a:lnTo>
                                  <a:pt x="3026" y="151"/>
                                </a:lnTo>
                                <a:lnTo>
                                  <a:pt x="3782" y="122"/>
                                </a:lnTo>
                                <a:lnTo>
                                  <a:pt x="4538" y="290"/>
                                </a:lnTo>
                                <a:lnTo>
                                  <a:pt x="5297" y="413"/>
                                </a:lnTo>
                              </a:path>
                            </a:pathLst>
                          </a:custGeom>
                          <a:noFill/>
                          <a:ln w="27432">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3" name="Picture 19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2666" y="107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 name="Picture 19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3422" y="60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 name="Picture 19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178" y="66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6" name="Picture 19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934" y="941"/>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1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92" y="75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 name="Picture 19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448" y="72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 name="Picture 19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204" y="89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0" name="Picture 18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962" y="101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1" name="Line 188"/>
                        <wps:cNvCnPr>
                          <a:cxnSpLocks noChangeShapeType="1"/>
                        </wps:cNvCnPr>
                        <wps:spPr bwMode="auto">
                          <a:xfrm>
                            <a:off x="2723" y="850"/>
                            <a:ext cx="5297" cy="85"/>
                          </a:xfrm>
                          <a:prstGeom prst="line">
                            <a:avLst/>
                          </a:prstGeom>
                          <a:noFill/>
                          <a:ln w="19050">
                            <a:solidFill>
                              <a:srgbClr val="5B9BD4"/>
                            </a:solidFill>
                            <a:prstDash val="dot"/>
                            <a:round/>
                            <a:headEnd/>
                            <a:tailEnd/>
                          </a:ln>
                          <a:extLst>
                            <a:ext uri="{909E8E84-426E-40DD-AFC4-6F175D3DCCD1}">
                              <a14:hiddenFill xmlns:a14="http://schemas.microsoft.com/office/drawing/2010/main">
                                <a:noFill/>
                              </a14:hiddenFill>
                            </a:ext>
                          </a:extLst>
                        </wps:spPr>
                        <wps:bodyPr/>
                      </wps:wsp>
                      <wps:wsp>
                        <wps:cNvPr id="202" name="Text Box 187"/>
                        <wps:cNvSpPr txBox="1">
                          <a:spLocks noChangeArrowheads="1"/>
                        </wps:cNvSpPr>
                        <wps:spPr bwMode="auto">
                          <a:xfrm>
                            <a:off x="1418" y="165"/>
                            <a:ext cx="7200" cy="1908"/>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402129" w14:textId="77777777" w:rsidR="00406114" w:rsidRDefault="0026261E">
                              <w:pPr>
                                <w:spacing w:before="93"/>
                                <w:ind w:left="122"/>
                                <w:rPr>
                                  <w:rFonts w:ascii="Calibri"/>
                                  <w:sz w:val="18"/>
                                </w:rPr>
                              </w:pPr>
                              <w:r>
                                <w:rPr>
                                  <w:rFonts w:ascii="Calibri"/>
                                  <w:color w:val="585858"/>
                                  <w:sz w:val="18"/>
                                </w:rPr>
                                <w:t>100,00%</w:t>
                              </w:r>
                            </w:p>
                            <w:p w14:paraId="20452EE9" w14:textId="77777777" w:rsidR="00406114" w:rsidRDefault="0026261E">
                              <w:pPr>
                                <w:spacing w:before="86"/>
                                <w:ind w:left="214"/>
                                <w:rPr>
                                  <w:rFonts w:ascii="Calibri"/>
                                  <w:sz w:val="18"/>
                                </w:rPr>
                              </w:pPr>
                              <w:r>
                                <w:rPr>
                                  <w:rFonts w:ascii="Calibri"/>
                                  <w:color w:val="585858"/>
                                  <w:sz w:val="18"/>
                                </w:rPr>
                                <w:t>98,00%</w:t>
                              </w:r>
                            </w:p>
                            <w:p w14:paraId="192574CB" w14:textId="77777777" w:rsidR="00406114" w:rsidRDefault="0026261E">
                              <w:pPr>
                                <w:spacing w:before="86"/>
                                <w:ind w:left="214"/>
                                <w:rPr>
                                  <w:rFonts w:ascii="Calibri"/>
                                  <w:sz w:val="18"/>
                                </w:rPr>
                              </w:pPr>
                              <w:r>
                                <w:rPr>
                                  <w:rFonts w:ascii="Calibri"/>
                                  <w:color w:val="585858"/>
                                  <w:sz w:val="18"/>
                                </w:rPr>
                                <w:t>96,00%</w:t>
                              </w:r>
                            </w:p>
                            <w:p w14:paraId="4CFE428C" w14:textId="77777777" w:rsidR="00406114" w:rsidRDefault="0026261E">
                              <w:pPr>
                                <w:spacing w:before="86"/>
                                <w:ind w:left="214"/>
                                <w:rPr>
                                  <w:rFonts w:ascii="Calibri"/>
                                  <w:sz w:val="18"/>
                                </w:rPr>
                              </w:pPr>
                              <w:r>
                                <w:rPr>
                                  <w:rFonts w:ascii="Calibri"/>
                                  <w:color w:val="585858"/>
                                  <w:sz w:val="18"/>
                                </w:rPr>
                                <w:t>94,00%</w:t>
                              </w:r>
                            </w:p>
                            <w:p w14:paraId="514BD48B" w14:textId="77777777" w:rsidR="00406114" w:rsidRDefault="0026261E">
                              <w:pPr>
                                <w:spacing w:before="87"/>
                                <w:ind w:left="214"/>
                                <w:rPr>
                                  <w:rFonts w:ascii="Calibri"/>
                                  <w:sz w:val="18"/>
                                </w:rPr>
                              </w:pPr>
                              <w:r>
                                <w:rPr>
                                  <w:rFonts w:ascii="Calibri"/>
                                  <w:color w:val="585858"/>
                                  <w:sz w:val="18"/>
                                </w:rPr>
                                <w:t>92,00%</w:t>
                              </w:r>
                            </w:p>
                            <w:p w14:paraId="6525B09C" w14:textId="77777777" w:rsidR="00406114" w:rsidRDefault="0026261E">
                              <w:pPr>
                                <w:tabs>
                                  <w:tab w:val="left" w:pos="1872"/>
                                  <w:tab w:val="left" w:pos="2629"/>
                                  <w:tab w:val="left" w:pos="3386"/>
                                  <w:tab w:val="left" w:pos="4142"/>
                                  <w:tab w:val="left" w:pos="4899"/>
                                  <w:tab w:val="left" w:pos="5656"/>
                                  <w:tab w:val="left" w:pos="6413"/>
                                </w:tabs>
                                <w:spacing w:before="14"/>
                                <w:ind w:left="1115"/>
                                <w:rPr>
                                  <w:rFonts w:ascii="Calibri"/>
                                  <w:sz w:val="18"/>
                                </w:rPr>
                              </w:pPr>
                              <w:r>
                                <w:rPr>
                                  <w:rFonts w:ascii="Calibri"/>
                                  <w:color w:val="585858"/>
                                  <w:sz w:val="18"/>
                                </w:rPr>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wps:txbx>
                        <wps:bodyPr rot="0" vert="horz" wrap="square" lIns="0" tIns="0" rIns="0" bIns="0" anchor="t" anchorCtr="0" upright="1">
                          <a:noAutofit/>
                        </wps:bodyPr>
                      </wps:wsp>
                    </wpg:wgp>
                  </a:graphicData>
                </a:graphic>
              </wp:inline>
            </w:drawing>
          </mc:Choice>
          <mc:Fallback>
            <w:pict>
              <v:group w14:anchorId="4CFA5B18" id="Group 186" o:spid="_x0000_s1600" alt="Graf deleža varnih živil vzorčenih v sklopu Programa UVHVVR, obdobje 2013 do 2020" style="width:360.75pt;height:96.15pt;mso-position-horizontal-relative:char;mso-position-vertical-relative:line" coordorigin="1411,158" coordsize="7215,19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">
                <v:line id="Line 199" o:spid="_x0000_s1601" style="position:absolute;visibility:visible;mso-wrap-style:square" from="2345,998" to="8398,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" strokecolor="#d9d9d9" strokeweight=".72pt"/>
                <v:line id="Line 198" o:spid="_x0000_s1602" style="position:absolute;visibility:visible;mso-wrap-style:square" from="2345,691" to="8398,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" strokecolor="#d9d9d9" strokeweight=".72pt"/>
                <v:shape id="Freeform 197" o:spid="_x0000_s1603" style="position:absolute;left:2724;top:662;width:5297;height:473;visibility:visible;mso-wrap-style:square;v-text-anchor:top" coordsize="5297,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" path="m,473l756,r756,60l2268,336,3026,151r756,-29l4538,290r759,123e" filled="f" strokecolor="#5b9bd4" strokeweight="2.16pt">
                  <v:path arrowok="t" o:connecttype="custom" o:connectlocs="0,1135;756,662;1512,722;2268,998;3026,813;3782,784;4538,952;5297,1075" o:connectangles="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604" type="#_x0000_t75" style="position:absolute;left:2666;top:107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">
                  <v:imagedata r:id="rId33" o:title=""/>
                </v:shape>
                <v:shape id="Picture 195" o:spid="_x0000_s1605" type="#_x0000_t75" style="position:absolute;left:3422;top:60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">
                  <v:imagedata r:id="rId33" o:title=""/>
                </v:shape>
                <v:shape id="Picture 194" o:spid="_x0000_s1606" type="#_x0000_t75" style="position:absolute;left:4178;top:66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">
                  <v:imagedata r:id="rId34" o:title=""/>
                </v:shape>
                <v:shape id="Picture 193" o:spid="_x0000_s1607" type="#_x0000_t75" style="position:absolute;left:4934;top:94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">
                  <v:imagedata r:id="rId34" o:title=""/>
                </v:shape>
                <v:shape id="Picture 192" o:spid="_x0000_s1608" type="#_x0000_t75" style="position:absolute;left:5692;top:75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">
                  <v:imagedata r:id="rId34" o:title=""/>
                </v:shape>
                <v:shape id="Picture 191" o:spid="_x0000_s1609" type="#_x0000_t75" style="position:absolute;left:6448;top:72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">
                  <v:imagedata r:id="rId35" o:title=""/>
                </v:shape>
                <v:shape id="Picture 190" o:spid="_x0000_s1610" type="#_x0000_t75" style="position:absolute;left:7204;top:89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">
                  <v:imagedata r:id="rId34" o:title=""/>
                </v:shape>
                <v:shape id="Picture 189" o:spid="_x0000_s1611" type="#_x0000_t75" style="position:absolute;left:7962;top:101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">
                  <v:imagedata r:id="rId34" o:title=""/>
                </v:shape>
                <v:line id="Line 188" o:spid="_x0000_s1612" style="position:absolute;visibility:visible;mso-wrap-style:square" from="2723,850" to="8020,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" strokecolor="#5b9bd4" strokeweight="1.5pt">
                  <v:stroke dashstyle="dot"/>
                </v:line>
                <v:shape id="Text Box 187" o:spid="_x0000_s1613" type="#_x0000_t202" style="position:absolute;left:1418;top:165;width:7200;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" filled="f" strokecolor="#d9d9d9">
                  <v:textbox inset="0,0,0,0">
                    <w:txbxContent>
                      <w:p w14:paraId="7D402129" w14:textId="77777777" w:rsidR="00406114" w:rsidRDefault="0026261E">
                        <w:pPr>
                          <w:spacing w:before="93"/>
                          <w:ind w:left="122"/>
                          <w:rPr>
                            <w:rFonts w:ascii="Calibri"/>
                            <w:sz w:val="18"/>
                          </w:rPr>
                        </w:pPr>
                        <w:r>
                          <w:rPr>
                            <w:rFonts w:ascii="Calibri"/>
                            <w:color w:val="585858"/>
                            <w:sz w:val="18"/>
                          </w:rPr>
                          <w:t>100,00%</w:t>
                        </w:r>
                      </w:p>
                      <w:p w14:paraId="20452EE9" w14:textId="77777777" w:rsidR="00406114" w:rsidRDefault="0026261E">
                        <w:pPr>
                          <w:spacing w:before="86"/>
                          <w:ind w:left="214"/>
                          <w:rPr>
                            <w:rFonts w:ascii="Calibri"/>
                            <w:sz w:val="18"/>
                          </w:rPr>
                        </w:pPr>
                        <w:r>
                          <w:rPr>
                            <w:rFonts w:ascii="Calibri"/>
                            <w:color w:val="585858"/>
                            <w:sz w:val="18"/>
                          </w:rPr>
                          <w:t>98,00%</w:t>
                        </w:r>
                      </w:p>
                      <w:p w14:paraId="192574CB" w14:textId="77777777" w:rsidR="00406114" w:rsidRDefault="0026261E">
                        <w:pPr>
                          <w:spacing w:before="86"/>
                          <w:ind w:left="214"/>
                          <w:rPr>
                            <w:rFonts w:ascii="Calibri"/>
                            <w:sz w:val="18"/>
                          </w:rPr>
                        </w:pPr>
                        <w:r>
                          <w:rPr>
                            <w:rFonts w:ascii="Calibri"/>
                            <w:color w:val="585858"/>
                            <w:sz w:val="18"/>
                          </w:rPr>
                          <w:t>96,00%</w:t>
                        </w:r>
                      </w:p>
                      <w:p w14:paraId="4CFE428C" w14:textId="77777777" w:rsidR="00406114" w:rsidRDefault="0026261E">
                        <w:pPr>
                          <w:spacing w:before="86"/>
                          <w:ind w:left="214"/>
                          <w:rPr>
                            <w:rFonts w:ascii="Calibri"/>
                            <w:sz w:val="18"/>
                          </w:rPr>
                        </w:pPr>
                        <w:r>
                          <w:rPr>
                            <w:rFonts w:ascii="Calibri"/>
                            <w:color w:val="585858"/>
                            <w:sz w:val="18"/>
                          </w:rPr>
                          <w:t>94,00%</w:t>
                        </w:r>
                      </w:p>
                      <w:p w14:paraId="514BD48B" w14:textId="77777777" w:rsidR="00406114" w:rsidRDefault="0026261E">
                        <w:pPr>
                          <w:spacing w:before="87"/>
                          <w:ind w:left="214"/>
                          <w:rPr>
                            <w:rFonts w:ascii="Calibri"/>
                            <w:sz w:val="18"/>
                          </w:rPr>
                        </w:pPr>
                        <w:r>
                          <w:rPr>
                            <w:rFonts w:ascii="Calibri"/>
                            <w:color w:val="585858"/>
                            <w:sz w:val="18"/>
                          </w:rPr>
                          <w:t>92,00%</w:t>
                        </w:r>
                      </w:p>
                      <w:p w14:paraId="6525B09C" w14:textId="77777777" w:rsidR="00406114" w:rsidRDefault="0026261E">
                        <w:pPr>
                          <w:tabs>
                            <w:tab w:val="left" w:pos="1872"/>
                            <w:tab w:val="left" w:pos="2629"/>
                            <w:tab w:val="left" w:pos="3386"/>
                            <w:tab w:val="left" w:pos="4142"/>
                            <w:tab w:val="left" w:pos="4899"/>
                            <w:tab w:val="left" w:pos="5656"/>
                            <w:tab w:val="left" w:pos="6413"/>
                          </w:tabs>
                          <w:spacing w:before="14"/>
                          <w:ind w:left="1115"/>
                          <w:rPr>
                            <w:rFonts w:ascii="Calibri"/>
                            <w:sz w:val="18"/>
                          </w:rPr>
                        </w:pPr>
                        <w:r>
                          <w:rPr>
                            <w:rFonts w:ascii="Calibri"/>
                            <w:color w:val="585858"/>
                            <w:sz w:val="18"/>
                          </w:rPr>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v:textbox>
                </v:shape>
                <w10:anchorlock/>
              </v:group>
            </w:pict>
          </mc:Fallback>
        </mc:AlternateContent>
      </w:r>
    </w:p>
    <w:p w14:paraId="18DEC573" w14:textId="77777777" w:rsidR="00406114" w:rsidRDefault="00406114">
      <w:pPr>
        <w:pStyle w:val="Telobesedila"/>
        <w:ind w:left="0"/>
        <w:rPr>
          <w:b/>
        </w:rPr>
      </w:pPr>
    </w:p>
    <w:p w14:paraId="35498294" w14:textId="77777777" w:rsidR="00406114" w:rsidRDefault="00406114">
      <w:pPr>
        <w:pStyle w:val="Telobesedila"/>
        <w:spacing w:before="7"/>
        <w:ind w:left="0"/>
        <w:rPr>
          <w:b/>
          <w:sz w:val="24"/>
        </w:rPr>
      </w:pPr>
    </w:p>
    <w:p w14:paraId="60232B46" w14:textId="171C684D" w:rsidR="00406114" w:rsidRDefault="00425394">
      <w:pPr>
        <w:ind w:left="658"/>
        <w:jc w:val="both"/>
        <w:rPr>
          <w:b/>
          <w:sz w:val="20"/>
        </w:rPr>
      </w:pPr>
      <w:r>
        <w:rPr>
          <w:noProof/>
        </w:rPr>
        <mc:AlternateContent>
          <mc:Choice Requires="wps">
            <w:drawing>
              <wp:anchor distT="0" distB="0" distL="114300" distR="114300" simplePos="0" relativeHeight="230227968" behindDoc="1" locked="0" layoutInCell="1" allowOverlap="1" wp14:anchorId="3B85877A" wp14:editId="0ED99A7A">
                <wp:simplePos x="0" y="0"/>
                <wp:positionH relativeFrom="page">
                  <wp:posOffset>1489075</wp:posOffset>
                </wp:positionH>
                <wp:positionV relativeFrom="paragraph">
                  <wp:posOffset>-643890</wp:posOffset>
                </wp:positionV>
                <wp:extent cx="3843655" cy="0"/>
                <wp:effectExtent l="0" t="0" r="0" b="0"/>
                <wp:wrapNone/>
                <wp:docPr id="188" name="Line 1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3655"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ED97A" id="Line 185" o:spid="_x0000_s1026" alt="&quot;&quot;" style="position:absolute;z-index:-27308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25pt,-50.7pt" to="419.9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" strokecolor="#d9d9d9" strokeweight=".72pt">
                <w10:wrap anchorx="page"/>
              </v:line>
            </w:pict>
          </mc:Fallback>
        </mc:AlternateContent>
      </w:r>
      <w:r w:rsidR="0026261E">
        <w:rPr>
          <w:b/>
          <w:sz w:val="20"/>
        </w:rPr>
        <w:t>Izolati bakterij vključeni v testiranje odpornosti proti protimikrobnim zdravilom</w:t>
      </w:r>
    </w:p>
    <w:p w14:paraId="40400F85" w14:textId="77777777" w:rsidR="00406114" w:rsidRDefault="00406114">
      <w:pPr>
        <w:pStyle w:val="Telobesedila"/>
        <w:spacing w:before="1"/>
        <w:ind w:left="0"/>
        <w:rPr>
          <w:b/>
          <w:sz w:val="26"/>
        </w:rPr>
      </w:pPr>
    </w:p>
    <w:p w14:paraId="74A03B27" w14:textId="77777777" w:rsidR="00406114" w:rsidRDefault="0026261E">
      <w:pPr>
        <w:pStyle w:val="Telobesedila"/>
        <w:spacing w:line="276" w:lineRule="auto"/>
        <w:ind w:right="1261"/>
        <w:jc w:val="both"/>
      </w:pPr>
      <w:r>
        <w:t>V letu 2020 so bili v spremljanje odpornosti proti protimikrobnim zdravilom vključeni naslednji izolati bakterij:</w:t>
      </w:r>
    </w:p>
    <w:p w14:paraId="420A3F34" w14:textId="77777777" w:rsidR="00406114" w:rsidRDefault="0026261E">
      <w:pPr>
        <w:pStyle w:val="Odstavekseznama"/>
        <w:numPr>
          <w:ilvl w:val="0"/>
          <w:numId w:val="2"/>
        </w:numPr>
        <w:tabs>
          <w:tab w:val="left" w:pos="1379"/>
        </w:tabs>
        <w:spacing w:before="122"/>
        <w:ind w:hanging="361"/>
        <w:jc w:val="both"/>
        <w:rPr>
          <w:sz w:val="20"/>
        </w:rPr>
      </w:pPr>
      <w:proofErr w:type="spellStart"/>
      <w:r>
        <w:rPr>
          <w:sz w:val="20"/>
          <w:u w:val="single"/>
        </w:rPr>
        <w:t>E.coli</w:t>
      </w:r>
      <w:proofErr w:type="spellEnd"/>
      <w:r>
        <w:rPr>
          <w:sz w:val="20"/>
          <w:u w:val="single"/>
        </w:rPr>
        <w:t xml:space="preserve"> ESBL/</w:t>
      </w:r>
      <w:proofErr w:type="spellStart"/>
      <w:r>
        <w:rPr>
          <w:sz w:val="20"/>
          <w:u w:val="single"/>
        </w:rPr>
        <w:t>AmpC</w:t>
      </w:r>
      <w:proofErr w:type="spellEnd"/>
      <w:r>
        <w:rPr>
          <w:sz w:val="20"/>
          <w:u w:val="single"/>
        </w:rPr>
        <w:t xml:space="preserve"> in </w:t>
      </w:r>
      <w:proofErr w:type="spellStart"/>
      <w:r>
        <w:rPr>
          <w:sz w:val="20"/>
          <w:u w:val="single"/>
        </w:rPr>
        <w:t>E.coli</w:t>
      </w:r>
      <w:proofErr w:type="spellEnd"/>
      <w:r>
        <w:rPr>
          <w:sz w:val="20"/>
          <w:u w:val="single"/>
        </w:rPr>
        <w:t>, ki proizvajajo</w:t>
      </w:r>
      <w:r>
        <w:rPr>
          <w:spacing w:val="-6"/>
          <w:sz w:val="20"/>
          <w:u w:val="single"/>
        </w:rPr>
        <w:t xml:space="preserve"> </w:t>
      </w:r>
      <w:proofErr w:type="spellStart"/>
      <w:r>
        <w:rPr>
          <w:sz w:val="20"/>
          <w:u w:val="single"/>
        </w:rPr>
        <w:t>karbapenemaze</w:t>
      </w:r>
      <w:proofErr w:type="spellEnd"/>
    </w:p>
    <w:p w14:paraId="1E27876F" w14:textId="77777777" w:rsidR="00406114" w:rsidRDefault="0026261E">
      <w:pPr>
        <w:pStyle w:val="Telobesedila"/>
        <w:spacing w:before="154" w:line="276" w:lineRule="auto"/>
        <w:ind w:right="1274"/>
        <w:jc w:val="both"/>
      </w:pPr>
      <w:r>
        <w:t xml:space="preserve">Za ugotavljanje prisotnosti </w:t>
      </w:r>
      <w:proofErr w:type="spellStart"/>
      <w:r>
        <w:t>E.coli</w:t>
      </w:r>
      <w:proofErr w:type="spellEnd"/>
      <w:r>
        <w:t>, ki proizvaja ESBL/</w:t>
      </w:r>
      <w:proofErr w:type="spellStart"/>
      <w:r>
        <w:t>AmpC</w:t>
      </w:r>
      <w:proofErr w:type="spellEnd"/>
      <w:r>
        <w:t xml:space="preserve"> in </w:t>
      </w:r>
      <w:proofErr w:type="spellStart"/>
      <w:r>
        <w:t>E.coli</w:t>
      </w:r>
      <w:proofErr w:type="spellEnd"/>
      <w:r>
        <w:t xml:space="preserve">, ki proizvajajo </w:t>
      </w:r>
      <w:proofErr w:type="spellStart"/>
      <w:r>
        <w:t>karbapenemaze</w:t>
      </w:r>
      <w:proofErr w:type="spellEnd"/>
      <w:r>
        <w:t xml:space="preserve"> je bilo na selektivnih gojiščih preiskanih 153 vzorcev </w:t>
      </w:r>
      <w:proofErr w:type="spellStart"/>
      <w:r>
        <w:t>cekuma</w:t>
      </w:r>
      <w:proofErr w:type="spellEnd"/>
      <w:r>
        <w:t xml:space="preserve"> </w:t>
      </w:r>
      <w:proofErr w:type="spellStart"/>
      <w:r>
        <w:t>brojlerjev</w:t>
      </w:r>
      <w:proofErr w:type="spellEnd"/>
      <w:r>
        <w:t xml:space="preserve"> in 152 vzorcev svežega piščančjega mesa.</w:t>
      </w:r>
    </w:p>
    <w:p w14:paraId="6D83631F" w14:textId="77777777" w:rsidR="00406114" w:rsidRDefault="0026261E">
      <w:pPr>
        <w:pStyle w:val="Telobesedila"/>
        <w:spacing w:line="276" w:lineRule="auto"/>
        <w:ind w:right="1277"/>
        <w:jc w:val="both"/>
      </w:pPr>
      <w:r>
        <w:t xml:space="preserve">Iz </w:t>
      </w:r>
      <w:proofErr w:type="spellStart"/>
      <w:r>
        <w:t>cekuma</w:t>
      </w:r>
      <w:proofErr w:type="spellEnd"/>
      <w:r>
        <w:t xml:space="preserve"> </w:t>
      </w:r>
      <w:proofErr w:type="spellStart"/>
      <w:r>
        <w:t>brojlerjev</w:t>
      </w:r>
      <w:proofErr w:type="spellEnd"/>
      <w:r>
        <w:t xml:space="preserve"> je bilo skupno pridobljenih 110 izolatov, od tega 75 izolatov ESBL (68%) in 35 izolatov </w:t>
      </w:r>
      <w:proofErr w:type="spellStart"/>
      <w:r>
        <w:t>AmpC</w:t>
      </w:r>
      <w:proofErr w:type="spellEnd"/>
      <w:r>
        <w:t xml:space="preserve"> (32%). V svežem piščančjem mesu je bila prisotnost </w:t>
      </w:r>
      <w:proofErr w:type="spellStart"/>
      <w:r>
        <w:t>E.coli</w:t>
      </w:r>
      <w:proofErr w:type="spellEnd"/>
      <w:r>
        <w:t xml:space="preserve"> ESBL/</w:t>
      </w:r>
      <w:proofErr w:type="spellStart"/>
      <w:r>
        <w:t>AmpC</w:t>
      </w:r>
      <w:proofErr w:type="spellEnd"/>
      <w:r>
        <w:t xml:space="preserve"> ugotovljena v 71 vzorcih, in sicer 44 izolatov ESBL (62%) in 27 izolatov </w:t>
      </w:r>
      <w:proofErr w:type="spellStart"/>
      <w:r>
        <w:t>AmpC</w:t>
      </w:r>
      <w:proofErr w:type="spellEnd"/>
      <w:r>
        <w:t xml:space="preserve"> (38%).</w:t>
      </w:r>
    </w:p>
    <w:p w14:paraId="647E8622" w14:textId="77777777" w:rsidR="00406114" w:rsidRDefault="0026261E">
      <w:pPr>
        <w:pStyle w:val="Telobesedila"/>
        <w:spacing w:line="276" w:lineRule="auto"/>
        <w:ind w:right="1272"/>
        <w:jc w:val="both"/>
      </w:pPr>
      <w:r>
        <w:t xml:space="preserve">Prisotnosti </w:t>
      </w:r>
      <w:proofErr w:type="spellStart"/>
      <w:r>
        <w:t>E.coli</w:t>
      </w:r>
      <w:proofErr w:type="spellEnd"/>
      <w:r>
        <w:t xml:space="preserve">, ki proizvaja </w:t>
      </w:r>
      <w:proofErr w:type="spellStart"/>
      <w:r>
        <w:t>karbapenemaze</w:t>
      </w:r>
      <w:proofErr w:type="spellEnd"/>
      <w:r>
        <w:t xml:space="preserve"> ni bila ugotovljena v nobenem od preiskanih vzorcev </w:t>
      </w:r>
      <w:proofErr w:type="spellStart"/>
      <w:r>
        <w:t>cekuma</w:t>
      </w:r>
      <w:proofErr w:type="spellEnd"/>
      <w:r>
        <w:t xml:space="preserve"> in svežega mesa.</w:t>
      </w:r>
    </w:p>
    <w:p w14:paraId="64ECB984" w14:textId="77777777" w:rsidR="00406114" w:rsidRDefault="0026261E">
      <w:pPr>
        <w:pStyle w:val="Telobesedila"/>
        <w:spacing w:line="276" w:lineRule="auto"/>
        <w:ind w:right="1272"/>
        <w:jc w:val="both"/>
      </w:pPr>
      <w:r>
        <w:t xml:space="preserve">Vsi pridobljeni izolati </w:t>
      </w:r>
      <w:proofErr w:type="spellStart"/>
      <w:r>
        <w:t>E.coli</w:t>
      </w:r>
      <w:proofErr w:type="spellEnd"/>
      <w:r>
        <w:t xml:space="preserve"> ESBL/</w:t>
      </w:r>
      <w:proofErr w:type="spellStart"/>
      <w:r>
        <w:t>AmpC</w:t>
      </w:r>
      <w:proofErr w:type="spellEnd"/>
      <w:r>
        <w:t xml:space="preserve"> so bili nadalje testirani na odpornost proti 14 protimikrobnim snovem (Preglednica 1 Priloge Sklepa Komisije (EU) št. 652/2013) in na dodatni </w:t>
      </w:r>
      <w:proofErr w:type="spellStart"/>
      <w:r>
        <w:t>mikrotiterski</w:t>
      </w:r>
      <w:proofErr w:type="spellEnd"/>
      <w:r>
        <w:t xml:space="preserve"> plošči proti 10 protimikrobnim snovem (Preglednica 4 Priloge Sklepa Komisije (EU) št. 652/2013).</w:t>
      </w:r>
    </w:p>
    <w:p w14:paraId="6895DDC2" w14:textId="77777777" w:rsidR="00406114" w:rsidRDefault="0026261E">
      <w:pPr>
        <w:pStyle w:val="Odstavekseznama"/>
        <w:numPr>
          <w:ilvl w:val="0"/>
          <w:numId w:val="2"/>
        </w:numPr>
        <w:tabs>
          <w:tab w:val="left" w:pos="1372"/>
        </w:tabs>
        <w:spacing w:before="120"/>
        <w:ind w:left="1371" w:hanging="356"/>
        <w:jc w:val="both"/>
        <w:rPr>
          <w:sz w:val="20"/>
        </w:rPr>
      </w:pPr>
      <w:r>
        <w:rPr>
          <w:sz w:val="20"/>
          <w:u w:val="single"/>
        </w:rPr>
        <w:t>Indikatorska</w:t>
      </w:r>
      <w:r>
        <w:rPr>
          <w:spacing w:val="-2"/>
          <w:sz w:val="20"/>
          <w:u w:val="single"/>
        </w:rPr>
        <w:t xml:space="preserve"> </w:t>
      </w:r>
      <w:proofErr w:type="spellStart"/>
      <w:r>
        <w:rPr>
          <w:sz w:val="20"/>
          <w:u w:val="single"/>
        </w:rPr>
        <w:t>E.coli</w:t>
      </w:r>
      <w:proofErr w:type="spellEnd"/>
    </w:p>
    <w:p w14:paraId="58694F64" w14:textId="77777777" w:rsidR="00406114" w:rsidRDefault="0026261E">
      <w:pPr>
        <w:pStyle w:val="Telobesedila"/>
        <w:spacing w:before="154" w:line="276" w:lineRule="auto"/>
        <w:ind w:right="1271"/>
        <w:jc w:val="both"/>
      </w:pPr>
      <w:r>
        <w:t>Za</w:t>
      </w:r>
      <w:r>
        <w:rPr>
          <w:spacing w:val="-10"/>
        </w:rPr>
        <w:t xml:space="preserve"> </w:t>
      </w:r>
      <w:r>
        <w:t>pridobitev</w:t>
      </w:r>
      <w:r>
        <w:rPr>
          <w:spacing w:val="-8"/>
        </w:rPr>
        <w:t xml:space="preserve"> </w:t>
      </w:r>
      <w:r>
        <w:t>izolatov</w:t>
      </w:r>
      <w:r>
        <w:rPr>
          <w:spacing w:val="-7"/>
        </w:rPr>
        <w:t xml:space="preserve"> </w:t>
      </w:r>
      <w:r>
        <w:t>indikatorske</w:t>
      </w:r>
      <w:r>
        <w:rPr>
          <w:spacing w:val="-10"/>
        </w:rPr>
        <w:t xml:space="preserve"> </w:t>
      </w:r>
      <w:proofErr w:type="spellStart"/>
      <w:r>
        <w:t>E.coli</w:t>
      </w:r>
      <w:proofErr w:type="spellEnd"/>
      <w:r>
        <w:rPr>
          <w:spacing w:val="-10"/>
        </w:rPr>
        <w:t xml:space="preserve"> </w:t>
      </w:r>
      <w:r>
        <w:t>je</w:t>
      </w:r>
      <w:r>
        <w:rPr>
          <w:spacing w:val="-8"/>
        </w:rPr>
        <w:t xml:space="preserve"> </w:t>
      </w:r>
      <w:r>
        <w:t>bil</w:t>
      </w:r>
      <w:r>
        <w:rPr>
          <w:spacing w:val="-7"/>
        </w:rPr>
        <w:t xml:space="preserve"> </w:t>
      </w:r>
      <w:r>
        <w:t>preiskanih</w:t>
      </w:r>
      <w:r>
        <w:rPr>
          <w:spacing w:val="-10"/>
        </w:rPr>
        <w:t xml:space="preserve"> </w:t>
      </w:r>
      <w:r>
        <w:t>153</w:t>
      </w:r>
      <w:r>
        <w:rPr>
          <w:spacing w:val="-8"/>
        </w:rPr>
        <w:t xml:space="preserve"> </w:t>
      </w:r>
      <w:r>
        <w:t>vzorcev</w:t>
      </w:r>
      <w:r>
        <w:rPr>
          <w:spacing w:val="-8"/>
        </w:rPr>
        <w:t xml:space="preserve"> </w:t>
      </w:r>
      <w:proofErr w:type="spellStart"/>
      <w:r>
        <w:t>cekuma</w:t>
      </w:r>
      <w:proofErr w:type="spellEnd"/>
      <w:r>
        <w:rPr>
          <w:spacing w:val="-10"/>
        </w:rPr>
        <w:t xml:space="preserve"> </w:t>
      </w:r>
      <w:proofErr w:type="spellStart"/>
      <w:r>
        <w:t>brojlerjev</w:t>
      </w:r>
      <w:proofErr w:type="spellEnd"/>
      <w:r>
        <w:t>.</w:t>
      </w:r>
      <w:r>
        <w:rPr>
          <w:spacing w:val="-6"/>
        </w:rPr>
        <w:t xml:space="preserve"> </w:t>
      </w:r>
      <w:r>
        <w:t>Pridobljenih</w:t>
      </w:r>
      <w:r>
        <w:rPr>
          <w:spacing w:val="-10"/>
        </w:rPr>
        <w:t xml:space="preserve"> </w:t>
      </w:r>
      <w:r>
        <w:t>je bilo 153 izolatov, od katerih je bilo 85 izolatov izbranih za testiranje odpornosti proti protimikrobnim zdravilom.</w:t>
      </w:r>
    </w:p>
    <w:p w14:paraId="5B178917" w14:textId="77777777" w:rsidR="00406114" w:rsidRDefault="0026261E">
      <w:pPr>
        <w:pStyle w:val="Telobesedila"/>
        <w:spacing w:before="1" w:line="276" w:lineRule="auto"/>
        <w:ind w:right="1268"/>
        <w:jc w:val="both"/>
      </w:pPr>
      <w:r>
        <w:t xml:space="preserve">Izbrani izolati indikatorske </w:t>
      </w:r>
      <w:proofErr w:type="spellStart"/>
      <w:r>
        <w:t>E.coli</w:t>
      </w:r>
      <w:proofErr w:type="spellEnd"/>
      <w:r>
        <w:t xml:space="preserve"> so bili testirani na odpornost proti 14 protimikrobnim snovem (Preglednica 1 Priloge Sklepa Komisije (EU) št. 652/2013). En izolat, odporen na </w:t>
      </w:r>
      <w:proofErr w:type="spellStart"/>
      <w:r>
        <w:t>cefotaksim</w:t>
      </w:r>
      <w:proofErr w:type="spellEnd"/>
      <w:r>
        <w:t xml:space="preserve"> in</w:t>
      </w:r>
    </w:p>
    <w:p w14:paraId="30F3286C" w14:textId="77777777" w:rsidR="00406114" w:rsidRDefault="00406114">
      <w:pPr>
        <w:spacing w:line="276" w:lineRule="auto"/>
        <w:jc w:val="both"/>
        <w:sectPr w:rsidR="00406114">
          <w:pgSz w:w="11910" w:h="16840"/>
          <w:pgMar w:top="1320" w:right="160" w:bottom="1280" w:left="760" w:header="0" w:footer="1002" w:gutter="0"/>
          <w:cols w:space="708"/>
        </w:sectPr>
      </w:pPr>
    </w:p>
    <w:p w14:paraId="7B6294BE" w14:textId="77777777" w:rsidR="00406114" w:rsidRDefault="0026261E">
      <w:pPr>
        <w:pStyle w:val="Telobesedila"/>
        <w:spacing w:before="77" w:line="278" w:lineRule="auto"/>
        <w:ind w:right="1263"/>
      </w:pPr>
      <w:proofErr w:type="spellStart"/>
      <w:r>
        <w:lastRenderedPageBreak/>
        <w:t>ceftazidim</w:t>
      </w:r>
      <w:proofErr w:type="spellEnd"/>
      <w:r>
        <w:t xml:space="preserve"> je bil nadalje testirani na dodatni </w:t>
      </w:r>
      <w:proofErr w:type="spellStart"/>
      <w:r>
        <w:t>mikrotiterski</w:t>
      </w:r>
      <w:proofErr w:type="spellEnd"/>
      <w:r>
        <w:t xml:space="preserve"> plošči (Preglednica 4 Priloge Sklepa Komisije (EU) št. 652/2013).</w:t>
      </w:r>
    </w:p>
    <w:p w14:paraId="0FF1313E" w14:textId="77777777" w:rsidR="00406114" w:rsidRDefault="0026261E">
      <w:pPr>
        <w:pStyle w:val="Odstavekseznama"/>
        <w:numPr>
          <w:ilvl w:val="0"/>
          <w:numId w:val="2"/>
        </w:numPr>
        <w:tabs>
          <w:tab w:val="left" w:pos="1379"/>
        </w:tabs>
        <w:spacing w:before="117"/>
        <w:ind w:hanging="361"/>
        <w:rPr>
          <w:sz w:val="20"/>
        </w:rPr>
      </w:pPr>
      <w:proofErr w:type="spellStart"/>
      <w:r>
        <w:rPr>
          <w:sz w:val="20"/>
        </w:rPr>
        <w:t>Campylobacter</w:t>
      </w:r>
      <w:proofErr w:type="spellEnd"/>
      <w:r>
        <w:rPr>
          <w:spacing w:val="-2"/>
          <w:sz w:val="20"/>
        </w:rPr>
        <w:t xml:space="preserve"> </w:t>
      </w:r>
      <w:proofErr w:type="spellStart"/>
      <w:r>
        <w:rPr>
          <w:sz w:val="20"/>
        </w:rPr>
        <w:t>spp</w:t>
      </w:r>
      <w:proofErr w:type="spellEnd"/>
      <w:r>
        <w:rPr>
          <w:sz w:val="20"/>
        </w:rPr>
        <w:t>.</w:t>
      </w:r>
    </w:p>
    <w:p w14:paraId="32FAC083" w14:textId="77777777" w:rsidR="00406114" w:rsidRDefault="0026261E">
      <w:pPr>
        <w:pStyle w:val="Telobesedila"/>
        <w:spacing w:before="154" w:line="276" w:lineRule="auto"/>
        <w:ind w:right="1263"/>
      </w:pPr>
      <w:proofErr w:type="spellStart"/>
      <w:r>
        <w:t>Campylobacter</w:t>
      </w:r>
      <w:proofErr w:type="spellEnd"/>
      <w:r>
        <w:t xml:space="preserve"> </w:t>
      </w:r>
      <w:proofErr w:type="spellStart"/>
      <w:r>
        <w:t>spp</w:t>
      </w:r>
      <w:proofErr w:type="spellEnd"/>
      <w:r>
        <w:t xml:space="preserve">. je bil ugotovljen v 127 vzorcih, od skupno 190 preiskanih vzorcev </w:t>
      </w:r>
      <w:proofErr w:type="spellStart"/>
      <w:r>
        <w:t>cekuma</w:t>
      </w:r>
      <w:proofErr w:type="spellEnd"/>
      <w:r>
        <w:t xml:space="preserve"> </w:t>
      </w:r>
      <w:proofErr w:type="spellStart"/>
      <w:r>
        <w:t>brojlerjev</w:t>
      </w:r>
      <w:proofErr w:type="spellEnd"/>
      <w:r>
        <w:t xml:space="preserve">. V 101 vzorcu je bil ugotovljen </w:t>
      </w:r>
      <w:proofErr w:type="spellStart"/>
      <w:r>
        <w:t>C.jejuni</w:t>
      </w:r>
      <w:proofErr w:type="spellEnd"/>
      <w:r>
        <w:t xml:space="preserve">, v 20 vzorcih </w:t>
      </w:r>
      <w:proofErr w:type="spellStart"/>
      <w:r>
        <w:t>C.coli</w:t>
      </w:r>
      <w:proofErr w:type="spellEnd"/>
      <w:r>
        <w:t xml:space="preserve">, in v 6 vzorcih </w:t>
      </w:r>
      <w:proofErr w:type="spellStart"/>
      <w:r>
        <w:t>C.jejuni</w:t>
      </w:r>
      <w:proofErr w:type="spellEnd"/>
      <w:r>
        <w:t xml:space="preserve"> in coli.</w:t>
      </w:r>
    </w:p>
    <w:p w14:paraId="58B822C7" w14:textId="77777777" w:rsidR="00406114" w:rsidRDefault="0026261E">
      <w:pPr>
        <w:pStyle w:val="Telobesedila"/>
        <w:spacing w:line="278" w:lineRule="auto"/>
        <w:ind w:right="1162"/>
      </w:pPr>
      <w:r>
        <w:t xml:space="preserve">Za testiranje odpornosti proti protimikrobnim zdravilom je bilo izbranih 85 izolatov </w:t>
      </w:r>
      <w:proofErr w:type="spellStart"/>
      <w:r>
        <w:t>C.jejuni</w:t>
      </w:r>
      <w:proofErr w:type="spellEnd"/>
      <w:r>
        <w:t xml:space="preserve"> in 25 izolatov </w:t>
      </w:r>
      <w:proofErr w:type="spellStart"/>
      <w:r>
        <w:t>C.coli</w:t>
      </w:r>
      <w:proofErr w:type="spellEnd"/>
      <w:r>
        <w:t>.</w:t>
      </w:r>
    </w:p>
    <w:p w14:paraId="2B1B072F" w14:textId="77777777" w:rsidR="00406114" w:rsidRDefault="0026261E">
      <w:pPr>
        <w:pStyle w:val="Telobesedila"/>
        <w:spacing w:line="276" w:lineRule="auto"/>
        <w:ind w:right="1263"/>
      </w:pPr>
      <w:r>
        <w:t xml:space="preserve">Izbrani izolati </w:t>
      </w:r>
      <w:proofErr w:type="spellStart"/>
      <w:r>
        <w:t>Campylobacter</w:t>
      </w:r>
      <w:proofErr w:type="spellEnd"/>
      <w:r>
        <w:t xml:space="preserve"> </w:t>
      </w:r>
      <w:proofErr w:type="spellStart"/>
      <w:r>
        <w:t>spp</w:t>
      </w:r>
      <w:proofErr w:type="spellEnd"/>
      <w:r>
        <w:t>. so bili testirani na odpornost proti 6 protimikrobnim snovem (Preglednica 2 Priloge Sklepa Komisije (EU) št. 652/2013).</w:t>
      </w:r>
    </w:p>
    <w:p w14:paraId="46EF5636" w14:textId="77777777" w:rsidR="00406114" w:rsidRDefault="0026261E">
      <w:pPr>
        <w:pStyle w:val="Odstavekseznama"/>
        <w:numPr>
          <w:ilvl w:val="0"/>
          <w:numId w:val="2"/>
        </w:numPr>
        <w:tabs>
          <w:tab w:val="left" w:pos="1379"/>
        </w:tabs>
        <w:spacing w:before="115"/>
        <w:ind w:hanging="361"/>
        <w:rPr>
          <w:sz w:val="20"/>
        </w:rPr>
      </w:pPr>
      <w:proofErr w:type="spellStart"/>
      <w:r>
        <w:rPr>
          <w:sz w:val="20"/>
        </w:rPr>
        <w:t>Salmonella</w:t>
      </w:r>
      <w:proofErr w:type="spellEnd"/>
      <w:r>
        <w:rPr>
          <w:spacing w:val="-2"/>
          <w:sz w:val="20"/>
        </w:rPr>
        <w:t xml:space="preserve"> </w:t>
      </w:r>
      <w:proofErr w:type="spellStart"/>
      <w:r>
        <w:rPr>
          <w:sz w:val="20"/>
        </w:rPr>
        <w:t>spp</w:t>
      </w:r>
      <w:proofErr w:type="spellEnd"/>
      <w:r>
        <w:rPr>
          <w:sz w:val="20"/>
        </w:rPr>
        <w:t>.</w:t>
      </w:r>
    </w:p>
    <w:p w14:paraId="66CB4209" w14:textId="77777777" w:rsidR="00406114" w:rsidRDefault="0026261E">
      <w:pPr>
        <w:pStyle w:val="Telobesedila"/>
        <w:spacing w:before="155" w:line="276" w:lineRule="auto"/>
        <w:ind w:right="1271"/>
        <w:jc w:val="both"/>
      </w:pPr>
      <w:r>
        <w:t>Izolati</w:t>
      </w:r>
      <w:r>
        <w:rPr>
          <w:spacing w:val="-9"/>
        </w:rPr>
        <w:t xml:space="preserve"> </w:t>
      </w:r>
      <w:proofErr w:type="spellStart"/>
      <w:r>
        <w:t>Salmonella</w:t>
      </w:r>
      <w:proofErr w:type="spellEnd"/>
      <w:r>
        <w:rPr>
          <w:spacing w:val="-8"/>
        </w:rPr>
        <w:t xml:space="preserve"> </w:t>
      </w:r>
      <w:proofErr w:type="spellStart"/>
      <w:r>
        <w:t>spp</w:t>
      </w:r>
      <w:proofErr w:type="spellEnd"/>
      <w:r>
        <w:t>.</w:t>
      </w:r>
      <w:r>
        <w:rPr>
          <w:spacing w:val="-7"/>
        </w:rPr>
        <w:t xml:space="preserve"> </w:t>
      </w:r>
      <w:r>
        <w:t>pri</w:t>
      </w:r>
      <w:r>
        <w:rPr>
          <w:spacing w:val="-6"/>
        </w:rPr>
        <w:t xml:space="preserve"> </w:t>
      </w:r>
      <w:r>
        <w:t>perutnini</w:t>
      </w:r>
      <w:r>
        <w:rPr>
          <w:spacing w:val="-9"/>
        </w:rPr>
        <w:t xml:space="preserve"> </w:t>
      </w:r>
      <w:r>
        <w:t>so</w:t>
      </w:r>
      <w:r>
        <w:rPr>
          <w:spacing w:val="-6"/>
        </w:rPr>
        <w:t xml:space="preserve"> </w:t>
      </w:r>
      <w:r>
        <w:t>bili</w:t>
      </w:r>
      <w:r>
        <w:rPr>
          <w:spacing w:val="-7"/>
        </w:rPr>
        <w:t xml:space="preserve"> </w:t>
      </w:r>
      <w:r>
        <w:t>pridobljeni</w:t>
      </w:r>
      <w:r>
        <w:rPr>
          <w:spacing w:val="-6"/>
        </w:rPr>
        <w:t xml:space="preserve"> </w:t>
      </w:r>
      <w:r>
        <w:t>v</w:t>
      </w:r>
      <w:r>
        <w:rPr>
          <w:spacing w:val="-6"/>
        </w:rPr>
        <w:t xml:space="preserve"> </w:t>
      </w:r>
      <w:r>
        <w:t>okviru</w:t>
      </w:r>
      <w:r>
        <w:rPr>
          <w:spacing w:val="-9"/>
        </w:rPr>
        <w:t xml:space="preserve"> </w:t>
      </w:r>
      <w:r>
        <w:t>nacionalnih</w:t>
      </w:r>
      <w:r>
        <w:rPr>
          <w:spacing w:val="-8"/>
        </w:rPr>
        <w:t xml:space="preserve"> </w:t>
      </w:r>
      <w:r>
        <w:t>programov</w:t>
      </w:r>
      <w:r>
        <w:rPr>
          <w:spacing w:val="-9"/>
        </w:rPr>
        <w:t xml:space="preserve"> </w:t>
      </w:r>
      <w:r>
        <w:t>nadzora</w:t>
      </w:r>
      <w:r>
        <w:rPr>
          <w:spacing w:val="-7"/>
        </w:rPr>
        <w:t xml:space="preserve"> </w:t>
      </w:r>
      <w:r>
        <w:t>salmonel pri perutnini in iz vratnih kož perutnine pri izvajanju vzorčenja nosilcev dejavnosti v obratih za zakol perutnine.</w:t>
      </w:r>
    </w:p>
    <w:p w14:paraId="1EB14D1B" w14:textId="77777777" w:rsidR="00406114" w:rsidRDefault="0026261E">
      <w:pPr>
        <w:pStyle w:val="Telobesedila"/>
        <w:spacing w:before="1" w:line="276" w:lineRule="auto"/>
        <w:ind w:right="1274"/>
        <w:jc w:val="both"/>
      </w:pPr>
      <w:r>
        <w:t xml:space="preserve">Skupno je bilo na odpornost proti protimikrobnim zdravilom testiranih 183 izolatov salmonel, od tega 176 izolatov pridobljenih pri perutnini in 7 izolatov iz vratnih kož </w:t>
      </w:r>
      <w:proofErr w:type="spellStart"/>
      <w:r>
        <w:t>brojlerjev</w:t>
      </w:r>
      <w:proofErr w:type="spellEnd"/>
      <w:r>
        <w:t>.</w:t>
      </w:r>
    </w:p>
    <w:p w14:paraId="12E7C5A0" w14:textId="77777777" w:rsidR="00406114" w:rsidRDefault="00406114">
      <w:pPr>
        <w:pStyle w:val="Telobesedila"/>
        <w:spacing w:before="7"/>
        <w:ind w:left="0"/>
        <w:rPr>
          <w:sz w:val="22"/>
        </w:rPr>
      </w:pPr>
    </w:p>
    <w:p w14:paraId="6095432B" w14:textId="77777777" w:rsidR="00406114" w:rsidRDefault="0026261E">
      <w:pPr>
        <w:spacing w:after="46"/>
        <w:ind w:left="658"/>
        <w:jc w:val="both"/>
        <w:rPr>
          <w:b/>
          <w:sz w:val="18"/>
        </w:rPr>
      </w:pPr>
      <w:bookmarkStart w:id="182" w:name="_bookmark181"/>
      <w:bookmarkEnd w:id="182"/>
      <w:r>
        <w:rPr>
          <w:b/>
          <w:sz w:val="18"/>
        </w:rPr>
        <w:t>Preglednica 62: Izolati salmonel testirani na odpornost proti protimikrobnim zdravilom</w:t>
      </w:r>
    </w:p>
    <w:tbl>
      <w:tblPr>
        <w:tblStyle w:val="TableNormal"/>
        <w:tblW w:w="0" w:type="auto"/>
        <w:tblInd w:w="1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1"/>
        <w:gridCol w:w="960"/>
        <w:gridCol w:w="960"/>
        <w:gridCol w:w="960"/>
        <w:gridCol w:w="1141"/>
        <w:gridCol w:w="1059"/>
      </w:tblGrid>
      <w:tr w:rsidR="00406114" w14:paraId="2E3C0A59" w14:textId="77777777">
        <w:trPr>
          <w:trHeight w:val="256"/>
        </w:trPr>
        <w:tc>
          <w:tcPr>
            <w:tcW w:w="2021" w:type="dxa"/>
          </w:tcPr>
          <w:p w14:paraId="593EC3BA" w14:textId="77777777" w:rsidR="00406114" w:rsidRDefault="0026261E">
            <w:pPr>
              <w:pStyle w:val="TableParagraph"/>
              <w:spacing w:before="65" w:line="171" w:lineRule="exact"/>
              <w:ind w:left="71"/>
              <w:rPr>
                <w:b/>
                <w:sz w:val="16"/>
              </w:rPr>
            </w:pPr>
            <w:proofErr w:type="spellStart"/>
            <w:r>
              <w:rPr>
                <w:b/>
                <w:sz w:val="16"/>
              </w:rPr>
              <w:t>Serovar</w:t>
            </w:r>
            <w:proofErr w:type="spellEnd"/>
          </w:p>
        </w:tc>
        <w:tc>
          <w:tcPr>
            <w:tcW w:w="960" w:type="dxa"/>
          </w:tcPr>
          <w:p w14:paraId="57E7A11E" w14:textId="77777777" w:rsidR="00406114" w:rsidRDefault="0026261E">
            <w:pPr>
              <w:pStyle w:val="TableParagraph"/>
              <w:spacing w:before="65" w:line="171" w:lineRule="exact"/>
              <w:ind w:left="69"/>
              <w:rPr>
                <w:b/>
                <w:sz w:val="16"/>
              </w:rPr>
            </w:pPr>
            <w:proofErr w:type="spellStart"/>
            <w:r>
              <w:rPr>
                <w:b/>
                <w:sz w:val="16"/>
              </w:rPr>
              <w:t>brojlerji</w:t>
            </w:r>
            <w:proofErr w:type="spellEnd"/>
          </w:p>
        </w:tc>
        <w:tc>
          <w:tcPr>
            <w:tcW w:w="960" w:type="dxa"/>
          </w:tcPr>
          <w:p w14:paraId="6C1CE0F9" w14:textId="77777777" w:rsidR="00406114" w:rsidRDefault="0026261E">
            <w:pPr>
              <w:pStyle w:val="TableParagraph"/>
              <w:spacing w:before="65" w:line="171" w:lineRule="exact"/>
              <w:ind w:left="70"/>
              <w:rPr>
                <w:b/>
                <w:sz w:val="16"/>
              </w:rPr>
            </w:pPr>
            <w:r>
              <w:rPr>
                <w:b/>
                <w:sz w:val="16"/>
              </w:rPr>
              <w:t>nesnice</w:t>
            </w:r>
          </w:p>
        </w:tc>
        <w:tc>
          <w:tcPr>
            <w:tcW w:w="960" w:type="dxa"/>
          </w:tcPr>
          <w:p w14:paraId="2AEFB1EF" w14:textId="77777777" w:rsidR="00406114" w:rsidRDefault="0026261E">
            <w:pPr>
              <w:pStyle w:val="TableParagraph"/>
              <w:spacing w:before="65" w:line="171" w:lineRule="exact"/>
              <w:ind w:left="70"/>
              <w:rPr>
                <w:b/>
                <w:sz w:val="16"/>
              </w:rPr>
            </w:pPr>
            <w:r>
              <w:rPr>
                <w:b/>
                <w:sz w:val="16"/>
              </w:rPr>
              <w:t>purani</w:t>
            </w:r>
          </w:p>
        </w:tc>
        <w:tc>
          <w:tcPr>
            <w:tcW w:w="1141" w:type="dxa"/>
          </w:tcPr>
          <w:p w14:paraId="4889F2DE" w14:textId="77777777" w:rsidR="00406114" w:rsidRDefault="0026261E">
            <w:pPr>
              <w:pStyle w:val="TableParagraph"/>
              <w:spacing w:before="65" w:line="171" w:lineRule="exact"/>
              <w:ind w:left="70"/>
              <w:rPr>
                <w:b/>
                <w:sz w:val="16"/>
              </w:rPr>
            </w:pPr>
            <w:r>
              <w:rPr>
                <w:b/>
                <w:sz w:val="16"/>
              </w:rPr>
              <w:t>vratne kože</w:t>
            </w:r>
          </w:p>
        </w:tc>
        <w:tc>
          <w:tcPr>
            <w:tcW w:w="1059" w:type="dxa"/>
          </w:tcPr>
          <w:p w14:paraId="6F370EB4" w14:textId="77777777" w:rsidR="00406114" w:rsidRDefault="0026261E">
            <w:pPr>
              <w:pStyle w:val="TableParagraph"/>
              <w:spacing w:before="65" w:line="171" w:lineRule="exact"/>
              <w:ind w:left="69"/>
              <w:rPr>
                <w:b/>
                <w:sz w:val="16"/>
              </w:rPr>
            </w:pPr>
            <w:r>
              <w:rPr>
                <w:b/>
                <w:sz w:val="16"/>
              </w:rPr>
              <w:t>Skupaj</w:t>
            </w:r>
          </w:p>
        </w:tc>
      </w:tr>
      <w:tr w:rsidR="00406114" w14:paraId="49C5249D" w14:textId="77777777">
        <w:trPr>
          <w:trHeight w:val="253"/>
        </w:trPr>
        <w:tc>
          <w:tcPr>
            <w:tcW w:w="2021" w:type="dxa"/>
          </w:tcPr>
          <w:p w14:paraId="5065D505" w14:textId="77777777" w:rsidR="00406114" w:rsidRDefault="0026261E">
            <w:pPr>
              <w:pStyle w:val="TableParagraph"/>
              <w:spacing w:before="65" w:line="168" w:lineRule="exact"/>
              <w:ind w:left="71"/>
              <w:rPr>
                <w:sz w:val="16"/>
              </w:rPr>
            </w:pPr>
            <w:proofErr w:type="spellStart"/>
            <w:r>
              <w:rPr>
                <w:sz w:val="16"/>
              </w:rPr>
              <w:t>Infantis</w:t>
            </w:r>
            <w:proofErr w:type="spellEnd"/>
          </w:p>
        </w:tc>
        <w:tc>
          <w:tcPr>
            <w:tcW w:w="960" w:type="dxa"/>
          </w:tcPr>
          <w:p w14:paraId="6DA9EEBD" w14:textId="77777777" w:rsidR="00406114" w:rsidRDefault="0026261E">
            <w:pPr>
              <w:pStyle w:val="TableParagraph"/>
              <w:spacing w:before="65" w:line="168" w:lineRule="exact"/>
              <w:ind w:left="69"/>
              <w:rPr>
                <w:sz w:val="16"/>
              </w:rPr>
            </w:pPr>
            <w:r>
              <w:rPr>
                <w:sz w:val="16"/>
              </w:rPr>
              <w:t>108</w:t>
            </w:r>
          </w:p>
        </w:tc>
        <w:tc>
          <w:tcPr>
            <w:tcW w:w="960" w:type="dxa"/>
          </w:tcPr>
          <w:p w14:paraId="2B38C544" w14:textId="77777777" w:rsidR="00406114" w:rsidRDefault="0026261E">
            <w:pPr>
              <w:pStyle w:val="TableParagraph"/>
              <w:spacing w:before="65" w:line="168" w:lineRule="exact"/>
              <w:ind w:left="70"/>
              <w:rPr>
                <w:sz w:val="16"/>
              </w:rPr>
            </w:pPr>
            <w:r>
              <w:rPr>
                <w:sz w:val="16"/>
              </w:rPr>
              <w:t>2</w:t>
            </w:r>
          </w:p>
        </w:tc>
        <w:tc>
          <w:tcPr>
            <w:tcW w:w="960" w:type="dxa"/>
          </w:tcPr>
          <w:p w14:paraId="3BF49E3D" w14:textId="77777777" w:rsidR="00406114" w:rsidRDefault="00406114">
            <w:pPr>
              <w:pStyle w:val="TableParagraph"/>
              <w:rPr>
                <w:rFonts w:ascii="Times New Roman"/>
                <w:sz w:val="18"/>
              </w:rPr>
            </w:pPr>
          </w:p>
        </w:tc>
        <w:tc>
          <w:tcPr>
            <w:tcW w:w="1141" w:type="dxa"/>
          </w:tcPr>
          <w:p w14:paraId="32677083" w14:textId="77777777" w:rsidR="00406114" w:rsidRDefault="0026261E">
            <w:pPr>
              <w:pStyle w:val="TableParagraph"/>
              <w:spacing w:before="65" w:line="168" w:lineRule="exact"/>
              <w:ind w:left="70"/>
              <w:rPr>
                <w:sz w:val="16"/>
              </w:rPr>
            </w:pPr>
            <w:r>
              <w:rPr>
                <w:sz w:val="16"/>
              </w:rPr>
              <w:t>6</w:t>
            </w:r>
          </w:p>
        </w:tc>
        <w:tc>
          <w:tcPr>
            <w:tcW w:w="1059" w:type="dxa"/>
          </w:tcPr>
          <w:p w14:paraId="45543013" w14:textId="77777777" w:rsidR="00406114" w:rsidRDefault="0026261E">
            <w:pPr>
              <w:pStyle w:val="TableParagraph"/>
              <w:spacing w:before="65" w:line="168" w:lineRule="exact"/>
              <w:ind w:left="69"/>
              <w:rPr>
                <w:sz w:val="16"/>
              </w:rPr>
            </w:pPr>
            <w:r>
              <w:rPr>
                <w:sz w:val="16"/>
              </w:rPr>
              <w:t>116</w:t>
            </w:r>
          </w:p>
        </w:tc>
      </w:tr>
      <w:tr w:rsidR="00406114" w14:paraId="5E5C8C11" w14:textId="77777777">
        <w:trPr>
          <w:trHeight w:val="253"/>
        </w:trPr>
        <w:tc>
          <w:tcPr>
            <w:tcW w:w="2021" w:type="dxa"/>
          </w:tcPr>
          <w:p w14:paraId="2B1A8177" w14:textId="77777777" w:rsidR="00406114" w:rsidRDefault="0026261E">
            <w:pPr>
              <w:pStyle w:val="TableParagraph"/>
              <w:spacing w:before="68" w:line="166" w:lineRule="exact"/>
              <w:ind w:left="71"/>
              <w:rPr>
                <w:sz w:val="16"/>
              </w:rPr>
            </w:pPr>
            <w:proofErr w:type="spellStart"/>
            <w:r>
              <w:rPr>
                <w:sz w:val="16"/>
              </w:rPr>
              <w:t>Coeln</w:t>
            </w:r>
            <w:proofErr w:type="spellEnd"/>
          </w:p>
        </w:tc>
        <w:tc>
          <w:tcPr>
            <w:tcW w:w="960" w:type="dxa"/>
          </w:tcPr>
          <w:p w14:paraId="32E57152" w14:textId="77777777" w:rsidR="00406114" w:rsidRDefault="0026261E">
            <w:pPr>
              <w:pStyle w:val="TableParagraph"/>
              <w:spacing w:before="68" w:line="166" w:lineRule="exact"/>
              <w:ind w:left="69"/>
              <w:rPr>
                <w:sz w:val="16"/>
              </w:rPr>
            </w:pPr>
            <w:r>
              <w:rPr>
                <w:sz w:val="16"/>
              </w:rPr>
              <w:t>16</w:t>
            </w:r>
          </w:p>
        </w:tc>
        <w:tc>
          <w:tcPr>
            <w:tcW w:w="960" w:type="dxa"/>
          </w:tcPr>
          <w:p w14:paraId="27392E62" w14:textId="77777777" w:rsidR="00406114" w:rsidRDefault="0026261E">
            <w:pPr>
              <w:pStyle w:val="TableParagraph"/>
              <w:spacing w:before="68" w:line="166" w:lineRule="exact"/>
              <w:ind w:left="70"/>
              <w:rPr>
                <w:sz w:val="16"/>
              </w:rPr>
            </w:pPr>
            <w:r>
              <w:rPr>
                <w:sz w:val="16"/>
              </w:rPr>
              <w:t>1</w:t>
            </w:r>
          </w:p>
        </w:tc>
        <w:tc>
          <w:tcPr>
            <w:tcW w:w="960" w:type="dxa"/>
          </w:tcPr>
          <w:p w14:paraId="57B5260A" w14:textId="77777777" w:rsidR="00406114" w:rsidRDefault="00406114">
            <w:pPr>
              <w:pStyle w:val="TableParagraph"/>
              <w:rPr>
                <w:rFonts w:ascii="Times New Roman"/>
                <w:sz w:val="18"/>
              </w:rPr>
            </w:pPr>
          </w:p>
        </w:tc>
        <w:tc>
          <w:tcPr>
            <w:tcW w:w="1141" w:type="dxa"/>
          </w:tcPr>
          <w:p w14:paraId="5B812F90" w14:textId="77777777" w:rsidR="00406114" w:rsidRDefault="0026261E">
            <w:pPr>
              <w:pStyle w:val="TableParagraph"/>
              <w:spacing w:before="68" w:line="166" w:lineRule="exact"/>
              <w:ind w:left="70"/>
              <w:rPr>
                <w:sz w:val="16"/>
              </w:rPr>
            </w:pPr>
            <w:r>
              <w:rPr>
                <w:sz w:val="16"/>
              </w:rPr>
              <w:t>1</w:t>
            </w:r>
          </w:p>
        </w:tc>
        <w:tc>
          <w:tcPr>
            <w:tcW w:w="1059" w:type="dxa"/>
          </w:tcPr>
          <w:p w14:paraId="060A90AA" w14:textId="77777777" w:rsidR="00406114" w:rsidRDefault="0026261E">
            <w:pPr>
              <w:pStyle w:val="TableParagraph"/>
              <w:spacing w:before="68" w:line="166" w:lineRule="exact"/>
              <w:ind w:left="69"/>
              <w:rPr>
                <w:sz w:val="16"/>
              </w:rPr>
            </w:pPr>
            <w:r>
              <w:rPr>
                <w:sz w:val="16"/>
              </w:rPr>
              <w:t>18</w:t>
            </w:r>
          </w:p>
        </w:tc>
      </w:tr>
      <w:tr w:rsidR="00406114" w14:paraId="6A4BB62D" w14:textId="77777777">
        <w:trPr>
          <w:trHeight w:val="256"/>
        </w:trPr>
        <w:tc>
          <w:tcPr>
            <w:tcW w:w="2021" w:type="dxa"/>
          </w:tcPr>
          <w:p w14:paraId="1F765EDD" w14:textId="77777777" w:rsidR="00406114" w:rsidRDefault="0026261E">
            <w:pPr>
              <w:pStyle w:val="TableParagraph"/>
              <w:spacing w:before="68" w:line="168" w:lineRule="exact"/>
              <w:ind w:left="71"/>
              <w:rPr>
                <w:sz w:val="16"/>
              </w:rPr>
            </w:pPr>
            <w:proofErr w:type="spellStart"/>
            <w:r>
              <w:rPr>
                <w:sz w:val="16"/>
              </w:rPr>
              <w:t>Enteritidis</w:t>
            </w:r>
            <w:proofErr w:type="spellEnd"/>
          </w:p>
        </w:tc>
        <w:tc>
          <w:tcPr>
            <w:tcW w:w="960" w:type="dxa"/>
          </w:tcPr>
          <w:p w14:paraId="1B221356" w14:textId="77777777" w:rsidR="00406114" w:rsidRDefault="0026261E">
            <w:pPr>
              <w:pStyle w:val="TableParagraph"/>
              <w:spacing w:before="68" w:line="168" w:lineRule="exact"/>
              <w:ind w:left="69"/>
              <w:rPr>
                <w:sz w:val="16"/>
              </w:rPr>
            </w:pPr>
            <w:r>
              <w:rPr>
                <w:sz w:val="16"/>
              </w:rPr>
              <w:t>8</w:t>
            </w:r>
          </w:p>
        </w:tc>
        <w:tc>
          <w:tcPr>
            <w:tcW w:w="960" w:type="dxa"/>
          </w:tcPr>
          <w:p w14:paraId="054C95EC" w14:textId="77777777" w:rsidR="00406114" w:rsidRDefault="00406114">
            <w:pPr>
              <w:pStyle w:val="TableParagraph"/>
              <w:rPr>
                <w:rFonts w:ascii="Times New Roman"/>
                <w:sz w:val="18"/>
              </w:rPr>
            </w:pPr>
          </w:p>
        </w:tc>
        <w:tc>
          <w:tcPr>
            <w:tcW w:w="960" w:type="dxa"/>
          </w:tcPr>
          <w:p w14:paraId="662043BE" w14:textId="77777777" w:rsidR="00406114" w:rsidRDefault="00406114">
            <w:pPr>
              <w:pStyle w:val="TableParagraph"/>
              <w:rPr>
                <w:rFonts w:ascii="Times New Roman"/>
                <w:sz w:val="18"/>
              </w:rPr>
            </w:pPr>
          </w:p>
        </w:tc>
        <w:tc>
          <w:tcPr>
            <w:tcW w:w="1141" w:type="dxa"/>
          </w:tcPr>
          <w:p w14:paraId="7ED3B506" w14:textId="77777777" w:rsidR="00406114" w:rsidRDefault="00406114">
            <w:pPr>
              <w:pStyle w:val="TableParagraph"/>
              <w:rPr>
                <w:rFonts w:ascii="Times New Roman"/>
                <w:sz w:val="18"/>
              </w:rPr>
            </w:pPr>
          </w:p>
        </w:tc>
        <w:tc>
          <w:tcPr>
            <w:tcW w:w="1059" w:type="dxa"/>
          </w:tcPr>
          <w:p w14:paraId="1AD4A1B1" w14:textId="77777777" w:rsidR="00406114" w:rsidRDefault="0026261E">
            <w:pPr>
              <w:pStyle w:val="TableParagraph"/>
              <w:spacing w:before="68" w:line="168" w:lineRule="exact"/>
              <w:ind w:left="69"/>
              <w:rPr>
                <w:sz w:val="16"/>
              </w:rPr>
            </w:pPr>
            <w:r>
              <w:rPr>
                <w:sz w:val="16"/>
              </w:rPr>
              <w:t>8</w:t>
            </w:r>
          </w:p>
        </w:tc>
      </w:tr>
      <w:tr w:rsidR="00406114" w14:paraId="368CB7E1" w14:textId="77777777">
        <w:trPr>
          <w:trHeight w:val="254"/>
        </w:trPr>
        <w:tc>
          <w:tcPr>
            <w:tcW w:w="2021" w:type="dxa"/>
          </w:tcPr>
          <w:p w14:paraId="7598C2FF" w14:textId="77777777" w:rsidR="00406114" w:rsidRDefault="0026261E">
            <w:pPr>
              <w:pStyle w:val="TableParagraph"/>
              <w:spacing w:before="68" w:line="166" w:lineRule="exact"/>
              <w:ind w:left="71"/>
              <w:rPr>
                <w:sz w:val="16"/>
              </w:rPr>
            </w:pPr>
            <w:proofErr w:type="spellStart"/>
            <w:r>
              <w:rPr>
                <w:sz w:val="16"/>
              </w:rPr>
              <w:t>Typhimurium</w:t>
            </w:r>
            <w:proofErr w:type="spellEnd"/>
          </w:p>
        </w:tc>
        <w:tc>
          <w:tcPr>
            <w:tcW w:w="960" w:type="dxa"/>
          </w:tcPr>
          <w:p w14:paraId="007DAB00" w14:textId="77777777" w:rsidR="00406114" w:rsidRDefault="0026261E">
            <w:pPr>
              <w:pStyle w:val="TableParagraph"/>
              <w:spacing w:before="68" w:line="166" w:lineRule="exact"/>
              <w:ind w:left="69"/>
              <w:rPr>
                <w:sz w:val="16"/>
              </w:rPr>
            </w:pPr>
            <w:r>
              <w:rPr>
                <w:sz w:val="16"/>
              </w:rPr>
              <w:t>6</w:t>
            </w:r>
          </w:p>
        </w:tc>
        <w:tc>
          <w:tcPr>
            <w:tcW w:w="960" w:type="dxa"/>
          </w:tcPr>
          <w:p w14:paraId="7015C3F0" w14:textId="77777777" w:rsidR="00406114" w:rsidRDefault="0026261E">
            <w:pPr>
              <w:pStyle w:val="TableParagraph"/>
              <w:spacing w:before="68" w:line="166" w:lineRule="exact"/>
              <w:ind w:left="70"/>
              <w:rPr>
                <w:sz w:val="16"/>
              </w:rPr>
            </w:pPr>
            <w:r>
              <w:rPr>
                <w:sz w:val="16"/>
              </w:rPr>
              <w:t>1</w:t>
            </w:r>
          </w:p>
        </w:tc>
        <w:tc>
          <w:tcPr>
            <w:tcW w:w="960" w:type="dxa"/>
          </w:tcPr>
          <w:p w14:paraId="0E0ABD16" w14:textId="77777777" w:rsidR="00406114" w:rsidRDefault="0026261E">
            <w:pPr>
              <w:pStyle w:val="TableParagraph"/>
              <w:spacing w:before="68" w:line="166" w:lineRule="exact"/>
              <w:ind w:left="70"/>
              <w:rPr>
                <w:sz w:val="16"/>
              </w:rPr>
            </w:pPr>
            <w:r>
              <w:rPr>
                <w:sz w:val="16"/>
              </w:rPr>
              <w:t>1</w:t>
            </w:r>
          </w:p>
        </w:tc>
        <w:tc>
          <w:tcPr>
            <w:tcW w:w="1141" w:type="dxa"/>
          </w:tcPr>
          <w:p w14:paraId="4D04AD6A" w14:textId="77777777" w:rsidR="00406114" w:rsidRDefault="00406114">
            <w:pPr>
              <w:pStyle w:val="TableParagraph"/>
              <w:rPr>
                <w:rFonts w:ascii="Times New Roman"/>
                <w:sz w:val="18"/>
              </w:rPr>
            </w:pPr>
          </w:p>
        </w:tc>
        <w:tc>
          <w:tcPr>
            <w:tcW w:w="1059" w:type="dxa"/>
          </w:tcPr>
          <w:p w14:paraId="477D8CBB" w14:textId="77777777" w:rsidR="00406114" w:rsidRDefault="0026261E">
            <w:pPr>
              <w:pStyle w:val="TableParagraph"/>
              <w:spacing w:before="68" w:line="166" w:lineRule="exact"/>
              <w:ind w:left="69"/>
              <w:rPr>
                <w:sz w:val="16"/>
              </w:rPr>
            </w:pPr>
            <w:r>
              <w:rPr>
                <w:sz w:val="16"/>
              </w:rPr>
              <w:t>8</w:t>
            </w:r>
          </w:p>
        </w:tc>
      </w:tr>
      <w:tr w:rsidR="00406114" w14:paraId="1B3E8EA6" w14:textId="77777777">
        <w:trPr>
          <w:trHeight w:val="256"/>
        </w:trPr>
        <w:tc>
          <w:tcPr>
            <w:tcW w:w="2021" w:type="dxa"/>
          </w:tcPr>
          <w:p w14:paraId="4F76F353" w14:textId="77777777" w:rsidR="00406114" w:rsidRDefault="0026261E">
            <w:pPr>
              <w:pStyle w:val="TableParagraph"/>
              <w:spacing w:before="68" w:line="168" w:lineRule="exact"/>
              <w:ind w:left="71"/>
              <w:rPr>
                <w:sz w:val="16"/>
              </w:rPr>
            </w:pPr>
            <w:proofErr w:type="spellStart"/>
            <w:r>
              <w:rPr>
                <w:sz w:val="16"/>
              </w:rPr>
              <w:t>Paratyphi</w:t>
            </w:r>
            <w:proofErr w:type="spellEnd"/>
            <w:r>
              <w:rPr>
                <w:sz w:val="16"/>
              </w:rPr>
              <w:t xml:space="preserve"> B</w:t>
            </w:r>
          </w:p>
        </w:tc>
        <w:tc>
          <w:tcPr>
            <w:tcW w:w="960" w:type="dxa"/>
          </w:tcPr>
          <w:p w14:paraId="2161A706" w14:textId="77777777" w:rsidR="00406114" w:rsidRDefault="0026261E">
            <w:pPr>
              <w:pStyle w:val="TableParagraph"/>
              <w:spacing w:before="68" w:line="168" w:lineRule="exact"/>
              <w:ind w:left="69"/>
              <w:rPr>
                <w:sz w:val="16"/>
              </w:rPr>
            </w:pPr>
            <w:r>
              <w:rPr>
                <w:sz w:val="16"/>
              </w:rPr>
              <w:t>4</w:t>
            </w:r>
          </w:p>
        </w:tc>
        <w:tc>
          <w:tcPr>
            <w:tcW w:w="960" w:type="dxa"/>
          </w:tcPr>
          <w:p w14:paraId="3A514BED" w14:textId="77777777" w:rsidR="00406114" w:rsidRDefault="00406114">
            <w:pPr>
              <w:pStyle w:val="TableParagraph"/>
              <w:rPr>
                <w:rFonts w:ascii="Times New Roman"/>
                <w:sz w:val="18"/>
              </w:rPr>
            </w:pPr>
          </w:p>
        </w:tc>
        <w:tc>
          <w:tcPr>
            <w:tcW w:w="960" w:type="dxa"/>
          </w:tcPr>
          <w:p w14:paraId="5BDA8628" w14:textId="77777777" w:rsidR="00406114" w:rsidRDefault="00406114">
            <w:pPr>
              <w:pStyle w:val="TableParagraph"/>
              <w:rPr>
                <w:rFonts w:ascii="Times New Roman"/>
                <w:sz w:val="18"/>
              </w:rPr>
            </w:pPr>
          </w:p>
        </w:tc>
        <w:tc>
          <w:tcPr>
            <w:tcW w:w="1141" w:type="dxa"/>
          </w:tcPr>
          <w:p w14:paraId="69599C2C" w14:textId="77777777" w:rsidR="00406114" w:rsidRDefault="00406114">
            <w:pPr>
              <w:pStyle w:val="TableParagraph"/>
              <w:rPr>
                <w:rFonts w:ascii="Times New Roman"/>
                <w:sz w:val="18"/>
              </w:rPr>
            </w:pPr>
          </w:p>
        </w:tc>
        <w:tc>
          <w:tcPr>
            <w:tcW w:w="1059" w:type="dxa"/>
          </w:tcPr>
          <w:p w14:paraId="2DC9368D" w14:textId="77777777" w:rsidR="00406114" w:rsidRDefault="0026261E">
            <w:pPr>
              <w:pStyle w:val="TableParagraph"/>
              <w:spacing w:before="68" w:line="168" w:lineRule="exact"/>
              <w:ind w:left="69"/>
              <w:rPr>
                <w:sz w:val="16"/>
              </w:rPr>
            </w:pPr>
            <w:r>
              <w:rPr>
                <w:sz w:val="16"/>
              </w:rPr>
              <w:t>4</w:t>
            </w:r>
          </w:p>
        </w:tc>
      </w:tr>
      <w:tr w:rsidR="00406114" w14:paraId="3DCBC768" w14:textId="77777777">
        <w:trPr>
          <w:trHeight w:val="253"/>
        </w:trPr>
        <w:tc>
          <w:tcPr>
            <w:tcW w:w="2021" w:type="dxa"/>
          </w:tcPr>
          <w:p w14:paraId="49F33E76" w14:textId="77777777" w:rsidR="00406114" w:rsidRDefault="0026261E">
            <w:pPr>
              <w:pStyle w:val="TableParagraph"/>
              <w:spacing w:before="65" w:line="168" w:lineRule="exact"/>
              <w:ind w:left="71"/>
              <w:rPr>
                <w:sz w:val="16"/>
              </w:rPr>
            </w:pPr>
            <w:proofErr w:type="spellStart"/>
            <w:r>
              <w:rPr>
                <w:sz w:val="16"/>
              </w:rPr>
              <w:t>Saintpaul</w:t>
            </w:r>
            <w:proofErr w:type="spellEnd"/>
          </w:p>
        </w:tc>
        <w:tc>
          <w:tcPr>
            <w:tcW w:w="960" w:type="dxa"/>
          </w:tcPr>
          <w:p w14:paraId="13B00BA3" w14:textId="77777777" w:rsidR="00406114" w:rsidRDefault="0026261E">
            <w:pPr>
              <w:pStyle w:val="TableParagraph"/>
              <w:spacing w:before="65" w:line="168" w:lineRule="exact"/>
              <w:ind w:left="69"/>
              <w:rPr>
                <w:sz w:val="16"/>
              </w:rPr>
            </w:pPr>
            <w:r>
              <w:rPr>
                <w:sz w:val="16"/>
              </w:rPr>
              <w:t>4</w:t>
            </w:r>
          </w:p>
        </w:tc>
        <w:tc>
          <w:tcPr>
            <w:tcW w:w="960" w:type="dxa"/>
          </w:tcPr>
          <w:p w14:paraId="63BB2CBA" w14:textId="77777777" w:rsidR="00406114" w:rsidRDefault="0026261E">
            <w:pPr>
              <w:pStyle w:val="TableParagraph"/>
              <w:spacing w:before="65" w:line="168" w:lineRule="exact"/>
              <w:ind w:left="70"/>
              <w:rPr>
                <w:sz w:val="16"/>
              </w:rPr>
            </w:pPr>
            <w:r>
              <w:rPr>
                <w:sz w:val="16"/>
              </w:rPr>
              <w:t>2</w:t>
            </w:r>
          </w:p>
        </w:tc>
        <w:tc>
          <w:tcPr>
            <w:tcW w:w="960" w:type="dxa"/>
          </w:tcPr>
          <w:p w14:paraId="1EAFC479" w14:textId="77777777" w:rsidR="00406114" w:rsidRDefault="00406114">
            <w:pPr>
              <w:pStyle w:val="TableParagraph"/>
              <w:rPr>
                <w:rFonts w:ascii="Times New Roman"/>
                <w:sz w:val="18"/>
              </w:rPr>
            </w:pPr>
          </w:p>
        </w:tc>
        <w:tc>
          <w:tcPr>
            <w:tcW w:w="1141" w:type="dxa"/>
          </w:tcPr>
          <w:p w14:paraId="581114D2" w14:textId="77777777" w:rsidR="00406114" w:rsidRDefault="00406114">
            <w:pPr>
              <w:pStyle w:val="TableParagraph"/>
              <w:rPr>
                <w:rFonts w:ascii="Times New Roman"/>
                <w:sz w:val="18"/>
              </w:rPr>
            </w:pPr>
          </w:p>
        </w:tc>
        <w:tc>
          <w:tcPr>
            <w:tcW w:w="1059" w:type="dxa"/>
          </w:tcPr>
          <w:p w14:paraId="2258A557" w14:textId="77777777" w:rsidR="00406114" w:rsidRDefault="0026261E">
            <w:pPr>
              <w:pStyle w:val="TableParagraph"/>
              <w:spacing w:before="65" w:line="168" w:lineRule="exact"/>
              <w:ind w:left="69"/>
              <w:rPr>
                <w:sz w:val="16"/>
              </w:rPr>
            </w:pPr>
            <w:r>
              <w:rPr>
                <w:sz w:val="16"/>
              </w:rPr>
              <w:t>6</w:t>
            </w:r>
          </w:p>
        </w:tc>
      </w:tr>
      <w:tr w:rsidR="00406114" w14:paraId="36D6AA07" w14:textId="77777777">
        <w:trPr>
          <w:trHeight w:val="254"/>
        </w:trPr>
        <w:tc>
          <w:tcPr>
            <w:tcW w:w="2021" w:type="dxa"/>
          </w:tcPr>
          <w:p w14:paraId="4DADC197" w14:textId="77777777" w:rsidR="00406114" w:rsidRDefault="0026261E">
            <w:pPr>
              <w:pStyle w:val="TableParagraph"/>
              <w:spacing w:before="68" w:line="166" w:lineRule="exact"/>
              <w:ind w:left="71"/>
              <w:rPr>
                <w:sz w:val="16"/>
              </w:rPr>
            </w:pPr>
            <w:proofErr w:type="spellStart"/>
            <w:r>
              <w:rPr>
                <w:sz w:val="16"/>
              </w:rPr>
              <w:t>Senftenberg</w:t>
            </w:r>
            <w:proofErr w:type="spellEnd"/>
          </w:p>
        </w:tc>
        <w:tc>
          <w:tcPr>
            <w:tcW w:w="960" w:type="dxa"/>
          </w:tcPr>
          <w:p w14:paraId="1DE88B69" w14:textId="77777777" w:rsidR="00406114" w:rsidRDefault="0026261E">
            <w:pPr>
              <w:pStyle w:val="TableParagraph"/>
              <w:spacing w:before="68" w:line="166" w:lineRule="exact"/>
              <w:ind w:left="69"/>
              <w:rPr>
                <w:sz w:val="16"/>
              </w:rPr>
            </w:pPr>
            <w:r>
              <w:rPr>
                <w:sz w:val="16"/>
              </w:rPr>
              <w:t>2</w:t>
            </w:r>
          </w:p>
        </w:tc>
        <w:tc>
          <w:tcPr>
            <w:tcW w:w="960" w:type="dxa"/>
          </w:tcPr>
          <w:p w14:paraId="7D38EE8B" w14:textId="77777777" w:rsidR="00406114" w:rsidRDefault="00406114">
            <w:pPr>
              <w:pStyle w:val="TableParagraph"/>
              <w:rPr>
                <w:rFonts w:ascii="Times New Roman"/>
                <w:sz w:val="18"/>
              </w:rPr>
            </w:pPr>
          </w:p>
        </w:tc>
        <w:tc>
          <w:tcPr>
            <w:tcW w:w="960" w:type="dxa"/>
          </w:tcPr>
          <w:p w14:paraId="0C243B91" w14:textId="77777777" w:rsidR="00406114" w:rsidRDefault="00406114">
            <w:pPr>
              <w:pStyle w:val="TableParagraph"/>
              <w:rPr>
                <w:rFonts w:ascii="Times New Roman"/>
                <w:sz w:val="18"/>
              </w:rPr>
            </w:pPr>
          </w:p>
        </w:tc>
        <w:tc>
          <w:tcPr>
            <w:tcW w:w="1141" w:type="dxa"/>
          </w:tcPr>
          <w:p w14:paraId="650DE0E5" w14:textId="77777777" w:rsidR="00406114" w:rsidRDefault="00406114">
            <w:pPr>
              <w:pStyle w:val="TableParagraph"/>
              <w:rPr>
                <w:rFonts w:ascii="Times New Roman"/>
                <w:sz w:val="18"/>
              </w:rPr>
            </w:pPr>
          </w:p>
        </w:tc>
        <w:tc>
          <w:tcPr>
            <w:tcW w:w="1059" w:type="dxa"/>
          </w:tcPr>
          <w:p w14:paraId="6079AC5F" w14:textId="77777777" w:rsidR="00406114" w:rsidRDefault="0026261E">
            <w:pPr>
              <w:pStyle w:val="TableParagraph"/>
              <w:spacing w:before="68" w:line="166" w:lineRule="exact"/>
              <w:ind w:left="69"/>
              <w:rPr>
                <w:sz w:val="16"/>
              </w:rPr>
            </w:pPr>
            <w:r>
              <w:rPr>
                <w:sz w:val="16"/>
              </w:rPr>
              <w:t>2</w:t>
            </w:r>
          </w:p>
        </w:tc>
      </w:tr>
      <w:tr w:rsidR="00406114" w14:paraId="3D53D261" w14:textId="77777777">
        <w:trPr>
          <w:trHeight w:val="256"/>
        </w:trPr>
        <w:tc>
          <w:tcPr>
            <w:tcW w:w="2021" w:type="dxa"/>
          </w:tcPr>
          <w:p w14:paraId="6445AF80" w14:textId="77777777" w:rsidR="00406114" w:rsidRDefault="0026261E">
            <w:pPr>
              <w:pStyle w:val="TableParagraph"/>
              <w:spacing w:before="68" w:line="168" w:lineRule="exact"/>
              <w:ind w:left="71"/>
              <w:rPr>
                <w:sz w:val="16"/>
              </w:rPr>
            </w:pPr>
            <w:r>
              <w:rPr>
                <w:sz w:val="16"/>
              </w:rPr>
              <w:t>Stanley</w:t>
            </w:r>
          </w:p>
        </w:tc>
        <w:tc>
          <w:tcPr>
            <w:tcW w:w="960" w:type="dxa"/>
          </w:tcPr>
          <w:p w14:paraId="606A9CFC" w14:textId="77777777" w:rsidR="00406114" w:rsidRDefault="0026261E">
            <w:pPr>
              <w:pStyle w:val="TableParagraph"/>
              <w:spacing w:before="68" w:line="168" w:lineRule="exact"/>
              <w:ind w:left="69"/>
              <w:rPr>
                <w:sz w:val="16"/>
              </w:rPr>
            </w:pPr>
            <w:r>
              <w:rPr>
                <w:sz w:val="16"/>
              </w:rPr>
              <w:t>1</w:t>
            </w:r>
          </w:p>
        </w:tc>
        <w:tc>
          <w:tcPr>
            <w:tcW w:w="960" w:type="dxa"/>
          </w:tcPr>
          <w:p w14:paraId="7515676E" w14:textId="77777777" w:rsidR="00406114" w:rsidRDefault="00406114">
            <w:pPr>
              <w:pStyle w:val="TableParagraph"/>
              <w:rPr>
                <w:rFonts w:ascii="Times New Roman"/>
                <w:sz w:val="18"/>
              </w:rPr>
            </w:pPr>
          </w:p>
        </w:tc>
        <w:tc>
          <w:tcPr>
            <w:tcW w:w="960" w:type="dxa"/>
          </w:tcPr>
          <w:p w14:paraId="512DD8C7" w14:textId="77777777" w:rsidR="00406114" w:rsidRDefault="00406114">
            <w:pPr>
              <w:pStyle w:val="TableParagraph"/>
              <w:rPr>
                <w:rFonts w:ascii="Times New Roman"/>
                <w:sz w:val="18"/>
              </w:rPr>
            </w:pPr>
          </w:p>
        </w:tc>
        <w:tc>
          <w:tcPr>
            <w:tcW w:w="1141" w:type="dxa"/>
          </w:tcPr>
          <w:p w14:paraId="66E220D5" w14:textId="77777777" w:rsidR="00406114" w:rsidRDefault="00406114">
            <w:pPr>
              <w:pStyle w:val="TableParagraph"/>
              <w:rPr>
                <w:rFonts w:ascii="Times New Roman"/>
                <w:sz w:val="18"/>
              </w:rPr>
            </w:pPr>
          </w:p>
        </w:tc>
        <w:tc>
          <w:tcPr>
            <w:tcW w:w="1059" w:type="dxa"/>
          </w:tcPr>
          <w:p w14:paraId="0C1283B8" w14:textId="77777777" w:rsidR="00406114" w:rsidRDefault="0026261E">
            <w:pPr>
              <w:pStyle w:val="TableParagraph"/>
              <w:spacing w:before="68" w:line="168" w:lineRule="exact"/>
              <w:ind w:left="69"/>
              <w:rPr>
                <w:sz w:val="16"/>
              </w:rPr>
            </w:pPr>
            <w:r>
              <w:rPr>
                <w:sz w:val="16"/>
              </w:rPr>
              <w:t>1</w:t>
            </w:r>
          </w:p>
        </w:tc>
      </w:tr>
      <w:tr w:rsidR="00406114" w14:paraId="2D736E40" w14:textId="77777777">
        <w:trPr>
          <w:trHeight w:val="253"/>
        </w:trPr>
        <w:tc>
          <w:tcPr>
            <w:tcW w:w="2021" w:type="dxa"/>
          </w:tcPr>
          <w:p w14:paraId="53BAB757" w14:textId="77777777" w:rsidR="00406114" w:rsidRDefault="0026261E">
            <w:pPr>
              <w:pStyle w:val="TableParagraph"/>
              <w:spacing w:before="68" w:line="166" w:lineRule="exact"/>
              <w:ind w:left="71"/>
              <w:rPr>
                <w:sz w:val="16"/>
              </w:rPr>
            </w:pPr>
            <w:proofErr w:type="spellStart"/>
            <w:r>
              <w:rPr>
                <w:sz w:val="16"/>
              </w:rPr>
              <w:t>Stanleyville</w:t>
            </w:r>
            <w:proofErr w:type="spellEnd"/>
          </w:p>
        </w:tc>
        <w:tc>
          <w:tcPr>
            <w:tcW w:w="960" w:type="dxa"/>
          </w:tcPr>
          <w:p w14:paraId="3D187838" w14:textId="77777777" w:rsidR="00406114" w:rsidRDefault="0026261E">
            <w:pPr>
              <w:pStyle w:val="TableParagraph"/>
              <w:spacing w:before="68" w:line="166" w:lineRule="exact"/>
              <w:ind w:left="69"/>
              <w:rPr>
                <w:sz w:val="16"/>
              </w:rPr>
            </w:pPr>
            <w:r>
              <w:rPr>
                <w:sz w:val="16"/>
              </w:rPr>
              <w:t>1</w:t>
            </w:r>
          </w:p>
        </w:tc>
        <w:tc>
          <w:tcPr>
            <w:tcW w:w="960" w:type="dxa"/>
          </w:tcPr>
          <w:p w14:paraId="6EC8E098" w14:textId="77777777" w:rsidR="00406114" w:rsidRDefault="0026261E">
            <w:pPr>
              <w:pStyle w:val="TableParagraph"/>
              <w:spacing w:before="68" w:line="166" w:lineRule="exact"/>
              <w:ind w:left="70"/>
              <w:rPr>
                <w:sz w:val="16"/>
              </w:rPr>
            </w:pPr>
            <w:r>
              <w:rPr>
                <w:sz w:val="16"/>
              </w:rPr>
              <w:t>1</w:t>
            </w:r>
          </w:p>
        </w:tc>
        <w:tc>
          <w:tcPr>
            <w:tcW w:w="960" w:type="dxa"/>
          </w:tcPr>
          <w:p w14:paraId="2B5D28C5" w14:textId="77777777" w:rsidR="00406114" w:rsidRDefault="00406114">
            <w:pPr>
              <w:pStyle w:val="TableParagraph"/>
              <w:rPr>
                <w:rFonts w:ascii="Times New Roman"/>
                <w:sz w:val="18"/>
              </w:rPr>
            </w:pPr>
          </w:p>
        </w:tc>
        <w:tc>
          <w:tcPr>
            <w:tcW w:w="1141" w:type="dxa"/>
          </w:tcPr>
          <w:p w14:paraId="2FF1E9A8" w14:textId="77777777" w:rsidR="00406114" w:rsidRDefault="00406114">
            <w:pPr>
              <w:pStyle w:val="TableParagraph"/>
              <w:rPr>
                <w:rFonts w:ascii="Times New Roman"/>
                <w:sz w:val="18"/>
              </w:rPr>
            </w:pPr>
          </w:p>
        </w:tc>
        <w:tc>
          <w:tcPr>
            <w:tcW w:w="1059" w:type="dxa"/>
          </w:tcPr>
          <w:p w14:paraId="6E9D8E92" w14:textId="77777777" w:rsidR="00406114" w:rsidRDefault="0026261E">
            <w:pPr>
              <w:pStyle w:val="TableParagraph"/>
              <w:spacing w:before="68" w:line="166" w:lineRule="exact"/>
              <w:ind w:left="69"/>
              <w:rPr>
                <w:sz w:val="16"/>
              </w:rPr>
            </w:pPr>
            <w:r>
              <w:rPr>
                <w:sz w:val="16"/>
              </w:rPr>
              <w:t>2</w:t>
            </w:r>
          </w:p>
        </w:tc>
      </w:tr>
      <w:tr w:rsidR="00406114" w14:paraId="10AE54D5" w14:textId="77777777">
        <w:trPr>
          <w:trHeight w:val="256"/>
        </w:trPr>
        <w:tc>
          <w:tcPr>
            <w:tcW w:w="2021" w:type="dxa"/>
          </w:tcPr>
          <w:p w14:paraId="405966CA" w14:textId="77777777" w:rsidR="00406114" w:rsidRDefault="0026261E">
            <w:pPr>
              <w:pStyle w:val="TableParagraph"/>
              <w:spacing w:before="68" w:line="168" w:lineRule="exact"/>
              <w:ind w:left="71"/>
              <w:rPr>
                <w:sz w:val="16"/>
              </w:rPr>
            </w:pPr>
            <w:proofErr w:type="spellStart"/>
            <w:r>
              <w:rPr>
                <w:sz w:val="16"/>
              </w:rPr>
              <w:t>Salmonella</w:t>
            </w:r>
            <w:proofErr w:type="spellEnd"/>
            <w:r>
              <w:rPr>
                <w:sz w:val="16"/>
              </w:rPr>
              <w:t xml:space="preserve"> -:r:-</w:t>
            </w:r>
          </w:p>
        </w:tc>
        <w:tc>
          <w:tcPr>
            <w:tcW w:w="960" w:type="dxa"/>
          </w:tcPr>
          <w:p w14:paraId="40C92F8B" w14:textId="77777777" w:rsidR="00406114" w:rsidRDefault="0026261E">
            <w:pPr>
              <w:pStyle w:val="TableParagraph"/>
              <w:spacing w:before="68" w:line="168" w:lineRule="exact"/>
              <w:ind w:left="69"/>
              <w:rPr>
                <w:sz w:val="16"/>
              </w:rPr>
            </w:pPr>
            <w:r>
              <w:rPr>
                <w:sz w:val="16"/>
              </w:rPr>
              <w:t>5</w:t>
            </w:r>
          </w:p>
        </w:tc>
        <w:tc>
          <w:tcPr>
            <w:tcW w:w="960" w:type="dxa"/>
          </w:tcPr>
          <w:p w14:paraId="0131D160" w14:textId="77777777" w:rsidR="00406114" w:rsidRDefault="00406114">
            <w:pPr>
              <w:pStyle w:val="TableParagraph"/>
              <w:rPr>
                <w:rFonts w:ascii="Times New Roman"/>
                <w:sz w:val="18"/>
              </w:rPr>
            </w:pPr>
          </w:p>
        </w:tc>
        <w:tc>
          <w:tcPr>
            <w:tcW w:w="960" w:type="dxa"/>
          </w:tcPr>
          <w:p w14:paraId="6F39F63C" w14:textId="77777777" w:rsidR="00406114" w:rsidRDefault="00406114">
            <w:pPr>
              <w:pStyle w:val="TableParagraph"/>
              <w:rPr>
                <w:rFonts w:ascii="Times New Roman"/>
                <w:sz w:val="18"/>
              </w:rPr>
            </w:pPr>
          </w:p>
        </w:tc>
        <w:tc>
          <w:tcPr>
            <w:tcW w:w="1141" w:type="dxa"/>
          </w:tcPr>
          <w:p w14:paraId="1DA85C01" w14:textId="77777777" w:rsidR="00406114" w:rsidRDefault="00406114">
            <w:pPr>
              <w:pStyle w:val="TableParagraph"/>
              <w:rPr>
                <w:rFonts w:ascii="Times New Roman"/>
                <w:sz w:val="18"/>
              </w:rPr>
            </w:pPr>
          </w:p>
        </w:tc>
        <w:tc>
          <w:tcPr>
            <w:tcW w:w="1059" w:type="dxa"/>
          </w:tcPr>
          <w:p w14:paraId="5EDE4949" w14:textId="77777777" w:rsidR="00406114" w:rsidRDefault="0026261E">
            <w:pPr>
              <w:pStyle w:val="TableParagraph"/>
              <w:spacing w:before="68" w:line="168" w:lineRule="exact"/>
              <w:ind w:left="69"/>
              <w:rPr>
                <w:sz w:val="16"/>
              </w:rPr>
            </w:pPr>
            <w:r>
              <w:rPr>
                <w:sz w:val="16"/>
              </w:rPr>
              <w:t>5</w:t>
            </w:r>
          </w:p>
        </w:tc>
      </w:tr>
      <w:tr w:rsidR="00406114" w14:paraId="55EFEF4B" w14:textId="77777777">
        <w:trPr>
          <w:trHeight w:val="254"/>
        </w:trPr>
        <w:tc>
          <w:tcPr>
            <w:tcW w:w="2021" w:type="dxa"/>
          </w:tcPr>
          <w:p w14:paraId="0AF924A8" w14:textId="77777777" w:rsidR="00406114" w:rsidRDefault="0026261E">
            <w:pPr>
              <w:pStyle w:val="TableParagraph"/>
              <w:spacing w:before="65" w:line="168" w:lineRule="exact"/>
              <w:ind w:left="71"/>
              <w:rPr>
                <w:sz w:val="16"/>
              </w:rPr>
            </w:pPr>
            <w:proofErr w:type="spellStart"/>
            <w:r>
              <w:rPr>
                <w:sz w:val="16"/>
              </w:rPr>
              <w:t>Salmonella</w:t>
            </w:r>
            <w:proofErr w:type="spellEnd"/>
            <w:r>
              <w:rPr>
                <w:sz w:val="16"/>
              </w:rPr>
              <w:t xml:space="preserve"> -:r:1,5</w:t>
            </w:r>
          </w:p>
        </w:tc>
        <w:tc>
          <w:tcPr>
            <w:tcW w:w="960" w:type="dxa"/>
          </w:tcPr>
          <w:p w14:paraId="12FFFA21" w14:textId="77777777" w:rsidR="00406114" w:rsidRDefault="0026261E">
            <w:pPr>
              <w:pStyle w:val="TableParagraph"/>
              <w:spacing w:before="65" w:line="168" w:lineRule="exact"/>
              <w:ind w:left="69"/>
              <w:rPr>
                <w:sz w:val="16"/>
              </w:rPr>
            </w:pPr>
            <w:r>
              <w:rPr>
                <w:sz w:val="16"/>
              </w:rPr>
              <w:t>4</w:t>
            </w:r>
          </w:p>
        </w:tc>
        <w:tc>
          <w:tcPr>
            <w:tcW w:w="960" w:type="dxa"/>
          </w:tcPr>
          <w:p w14:paraId="012B8734" w14:textId="77777777" w:rsidR="00406114" w:rsidRDefault="00406114">
            <w:pPr>
              <w:pStyle w:val="TableParagraph"/>
              <w:rPr>
                <w:rFonts w:ascii="Times New Roman"/>
                <w:sz w:val="18"/>
              </w:rPr>
            </w:pPr>
          </w:p>
        </w:tc>
        <w:tc>
          <w:tcPr>
            <w:tcW w:w="960" w:type="dxa"/>
          </w:tcPr>
          <w:p w14:paraId="7DEE86BE" w14:textId="77777777" w:rsidR="00406114" w:rsidRDefault="00406114">
            <w:pPr>
              <w:pStyle w:val="TableParagraph"/>
              <w:rPr>
                <w:rFonts w:ascii="Times New Roman"/>
                <w:sz w:val="18"/>
              </w:rPr>
            </w:pPr>
          </w:p>
        </w:tc>
        <w:tc>
          <w:tcPr>
            <w:tcW w:w="1141" w:type="dxa"/>
          </w:tcPr>
          <w:p w14:paraId="42B41159" w14:textId="77777777" w:rsidR="00406114" w:rsidRDefault="00406114">
            <w:pPr>
              <w:pStyle w:val="TableParagraph"/>
              <w:rPr>
                <w:rFonts w:ascii="Times New Roman"/>
                <w:sz w:val="18"/>
              </w:rPr>
            </w:pPr>
          </w:p>
        </w:tc>
        <w:tc>
          <w:tcPr>
            <w:tcW w:w="1059" w:type="dxa"/>
          </w:tcPr>
          <w:p w14:paraId="110A5F1F" w14:textId="77777777" w:rsidR="00406114" w:rsidRDefault="0026261E">
            <w:pPr>
              <w:pStyle w:val="TableParagraph"/>
              <w:spacing w:before="65" w:line="168" w:lineRule="exact"/>
              <w:ind w:left="69"/>
              <w:rPr>
                <w:sz w:val="16"/>
              </w:rPr>
            </w:pPr>
            <w:r>
              <w:rPr>
                <w:sz w:val="16"/>
              </w:rPr>
              <w:t>4</w:t>
            </w:r>
          </w:p>
        </w:tc>
      </w:tr>
      <w:tr w:rsidR="00406114" w14:paraId="2675D2C8" w14:textId="77777777">
        <w:trPr>
          <w:trHeight w:val="256"/>
        </w:trPr>
        <w:tc>
          <w:tcPr>
            <w:tcW w:w="2021" w:type="dxa"/>
          </w:tcPr>
          <w:p w14:paraId="70BBF193" w14:textId="77777777" w:rsidR="00406114" w:rsidRDefault="0026261E">
            <w:pPr>
              <w:pStyle w:val="TableParagraph"/>
              <w:spacing w:before="68" w:line="168" w:lineRule="exact"/>
              <w:ind w:left="71"/>
              <w:rPr>
                <w:sz w:val="16"/>
              </w:rPr>
            </w:pPr>
            <w:proofErr w:type="spellStart"/>
            <w:r>
              <w:rPr>
                <w:sz w:val="16"/>
              </w:rPr>
              <w:t>Salmonella</w:t>
            </w:r>
            <w:proofErr w:type="spellEnd"/>
            <w:r>
              <w:rPr>
                <w:sz w:val="16"/>
              </w:rPr>
              <w:t xml:space="preserve"> 6,7:-1,5</w:t>
            </w:r>
          </w:p>
        </w:tc>
        <w:tc>
          <w:tcPr>
            <w:tcW w:w="960" w:type="dxa"/>
          </w:tcPr>
          <w:p w14:paraId="752F92BB" w14:textId="77777777" w:rsidR="00406114" w:rsidRDefault="0026261E">
            <w:pPr>
              <w:pStyle w:val="TableParagraph"/>
              <w:spacing w:before="68" w:line="168" w:lineRule="exact"/>
              <w:ind w:left="69"/>
              <w:rPr>
                <w:sz w:val="16"/>
              </w:rPr>
            </w:pPr>
            <w:r>
              <w:rPr>
                <w:sz w:val="16"/>
              </w:rPr>
              <w:t>2</w:t>
            </w:r>
          </w:p>
        </w:tc>
        <w:tc>
          <w:tcPr>
            <w:tcW w:w="960" w:type="dxa"/>
          </w:tcPr>
          <w:p w14:paraId="3D1CF35D" w14:textId="77777777" w:rsidR="00406114" w:rsidRDefault="00406114">
            <w:pPr>
              <w:pStyle w:val="TableParagraph"/>
              <w:rPr>
                <w:rFonts w:ascii="Times New Roman"/>
                <w:sz w:val="18"/>
              </w:rPr>
            </w:pPr>
          </w:p>
        </w:tc>
        <w:tc>
          <w:tcPr>
            <w:tcW w:w="960" w:type="dxa"/>
          </w:tcPr>
          <w:p w14:paraId="1AB11220" w14:textId="77777777" w:rsidR="00406114" w:rsidRDefault="00406114">
            <w:pPr>
              <w:pStyle w:val="TableParagraph"/>
              <w:rPr>
                <w:rFonts w:ascii="Times New Roman"/>
                <w:sz w:val="18"/>
              </w:rPr>
            </w:pPr>
          </w:p>
        </w:tc>
        <w:tc>
          <w:tcPr>
            <w:tcW w:w="1141" w:type="dxa"/>
          </w:tcPr>
          <w:p w14:paraId="16111937" w14:textId="77777777" w:rsidR="00406114" w:rsidRDefault="00406114">
            <w:pPr>
              <w:pStyle w:val="TableParagraph"/>
              <w:rPr>
                <w:rFonts w:ascii="Times New Roman"/>
                <w:sz w:val="18"/>
              </w:rPr>
            </w:pPr>
          </w:p>
        </w:tc>
        <w:tc>
          <w:tcPr>
            <w:tcW w:w="1059" w:type="dxa"/>
          </w:tcPr>
          <w:p w14:paraId="29010050" w14:textId="77777777" w:rsidR="00406114" w:rsidRDefault="0026261E">
            <w:pPr>
              <w:pStyle w:val="TableParagraph"/>
              <w:spacing w:before="68" w:line="168" w:lineRule="exact"/>
              <w:ind w:left="69"/>
              <w:rPr>
                <w:sz w:val="16"/>
              </w:rPr>
            </w:pPr>
            <w:r>
              <w:rPr>
                <w:sz w:val="16"/>
              </w:rPr>
              <w:t>2</w:t>
            </w:r>
          </w:p>
        </w:tc>
      </w:tr>
      <w:tr w:rsidR="00406114" w14:paraId="3110D075" w14:textId="77777777">
        <w:trPr>
          <w:trHeight w:val="253"/>
        </w:trPr>
        <w:tc>
          <w:tcPr>
            <w:tcW w:w="2021" w:type="dxa"/>
          </w:tcPr>
          <w:p w14:paraId="112414B5" w14:textId="77777777" w:rsidR="00406114" w:rsidRDefault="0026261E">
            <w:pPr>
              <w:pStyle w:val="TableParagraph"/>
              <w:spacing w:before="65" w:line="168" w:lineRule="exact"/>
              <w:ind w:left="71"/>
              <w:rPr>
                <w:sz w:val="16"/>
              </w:rPr>
            </w:pPr>
            <w:proofErr w:type="spellStart"/>
            <w:r>
              <w:rPr>
                <w:sz w:val="16"/>
              </w:rPr>
              <w:t>Salmonella</w:t>
            </w:r>
            <w:proofErr w:type="spellEnd"/>
            <w:r>
              <w:rPr>
                <w:sz w:val="16"/>
              </w:rPr>
              <w:t xml:space="preserve"> 6,7:r:-</w:t>
            </w:r>
          </w:p>
        </w:tc>
        <w:tc>
          <w:tcPr>
            <w:tcW w:w="960" w:type="dxa"/>
          </w:tcPr>
          <w:p w14:paraId="303B1342" w14:textId="77777777" w:rsidR="00406114" w:rsidRDefault="0026261E">
            <w:pPr>
              <w:pStyle w:val="TableParagraph"/>
              <w:spacing w:before="65" w:line="168" w:lineRule="exact"/>
              <w:ind w:left="69"/>
              <w:rPr>
                <w:sz w:val="16"/>
              </w:rPr>
            </w:pPr>
            <w:r>
              <w:rPr>
                <w:sz w:val="16"/>
              </w:rPr>
              <w:t>1</w:t>
            </w:r>
          </w:p>
        </w:tc>
        <w:tc>
          <w:tcPr>
            <w:tcW w:w="960" w:type="dxa"/>
          </w:tcPr>
          <w:p w14:paraId="655EAAF5" w14:textId="77777777" w:rsidR="00406114" w:rsidRDefault="00406114">
            <w:pPr>
              <w:pStyle w:val="TableParagraph"/>
              <w:rPr>
                <w:rFonts w:ascii="Times New Roman"/>
                <w:sz w:val="18"/>
              </w:rPr>
            </w:pPr>
          </w:p>
        </w:tc>
        <w:tc>
          <w:tcPr>
            <w:tcW w:w="960" w:type="dxa"/>
          </w:tcPr>
          <w:p w14:paraId="7BD16CFD" w14:textId="77777777" w:rsidR="00406114" w:rsidRDefault="00406114">
            <w:pPr>
              <w:pStyle w:val="TableParagraph"/>
              <w:rPr>
                <w:rFonts w:ascii="Times New Roman"/>
                <w:sz w:val="18"/>
              </w:rPr>
            </w:pPr>
          </w:p>
        </w:tc>
        <w:tc>
          <w:tcPr>
            <w:tcW w:w="1141" w:type="dxa"/>
          </w:tcPr>
          <w:p w14:paraId="2C4F2D02" w14:textId="77777777" w:rsidR="00406114" w:rsidRDefault="00406114">
            <w:pPr>
              <w:pStyle w:val="TableParagraph"/>
              <w:rPr>
                <w:rFonts w:ascii="Times New Roman"/>
                <w:sz w:val="18"/>
              </w:rPr>
            </w:pPr>
          </w:p>
        </w:tc>
        <w:tc>
          <w:tcPr>
            <w:tcW w:w="1059" w:type="dxa"/>
          </w:tcPr>
          <w:p w14:paraId="747E6C62" w14:textId="77777777" w:rsidR="00406114" w:rsidRDefault="0026261E">
            <w:pPr>
              <w:pStyle w:val="TableParagraph"/>
              <w:spacing w:before="65" w:line="168" w:lineRule="exact"/>
              <w:ind w:left="69"/>
              <w:rPr>
                <w:sz w:val="16"/>
              </w:rPr>
            </w:pPr>
            <w:r>
              <w:rPr>
                <w:sz w:val="16"/>
              </w:rPr>
              <w:t>1</w:t>
            </w:r>
          </w:p>
        </w:tc>
      </w:tr>
      <w:tr w:rsidR="00406114" w14:paraId="7C29B96A" w14:textId="77777777">
        <w:trPr>
          <w:trHeight w:val="254"/>
        </w:trPr>
        <w:tc>
          <w:tcPr>
            <w:tcW w:w="2021" w:type="dxa"/>
          </w:tcPr>
          <w:p w14:paraId="6D19DEDC" w14:textId="77777777" w:rsidR="00406114" w:rsidRDefault="0026261E">
            <w:pPr>
              <w:pStyle w:val="TableParagraph"/>
              <w:spacing w:before="68" w:line="166" w:lineRule="exact"/>
              <w:ind w:left="71"/>
              <w:rPr>
                <w:sz w:val="16"/>
              </w:rPr>
            </w:pPr>
            <w:proofErr w:type="spellStart"/>
            <w:r>
              <w:rPr>
                <w:sz w:val="16"/>
              </w:rPr>
              <w:t>Salmonella</w:t>
            </w:r>
            <w:proofErr w:type="spellEnd"/>
            <w:r>
              <w:rPr>
                <w:sz w:val="16"/>
              </w:rPr>
              <w:t xml:space="preserve"> -:-:-</w:t>
            </w:r>
          </w:p>
        </w:tc>
        <w:tc>
          <w:tcPr>
            <w:tcW w:w="960" w:type="dxa"/>
          </w:tcPr>
          <w:p w14:paraId="14878D45" w14:textId="77777777" w:rsidR="00406114" w:rsidRDefault="0026261E">
            <w:pPr>
              <w:pStyle w:val="TableParagraph"/>
              <w:spacing w:before="68" w:line="166" w:lineRule="exact"/>
              <w:ind w:left="69"/>
              <w:rPr>
                <w:sz w:val="16"/>
              </w:rPr>
            </w:pPr>
            <w:r>
              <w:rPr>
                <w:sz w:val="16"/>
              </w:rPr>
              <w:t>1</w:t>
            </w:r>
          </w:p>
        </w:tc>
        <w:tc>
          <w:tcPr>
            <w:tcW w:w="960" w:type="dxa"/>
          </w:tcPr>
          <w:p w14:paraId="2F43408C" w14:textId="77777777" w:rsidR="00406114" w:rsidRDefault="00406114">
            <w:pPr>
              <w:pStyle w:val="TableParagraph"/>
              <w:rPr>
                <w:rFonts w:ascii="Times New Roman"/>
                <w:sz w:val="18"/>
              </w:rPr>
            </w:pPr>
          </w:p>
        </w:tc>
        <w:tc>
          <w:tcPr>
            <w:tcW w:w="960" w:type="dxa"/>
          </w:tcPr>
          <w:p w14:paraId="42100257" w14:textId="77777777" w:rsidR="00406114" w:rsidRDefault="00406114">
            <w:pPr>
              <w:pStyle w:val="TableParagraph"/>
              <w:rPr>
                <w:rFonts w:ascii="Times New Roman"/>
                <w:sz w:val="18"/>
              </w:rPr>
            </w:pPr>
          </w:p>
        </w:tc>
        <w:tc>
          <w:tcPr>
            <w:tcW w:w="1141" w:type="dxa"/>
          </w:tcPr>
          <w:p w14:paraId="7B36A861" w14:textId="77777777" w:rsidR="00406114" w:rsidRDefault="00406114">
            <w:pPr>
              <w:pStyle w:val="TableParagraph"/>
              <w:rPr>
                <w:rFonts w:ascii="Times New Roman"/>
                <w:sz w:val="18"/>
              </w:rPr>
            </w:pPr>
          </w:p>
        </w:tc>
        <w:tc>
          <w:tcPr>
            <w:tcW w:w="1059" w:type="dxa"/>
          </w:tcPr>
          <w:p w14:paraId="7AE69D33" w14:textId="77777777" w:rsidR="00406114" w:rsidRDefault="0026261E">
            <w:pPr>
              <w:pStyle w:val="TableParagraph"/>
              <w:spacing w:before="68" w:line="166" w:lineRule="exact"/>
              <w:ind w:left="69"/>
              <w:rPr>
                <w:sz w:val="16"/>
              </w:rPr>
            </w:pPr>
            <w:r>
              <w:rPr>
                <w:sz w:val="16"/>
              </w:rPr>
              <w:t>1</w:t>
            </w:r>
          </w:p>
        </w:tc>
      </w:tr>
      <w:tr w:rsidR="00406114" w14:paraId="378085D0" w14:textId="77777777">
        <w:trPr>
          <w:trHeight w:val="257"/>
        </w:trPr>
        <w:tc>
          <w:tcPr>
            <w:tcW w:w="2021" w:type="dxa"/>
          </w:tcPr>
          <w:p w14:paraId="67BB1C81" w14:textId="77777777" w:rsidR="00406114" w:rsidRDefault="0026261E">
            <w:pPr>
              <w:pStyle w:val="TableParagraph"/>
              <w:spacing w:before="68" w:line="168" w:lineRule="exact"/>
              <w:ind w:left="71"/>
              <w:rPr>
                <w:sz w:val="16"/>
              </w:rPr>
            </w:pPr>
            <w:proofErr w:type="spellStart"/>
            <w:r>
              <w:rPr>
                <w:sz w:val="16"/>
              </w:rPr>
              <w:t>Salmonella</w:t>
            </w:r>
            <w:proofErr w:type="spellEnd"/>
            <w:r>
              <w:rPr>
                <w:sz w:val="16"/>
              </w:rPr>
              <w:t xml:space="preserve"> 6,7:z4,z23:-</w:t>
            </w:r>
          </w:p>
        </w:tc>
        <w:tc>
          <w:tcPr>
            <w:tcW w:w="960" w:type="dxa"/>
          </w:tcPr>
          <w:p w14:paraId="10416A97" w14:textId="77777777" w:rsidR="00406114" w:rsidRDefault="0026261E">
            <w:pPr>
              <w:pStyle w:val="TableParagraph"/>
              <w:spacing w:before="68" w:line="168" w:lineRule="exact"/>
              <w:ind w:left="69"/>
              <w:rPr>
                <w:sz w:val="16"/>
              </w:rPr>
            </w:pPr>
            <w:r>
              <w:rPr>
                <w:sz w:val="16"/>
              </w:rPr>
              <w:t>1</w:t>
            </w:r>
          </w:p>
        </w:tc>
        <w:tc>
          <w:tcPr>
            <w:tcW w:w="960" w:type="dxa"/>
          </w:tcPr>
          <w:p w14:paraId="38A2E1A5" w14:textId="77777777" w:rsidR="00406114" w:rsidRDefault="00406114">
            <w:pPr>
              <w:pStyle w:val="TableParagraph"/>
              <w:rPr>
                <w:rFonts w:ascii="Times New Roman"/>
                <w:sz w:val="18"/>
              </w:rPr>
            </w:pPr>
          </w:p>
        </w:tc>
        <w:tc>
          <w:tcPr>
            <w:tcW w:w="960" w:type="dxa"/>
          </w:tcPr>
          <w:p w14:paraId="5BB75905" w14:textId="77777777" w:rsidR="00406114" w:rsidRDefault="00406114">
            <w:pPr>
              <w:pStyle w:val="TableParagraph"/>
              <w:rPr>
                <w:rFonts w:ascii="Times New Roman"/>
                <w:sz w:val="18"/>
              </w:rPr>
            </w:pPr>
          </w:p>
        </w:tc>
        <w:tc>
          <w:tcPr>
            <w:tcW w:w="1141" w:type="dxa"/>
          </w:tcPr>
          <w:p w14:paraId="23DF0C1B" w14:textId="77777777" w:rsidR="00406114" w:rsidRDefault="00406114">
            <w:pPr>
              <w:pStyle w:val="TableParagraph"/>
              <w:rPr>
                <w:rFonts w:ascii="Times New Roman"/>
                <w:sz w:val="18"/>
              </w:rPr>
            </w:pPr>
          </w:p>
        </w:tc>
        <w:tc>
          <w:tcPr>
            <w:tcW w:w="1059" w:type="dxa"/>
          </w:tcPr>
          <w:p w14:paraId="3EE021E1" w14:textId="77777777" w:rsidR="00406114" w:rsidRDefault="0026261E">
            <w:pPr>
              <w:pStyle w:val="TableParagraph"/>
              <w:spacing w:before="68" w:line="168" w:lineRule="exact"/>
              <w:ind w:left="69"/>
              <w:rPr>
                <w:sz w:val="16"/>
              </w:rPr>
            </w:pPr>
            <w:r>
              <w:rPr>
                <w:sz w:val="16"/>
              </w:rPr>
              <w:t>1</w:t>
            </w:r>
          </w:p>
        </w:tc>
      </w:tr>
      <w:tr w:rsidR="00406114" w14:paraId="4351838B" w14:textId="77777777">
        <w:trPr>
          <w:trHeight w:val="253"/>
        </w:trPr>
        <w:tc>
          <w:tcPr>
            <w:tcW w:w="2021" w:type="dxa"/>
          </w:tcPr>
          <w:p w14:paraId="589A4491" w14:textId="77777777" w:rsidR="00406114" w:rsidRDefault="0026261E">
            <w:pPr>
              <w:pStyle w:val="TableParagraph"/>
              <w:spacing w:before="68" w:line="166" w:lineRule="exact"/>
              <w:ind w:left="71"/>
              <w:rPr>
                <w:sz w:val="16"/>
              </w:rPr>
            </w:pPr>
            <w:proofErr w:type="spellStart"/>
            <w:r>
              <w:rPr>
                <w:sz w:val="16"/>
              </w:rPr>
              <w:t>Salmonella</w:t>
            </w:r>
            <w:proofErr w:type="spellEnd"/>
            <w:r>
              <w:rPr>
                <w:sz w:val="16"/>
              </w:rPr>
              <w:t xml:space="preserve"> 6,7:d:-</w:t>
            </w:r>
          </w:p>
        </w:tc>
        <w:tc>
          <w:tcPr>
            <w:tcW w:w="960" w:type="dxa"/>
          </w:tcPr>
          <w:p w14:paraId="31455DDF" w14:textId="77777777" w:rsidR="00406114" w:rsidRDefault="00406114">
            <w:pPr>
              <w:pStyle w:val="TableParagraph"/>
              <w:rPr>
                <w:rFonts w:ascii="Times New Roman"/>
                <w:sz w:val="18"/>
              </w:rPr>
            </w:pPr>
          </w:p>
        </w:tc>
        <w:tc>
          <w:tcPr>
            <w:tcW w:w="960" w:type="dxa"/>
          </w:tcPr>
          <w:p w14:paraId="4D2EFCC4" w14:textId="77777777" w:rsidR="00406114" w:rsidRDefault="0026261E">
            <w:pPr>
              <w:pStyle w:val="TableParagraph"/>
              <w:spacing w:before="68" w:line="166" w:lineRule="exact"/>
              <w:ind w:left="70"/>
              <w:rPr>
                <w:sz w:val="16"/>
              </w:rPr>
            </w:pPr>
            <w:r>
              <w:rPr>
                <w:sz w:val="16"/>
              </w:rPr>
              <w:t>1</w:t>
            </w:r>
          </w:p>
        </w:tc>
        <w:tc>
          <w:tcPr>
            <w:tcW w:w="960" w:type="dxa"/>
          </w:tcPr>
          <w:p w14:paraId="1EA3D35B" w14:textId="77777777" w:rsidR="00406114" w:rsidRDefault="00406114">
            <w:pPr>
              <w:pStyle w:val="TableParagraph"/>
              <w:rPr>
                <w:rFonts w:ascii="Times New Roman"/>
                <w:sz w:val="18"/>
              </w:rPr>
            </w:pPr>
          </w:p>
        </w:tc>
        <w:tc>
          <w:tcPr>
            <w:tcW w:w="1141" w:type="dxa"/>
          </w:tcPr>
          <w:p w14:paraId="0DF00FF8" w14:textId="77777777" w:rsidR="00406114" w:rsidRDefault="00406114">
            <w:pPr>
              <w:pStyle w:val="TableParagraph"/>
              <w:rPr>
                <w:rFonts w:ascii="Times New Roman"/>
                <w:sz w:val="18"/>
              </w:rPr>
            </w:pPr>
          </w:p>
        </w:tc>
        <w:tc>
          <w:tcPr>
            <w:tcW w:w="1059" w:type="dxa"/>
          </w:tcPr>
          <w:p w14:paraId="4DA162A0" w14:textId="77777777" w:rsidR="00406114" w:rsidRDefault="0026261E">
            <w:pPr>
              <w:pStyle w:val="TableParagraph"/>
              <w:spacing w:before="68" w:line="166" w:lineRule="exact"/>
              <w:ind w:left="69"/>
              <w:rPr>
                <w:sz w:val="16"/>
              </w:rPr>
            </w:pPr>
            <w:r>
              <w:rPr>
                <w:sz w:val="16"/>
              </w:rPr>
              <w:t>1</w:t>
            </w:r>
          </w:p>
        </w:tc>
      </w:tr>
      <w:tr w:rsidR="00406114" w14:paraId="7CAFF585" w14:textId="77777777">
        <w:trPr>
          <w:trHeight w:val="256"/>
        </w:trPr>
        <w:tc>
          <w:tcPr>
            <w:tcW w:w="2021" w:type="dxa"/>
          </w:tcPr>
          <w:p w14:paraId="29304928" w14:textId="77777777" w:rsidR="00406114" w:rsidRDefault="0026261E">
            <w:pPr>
              <w:pStyle w:val="TableParagraph"/>
              <w:spacing w:before="68" w:line="168" w:lineRule="exact"/>
              <w:ind w:left="71"/>
              <w:rPr>
                <w:sz w:val="16"/>
              </w:rPr>
            </w:pPr>
            <w:r>
              <w:rPr>
                <w:sz w:val="16"/>
              </w:rPr>
              <w:t>Ohio</w:t>
            </w:r>
          </w:p>
        </w:tc>
        <w:tc>
          <w:tcPr>
            <w:tcW w:w="960" w:type="dxa"/>
          </w:tcPr>
          <w:p w14:paraId="3C735F52" w14:textId="77777777" w:rsidR="00406114" w:rsidRDefault="00406114">
            <w:pPr>
              <w:pStyle w:val="TableParagraph"/>
              <w:rPr>
                <w:rFonts w:ascii="Times New Roman"/>
                <w:sz w:val="18"/>
              </w:rPr>
            </w:pPr>
          </w:p>
        </w:tc>
        <w:tc>
          <w:tcPr>
            <w:tcW w:w="960" w:type="dxa"/>
          </w:tcPr>
          <w:p w14:paraId="311C93D3" w14:textId="77777777" w:rsidR="00406114" w:rsidRDefault="0026261E">
            <w:pPr>
              <w:pStyle w:val="TableParagraph"/>
              <w:spacing w:before="68" w:line="168" w:lineRule="exact"/>
              <w:ind w:left="70"/>
              <w:rPr>
                <w:sz w:val="16"/>
              </w:rPr>
            </w:pPr>
            <w:r>
              <w:rPr>
                <w:sz w:val="16"/>
              </w:rPr>
              <w:t>1</w:t>
            </w:r>
          </w:p>
        </w:tc>
        <w:tc>
          <w:tcPr>
            <w:tcW w:w="960" w:type="dxa"/>
          </w:tcPr>
          <w:p w14:paraId="305FC09F" w14:textId="77777777" w:rsidR="00406114" w:rsidRDefault="00406114">
            <w:pPr>
              <w:pStyle w:val="TableParagraph"/>
              <w:rPr>
                <w:rFonts w:ascii="Times New Roman"/>
                <w:sz w:val="18"/>
              </w:rPr>
            </w:pPr>
          </w:p>
        </w:tc>
        <w:tc>
          <w:tcPr>
            <w:tcW w:w="1141" w:type="dxa"/>
          </w:tcPr>
          <w:p w14:paraId="646D6BBA" w14:textId="77777777" w:rsidR="00406114" w:rsidRDefault="00406114">
            <w:pPr>
              <w:pStyle w:val="TableParagraph"/>
              <w:rPr>
                <w:rFonts w:ascii="Times New Roman"/>
                <w:sz w:val="18"/>
              </w:rPr>
            </w:pPr>
          </w:p>
        </w:tc>
        <w:tc>
          <w:tcPr>
            <w:tcW w:w="1059" w:type="dxa"/>
          </w:tcPr>
          <w:p w14:paraId="54CAA1D9" w14:textId="77777777" w:rsidR="00406114" w:rsidRDefault="0026261E">
            <w:pPr>
              <w:pStyle w:val="TableParagraph"/>
              <w:spacing w:before="68" w:line="168" w:lineRule="exact"/>
              <w:ind w:left="69"/>
              <w:rPr>
                <w:sz w:val="16"/>
              </w:rPr>
            </w:pPr>
            <w:r>
              <w:rPr>
                <w:sz w:val="16"/>
              </w:rPr>
              <w:t>1</w:t>
            </w:r>
          </w:p>
        </w:tc>
      </w:tr>
      <w:tr w:rsidR="00406114" w14:paraId="324BF40B" w14:textId="77777777">
        <w:trPr>
          <w:trHeight w:val="253"/>
        </w:trPr>
        <w:tc>
          <w:tcPr>
            <w:tcW w:w="2021" w:type="dxa"/>
          </w:tcPr>
          <w:p w14:paraId="056ADA8B" w14:textId="77777777" w:rsidR="00406114" w:rsidRDefault="0026261E">
            <w:pPr>
              <w:pStyle w:val="TableParagraph"/>
              <w:spacing w:before="65" w:line="168" w:lineRule="exact"/>
              <w:ind w:left="71"/>
              <w:rPr>
                <w:sz w:val="16"/>
              </w:rPr>
            </w:pPr>
            <w:r>
              <w:rPr>
                <w:sz w:val="16"/>
              </w:rPr>
              <w:t>Kentucky</w:t>
            </w:r>
          </w:p>
        </w:tc>
        <w:tc>
          <w:tcPr>
            <w:tcW w:w="960" w:type="dxa"/>
          </w:tcPr>
          <w:p w14:paraId="6F4EB746" w14:textId="77777777" w:rsidR="00406114" w:rsidRDefault="00406114">
            <w:pPr>
              <w:pStyle w:val="TableParagraph"/>
              <w:rPr>
                <w:rFonts w:ascii="Times New Roman"/>
                <w:sz w:val="18"/>
              </w:rPr>
            </w:pPr>
          </w:p>
        </w:tc>
        <w:tc>
          <w:tcPr>
            <w:tcW w:w="960" w:type="dxa"/>
          </w:tcPr>
          <w:p w14:paraId="39D9DBC9" w14:textId="77777777" w:rsidR="00406114" w:rsidRDefault="0026261E">
            <w:pPr>
              <w:pStyle w:val="TableParagraph"/>
              <w:spacing w:before="65" w:line="168" w:lineRule="exact"/>
              <w:ind w:left="70"/>
              <w:rPr>
                <w:sz w:val="16"/>
              </w:rPr>
            </w:pPr>
            <w:r>
              <w:rPr>
                <w:sz w:val="16"/>
              </w:rPr>
              <w:t>1</w:t>
            </w:r>
          </w:p>
        </w:tc>
        <w:tc>
          <w:tcPr>
            <w:tcW w:w="960" w:type="dxa"/>
          </w:tcPr>
          <w:p w14:paraId="75D18276" w14:textId="77777777" w:rsidR="00406114" w:rsidRDefault="00406114">
            <w:pPr>
              <w:pStyle w:val="TableParagraph"/>
              <w:rPr>
                <w:rFonts w:ascii="Times New Roman"/>
                <w:sz w:val="18"/>
              </w:rPr>
            </w:pPr>
          </w:p>
        </w:tc>
        <w:tc>
          <w:tcPr>
            <w:tcW w:w="1141" w:type="dxa"/>
          </w:tcPr>
          <w:p w14:paraId="0186DDE9" w14:textId="77777777" w:rsidR="00406114" w:rsidRDefault="00406114">
            <w:pPr>
              <w:pStyle w:val="TableParagraph"/>
              <w:rPr>
                <w:rFonts w:ascii="Times New Roman"/>
                <w:sz w:val="18"/>
              </w:rPr>
            </w:pPr>
          </w:p>
        </w:tc>
        <w:tc>
          <w:tcPr>
            <w:tcW w:w="1059" w:type="dxa"/>
          </w:tcPr>
          <w:p w14:paraId="2DFBDCA2" w14:textId="77777777" w:rsidR="00406114" w:rsidRDefault="0026261E">
            <w:pPr>
              <w:pStyle w:val="TableParagraph"/>
              <w:spacing w:before="65" w:line="168" w:lineRule="exact"/>
              <w:ind w:left="69"/>
              <w:rPr>
                <w:sz w:val="16"/>
              </w:rPr>
            </w:pPr>
            <w:r>
              <w:rPr>
                <w:sz w:val="16"/>
              </w:rPr>
              <w:t>1</w:t>
            </w:r>
          </w:p>
        </w:tc>
      </w:tr>
      <w:tr w:rsidR="00406114" w14:paraId="42409DFD" w14:textId="77777777">
        <w:trPr>
          <w:trHeight w:val="254"/>
        </w:trPr>
        <w:tc>
          <w:tcPr>
            <w:tcW w:w="2021" w:type="dxa"/>
          </w:tcPr>
          <w:p w14:paraId="26DE0A06" w14:textId="77777777" w:rsidR="00406114" w:rsidRDefault="0026261E">
            <w:pPr>
              <w:pStyle w:val="TableParagraph"/>
              <w:spacing w:before="68" w:line="166" w:lineRule="exact"/>
              <w:ind w:left="71"/>
              <w:rPr>
                <w:sz w:val="16"/>
              </w:rPr>
            </w:pPr>
            <w:proofErr w:type="spellStart"/>
            <w:r>
              <w:rPr>
                <w:sz w:val="16"/>
              </w:rPr>
              <w:t>Salmonella</w:t>
            </w:r>
            <w:proofErr w:type="spellEnd"/>
            <w:r>
              <w:rPr>
                <w:sz w:val="16"/>
              </w:rPr>
              <w:t xml:space="preserve"> 11:-:</w:t>
            </w:r>
            <w:proofErr w:type="spellStart"/>
            <w:r>
              <w:rPr>
                <w:sz w:val="16"/>
              </w:rPr>
              <w:t>e,n,x</w:t>
            </w:r>
            <w:proofErr w:type="spellEnd"/>
          </w:p>
        </w:tc>
        <w:tc>
          <w:tcPr>
            <w:tcW w:w="960" w:type="dxa"/>
          </w:tcPr>
          <w:p w14:paraId="2F3356F8" w14:textId="77777777" w:rsidR="00406114" w:rsidRDefault="00406114">
            <w:pPr>
              <w:pStyle w:val="TableParagraph"/>
              <w:rPr>
                <w:rFonts w:ascii="Times New Roman"/>
                <w:sz w:val="18"/>
              </w:rPr>
            </w:pPr>
          </w:p>
        </w:tc>
        <w:tc>
          <w:tcPr>
            <w:tcW w:w="960" w:type="dxa"/>
          </w:tcPr>
          <w:p w14:paraId="5F9C2E90" w14:textId="77777777" w:rsidR="00406114" w:rsidRDefault="00406114">
            <w:pPr>
              <w:pStyle w:val="TableParagraph"/>
              <w:rPr>
                <w:rFonts w:ascii="Times New Roman"/>
                <w:sz w:val="18"/>
              </w:rPr>
            </w:pPr>
          </w:p>
        </w:tc>
        <w:tc>
          <w:tcPr>
            <w:tcW w:w="960" w:type="dxa"/>
          </w:tcPr>
          <w:p w14:paraId="05B330EE" w14:textId="77777777" w:rsidR="00406114" w:rsidRDefault="0026261E">
            <w:pPr>
              <w:pStyle w:val="TableParagraph"/>
              <w:spacing w:before="68" w:line="166" w:lineRule="exact"/>
              <w:ind w:left="70"/>
              <w:rPr>
                <w:sz w:val="16"/>
              </w:rPr>
            </w:pPr>
            <w:r>
              <w:rPr>
                <w:sz w:val="16"/>
              </w:rPr>
              <w:t>1</w:t>
            </w:r>
          </w:p>
        </w:tc>
        <w:tc>
          <w:tcPr>
            <w:tcW w:w="1141" w:type="dxa"/>
          </w:tcPr>
          <w:p w14:paraId="4668D7C1" w14:textId="77777777" w:rsidR="00406114" w:rsidRDefault="00406114">
            <w:pPr>
              <w:pStyle w:val="TableParagraph"/>
              <w:rPr>
                <w:rFonts w:ascii="Times New Roman"/>
                <w:sz w:val="18"/>
              </w:rPr>
            </w:pPr>
          </w:p>
        </w:tc>
        <w:tc>
          <w:tcPr>
            <w:tcW w:w="1059" w:type="dxa"/>
          </w:tcPr>
          <w:p w14:paraId="3F29D0EB" w14:textId="77777777" w:rsidR="00406114" w:rsidRDefault="0026261E">
            <w:pPr>
              <w:pStyle w:val="TableParagraph"/>
              <w:spacing w:before="68" w:line="166" w:lineRule="exact"/>
              <w:ind w:left="69"/>
              <w:rPr>
                <w:sz w:val="16"/>
              </w:rPr>
            </w:pPr>
            <w:r>
              <w:rPr>
                <w:sz w:val="16"/>
              </w:rPr>
              <w:t>1</w:t>
            </w:r>
          </w:p>
        </w:tc>
      </w:tr>
      <w:tr w:rsidR="00406114" w14:paraId="605DE503" w14:textId="77777777">
        <w:trPr>
          <w:trHeight w:val="256"/>
        </w:trPr>
        <w:tc>
          <w:tcPr>
            <w:tcW w:w="2021" w:type="dxa"/>
          </w:tcPr>
          <w:p w14:paraId="43F9CBDA" w14:textId="77777777" w:rsidR="00406114" w:rsidRDefault="00406114">
            <w:pPr>
              <w:pStyle w:val="TableParagraph"/>
              <w:rPr>
                <w:rFonts w:ascii="Times New Roman"/>
                <w:sz w:val="18"/>
              </w:rPr>
            </w:pPr>
          </w:p>
        </w:tc>
        <w:tc>
          <w:tcPr>
            <w:tcW w:w="960" w:type="dxa"/>
          </w:tcPr>
          <w:p w14:paraId="610E34F9" w14:textId="77777777" w:rsidR="00406114" w:rsidRDefault="0026261E">
            <w:pPr>
              <w:pStyle w:val="TableParagraph"/>
              <w:spacing w:before="65" w:line="171" w:lineRule="exact"/>
              <w:ind w:left="69"/>
              <w:rPr>
                <w:b/>
                <w:sz w:val="16"/>
              </w:rPr>
            </w:pPr>
            <w:r>
              <w:rPr>
                <w:b/>
                <w:sz w:val="16"/>
              </w:rPr>
              <w:t>164</w:t>
            </w:r>
          </w:p>
        </w:tc>
        <w:tc>
          <w:tcPr>
            <w:tcW w:w="960" w:type="dxa"/>
          </w:tcPr>
          <w:p w14:paraId="791318EF" w14:textId="77777777" w:rsidR="00406114" w:rsidRDefault="0026261E">
            <w:pPr>
              <w:pStyle w:val="TableParagraph"/>
              <w:spacing w:before="65" w:line="171" w:lineRule="exact"/>
              <w:ind w:left="70"/>
              <w:rPr>
                <w:b/>
                <w:sz w:val="16"/>
              </w:rPr>
            </w:pPr>
            <w:r>
              <w:rPr>
                <w:b/>
                <w:sz w:val="16"/>
              </w:rPr>
              <w:t>10</w:t>
            </w:r>
          </w:p>
        </w:tc>
        <w:tc>
          <w:tcPr>
            <w:tcW w:w="960" w:type="dxa"/>
          </w:tcPr>
          <w:p w14:paraId="6CB078EA" w14:textId="77777777" w:rsidR="00406114" w:rsidRDefault="0026261E">
            <w:pPr>
              <w:pStyle w:val="TableParagraph"/>
              <w:spacing w:before="65" w:line="171" w:lineRule="exact"/>
              <w:ind w:left="70"/>
              <w:rPr>
                <w:b/>
                <w:sz w:val="16"/>
              </w:rPr>
            </w:pPr>
            <w:r>
              <w:rPr>
                <w:b/>
                <w:sz w:val="16"/>
              </w:rPr>
              <w:t>2</w:t>
            </w:r>
          </w:p>
        </w:tc>
        <w:tc>
          <w:tcPr>
            <w:tcW w:w="1141" w:type="dxa"/>
          </w:tcPr>
          <w:p w14:paraId="491B9F05" w14:textId="77777777" w:rsidR="00406114" w:rsidRDefault="0026261E">
            <w:pPr>
              <w:pStyle w:val="TableParagraph"/>
              <w:spacing w:before="65" w:line="171" w:lineRule="exact"/>
              <w:ind w:left="70"/>
              <w:rPr>
                <w:b/>
                <w:sz w:val="16"/>
              </w:rPr>
            </w:pPr>
            <w:r>
              <w:rPr>
                <w:b/>
                <w:sz w:val="16"/>
              </w:rPr>
              <w:t>7</w:t>
            </w:r>
          </w:p>
        </w:tc>
        <w:tc>
          <w:tcPr>
            <w:tcW w:w="1059" w:type="dxa"/>
          </w:tcPr>
          <w:p w14:paraId="43B05FF4" w14:textId="77777777" w:rsidR="00406114" w:rsidRDefault="0026261E">
            <w:pPr>
              <w:pStyle w:val="TableParagraph"/>
              <w:spacing w:before="65" w:line="171" w:lineRule="exact"/>
              <w:ind w:left="69"/>
              <w:rPr>
                <w:b/>
                <w:sz w:val="16"/>
              </w:rPr>
            </w:pPr>
            <w:r>
              <w:rPr>
                <w:b/>
                <w:sz w:val="16"/>
              </w:rPr>
              <w:t>183</w:t>
            </w:r>
          </w:p>
        </w:tc>
      </w:tr>
    </w:tbl>
    <w:p w14:paraId="0D2787F9" w14:textId="77777777" w:rsidR="00406114" w:rsidRDefault="0026261E">
      <w:pPr>
        <w:pStyle w:val="Telobesedila"/>
        <w:spacing w:before="119" w:line="276" w:lineRule="auto"/>
        <w:ind w:right="1264"/>
        <w:jc w:val="both"/>
      </w:pPr>
      <w:r>
        <w:t xml:space="preserve">Izolati </w:t>
      </w:r>
      <w:proofErr w:type="spellStart"/>
      <w:r>
        <w:t>Salmonella</w:t>
      </w:r>
      <w:proofErr w:type="spellEnd"/>
      <w:r>
        <w:t xml:space="preserve"> </w:t>
      </w:r>
      <w:proofErr w:type="spellStart"/>
      <w:r>
        <w:t>spp</w:t>
      </w:r>
      <w:proofErr w:type="spellEnd"/>
      <w:r>
        <w:t xml:space="preserve">. so bili testirani na odpornost proti 14 protimikrobnim snovem (Preglednica 1 Priloge Sklepa Komisije (EU) št. 652/2013). En izolat z mejno vrednostjo na </w:t>
      </w:r>
      <w:proofErr w:type="spellStart"/>
      <w:r>
        <w:t>cefotaksim</w:t>
      </w:r>
      <w:proofErr w:type="spellEnd"/>
      <w:r>
        <w:t xml:space="preserve"> je bil nadalje testirani na dodatni </w:t>
      </w:r>
      <w:proofErr w:type="spellStart"/>
      <w:r>
        <w:t>mikrotiterski</w:t>
      </w:r>
      <w:proofErr w:type="spellEnd"/>
      <w:r>
        <w:t xml:space="preserve"> plošči (Preglednica 4 Priloge Sklepa Komisije (EU) št. 652/2013).</w:t>
      </w:r>
    </w:p>
    <w:p w14:paraId="409813CE" w14:textId="77777777" w:rsidR="00406114" w:rsidRDefault="00406114">
      <w:pPr>
        <w:pStyle w:val="Telobesedila"/>
        <w:ind w:left="0"/>
        <w:rPr>
          <w:sz w:val="22"/>
        </w:rPr>
      </w:pPr>
    </w:p>
    <w:p w14:paraId="253C9018" w14:textId="77777777" w:rsidR="00406114" w:rsidRDefault="0026261E">
      <w:pPr>
        <w:spacing w:before="130"/>
        <w:ind w:left="658"/>
        <w:jc w:val="both"/>
        <w:rPr>
          <w:b/>
          <w:sz w:val="20"/>
        </w:rPr>
      </w:pPr>
      <w:r>
        <w:rPr>
          <w:b/>
          <w:sz w:val="20"/>
        </w:rPr>
        <w:t>Spremljanje skladnosti na področju monitoringa in nadzora salmonel pri perutnini</w:t>
      </w:r>
    </w:p>
    <w:p w14:paraId="1F709C6C" w14:textId="77777777" w:rsidR="00406114" w:rsidRDefault="00406114">
      <w:pPr>
        <w:pStyle w:val="Telobesedila"/>
        <w:spacing w:before="11"/>
        <w:ind w:left="0"/>
        <w:rPr>
          <w:b/>
          <w:sz w:val="25"/>
        </w:rPr>
      </w:pPr>
    </w:p>
    <w:p w14:paraId="3E2D9B73" w14:textId="77777777" w:rsidR="00406114" w:rsidRDefault="0026261E">
      <w:pPr>
        <w:pStyle w:val="Odstavekseznama"/>
        <w:numPr>
          <w:ilvl w:val="0"/>
          <w:numId w:val="18"/>
        </w:numPr>
        <w:tabs>
          <w:tab w:val="left" w:pos="1379"/>
        </w:tabs>
        <w:ind w:hanging="361"/>
        <w:jc w:val="left"/>
        <w:rPr>
          <w:b/>
          <w:sz w:val="20"/>
        </w:rPr>
      </w:pPr>
      <w:r>
        <w:rPr>
          <w:b/>
          <w:sz w:val="20"/>
        </w:rPr>
        <w:t>Matične</w:t>
      </w:r>
      <w:r>
        <w:rPr>
          <w:b/>
          <w:spacing w:val="-2"/>
          <w:sz w:val="20"/>
        </w:rPr>
        <w:t xml:space="preserve"> </w:t>
      </w:r>
      <w:r>
        <w:rPr>
          <w:b/>
          <w:sz w:val="20"/>
        </w:rPr>
        <w:t>jate</w:t>
      </w:r>
    </w:p>
    <w:p w14:paraId="76B157CD" w14:textId="77777777" w:rsidR="00406114" w:rsidRDefault="00406114">
      <w:pPr>
        <w:pStyle w:val="Telobesedila"/>
        <w:spacing w:before="3"/>
        <w:ind w:left="0"/>
        <w:rPr>
          <w:b/>
          <w:sz w:val="26"/>
        </w:rPr>
      </w:pPr>
    </w:p>
    <w:p w14:paraId="0C824930" w14:textId="77777777" w:rsidR="00406114" w:rsidRDefault="0026261E">
      <w:pPr>
        <w:pStyle w:val="Telobesedila"/>
        <w:spacing w:before="1" w:line="276" w:lineRule="auto"/>
        <w:ind w:right="1260"/>
        <w:jc w:val="both"/>
      </w:pPr>
      <w:r>
        <w:t>Vzorčenje v okviru nacionalnih programov nadzora salmonel izvajajo nosilci dejavnosti in uradni veterinarji UVHVVR. Ker v Sloveniji leta 2019 ni bil dosežen cilj Unije za matične jate nosilci dejavnosti opravljajo vzorčenje vsake odrasle matične jate vsaka 2 tedna, v valilnici ali na gospodarstvu. V letu</w:t>
      </w:r>
    </w:p>
    <w:p w14:paraId="7D3E77B2" w14:textId="77777777" w:rsidR="00406114" w:rsidRDefault="00406114">
      <w:pPr>
        <w:spacing w:line="276" w:lineRule="auto"/>
        <w:jc w:val="both"/>
        <w:sectPr w:rsidR="00406114">
          <w:pgSz w:w="11910" w:h="16840"/>
          <w:pgMar w:top="1320" w:right="160" w:bottom="1280" w:left="760" w:header="0" w:footer="1002" w:gutter="0"/>
          <w:cols w:space="708"/>
        </w:sectPr>
      </w:pPr>
    </w:p>
    <w:p w14:paraId="6082EFE2" w14:textId="77777777" w:rsidR="00406114" w:rsidRDefault="0026261E">
      <w:pPr>
        <w:pStyle w:val="Telobesedila"/>
        <w:spacing w:before="77" w:line="278" w:lineRule="auto"/>
        <w:ind w:right="1266"/>
        <w:jc w:val="both"/>
      </w:pPr>
      <w:r>
        <w:lastRenderedPageBreak/>
        <w:t>2020 je bilo vzorčenje na salmonelo opravljeno v 123 odraslih in 101 vzrejni matični jati. Salmonela v matičnih jatah ni bila ugotovljena.</w:t>
      </w:r>
    </w:p>
    <w:p w14:paraId="1A3993A3" w14:textId="77777777" w:rsidR="00406114" w:rsidRDefault="0026261E">
      <w:pPr>
        <w:pStyle w:val="Telobesedila"/>
        <w:spacing w:before="117" w:line="276" w:lineRule="auto"/>
        <w:ind w:right="1258"/>
        <w:jc w:val="both"/>
      </w:pPr>
      <w:r>
        <w:t>Način uradnega rutinskega vzorčenja se razlikuje glede na to, ali nosilec dejavnosti vzorči odrasle matične jate v valilnici ali na gospodarstvu. Pri odraslih matičnih jatah, kjer nosilci dejavnosti izvajajo vzorčenje</w:t>
      </w:r>
      <w:r>
        <w:rPr>
          <w:spacing w:val="-14"/>
        </w:rPr>
        <w:t xml:space="preserve"> </w:t>
      </w:r>
      <w:r>
        <w:t>v</w:t>
      </w:r>
      <w:r>
        <w:rPr>
          <w:spacing w:val="-15"/>
        </w:rPr>
        <w:t xml:space="preserve"> </w:t>
      </w:r>
      <w:r>
        <w:t>valilnici</w:t>
      </w:r>
      <w:r>
        <w:rPr>
          <w:spacing w:val="-15"/>
        </w:rPr>
        <w:t xml:space="preserve"> </w:t>
      </w:r>
      <w:r>
        <w:t>se</w:t>
      </w:r>
      <w:r>
        <w:rPr>
          <w:spacing w:val="-16"/>
        </w:rPr>
        <w:t xml:space="preserve"> </w:t>
      </w:r>
      <w:r>
        <w:t>uradno</w:t>
      </w:r>
      <w:r>
        <w:rPr>
          <w:spacing w:val="-14"/>
        </w:rPr>
        <w:t xml:space="preserve"> </w:t>
      </w:r>
      <w:r>
        <w:t>vzorčenje</w:t>
      </w:r>
      <w:r>
        <w:rPr>
          <w:spacing w:val="-14"/>
        </w:rPr>
        <w:t xml:space="preserve"> </w:t>
      </w:r>
      <w:r>
        <w:t>opravi</w:t>
      </w:r>
      <w:r>
        <w:rPr>
          <w:spacing w:val="-12"/>
        </w:rPr>
        <w:t xml:space="preserve"> </w:t>
      </w:r>
      <w:r>
        <w:t>v</w:t>
      </w:r>
      <w:r>
        <w:rPr>
          <w:spacing w:val="-15"/>
        </w:rPr>
        <w:t xml:space="preserve"> </w:t>
      </w:r>
      <w:r>
        <w:t>vsaki</w:t>
      </w:r>
      <w:r>
        <w:rPr>
          <w:spacing w:val="-17"/>
        </w:rPr>
        <w:t xml:space="preserve"> </w:t>
      </w:r>
      <w:r>
        <w:t>jati</w:t>
      </w:r>
      <w:r>
        <w:rPr>
          <w:spacing w:val="-15"/>
        </w:rPr>
        <w:t xml:space="preserve"> </w:t>
      </w:r>
      <w:r>
        <w:t>dvakrat</w:t>
      </w:r>
      <w:r>
        <w:rPr>
          <w:spacing w:val="-16"/>
        </w:rPr>
        <w:t xml:space="preserve"> </w:t>
      </w:r>
      <w:r>
        <w:t>na</w:t>
      </w:r>
      <w:r>
        <w:rPr>
          <w:spacing w:val="-14"/>
        </w:rPr>
        <w:t xml:space="preserve"> </w:t>
      </w:r>
      <w:r>
        <w:t>gospodarstvu,</w:t>
      </w:r>
      <w:r>
        <w:rPr>
          <w:spacing w:val="-16"/>
        </w:rPr>
        <w:t xml:space="preserve"> </w:t>
      </w:r>
      <w:r>
        <w:t>ter</w:t>
      </w:r>
      <w:r>
        <w:rPr>
          <w:spacing w:val="-13"/>
        </w:rPr>
        <w:t xml:space="preserve"> </w:t>
      </w:r>
      <w:r>
        <w:t>vsake</w:t>
      </w:r>
      <w:r>
        <w:rPr>
          <w:spacing w:val="-16"/>
        </w:rPr>
        <w:t xml:space="preserve"> </w:t>
      </w:r>
      <w:r>
        <w:t>16</w:t>
      </w:r>
      <w:r>
        <w:rPr>
          <w:spacing w:val="-14"/>
        </w:rPr>
        <w:t xml:space="preserve"> </w:t>
      </w:r>
      <w:r>
        <w:t>tednov v</w:t>
      </w:r>
      <w:r>
        <w:rPr>
          <w:spacing w:val="-6"/>
        </w:rPr>
        <w:t xml:space="preserve"> </w:t>
      </w:r>
      <w:r>
        <w:t>valilnici</w:t>
      </w:r>
      <w:r>
        <w:rPr>
          <w:spacing w:val="-6"/>
        </w:rPr>
        <w:t xml:space="preserve"> </w:t>
      </w:r>
      <w:r>
        <w:t>(razen</w:t>
      </w:r>
      <w:r>
        <w:rPr>
          <w:spacing w:val="-4"/>
        </w:rPr>
        <w:t xml:space="preserve"> </w:t>
      </w:r>
      <w:r>
        <w:t>v</w:t>
      </w:r>
      <w:r>
        <w:rPr>
          <w:spacing w:val="-6"/>
        </w:rPr>
        <w:t xml:space="preserve"> </w:t>
      </w:r>
      <w:r>
        <w:t>primeru</w:t>
      </w:r>
      <w:r>
        <w:rPr>
          <w:spacing w:val="-5"/>
        </w:rPr>
        <w:t xml:space="preserve"> </w:t>
      </w:r>
      <w:r>
        <w:t>izvoza/trgovanja</w:t>
      </w:r>
      <w:r>
        <w:rPr>
          <w:spacing w:val="-3"/>
        </w:rPr>
        <w:t xml:space="preserve"> </w:t>
      </w:r>
      <w:r>
        <w:t>z</w:t>
      </w:r>
      <w:r>
        <w:rPr>
          <w:spacing w:val="-6"/>
        </w:rPr>
        <w:t xml:space="preserve"> </w:t>
      </w:r>
      <w:r>
        <w:t>valilnimi</w:t>
      </w:r>
      <w:r>
        <w:rPr>
          <w:spacing w:val="-6"/>
        </w:rPr>
        <w:t xml:space="preserve"> </w:t>
      </w:r>
      <w:r>
        <w:t>jajci,</w:t>
      </w:r>
      <w:r>
        <w:rPr>
          <w:spacing w:val="-5"/>
        </w:rPr>
        <w:t xml:space="preserve"> </w:t>
      </w:r>
      <w:r>
        <w:t>ko</w:t>
      </w:r>
      <w:r>
        <w:rPr>
          <w:spacing w:val="-5"/>
        </w:rPr>
        <w:t xml:space="preserve"> </w:t>
      </w:r>
      <w:r>
        <w:t>se</w:t>
      </w:r>
      <w:r>
        <w:rPr>
          <w:spacing w:val="-5"/>
        </w:rPr>
        <w:t xml:space="preserve"> </w:t>
      </w:r>
      <w:r>
        <w:t>vzorčenje</w:t>
      </w:r>
      <w:r>
        <w:rPr>
          <w:spacing w:val="-4"/>
        </w:rPr>
        <w:t xml:space="preserve"> </w:t>
      </w:r>
      <w:r>
        <w:t>opravi</w:t>
      </w:r>
      <w:r>
        <w:rPr>
          <w:spacing w:val="-4"/>
        </w:rPr>
        <w:t xml:space="preserve"> </w:t>
      </w:r>
      <w:r>
        <w:t>na</w:t>
      </w:r>
      <w:r>
        <w:rPr>
          <w:spacing w:val="-6"/>
        </w:rPr>
        <w:t xml:space="preserve"> </w:t>
      </w:r>
      <w:r>
        <w:t>gospodarstvu).</w:t>
      </w:r>
      <w:r>
        <w:rPr>
          <w:spacing w:val="-5"/>
        </w:rPr>
        <w:t xml:space="preserve"> </w:t>
      </w:r>
      <w:r>
        <w:t>V odraslih</w:t>
      </w:r>
      <w:r>
        <w:rPr>
          <w:spacing w:val="-8"/>
        </w:rPr>
        <w:t xml:space="preserve"> </w:t>
      </w:r>
      <w:r>
        <w:t>jatah,</w:t>
      </w:r>
      <w:r>
        <w:rPr>
          <w:spacing w:val="-6"/>
        </w:rPr>
        <w:t xml:space="preserve"> </w:t>
      </w:r>
      <w:r>
        <w:t>kjer</w:t>
      </w:r>
      <w:r>
        <w:rPr>
          <w:spacing w:val="-6"/>
        </w:rPr>
        <w:t xml:space="preserve"> </w:t>
      </w:r>
      <w:r>
        <w:t>nosilci</w:t>
      </w:r>
      <w:r>
        <w:rPr>
          <w:spacing w:val="-7"/>
        </w:rPr>
        <w:t xml:space="preserve"> </w:t>
      </w:r>
      <w:r>
        <w:t>dejavnosti</w:t>
      </w:r>
      <w:r>
        <w:rPr>
          <w:spacing w:val="-6"/>
        </w:rPr>
        <w:t xml:space="preserve"> </w:t>
      </w:r>
      <w:r>
        <w:t>izvajajo</w:t>
      </w:r>
      <w:r>
        <w:rPr>
          <w:spacing w:val="-8"/>
        </w:rPr>
        <w:t xml:space="preserve"> </w:t>
      </w:r>
      <w:r>
        <w:t>vzorčenje</w:t>
      </w:r>
      <w:r>
        <w:rPr>
          <w:spacing w:val="-7"/>
        </w:rPr>
        <w:t xml:space="preserve"> </w:t>
      </w:r>
      <w:r>
        <w:t>na</w:t>
      </w:r>
      <w:r>
        <w:rPr>
          <w:spacing w:val="-6"/>
        </w:rPr>
        <w:t xml:space="preserve"> </w:t>
      </w:r>
      <w:r>
        <w:t>gospodarstvu</w:t>
      </w:r>
      <w:r>
        <w:rPr>
          <w:spacing w:val="-6"/>
        </w:rPr>
        <w:t xml:space="preserve"> </w:t>
      </w:r>
      <w:r>
        <w:t>pa</w:t>
      </w:r>
      <w:r>
        <w:rPr>
          <w:spacing w:val="-7"/>
        </w:rPr>
        <w:t xml:space="preserve"> </w:t>
      </w:r>
      <w:r>
        <w:t>se</w:t>
      </w:r>
      <w:r>
        <w:rPr>
          <w:spacing w:val="-7"/>
        </w:rPr>
        <w:t xml:space="preserve"> </w:t>
      </w:r>
      <w:r>
        <w:t>uradno</w:t>
      </w:r>
      <w:r>
        <w:rPr>
          <w:spacing w:val="-5"/>
        </w:rPr>
        <w:t xml:space="preserve"> </w:t>
      </w:r>
      <w:r>
        <w:t>vzorčenje</w:t>
      </w:r>
      <w:r>
        <w:rPr>
          <w:spacing w:val="-6"/>
        </w:rPr>
        <w:t xml:space="preserve"> </w:t>
      </w:r>
      <w:r>
        <w:t>opravi trikrat na gospodarstvu (na začetku in koncu proizvodnega ciklusa ter enkrat</w:t>
      </w:r>
      <w:r>
        <w:rPr>
          <w:spacing w:val="-19"/>
        </w:rPr>
        <w:t xml:space="preserve"> </w:t>
      </w:r>
      <w:r>
        <w:t>vmes).</w:t>
      </w:r>
    </w:p>
    <w:p w14:paraId="2DE18239" w14:textId="77777777" w:rsidR="00406114" w:rsidRDefault="0026261E">
      <w:pPr>
        <w:pStyle w:val="Telobesedila"/>
        <w:spacing w:before="120" w:line="276" w:lineRule="auto"/>
        <w:ind w:right="1265"/>
        <w:jc w:val="both"/>
      </w:pPr>
      <w:r>
        <w:t>V letu 2020 je bilo 83 matičnih jat vzorčenih na gospodarstvu in v valilnici, ter 40 matičnih jat samo na gospodarstvu. V valilnicah je bilo opravljenih 108 in na gospodarstvih 175 uradnih vzorčenj. Uradno potrditveno vzorčenje ni bilo opravljeno v nobeni matični jati.</w:t>
      </w:r>
    </w:p>
    <w:p w14:paraId="3F4D8C6A" w14:textId="77777777" w:rsidR="00406114" w:rsidRDefault="0026261E">
      <w:pPr>
        <w:pStyle w:val="Telobesedila"/>
        <w:spacing w:before="121" w:line="276" w:lineRule="auto"/>
        <w:ind w:right="1266"/>
        <w:jc w:val="both"/>
      </w:pPr>
      <w:r>
        <w:t>Uradni</w:t>
      </w:r>
      <w:r>
        <w:rPr>
          <w:spacing w:val="-13"/>
        </w:rPr>
        <w:t xml:space="preserve"> </w:t>
      </w:r>
      <w:r>
        <w:t>pregledi</w:t>
      </w:r>
      <w:r>
        <w:rPr>
          <w:spacing w:val="-10"/>
        </w:rPr>
        <w:t xml:space="preserve"> </w:t>
      </w:r>
      <w:r>
        <w:t>so</w:t>
      </w:r>
      <w:r>
        <w:rPr>
          <w:spacing w:val="-12"/>
        </w:rPr>
        <w:t xml:space="preserve"> </w:t>
      </w:r>
      <w:r>
        <w:t>bili</w:t>
      </w:r>
      <w:r>
        <w:rPr>
          <w:spacing w:val="-12"/>
        </w:rPr>
        <w:t xml:space="preserve"> </w:t>
      </w:r>
      <w:r>
        <w:t>opravljeni</w:t>
      </w:r>
      <w:r>
        <w:rPr>
          <w:spacing w:val="-11"/>
        </w:rPr>
        <w:t xml:space="preserve"> </w:t>
      </w:r>
      <w:r>
        <w:t>na</w:t>
      </w:r>
      <w:r>
        <w:rPr>
          <w:spacing w:val="-9"/>
        </w:rPr>
        <w:t xml:space="preserve"> </w:t>
      </w:r>
      <w:r>
        <w:t>vseh</w:t>
      </w:r>
      <w:r>
        <w:rPr>
          <w:spacing w:val="-11"/>
        </w:rPr>
        <w:t xml:space="preserve"> </w:t>
      </w:r>
      <w:r>
        <w:t>gospodarstvih</w:t>
      </w:r>
      <w:r>
        <w:rPr>
          <w:spacing w:val="-9"/>
        </w:rPr>
        <w:t xml:space="preserve"> </w:t>
      </w:r>
      <w:r>
        <w:t>za</w:t>
      </w:r>
      <w:r>
        <w:rPr>
          <w:spacing w:val="-12"/>
        </w:rPr>
        <w:t xml:space="preserve"> </w:t>
      </w:r>
      <w:r>
        <w:t>rejo</w:t>
      </w:r>
      <w:r>
        <w:rPr>
          <w:spacing w:val="-12"/>
        </w:rPr>
        <w:t xml:space="preserve"> </w:t>
      </w:r>
      <w:r>
        <w:t>matičnih</w:t>
      </w:r>
      <w:r>
        <w:rPr>
          <w:spacing w:val="-13"/>
        </w:rPr>
        <w:t xml:space="preserve"> </w:t>
      </w:r>
      <w:r>
        <w:t>jat,</w:t>
      </w:r>
      <w:r>
        <w:rPr>
          <w:spacing w:val="-9"/>
        </w:rPr>
        <w:t xml:space="preserve"> </w:t>
      </w:r>
      <w:r>
        <w:t>in</w:t>
      </w:r>
      <w:r>
        <w:rPr>
          <w:spacing w:val="-9"/>
        </w:rPr>
        <w:t xml:space="preserve"> </w:t>
      </w:r>
      <w:r>
        <w:t>v</w:t>
      </w:r>
      <w:r>
        <w:rPr>
          <w:spacing w:val="-11"/>
        </w:rPr>
        <w:t xml:space="preserve"> </w:t>
      </w:r>
      <w:r>
        <w:t>vseh</w:t>
      </w:r>
      <w:r>
        <w:rPr>
          <w:spacing w:val="-12"/>
        </w:rPr>
        <w:t xml:space="preserve"> </w:t>
      </w:r>
      <w:r>
        <w:t>valilnicah.</w:t>
      </w:r>
      <w:r>
        <w:rPr>
          <w:spacing w:val="-11"/>
        </w:rPr>
        <w:t xml:space="preserve"> </w:t>
      </w:r>
      <w:r>
        <w:t>Skupno je bilo uradno pregledanih 9 gospodarstev za rejo matičnih jat in 4</w:t>
      </w:r>
      <w:r>
        <w:rPr>
          <w:spacing w:val="-15"/>
        </w:rPr>
        <w:t xml:space="preserve"> </w:t>
      </w:r>
      <w:r>
        <w:t>valilnice.</w:t>
      </w:r>
    </w:p>
    <w:p w14:paraId="1D1091D5" w14:textId="77777777" w:rsidR="00406114" w:rsidRDefault="0026261E">
      <w:pPr>
        <w:pStyle w:val="Odstavekseznama"/>
        <w:numPr>
          <w:ilvl w:val="0"/>
          <w:numId w:val="18"/>
        </w:numPr>
        <w:tabs>
          <w:tab w:val="left" w:pos="1379"/>
        </w:tabs>
        <w:spacing w:before="117"/>
        <w:ind w:hanging="361"/>
        <w:jc w:val="both"/>
        <w:rPr>
          <w:b/>
          <w:sz w:val="20"/>
        </w:rPr>
      </w:pPr>
      <w:r>
        <w:rPr>
          <w:b/>
          <w:sz w:val="20"/>
        </w:rPr>
        <w:t>Jate</w:t>
      </w:r>
      <w:r>
        <w:rPr>
          <w:b/>
          <w:spacing w:val="-2"/>
          <w:sz w:val="20"/>
        </w:rPr>
        <w:t xml:space="preserve"> </w:t>
      </w:r>
      <w:r>
        <w:rPr>
          <w:b/>
          <w:sz w:val="20"/>
        </w:rPr>
        <w:t>nesnice</w:t>
      </w:r>
    </w:p>
    <w:p w14:paraId="1FB74B42" w14:textId="77777777" w:rsidR="00406114" w:rsidRDefault="00406114">
      <w:pPr>
        <w:pStyle w:val="Telobesedila"/>
        <w:spacing w:before="1"/>
        <w:ind w:left="0"/>
        <w:rPr>
          <w:b/>
          <w:sz w:val="26"/>
        </w:rPr>
      </w:pPr>
    </w:p>
    <w:p w14:paraId="55CEE344" w14:textId="77777777" w:rsidR="00406114" w:rsidRDefault="0026261E">
      <w:pPr>
        <w:pStyle w:val="Telobesedila"/>
        <w:spacing w:line="278" w:lineRule="auto"/>
        <w:ind w:right="1265"/>
        <w:jc w:val="both"/>
      </w:pPr>
      <w:r>
        <w:t>V</w:t>
      </w:r>
      <w:r>
        <w:rPr>
          <w:spacing w:val="-19"/>
        </w:rPr>
        <w:t xml:space="preserve"> </w:t>
      </w:r>
      <w:r>
        <w:t>okviru</w:t>
      </w:r>
      <w:r>
        <w:rPr>
          <w:spacing w:val="-15"/>
        </w:rPr>
        <w:t xml:space="preserve"> </w:t>
      </w:r>
      <w:r>
        <w:t>nacionalnega</w:t>
      </w:r>
      <w:r>
        <w:rPr>
          <w:spacing w:val="-16"/>
        </w:rPr>
        <w:t xml:space="preserve"> </w:t>
      </w:r>
      <w:r>
        <w:t>programa</w:t>
      </w:r>
      <w:r>
        <w:rPr>
          <w:spacing w:val="-17"/>
        </w:rPr>
        <w:t xml:space="preserve"> </w:t>
      </w:r>
      <w:r>
        <w:t>nadzora</w:t>
      </w:r>
      <w:r>
        <w:rPr>
          <w:spacing w:val="-17"/>
        </w:rPr>
        <w:t xml:space="preserve"> </w:t>
      </w:r>
      <w:r>
        <w:t>salmonel</w:t>
      </w:r>
      <w:r>
        <w:rPr>
          <w:spacing w:val="-18"/>
        </w:rPr>
        <w:t xml:space="preserve"> </w:t>
      </w:r>
      <w:r>
        <w:t>nosilci</w:t>
      </w:r>
      <w:r>
        <w:rPr>
          <w:spacing w:val="-17"/>
        </w:rPr>
        <w:t xml:space="preserve"> </w:t>
      </w:r>
      <w:r>
        <w:t>dejavnosti</w:t>
      </w:r>
      <w:r>
        <w:rPr>
          <w:spacing w:val="-16"/>
        </w:rPr>
        <w:t xml:space="preserve"> </w:t>
      </w:r>
      <w:r>
        <w:t>opravljajo</w:t>
      </w:r>
      <w:r>
        <w:rPr>
          <w:spacing w:val="-16"/>
        </w:rPr>
        <w:t xml:space="preserve"> </w:t>
      </w:r>
      <w:r>
        <w:t>vzorčenje</w:t>
      </w:r>
      <w:r>
        <w:rPr>
          <w:spacing w:val="-17"/>
        </w:rPr>
        <w:t xml:space="preserve"> </w:t>
      </w:r>
      <w:r>
        <w:t>vsake</w:t>
      </w:r>
      <w:r>
        <w:rPr>
          <w:spacing w:val="-17"/>
        </w:rPr>
        <w:t xml:space="preserve"> </w:t>
      </w:r>
      <w:r>
        <w:t>odrasle jate nesnic vsakih 15</w:t>
      </w:r>
      <w:r>
        <w:rPr>
          <w:spacing w:val="-5"/>
        </w:rPr>
        <w:t xml:space="preserve"> </w:t>
      </w:r>
      <w:r>
        <w:t>tednov.</w:t>
      </w:r>
    </w:p>
    <w:p w14:paraId="7CF17BB2" w14:textId="77777777" w:rsidR="00406114" w:rsidRDefault="0026261E">
      <w:pPr>
        <w:pStyle w:val="Telobesedila"/>
        <w:spacing w:before="117" w:line="276" w:lineRule="auto"/>
        <w:ind w:right="1265"/>
        <w:jc w:val="both"/>
      </w:pPr>
      <w:r>
        <w:t>V nacionalni program nadzora je bilo v letu 2020 vključeno 249 odraslih in 165 vzrejnih jat nesnic. Salmonela je bila ugotovljena v 7 odraslih in 3 vzrejnih jatah nesnic.</w:t>
      </w:r>
    </w:p>
    <w:p w14:paraId="57234D41" w14:textId="77777777" w:rsidR="00406114" w:rsidRDefault="0026261E">
      <w:pPr>
        <w:pStyle w:val="Telobesedila"/>
        <w:spacing w:before="119" w:line="276" w:lineRule="auto"/>
        <w:ind w:right="1261"/>
        <w:jc w:val="both"/>
      </w:pPr>
      <w:r>
        <w:t>Uradno</w:t>
      </w:r>
      <w:r>
        <w:rPr>
          <w:spacing w:val="-10"/>
        </w:rPr>
        <w:t xml:space="preserve"> </w:t>
      </w:r>
      <w:r>
        <w:t>rutinsko</w:t>
      </w:r>
      <w:r>
        <w:rPr>
          <w:spacing w:val="-10"/>
        </w:rPr>
        <w:t xml:space="preserve"> </w:t>
      </w:r>
      <w:r>
        <w:t>vzorčenje</w:t>
      </w:r>
      <w:r>
        <w:rPr>
          <w:spacing w:val="-10"/>
        </w:rPr>
        <w:t xml:space="preserve"> </w:t>
      </w:r>
      <w:r>
        <w:t>se</w:t>
      </w:r>
      <w:r>
        <w:rPr>
          <w:spacing w:val="-9"/>
        </w:rPr>
        <w:t xml:space="preserve"> </w:t>
      </w:r>
      <w:r>
        <w:t>opravi</w:t>
      </w:r>
      <w:r>
        <w:rPr>
          <w:spacing w:val="-11"/>
        </w:rPr>
        <w:t xml:space="preserve"> </w:t>
      </w:r>
      <w:r>
        <w:t>na</w:t>
      </w:r>
      <w:r>
        <w:rPr>
          <w:spacing w:val="-8"/>
        </w:rPr>
        <w:t xml:space="preserve"> </w:t>
      </w:r>
      <w:r>
        <w:t>vseh</w:t>
      </w:r>
      <w:r>
        <w:rPr>
          <w:spacing w:val="-9"/>
        </w:rPr>
        <w:t xml:space="preserve"> </w:t>
      </w:r>
      <w:r>
        <w:t>gospodarstvih</w:t>
      </w:r>
      <w:r>
        <w:rPr>
          <w:spacing w:val="-8"/>
        </w:rPr>
        <w:t xml:space="preserve"> </w:t>
      </w:r>
      <w:r>
        <w:t>z</w:t>
      </w:r>
      <w:r>
        <w:rPr>
          <w:spacing w:val="-11"/>
        </w:rPr>
        <w:t xml:space="preserve"> </w:t>
      </w:r>
      <w:r>
        <w:t>1000</w:t>
      </w:r>
      <w:r>
        <w:rPr>
          <w:spacing w:val="-9"/>
        </w:rPr>
        <w:t xml:space="preserve"> </w:t>
      </w:r>
      <w:r>
        <w:t>ali</w:t>
      </w:r>
      <w:r>
        <w:rPr>
          <w:spacing w:val="-8"/>
        </w:rPr>
        <w:t xml:space="preserve"> </w:t>
      </w:r>
      <w:r>
        <w:t>več</w:t>
      </w:r>
      <w:r>
        <w:rPr>
          <w:spacing w:val="-9"/>
        </w:rPr>
        <w:t xml:space="preserve"> </w:t>
      </w:r>
      <w:r>
        <w:t>nesnicami,</w:t>
      </w:r>
      <w:r>
        <w:rPr>
          <w:spacing w:val="-10"/>
        </w:rPr>
        <w:t xml:space="preserve"> </w:t>
      </w:r>
      <w:r>
        <w:t>in</w:t>
      </w:r>
      <w:r>
        <w:rPr>
          <w:spacing w:val="-9"/>
        </w:rPr>
        <w:t xml:space="preserve"> </w:t>
      </w:r>
      <w:r>
        <w:t>na</w:t>
      </w:r>
      <w:r>
        <w:rPr>
          <w:spacing w:val="-10"/>
        </w:rPr>
        <w:t xml:space="preserve"> </w:t>
      </w:r>
      <w:r>
        <w:t>približno</w:t>
      </w:r>
      <w:r>
        <w:rPr>
          <w:spacing w:val="-8"/>
        </w:rPr>
        <w:t xml:space="preserve"> </w:t>
      </w:r>
      <w:r>
        <w:t>1/3 gospodarstev</w:t>
      </w:r>
      <w:r>
        <w:rPr>
          <w:spacing w:val="-4"/>
        </w:rPr>
        <w:t xml:space="preserve"> </w:t>
      </w:r>
      <w:r>
        <w:t>z</w:t>
      </w:r>
      <w:r>
        <w:rPr>
          <w:spacing w:val="-4"/>
        </w:rPr>
        <w:t xml:space="preserve"> </w:t>
      </w:r>
      <w:r>
        <w:t>manj</w:t>
      </w:r>
      <w:r>
        <w:rPr>
          <w:spacing w:val="-5"/>
        </w:rPr>
        <w:t xml:space="preserve"> </w:t>
      </w:r>
      <w:r>
        <w:t>kot</w:t>
      </w:r>
      <w:r>
        <w:rPr>
          <w:spacing w:val="-5"/>
        </w:rPr>
        <w:t xml:space="preserve"> </w:t>
      </w:r>
      <w:r>
        <w:t>1000</w:t>
      </w:r>
      <w:r>
        <w:rPr>
          <w:spacing w:val="-5"/>
        </w:rPr>
        <w:t xml:space="preserve"> </w:t>
      </w:r>
      <w:r>
        <w:t>nesnicami.</w:t>
      </w:r>
      <w:r>
        <w:rPr>
          <w:spacing w:val="-4"/>
        </w:rPr>
        <w:t xml:space="preserve"> </w:t>
      </w:r>
      <w:r>
        <w:t>V</w:t>
      </w:r>
      <w:r>
        <w:rPr>
          <w:spacing w:val="-5"/>
        </w:rPr>
        <w:t xml:space="preserve"> </w:t>
      </w:r>
      <w:r>
        <w:t>letu</w:t>
      </w:r>
      <w:r>
        <w:rPr>
          <w:spacing w:val="-4"/>
        </w:rPr>
        <w:t xml:space="preserve"> </w:t>
      </w:r>
      <w:r>
        <w:t>2020</w:t>
      </w:r>
      <w:r>
        <w:rPr>
          <w:spacing w:val="-4"/>
        </w:rPr>
        <w:t xml:space="preserve"> </w:t>
      </w:r>
      <w:r>
        <w:t>je</w:t>
      </w:r>
      <w:r>
        <w:rPr>
          <w:spacing w:val="-4"/>
        </w:rPr>
        <w:t xml:space="preserve"> </w:t>
      </w:r>
      <w:r>
        <w:t>bilo</w:t>
      </w:r>
      <w:r>
        <w:rPr>
          <w:spacing w:val="-4"/>
        </w:rPr>
        <w:t xml:space="preserve"> </w:t>
      </w:r>
      <w:r>
        <w:t>uradno</w:t>
      </w:r>
      <w:r>
        <w:rPr>
          <w:spacing w:val="-4"/>
        </w:rPr>
        <w:t xml:space="preserve"> </w:t>
      </w:r>
      <w:r>
        <w:t>rutinsko</w:t>
      </w:r>
      <w:r>
        <w:rPr>
          <w:spacing w:val="-4"/>
        </w:rPr>
        <w:t xml:space="preserve"> </w:t>
      </w:r>
      <w:r>
        <w:t>vzorčenje</w:t>
      </w:r>
      <w:r>
        <w:rPr>
          <w:spacing w:val="-4"/>
        </w:rPr>
        <w:t xml:space="preserve"> </w:t>
      </w:r>
      <w:r>
        <w:t>opravljeno</w:t>
      </w:r>
      <w:r>
        <w:rPr>
          <w:spacing w:val="-5"/>
        </w:rPr>
        <w:t xml:space="preserve"> </w:t>
      </w:r>
      <w:r>
        <w:t>v</w:t>
      </w:r>
      <w:r>
        <w:rPr>
          <w:spacing w:val="-3"/>
        </w:rPr>
        <w:t xml:space="preserve"> </w:t>
      </w:r>
      <w:r>
        <w:t>83 odraslih</w:t>
      </w:r>
      <w:r>
        <w:rPr>
          <w:spacing w:val="-10"/>
        </w:rPr>
        <w:t xml:space="preserve"> </w:t>
      </w:r>
      <w:r>
        <w:t>jatah</w:t>
      </w:r>
      <w:r>
        <w:rPr>
          <w:spacing w:val="-10"/>
        </w:rPr>
        <w:t xml:space="preserve"> </w:t>
      </w:r>
      <w:r>
        <w:t>nesnic.</w:t>
      </w:r>
      <w:r>
        <w:rPr>
          <w:spacing w:val="-10"/>
        </w:rPr>
        <w:t xml:space="preserve"> </w:t>
      </w:r>
      <w:r>
        <w:t>Na</w:t>
      </w:r>
      <w:r>
        <w:rPr>
          <w:spacing w:val="-10"/>
        </w:rPr>
        <w:t xml:space="preserve"> </w:t>
      </w:r>
      <w:r>
        <w:t>gospodarstvih</w:t>
      </w:r>
      <w:r>
        <w:rPr>
          <w:spacing w:val="-8"/>
        </w:rPr>
        <w:t xml:space="preserve"> </w:t>
      </w:r>
      <w:r>
        <w:t>z</w:t>
      </w:r>
      <w:r>
        <w:rPr>
          <w:spacing w:val="-10"/>
        </w:rPr>
        <w:t xml:space="preserve"> </w:t>
      </w:r>
      <w:r>
        <w:t>več</w:t>
      </w:r>
      <w:r>
        <w:rPr>
          <w:spacing w:val="-9"/>
        </w:rPr>
        <w:t xml:space="preserve"> </w:t>
      </w:r>
      <w:r>
        <w:t>kot</w:t>
      </w:r>
      <w:r>
        <w:rPr>
          <w:spacing w:val="-10"/>
        </w:rPr>
        <w:t xml:space="preserve"> </w:t>
      </w:r>
      <w:r>
        <w:t>1000</w:t>
      </w:r>
      <w:r>
        <w:rPr>
          <w:spacing w:val="-10"/>
        </w:rPr>
        <w:t xml:space="preserve"> </w:t>
      </w:r>
      <w:r>
        <w:t>nesnicami</w:t>
      </w:r>
      <w:r>
        <w:rPr>
          <w:spacing w:val="-10"/>
        </w:rPr>
        <w:t xml:space="preserve"> </w:t>
      </w:r>
      <w:r>
        <w:t>bilo</w:t>
      </w:r>
      <w:r>
        <w:rPr>
          <w:spacing w:val="-10"/>
        </w:rPr>
        <w:t xml:space="preserve"> </w:t>
      </w:r>
      <w:r>
        <w:t>uradno</w:t>
      </w:r>
      <w:r>
        <w:rPr>
          <w:spacing w:val="-10"/>
        </w:rPr>
        <w:t xml:space="preserve"> </w:t>
      </w:r>
      <w:r>
        <w:t>vzorčenje</w:t>
      </w:r>
      <w:r>
        <w:rPr>
          <w:spacing w:val="-10"/>
        </w:rPr>
        <w:t xml:space="preserve"> </w:t>
      </w:r>
      <w:r>
        <w:t>opravljeno</w:t>
      </w:r>
      <w:r>
        <w:rPr>
          <w:spacing w:val="-8"/>
        </w:rPr>
        <w:t xml:space="preserve"> </w:t>
      </w:r>
      <w:r>
        <w:t>v</w:t>
      </w:r>
      <w:r>
        <w:rPr>
          <w:spacing w:val="-10"/>
        </w:rPr>
        <w:t xml:space="preserve"> </w:t>
      </w:r>
      <w:r>
        <w:t>65 jatah in na gospodarstvih z manj kot 1000 nesnicami je bilo vzorčenih 18</w:t>
      </w:r>
      <w:r>
        <w:rPr>
          <w:spacing w:val="-20"/>
        </w:rPr>
        <w:t xml:space="preserve"> </w:t>
      </w:r>
      <w:r>
        <w:t>jat.</w:t>
      </w:r>
    </w:p>
    <w:p w14:paraId="00579E8B" w14:textId="77777777" w:rsidR="00406114" w:rsidRDefault="0026261E">
      <w:pPr>
        <w:pStyle w:val="Telobesedila"/>
        <w:spacing w:before="121" w:line="276" w:lineRule="auto"/>
        <w:ind w:right="1253"/>
        <w:jc w:val="both"/>
      </w:pPr>
      <w:r>
        <w:t xml:space="preserve">Poleg rutinskih vzorčenj odraslih jat, je bilo opravljena uradno potrditveno vzorčenje v eni vzrejni jati nesnic zaradi ugotovitve </w:t>
      </w:r>
      <w:proofErr w:type="spellStart"/>
      <w:r>
        <w:t>S.Typhimurium</w:t>
      </w:r>
      <w:proofErr w:type="spellEnd"/>
      <w:r>
        <w:t xml:space="preserve"> v vzorcih nosilce dejavnosti. Pri uradnem potrditvenem vzorčenju prisotnost salmonel ni bila ugotovljena.</w:t>
      </w:r>
    </w:p>
    <w:p w14:paraId="3C69EB80" w14:textId="77777777" w:rsidR="00406114" w:rsidRDefault="0026261E">
      <w:pPr>
        <w:spacing w:before="116" w:after="46"/>
        <w:ind w:left="658"/>
        <w:jc w:val="both"/>
        <w:rPr>
          <w:b/>
          <w:sz w:val="18"/>
        </w:rPr>
      </w:pPr>
      <w:bookmarkStart w:id="183" w:name="_bookmark182"/>
      <w:bookmarkEnd w:id="183"/>
      <w:r>
        <w:rPr>
          <w:b/>
          <w:sz w:val="18"/>
        </w:rPr>
        <w:t>Preglednica 63: opravljena uradna vzorčenja v jatah nesnic v letu 2020 po območnih uradih UVHVVR</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2976"/>
        <w:gridCol w:w="2979"/>
      </w:tblGrid>
      <w:tr w:rsidR="00406114" w14:paraId="4CD75763" w14:textId="77777777">
        <w:trPr>
          <w:trHeight w:val="539"/>
        </w:trPr>
        <w:tc>
          <w:tcPr>
            <w:tcW w:w="1839" w:type="dxa"/>
            <w:shd w:val="clear" w:color="auto" w:fill="C0C0C0"/>
          </w:tcPr>
          <w:p w14:paraId="467C5F66" w14:textId="77777777" w:rsidR="00406114" w:rsidRDefault="00406114">
            <w:pPr>
              <w:pStyle w:val="TableParagraph"/>
              <w:rPr>
                <w:rFonts w:ascii="Times New Roman"/>
                <w:sz w:val="18"/>
              </w:rPr>
            </w:pPr>
          </w:p>
        </w:tc>
        <w:tc>
          <w:tcPr>
            <w:tcW w:w="2976" w:type="dxa"/>
            <w:shd w:val="clear" w:color="auto" w:fill="C0C0C0"/>
          </w:tcPr>
          <w:p w14:paraId="2C64A260" w14:textId="77777777" w:rsidR="00406114" w:rsidRDefault="0026261E">
            <w:pPr>
              <w:pStyle w:val="TableParagraph"/>
              <w:tabs>
                <w:tab w:val="left" w:pos="2349"/>
              </w:tabs>
              <w:spacing w:before="80"/>
              <w:ind w:left="69"/>
              <w:rPr>
                <w:b/>
                <w:sz w:val="16"/>
              </w:rPr>
            </w:pPr>
            <w:r>
              <w:rPr>
                <w:b/>
                <w:sz w:val="16"/>
              </w:rPr>
              <w:t>ODRASLE</w:t>
            </w:r>
            <w:r>
              <w:rPr>
                <w:b/>
                <w:spacing w:val="-9"/>
                <w:sz w:val="16"/>
              </w:rPr>
              <w:t xml:space="preserve"> </w:t>
            </w:r>
            <w:r>
              <w:rPr>
                <w:b/>
                <w:sz w:val="16"/>
              </w:rPr>
              <w:t>JATE</w:t>
            </w:r>
            <w:r>
              <w:rPr>
                <w:b/>
                <w:sz w:val="16"/>
              </w:rPr>
              <w:tab/>
              <w:t>Uradno</w:t>
            </w:r>
          </w:p>
          <w:p w14:paraId="2BB5F9F1" w14:textId="77777777" w:rsidR="00406114" w:rsidRDefault="0026261E">
            <w:pPr>
              <w:pStyle w:val="TableParagraph"/>
              <w:spacing w:before="1"/>
              <w:ind w:left="69"/>
              <w:rPr>
                <w:b/>
                <w:sz w:val="16"/>
              </w:rPr>
            </w:pPr>
            <w:r>
              <w:rPr>
                <w:b/>
                <w:sz w:val="16"/>
              </w:rPr>
              <w:t>vzorčenje</w:t>
            </w:r>
          </w:p>
        </w:tc>
        <w:tc>
          <w:tcPr>
            <w:tcW w:w="2979" w:type="dxa"/>
            <w:shd w:val="clear" w:color="auto" w:fill="C0C0C0"/>
          </w:tcPr>
          <w:p w14:paraId="7F426DCF" w14:textId="77777777" w:rsidR="00406114" w:rsidRDefault="0026261E">
            <w:pPr>
              <w:pStyle w:val="TableParagraph"/>
              <w:tabs>
                <w:tab w:val="left" w:pos="2350"/>
              </w:tabs>
              <w:spacing w:before="80"/>
              <w:ind w:left="69"/>
              <w:rPr>
                <w:b/>
                <w:sz w:val="16"/>
              </w:rPr>
            </w:pPr>
            <w:r>
              <w:rPr>
                <w:b/>
                <w:sz w:val="16"/>
              </w:rPr>
              <w:t>VZREJNE</w:t>
            </w:r>
            <w:r>
              <w:rPr>
                <w:b/>
                <w:spacing w:val="34"/>
                <w:sz w:val="16"/>
              </w:rPr>
              <w:t xml:space="preserve"> </w:t>
            </w:r>
            <w:r>
              <w:rPr>
                <w:b/>
                <w:sz w:val="16"/>
              </w:rPr>
              <w:t>JATE</w:t>
            </w:r>
            <w:r>
              <w:rPr>
                <w:b/>
                <w:sz w:val="16"/>
              </w:rPr>
              <w:tab/>
              <w:t>Uradno</w:t>
            </w:r>
          </w:p>
          <w:p w14:paraId="327BA78B" w14:textId="77777777" w:rsidR="00406114" w:rsidRDefault="0026261E">
            <w:pPr>
              <w:pStyle w:val="TableParagraph"/>
              <w:spacing w:before="1"/>
              <w:ind w:left="69"/>
              <w:rPr>
                <w:b/>
                <w:sz w:val="16"/>
              </w:rPr>
            </w:pPr>
            <w:r>
              <w:rPr>
                <w:b/>
                <w:sz w:val="16"/>
              </w:rPr>
              <w:t>vzorčenje</w:t>
            </w:r>
          </w:p>
        </w:tc>
      </w:tr>
      <w:tr w:rsidR="00406114" w14:paraId="3A82D830" w14:textId="77777777">
        <w:trPr>
          <w:trHeight w:val="256"/>
        </w:trPr>
        <w:tc>
          <w:tcPr>
            <w:tcW w:w="1839" w:type="dxa"/>
          </w:tcPr>
          <w:p w14:paraId="7C404D46" w14:textId="77777777" w:rsidR="00406114" w:rsidRDefault="0026261E">
            <w:pPr>
              <w:pStyle w:val="TableParagraph"/>
              <w:spacing w:before="29"/>
              <w:ind w:left="69"/>
              <w:rPr>
                <w:b/>
                <w:sz w:val="16"/>
              </w:rPr>
            </w:pPr>
            <w:r>
              <w:rPr>
                <w:b/>
                <w:sz w:val="16"/>
              </w:rPr>
              <w:t>OU UVHVVR</w:t>
            </w:r>
          </w:p>
        </w:tc>
        <w:tc>
          <w:tcPr>
            <w:tcW w:w="2976" w:type="dxa"/>
          </w:tcPr>
          <w:p w14:paraId="49E16E3D" w14:textId="77777777" w:rsidR="00406114" w:rsidRDefault="0026261E">
            <w:pPr>
              <w:pStyle w:val="TableParagraph"/>
              <w:spacing w:before="32"/>
              <w:ind w:left="69"/>
              <w:rPr>
                <w:sz w:val="16"/>
              </w:rPr>
            </w:pPr>
            <w:r>
              <w:rPr>
                <w:sz w:val="16"/>
              </w:rPr>
              <w:t>Št. vzorčenih jat</w:t>
            </w:r>
          </w:p>
        </w:tc>
        <w:tc>
          <w:tcPr>
            <w:tcW w:w="2979" w:type="dxa"/>
          </w:tcPr>
          <w:p w14:paraId="684F0515" w14:textId="77777777" w:rsidR="00406114" w:rsidRDefault="0026261E">
            <w:pPr>
              <w:pStyle w:val="TableParagraph"/>
              <w:spacing w:before="32"/>
              <w:ind w:left="69"/>
              <w:rPr>
                <w:sz w:val="16"/>
              </w:rPr>
            </w:pPr>
            <w:r>
              <w:rPr>
                <w:sz w:val="16"/>
              </w:rPr>
              <w:t>Št. vzorčenih jat</w:t>
            </w:r>
          </w:p>
        </w:tc>
      </w:tr>
      <w:tr w:rsidR="00406114" w14:paraId="3CB76FAC" w14:textId="77777777">
        <w:trPr>
          <w:trHeight w:val="254"/>
        </w:trPr>
        <w:tc>
          <w:tcPr>
            <w:tcW w:w="1839" w:type="dxa"/>
          </w:tcPr>
          <w:p w14:paraId="48AC6FF2" w14:textId="77777777" w:rsidR="00406114" w:rsidRDefault="0026261E">
            <w:pPr>
              <w:pStyle w:val="TableParagraph"/>
              <w:spacing w:before="29"/>
              <w:ind w:left="69"/>
              <w:rPr>
                <w:b/>
                <w:sz w:val="16"/>
              </w:rPr>
            </w:pPr>
            <w:r>
              <w:rPr>
                <w:b/>
                <w:sz w:val="16"/>
              </w:rPr>
              <w:t>PT</w:t>
            </w:r>
          </w:p>
        </w:tc>
        <w:tc>
          <w:tcPr>
            <w:tcW w:w="2976" w:type="dxa"/>
          </w:tcPr>
          <w:p w14:paraId="1A4F6DD5" w14:textId="77777777" w:rsidR="00406114" w:rsidRDefault="0026261E">
            <w:pPr>
              <w:pStyle w:val="TableParagraph"/>
              <w:spacing w:before="66" w:line="168" w:lineRule="exact"/>
              <w:ind w:left="69"/>
              <w:rPr>
                <w:sz w:val="16"/>
              </w:rPr>
            </w:pPr>
            <w:r>
              <w:rPr>
                <w:sz w:val="16"/>
              </w:rPr>
              <w:t>6</w:t>
            </w:r>
          </w:p>
        </w:tc>
        <w:tc>
          <w:tcPr>
            <w:tcW w:w="2979" w:type="dxa"/>
          </w:tcPr>
          <w:p w14:paraId="743552D3" w14:textId="77777777" w:rsidR="00406114" w:rsidRDefault="0026261E">
            <w:pPr>
              <w:pStyle w:val="TableParagraph"/>
              <w:spacing w:before="32"/>
              <w:ind w:left="69"/>
              <w:rPr>
                <w:sz w:val="16"/>
              </w:rPr>
            </w:pPr>
            <w:r>
              <w:rPr>
                <w:sz w:val="16"/>
              </w:rPr>
              <w:t>0</w:t>
            </w:r>
          </w:p>
        </w:tc>
      </w:tr>
      <w:tr w:rsidR="00406114" w14:paraId="6FE63579" w14:textId="77777777">
        <w:trPr>
          <w:trHeight w:val="253"/>
        </w:trPr>
        <w:tc>
          <w:tcPr>
            <w:tcW w:w="1839" w:type="dxa"/>
          </w:tcPr>
          <w:p w14:paraId="6443FF9C" w14:textId="77777777" w:rsidR="00406114" w:rsidRDefault="0026261E">
            <w:pPr>
              <w:pStyle w:val="TableParagraph"/>
              <w:spacing w:before="29"/>
              <w:ind w:left="69"/>
              <w:rPr>
                <w:b/>
                <w:sz w:val="16"/>
              </w:rPr>
            </w:pPr>
            <w:r>
              <w:rPr>
                <w:b/>
                <w:sz w:val="16"/>
              </w:rPr>
              <w:t>KR</w:t>
            </w:r>
          </w:p>
        </w:tc>
        <w:tc>
          <w:tcPr>
            <w:tcW w:w="2976" w:type="dxa"/>
          </w:tcPr>
          <w:p w14:paraId="1FB1F39E" w14:textId="77777777" w:rsidR="00406114" w:rsidRDefault="0026261E">
            <w:pPr>
              <w:pStyle w:val="TableParagraph"/>
              <w:spacing w:before="68" w:line="166" w:lineRule="exact"/>
              <w:ind w:left="69"/>
              <w:rPr>
                <w:sz w:val="16"/>
              </w:rPr>
            </w:pPr>
            <w:r>
              <w:rPr>
                <w:sz w:val="16"/>
              </w:rPr>
              <w:t>10</w:t>
            </w:r>
          </w:p>
        </w:tc>
        <w:tc>
          <w:tcPr>
            <w:tcW w:w="2979" w:type="dxa"/>
          </w:tcPr>
          <w:p w14:paraId="08DBB61D" w14:textId="77777777" w:rsidR="00406114" w:rsidRDefault="0026261E">
            <w:pPr>
              <w:pStyle w:val="TableParagraph"/>
              <w:spacing w:before="32"/>
              <w:ind w:left="69"/>
              <w:rPr>
                <w:sz w:val="16"/>
              </w:rPr>
            </w:pPr>
            <w:r>
              <w:rPr>
                <w:sz w:val="16"/>
              </w:rPr>
              <w:t>0</w:t>
            </w:r>
          </w:p>
        </w:tc>
      </w:tr>
      <w:tr w:rsidR="00406114" w14:paraId="046DD172" w14:textId="77777777">
        <w:trPr>
          <w:trHeight w:val="256"/>
        </w:trPr>
        <w:tc>
          <w:tcPr>
            <w:tcW w:w="1839" w:type="dxa"/>
          </w:tcPr>
          <w:p w14:paraId="6D9E52F9" w14:textId="77777777" w:rsidR="00406114" w:rsidRDefault="0026261E">
            <w:pPr>
              <w:pStyle w:val="TableParagraph"/>
              <w:spacing w:before="29"/>
              <w:ind w:left="69"/>
              <w:rPr>
                <w:b/>
                <w:sz w:val="16"/>
              </w:rPr>
            </w:pPr>
            <w:r>
              <w:rPr>
                <w:b/>
                <w:sz w:val="16"/>
              </w:rPr>
              <w:t>CE</w:t>
            </w:r>
          </w:p>
        </w:tc>
        <w:tc>
          <w:tcPr>
            <w:tcW w:w="2976" w:type="dxa"/>
          </w:tcPr>
          <w:p w14:paraId="6DE20993" w14:textId="77777777" w:rsidR="00406114" w:rsidRDefault="0026261E">
            <w:pPr>
              <w:pStyle w:val="TableParagraph"/>
              <w:spacing w:before="68" w:line="168" w:lineRule="exact"/>
              <w:ind w:left="69"/>
              <w:rPr>
                <w:sz w:val="16"/>
              </w:rPr>
            </w:pPr>
            <w:r>
              <w:rPr>
                <w:sz w:val="16"/>
              </w:rPr>
              <w:t>22</w:t>
            </w:r>
          </w:p>
        </w:tc>
        <w:tc>
          <w:tcPr>
            <w:tcW w:w="2979" w:type="dxa"/>
          </w:tcPr>
          <w:p w14:paraId="139634A1" w14:textId="77777777" w:rsidR="00406114" w:rsidRDefault="0026261E">
            <w:pPr>
              <w:pStyle w:val="TableParagraph"/>
              <w:spacing w:before="32"/>
              <w:ind w:left="69"/>
              <w:rPr>
                <w:sz w:val="16"/>
              </w:rPr>
            </w:pPr>
            <w:r>
              <w:rPr>
                <w:sz w:val="16"/>
              </w:rPr>
              <w:t>0</w:t>
            </w:r>
          </w:p>
        </w:tc>
      </w:tr>
      <w:tr w:rsidR="00406114" w14:paraId="52E9E9CF" w14:textId="77777777">
        <w:trPr>
          <w:trHeight w:val="254"/>
        </w:trPr>
        <w:tc>
          <w:tcPr>
            <w:tcW w:w="1839" w:type="dxa"/>
          </w:tcPr>
          <w:p w14:paraId="0408A46F" w14:textId="77777777" w:rsidR="00406114" w:rsidRDefault="0026261E">
            <w:pPr>
              <w:pStyle w:val="TableParagraph"/>
              <w:spacing w:before="29"/>
              <w:ind w:left="69"/>
              <w:rPr>
                <w:b/>
                <w:sz w:val="16"/>
              </w:rPr>
            </w:pPr>
            <w:r>
              <w:rPr>
                <w:b/>
                <w:sz w:val="16"/>
              </w:rPr>
              <w:t>LJ</w:t>
            </w:r>
          </w:p>
        </w:tc>
        <w:tc>
          <w:tcPr>
            <w:tcW w:w="2976" w:type="dxa"/>
          </w:tcPr>
          <w:p w14:paraId="5A98FBA2" w14:textId="77777777" w:rsidR="00406114" w:rsidRDefault="0026261E">
            <w:pPr>
              <w:pStyle w:val="TableParagraph"/>
              <w:spacing w:before="68" w:line="166" w:lineRule="exact"/>
              <w:ind w:left="69"/>
              <w:rPr>
                <w:sz w:val="16"/>
              </w:rPr>
            </w:pPr>
            <w:r>
              <w:rPr>
                <w:sz w:val="16"/>
              </w:rPr>
              <w:t>11</w:t>
            </w:r>
          </w:p>
        </w:tc>
        <w:tc>
          <w:tcPr>
            <w:tcW w:w="2979" w:type="dxa"/>
          </w:tcPr>
          <w:p w14:paraId="39FA505E" w14:textId="77777777" w:rsidR="00406114" w:rsidRDefault="0026261E">
            <w:pPr>
              <w:pStyle w:val="TableParagraph"/>
              <w:spacing w:before="32"/>
              <w:ind w:left="69"/>
              <w:rPr>
                <w:sz w:val="16"/>
              </w:rPr>
            </w:pPr>
            <w:r>
              <w:rPr>
                <w:sz w:val="16"/>
              </w:rPr>
              <w:t>0</w:t>
            </w:r>
          </w:p>
        </w:tc>
      </w:tr>
      <w:tr w:rsidR="00406114" w14:paraId="0386F1E7" w14:textId="77777777">
        <w:trPr>
          <w:trHeight w:val="256"/>
        </w:trPr>
        <w:tc>
          <w:tcPr>
            <w:tcW w:w="1839" w:type="dxa"/>
          </w:tcPr>
          <w:p w14:paraId="72BB84DC" w14:textId="77777777" w:rsidR="00406114" w:rsidRDefault="0026261E">
            <w:pPr>
              <w:pStyle w:val="TableParagraph"/>
              <w:spacing w:before="29"/>
              <w:ind w:left="69"/>
              <w:rPr>
                <w:b/>
                <w:sz w:val="16"/>
              </w:rPr>
            </w:pPr>
            <w:r>
              <w:rPr>
                <w:b/>
                <w:sz w:val="16"/>
              </w:rPr>
              <w:t>NG</w:t>
            </w:r>
          </w:p>
        </w:tc>
        <w:tc>
          <w:tcPr>
            <w:tcW w:w="2976" w:type="dxa"/>
          </w:tcPr>
          <w:p w14:paraId="1EE4E3E2" w14:textId="77777777" w:rsidR="00406114" w:rsidRDefault="0026261E">
            <w:pPr>
              <w:pStyle w:val="TableParagraph"/>
              <w:spacing w:before="68" w:line="168" w:lineRule="exact"/>
              <w:ind w:left="69"/>
              <w:rPr>
                <w:sz w:val="16"/>
              </w:rPr>
            </w:pPr>
            <w:r>
              <w:rPr>
                <w:sz w:val="16"/>
              </w:rPr>
              <w:t>3</w:t>
            </w:r>
          </w:p>
        </w:tc>
        <w:tc>
          <w:tcPr>
            <w:tcW w:w="2979" w:type="dxa"/>
          </w:tcPr>
          <w:p w14:paraId="4E072799" w14:textId="77777777" w:rsidR="00406114" w:rsidRDefault="0026261E">
            <w:pPr>
              <w:pStyle w:val="TableParagraph"/>
              <w:spacing w:before="32"/>
              <w:ind w:left="69"/>
              <w:rPr>
                <w:sz w:val="16"/>
              </w:rPr>
            </w:pPr>
            <w:r>
              <w:rPr>
                <w:sz w:val="16"/>
              </w:rPr>
              <w:t>0</w:t>
            </w:r>
          </w:p>
        </w:tc>
      </w:tr>
      <w:tr w:rsidR="00406114" w14:paraId="42298907" w14:textId="77777777">
        <w:trPr>
          <w:trHeight w:val="254"/>
        </w:trPr>
        <w:tc>
          <w:tcPr>
            <w:tcW w:w="1839" w:type="dxa"/>
          </w:tcPr>
          <w:p w14:paraId="6AFACBCF" w14:textId="77777777" w:rsidR="00406114" w:rsidRDefault="0026261E">
            <w:pPr>
              <w:pStyle w:val="TableParagraph"/>
              <w:spacing w:before="29"/>
              <w:ind w:left="69"/>
              <w:rPr>
                <w:b/>
                <w:sz w:val="16"/>
              </w:rPr>
            </w:pPr>
            <w:r>
              <w:rPr>
                <w:b/>
                <w:sz w:val="16"/>
              </w:rPr>
              <w:t>MB</w:t>
            </w:r>
          </w:p>
        </w:tc>
        <w:tc>
          <w:tcPr>
            <w:tcW w:w="2976" w:type="dxa"/>
          </w:tcPr>
          <w:p w14:paraId="3269BA70" w14:textId="77777777" w:rsidR="00406114" w:rsidRDefault="0026261E">
            <w:pPr>
              <w:pStyle w:val="TableParagraph"/>
              <w:spacing w:before="68" w:line="166" w:lineRule="exact"/>
              <w:ind w:left="69"/>
              <w:rPr>
                <w:sz w:val="16"/>
              </w:rPr>
            </w:pPr>
            <w:r>
              <w:rPr>
                <w:sz w:val="16"/>
              </w:rPr>
              <w:t>10</w:t>
            </w:r>
          </w:p>
        </w:tc>
        <w:tc>
          <w:tcPr>
            <w:tcW w:w="2979" w:type="dxa"/>
          </w:tcPr>
          <w:p w14:paraId="1D222671" w14:textId="77777777" w:rsidR="00406114" w:rsidRDefault="0026261E">
            <w:pPr>
              <w:pStyle w:val="TableParagraph"/>
              <w:spacing w:before="32"/>
              <w:ind w:left="69"/>
              <w:rPr>
                <w:sz w:val="16"/>
              </w:rPr>
            </w:pPr>
            <w:r>
              <w:rPr>
                <w:sz w:val="16"/>
              </w:rPr>
              <w:t>0</w:t>
            </w:r>
          </w:p>
        </w:tc>
      </w:tr>
      <w:tr w:rsidR="00406114" w14:paraId="44429793" w14:textId="77777777">
        <w:trPr>
          <w:trHeight w:val="256"/>
        </w:trPr>
        <w:tc>
          <w:tcPr>
            <w:tcW w:w="1839" w:type="dxa"/>
          </w:tcPr>
          <w:p w14:paraId="4E7AB26D" w14:textId="77777777" w:rsidR="00406114" w:rsidRDefault="0026261E">
            <w:pPr>
              <w:pStyle w:val="TableParagraph"/>
              <w:spacing w:before="29"/>
              <w:ind w:left="69"/>
              <w:rPr>
                <w:b/>
                <w:sz w:val="16"/>
              </w:rPr>
            </w:pPr>
            <w:r>
              <w:rPr>
                <w:b/>
                <w:sz w:val="16"/>
              </w:rPr>
              <w:t>MS</w:t>
            </w:r>
          </w:p>
        </w:tc>
        <w:tc>
          <w:tcPr>
            <w:tcW w:w="2976" w:type="dxa"/>
          </w:tcPr>
          <w:p w14:paraId="541BD41E" w14:textId="77777777" w:rsidR="00406114" w:rsidRDefault="0026261E">
            <w:pPr>
              <w:pStyle w:val="TableParagraph"/>
              <w:spacing w:before="68" w:line="168" w:lineRule="exact"/>
              <w:ind w:left="69"/>
              <w:rPr>
                <w:sz w:val="16"/>
              </w:rPr>
            </w:pPr>
            <w:r>
              <w:rPr>
                <w:sz w:val="16"/>
              </w:rPr>
              <w:t>7</w:t>
            </w:r>
          </w:p>
        </w:tc>
        <w:tc>
          <w:tcPr>
            <w:tcW w:w="2979" w:type="dxa"/>
          </w:tcPr>
          <w:p w14:paraId="4AA5588B" w14:textId="77777777" w:rsidR="00406114" w:rsidRDefault="0026261E">
            <w:pPr>
              <w:pStyle w:val="TableParagraph"/>
              <w:spacing w:before="32"/>
              <w:ind w:left="69"/>
              <w:rPr>
                <w:sz w:val="16"/>
              </w:rPr>
            </w:pPr>
            <w:r>
              <w:rPr>
                <w:sz w:val="16"/>
              </w:rPr>
              <w:t>0</w:t>
            </w:r>
          </w:p>
        </w:tc>
      </w:tr>
      <w:tr w:rsidR="00406114" w14:paraId="17A4F938" w14:textId="77777777">
        <w:trPr>
          <w:trHeight w:val="253"/>
        </w:trPr>
        <w:tc>
          <w:tcPr>
            <w:tcW w:w="1839" w:type="dxa"/>
          </w:tcPr>
          <w:p w14:paraId="49BDBC64" w14:textId="77777777" w:rsidR="00406114" w:rsidRDefault="0026261E">
            <w:pPr>
              <w:pStyle w:val="TableParagraph"/>
              <w:spacing w:before="29"/>
              <w:ind w:left="69"/>
              <w:rPr>
                <w:b/>
                <w:sz w:val="16"/>
              </w:rPr>
            </w:pPr>
            <w:r>
              <w:rPr>
                <w:b/>
                <w:sz w:val="16"/>
              </w:rPr>
              <w:t>NM</w:t>
            </w:r>
          </w:p>
        </w:tc>
        <w:tc>
          <w:tcPr>
            <w:tcW w:w="2976" w:type="dxa"/>
          </w:tcPr>
          <w:p w14:paraId="0EF127F1" w14:textId="77777777" w:rsidR="00406114" w:rsidRDefault="0026261E">
            <w:pPr>
              <w:pStyle w:val="TableParagraph"/>
              <w:spacing w:before="65" w:line="168" w:lineRule="exact"/>
              <w:ind w:left="69"/>
              <w:rPr>
                <w:sz w:val="16"/>
              </w:rPr>
            </w:pPr>
            <w:r>
              <w:rPr>
                <w:sz w:val="16"/>
              </w:rPr>
              <w:t>9</w:t>
            </w:r>
          </w:p>
        </w:tc>
        <w:tc>
          <w:tcPr>
            <w:tcW w:w="2979" w:type="dxa"/>
          </w:tcPr>
          <w:p w14:paraId="5495F355" w14:textId="77777777" w:rsidR="00406114" w:rsidRDefault="0026261E">
            <w:pPr>
              <w:pStyle w:val="TableParagraph"/>
              <w:spacing w:before="32"/>
              <w:ind w:left="69"/>
              <w:rPr>
                <w:sz w:val="16"/>
              </w:rPr>
            </w:pPr>
            <w:r>
              <w:rPr>
                <w:sz w:val="16"/>
              </w:rPr>
              <w:t>0</w:t>
            </w:r>
          </w:p>
        </w:tc>
      </w:tr>
      <w:tr w:rsidR="00406114" w14:paraId="16B71A57" w14:textId="77777777">
        <w:trPr>
          <w:trHeight w:val="253"/>
        </w:trPr>
        <w:tc>
          <w:tcPr>
            <w:tcW w:w="1839" w:type="dxa"/>
          </w:tcPr>
          <w:p w14:paraId="2EF99E0E" w14:textId="77777777" w:rsidR="00406114" w:rsidRDefault="0026261E">
            <w:pPr>
              <w:pStyle w:val="TableParagraph"/>
              <w:spacing w:before="29"/>
              <w:ind w:left="69"/>
              <w:rPr>
                <w:b/>
                <w:sz w:val="16"/>
              </w:rPr>
            </w:pPr>
            <w:r>
              <w:rPr>
                <w:b/>
                <w:sz w:val="16"/>
              </w:rPr>
              <w:t>PO</w:t>
            </w:r>
          </w:p>
        </w:tc>
        <w:tc>
          <w:tcPr>
            <w:tcW w:w="2976" w:type="dxa"/>
          </w:tcPr>
          <w:p w14:paraId="39314837" w14:textId="77777777" w:rsidR="00406114" w:rsidRDefault="0026261E">
            <w:pPr>
              <w:pStyle w:val="TableParagraph"/>
              <w:spacing w:before="68" w:line="166" w:lineRule="exact"/>
              <w:ind w:left="69"/>
              <w:rPr>
                <w:sz w:val="16"/>
              </w:rPr>
            </w:pPr>
            <w:r>
              <w:rPr>
                <w:sz w:val="16"/>
              </w:rPr>
              <w:t>4</w:t>
            </w:r>
          </w:p>
        </w:tc>
        <w:tc>
          <w:tcPr>
            <w:tcW w:w="2979" w:type="dxa"/>
          </w:tcPr>
          <w:p w14:paraId="32AC4A9C" w14:textId="77777777" w:rsidR="00406114" w:rsidRDefault="0026261E">
            <w:pPr>
              <w:pStyle w:val="TableParagraph"/>
              <w:spacing w:before="32"/>
              <w:ind w:left="69"/>
              <w:rPr>
                <w:sz w:val="16"/>
              </w:rPr>
            </w:pPr>
            <w:r>
              <w:rPr>
                <w:sz w:val="16"/>
              </w:rPr>
              <w:t>1</w:t>
            </w:r>
          </w:p>
        </w:tc>
      </w:tr>
      <w:tr w:rsidR="00406114" w14:paraId="31F2E4F3" w14:textId="77777777">
        <w:trPr>
          <w:trHeight w:val="256"/>
        </w:trPr>
        <w:tc>
          <w:tcPr>
            <w:tcW w:w="1839" w:type="dxa"/>
          </w:tcPr>
          <w:p w14:paraId="097A4304" w14:textId="77777777" w:rsidR="00406114" w:rsidRDefault="0026261E">
            <w:pPr>
              <w:pStyle w:val="TableParagraph"/>
              <w:spacing w:before="29"/>
              <w:ind w:left="69"/>
              <w:rPr>
                <w:b/>
                <w:sz w:val="16"/>
              </w:rPr>
            </w:pPr>
            <w:r>
              <w:rPr>
                <w:b/>
                <w:sz w:val="16"/>
              </w:rPr>
              <w:t>KP</w:t>
            </w:r>
          </w:p>
        </w:tc>
        <w:tc>
          <w:tcPr>
            <w:tcW w:w="2976" w:type="dxa"/>
          </w:tcPr>
          <w:p w14:paraId="3269A7E7" w14:textId="77777777" w:rsidR="00406114" w:rsidRDefault="0026261E">
            <w:pPr>
              <w:pStyle w:val="TableParagraph"/>
              <w:spacing w:before="68" w:line="168" w:lineRule="exact"/>
              <w:ind w:left="69"/>
              <w:rPr>
                <w:sz w:val="16"/>
              </w:rPr>
            </w:pPr>
            <w:r>
              <w:rPr>
                <w:sz w:val="16"/>
              </w:rPr>
              <w:t>1</w:t>
            </w:r>
          </w:p>
        </w:tc>
        <w:tc>
          <w:tcPr>
            <w:tcW w:w="2979" w:type="dxa"/>
          </w:tcPr>
          <w:p w14:paraId="1A5B0C48" w14:textId="77777777" w:rsidR="00406114" w:rsidRDefault="0026261E">
            <w:pPr>
              <w:pStyle w:val="TableParagraph"/>
              <w:spacing w:before="32"/>
              <w:ind w:left="69"/>
              <w:rPr>
                <w:sz w:val="16"/>
              </w:rPr>
            </w:pPr>
            <w:r>
              <w:rPr>
                <w:sz w:val="16"/>
              </w:rPr>
              <w:t>0</w:t>
            </w:r>
          </w:p>
        </w:tc>
      </w:tr>
      <w:tr w:rsidR="00406114" w14:paraId="3B4732C0" w14:textId="77777777">
        <w:trPr>
          <w:trHeight w:val="254"/>
        </w:trPr>
        <w:tc>
          <w:tcPr>
            <w:tcW w:w="1839" w:type="dxa"/>
          </w:tcPr>
          <w:p w14:paraId="4E45F9FF" w14:textId="77777777" w:rsidR="00406114" w:rsidRDefault="0026261E">
            <w:pPr>
              <w:pStyle w:val="TableParagraph"/>
              <w:spacing w:before="29"/>
              <w:ind w:left="69"/>
              <w:rPr>
                <w:b/>
                <w:sz w:val="16"/>
              </w:rPr>
            </w:pPr>
            <w:r>
              <w:rPr>
                <w:b/>
                <w:sz w:val="16"/>
              </w:rPr>
              <w:t>Skupaj</w:t>
            </w:r>
          </w:p>
        </w:tc>
        <w:tc>
          <w:tcPr>
            <w:tcW w:w="2976" w:type="dxa"/>
          </w:tcPr>
          <w:p w14:paraId="6D947C8F" w14:textId="77777777" w:rsidR="00406114" w:rsidRDefault="0026261E">
            <w:pPr>
              <w:pStyle w:val="TableParagraph"/>
              <w:spacing w:before="29"/>
              <w:ind w:left="69"/>
              <w:rPr>
                <w:b/>
                <w:sz w:val="16"/>
              </w:rPr>
            </w:pPr>
            <w:r>
              <w:rPr>
                <w:b/>
                <w:sz w:val="16"/>
              </w:rPr>
              <w:t>83</w:t>
            </w:r>
          </w:p>
        </w:tc>
        <w:tc>
          <w:tcPr>
            <w:tcW w:w="2979" w:type="dxa"/>
          </w:tcPr>
          <w:p w14:paraId="747B5A61" w14:textId="77777777" w:rsidR="00406114" w:rsidRDefault="0026261E">
            <w:pPr>
              <w:pStyle w:val="TableParagraph"/>
              <w:spacing w:before="29"/>
              <w:ind w:left="69"/>
              <w:rPr>
                <w:b/>
                <w:sz w:val="16"/>
              </w:rPr>
            </w:pPr>
            <w:r>
              <w:rPr>
                <w:b/>
                <w:sz w:val="16"/>
              </w:rPr>
              <w:t>1</w:t>
            </w:r>
          </w:p>
        </w:tc>
      </w:tr>
    </w:tbl>
    <w:p w14:paraId="3572BECD" w14:textId="77777777" w:rsidR="00406114" w:rsidRDefault="0026261E">
      <w:pPr>
        <w:pStyle w:val="Telobesedila"/>
        <w:spacing w:before="119" w:line="276" w:lineRule="auto"/>
        <w:ind w:right="1254"/>
        <w:jc w:val="both"/>
      </w:pPr>
      <w:r>
        <w:t>Uradni</w:t>
      </w:r>
      <w:r>
        <w:rPr>
          <w:spacing w:val="-17"/>
        </w:rPr>
        <w:t xml:space="preserve"> </w:t>
      </w:r>
      <w:r>
        <w:t>pregledi</w:t>
      </w:r>
      <w:r>
        <w:rPr>
          <w:spacing w:val="-16"/>
        </w:rPr>
        <w:t xml:space="preserve"> </w:t>
      </w:r>
      <w:r>
        <w:t>na</w:t>
      </w:r>
      <w:r>
        <w:rPr>
          <w:spacing w:val="-14"/>
        </w:rPr>
        <w:t xml:space="preserve"> </w:t>
      </w:r>
      <w:r>
        <w:t>gospodarstvih</w:t>
      </w:r>
      <w:r>
        <w:rPr>
          <w:spacing w:val="-14"/>
        </w:rPr>
        <w:t xml:space="preserve"> </w:t>
      </w:r>
      <w:r>
        <w:t>za</w:t>
      </w:r>
      <w:r>
        <w:rPr>
          <w:spacing w:val="-14"/>
        </w:rPr>
        <w:t xml:space="preserve"> </w:t>
      </w:r>
      <w:r>
        <w:t>rejo</w:t>
      </w:r>
      <w:r>
        <w:rPr>
          <w:spacing w:val="-16"/>
        </w:rPr>
        <w:t xml:space="preserve"> </w:t>
      </w:r>
      <w:r>
        <w:t>nesnic</w:t>
      </w:r>
      <w:r>
        <w:rPr>
          <w:spacing w:val="-15"/>
        </w:rPr>
        <w:t xml:space="preserve"> </w:t>
      </w:r>
      <w:r>
        <w:t>se</w:t>
      </w:r>
      <w:r>
        <w:rPr>
          <w:spacing w:val="-16"/>
        </w:rPr>
        <w:t xml:space="preserve"> </w:t>
      </w:r>
      <w:r>
        <w:t>opravljajo</w:t>
      </w:r>
      <w:r>
        <w:rPr>
          <w:spacing w:val="-16"/>
        </w:rPr>
        <w:t xml:space="preserve"> </w:t>
      </w:r>
      <w:r>
        <w:t>na</w:t>
      </w:r>
      <w:r>
        <w:rPr>
          <w:spacing w:val="-16"/>
        </w:rPr>
        <w:t xml:space="preserve"> </w:t>
      </w:r>
      <w:r>
        <w:t>osnovi</w:t>
      </w:r>
      <w:r>
        <w:rPr>
          <w:spacing w:val="-15"/>
        </w:rPr>
        <w:t xml:space="preserve"> </w:t>
      </w:r>
      <w:r>
        <w:t>ocene</w:t>
      </w:r>
      <w:r>
        <w:rPr>
          <w:spacing w:val="-14"/>
        </w:rPr>
        <w:t xml:space="preserve"> </w:t>
      </w:r>
      <w:r>
        <w:t>tveganja,</w:t>
      </w:r>
      <w:r>
        <w:rPr>
          <w:spacing w:val="-16"/>
        </w:rPr>
        <w:t xml:space="preserve"> </w:t>
      </w:r>
      <w:r>
        <w:t>ki</w:t>
      </w:r>
      <w:r>
        <w:rPr>
          <w:spacing w:val="-17"/>
        </w:rPr>
        <w:t xml:space="preserve"> </w:t>
      </w:r>
      <w:r>
        <w:t>jo</w:t>
      </w:r>
      <w:r>
        <w:rPr>
          <w:spacing w:val="-16"/>
        </w:rPr>
        <w:t xml:space="preserve"> </w:t>
      </w:r>
      <w:r>
        <w:t>OU</w:t>
      </w:r>
      <w:r>
        <w:rPr>
          <w:spacing w:val="-16"/>
        </w:rPr>
        <w:t xml:space="preserve"> </w:t>
      </w:r>
      <w:r>
        <w:t>pripravi za</w:t>
      </w:r>
      <w:r>
        <w:rPr>
          <w:spacing w:val="-13"/>
        </w:rPr>
        <w:t xml:space="preserve"> </w:t>
      </w:r>
      <w:r>
        <w:t>vsako</w:t>
      </w:r>
      <w:r>
        <w:rPr>
          <w:spacing w:val="-14"/>
        </w:rPr>
        <w:t xml:space="preserve"> </w:t>
      </w:r>
      <w:r>
        <w:t>gospodarstvo.</w:t>
      </w:r>
      <w:r>
        <w:rPr>
          <w:spacing w:val="-14"/>
        </w:rPr>
        <w:t xml:space="preserve"> </w:t>
      </w:r>
      <w:r>
        <w:t>Glede</w:t>
      </w:r>
      <w:r>
        <w:rPr>
          <w:spacing w:val="-15"/>
        </w:rPr>
        <w:t xml:space="preserve"> </w:t>
      </w:r>
      <w:r>
        <w:t>na</w:t>
      </w:r>
      <w:r>
        <w:rPr>
          <w:spacing w:val="-14"/>
        </w:rPr>
        <w:t xml:space="preserve"> </w:t>
      </w:r>
      <w:r>
        <w:t>oceno</w:t>
      </w:r>
      <w:r>
        <w:rPr>
          <w:spacing w:val="-14"/>
        </w:rPr>
        <w:t xml:space="preserve"> </w:t>
      </w:r>
      <w:r>
        <w:t>tveganja</w:t>
      </w:r>
      <w:r>
        <w:rPr>
          <w:spacing w:val="-15"/>
        </w:rPr>
        <w:t xml:space="preserve"> </w:t>
      </w:r>
      <w:r>
        <w:t>se</w:t>
      </w:r>
      <w:r>
        <w:rPr>
          <w:spacing w:val="-12"/>
        </w:rPr>
        <w:t xml:space="preserve"> </w:t>
      </w:r>
      <w:r>
        <w:t>uradni</w:t>
      </w:r>
      <w:r>
        <w:rPr>
          <w:spacing w:val="-14"/>
        </w:rPr>
        <w:t xml:space="preserve"> </w:t>
      </w:r>
      <w:r>
        <w:t>pregledi</w:t>
      </w:r>
      <w:r>
        <w:rPr>
          <w:spacing w:val="-13"/>
        </w:rPr>
        <w:t xml:space="preserve"> </w:t>
      </w:r>
      <w:r>
        <w:t>opravljajo</w:t>
      </w:r>
      <w:r>
        <w:rPr>
          <w:spacing w:val="-12"/>
        </w:rPr>
        <w:t xml:space="preserve"> </w:t>
      </w:r>
      <w:r>
        <w:t>vsake</w:t>
      </w:r>
      <w:r>
        <w:rPr>
          <w:spacing w:val="-14"/>
        </w:rPr>
        <w:t xml:space="preserve"> </w:t>
      </w:r>
      <w:r>
        <w:t>6</w:t>
      </w:r>
      <w:r>
        <w:rPr>
          <w:spacing w:val="-17"/>
        </w:rPr>
        <w:t xml:space="preserve"> </w:t>
      </w:r>
      <w:r>
        <w:t>mesecev,</w:t>
      </w:r>
      <w:r>
        <w:rPr>
          <w:spacing w:val="-5"/>
        </w:rPr>
        <w:t xml:space="preserve"> </w:t>
      </w:r>
      <w:r>
        <w:t>enkrat letno</w:t>
      </w:r>
      <w:r>
        <w:rPr>
          <w:spacing w:val="-16"/>
        </w:rPr>
        <w:t xml:space="preserve"> </w:t>
      </w:r>
      <w:r>
        <w:t>ali</w:t>
      </w:r>
      <w:r>
        <w:rPr>
          <w:spacing w:val="-17"/>
        </w:rPr>
        <w:t xml:space="preserve"> </w:t>
      </w:r>
      <w:r>
        <w:t>enkrat</w:t>
      </w:r>
      <w:r>
        <w:rPr>
          <w:spacing w:val="-16"/>
        </w:rPr>
        <w:t xml:space="preserve"> </w:t>
      </w:r>
      <w:r>
        <w:t>na</w:t>
      </w:r>
      <w:r>
        <w:rPr>
          <w:spacing w:val="-16"/>
        </w:rPr>
        <w:t xml:space="preserve"> </w:t>
      </w:r>
      <w:r>
        <w:t>2</w:t>
      </w:r>
      <w:r>
        <w:rPr>
          <w:spacing w:val="-16"/>
        </w:rPr>
        <w:t xml:space="preserve"> </w:t>
      </w:r>
      <w:r>
        <w:t>leti.</w:t>
      </w:r>
      <w:r>
        <w:rPr>
          <w:spacing w:val="-14"/>
        </w:rPr>
        <w:t xml:space="preserve"> </w:t>
      </w:r>
      <w:r>
        <w:t>V</w:t>
      </w:r>
      <w:r>
        <w:rPr>
          <w:spacing w:val="-14"/>
        </w:rPr>
        <w:t xml:space="preserve"> </w:t>
      </w:r>
      <w:r>
        <w:t>letu</w:t>
      </w:r>
      <w:r>
        <w:rPr>
          <w:spacing w:val="-16"/>
        </w:rPr>
        <w:t xml:space="preserve"> </w:t>
      </w:r>
      <w:r>
        <w:t>2020</w:t>
      </w:r>
      <w:r>
        <w:rPr>
          <w:spacing w:val="-16"/>
        </w:rPr>
        <w:t xml:space="preserve"> </w:t>
      </w:r>
      <w:r>
        <w:t>so</w:t>
      </w:r>
      <w:r>
        <w:rPr>
          <w:spacing w:val="-16"/>
        </w:rPr>
        <w:t xml:space="preserve"> </w:t>
      </w:r>
      <w:r>
        <w:t>bili</w:t>
      </w:r>
      <w:r>
        <w:rPr>
          <w:spacing w:val="-17"/>
        </w:rPr>
        <w:t xml:space="preserve"> </w:t>
      </w:r>
      <w:r>
        <w:t>uradni</w:t>
      </w:r>
      <w:r>
        <w:rPr>
          <w:spacing w:val="-16"/>
        </w:rPr>
        <w:t xml:space="preserve"> </w:t>
      </w:r>
      <w:r>
        <w:t>pregledi</w:t>
      </w:r>
      <w:r>
        <w:rPr>
          <w:spacing w:val="-17"/>
        </w:rPr>
        <w:t xml:space="preserve"> </w:t>
      </w:r>
      <w:r>
        <w:t>opravljeni</w:t>
      </w:r>
      <w:r>
        <w:rPr>
          <w:spacing w:val="-17"/>
        </w:rPr>
        <w:t xml:space="preserve"> </w:t>
      </w:r>
      <w:r>
        <w:t>na</w:t>
      </w:r>
      <w:r>
        <w:rPr>
          <w:spacing w:val="-14"/>
        </w:rPr>
        <w:t xml:space="preserve"> </w:t>
      </w:r>
      <w:r>
        <w:t>64</w:t>
      </w:r>
      <w:r>
        <w:rPr>
          <w:spacing w:val="-16"/>
        </w:rPr>
        <w:t xml:space="preserve"> </w:t>
      </w:r>
      <w:r>
        <w:t>gospodarstvih</w:t>
      </w:r>
      <w:r>
        <w:rPr>
          <w:spacing w:val="-14"/>
        </w:rPr>
        <w:t xml:space="preserve"> </w:t>
      </w:r>
      <w:r>
        <w:t>za</w:t>
      </w:r>
      <w:r>
        <w:rPr>
          <w:spacing w:val="-16"/>
        </w:rPr>
        <w:t xml:space="preserve"> </w:t>
      </w:r>
      <w:r>
        <w:t>rejo</w:t>
      </w:r>
      <w:r>
        <w:rPr>
          <w:spacing w:val="-16"/>
        </w:rPr>
        <w:t xml:space="preserve"> </w:t>
      </w:r>
      <w:r>
        <w:t>odraslih jat nesnic in 13 gospodarstvih za rejo vzrejnih jat</w:t>
      </w:r>
      <w:r>
        <w:rPr>
          <w:spacing w:val="-4"/>
        </w:rPr>
        <w:t xml:space="preserve"> </w:t>
      </w:r>
      <w:r>
        <w:t>nesnic.</w:t>
      </w:r>
    </w:p>
    <w:p w14:paraId="0E0E8A27" w14:textId="77777777" w:rsidR="00406114" w:rsidRDefault="00406114">
      <w:pPr>
        <w:spacing w:line="276" w:lineRule="auto"/>
        <w:jc w:val="both"/>
        <w:sectPr w:rsidR="00406114">
          <w:pgSz w:w="11910" w:h="16840"/>
          <w:pgMar w:top="1320" w:right="160" w:bottom="1280" w:left="760" w:header="0" w:footer="1002" w:gutter="0"/>
          <w:cols w:space="708"/>
        </w:sectPr>
      </w:pPr>
    </w:p>
    <w:p w14:paraId="5ED6BF2D" w14:textId="77777777" w:rsidR="00406114" w:rsidRDefault="0026261E">
      <w:pPr>
        <w:pStyle w:val="Odstavekseznama"/>
        <w:numPr>
          <w:ilvl w:val="0"/>
          <w:numId w:val="18"/>
        </w:numPr>
        <w:tabs>
          <w:tab w:val="left" w:pos="1379"/>
        </w:tabs>
        <w:spacing w:before="75"/>
        <w:ind w:hanging="361"/>
        <w:jc w:val="left"/>
        <w:rPr>
          <w:b/>
          <w:sz w:val="20"/>
        </w:rPr>
      </w:pPr>
      <w:r>
        <w:rPr>
          <w:b/>
          <w:sz w:val="20"/>
        </w:rPr>
        <w:lastRenderedPageBreak/>
        <w:t>Jate</w:t>
      </w:r>
      <w:r>
        <w:rPr>
          <w:b/>
          <w:spacing w:val="-2"/>
          <w:sz w:val="20"/>
        </w:rPr>
        <w:t xml:space="preserve"> </w:t>
      </w:r>
      <w:proofErr w:type="spellStart"/>
      <w:r>
        <w:rPr>
          <w:b/>
          <w:sz w:val="20"/>
        </w:rPr>
        <w:t>brojlerjev</w:t>
      </w:r>
      <w:proofErr w:type="spellEnd"/>
    </w:p>
    <w:p w14:paraId="6F710659" w14:textId="77777777" w:rsidR="00406114" w:rsidRDefault="00406114">
      <w:pPr>
        <w:pStyle w:val="Telobesedila"/>
        <w:spacing w:before="4"/>
        <w:ind w:left="0"/>
        <w:rPr>
          <w:b/>
          <w:sz w:val="26"/>
        </w:rPr>
      </w:pPr>
    </w:p>
    <w:p w14:paraId="5E0D7ED7" w14:textId="77777777" w:rsidR="00406114" w:rsidRDefault="0026261E">
      <w:pPr>
        <w:pStyle w:val="Telobesedila"/>
        <w:spacing w:line="276" w:lineRule="auto"/>
        <w:ind w:right="1256"/>
        <w:jc w:val="both"/>
      </w:pPr>
      <w:r>
        <w:t>V</w:t>
      </w:r>
      <w:r>
        <w:rPr>
          <w:spacing w:val="-6"/>
        </w:rPr>
        <w:t xml:space="preserve"> </w:t>
      </w:r>
      <w:r>
        <w:t>nacionalni</w:t>
      </w:r>
      <w:r>
        <w:rPr>
          <w:spacing w:val="-6"/>
        </w:rPr>
        <w:t xml:space="preserve"> </w:t>
      </w:r>
      <w:r>
        <w:t>program nadzora</w:t>
      </w:r>
      <w:r>
        <w:rPr>
          <w:spacing w:val="-5"/>
        </w:rPr>
        <w:t xml:space="preserve"> </w:t>
      </w:r>
      <w:r>
        <w:t>salmonel</w:t>
      </w:r>
      <w:r>
        <w:rPr>
          <w:spacing w:val="-6"/>
        </w:rPr>
        <w:t xml:space="preserve"> </w:t>
      </w:r>
      <w:r>
        <w:t>so</w:t>
      </w:r>
      <w:r>
        <w:rPr>
          <w:spacing w:val="-6"/>
        </w:rPr>
        <w:t xml:space="preserve"> </w:t>
      </w:r>
      <w:r>
        <w:t>vključene</w:t>
      </w:r>
      <w:r>
        <w:rPr>
          <w:spacing w:val="-5"/>
        </w:rPr>
        <w:t xml:space="preserve"> </w:t>
      </w:r>
      <w:r>
        <w:t>vse</w:t>
      </w:r>
      <w:r>
        <w:rPr>
          <w:spacing w:val="-5"/>
        </w:rPr>
        <w:t xml:space="preserve"> </w:t>
      </w:r>
      <w:r>
        <w:t>jate</w:t>
      </w:r>
      <w:r>
        <w:rPr>
          <w:spacing w:val="-5"/>
        </w:rPr>
        <w:t xml:space="preserve"> </w:t>
      </w:r>
      <w:r>
        <w:t>namenjene</w:t>
      </w:r>
      <w:r>
        <w:rPr>
          <w:spacing w:val="-3"/>
        </w:rPr>
        <w:t xml:space="preserve"> </w:t>
      </w:r>
      <w:r>
        <w:t>za</w:t>
      </w:r>
      <w:r>
        <w:rPr>
          <w:spacing w:val="-4"/>
        </w:rPr>
        <w:t xml:space="preserve"> </w:t>
      </w:r>
      <w:r>
        <w:t>zakol</w:t>
      </w:r>
      <w:r>
        <w:rPr>
          <w:spacing w:val="-4"/>
        </w:rPr>
        <w:t xml:space="preserve"> </w:t>
      </w:r>
      <w:r>
        <w:t>v</w:t>
      </w:r>
      <w:r>
        <w:rPr>
          <w:spacing w:val="-6"/>
        </w:rPr>
        <w:t xml:space="preserve"> </w:t>
      </w:r>
      <w:r>
        <w:t>odobrenih</w:t>
      </w:r>
      <w:r>
        <w:rPr>
          <w:spacing w:val="-5"/>
        </w:rPr>
        <w:t xml:space="preserve"> </w:t>
      </w:r>
      <w:r>
        <w:t>obratih, razen</w:t>
      </w:r>
      <w:r>
        <w:rPr>
          <w:spacing w:val="-9"/>
        </w:rPr>
        <w:t xml:space="preserve"> </w:t>
      </w:r>
      <w:r>
        <w:t>v</w:t>
      </w:r>
      <w:r>
        <w:rPr>
          <w:spacing w:val="-11"/>
        </w:rPr>
        <w:t xml:space="preserve"> </w:t>
      </w:r>
      <w:r>
        <w:t>primeru</w:t>
      </w:r>
      <w:r>
        <w:rPr>
          <w:spacing w:val="-10"/>
        </w:rPr>
        <w:t xml:space="preserve"> </w:t>
      </w:r>
      <w:r>
        <w:t>zakola</w:t>
      </w:r>
      <w:r>
        <w:rPr>
          <w:spacing w:val="-10"/>
        </w:rPr>
        <w:t xml:space="preserve"> </w:t>
      </w:r>
      <w:r>
        <w:t>manjših</w:t>
      </w:r>
      <w:r>
        <w:rPr>
          <w:spacing w:val="-13"/>
        </w:rPr>
        <w:t xml:space="preserve"> </w:t>
      </w:r>
      <w:r>
        <w:t>količin</w:t>
      </w:r>
      <w:r>
        <w:rPr>
          <w:spacing w:val="-11"/>
        </w:rPr>
        <w:t xml:space="preserve"> </w:t>
      </w:r>
      <w:proofErr w:type="spellStart"/>
      <w:r>
        <w:t>brojlerjev</w:t>
      </w:r>
      <w:proofErr w:type="spellEnd"/>
      <w:r>
        <w:rPr>
          <w:spacing w:val="-11"/>
        </w:rPr>
        <w:t xml:space="preserve"> </w:t>
      </w:r>
      <w:r>
        <w:t>in</w:t>
      </w:r>
      <w:r>
        <w:rPr>
          <w:spacing w:val="-8"/>
        </w:rPr>
        <w:t xml:space="preserve"> </w:t>
      </w:r>
      <w:r>
        <w:t>zakola</w:t>
      </w:r>
      <w:r>
        <w:rPr>
          <w:spacing w:val="-10"/>
        </w:rPr>
        <w:t xml:space="preserve"> </w:t>
      </w:r>
      <w:r>
        <w:t>za</w:t>
      </w:r>
      <w:r>
        <w:rPr>
          <w:spacing w:val="-11"/>
        </w:rPr>
        <w:t xml:space="preserve"> </w:t>
      </w:r>
      <w:r>
        <w:t>lastno</w:t>
      </w:r>
      <w:r>
        <w:rPr>
          <w:spacing w:val="-11"/>
        </w:rPr>
        <w:t xml:space="preserve"> </w:t>
      </w:r>
      <w:r>
        <w:t>domačo</w:t>
      </w:r>
      <w:r>
        <w:rPr>
          <w:spacing w:val="-13"/>
        </w:rPr>
        <w:t xml:space="preserve"> </w:t>
      </w:r>
      <w:r>
        <w:t>uporabo.</w:t>
      </w:r>
      <w:r>
        <w:rPr>
          <w:spacing w:val="-13"/>
        </w:rPr>
        <w:t xml:space="preserve"> </w:t>
      </w:r>
      <w:r>
        <w:t>Nosilci</w:t>
      </w:r>
      <w:r>
        <w:rPr>
          <w:spacing w:val="-11"/>
        </w:rPr>
        <w:t xml:space="preserve"> </w:t>
      </w:r>
      <w:r>
        <w:t xml:space="preserve">dejavnosti opravijo vzorčenje vsake jate </w:t>
      </w:r>
      <w:proofErr w:type="spellStart"/>
      <w:r>
        <w:t>brojlerjev</w:t>
      </w:r>
      <w:proofErr w:type="spellEnd"/>
      <w:r>
        <w:t xml:space="preserve"> pred zakolom, uradno vzorčenje opravijo uradni veterinarji UVHVVR na vsaj 10% gospodarstev</w:t>
      </w:r>
      <w:r>
        <w:rPr>
          <w:spacing w:val="2"/>
        </w:rPr>
        <w:t xml:space="preserve"> </w:t>
      </w:r>
      <w:r>
        <w:t>letno.</w:t>
      </w:r>
    </w:p>
    <w:p w14:paraId="46C7D758" w14:textId="77777777" w:rsidR="00406114" w:rsidRDefault="0026261E">
      <w:pPr>
        <w:pStyle w:val="Telobesedila"/>
        <w:spacing w:before="120" w:line="276" w:lineRule="auto"/>
        <w:ind w:right="1249"/>
        <w:jc w:val="both"/>
      </w:pPr>
      <w:r>
        <w:t xml:space="preserve">V okviru nacionalnega programa nadzora salmonel je bilo v letu 2020 pred zakolom testiranih 2593 jat </w:t>
      </w:r>
      <w:proofErr w:type="spellStart"/>
      <w:r>
        <w:t>brojlerjev</w:t>
      </w:r>
      <w:proofErr w:type="spellEnd"/>
      <w:r>
        <w:t xml:space="preserve">. Salmonela je bila ugotovljena v 355 jatah na 141 različnih gospodarstvih. Tudi v letu 2020 je bila najpogosteje ugotovljena salmonela iz skupine O7 (147 jat) in </w:t>
      </w:r>
      <w:proofErr w:type="spellStart"/>
      <w:r>
        <w:t>serovar</w:t>
      </w:r>
      <w:proofErr w:type="spellEnd"/>
      <w:r>
        <w:t xml:space="preserve"> </w:t>
      </w:r>
      <w:proofErr w:type="spellStart"/>
      <w:r>
        <w:t>Infantis</w:t>
      </w:r>
      <w:proofErr w:type="spellEnd"/>
      <w:r>
        <w:t xml:space="preserve"> (118 jat).</w:t>
      </w:r>
    </w:p>
    <w:p w14:paraId="7B9D319E" w14:textId="77777777" w:rsidR="00406114" w:rsidRDefault="0026261E">
      <w:pPr>
        <w:pStyle w:val="Telobesedila"/>
        <w:spacing w:before="119" w:line="276" w:lineRule="auto"/>
        <w:ind w:right="1266"/>
        <w:jc w:val="both"/>
      </w:pPr>
      <w:r>
        <w:t xml:space="preserve">Uradno vzorčenje je bilo opravljeno na 32 gospodarstvih za rejo </w:t>
      </w:r>
      <w:proofErr w:type="spellStart"/>
      <w:r>
        <w:t>brojlerjev</w:t>
      </w:r>
      <w:proofErr w:type="spellEnd"/>
      <w:r>
        <w:t>, na vsakem gospodarstvu je bila vzorčena 1 jata.</w:t>
      </w:r>
    </w:p>
    <w:p w14:paraId="588574C1" w14:textId="77777777" w:rsidR="00406114" w:rsidRDefault="0026261E">
      <w:pPr>
        <w:spacing w:before="117" w:after="46"/>
        <w:ind w:left="658"/>
        <w:jc w:val="both"/>
        <w:rPr>
          <w:b/>
          <w:sz w:val="18"/>
        </w:rPr>
      </w:pPr>
      <w:bookmarkStart w:id="184" w:name="_bookmark183"/>
      <w:bookmarkEnd w:id="184"/>
      <w:r>
        <w:rPr>
          <w:b/>
          <w:sz w:val="18"/>
        </w:rPr>
        <w:t xml:space="preserve">Preglednica 64: Opravljena uradna vzorčenja v jatah </w:t>
      </w:r>
      <w:proofErr w:type="spellStart"/>
      <w:r>
        <w:rPr>
          <w:b/>
          <w:sz w:val="18"/>
        </w:rPr>
        <w:t>brojlerjev</w:t>
      </w:r>
      <w:proofErr w:type="spellEnd"/>
      <w:r>
        <w:rPr>
          <w:b/>
          <w:sz w:val="18"/>
        </w:rPr>
        <w:t xml:space="preserve"> v letu 2020 po območnih uradih UVHVVR</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1"/>
        <w:gridCol w:w="2858"/>
        <w:gridCol w:w="2940"/>
      </w:tblGrid>
      <w:tr w:rsidR="00406114" w14:paraId="768ED824" w14:textId="77777777">
        <w:trPr>
          <w:trHeight w:val="565"/>
        </w:trPr>
        <w:tc>
          <w:tcPr>
            <w:tcW w:w="2081" w:type="dxa"/>
            <w:shd w:val="clear" w:color="auto" w:fill="D9D9D9"/>
          </w:tcPr>
          <w:p w14:paraId="12DD01C8" w14:textId="77777777" w:rsidR="00406114" w:rsidRDefault="00406114">
            <w:pPr>
              <w:pStyle w:val="TableParagraph"/>
              <w:spacing w:before="1"/>
              <w:rPr>
                <w:b/>
                <w:sz w:val="16"/>
              </w:rPr>
            </w:pPr>
          </w:p>
          <w:p w14:paraId="439A1E30" w14:textId="77777777" w:rsidR="00406114" w:rsidRDefault="0026261E">
            <w:pPr>
              <w:pStyle w:val="TableParagraph"/>
              <w:ind w:left="69"/>
              <w:rPr>
                <w:b/>
                <w:sz w:val="16"/>
              </w:rPr>
            </w:pPr>
            <w:r>
              <w:rPr>
                <w:b/>
                <w:sz w:val="16"/>
              </w:rPr>
              <w:t>OU UVHVVR</w:t>
            </w:r>
          </w:p>
        </w:tc>
        <w:tc>
          <w:tcPr>
            <w:tcW w:w="2858" w:type="dxa"/>
            <w:shd w:val="clear" w:color="auto" w:fill="D9D9D9"/>
          </w:tcPr>
          <w:p w14:paraId="0A84EAB0" w14:textId="77777777" w:rsidR="00406114" w:rsidRDefault="0026261E">
            <w:pPr>
              <w:pStyle w:val="TableParagraph"/>
              <w:spacing w:before="94"/>
              <w:ind w:left="69"/>
              <w:rPr>
                <w:b/>
                <w:sz w:val="16"/>
              </w:rPr>
            </w:pPr>
            <w:r>
              <w:rPr>
                <w:b/>
                <w:sz w:val="16"/>
              </w:rPr>
              <w:t>Število gospodarstev vključenih v program</w:t>
            </w:r>
          </w:p>
        </w:tc>
        <w:tc>
          <w:tcPr>
            <w:tcW w:w="2940" w:type="dxa"/>
            <w:shd w:val="clear" w:color="auto" w:fill="D9D9D9"/>
          </w:tcPr>
          <w:p w14:paraId="282C0DD9" w14:textId="77777777" w:rsidR="00406114" w:rsidRDefault="00406114">
            <w:pPr>
              <w:pStyle w:val="TableParagraph"/>
              <w:spacing w:before="1"/>
              <w:rPr>
                <w:b/>
                <w:sz w:val="16"/>
              </w:rPr>
            </w:pPr>
          </w:p>
          <w:p w14:paraId="3D1C023E" w14:textId="77777777" w:rsidR="00406114" w:rsidRDefault="0026261E">
            <w:pPr>
              <w:pStyle w:val="TableParagraph"/>
              <w:ind w:left="70"/>
              <w:rPr>
                <w:b/>
                <w:sz w:val="16"/>
              </w:rPr>
            </w:pPr>
            <w:r>
              <w:rPr>
                <w:b/>
                <w:sz w:val="16"/>
              </w:rPr>
              <w:t>Število uradno vzorčenih jat</w:t>
            </w:r>
          </w:p>
        </w:tc>
      </w:tr>
      <w:tr w:rsidR="00406114" w14:paraId="60AFD9E3" w14:textId="77777777">
        <w:trPr>
          <w:trHeight w:val="256"/>
        </w:trPr>
        <w:tc>
          <w:tcPr>
            <w:tcW w:w="2081" w:type="dxa"/>
          </w:tcPr>
          <w:p w14:paraId="6106D230" w14:textId="77777777" w:rsidR="00406114" w:rsidRDefault="0026261E">
            <w:pPr>
              <w:pStyle w:val="TableParagraph"/>
              <w:spacing w:before="29"/>
              <w:ind w:left="69"/>
              <w:rPr>
                <w:b/>
                <w:sz w:val="16"/>
              </w:rPr>
            </w:pPr>
            <w:r>
              <w:rPr>
                <w:b/>
                <w:sz w:val="16"/>
              </w:rPr>
              <w:t>CE</w:t>
            </w:r>
          </w:p>
        </w:tc>
        <w:tc>
          <w:tcPr>
            <w:tcW w:w="2858" w:type="dxa"/>
          </w:tcPr>
          <w:p w14:paraId="5DBA780B" w14:textId="77777777" w:rsidR="00406114" w:rsidRDefault="0026261E">
            <w:pPr>
              <w:pStyle w:val="TableParagraph"/>
              <w:spacing w:before="68" w:line="168" w:lineRule="exact"/>
              <w:ind w:left="69"/>
              <w:rPr>
                <w:sz w:val="16"/>
              </w:rPr>
            </w:pPr>
            <w:r>
              <w:rPr>
                <w:sz w:val="16"/>
              </w:rPr>
              <w:t>47</w:t>
            </w:r>
          </w:p>
        </w:tc>
        <w:tc>
          <w:tcPr>
            <w:tcW w:w="2940" w:type="dxa"/>
          </w:tcPr>
          <w:p w14:paraId="559C1A75" w14:textId="77777777" w:rsidR="00406114" w:rsidRDefault="0026261E">
            <w:pPr>
              <w:pStyle w:val="TableParagraph"/>
              <w:spacing w:before="68" w:line="168" w:lineRule="exact"/>
              <w:ind w:left="70"/>
              <w:rPr>
                <w:sz w:val="16"/>
              </w:rPr>
            </w:pPr>
            <w:r>
              <w:rPr>
                <w:sz w:val="16"/>
              </w:rPr>
              <w:t>5</w:t>
            </w:r>
          </w:p>
        </w:tc>
      </w:tr>
      <w:tr w:rsidR="00406114" w14:paraId="2FCE53D9" w14:textId="77777777">
        <w:trPr>
          <w:trHeight w:val="254"/>
        </w:trPr>
        <w:tc>
          <w:tcPr>
            <w:tcW w:w="2081" w:type="dxa"/>
          </w:tcPr>
          <w:p w14:paraId="5546BC12" w14:textId="77777777" w:rsidR="00406114" w:rsidRDefault="0026261E">
            <w:pPr>
              <w:pStyle w:val="TableParagraph"/>
              <w:spacing w:before="27"/>
              <w:ind w:left="69"/>
              <w:rPr>
                <w:b/>
                <w:sz w:val="16"/>
              </w:rPr>
            </w:pPr>
            <w:r>
              <w:rPr>
                <w:b/>
                <w:sz w:val="16"/>
              </w:rPr>
              <w:t>KP</w:t>
            </w:r>
          </w:p>
        </w:tc>
        <w:tc>
          <w:tcPr>
            <w:tcW w:w="2858" w:type="dxa"/>
          </w:tcPr>
          <w:p w14:paraId="15A9D9E1" w14:textId="77777777" w:rsidR="00406114" w:rsidRDefault="0026261E">
            <w:pPr>
              <w:pStyle w:val="TableParagraph"/>
              <w:spacing w:before="65" w:line="168" w:lineRule="exact"/>
              <w:ind w:left="69"/>
              <w:rPr>
                <w:sz w:val="16"/>
              </w:rPr>
            </w:pPr>
            <w:r>
              <w:rPr>
                <w:sz w:val="16"/>
              </w:rPr>
              <w:t>4</w:t>
            </w:r>
          </w:p>
        </w:tc>
        <w:tc>
          <w:tcPr>
            <w:tcW w:w="2940" w:type="dxa"/>
          </w:tcPr>
          <w:p w14:paraId="30185053" w14:textId="77777777" w:rsidR="00406114" w:rsidRDefault="0026261E">
            <w:pPr>
              <w:pStyle w:val="TableParagraph"/>
              <w:spacing w:before="65" w:line="168" w:lineRule="exact"/>
              <w:ind w:left="70"/>
              <w:rPr>
                <w:sz w:val="16"/>
              </w:rPr>
            </w:pPr>
            <w:r>
              <w:rPr>
                <w:sz w:val="16"/>
              </w:rPr>
              <w:t>0</w:t>
            </w:r>
          </w:p>
        </w:tc>
      </w:tr>
      <w:tr w:rsidR="00406114" w14:paraId="1D3BFCF6" w14:textId="77777777">
        <w:trPr>
          <w:trHeight w:val="253"/>
        </w:trPr>
        <w:tc>
          <w:tcPr>
            <w:tcW w:w="2081" w:type="dxa"/>
          </w:tcPr>
          <w:p w14:paraId="1973818D" w14:textId="77777777" w:rsidR="00406114" w:rsidRDefault="0026261E">
            <w:pPr>
              <w:pStyle w:val="TableParagraph"/>
              <w:spacing w:before="29"/>
              <w:ind w:left="69"/>
              <w:rPr>
                <w:b/>
                <w:sz w:val="16"/>
              </w:rPr>
            </w:pPr>
            <w:r>
              <w:rPr>
                <w:b/>
                <w:sz w:val="16"/>
              </w:rPr>
              <w:t>KR</w:t>
            </w:r>
          </w:p>
        </w:tc>
        <w:tc>
          <w:tcPr>
            <w:tcW w:w="2858" w:type="dxa"/>
          </w:tcPr>
          <w:p w14:paraId="7F3DD044" w14:textId="77777777" w:rsidR="00406114" w:rsidRDefault="0026261E">
            <w:pPr>
              <w:pStyle w:val="TableParagraph"/>
              <w:spacing w:before="68" w:line="166" w:lineRule="exact"/>
              <w:ind w:left="69"/>
              <w:rPr>
                <w:sz w:val="16"/>
              </w:rPr>
            </w:pPr>
            <w:r>
              <w:rPr>
                <w:sz w:val="16"/>
              </w:rPr>
              <w:t>2</w:t>
            </w:r>
          </w:p>
        </w:tc>
        <w:tc>
          <w:tcPr>
            <w:tcW w:w="2940" w:type="dxa"/>
          </w:tcPr>
          <w:p w14:paraId="016BBCF0" w14:textId="77777777" w:rsidR="00406114" w:rsidRDefault="0026261E">
            <w:pPr>
              <w:pStyle w:val="TableParagraph"/>
              <w:spacing w:before="68" w:line="166" w:lineRule="exact"/>
              <w:ind w:left="70"/>
              <w:rPr>
                <w:sz w:val="16"/>
              </w:rPr>
            </w:pPr>
            <w:r>
              <w:rPr>
                <w:sz w:val="16"/>
              </w:rPr>
              <w:t>0</w:t>
            </w:r>
          </w:p>
        </w:tc>
      </w:tr>
      <w:tr w:rsidR="00406114" w14:paraId="04C63EB4" w14:textId="77777777">
        <w:trPr>
          <w:trHeight w:val="256"/>
        </w:trPr>
        <w:tc>
          <w:tcPr>
            <w:tcW w:w="2081" w:type="dxa"/>
          </w:tcPr>
          <w:p w14:paraId="21641E92" w14:textId="77777777" w:rsidR="00406114" w:rsidRDefault="0026261E">
            <w:pPr>
              <w:pStyle w:val="TableParagraph"/>
              <w:spacing w:before="29"/>
              <w:ind w:left="69"/>
              <w:rPr>
                <w:b/>
                <w:sz w:val="16"/>
              </w:rPr>
            </w:pPr>
            <w:r>
              <w:rPr>
                <w:b/>
                <w:sz w:val="16"/>
              </w:rPr>
              <w:t>LJ</w:t>
            </w:r>
          </w:p>
        </w:tc>
        <w:tc>
          <w:tcPr>
            <w:tcW w:w="2858" w:type="dxa"/>
          </w:tcPr>
          <w:p w14:paraId="18F584AC" w14:textId="77777777" w:rsidR="00406114" w:rsidRDefault="0026261E">
            <w:pPr>
              <w:pStyle w:val="TableParagraph"/>
              <w:spacing w:before="68" w:line="168" w:lineRule="exact"/>
              <w:ind w:left="69"/>
              <w:rPr>
                <w:sz w:val="16"/>
              </w:rPr>
            </w:pPr>
            <w:r>
              <w:rPr>
                <w:sz w:val="16"/>
              </w:rPr>
              <w:t>2</w:t>
            </w:r>
          </w:p>
        </w:tc>
        <w:tc>
          <w:tcPr>
            <w:tcW w:w="2940" w:type="dxa"/>
          </w:tcPr>
          <w:p w14:paraId="1DEF6A1B" w14:textId="77777777" w:rsidR="00406114" w:rsidRDefault="0026261E">
            <w:pPr>
              <w:pStyle w:val="TableParagraph"/>
              <w:spacing w:before="68" w:line="168" w:lineRule="exact"/>
              <w:ind w:left="70"/>
              <w:rPr>
                <w:sz w:val="16"/>
              </w:rPr>
            </w:pPr>
            <w:r>
              <w:rPr>
                <w:sz w:val="16"/>
              </w:rPr>
              <w:t>0</w:t>
            </w:r>
          </w:p>
        </w:tc>
      </w:tr>
      <w:tr w:rsidR="00406114" w14:paraId="0B686401" w14:textId="77777777">
        <w:trPr>
          <w:trHeight w:val="254"/>
        </w:trPr>
        <w:tc>
          <w:tcPr>
            <w:tcW w:w="2081" w:type="dxa"/>
          </w:tcPr>
          <w:p w14:paraId="446033A7" w14:textId="77777777" w:rsidR="00406114" w:rsidRDefault="0026261E">
            <w:pPr>
              <w:pStyle w:val="TableParagraph"/>
              <w:spacing w:before="29"/>
              <w:ind w:left="69"/>
              <w:rPr>
                <w:b/>
                <w:sz w:val="16"/>
              </w:rPr>
            </w:pPr>
            <w:r>
              <w:rPr>
                <w:b/>
                <w:sz w:val="16"/>
              </w:rPr>
              <w:t>MB</w:t>
            </w:r>
          </w:p>
        </w:tc>
        <w:tc>
          <w:tcPr>
            <w:tcW w:w="2858" w:type="dxa"/>
          </w:tcPr>
          <w:p w14:paraId="39AA6EF7" w14:textId="77777777" w:rsidR="00406114" w:rsidRDefault="0026261E">
            <w:pPr>
              <w:pStyle w:val="TableParagraph"/>
              <w:spacing w:before="68" w:line="166" w:lineRule="exact"/>
              <w:ind w:left="69"/>
              <w:rPr>
                <w:sz w:val="16"/>
              </w:rPr>
            </w:pPr>
            <w:r>
              <w:rPr>
                <w:sz w:val="16"/>
              </w:rPr>
              <w:t>74</w:t>
            </w:r>
          </w:p>
        </w:tc>
        <w:tc>
          <w:tcPr>
            <w:tcW w:w="2940" w:type="dxa"/>
          </w:tcPr>
          <w:p w14:paraId="5A6FBB11" w14:textId="77777777" w:rsidR="00406114" w:rsidRDefault="0026261E">
            <w:pPr>
              <w:pStyle w:val="TableParagraph"/>
              <w:spacing w:before="68" w:line="166" w:lineRule="exact"/>
              <w:ind w:left="70"/>
              <w:rPr>
                <w:sz w:val="16"/>
              </w:rPr>
            </w:pPr>
            <w:r>
              <w:rPr>
                <w:sz w:val="16"/>
              </w:rPr>
              <w:t>8</w:t>
            </w:r>
          </w:p>
        </w:tc>
      </w:tr>
      <w:tr w:rsidR="00406114" w14:paraId="1ADE94C4" w14:textId="77777777">
        <w:trPr>
          <w:trHeight w:val="256"/>
        </w:trPr>
        <w:tc>
          <w:tcPr>
            <w:tcW w:w="2081" w:type="dxa"/>
          </w:tcPr>
          <w:p w14:paraId="3ED13243" w14:textId="77777777" w:rsidR="00406114" w:rsidRDefault="0026261E">
            <w:pPr>
              <w:pStyle w:val="TableParagraph"/>
              <w:spacing w:before="29"/>
              <w:ind w:left="69"/>
              <w:rPr>
                <w:b/>
                <w:sz w:val="16"/>
              </w:rPr>
            </w:pPr>
            <w:r>
              <w:rPr>
                <w:b/>
                <w:sz w:val="16"/>
              </w:rPr>
              <w:t>MS</w:t>
            </w:r>
          </w:p>
        </w:tc>
        <w:tc>
          <w:tcPr>
            <w:tcW w:w="2858" w:type="dxa"/>
          </w:tcPr>
          <w:p w14:paraId="7A81FB25" w14:textId="77777777" w:rsidR="00406114" w:rsidRDefault="0026261E">
            <w:pPr>
              <w:pStyle w:val="TableParagraph"/>
              <w:spacing w:before="68" w:line="168" w:lineRule="exact"/>
              <w:ind w:left="69"/>
              <w:rPr>
                <w:sz w:val="16"/>
              </w:rPr>
            </w:pPr>
            <w:r>
              <w:rPr>
                <w:sz w:val="16"/>
              </w:rPr>
              <w:t>37</w:t>
            </w:r>
          </w:p>
        </w:tc>
        <w:tc>
          <w:tcPr>
            <w:tcW w:w="2940" w:type="dxa"/>
          </w:tcPr>
          <w:p w14:paraId="678CAD3B" w14:textId="77777777" w:rsidR="00406114" w:rsidRDefault="0026261E">
            <w:pPr>
              <w:pStyle w:val="TableParagraph"/>
              <w:spacing w:before="68" w:line="168" w:lineRule="exact"/>
              <w:ind w:left="70"/>
              <w:rPr>
                <w:sz w:val="16"/>
              </w:rPr>
            </w:pPr>
            <w:r>
              <w:rPr>
                <w:sz w:val="16"/>
              </w:rPr>
              <w:t>4</w:t>
            </w:r>
          </w:p>
        </w:tc>
      </w:tr>
      <w:tr w:rsidR="00406114" w14:paraId="355B2382" w14:textId="77777777">
        <w:trPr>
          <w:trHeight w:val="253"/>
        </w:trPr>
        <w:tc>
          <w:tcPr>
            <w:tcW w:w="2081" w:type="dxa"/>
          </w:tcPr>
          <w:p w14:paraId="67FDDEFE" w14:textId="77777777" w:rsidR="00406114" w:rsidRDefault="0026261E">
            <w:pPr>
              <w:pStyle w:val="TableParagraph"/>
              <w:spacing w:before="29"/>
              <w:ind w:left="69"/>
              <w:rPr>
                <w:b/>
                <w:sz w:val="16"/>
              </w:rPr>
            </w:pPr>
            <w:r>
              <w:rPr>
                <w:b/>
                <w:sz w:val="16"/>
              </w:rPr>
              <w:t>NG</w:t>
            </w:r>
          </w:p>
        </w:tc>
        <w:tc>
          <w:tcPr>
            <w:tcW w:w="2858" w:type="dxa"/>
          </w:tcPr>
          <w:p w14:paraId="1160B488" w14:textId="77777777" w:rsidR="00406114" w:rsidRDefault="0026261E">
            <w:pPr>
              <w:pStyle w:val="TableParagraph"/>
              <w:spacing w:before="65" w:line="168" w:lineRule="exact"/>
              <w:ind w:left="69"/>
              <w:rPr>
                <w:sz w:val="16"/>
              </w:rPr>
            </w:pPr>
            <w:r>
              <w:rPr>
                <w:sz w:val="16"/>
              </w:rPr>
              <w:t>17</w:t>
            </w:r>
          </w:p>
        </w:tc>
        <w:tc>
          <w:tcPr>
            <w:tcW w:w="2940" w:type="dxa"/>
          </w:tcPr>
          <w:p w14:paraId="45FA7B5B" w14:textId="77777777" w:rsidR="00406114" w:rsidRDefault="0026261E">
            <w:pPr>
              <w:pStyle w:val="TableParagraph"/>
              <w:spacing w:before="65" w:line="168" w:lineRule="exact"/>
              <w:ind w:left="70"/>
              <w:rPr>
                <w:sz w:val="16"/>
              </w:rPr>
            </w:pPr>
            <w:r>
              <w:rPr>
                <w:sz w:val="16"/>
              </w:rPr>
              <w:t>1</w:t>
            </w:r>
          </w:p>
        </w:tc>
      </w:tr>
      <w:tr w:rsidR="00406114" w14:paraId="77CE7624" w14:textId="77777777">
        <w:trPr>
          <w:trHeight w:val="254"/>
        </w:trPr>
        <w:tc>
          <w:tcPr>
            <w:tcW w:w="2081" w:type="dxa"/>
          </w:tcPr>
          <w:p w14:paraId="046DF6B7" w14:textId="77777777" w:rsidR="00406114" w:rsidRDefault="0026261E">
            <w:pPr>
              <w:pStyle w:val="TableParagraph"/>
              <w:spacing w:before="30"/>
              <w:ind w:left="69"/>
              <w:rPr>
                <w:b/>
                <w:sz w:val="16"/>
              </w:rPr>
            </w:pPr>
            <w:r>
              <w:rPr>
                <w:b/>
                <w:sz w:val="16"/>
              </w:rPr>
              <w:t>NM</w:t>
            </w:r>
          </w:p>
        </w:tc>
        <w:tc>
          <w:tcPr>
            <w:tcW w:w="2858" w:type="dxa"/>
          </w:tcPr>
          <w:p w14:paraId="099E7EB6" w14:textId="77777777" w:rsidR="00406114" w:rsidRDefault="0026261E">
            <w:pPr>
              <w:pStyle w:val="TableParagraph"/>
              <w:spacing w:before="68" w:line="166" w:lineRule="exact"/>
              <w:ind w:left="69"/>
              <w:rPr>
                <w:sz w:val="16"/>
              </w:rPr>
            </w:pPr>
            <w:r>
              <w:rPr>
                <w:sz w:val="16"/>
              </w:rPr>
              <w:t>2</w:t>
            </w:r>
          </w:p>
        </w:tc>
        <w:tc>
          <w:tcPr>
            <w:tcW w:w="2940" w:type="dxa"/>
          </w:tcPr>
          <w:p w14:paraId="206FB062" w14:textId="77777777" w:rsidR="00406114" w:rsidRDefault="0026261E">
            <w:pPr>
              <w:pStyle w:val="TableParagraph"/>
              <w:spacing w:before="68" w:line="166" w:lineRule="exact"/>
              <w:ind w:left="70"/>
              <w:rPr>
                <w:sz w:val="16"/>
              </w:rPr>
            </w:pPr>
            <w:r>
              <w:rPr>
                <w:sz w:val="16"/>
              </w:rPr>
              <w:t>1</w:t>
            </w:r>
          </w:p>
        </w:tc>
      </w:tr>
      <w:tr w:rsidR="00406114" w14:paraId="3A49BA7F" w14:textId="77777777">
        <w:trPr>
          <w:trHeight w:val="256"/>
        </w:trPr>
        <w:tc>
          <w:tcPr>
            <w:tcW w:w="2081" w:type="dxa"/>
          </w:tcPr>
          <w:p w14:paraId="46973B6A" w14:textId="77777777" w:rsidR="00406114" w:rsidRDefault="0026261E">
            <w:pPr>
              <w:pStyle w:val="TableParagraph"/>
              <w:spacing w:before="29"/>
              <w:ind w:left="69"/>
              <w:rPr>
                <w:b/>
                <w:sz w:val="16"/>
              </w:rPr>
            </w:pPr>
            <w:r>
              <w:rPr>
                <w:b/>
                <w:sz w:val="16"/>
              </w:rPr>
              <w:t>PO</w:t>
            </w:r>
          </w:p>
        </w:tc>
        <w:tc>
          <w:tcPr>
            <w:tcW w:w="2858" w:type="dxa"/>
          </w:tcPr>
          <w:p w14:paraId="32CF208F" w14:textId="77777777" w:rsidR="00406114" w:rsidRDefault="0026261E">
            <w:pPr>
              <w:pStyle w:val="TableParagraph"/>
              <w:spacing w:before="68" w:line="168" w:lineRule="exact"/>
              <w:ind w:left="69"/>
              <w:rPr>
                <w:sz w:val="16"/>
              </w:rPr>
            </w:pPr>
            <w:r>
              <w:rPr>
                <w:sz w:val="16"/>
              </w:rPr>
              <w:t>21</w:t>
            </w:r>
          </w:p>
        </w:tc>
        <w:tc>
          <w:tcPr>
            <w:tcW w:w="2940" w:type="dxa"/>
          </w:tcPr>
          <w:p w14:paraId="4F20D9A0" w14:textId="77777777" w:rsidR="00406114" w:rsidRDefault="0026261E">
            <w:pPr>
              <w:pStyle w:val="TableParagraph"/>
              <w:spacing w:before="68" w:line="168" w:lineRule="exact"/>
              <w:ind w:left="70"/>
              <w:rPr>
                <w:sz w:val="16"/>
              </w:rPr>
            </w:pPr>
            <w:r>
              <w:rPr>
                <w:sz w:val="16"/>
              </w:rPr>
              <w:t>1</w:t>
            </w:r>
          </w:p>
        </w:tc>
      </w:tr>
      <w:tr w:rsidR="00406114" w14:paraId="2AD77DB2" w14:textId="77777777">
        <w:trPr>
          <w:trHeight w:val="253"/>
        </w:trPr>
        <w:tc>
          <w:tcPr>
            <w:tcW w:w="2081" w:type="dxa"/>
          </w:tcPr>
          <w:p w14:paraId="39847F24" w14:textId="77777777" w:rsidR="00406114" w:rsidRDefault="0026261E">
            <w:pPr>
              <w:pStyle w:val="TableParagraph"/>
              <w:spacing w:before="29"/>
              <w:ind w:left="69"/>
              <w:rPr>
                <w:b/>
                <w:sz w:val="16"/>
              </w:rPr>
            </w:pPr>
            <w:r>
              <w:rPr>
                <w:b/>
                <w:sz w:val="16"/>
              </w:rPr>
              <w:t>PT</w:t>
            </w:r>
          </w:p>
        </w:tc>
        <w:tc>
          <w:tcPr>
            <w:tcW w:w="2858" w:type="dxa"/>
          </w:tcPr>
          <w:p w14:paraId="2B0E5C39" w14:textId="77777777" w:rsidR="00406114" w:rsidRDefault="0026261E">
            <w:pPr>
              <w:pStyle w:val="TableParagraph"/>
              <w:spacing w:before="68" w:line="166" w:lineRule="exact"/>
              <w:ind w:left="69"/>
              <w:rPr>
                <w:sz w:val="16"/>
              </w:rPr>
            </w:pPr>
            <w:r>
              <w:rPr>
                <w:sz w:val="16"/>
              </w:rPr>
              <w:t>96</w:t>
            </w:r>
          </w:p>
        </w:tc>
        <w:tc>
          <w:tcPr>
            <w:tcW w:w="2940" w:type="dxa"/>
          </w:tcPr>
          <w:p w14:paraId="60F4CFDF" w14:textId="77777777" w:rsidR="00406114" w:rsidRDefault="0026261E">
            <w:pPr>
              <w:pStyle w:val="TableParagraph"/>
              <w:spacing w:before="68" w:line="166" w:lineRule="exact"/>
              <w:ind w:left="70"/>
              <w:rPr>
                <w:sz w:val="16"/>
              </w:rPr>
            </w:pPr>
            <w:r>
              <w:rPr>
                <w:sz w:val="16"/>
              </w:rPr>
              <w:t>12</w:t>
            </w:r>
          </w:p>
        </w:tc>
      </w:tr>
      <w:tr w:rsidR="00406114" w14:paraId="28B77C75" w14:textId="77777777">
        <w:trPr>
          <w:trHeight w:val="256"/>
        </w:trPr>
        <w:tc>
          <w:tcPr>
            <w:tcW w:w="2081" w:type="dxa"/>
          </w:tcPr>
          <w:p w14:paraId="27FDEDC8" w14:textId="77777777" w:rsidR="00406114" w:rsidRDefault="0026261E">
            <w:pPr>
              <w:pStyle w:val="TableParagraph"/>
              <w:spacing w:before="29"/>
              <w:ind w:left="69"/>
              <w:rPr>
                <w:b/>
                <w:sz w:val="16"/>
              </w:rPr>
            </w:pPr>
            <w:r>
              <w:rPr>
                <w:b/>
                <w:sz w:val="16"/>
              </w:rPr>
              <w:t>SKUPAJ</w:t>
            </w:r>
          </w:p>
        </w:tc>
        <w:tc>
          <w:tcPr>
            <w:tcW w:w="2858" w:type="dxa"/>
          </w:tcPr>
          <w:p w14:paraId="5397DC82" w14:textId="77777777" w:rsidR="00406114" w:rsidRDefault="0026261E">
            <w:pPr>
              <w:pStyle w:val="TableParagraph"/>
              <w:spacing w:before="29"/>
              <w:ind w:left="69"/>
              <w:rPr>
                <w:b/>
                <w:sz w:val="16"/>
              </w:rPr>
            </w:pPr>
            <w:r>
              <w:rPr>
                <w:b/>
                <w:sz w:val="16"/>
              </w:rPr>
              <w:t>302</w:t>
            </w:r>
          </w:p>
        </w:tc>
        <w:tc>
          <w:tcPr>
            <w:tcW w:w="2940" w:type="dxa"/>
          </w:tcPr>
          <w:p w14:paraId="03F352AD" w14:textId="77777777" w:rsidR="00406114" w:rsidRDefault="0026261E">
            <w:pPr>
              <w:pStyle w:val="TableParagraph"/>
              <w:spacing w:before="29"/>
              <w:ind w:left="70"/>
              <w:rPr>
                <w:b/>
                <w:sz w:val="16"/>
              </w:rPr>
            </w:pPr>
            <w:r>
              <w:rPr>
                <w:b/>
                <w:sz w:val="16"/>
              </w:rPr>
              <w:t>32</w:t>
            </w:r>
          </w:p>
        </w:tc>
      </w:tr>
    </w:tbl>
    <w:p w14:paraId="222E6488" w14:textId="77777777" w:rsidR="00406114" w:rsidRDefault="0026261E">
      <w:pPr>
        <w:pStyle w:val="Telobesedila"/>
        <w:spacing w:before="119"/>
        <w:jc w:val="both"/>
      </w:pPr>
      <w:r>
        <w:t>Uradni pregledi so bili opravljeni na 31 gospodarstvih.</w:t>
      </w:r>
    </w:p>
    <w:p w14:paraId="68D36895" w14:textId="77777777" w:rsidR="00406114" w:rsidRDefault="0026261E">
      <w:pPr>
        <w:pStyle w:val="Odstavekseznama"/>
        <w:numPr>
          <w:ilvl w:val="0"/>
          <w:numId w:val="18"/>
        </w:numPr>
        <w:tabs>
          <w:tab w:val="left" w:pos="904"/>
        </w:tabs>
        <w:spacing w:before="152"/>
        <w:ind w:left="903" w:hanging="246"/>
        <w:jc w:val="left"/>
        <w:rPr>
          <w:b/>
          <w:sz w:val="20"/>
        </w:rPr>
      </w:pPr>
      <w:r>
        <w:rPr>
          <w:b/>
          <w:sz w:val="20"/>
        </w:rPr>
        <w:t>Jate pitovnih</w:t>
      </w:r>
      <w:r>
        <w:rPr>
          <w:b/>
          <w:spacing w:val="-3"/>
          <w:sz w:val="20"/>
        </w:rPr>
        <w:t xml:space="preserve"> </w:t>
      </w:r>
      <w:r>
        <w:rPr>
          <w:b/>
          <w:sz w:val="20"/>
        </w:rPr>
        <w:t>puranov</w:t>
      </w:r>
    </w:p>
    <w:p w14:paraId="115FF84B" w14:textId="77777777" w:rsidR="00406114" w:rsidRDefault="0026261E">
      <w:pPr>
        <w:pStyle w:val="Telobesedila"/>
        <w:spacing w:before="156" w:line="276" w:lineRule="auto"/>
        <w:ind w:right="1257"/>
        <w:jc w:val="both"/>
      </w:pPr>
      <w:r>
        <w:t>V</w:t>
      </w:r>
      <w:r>
        <w:rPr>
          <w:spacing w:val="-6"/>
        </w:rPr>
        <w:t xml:space="preserve"> </w:t>
      </w:r>
      <w:r>
        <w:t>nacionalni</w:t>
      </w:r>
      <w:r>
        <w:rPr>
          <w:spacing w:val="-6"/>
        </w:rPr>
        <w:t xml:space="preserve"> </w:t>
      </w:r>
      <w:r>
        <w:t>program</w:t>
      </w:r>
      <w:r>
        <w:rPr>
          <w:spacing w:val="-1"/>
        </w:rPr>
        <w:t xml:space="preserve"> </w:t>
      </w:r>
      <w:r>
        <w:t>nadzora</w:t>
      </w:r>
      <w:r>
        <w:rPr>
          <w:spacing w:val="-5"/>
        </w:rPr>
        <w:t xml:space="preserve"> </w:t>
      </w:r>
      <w:r>
        <w:t>salmonel</w:t>
      </w:r>
      <w:r>
        <w:rPr>
          <w:spacing w:val="-7"/>
        </w:rPr>
        <w:t xml:space="preserve"> </w:t>
      </w:r>
      <w:r>
        <w:t>so</w:t>
      </w:r>
      <w:r>
        <w:rPr>
          <w:spacing w:val="-5"/>
        </w:rPr>
        <w:t xml:space="preserve"> </w:t>
      </w:r>
      <w:r>
        <w:t>vključene</w:t>
      </w:r>
      <w:r>
        <w:rPr>
          <w:spacing w:val="-5"/>
        </w:rPr>
        <w:t xml:space="preserve"> </w:t>
      </w:r>
      <w:r>
        <w:t>vse</w:t>
      </w:r>
      <w:r>
        <w:rPr>
          <w:spacing w:val="-6"/>
        </w:rPr>
        <w:t xml:space="preserve"> </w:t>
      </w:r>
      <w:r>
        <w:t>jate</w:t>
      </w:r>
      <w:r>
        <w:rPr>
          <w:spacing w:val="-6"/>
        </w:rPr>
        <w:t xml:space="preserve"> </w:t>
      </w:r>
      <w:r>
        <w:t>namenjene</w:t>
      </w:r>
      <w:r>
        <w:rPr>
          <w:spacing w:val="-4"/>
        </w:rPr>
        <w:t xml:space="preserve"> </w:t>
      </w:r>
      <w:r>
        <w:t>za</w:t>
      </w:r>
      <w:r>
        <w:rPr>
          <w:spacing w:val="-3"/>
        </w:rPr>
        <w:t xml:space="preserve"> </w:t>
      </w:r>
      <w:r>
        <w:t>zakol</w:t>
      </w:r>
      <w:r>
        <w:rPr>
          <w:spacing w:val="-5"/>
        </w:rPr>
        <w:t xml:space="preserve"> </w:t>
      </w:r>
      <w:r>
        <w:t>v</w:t>
      </w:r>
      <w:r>
        <w:rPr>
          <w:spacing w:val="-6"/>
        </w:rPr>
        <w:t xml:space="preserve"> </w:t>
      </w:r>
      <w:r>
        <w:t>odobrenih</w:t>
      </w:r>
      <w:r>
        <w:rPr>
          <w:spacing w:val="-5"/>
        </w:rPr>
        <w:t xml:space="preserve"> </w:t>
      </w:r>
      <w:r>
        <w:t>obratih, razen v primeru zakola manjših količin puranov in zakola za lastno domačo uporabo. Nosilci dejavnosti morajo opraviti vzorčenje vsake jate puranov pred zakolom, uradno vzorčenje uradni veterinarji UVHVVR opravijo na vsaj 10% gospodarstev</w:t>
      </w:r>
      <w:r>
        <w:rPr>
          <w:spacing w:val="-2"/>
        </w:rPr>
        <w:t xml:space="preserve"> </w:t>
      </w:r>
      <w:r>
        <w:t>letno.</w:t>
      </w:r>
    </w:p>
    <w:p w14:paraId="29C518C2" w14:textId="77777777" w:rsidR="00406114" w:rsidRDefault="0026261E">
      <w:pPr>
        <w:pStyle w:val="Telobesedila"/>
        <w:spacing w:before="121" w:line="276" w:lineRule="auto"/>
        <w:ind w:right="1256"/>
        <w:jc w:val="both"/>
      </w:pPr>
      <w:r>
        <w:t>V letu 2020 je bilo pred zakolom testiranih 111 jat pitovnih puranov. Salmonela je bila ugotovljena v dveh jatah.</w:t>
      </w:r>
    </w:p>
    <w:p w14:paraId="09539735" w14:textId="77777777" w:rsidR="00406114" w:rsidRDefault="0026261E">
      <w:pPr>
        <w:pStyle w:val="Telobesedila"/>
        <w:spacing w:before="119" w:line="278" w:lineRule="auto"/>
        <w:ind w:right="1264"/>
        <w:jc w:val="both"/>
      </w:pPr>
      <w:r>
        <w:t>Uradni pregledi in uradno vzorčenje so bili opravljeni na 7 gospodarstvih, na vsakem gospodarstvu je bila vzorčena ena jata pitovnih puranov.</w:t>
      </w:r>
    </w:p>
    <w:p w14:paraId="66DC7FBA" w14:textId="77777777" w:rsidR="00406114" w:rsidRDefault="0026261E">
      <w:pPr>
        <w:spacing w:before="115"/>
        <w:ind w:left="658"/>
        <w:jc w:val="both"/>
        <w:rPr>
          <w:b/>
          <w:sz w:val="20"/>
        </w:rPr>
      </w:pPr>
      <w:r>
        <w:rPr>
          <w:b/>
          <w:sz w:val="20"/>
        </w:rPr>
        <w:t>Spremljanje skladnosti na področju primarne proizvodnje školjk</w:t>
      </w:r>
    </w:p>
    <w:p w14:paraId="341CFA9B" w14:textId="77777777" w:rsidR="00406114" w:rsidRDefault="0026261E">
      <w:pPr>
        <w:pStyle w:val="Telobesedila"/>
        <w:spacing w:before="156" w:line="276" w:lineRule="auto"/>
        <w:ind w:right="1261"/>
        <w:jc w:val="both"/>
      </w:pPr>
      <w:r>
        <w:t>V</w:t>
      </w:r>
      <w:r>
        <w:rPr>
          <w:spacing w:val="-8"/>
        </w:rPr>
        <w:t xml:space="preserve"> </w:t>
      </w:r>
      <w:r>
        <w:t>letu</w:t>
      </w:r>
      <w:r>
        <w:rPr>
          <w:spacing w:val="-7"/>
        </w:rPr>
        <w:t xml:space="preserve"> </w:t>
      </w:r>
      <w:r>
        <w:t>2020</w:t>
      </w:r>
      <w:r>
        <w:rPr>
          <w:spacing w:val="-7"/>
        </w:rPr>
        <w:t xml:space="preserve"> </w:t>
      </w:r>
      <w:r>
        <w:t>je</w:t>
      </w:r>
      <w:r>
        <w:rPr>
          <w:spacing w:val="-7"/>
        </w:rPr>
        <w:t xml:space="preserve"> </w:t>
      </w:r>
      <w:r>
        <w:t>bilo</w:t>
      </w:r>
      <w:r>
        <w:rPr>
          <w:spacing w:val="-7"/>
        </w:rPr>
        <w:t xml:space="preserve"> </w:t>
      </w:r>
      <w:r>
        <w:t>v</w:t>
      </w:r>
      <w:r>
        <w:rPr>
          <w:spacing w:val="-6"/>
        </w:rPr>
        <w:t xml:space="preserve"> </w:t>
      </w:r>
      <w:r>
        <w:t>gojitvenih</w:t>
      </w:r>
      <w:r>
        <w:rPr>
          <w:spacing w:val="-4"/>
        </w:rPr>
        <w:t xml:space="preserve"> </w:t>
      </w:r>
      <w:r>
        <w:t>območjih</w:t>
      </w:r>
      <w:r>
        <w:rPr>
          <w:spacing w:val="-7"/>
        </w:rPr>
        <w:t xml:space="preserve"> </w:t>
      </w:r>
      <w:r>
        <w:t>školjk</w:t>
      </w:r>
      <w:r>
        <w:rPr>
          <w:spacing w:val="-3"/>
        </w:rPr>
        <w:t xml:space="preserve"> </w:t>
      </w:r>
      <w:r>
        <w:t>in</w:t>
      </w:r>
      <w:r>
        <w:rPr>
          <w:spacing w:val="-8"/>
        </w:rPr>
        <w:t xml:space="preserve"> </w:t>
      </w:r>
      <w:r>
        <w:t>območju</w:t>
      </w:r>
      <w:r>
        <w:rPr>
          <w:spacing w:val="-7"/>
        </w:rPr>
        <w:t xml:space="preserve"> </w:t>
      </w:r>
      <w:r>
        <w:t>za</w:t>
      </w:r>
      <w:r>
        <w:rPr>
          <w:spacing w:val="-7"/>
        </w:rPr>
        <w:t xml:space="preserve"> </w:t>
      </w:r>
      <w:r>
        <w:t>prosto</w:t>
      </w:r>
      <w:r>
        <w:rPr>
          <w:spacing w:val="-7"/>
        </w:rPr>
        <w:t xml:space="preserve"> </w:t>
      </w:r>
      <w:r>
        <w:t>nabiranje</w:t>
      </w:r>
      <w:r>
        <w:rPr>
          <w:spacing w:val="-7"/>
        </w:rPr>
        <w:t xml:space="preserve"> </w:t>
      </w:r>
      <w:r>
        <w:t>školjk,</w:t>
      </w:r>
      <w:r>
        <w:rPr>
          <w:spacing w:val="-6"/>
        </w:rPr>
        <w:t xml:space="preserve"> </w:t>
      </w:r>
      <w:r>
        <w:t>odvzeto</w:t>
      </w:r>
      <w:r>
        <w:rPr>
          <w:spacing w:val="-6"/>
        </w:rPr>
        <w:t xml:space="preserve"> </w:t>
      </w:r>
      <w:r>
        <w:t>naslednje število vzorcev:</w:t>
      </w:r>
    </w:p>
    <w:p w14:paraId="56C6E5B2" w14:textId="77777777" w:rsidR="00406114" w:rsidRDefault="0026261E">
      <w:pPr>
        <w:pStyle w:val="Telobesedila"/>
        <w:spacing w:before="119"/>
        <w:ind w:left="1018"/>
      </w:pPr>
      <w:r>
        <w:t>a.) fekalna onesnaženost / E. coli:</w:t>
      </w:r>
    </w:p>
    <w:p w14:paraId="2766D241" w14:textId="77777777" w:rsidR="00406114" w:rsidRDefault="0026261E">
      <w:pPr>
        <w:spacing w:before="152" w:after="46"/>
        <w:ind w:left="759"/>
        <w:rPr>
          <w:b/>
          <w:sz w:val="18"/>
        </w:rPr>
      </w:pPr>
      <w:bookmarkStart w:id="185" w:name="_bookmark184"/>
      <w:bookmarkEnd w:id="185"/>
      <w:r>
        <w:rPr>
          <w:b/>
          <w:sz w:val="18"/>
        </w:rPr>
        <w:t>Preglednica 65: Število vzorcev glede fekalne onesnaženosti E. coli</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2"/>
        <w:gridCol w:w="2233"/>
      </w:tblGrid>
      <w:tr w:rsidR="00406114" w14:paraId="3F4A7182" w14:textId="77777777">
        <w:trPr>
          <w:trHeight w:val="350"/>
        </w:trPr>
        <w:tc>
          <w:tcPr>
            <w:tcW w:w="3862" w:type="dxa"/>
            <w:shd w:val="clear" w:color="auto" w:fill="D9D9D9"/>
          </w:tcPr>
          <w:p w14:paraId="2E9CD35E" w14:textId="77777777" w:rsidR="00406114" w:rsidRDefault="0026261E">
            <w:pPr>
              <w:pStyle w:val="TableParagraph"/>
              <w:spacing w:before="86"/>
              <w:ind w:left="69"/>
              <w:rPr>
                <w:sz w:val="20"/>
              </w:rPr>
            </w:pPr>
            <w:r>
              <w:rPr>
                <w:sz w:val="20"/>
              </w:rPr>
              <w:t>PROIZVODNA OBMOČJA</w:t>
            </w:r>
          </w:p>
        </w:tc>
        <w:tc>
          <w:tcPr>
            <w:tcW w:w="2233" w:type="dxa"/>
            <w:shd w:val="clear" w:color="auto" w:fill="D9D9D9"/>
          </w:tcPr>
          <w:p w14:paraId="51658920" w14:textId="77777777" w:rsidR="00406114" w:rsidRDefault="0026261E">
            <w:pPr>
              <w:pStyle w:val="TableParagraph"/>
              <w:spacing w:before="86"/>
              <w:ind w:left="69"/>
              <w:rPr>
                <w:sz w:val="20"/>
              </w:rPr>
            </w:pPr>
            <w:r>
              <w:rPr>
                <w:sz w:val="20"/>
              </w:rPr>
              <w:t>Št. vzorcev</w:t>
            </w:r>
          </w:p>
        </w:tc>
      </w:tr>
      <w:tr w:rsidR="00406114" w14:paraId="3FE8BAFC" w14:textId="77777777">
        <w:trPr>
          <w:trHeight w:val="290"/>
        </w:trPr>
        <w:tc>
          <w:tcPr>
            <w:tcW w:w="3862" w:type="dxa"/>
          </w:tcPr>
          <w:p w14:paraId="25F15CBF" w14:textId="77777777" w:rsidR="00406114" w:rsidRDefault="0026261E">
            <w:pPr>
              <w:pStyle w:val="TableParagraph"/>
              <w:spacing w:before="26"/>
              <w:ind w:left="69"/>
              <w:rPr>
                <w:sz w:val="20"/>
              </w:rPr>
            </w:pPr>
            <w:r>
              <w:rPr>
                <w:sz w:val="20"/>
              </w:rPr>
              <w:t>PIRANSKI ZALIV</w:t>
            </w:r>
          </w:p>
        </w:tc>
        <w:tc>
          <w:tcPr>
            <w:tcW w:w="2233" w:type="dxa"/>
          </w:tcPr>
          <w:p w14:paraId="377FE108" w14:textId="77777777" w:rsidR="00406114" w:rsidRDefault="0026261E">
            <w:pPr>
              <w:pStyle w:val="TableParagraph"/>
              <w:spacing w:before="26"/>
              <w:ind w:left="69"/>
              <w:rPr>
                <w:sz w:val="20"/>
              </w:rPr>
            </w:pPr>
            <w:r>
              <w:rPr>
                <w:sz w:val="20"/>
              </w:rPr>
              <w:t>75</w:t>
            </w:r>
          </w:p>
        </w:tc>
      </w:tr>
      <w:tr w:rsidR="00406114" w14:paraId="2609AC63" w14:textId="77777777">
        <w:trPr>
          <w:trHeight w:val="299"/>
        </w:trPr>
        <w:tc>
          <w:tcPr>
            <w:tcW w:w="3862" w:type="dxa"/>
          </w:tcPr>
          <w:p w14:paraId="5E5A2F89" w14:textId="77777777" w:rsidR="00406114" w:rsidRDefault="0026261E">
            <w:pPr>
              <w:pStyle w:val="TableParagraph"/>
              <w:spacing w:before="35"/>
              <w:ind w:left="69"/>
              <w:rPr>
                <w:sz w:val="20"/>
              </w:rPr>
            </w:pPr>
            <w:r>
              <w:rPr>
                <w:sz w:val="20"/>
              </w:rPr>
              <w:t>DEBELI RTIČ</w:t>
            </w:r>
          </w:p>
        </w:tc>
        <w:tc>
          <w:tcPr>
            <w:tcW w:w="2233" w:type="dxa"/>
          </w:tcPr>
          <w:p w14:paraId="44DE7A61" w14:textId="77777777" w:rsidR="00406114" w:rsidRDefault="0026261E">
            <w:pPr>
              <w:pStyle w:val="TableParagraph"/>
              <w:spacing w:before="35"/>
              <w:ind w:left="69"/>
              <w:rPr>
                <w:sz w:val="20"/>
              </w:rPr>
            </w:pPr>
            <w:r>
              <w:rPr>
                <w:sz w:val="20"/>
              </w:rPr>
              <w:t>50</w:t>
            </w:r>
          </w:p>
        </w:tc>
      </w:tr>
      <w:tr w:rsidR="00406114" w14:paraId="5ABD0D78" w14:textId="77777777">
        <w:trPr>
          <w:trHeight w:val="299"/>
        </w:trPr>
        <w:tc>
          <w:tcPr>
            <w:tcW w:w="3862" w:type="dxa"/>
          </w:tcPr>
          <w:p w14:paraId="5C2720F0" w14:textId="77777777" w:rsidR="00406114" w:rsidRDefault="0026261E">
            <w:pPr>
              <w:pStyle w:val="TableParagraph"/>
              <w:spacing w:before="35"/>
              <w:ind w:left="69"/>
              <w:rPr>
                <w:sz w:val="20"/>
              </w:rPr>
            </w:pPr>
            <w:r>
              <w:rPr>
                <w:sz w:val="20"/>
              </w:rPr>
              <w:t>STRUNJANSKI ZALIV</w:t>
            </w:r>
          </w:p>
        </w:tc>
        <w:tc>
          <w:tcPr>
            <w:tcW w:w="2233" w:type="dxa"/>
          </w:tcPr>
          <w:p w14:paraId="64278242" w14:textId="77777777" w:rsidR="00406114" w:rsidRDefault="0026261E">
            <w:pPr>
              <w:pStyle w:val="TableParagraph"/>
              <w:spacing w:before="35"/>
              <w:ind w:left="69"/>
              <w:rPr>
                <w:sz w:val="20"/>
              </w:rPr>
            </w:pPr>
            <w:r>
              <w:rPr>
                <w:sz w:val="20"/>
              </w:rPr>
              <w:t>75</w:t>
            </w:r>
          </w:p>
        </w:tc>
      </w:tr>
      <w:tr w:rsidR="00406114" w14:paraId="03E2E549" w14:textId="77777777">
        <w:trPr>
          <w:trHeight w:val="299"/>
        </w:trPr>
        <w:tc>
          <w:tcPr>
            <w:tcW w:w="3862" w:type="dxa"/>
          </w:tcPr>
          <w:p w14:paraId="21BA993A" w14:textId="77777777" w:rsidR="00406114" w:rsidRDefault="0026261E">
            <w:pPr>
              <w:pStyle w:val="TableParagraph"/>
              <w:spacing w:before="35"/>
              <w:ind w:left="69"/>
              <w:rPr>
                <w:sz w:val="20"/>
              </w:rPr>
            </w:pPr>
            <w:r>
              <w:rPr>
                <w:sz w:val="20"/>
              </w:rPr>
              <w:t>OBMOČJA ZA PROSTO NABIRANJE</w:t>
            </w:r>
          </w:p>
        </w:tc>
        <w:tc>
          <w:tcPr>
            <w:tcW w:w="2233" w:type="dxa"/>
          </w:tcPr>
          <w:p w14:paraId="0E94F760" w14:textId="77777777" w:rsidR="00406114" w:rsidRDefault="0026261E">
            <w:pPr>
              <w:pStyle w:val="TableParagraph"/>
              <w:spacing w:before="35"/>
              <w:ind w:left="69"/>
              <w:rPr>
                <w:sz w:val="20"/>
              </w:rPr>
            </w:pPr>
            <w:r>
              <w:rPr>
                <w:w w:val="99"/>
                <w:sz w:val="20"/>
              </w:rPr>
              <w:t>2</w:t>
            </w:r>
          </w:p>
        </w:tc>
      </w:tr>
      <w:tr w:rsidR="00406114" w14:paraId="4FA2F84B" w14:textId="77777777">
        <w:trPr>
          <w:trHeight w:val="301"/>
        </w:trPr>
        <w:tc>
          <w:tcPr>
            <w:tcW w:w="3862" w:type="dxa"/>
          </w:tcPr>
          <w:p w14:paraId="3282D8F8" w14:textId="77777777" w:rsidR="00406114" w:rsidRDefault="0026261E">
            <w:pPr>
              <w:pStyle w:val="TableParagraph"/>
              <w:spacing w:before="35"/>
              <w:ind w:left="69"/>
              <w:rPr>
                <w:sz w:val="20"/>
              </w:rPr>
            </w:pPr>
            <w:r>
              <w:rPr>
                <w:sz w:val="20"/>
              </w:rPr>
              <w:t>SKUPAJ</w:t>
            </w:r>
          </w:p>
        </w:tc>
        <w:tc>
          <w:tcPr>
            <w:tcW w:w="2233" w:type="dxa"/>
          </w:tcPr>
          <w:p w14:paraId="60CA6574" w14:textId="77777777" w:rsidR="00406114" w:rsidRDefault="0026261E">
            <w:pPr>
              <w:pStyle w:val="TableParagraph"/>
              <w:spacing w:before="35"/>
              <w:ind w:left="69"/>
              <w:rPr>
                <w:sz w:val="20"/>
              </w:rPr>
            </w:pPr>
            <w:r>
              <w:rPr>
                <w:sz w:val="20"/>
              </w:rPr>
              <w:t>202</w:t>
            </w:r>
          </w:p>
        </w:tc>
      </w:tr>
    </w:tbl>
    <w:p w14:paraId="3A1C3754" w14:textId="77777777" w:rsidR="00406114" w:rsidRDefault="00406114">
      <w:pPr>
        <w:rPr>
          <w:sz w:val="20"/>
        </w:rPr>
        <w:sectPr w:rsidR="00406114">
          <w:pgSz w:w="11910" w:h="16840"/>
          <w:pgMar w:top="1320" w:right="160" w:bottom="1280" w:left="760" w:header="0" w:footer="1002" w:gutter="0"/>
          <w:cols w:space="708"/>
        </w:sectPr>
      </w:pPr>
    </w:p>
    <w:p w14:paraId="67836270" w14:textId="77777777" w:rsidR="00406114" w:rsidRDefault="0026261E">
      <w:pPr>
        <w:pStyle w:val="Odstavekseznama"/>
        <w:numPr>
          <w:ilvl w:val="1"/>
          <w:numId w:val="18"/>
        </w:numPr>
        <w:tabs>
          <w:tab w:val="left" w:pos="1249"/>
        </w:tabs>
        <w:spacing w:before="77"/>
        <w:rPr>
          <w:sz w:val="20"/>
        </w:rPr>
      </w:pPr>
      <w:proofErr w:type="spellStart"/>
      <w:r>
        <w:rPr>
          <w:sz w:val="20"/>
        </w:rPr>
        <w:lastRenderedPageBreak/>
        <w:t>biotoksini</w:t>
      </w:r>
      <w:proofErr w:type="spellEnd"/>
      <w:r>
        <w:rPr>
          <w:sz w:val="20"/>
        </w:rPr>
        <w:t xml:space="preserve"> v mesu</w:t>
      </w:r>
      <w:r>
        <w:rPr>
          <w:spacing w:val="-4"/>
          <w:sz w:val="20"/>
        </w:rPr>
        <w:t xml:space="preserve"> </w:t>
      </w:r>
      <w:r>
        <w:rPr>
          <w:sz w:val="20"/>
        </w:rPr>
        <w:t>školjk:</w:t>
      </w:r>
    </w:p>
    <w:p w14:paraId="3664431F" w14:textId="77777777" w:rsidR="00406114" w:rsidRDefault="0026261E">
      <w:pPr>
        <w:spacing w:before="151" w:after="47"/>
        <w:ind w:left="759"/>
        <w:rPr>
          <w:b/>
          <w:sz w:val="18"/>
        </w:rPr>
      </w:pPr>
      <w:bookmarkStart w:id="186" w:name="_bookmark185"/>
      <w:bookmarkEnd w:id="186"/>
      <w:r>
        <w:rPr>
          <w:b/>
          <w:sz w:val="18"/>
        </w:rPr>
        <w:t xml:space="preserve">Preglednica 66: Število </w:t>
      </w:r>
      <w:proofErr w:type="spellStart"/>
      <w:r>
        <w:rPr>
          <w:b/>
          <w:sz w:val="18"/>
        </w:rPr>
        <w:t>biotoksinov</w:t>
      </w:r>
      <w:proofErr w:type="spellEnd"/>
      <w:r>
        <w:rPr>
          <w:b/>
          <w:sz w:val="18"/>
        </w:rPr>
        <w:t xml:space="preserve"> v mesu školjk</w:t>
      </w:r>
    </w:p>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9"/>
        <w:gridCol w:w="1368"/>
        <w:gridCol w:w="1615"/>
        <w:gridCol w:w="1187"/>
      </w:tblGrid>
      <w:tr w:rsidR="00406114" w14:paraId="0EEC7415" w14:textId="77777777">
        <w:trPr>
          <w:trHeight w:val="299"/>
        </w:trPr>
        <w:tc>
          <w:tcPr>
            <w:tcW w:w="3869" w:type="dxa"/>
            <w:vMerge w:val="restart"/>
            <w:shd w:val="clear" w:color="auto" w:fill="D9D9D9"/>
          </w:tcPr>
          <w:p w14:paraId="3F6FCD56" w14:textId="77777777" w:rsidR="00406114" w:rsidRDefault="0026261E">
            <w:pPr>
              <w:pStyle w:val="TableParagraph"/>
              <w:spacing w:before="35"/>
              <w:ind w:left="69"/>
              <w:rPr>
                <w:sz w:val="20"/>
              </w:rPr>
            </w:pPr>
            <w:r>
              <w:rPr>
                <w:sz w:val="20"/>
              </w:rPr>
              <w:t>PROIZVODNA OBMOČJA</w:t>
            </w:r>
          </w:p>
        </w:tc>
        <w:tc>
          <w:tcPr>
            <w:tcW w:w="4170" w:type="dxa"/>
            <w:gridSpan w:val="3"/>
            <w:shd w:val="clear" w:color="auto" w:fill="D9D9D9"/>
          </w:tcPr>
          <w:p w14:paraId="3F252440" w14:textId="77777777" w:rsidR="00406114" w:rsidRDefault="0026261E">
            <w:pPr>
              <w:pStyle w:val="TableParagraph"/>
              <w:spacing w:before="35"/>
              <w:ind w:left="1418" w:right="1900"/>
              <w:jc w:val="center"/>
              <w:rPr>
                <w:sz w:val="20"/>
              </w:rPr>
            </w:pPr>
            <w:r>
              <w:rPr>
                <w:sz w:val="20"/>
              </w:rPr>
              <w:t>TOKSINI</w:t>
            </w:r>
          </w:p>
        </w:tc>
      </w:tr>
      <w:tr w:rsidR="00406114" w14:paraId="7A04BB88" w14:textId="77777777">
        <w:trPr>
          <w:trHeight w:val="299"/>
        </w:trPr>
        <w:tc>
          <w:tcPr>
            <w:tcW w:w="3869" w:type="dxa"/>
            <w:vMerge/>
            <w:tcBorders>
              <w:top w:val="nil"/>
            </w:tcBorders>
            <w:shd w:val="clear" w:color="auto" w:fill="D9D9D9"/>
          </w:tcPr>
          <w:p w14:paraId="202E1263" w14:textId="77777777" w:rsidR="00406114" w:rsidRDefault="00406114">
            <w:pPr>
              <w:rPr>
                <w:sz w:val="2"/>
                <w:szCs w:val="2"/>
              </w:rPr>
            </w:pPr>
          </w:p>
        </w:tc>
        <w:tc>
          <w:tcPr>
            <w:tcW w:w="1368" w:type="dxa"/>
            <w:shd w:val="clear" w:color="auto" w:fill="D9D9D9"/>
          </w:tcPr>
          <w:p w14:paraId="228421C1" w14:textId="77777777" w:rsidR="00406114" w:rsidRDefault="0026261E">
            <w:pPr>
              <w:pStyle w:val="TableParagraph"/>
              <w:spacing w:before="35"/>
              <w:ind w:left="70"/>
              <w:rPr>
                <w:sz w:val="20"/>
              </w:rPr>
            </w:pPr>
            <w:r>
              <w:rPr>
                <w:sz w:val="20"/>
              </w:rPr>
              <w:t>DSP</w:t>
            </w:r>
          </w:p>
        </w:tc>
        <w:tc>
          <w:tcPr>
            <w:tcW w:w="1615" w:type="dxa"/>
            <w:shd w:val="clear" w:color="auto" w:fill="D9D9D9"/>
          </w:tcPr>
          <w:p w14:paraId="420FAF06" w14:textId="77777777" w:rsidR="00406114" w:rsidRDefault="0026261E">
            <w:pPr>
              <w:pStyle w:val="TableParagraph"/>
              <w:spacing w:before="35"/>
              <w:ind w:left="70"/>
              <w:rPr>
                <w:sz w:val="20"/>
              </w:rPr>
            </w:pPr>
            <w:r>
              <w:rPr>
                <w:sz w:val="20"/>
              </w:rPr>
              <w:t>PSP</w:t>
            </w:r>
          </w:p>
        </w:tc>
        <w:tc>
          <w:tcPr>
            <w:tcW w:w="1187" w:type="dxa"/>
            <w:shd w:val="clear" w:color="auto" w:fill="D9D9D9"/>
          </w:tcPr>
          <w:p w14:paraId="6EBA3EB6" w14:textId="77777777" w:rsidR="00406114" w:rsidRDefault="0026261E">
            <w:pPr>
              <w:pStyle w:val="TableParagraph"/>
              <w:spacing w:before="35"/>
              <w:ind w:left="70"/>
              <w:rPr>
                <w:sz w:val="20"/>
              </w:rPr>
            </w:pPr>
            <w:r>
              <w:rPr>
                <w:sz w:val="20"/>
              </w:rPr>
              <w:t>ASP</w:t>
            </w:r>
          </w:p>
        </w:tc>
      </w:tr>
      <w:tr w:rsidR="00406114" w14:paraId="3C07F173" w14:textId="77777777">
        <w:trPr>
          <w:trHeight w:val="290"/>
        </w:trPr>
        <w:tc>
          <w:tcPr>
            <w:tcW w:w="3869" w:type="dxa"/>
          </w:tcPr>
          <w:p w14:paraId="229B5482" w14:textId="77777777" w:rsidR="00406114" w:rsidRDefault="0026261E">
            <w:pPr>
              <w:pStyle w:val="TableParagraph"/>
              <w:spacing w:before="26"/>
              <w:ind w:left="69"/>
              <w:rPr>
                <w:sz w:val="20"/>
              </w:rPr>
            </w:pPr>
            <w:r>
              <w:rPr>
                <w:sz w:val="20"/>
              </w:rPr>
              <w:t>PIRANSKI ZALIV</w:t>
            </w:r>
          </w:p>
        </w:tc>
        <w:tc>
          <w:tcPr>
            <w:tcW w:w="1368" w:type="dxa"/>
          </w:tcPr>
          <w:p w14:paraId="3C05BBB2" w14:textId="77777777" w:rsidR="00406114" w:rsidRDefault="0026261E">
            <w:pPr>
              <w:pStyle w:val="TableParagraph"/>
              <w:spacing w:before="26"/>
              <w:ind w:left="70"/>
              <w:rPr>
                <w:sz w:val="20"/>
              </w:rPr>
            </w:pPr>
            <w:r>
              <w:rPr>
                <w:sz w:val="20"/>
              </w:rPr>
              <w:t>31</w:t>
            </w:r>
          </w:p>
        </w:tc>
        <w:tc>
          <w:tcPr>
            <w:tcW w:w="1615" w:type="dxa"/>
          </w:tcPr>
          <w:p w14:paraId="42FE658B" w14:textId="77777777" w:rsidR="00406114" w:rsidRDefault="0026261E">
            <w:pPr>
              <w:pStyle w:val="TableParagraph"/>
              <w:spacing w:before="26"/>
              <w:ind w:left="70"/>
              <w:rPr>
                <w:sz w:val="20"/>
              </w:rPr>
            </w:pPr>
            <w:r>
              <w:rPr>
                <w:sz w:val="20"/>
              </w:rPr>
              <w:t>11</w:t>
            </w:r>
          </w:p>
        </w:tc>
        <w:tc>
          <w:tcPr>
            <w:tcW w:w="1187" w:type="dxa"/>
          </w:tcPr>
          <w:p w14:paraId="348A6315" w14:textId="77777777" w:rsidR="00406114" w:rsidRDefault="0026261E">
            <w:pPr>
              <w:pStyle w:val="TableParagraph"/>
              <w:spacing w:before="26"/>
              <w:ind w:left="70"/>
              <w:rPr>
                <w:sz w:val="20"/>
              </w:rPr>
            </w:pPr>
            <w:r>
              <w:rPr>
                <w:sz w:val="20"/>
              </w:rPr>
              <w:t>11</w:t>
            </w:r>
          </w:p>
        </w:tc>
      </w:tr>
      <w:tr w:rsidR="00406114" w14:paraId="5487BF5E" w14:textId="77777777">
        <w:trPr>
          <w:trHeight w:val="299"/>
        </w:trPr>
        <w:tc>
          <w:tcPr>
            <w:tcW w:w="3869" w:type="dxa"/>
          </w:tcPr>
          <w:p w14:paraId="17C693EF" w14:textId="77777777" w:rsidR="00406114" w:rsidRDefault="0026261E">
            <w:pPr>
              <w:pStyle w:val="TableParagraph"/>
              <w:spacing w:before="35"/>
              <w:ind w:left="69"/>
              <w:rPr>
                <w:sz w:val="20"/>
              </w:rPr>
            </w:pPr>
            <w:r>
              <w:rPr>
                <w:sz w:val="20"/>
              </w:rPr>
              <w:t>DEBELI RTIČ</w:t>
            </w:r>
          </w:p>
        </w:tc>
        <w:tc>
          <w:tcPr>
            <w:tcW w:w="1368" w:type="dxa"/>
          </w:tcPr>
          <w:p w14:paraId="3825F26B" w14:textId="77777777" w:rsidR="00406114" w:rsidRDefault="0026261E">
            <w:pPr>
              <w:pStyle w:val="TableParagraph"/>
              <w:spacing w:before="35"/>
              <w:ind w:left="70"/>
              <w:rPr>
                <w:sz w:val="20"/>
              </w:rPr>
            </w:pPr>
            <w:r>
              <w:rPr>
                <w:sz w:val="20"/>
              </w:rPr>
              <w:t>30</w:t>
            </w:r>
          </w:p>
        </w:tc>
        <w:tc>
          <w:tcPr>
            <w:tcW w:w="1615" w:type="dxa"/>
          </w:tcPr>
          <w:p w14:paraId="22D1CE5C" w14:textId="77777777" w:rsidR="00406114" w:rsidRDefault="0026261E">
            <w:pPr>
              <w:pStyle w:val="TableParagraph"/>
              <w:spacing w:before="35"/>
              <w:ind w:left="70"/>
              <w:rPr>
                <w:sz w:val="20"/>
              </w:rPr>
            </w:pPr>
            <w:r>
              <w:rPr>
                <w:sz w:val="20"/>
              </w:rPr>
              <w:t>12</w:t>
            </w:r>
          </w:p>
        </w:tc>
        <w:tc>
          <w:tcPr>
            <w:tcW w:w="1187" w:type="dxa"/>
          </w:tcPr>
          <w:p w14:paraId="65E670F1" w14:textId="77777777" w:rsidR="00406114" w:rsidRDefault="0026261E">
            <w:pPr>
              <w:pStyle w:val="TableParagraph"/>
              <w:spacing w:before="35"/>
              <w:ind w:left="70"/>
              <w:rPr>
                <w:sz w:val="20"/>
              </w:rPr>
            </w:pPr>
            <w:r>
              <w:rPr>
                <w:sz w:val="20"/>
              </w:rPr>
              <w:t>12</w:t>
            </w:r>
          </w:p>
        </w:tc>
      </w:tr>
      <w:tr w:rsidR="00406114" w14:paraId="55F16889" w14:textId="77777777">
        <w:trPr>
          <w:trHeight w:val="299"/>
        </w:trPr>
        <w:tc>
          <w:tcPr>
            <w:tcW w:w="3869" w:type="dxa"/>
          </w:tcPr>
          <w:p w14:paraId="76C54F9D" w14:textId="77777777" w:rsidR="00406114" w:rsidRDefault="0026261E">
            <w:pPr>
              <w:pStyle w:val="TableParagraph"/>
              <w:spacing w:before="35"/>
              <w:ind w:left="69"/>
              <w:rPr>
                <w:sz w:val="20"/>
              </w:rPr>
            </w:pPr>
            <w:r>
              <w:rPr>
                <w:sz w:val="20"/>
              </w:rPr>
              <w:t>STRUNJANSKI ZALIV</w:t>
            </w:r>
          </w:p>
        </w:tc>
        <w:tc>
          <w:tcPr>
            <w:tcW w:w="1368" w:type="dxa"/>
          </w:tcPr>
          <w:p w14:paraId="0A8C2B68" w14:textId="77777777" w:rsidR="00406114" w:rsidRDefault="0026261E">
            <w:pPr>
              <w:pStyle w:val="TableParagraph"/>
              <w:spacing w:before="35"/>
              <w:ind w:left="70"/>
              <w:rPr>
                <w:sz w:val="20"/>
              </w:rPr>
            </w:pPr>
            <w:r>
              <w:rPr>
                <w:sz w:val="20"/>
              </w:rPr>
              <w:t>32</w:t>
            </w:r>
          </w:p>
        </w:tc>
        <w:tc>
          <w:tcPr>
            <w:tcW w:w="1615" w:type="dxa"/>
          </w:tcPr>
          <w:p w14:paraId="3E69E184" w14:textId="77777777" w:rsidR="00406114" w:rsidRDefault="0026261E">
            <w:pPr>
              <w:pStyle w:val="TableParagraph"/>
              <w:spacing w:before="35"/>
              <w:ind w:left="70"/>
              <w:rPr>
                <w:sz w:val="20"/>
              </w:rPr>
            </w:pPr>
            <w:r>
              <w:rPr>
                <w:sz w:val="20"/>
              </w:rPr>
              <w:t>12</w:t>
            </w:r>
          </w:p>
        </w:tc>
        <w:tc>
          <w:tcPr>
            <w:tcW w:w="1187" w:type="dxa"/>
          </w:tcPr>
          <w:p w14:paraId="7EFD4949" w14:textId="77777777" w:rsidR="00406114" w:rsidRDefault="0026261E">
            <w:pPr>
              <w:pStyle w:val="TableParagraph"/>
              <w:spacing w:before="35"/>
              <w:ind w:left="70"/>
              <w:rPr>
                <w:sz w:val="20"/>
              </w:rPr>
            </w:pPr>
            <w:r>
              <w:rPr>
                <w:sz w:val="20"/>
              </w:rPr>
              <w:t>12</w:t>
            </w:r>
          </w:p>
        </w:tc>
      </w:tr>
      <w:tr w:rsidR="00406114" w14:paraId="7D6AA51B" w14:textId="77777777">
        <w:trPr>
          <w:trHeight w:val="302"/>
        </w:trPr>
        <w:tc>
          <w:tcPr>
            <w:tcW w:w="3869" w:type="dxa"/>
          </w:tcPr>
          <w:p w14:paraId="294422B8" w14:textId="77777777" w:rsidR="00406114" w:rsidRDefault="0026261E">
            <w:pPr>
              <w:pStyle w:val="TableParagraph"/>
              <w:spacing w:before="35"/>
              <w:ind w:left="69"/>
              <w:rPr>
                <w:sz w:val="20"/>
              </w:rPr>
            </w:pPr>
            <w:r>
              <w:rPr>
                <w:sz w:val="20"/>
              </w:rPr>
              <w:t>OBMOČJA ZA PROSTO NABIRANJE</w:t>
            </w:r>
          </w:p>
        </w:tc>
        <w:tc>
          <w:tcPr>
            <w:tcW w:w="1368" w:type="dxa"/>
          </w:tcPr>
          <w:p w14:paraId="35F4A33E" w14:textId="77777777" w:rsidR="00406114" w:rsidRDefault="0026261E">
            <w:pPr>
              <w:pStyle w:val="TableParagraph"/>
              <w:spacing w:before="35"/>
              <w:ind w:left="70"/>
              <w:rPr>
                <w:sz w:val="20"/>
              </w:rPr>
            </w:pPr>
            <w:r>
              <w:rPr>
                <w:w w:val="99"/>
                <w:sz w:val="20"/>
              </w:rPr>
              <w:t>0</w:t>
            </w:r>
          </w:p>
        </w:tc>
        <w:tc>
          <w:tcPr>
            <w:tcW w:w="1615" w:type="dxa"/>
          </w:tcPr>
          <w:p w14:paraId="0527566C" w14:textId="77777777" w:rsidR="00406114" w:rsidRDefault="0026261E">
            <w:pPr>
              <w:pStyle w:val="TableParagraph"/>
              <w:spacing w:before="35"/>
              <w:ind w:left="70"/>
              <w:rPr>
                <w:sz w:val="20"/>
              </w:rPr>
            </w:pPr>
            <w:r>
              <w:rPr>
                <w:w w:val="99"/>
                <w:sz w:val="20"/>
              </w:rPr>
              <w:t>0</w:t>
            </w:r>
          </w:p>
        </w:tc>
        <w:tc>
          <w:tcPr>
            <w:tcW w:w="1187" w:type="dxa"/>
          </w:tcPr>
          <w:p w14:paraId="512B18FE" w14:textId="77777777" w:rsidR="00406114" w:rsidRDefault="0026261E">
            <w:pPr>
              <w:pStyle w:val="TableParagraph"/>
              <w:spacing w:before="35"/>
              <w:ind w:left="70"/>
              <w:rPr>
                <w:sz w:val="20"/>
              </w:rPr>
            </w:pPr>
            <w:r>
              <w:rPr>
                <w:w w:val="99"/>
                <w:sz w:val="20"/>
              </w:rPr>
              <w:t>0</w:t>
            </w:r>
          </w:p>
        </w:tc>
      </w:tr>
      <w:tr w:rsidR="00406114" w14:paraId="19B0D469" w14:textId="77777777">
        <w:trPr>
          <w:trHeight w:val="299"/>
        </w:trPr>
        <w:tc>
          <w:tcPr>
            <w:tcW w:w="3869" w:type="dxa"/>
          </w:tcPr>
          <w:p w14:paraId="7F4CFF08" w14:textId="77777777" w:rsidR="00406114" w:rsidRDefault="0026261E">
            <w:pPr>
              <w:pStyle w:val="TableParagraph"/>
              <w:spacing w:before="33"/>
              <w:ind w:left="69"/>
              <w:rPr>
                <w:sz w:val="20"/>
              </w:rPr>
            </w:pPr>
            <w:r>
              <w:rPr>
                <w:sz w:val="20"/>
              </w:rPr>
              <w:t>SKUPAJ</w:t>
            </w:r>
          </w:p>
        </w:tc>
        <w:tc>
          <w:tcPr>
            <w:tcW w:w="1368" w:type="dxa"/>
          </w:tcPr>
          <w:p w14:paraId="47E0CA6B" w14:textId="77777777" w:rsidR="00406114" w:rsidRDefault="0026261E">
            <w:pPr>
              <w:pStyle w:val="TableParagraph"/>
              <w:spacing w:before="33"/>
              <w:ind w:left="70"/>
              <w:rPr>
                <w:sz w:val="20"/>
              </w:rPr>
            </w:pPr>
            <w:r>
              <w:rPr>
                <w:sz w:val="20"/>
              </w:rPr>
              <w:t>93</w:t>
            </w:r>
          </w:p>
        </w:tc>
        <w:tc>
          <w:tcPr>
            <w:tcW w:w="1615" w:type="dxa"/>
          </w:tcPr>
          <w:p w14:paraId="15C25619" w14:textId="77777777" w:rsidR="00406114" w:rsidRDefault="0026261E">
            <w:pPr>
              <w:pStyle w:val="TableParagraph"/>
              <w:spacing w:before="33"/>
              <w:ind w:left="70"/>
              <w:rPr>
                <w:sz w:val="20"/>
              </w:rPr>
            </w:pPr>
            <w:r>
              <w:rPr>
                <w:sz w:val="20"/>
              </w:rPr>
              <w:t>35</w:t>
            </w:r>
          </w:p>
        </w:tc>
        <w:tc>
          <w:tcPr>
            <w:tcW w:w="1187" w:type="dxa"/>
          </w:tcPr>
          <w:p w14:paraId="5B6DADC9" w14:textId="77777777" w:rsidR="00406114" w:rsidRDefault="0026261E">
            <w:pPr>
              <w:pStyle w:val="TableParagraph"/>
              <w:spacing w:before="33"/>
              <w:ind w:left="70"/>
              <w:rPr>
                <w:sz w:val="20"/>
              </w:rPr>
            </w:pPr>
            <w:r>
              <w:rPr>
                <w:sz w:val="20"/>
              </w:rPr>
              <w:t>35</w:t>
            </w:r>
          </w:p>
        </w:tc>
      </w:tr>
    </w:tbl>
    <w:p w14:paraId="2FD17233" w14:textId="77777777" w:rsidR="00406114" w:rsidRDefault="00406114">
      <w:pPr>
        <w:pStyle w:val="Telobesedila"/>
        <w:spacing w:before="11"/>
        <w:ind w:left="0"/>
        <w:rPr>
          <w:b/>
          <w:sz w:val="22"/>
        </w:rPr>
      </w:pPr>
    </w:p>
    <w:p w14:paraId="1116CEE5" w14:textId="77777777" w:rsidR="00406114" w:rsidRDefault="0026261E">
      <w:pPr>
        <w:pStyle w:val="Odstavekseznama"/>
        <w:numPr>
          <w:ilvl w:val="1"/>
          <w:numId w:val="18"/>
        </w:numPr>
        <w:tabs>
          <w:tab w:val="left" w:pos="1240"/>
        </w:tabs>
        <w:ind w:left="1239" w:hanging="222"/>
        <w:rPr>
          <w:sz w:val="20"/>
        </w:rPr>
      </w:pPr>
      <w:r>
        <w:rPr>
          <w:sz w:val="20"/>
        </w:rPr>
        <w:t>Toksični fitoplankton v morski</w:t>
      </w:r>
      <w:r>
        <w:rPr>
          <w:spacing w:val="-19"/>
          <w:sz w:val="20"/>
        </w:rPr>
        <w:t xml:space="preserve"> </w:t>
      </w:r>
      <w:r>
        <w:rPr>
          <w:sz w:val="20"/>
        </w:rPr>
        <w:t>vodi:</w:t>
      </w:r>
    </w:p>
    <w:p w14:paraId="330BDBCB" w14:textId="77777777" w:rsidR="00406114" w:rsidRDefault="0026261E">
      <w:pPr>
        <w:pStyle w:val="Odstavekseznama"/>
        <w:numPr>
          <w:ilvl w:val="2"/>
          <w:numId w:val="18"/>
        </w:numPr>
        <w:tabs>
          <w:tab w:val="left" w:pos="1738"/>
          <w:tab w:val="left" w:pos="1739"/>
        </w:tabs>
        <w:spacing w:before="152"/>
        <w:ind w:hanging="361"/>
        <w:rPr>
          <w:sz w:val="20"/>
        </w:rPr>
      </w:pPr>
      <w:r>
        <w:rPr>
          <w:sz w:val="20"/>
        </w:rPr>
        <w:t>Število merilnih mest:</w:t>
      </w:r>
      <w:r>
        <w:rPr>
          <w:spacing w:val="-15"/>
          <w:sz w:val="20"/>
        </w:rPr>
        <w:t xml:space="preserve"> </w:t>
      </w:r>
      <w:r>
        <w:rPr>
          <w:sz w:val="20"/>
        </w:rPr>
        <w:t>3</w:t>
      </w:r>
    </w:p>
    <w:p w14:paraId="68FBC1DA" w14:textId="77777777" w:rsidR="00406114" w:rsidRDefault="0026261E">
      <w:pPr>
        <w:pStyle w:val="Odstavekseznama"/>
        <w:numPr>
          <w:ilvl w:val="2"/>
          <w:numId w:val="18"/>
        </w:numPr>
        <w:tabs>
          <w:tab w:val="left" w:pos="1738"/>
          <w:tab w:val="left" w:pos="1739"/>
        </w:tabs>
        <w:spacing w:before="154"/>
        <w:ind w:hanging="361"/>
        <w:rPr>
          <w:sz w:val="20"/>
        </w:rPr>
      </w:pPr>
      <w:r>
        <w:rPr>
          <w:sz w:val="20"/>
        </w:rPr>
        <w:t>Število vseh vzorcev:</w:t>
      </w:r>
      <w:r>
        <w:rPr>
          <w:spacing w:val="1"/>
          <w:sz w:val="20"/>
        </w:rPr>
        <w:t xml:space="preserve"> </w:t>
      </w:r>
      <w:r>
        <w:rPr>
          <w:sz w:val="20"/>
        </w:rPr>
        <w:t>63</w:t>
      </w:r>
    </w:p>
    <w:p w14:paraId="1D48B07F" w14:textId="77777777" w:rsidR="00406114" w:rsidRDefault="00406114">
      <w:pPr>
        <w:pStyle w:val="Telobesedila"/>
        <w:ind w:left="0"/>
        <w:rPr>
          <w:sz w:val="24"/>
        </w:rPr>
      </w:pPr>
    </w:p>
    <w:p w14:paraId="08A7CBFC" w14:textId="77777777" w:rsidR="00406114" w:rsidRDefault="00406114">
      <w:pPr>
        <w:pStyle w:val="Telobesedila"/>
        <w:spacing w:before="1"/>
        <w:ind w:left="0"/>
        <w:rPr>
          <w:sz w:val="33"/>
        </w:rPr>
      </w:pPr>
    </w:p>
    <w:p w14:paraId="28493FD7" w14:textId="77777777" w:rsidR="00406114" w:rsidRDefault="0026261E">
      <w:pPr>
        <w:pStyle w:val="Odstavekseznama"/>
        <w:numPr>
          <w:ilvl w:val="3"/>
          <w:numId w:val="25"/>
        </w:numPr>
        <w:tabs>
          <w:tab w:val="left" w:pos="2502"/>
          <w:tab w:val="left" w:pos="2503"/>
        </w:tabs>
        <w:rPr>
          <w:sz w:val="20"/>
        </w:rPr>
      </w:pPr>
      <w:bookmarkStart w:id="187" w:name="_bookmark186"/>
      <w:bookmarkEnd w:id="187"/>
      <w:r>
        <w:rPr>
          <w:color w:val="2D74B5"/>
          <w:sz w:val="20"/>
        </w:rPr>
        <w:t>ANALIZA NESKLADNOSTI</w:t>
      </w:r>
    </w:p>
    <w:p w14:paraId="1D22E4EA" w14:textId="77777777" w:rsidR="00406114" w:rsidRDefault="00406114">
      <w:pPr>
        <w:pStyle w:val="Telobesedila"/>
        <w:spacing w:before="10"/>
        <w:ind w:left="0"/>
      </w:pPr>
    </w:p>
    <w:p w14:paraId="5EB49543" w14:textId="77777777" w:rsidR="00406114" w:rsidRDefault="0026261E">
      <w:pPr>
        <w:spacing w:line="276" w:lineRule="auto"/>
        <w:ind w:left="658" w:right="1266"/>
        <w:jc w:val="both"/>
        <w:rPr>
          <w:b/>
          <w:sz w:val="20"/>
        </w:rPr>
      </w:pPr>
      <w:r>
        <w:rPr>
          <w:b/>
          <w:sz w:val="20"/>
        </w:rPr>
        <w:t>Analiza neskladnosti na področju mikrobiološkega monitoringa in spremljanja določenih povzročiteljev zoonoz v živilih</w:t>
      </w:r>
    </w:p>
    <w:p w14:paraId="50CF0447" w14:textId="77777777" w:rsidR="00406114" w:rsidRDefault="0026261E">
      <w:pPr>
        <w:pStyle w:val="Telobesedila"/>
        <w:spacing w:before="122"/>
        <w:jc w:val="both"/>
      </w:pPr>
      <w:r>
        <w:t>Implementacija Programa znotraj države :</w:t>
      </w:r>
    </w:p>
    <w:p w14:paraId="30E408F0" w14:textId="77777777" w:rsidR="00406114" w:rsidRDefault="0026261E">
      <w:pPr>
        <w:pStyle w:val="Telobesedila"/>
        <w:spacing w:before="37" w:line="276" w:lineRule="auto"/>
        <w:ind w:right="1252"/>
        <w:jc w:val="both"/>
      </w:pPr>
      <w:r>
        <w:t>Pri oceni varnosti so se upoštevala merila varnosti iz Uredbe (ES) št. 2073/2005, Uredbe (ES) št. 853/2004 in določila 14.čl. Uredbe (ES) št. 178/2002, za primere, ko merilo v zakonodaji EU ni bilo določeno</w:t>
      </w:r>
      <w:r>
        <w:rPr>
          <w:spacing w:val="-6"/>
        </w:rPr>
        <w:t xml:space="preserve"> </w:t>
      </w:r>
      <w:r>
        <w:t>za</w:t>
      </w:r>
      <w:r>
        <w:rPr>
          <w:spacing w:val="-10"/>
        </w:rPr>
        <w:t xml:space="preserve"> </w:t>
      </w:r>
      <w:r>
        <w:t>nek</w:t>
      </w:r>
      <w:r>
        <w:rPr>
          <w:spacing w:val="-7"/>
        </w:rPr>
        <w:t xml:space="preserve"> </w:t>
      </w:r>
      <w:r>
        <w:t>parameter</w:t>
      </w:r>
      <w:r>
        <w:rPr>
          <w:spacing w:val="-10"/>
        </w:rPr>
        <w:t xml:space="preserve"> </w:t>
      </w:r>
      <w:r>
        <w:t>in</w:t>
      </w:r>
      <w:r>
        <w:rPr>
          <w:spacing w:val="-8"/>
        </w:rPr>
        <w:t xml:space="preserve"> </w:t>
      </w:r>
      <w:r>
        <w:t>bi</w:t>
      </w:r>
      <w:r>
        <w:rPr>
          <w:spacing w:val="-8"/>
        </w:rPr>
        <w:t xml:space="preserve"> </w:t>
      </w:r>
      <w:r>
        <w:t>njegova</w:t>
      </w:r>
      <w:r>
        <w:rPr>
          <w:spacing w:val="-10"/>
        </w:rPr>
        <w:t xml:space="preserve"> </w:t>
      </w:r>
      <w:r>
        <w:t>prisotnost</w:t>
      </w:r>
      <w:r>
        <w:rPr>
          <w:spacing w:val="-6"/>
        </w:rPr>
        <w:t xml:space="preserve"> </w:t>
      </w:r>
      <w:r>
        <w:t>v</w:t>
      </w:r>
      <w:r>
        <w:rPr>
          <w:spacing w:val="-8"/>
        </w:rPr>
        <w:t xml:space="preserve"> </w:t>
      </w:r>
      <w:r>
        <w:t>živilu</w:t>
      </w:r>
      <w:r>
        <w:rPr>
          <w:spacing w:val="-8"/>
        </w:rPr>
        <w:t xml:space="preserve"> </w:t>
      </w:r>
      <w:r>
        <w:t>lahko</w:t>
      </w:r>
      <w:r>
        <w:rPr>
          <w:spacing w:val="-9"/>
        </w:rPr>
        <w:t xml:space="preserve"> </w:t>
      </w:r>
      <w:r>
        <w:t>predstavljala</w:t>
      </w:r>
      <w:r>
        <w:rPr>
          <w:spacing w:val="-10"/>
        </w:rPr>
        <w:t xml:space="preserve"> </w:t>
      </w:r>
      <w:r>
        <w:t>tveganje</w:t>
      </w:r>
      <w:r>
        <w:rPr>
          <w:spacing w:val="-8"/>
        </w:rPr>
        <w:t xml:space="preserve"> </w:t>
      </w:r>
      <w:r>
        <w:t>za</w:t>
      </w:r>
      <w:r>
        <w:rPr>
          <w:spacing w:val="-7"/>
        </w:rPr>
        <w:t xml:space="preserve"> </w:t>
      </w:r>
      <w:r>
        <w:t>zdravje</w:t>
      </w:r>
      <w:r>
        <w:rPr>
          <w:spacing w:val="-8"/>
        </w:rPr>
        <w:t xml:space="preserve"> </w:t>
      </w:r>
      <w:r>
        <w:t>ljudi. Od skupaj 922 vzorcev živil jih je bilo 40 ocenjenih kot ne varnih in 2 kot pogojno ne varnih (tveganje živila</w:t>
      </w:r>
      <w:r>
        <w:rPr>
          <w:spacing w:val="-7"/>
        </w:rPr>
        <w:t xml:space="preserve"> </w:t>
      </w:r>
      <w:r>
        <w:t>je</w:t>
      </w:r>
      <w:r>
        <w:rPr>
          <w:spacing w:val="-8"/>
        </w:rPr>
        <w:t xml:space="preserve"> </w:t>
      </w:r>
      <w:r>
        <w:t>bilo</w:t>
      </w:r>
      <w:r>
        <w:rPr>
          <w:spacing w:val="-7"/>
        </w:rPr>
        <w:t xml:space="preserve"> </w:t>
      </w:r>
      <w:r>
        <w:t>pogojeno</w:t>
      </w:r>
      <w:r>
        <w:rPr>
          <w:spacing w:val="-8"/>
        </w:rPr>
        <w:t xml:space="preserve"> </w:t>
      </w:r>
      <w:r>
        <w:t>na</w:t>
      </w:r>
      <w:r>
        <w:rPr>
          <w:spacing w:val="-7"/>
        </w:rPr>
        <w:t xml:space="preserve"> </w:t>
      </w:r>
      <w:r>
        <w:t>zadostno</w:t>
      </w:r>
      <w:r>
        <w:rPr>
          <w:spacing w:val="-7"/>
        </w:rPr>
        <w:t xml:space="preserve"> </w:t>
      </w:r>
      <w:r>
        <w:t>termično</w:t>
      </w:r>
      <w:r>
        <w:rPr>
          <w:spacing w:val="-8"/>
        </w:rPr>
        <w:t xml:space="preserve"> </w:t>
      </w:r>
      <w:r>
        <w:t>obdelavo</w:t>
      </w:r>
      <w:r>
        <w:rPr>
          <w:spacing w:val="-7"/>
        </w:rPr>
        <w:t xml:space="preserve"> </w:t>
      </w:r>
      <w:r>
        <w:t>živila).</w:t>
      </w:r>
      <w:r>
        <w:rPr>
          <w:spacing w:val="-7"/>
        </w:rPr>
        <w:t xml:space="preserve"> </w:t>
      </w:r>
      <w:r>
        <w:t>Gledano</w:t>
      </w:r>
      <w:r>
        <w:rPr>
          <w:spacing w:val="-7"/>
        </w:rPr>
        <w:t xml:space="preserve"> </w:t>
      </w:r>
      <w:r>
        <w:t>vse</w:t>
      </w:r>
      <w:r>
        <w:rPr>
          <w:spacing w:val="-8"/>
        </w:rPr>
        <w:t xml:space="preserve"> </w:t>
      </w:r>
      <w:r>
        <w:t>podatke</w:t>
      </w:r>
      <w:r>
        <w:rPr>
          <w:spacing w:val="-8"/>
        </w:rPr>
        <w:t xml:space="preserve"> </w:t>
      </w:r>
      <w:r>
        <w:t>skupaj</w:t>
      </w:r>
      <w:r>
        <w:rPr>
          <w:spacing w:val="-8"/>
        </w:rPr>
        <w:t xml:space="preserve"> </w:t>
      </w:r>
      <w:r>
        <w:t>je</w:t>
      </w:r>
      <w:r>
        <w:rPr>
          <w:spacing w:val="-8"/>
        </w:rPr>
        <w:t xml:space="preserve"> </w:t>
      </w:r>
      <w:r>
        <w:t>bilo</w:t>
      </w:r>
      <w:r>
        <w:rPr>
          <w:spacing w:val="-7"/>
        </w:rPr>
        <w:t xml:space="preserve"> </w:t>
      </w:r>
      <w:r>
        <w:t xml:space="preserve">95,5% vzorčenih živil ocenjenih kot varnih za prehrano ljudi; vsa živila </w:t>
      </w:r>
      <w:proofErr w:type="spellStart"/>
      <w:r>
        <w:t>neživalskega</w:t>
      </w:r>
      <w:proofErr w:type="spellEnd"/>
      <w:r>
        <w:t xml:space="preserve"> izvora (n= 305) so bila ocenjena kot varna za prehrano ljudi (100%), od živil živalskega izvora (n=617) jih je bilo 93,5% ocenjenih kot varnih, oziroma upoštevajoč še podatke pogojno nevarnih vzorcev, je bilo 93,2% vzorčenih</w:t>
      </w:r>
      <w:r>
        <w:rPr>
          <w:spacing w:val="-13"/>
        </w:rPr>
        <w:t xml:space="preserve"> </w:t>
      </w:r>
      <w:r>
        <w:t>živil</w:t>
      </w:r>
      <w:r>
        <w:rPr>
          <w:spacing w:val="-15"/>
        </w:rPr>
        <w:t xml:space="preserve"> </w:t>
      </w:r>
      <w:r>
        <w:t>ocenjenih</w:t>
      </w:r>
      <w:r>
        <w:rPr>
          <w:spacing w:val="-14"/>
        </w:rPr>
        <w:t xml:space="preserve"> </w:t>
      </w:r>
      <w:r>
        <w:t>kot</w:t>
      </w:r>
      <w:r>
        <w:rPr>
          <w:spacing w:val="-15"/>
        </w:rPr>
        <w:t xml:space="preserve"> </w:t>
      </w:r>
      <w:r>
        <w:t>varnih.</w:t>
      </w:r>
      <w:r>
        <w:rPr>
          <w:spacing w:val="-9"/>
        </w:rPr>
        <w:t xml:space="preserve"> </w:t>
      </w:r>
      <w:r>
        <w:t>Poleg</w:t>
      </w:r>
      <w:r>
        <w:rPr>
          <w:spacing w:val="-12"/>
        </w:rPr>
        <w:t xml:space="preserve"> </w:t>
      </w:r>
      <w:r>
        <w:t>živil</w:t>
      </w:r>
      <w:r>
        <w:rPr>
          <w:spacing w:val="-15"/>
        </w:rPr>
        <w:t xml:space="preserve"> </w:t>
      </w:r>
      <w:r>
        <w:t>so</w:t>
      </w:r>
      <w:r>
        <w:rPr>
          <w:spacing w:val="-14"/>
        </w:rPr>
        <w:t xml:space="preserve"> </w:t>
      </w:r>
      <w:r>
        <w:t>se</w:t>
      </w:r>
      <w:r>
        <w:rPr>
          <w:spacing w:val="-13"/>
        </w:rPr>
        <w:t xml:space="preserve"> </w:t>
      </w:r>
      <w:r>
        <w:t>vzorčili</w:t>
      </w:r>
      <w:r>
        <w:rPr>
          <w:spacing w:val="-14"/>
        </w:rPr>
        <w:t xml:space="preserve"> </w:t>
      </w:r>
      <w:r>
        <w:t>tudi</w:t>
      </w:r>
      <w:r>
        <w:rPr>
          <w:spacing w:val="-13"/>
        </w:rPr>
        <w:t xml:space="preserve"> </w:t>
      </w:r>
      <w:r>
        <w:t>vzorci</w:t>
      </w:r>
      <w:r>
        <w:rPr>
          <w:spacing w:val="-13"/>
        </w:rPr>
        <w:t xml:space="preserve"> </w:t>
      </w:r>
      <w:r>
        <w:t>proizvodnih</w:t>
      </w:r>
      <w:r>
        <w:rPr>
          <w:spacing w:val="-12"/>
        </w:rPr>
        <w:t xml:space="preserve"> </w:t>
      </w:r>
      <w:r>
        <w:t>prostorov</w:t>
      </w:r>
      <w:r>
        <w:rPr>
          <w:spacing w:val="-13"/>
        </w:rPr>
        <w:t xml:space="preserve"> </w:t>
      </w:r>
      <w:r>
        <w:t>in</w:t>
      </w:r>
      <w:r>
        <w:rPr>
          <w:spacing w:val="-13"/>
        </w:rPr>
        <w:t xml:space="preserve"> </w:t>
      </w:r>
      <w:r>
        <w:t>opreme. Vzorčenje</w:t>
      </w:r>
      <w:r>
        <w:rPr>
          <w:spacing w:val="-4"/>
        </w:rPr>
        <w:t xml:space="preserve"> </w:t>
      </w:r>
      <w:r>
        <w:t>se</w:t>
      </w:r>
      <w:r>
        <w:rPr>
          <w:spacing w:val="-3"/>
        </w:rPr>
        <w:t xml:space="preserve"> </w:t>
      </w:r>
      <w:r>
        <w:t>je</w:t>
      </w:r>
      <w:r>
        <w:rPr>
          <w:spacing w:val="-3"/>
        </w:rPr>
        <w:t xml:space="preserve"> </w:t>
      </w:r>
      <w:r>
        <w:t>izvedlo</w:t>
      </w:r>
      <w:r>
        <w:rPr>
          <w:spacing w:val="-1"/>
        </w:rPr>
        <w:t xml:space="preserve"> </w:t>
      </w:r>
      <w:r>
        <w:t>na</w:t>
      </w:r>
      <w:r>
        <w:rPr>
          <w:spacing w:val="-3"/>
        </w:rPr>
        <w:t xml:space="preserve"> </w:t>
      </w:r>
      <w:r>
        <w:t>34</w:t>
      </w:r>
      <w:r>
        <w:rPr>
          <w:spacing w:val="-4"/>
        </w:rPr>
        <w:t xml:space="preserve"> </w:t>
      </w:r>
      <w:r>
        <w:t>lokacijah.</w:t>
      </w:r>
      <w:r>
        <w:rPr>
          <w:spacing w:val="-3"/>
        </w:rPr>
        <w:t xml:space="preserve"> </w:t>
      </w:r>
      <w:r>
        <w:t>Na</w:t>
      </w:r>
      <w:r>
        <w:rPr>
          <w:spacing w:val="-1"/>
        </w:rPr>
        <w:t xml:space="preserve"> </w:t>
      </w:r>
      <w:r>
        <w:t>vsaki</w:t>
      </w:r>
      <w:r>
        <w:rPr>
          <w:spacing w:val="-4"/>
        </w:rPr>
        <w:t xml:space="preserve"> </w:t>
      </w:r>
      <w:r>
        <w:t>lokaciji</w:t>
      </w:r>
      <w:r>
        <w:rPr>
          <w:spacing w:val="-4"/>
        </w:rPr>
        <w:t xml:space="preserve"> </w:t>
      </w:r>
      <w:r>
        <w:t>so</w:t>
      </w:r>
      <w:r>
        <w:rPr>
          <w:spacing w:val="-4"/>
        </w:rPr>
        <w:t xml:space="preserve"> </w:t>
      </w:r>
      <w:r>
        <w:t>se</w:t>
      </w:r>
      <w:r>
        <w:rPr>
          <w:spacing w:val="-3"/>
        </w:rPr>
        <w:t xml:space="preserve"> </w:t>
      </w:r>
      <w:r>
        <w:t>vzeli</w:t>
      </w:r>
      <w:r>
        <w:rPr>
          <w:spacing w:val="-2"/>
        </w:rPr>
        <w:t xml:space="preserve"> </w:t>
      </w:r>
      <w:r>
        <w:t>trije</w:t>
      </w:r>
      <w:r>
        <w:rPr>
          <w:spacing w:val="-1"/>
        </w:rPr>
        <w:t xml:space="preserve"> </w:t>
      </w:r>
      <w:r>
        <w:t>vzorci</w:t>
      </w:r>
      <w:r>
        <w:rPr>
          <w:spacing w:val="-4"/>
        </w:rPr>
        <w:t xml:space="preserve"> </w:t>
      </w:r>
      <w:r>
        <w:t>na</w:t>
      </w:r>
      <w:r>
        <w:rPr>
          <w:spacing w:val="-4"/>
        </w:rPr>
        <w:t xml:space="preserve"> </w:t>
      </w:r>
      <w:r>
        <w:t>različnih</w:t>
      </w:r>
      <w:r>
        <w:rPr>
          <w:spacing w:val="-3"/>
        </w:rPr>
        <w:t xml:space="preserve"> </w:t>
      </w:r>
      <w:r>
        <w:t>mestih.</w:t>
      </w:r>
    </w:p>
    <w:p w14:paraId="37379D4E" w14:textId="77777777" w:rsidR="00406114" w:rsidRDefault="00406114">
      <w:pPr>
        <w:pStyle w:val="Telobesedila"/>
        <w:ind w:left="0"/>
        <w:rPr>
          <w:sz w:val="23"/>
        </w:rPr>
      </w:pPr>
    </w:p>
    <w:p w14:paraId="6B9A8310" w14:textId="77777777" w:rsidR="00406114" w:rsidRDefault="0026261E">
      <w:pPr>
        <w:pStyle w:val="Telobesedila"/>
        <w:jc w:val="both"/>
      </w:pPr>
      <w:r>
        <w:t>Živila živalskega izvora:</w:t>
      </w:r>
    </w:p>
    <w:p w14:paraId="21A2F2D4" w14:textId="77777777" w:rsidR="00406114" w:rsidRDefault="0026261E">
      <w:pPr>
        <w:pStyle w:val="Telobesedila"/>
        <w:spacing w:before="34" w:line="276" w:lineRule="auto"/>
        <w:ind w:right="1257"/>
        <w:jc w:val="both"/>
      </w:pPr>
      <w:r>
        <w:t>Analiziranih je bilo 617 vzorcev živil. Analiziralo se je 24 različnih vrst živil. Kot ne varnih za prehrano ljudi je bilo ocenjenih 42 vzorcev (upoštevajoč tudi podatek dveh vzorcev, ki sta bila ocenjena kot pogojno ne varna, saj je bila njuna ocena odvisna od ustrezne termične obdelave živila, katera bi tveganje lahko odpravila), kar predstavlja 6,8 % delež vseh analiziranih vzorcev živil živalskega izvora. Neskladnosti oziroma prisotnost patogenih mikroorganizmov, zaradi katerih so bila živila ocenjena kot ne varna, so bile ugotovljene pri mesnih izdelkih namenjenih za neposredno uživanje (10%), mletem mešanem mesu (10%), mesnih pripravkih, namenjenih za neposredno uživanje (20 %), mesnih pripravkih</w:t>
      </w:r>
      <w:r>
        <w:rPr>
          <w:spacing w:val="-7"/>
        </w:rPr>
        <w:t xml:space="preserve"> </w:t>
      </w:r>
      <w:r>
        <w:t>iz</w:t>
      </w:r>
      <w:r>
        <w:rPr>
          <w:spacing w:val="-5"/>
        </w:rPr>
        <w:t xml:space="preserve"> </w:t>
      </w:r>
      <w:r>
        <w:t>govejega</w:t>
      </w:r>
      <w:r>
        <w:rPr>
          <w:spacing w:val="-4"/>
        </w:rPr>
        <w:t xml:space="preserve"> </w:t>
      </w:r>
      <w:r>
        <w:t>in</w:t>
      </w:r>
      <w:r>
        <w:rPr>
          <w:spacing w:val="-5"/>
        </w:rPr>
        <w:t xml:space="preserve"> </w:t>
      </w:r>
      <w:r>
        <w:t>svinjskega</w:t>
      </w:r>
      <w:r>
        <w:rPr>
          <w:spacing w:val="-7"/>
        </w:rPr>
        <w:t xml:space="preserve"> </w:t>
      </w:r>
      <w:r>
        <w:t>mesa</w:t>
      </w:r>
      <w:r>
        <w:rPr>
          <w:spacing w:val="-7"/>
        </w:rPr>
        <w:t xml:space="preserve"> </w:t>
      </w:r>
      <w:r>
        <w:t>(13,3</w:t>
      </w:r>
      <w:r>
        <w:rPr>
          <w:spacing w:val="-3"/>
        </w:rPr>
        <w:t xml:space="preserve"> </w:t>
      </w:r>
      <w:r>
        <w:t>%),</w:t>
      </w:r>
      <w:r>
        <w:rPr>
          <w:spacing w:val="-6"/>
        </w:rPr>
        <w:t xml:space="preserve"> </w:t>
      </w:r>
      <w:r>
        <w:t>mesnih</w:t>
      </w:r>
      <w:r>
        <w:rPr>
          <w:spacing w:val="-4"/>
        </w:rPr>
        <w:t xml:space="preserve"> </w:t>
      </w:r>
      <w:r>
        <w:t>pripravkih</w:t>
      </w:r>
      <w:r>
        <w:rPr>
          <w:spacing w:val="-4"/>
        </w:rPr>
        <w:t xml:space="preserve"> </w:t>
      </w:r>
      <w:r>
        <w:t>iz</w:t>
      </w:r>
      <w:r>
        <w:rPr>
          <w:spacing w:val="-7"/>
        </w:rPr>
        <w:t xml:space="preserve"> </w:t>
      </w:r>
      <w:r>
        <w:t>perutninskega</w:t>
      </w:r>
      <w:r>
        <w:rPr>
          <w:spacing w:val="-7"/>
        </w:rPr>
        <w:t xml:space="preserve"> </w:t>
      </w:r>
      <w:r>
        <w:t>mesa</w:t>
      </w:r>
      <w:r>
        <w:rPr>
          <w:spacing w:val="-7"/>
        </w:rPr>
        <w:t xml:space="preserve"> </w:t>
      </w:r>
      <w:r>
        <w:t>(42,5</w:t>
      </w:r>
      <w:r>
        <w:rPr>
          <w:spacing w:val="-6"/>
        </w:rPr>
        <w:t xml:space="preserve"> </w:t>
      </w:r>
      <w:r>
        <w:t>%), svežem mesu rac in gosi (5 %), svežem mesu govedi (2,5%), svežem mesu prašičev (3,3%), siru iz kravjega mleka (6,6 %), svežem mleku drobnice (7,1%), svežem mleku krav (2,5%) in prekajeni ribi, namenjeni</w:t>
      </w:r>
      <w:r>
        <w:rPr>
          <w:spacing w:val="-7"/>
        </w:rPr>
        <w:t xml:space="preserve"> </w:t>
      </w:r>
      <w:r>
        <w:t>za</w:t>
      </w:r>
      <w:r>
        <w:rPr>
          <w:spacing w:val="-9"/>
        </w:rPr>
        <w:t xml:space="preserve"> </w:t>
      </w:r>
      <w:r>
        <w:t>neposredno</w:t>
      </w:r>
      <w:r>
        <w:rPr>
          <w:spacing w:val="-8"/>
        </w:rPr>
        <w:t xml:space="preserve"> </w:t>
      </w:r>
      <w:r>
        <w:t>uživanje</w:t>
      </w:r>
      <w:r>
        <w:rPr>
          <w:spacing w:val="-9"/>
        </w:rPr>
        <w:t xml:space="preserve"> </w:t>
      </w:r>
      <w:r>
        <w:t>(20</w:t>
      </w:r>
      <w:r>
        <w:rPr>
          <w:spacing w:val="-8"/>
        </w:rPr>
        <w:t xml:space="preserve"> </w:t>
      </w:r>
      <w:r>
        <w:t>%).</w:t>
      </w:r>
      <w:r>
        <w:rPr>
          <w:spacing w:val="-6"/>
        </w:rPr>
        <w:t xml:space="preserve"> </w:t>
      </w:r>
      <w:r>
        <w:t>Vse</w:t>
      </w:r>
      <w:r>
        <w:rPr>
          <w:spacing w:val="-9"/>
        </w:rPr>
        <w:t xml:space="preserve"> </w:t>
      </w:r>
      <w:r>
        <w:t>druge</w:t>
      </w:r>
      <w:r>
        <w:rPr>
          <w:spacing w:val="-6"/>
        </w:rPr>
        <w:t xml:space="preserve"> </w:t>
      </w:r>
      <w:r>
        <w:t>vrste</w:t>
      </w:r>
      <w:r>
        <w:rPr>
          <w:spacing w:val="-7"/>
        </w:rPr>
        <w:t xml:space="preserve"> </w:t>
      </w:r>
      <w:r>
        <w:t>živil,</w:t>
      </w:r>
      <w:r>
        <w:rPr>
          <w:spacing w:val="-8"/>
        </w:rPr>
        <w:t xml:space="preserve"> </w:t>
      </w:r>
      <w:r>
        <w:t>ki</w:t>
      </w:r>
      <w:r>
        <w:rPr>
          <w:spacing w:val="-10"/>
        </w:rPr>
        <w:t xml:space="preserve"> </w:t>
      </w:r>
      <w:r>
        <w:t>so</w:t>
      </w:r>
      <w:r>
        <w:rPr>
          <w:spacing w:val="-9"/>
        </w:rPr>
        <w:t xml:space="preserve"> </w:t>
      </w:r>
      <w:r>
        <w:t>bile</w:t>
      </w:r>
      <w:r>
        <w:rPr>
          <w:spacing w:val="-6"/>
        </w:rPr>
        <w:t xml:space="preserve"> </w:t>
      </w:r>
      <w:r>
        <w:t>tudi</w:t>
      </w:r>
      <w:r>
        <w:rPr>
          <w:spacing w:val="-7"/>
        </w:rPr>
        <w:t xml:space="preserve"> </w:t>
      </w:r>
      <w:r>
        <w:t>zajete</w:t>
      </w:r>
      <w:r>
        <w:rPr>
          <w:spacing w:val="-8"/>
        </w:rPr>
        <w:t xml:space="preserve"> </w:t>
      </w:r>
      <w:r>
        <w:t>v</w:t>
      </w:r>
      <w:r>
        <w:rPr>
          <w:spacing w:val="-7"/>
        </w:rPr>
        <w:t xml:space="preserve"> </w:t>
      </w:r>
      <w:r>
        <w:t>Program,</w:t>
      </w:r>
      <w:r>
        <w:rPr>
          <w:spacing w:val="-9"/>
        </w:rPr>
        <w:t xml:space="preserve"> </w:t>
      </w:r>
      <w:r>
        <w:t>so</w:t>
      </w:r>
      <w:r>
        <w:rPr>
          <w:spacing w:val="-8"/>
        </w:rPr>
        <w:t xml:space="preserve"> </w:t>
      </w:r>
      <w:r>
        <w:t>bile ocenjene</w:t>
      </w:r>
      <w:r>
        <w:rPr>
          <w:spacing w:val="-8"/>
        </w:rPr>
        <w:t xml:space="preserve"> </w:t>
      </w:r>
      <w:r>
        <w:t>kot</w:t>
      </w:r>
      <w:r>
        <w:rPr>
          <w:spacing w:val="-7"/>
        </w:rPr>
        <w:t xml:space="preserve"> </w:t>
      </w:r>
      <w:r>
        <w:t>varne</w:t>
      </w:r>
      <w:r>
        <w:rPr>
          <w:spacing w:val="-4"/>
        </w:rPr>
        <w:t xml:space="preserve"> </w:t>
      </w:r>
      <w:r>
        <w:rPr>
          <w:spacing w:val="-3"/>
        </w:rPr>
        <w:t>za</w:t>
      </w:r>
      <w:r>
        <w:rPr>
          <w:spacing w:val="-4"/>
        </w:rPr>
        <w:t xml:space="preserve"> </w:t>
      </w:r>
      <w:r>
        <w:t>prehrano</w:t>
      </w:r>
      <w:r>
        <w:rPr>
          <w:spacing w:val="-8"/>
        </w:rPr>
        <w:t xml:space="preserve"> </w:t>
      </w:r>
      <w:r>
        <w:t>ljudi</w:t>
      </w:r>
      <w:r>
        <w:rPr>
          <w:spacing w:val="-7"/>
        </w:rPr>
        <w:t xml:space="preserve"> </w:t>
      </w:r>
      <w:r>
        <w:t>(mleto</w:t>
      </w:r>
      <w:r>
        <w:rPr>
          <w:spacing w:val="-9"/>
        </w:rPr>
        <w:t xml:space="preserve"> </w:t>
      </w:r>
      <w:r>
        <w:t>meso</w:t>
      </w:r>
      <w:r>
        <w:rPr>
          <w:spacing w:val="-7"/>
        </w:rPr>
        <w:t xml:space="preserve"> </w:t>
      </w:r>
      <w:r>
        <w:t>iz</w:t>
      </w:r>
      <w:r>
        <w:rPr>
          <w:spacing w:val="-10"/>
        </w:rPr>
        <w:t xml:space="preserve"> </w:t>
      </w:r>
      <w:r>
        <w:t>perutninskega</w:t>
      </w:r>
      <w:r>
        <w:rPr>
          <w:spacing w:val="-7"/>
        </w:rPr>
        <w:t xml:space="preserve"> </w:t>
      </w:r>
      <w:r>
        <w:t>mesa,</w:t>
      </w:r>
      <w:r>
        <w:rPr>
          <w:spacing w:val="-7"/>
        </w:rPr>
        <w:t xml:space="preserve"> </w:t>
      </w:r>
      <w:r>
        <w:t>sveže</w:t>
      </w:r>
      <w:r>
        <w:rPr>
          <w:spacing w:val="-7"/>
        </w:rPr>
        <w:t xml:space="preserve"> </w:t>
      </w:r>
      <w:r>
        <w:t>meso</w:t>
      </w:r>
      <w:r>
        <w:rPr>
          <w:spacing w:val="-7"/>
        </w:rPr>
        <w:t xml:space="preserve"> </w:t>
      </w:r>
      <w:proofErr w:type="spellStart"/>
      <w:r>
        <w:t>brojlerjev</w:t>
      </w:r>
      <w:proofErr w:type="spellEnd"/>
      <w:r>
        <w:t>,</w:t>
      </w:r>
      <w:r>
        <w:rPr>
          <w:spacing w:val="-7"/>
        </w:rPr>
        <w:t xml:space="preserve"> </w:t>
      </w:r>
      <w:r>
        <w:t>sveže meso puranov, siri iz mleka drobnice, školjke, ribe (v konzervi, sveže), sir iz kravjega mleka, bakalar in jajca).</w:t>
      </w:r>
      <w:r>
        <w:rPr>
          <w:spacing w:val="28"/>
        </w:rPr>
        <w:t xml:space="preserve"> </w:t>
      </w:r>
      <w:r>
        <w:t>Največ</w:t>
      </w:r>
      <w:r>
        <w:rPr>
          <w:spacing w:val="30"/>
        </w:rPr>
        <w:t xml:space="preserve"> </w:t>
      </w:r>
      <w:r>
        <w:t>ocen,</w:t>
      </w:r>
      <w:r>
        <w:rPr>
          <w:spacing w:val="28"/>
        </w:rPr>
        <w:t xml:space="preserve"> </w:t>
      </w:r>
      <w:r>
        <w:t>da</w:t>
      </w:r>
      <w:r>
        <w:rPr>
          <w:spacing w:val="31"/>
        </w:rPr>
        <w:t xml:space="preserve"> </w:t>
      </w:r>
      <w:r>
        <w:t>živilo</w:t>
      </w:r>
      <w:r>
        <w:rPr>
          <w:spacing w:val="30"/>
        </w:rPr>
        <w:t xml:space="preserve"> </w:t>
      </w:r>
      <w:r>
        <w:t>ni</w:t>
      </w:r>
      <w:r>
        <w:rPr>
          <w:spacing w:val="30"/>
        </w:rPr>
        <w:t xml:space="preserve"> </w:t>
      </w:r>
      <w:r>
        <w:t>varno</w:t>
      </w:r>
      <w:r>
        <w:rPr>
          <w:spacing w:val="31"/>
        </w:rPr>
        <w:t xml:space="preserve"> </w:t>
      </w:r>
      <w:r>
        <w:t>za</w:t>
      </w:r>
      <w:r>
        <w:rPr>
          <w:spacing w:val="30"/>
        </w:rPr>
        <w:t xml:space="preserve"> </w:t>
      </w:r>
      <w:r>
        <w:t>prehrano</w:t>
      </w:r>
      <w:r>
        <w:rPr>
          <w:spacing w:val="33"/>
        </w:rPr>
        <w:t xml:space="preserve"> </w:t>
      </w:r>
      <w:r>
        <w:t>ljudi</w:t>
      </w:r>
      <w:r>
        <w:rPr>
          <w:spacing w:val="29"/>
        </w:rPr>
        <w:t xml:space="preserve"> </w:t>
      </w:r>
      <w:r>
        <w:t>je</w:t>
      </w:r>
      <w:r>
        <w:rPr>
          <w:spacing w:val="29"/>
        </w:rPr>
        <w:t xml:space="preserve"> </w:t>
      </w:r>
      <w:r>
        <w:t>bilo</w:t>
      </w:r>
      <w:r>
        <w:rPr>
          <w:spacing w:val="30"/>
        </w:rPr>
        <w:t xml:space="preserve"> </w:t>
      </w:r>
      <w:r>
        <w:t>zaradi</w:t>
      </w:r>
      <w:r>
        <w:rPr>
          <w:spacing w:val="30"/>
        </w:rPr>
        <w:t xml:space="preserve"> </w:t>
      </w:r>
      <w:r>
        <w:t>potrjene</w:t>
      </w:r>
      <w:r>
        <w:rPr>
          <w:spacing w:val="31"/>
        </w:rPr>
        <w:t xml:space="preserve"> </w:t>
      </w:r>
      <w:r>
        <w:t>prisotnosti</w:t>
      </w:r>
      <w:r>
        <w:rPr>
          <w:spacing w:val="29"/>
        </w:rPr>
        <w:t xml:space="preserve"> </w:t>
      </w:r>
      <w:r>
        <w:t>bakterije</w:t>
      </w:r>
    </w:p>
    <w:p w14:paraId="034A65CB" w14:textId="77777777" w:rsidR="00406114" w:rsidRDefault="00406114">
      <w:pPr>
        <w:spacing w:line="276" w:lineRule="auto"/>
        <w:jc w:val="both"/>
        <w:sectPr w:rsidR="00406114">
          <w:pgSz w:w="11910" w:h="16840"/>
          <w:pgMar w:top="1320" w:right="160" w:bottom="1280" w:left="760" w:header="0" w:footer="1002" w:gutter="0"/>
          <w:cols w:space="708"/>
        </w:sectPr>
      </w:pPr>
    </w:p>
    <w:p w14:paraId="582FC7C1" w14:textId="77777777" w:rsidR="00406114" w:rsidRDefault="0026261E">
      <w:pPr>
        <w:pStyle w:val="Telobesedila"/>
        <w:spacing w:before="77" w:line="276" w:lineRule="auto"/>
        <w:ind w:right="1253"/>
        <w:jc w:val="both"/>
      </w:pPr>
      <w:proofErr w:type="spellStart"/>
      <w:r>
        <w:lastRenderedPageBreak/>
        <w:t>Salmonella</w:t>
      </w:r>
      <w:proofErr w:type="spellEnd"/>
      <w:r>
        <w:t xml:space="preserve"> </w:t>
      </w:r>
      <w:proofErr w:type="spellStart"/>
      <w:r>
        <w:t>spp</w:t>
      </w:r>
      <w:proofErr w:type="spellEnd"/>
      <w:r>
        <w:t>. (26</w:t>
      </w:r>
      <w:r>
        <w:rPr>
          <w:position w:val="6"/>
          <w:sz w:val="13"/>
        </w:rPr>
        <w:t>1</w:t>
      </w:r>
      <w:r>
        <w:t xml:space="preserve">), sledijo </w:t>
      </w:r>
      <w:proofErr w:type="spellStart"/>
      <w:r>
        <w:t>E.coli</w:t>
      </w:r>
      <w:proofErr w:type="spellEnd"/>
      <w:r>
        <w:t xml:space="preserve"> (7 in 2 pogojno ne varna, glede na termično obdelavo) in </w:t>
      </w:r>
      <w:proofErr w:type="spellStart"/>
      <w:r>
        <w:t>Listeria</w:t>
      </w:r>
      <w:proofErr w:type="spellEnd"/>
      <w:r>
        <w:t xml:space="preserve"> </w:t>
      </w:r>
      <w:proofErr w:type="spellStart"/>
      <w:r>
        <w:t>monocytogenes</w:t>
      </w:r>
      <w:proofErr w:type="spellEnd"/>
      <w:r>
        <w:t xml:space="preserve"> (7). Daleč najbolj so prevladovali vzorci mesnih pripravkov iz perutninskega mesa, zaradi potrjene prisotnosti bakterije </w:t>
      </w:r>
      <w:proofErr w:type="spellStart"/>
      <w:r>
        <w:t>Salmonella</w:t>
      </w:r>
      <w:proofErr w:type="spellEnd"/>
      <w:r>
        <w:t xml:space="preserve"> </w:t>
      </w:r>
      <w:proofErr w:type="spellStart"/>
      <w:r>
        <w:t>spp</w:t>
      </w:r>
      <w:proofErr w:type="spellEnd"/>
      <w:r>
        <w:t>.. Pri drugih parametrih, katerih prisotnost se je v sklopu Programa tudi ugotavljala in so navedeni v rubriki »Spremljanje skladnosti« se neskladnosti oziroma ne varna živila niso potrdila.</w:t>
      </w:r>
    </w:p>
    <w:p w14:paraId="3C0F1AFF" w14:textId="77777777" w:rsidR="00406114" w:rsidRDefault="00406114">
      <w:pPr>
        <w:pStyle w:val="Telobesedila"/>
        <w:spacing w:before="2"/>
        <w:ind w:left="0"/>
        <w:rPr>
          <w:sz w:val="23"/>
        </w:rPr>
      </w:pPr>
    </w:p>
    <w:p w14:paraId="2A8B77FD" w14:textId="77777777" w:rsidR="00406114" w:rsidRDefault="0026261E">
      <w:pPr>
        <w:pStyle w:val="Telobesedila"/>
        <w:jc w:val="both"/>
      </w:pPr>
      <w:r>
        <w:t>Živila ne živalskega izvora:</w:t>
      </w:r>
    </w:p>
    <w:p w14:paraId="4386E619" w14:textId="77777777" w:rsidR="00406114" w:rsidRDefault="0026261E">
      <w:pPr>
        <w:pStyle w:val="Telobesedila"/>
        <w:spacing w:before="34" w:line="276" w:lineRule="auto"/>
        <w:ind w:right="1255"/>
        <w:jc w:val="both"/>
      </w:pPr>
      <w:r>
        <w:t>Analiziranih</w:t>
      </w:r>
      <w:r>
        <w:rPr>
          <w:spacing w:val="-8"/>
        </w:rPr>
        <w:t xml:space="preserve"> </w:t>
      </w:r>
      <w:r>
        <w:t>je</w:t>
      </w:r>
      <w:r>
        <w:rPr>
          <w:spacing w:val="-6"/>
        </w:rPr>
        <w:t xml:space="preserve"> </w:t>
      </w:r>
      <w:r>
        <w:t>bilo</w:t>
      </w:r>
      <w:r>
        <w:rPr>
          <w:spacing w:val="-4"/>
        </w:rPr>
        <w:t xml:space="preserve"> </w:t>
      </w:r>
      <w:r>
        <w:t>305</w:t>
      </w:r>
      <w:r>
        <w:rPr>
          <w:spacing w:val="-3"/>
        </w:rPr>
        <w:t xml:space="preserve"> </w:t>
      </w:r>
      <w:r>
        <w:t>vzorcev</w:t>
      </w:r>
      <w:r>
        <w:rPr>
          <w:spacing w:val="-6"/>
        </w:rPr>
        <w:t xml:space="preserve"> </w:t>
      </w:r>
      <w:r>
        <w:t>živil.</w:t>
      </w:r>
      <w:r>
        <w:rPr>
          <w:spacing w:val="-2"/>
        </w:rPr>
        <w:t xml:space="preserve"> </w:t>
      </w:r>
      <w:r>
        <w:t>Analiziralo</w:t>
      </w:r>
      <w:r>
        <w:rPr>
          <w:spacing w:val="-6"/>
        </w:rPr>
        <w:t xml:space="preserve"> </w:t>
      </w:r>
      <w:r>
        <w:t>se</w:t>
      </w:r>
      <w:r>
        <w:rPr>
          <w:spacing w:val="-5"/>
        </w:rPr>
        <w:t xml:space="preserve"> </w:t>
      </w:r>
      <w:r>
        <w:t>je</w:t>
      </w:r>
      <w:r>
        <w:rPr>
          <w:spacing w:val="-5"/>
        </w:rPr>
        <w:t xml:space="preserve"> </w:t>
      </w:r>
      <w:r>
        <w:t>15</w:t>
      </w:r>
      <w:r>
        <w:rPr>
          <w:spacing w:val="-8"/>
        </w:rPr>
        <w:t xml:space="preserve"> </w:t>
      </w:r>
      <w:r>
        <w:t>različnih</w:t>
      </w:r>
      <w:r>
        <w:rPr>
          <w:spacing w:val="-4"/>
        </w:rPr>
        <w:t xml:space="preserve"> </w:t>
      </w:r>
      <w:r>
        <w:t>vrst</w:t>
      </w:r>
      <w:r>
        <w:rPr>
          <w:spacing w:val="-5"/>
        </w:rPr>
        <w:t xml:space="preserve"> </w:t>
      </w:r>
      <w:r>
        <w:t>živil.</w:t>
      </w:r>
      <w:r>
        <w:rPr>
          <w:spacing w:val="-5"/>
        </w:rPr>
        <w:t xml:space="preserve"> </w:t>
      </w:r>
      <w:r>
        <w:t>Vsa</w:t>
      </w:r>
      <w:r>
        <w:rPr>
          <w:spacing w:val="-5"/>
        </w:rPr>
        <w:t xml:space="preserve"> </w:t>
      </w:r>
      <w:r>
        <w:t>analizirana</w:t>
      </w:r>
      <w:r>
        <w:rPr>
          <w:spacing w:val="-3"/>
        </w:rPr>
        <w:t xml:space="preserve"> </w:t>
      </w:r>
      <w:r>
        <w:t>živila</w:t>
      </w:r>
      <w:r>
        <w:rPr>
          <w:spacing w:val="-5"/>
        </w:rPr>
        <w:t xml:space="preserve"> </w:t>
      </w:r>
      <w:r>
        <w:t>so</w:t>
      </w:r>
      <w:r>
        <w:rPr>
          <w:spacing w:val="-5"/>
        </w:rPr>
        <w:t xml:space="preserve"> </w:t>
      </w:r>
      <w:r>
        <w:t>bila varna (delikatesna živila, gotove jedi, kosmiči, sendviči, slaščice, jedilna semena (sezam), zelišča in začimbe,</w:t>
      </w:r>
      <w:r>
        <w:rPr>
          <w:spacing w:val="32"/>
        </w:rPr>
        <w:t xml:space="preserve"> </w:t>
      </w:r>
      <w:r>
        <w:t>kalčki,</w:t>
      </w:r>
      <w:r>
        <w:rPr>
          <w:spacing w:val="-12"/>
        </w:rPr>
        <w:t xml:space="preserve"> </w:t>
      </w:r>
      <w:r>
        <w:t>semena,</w:t>
      </w:r>
      <w:r>
        <w:rPr>
          <w:spacing w:val="-12"/>
        </w:rPr>
        <w:t xml:space="preserve"> </w:t>
      </w:r>
      <w:r>
        <w:t>ki</w:t>
      </w:r>
      <w:r>
        <w:rPr>
          <w:spacing w:val="-13"/>
        </w:rPr>
        <w:t xml:space="preserve"> </w:t>
      </w:r>
      <w:r>
        <w:t>kalijo,</w:t>
      </w:r>
      <w:r>
        <w:rPr>
          <w:spacing w:val="-12"/>
        </w:rPr>
        <w:t xml:space="preserve"> </w:t>
      </w:r>
      <w:r>
        <w:t>sladoled</w:t>
      </w:r>
      <w:r>
        <w:rPr>
          <w:spacing w:val="-13"/>
        </w:rPr>
        <w:t xml:space="preserve"> </w:t>
      </w:r>
      <w:r>
        <w:t>na</w:t>
      </w:r>
      <w:r>
        <w:rPr>
          <w:spacing w:val="-12"/>
        </w:rPr>
        <w:t xml:space="preserve"> </w:t>
      </w:r>
      <w:r>
        <w:t>mlečni</w:t>
      </w:r>
      <w:r>
        <w:rPr>
          <w:spacing w:val="-13"/>
        </w:rPr>
        <w:t xml:space="preserve"> </w:t>
      </w:r>
      <w:r>
        <w:t>osnovi,</w:t>
      </w:r>
      <w:r>
        <w:rPr>
          <w:spacing w:val="-11"/>
        </w:rPr>
        <w:t xml:space="preserve"> </w:t>
      </w:r>
      <w:r>
        <w:t>nepasterizirani</w:t>
      </w:r>
      <w:r>
        <w:rPr>
          <w:spacing w:val="-13"/>
        </w:rPr>
        <w:t xml:space="preserve"> </w:t>
      </w:r>
      <w:r>
        <w:t>sadni</w:t>
      </w:r>
      <w:r>
        <w:rPr>
          <w:spacing w:val="-12"/>
        </w:rPr>
        <w:t xml:space="preserve"> </w:t>
      </w:r>
      <w:r>
        <w:t>in</w:t>
      </w:r>
      <w:r>
        <w:rPr>
          <w:spacing w:val="-10"/>
        </w:rPr>
        <w:t xml:space="preserve"> </w:t>
      </w:r>
      <w:r>
        <w:t>zelenjavni</w:t>
      </w:r>
      <w:r>
        <w:rPr>
          <w:spacing w:val="-12"/>
        </w:rPr>
        <w:t xml:space="preserve"> </w:t>
      </w:r>
      <w:r>
        <w:t>sokovi, vnaprej narezano sadje, namenjeno za neposredno uživanje, vnaprej narezana zelenjava, namenjena za neposredno uživanje, sveža listnata zelenjava in zamrznjena</w:t>
      </w:r>
      <w:r>
        <w:rPr>
          <w:spacing w:val="-1"/>
        </w:rPr>
        <w:t xml:space="preserve"> </w:t>
      </w:r>
      <w:r>
        <w:t>zelenjava).</w:t>
      </w:r>
    </w:p>
    <w:p w14:paraId="293627F9" w14:textId="77777777" w:rsidR="00406114" w:rsidRDefault="0026261E">
      <w:pPr>
        <w:pStyle w:val="Telobesedila"/>
        <w:spacing w:before="1" w:line="276" w:lineRule="auto"/>
        <w:ind w:right="1264"/>
        <w:jc w:val="both"/>
      </w:pPr>
      <w:r>
        <w:t>Vzorci</w:t>
      </w:r>
      <w:r>
        <w:rPr>
          <w:spacing w:val="-18"/>
        </w:rPr>
        <w:t xml:space="preserve"> </w:t>
      </w:r>
      <w:r>
        <w:t>proizvodnih</w:t>
      </w:r>
      <w:r>
        <w:rPr>
          <w:spacing w:val="-15"/>
        </w:rPr>
        <w:t xml:space="preserve"> </w:t>
      </w:r>
      <w:r>
        <w:t>prostorov</w:t>
      </w:r>
      <w:r>
        <w:rPr>
          <w:spacing w:val="-16"/>
        </w:rPr>
        <w:t xml:space="preserve"> </w:t>
      </w:r>
      <w:r>
        <w:t>in</w:t>
      </w:r>
      <w:r>
        <w:rPr>
          <w:spacing w:val="-15"/>
        </w:rPr>
        <w:t xml:space="preserve"> </w:t>
      </w:r>
      <w:r>
        <w:t>opreme:</w:t>
      </w:r>
      <w:r>
        <w:rPr>
          <w:spacing w:val="-17"/>
        </w:rPr>
        <w:t xml:space="preserve"> </w:t>
      </w:r>
      <w:r>
        <w:t>V</w:t>
      </w:r>
      <w:r>
        <w:rPr>
          <w:spacing w:val="-15"/>
        </w:rPr>
        <w:t xml:space="preserve"> </w:t>
      </w:r>
      <w:r>
        <w:t>nobenem</w:t>
      </w:r>
      <w:r>
        <w:rPr>
          <w:spacing w:val="-13"/>
        </w:rPr>
        <w:t xml:space="preserve"> </w:t>
      </w:r>
      <w:r>
        <w:t>izmed</w:t>
      </w:r>
      <w:r>
        <w:rPr>
          <w:spacing w:val="-18"/>
        </w:rPr>
        <w:t xml:space="preserve"> </w:t>
      </w:r>
      <w:r>
        <w:t>skupaj</w:t>
      </w:r>
      <w:r>
        <w:rPr>
          <w:spacing w:val="-15"/>
        </w:rPr>
        <w:t xml:space="preserve"> </w:t>
      </w:r>
      <w:r>
        <w:t>102</w:t>
      </w:r>
      <w:r>
        <w:rPr>
          <w:spacing w:val="-15"/>
        </w:rPr>
        <w:t xml:space="preserve"> </w:t>
      </w:r>
      <w:r>
        <w:t>analiziranih</w:t>
      </w:r>
      <w:r>
        <w:rPr>
          <w:spacing w:val="-15"/>
        </w:rPr>
        <w:t xml:space="preserve"> </w:t>
      </w:r>
      <w:r>
        <w:t>vzorcev</w:t>
      </w:r>
      <w:r>
        <w:rPr>
          <w:spacing w:val="-18"/>
        </w:rPr>
        <w:t xml:space="preserve"> </w:t>
      </w:r>
      <w:r>
        <w:t>se</w:t>
      </w:r>
      <w:r>
        <w:rPr>
          <w:spacing w:val="-15"/>
        </w:rPr>
        <w:t xml:space="preserve"> </w:t>
      </w:r>
      <w:r>
        <w:t xml:space="preserve">prisotnost </w:t>
      </w:r>
      <w:proofErr w:type="spellStart"/>
      <w:r>
        <w:t>listerije</w:t>
      </w:r>
      <w:proofErr w:type="spellEnd"/>
      <w:r>
        <w:t xml:space="preserve"> ni potrdila.</w:t>
      </w:r>
    </w:p>
    <w:p w14:paraId="1DA83B99" w14:textId="77777777" w:rsidR="00406114" w:rsidRDefault="00406114">
      <w:pPr>
        <w:pStyle w:val="Telobesedila"/>
        <w:spacing w:before="10"/>
        <w:ind w:left="0"/>
        <w:rPr>
          <w:sz w:val="22"/>
        </w:rPr>
      </w:pPr>
    </w:p>
    <w:p w14:paraId="5A0322A4" w14:textId="77777777" w:rsidR="00406114" w:rsidRDefault="0026261E">
      <w:pPr>
        <w:pStyle w:val="Telobesedila"/>
        <w:spacing w:line="278" w:lineRule="auto"/>
        <w:ind w:right="1262"/>
        <w:jc w:val="both"/>
      </w:pPr>
      <w:r>
        <w:t>Neskladja pri 5 odvzetih vzorcih živil niso bila ugotovljena. Vsa vzorčena živila so bila ocenjena kot varna za prehrano ljudi.</w:t>
      </w:r>
    </w:p>
    <w:p w14:paraId="4554C10C" w14:textId="77777777" w:rsidR="00406114" w:rsidRDefault="00406114">
      <w:pPr>
        <w:pStyle w:val="Telobesedila"/>
        <w:spacing w:before="8"/>
        <w:ind w:left="0"/>
        <w:rPr>
          <w:sz w:val="22"/>
        </w:rPr>
      </w:pPr>
    </w:p>
    <w:p w14:paraId="5F7ED089" w14:textId="77777777" w:rsidR="00406114" w:rsidRDefault="0026261E">
      <w:pPr>
        <w:pStyle w:val="Telobesedila"/>
        <w:spacing w:line="276" w:lineRule="auto"/>
        <w:ind w:right="1263"/>
      </w:pPr>
      <w:r>
        <w:t>Podrobne</w:t>
      </w:r>
      <w:r>
        <w:rPr>
          <w:spacing w:val="-11"/>
        </w:rPr>
        <w:t xml:space="preserve"> </w:t>
      </w:r>
      <w:r>
        <w:t>informacije</w:t>
      </w:r>
      <w:r>
        <w:rPr>
          <w:spacing w:val="-14"/>
        </w:rPr>
        <w:t xml:space="preserve"> </w:t>
      </w:r>
      <w:r>
        <w:t>o</w:t>
      </w:r>
      <w:r>
        <w:rPr>
          <w:spacing w:val="-13"/>
        </w:rPr>
        <w:t xml:space="preserve"> </w:t>
      </w:r>
      <w:r>
        <w:t>rezultatih</w:t>
      </w:r>
      <w:r>
        <w:rPr>
          <w:spacing w:val="-14"/>
        </w:rPr>
        <w:t xml:space="preserve"> </w:t>
      </w:r>
      <w:r>
        <w:t>mikrobiološkega</w:t>
      </w:r>
      <w:r>
        <w:rPr>
          <w:spacing w:val="-13"/>
        </w:rPr>
        <w:t xml:space="preserve"> </w:t>
      </w:r>
      <w:r>
        <w:t>monitoringa</w:t>
      </w:r>
      <w:r>
        <w:rPr>
          <w:spacing w:val="-11"/>
        </w:rPr>
        <w:t xml:space="preserve"> </w:t>
      </w:r>
      <w:r>
        <w:t>z</w:t>
      </w:r>
      <w:r>
        <w:rPr>
          <w:spacing w:val="-13"/>
        </w:rPr>
        <w:t xml:space="preserve"> </w:t>
      </w:r>
      <w:r>
        <w:t>večletnimi</w:t>
      </w:r>
      <w:r>
        <w:rPr>
          <w:spacing w:val="-14"/>
        </w:rPr>
        <w:t xml:space="preserve"> </w:t>
      </w:r>
      <w:r>
        <w:t>trendi</w:t>
      </w:r>
      <w:r>
        <w:rPr>
          <w:spacing w:val="-10"/>
        </w:rPr>
        <w:t xml:space="preserve"> </w:t>
      </w:r>
      <w:r>
        <w:t>so</w:t>
      </w:r>
      <w:r>
        <w:rPr>
          <w:spacing w:val="-13"/>
        </w:rPr>
        <w:t xml:space="preserve"> </w:t>
      </w:r>
      <w:r>
        <w:t>objavljene</w:t>
      </w:r>
      <w:r>
        <w:rPr>
          <w:spacing w:val="-11"/>
        </w:rPr>
        <w:t xml:space="preserve"> </w:t>
      </w:r>
      <w:r>
        <w:t>v</w:t>
      </w:r>
      <w:r>
        <w:rPr>
          <w:spacing w:val="-11"/>
        </w:rPr>
        <w:t xml:space="preserve"> </w:t>
      </w:r>
      <w:r>
        <w:t xml:space="preserve">Letnih poročilih monitoringa zoonoz in povzročiteljev zoonoz, na spletni strani UVHVVR: </w:t>
      </w:r>
      <w:hyperlink r:id="rId36">
        <w:r>
          <w:rPr>
            <w:u w:val="single"/>
          </w:rPr>
          <w:t>http://www.uvhvvr.gov.si/si/delovna_podrocja/zivila/zoonoze/</w:t>
        </w:r>
      </w:hyperlink>
    </w:p>
    <w:p w14:paraId="1F12F62E" w14:textId="77777777" w:rsidR="00406114" w:rsidRDefault="00406114">
      <w:pPr>
        <w:pStyle w:val="Telobesedila"/>
        <w:spacing w:before="2"/>
        <w:ind w:left="0"/>
        <w:rPr>
          <w:sz w:val="25"/>
        </w:rPr>
      </w:pPr>
    </w:p>
    <w:p w14:paraId="357B1775" w14:textId="77777777" w:rsidR="00406114" w:rsidRDefault="0026261E">
      <w:pPr>
        <w:spacing w:before="93"/>
        <w:ind w:left="658"/>
        <w:jc w:val="both"/>
        <w:rPr>
          <w:b/>
          <w:sz w:val="20"/>
        </w:rPr>
      </w:pPr>
      <w:r>
        <w:rPr>
          <w:b/>
          <w:sz w:val="20"/>
        </w:rPr>
        <w:t>Rezultati spremljanja odpornosti proti protimikrobnim zdravilom</w:t>
      </w:r>
    </w:p>
    <w:p w14:paraId="4E3FA7B0" w14:textId="77777777" w:rsidR="00406114" w:rsidRDefault="0026261E">
      <w:pPr>
        <w:spacing w:before="157" w:line="276" w:lineRule="auto"/>
        <w:ind w:left="658" w:right="1187"/>
        <w:rPr>
          <w:sz w:val="20"/>
        </w:rPr>
      </w:pPr>
      <w:r>
        <w:rPr>
          <w:sz w:val="20"/>
        </w:rPr>
        <w:t>Podatki o rezultatih testiranj odpornosti proti protimikrobnim zdravilom so bili posredovani EFSA preko računalniške aplikacije ″</w:t>
      </w:r>
      <w:proofErr w:type="spellStart"/>
      <w:r>
        <w:rPr>
          <w:sz w:val="20"/>
        </w:rPr>
        <w:t>Zoonoses</w:t>
      </w:r>
      <w:proofErr w:type="spellEnd"/>
      <w:r>
        <w:rPr>
          <w:sz w:val="20"/>
        </w:rPr>
        <w:t xml:space="preserve"> Data </w:t>
      </w:r>
      <w:proofErr w:type="spellStart"/>
      <w:r>
        <w:rPr>
          <w:sz w:val="20"/>
        </w:rPr>
        <w:t>Collection</w:t>
      </w:r>
      <w:proofErr w:type="spellEnd"/>
      <w:r>
        <w:rPr>
          <w:sz w:val="20"/>
        </w:rPr>
        <w:t xml:space="preserve"> </w:t>
      </w:r>
      <w:proofErr w:type="spellStart"/>
      <w:r>
        <w:rPr>
          <w:sz w:val="20"/>
        </w:rPr>
        <w:t>and</w:t>
      </w:r>
      <w:proofErr w:type="spellEnd"/>
      <w:r>
        <w:rPr>
          <w:sz w:val="20"/>
        </w:rPr>
        <w:t xml:space="preserve"> </w:t>
      </w:r>
      <w:proofErr w:type="spellStart"/>
      <w:r>
        <w:rPr>
          <w:sz w:val="20"/>
        </w:rPr>
        <w:t>Reporting</w:t>
      </w:r>
      <w:proofErr w:type="spellEnd"/>
      <w:r>
        <w:rPr>
          <w:sz w:val="20"/>
        </w:rPr>
        <w:t xml:space="preserve"> </w:t>
      </w:r>
      <w:proofErr w:type="spellStart"/>
      <w:r>
        <w:rPr>
          <w:sz w:val="20"/>
        </w:rPr>
        <w:t>system</w:t>
      </w:r>
      <w:proofErr w:type="spellEnd"/>
      <w:r>
        <w:rPr>
          <w:sz w:val="20"/>
        </w:rPr>
        <w:t>″. Rezultati testiranj odpornosti proti protimikrobnim zdravilom so vključeni v letno n</w:t>
      </w:r>
      <w:r>
        <w:rPr>
          <w:b/>
          <w:sz w:val="20"/>
        </w:rPr>
        <w:t xml:space="preserve">acionalno poročilo monitoringa zoonoz in povzročiteljev zoonoz in letno poročilo EFSA/ECDC o </w:t>
      </w:r>
      <w:proofErr w:type="spellStart"/>
      <w:r>
        <w:rPr>
          <w:b/>
          <w:sz w:val="20"/>
        </w:rPr>
        <w:t>antimikrobični</w:t>
      </w:r>
      <w:proofErr w:type="spellEnd"/>
      <w:r>
        <w:rPr>
          <w:b/>
          <w:sz w:val="20"/>
        </w:rPr>
        <w:t xml:space="preserve"> odpornosti </w:t>
      </w:r>
      <w:proofErr w:type="spellStart"/>
      <w:r>
        <w:rPr>
          <w:b/>
          <w:sz w:val="20"/>
        </w:rPr>
        <w:t>zoonotskih</w:t>
      </w:r>
      <w:proofErr w:type="spellEnd"/>
      <w:r>
        <w:rPr>
          <w:b/>
          <w:sz w:val="20"/>
        </w:rPr>
        <w:t xml:space="preserve"> in </w:t>
      </w:r>
      <w:proofErr w:type="spellStart"/>
      <w:r>
        <w:rPr>
          <w:b/>
          <w:sz w:val="20"/>
        </w:rPr>
        <w:t>komenzalnih</w:t>
      </w:r>
      <w:proofErr w:type="spellEnd"/>
      <w:r>
        <w:rPr>
          <w:b/>
          <w:sz w:val="20"/>
        </w:rPr>
        <w:t xml:space="preserve"> bakterij pri ljudeh, živalih in živilih (</w:t>
      </w:r>
      <w:proofErr w:type="spellStart"/>
      <w:r>
        <w:rPr>
          <w:sz w:val="20"/>
        </w:rPr>
        <w:t>The</w:t>
      </w:r>
      <w:proofErr w:type="spellEnd"/>
      <w:r>
        <w:rPr>
          <w:sz w:val="20"/>
        </w:rPr>
        <w:t xml:space="preserve"> </w:t>
      </w:r>
      <w:proofErr w:type="spellStart"/>
      <w:r>
        <w:rPr>
          <w:sz w:val="20"/>
        </w:rPr>
        <w:t>European</w:t>
      </w:r>
      <w:proofErr w:type="spellEnd"/>
      <w:r>
        <w:rPr>
          <w:sz w:val="20"/>
        </w:rPr>
        <w:t xml:space="preserve"> Union </w:t>
      </w:r>
      <w:proofErr w:type="spellStart"/>
      <w:r>
        <w:rPr>
          <w:sz w:val="20"/>
        </w:rPr>
        <w:t>Summary</w:t>
      </w:r>
      <w:proofErr w:type="spellEnd"/>
      <w:r>
        <w:rPr>
          <w:sz w:val="20"/>
        </w:rPr>
        <w:t xml:space="preserve"> </w:t>
      </w:r>
      <w:proofErr w:type="spellStart"/>
      <w:r>
        <w:rPr>
          <w:sz w:val="20"/>
        </w:rPr>
        <w:t>Report</w:t>
      </w:r>
      <w:proofErr w:type="spellEnd"/>
      <w:r>
        <w:rPr>
          <w:sz w:val="20"/>
        </w:rPr>
        <w:t xml:space="preserve"> on </w:t>
      </w:r>
      <w:proofErr w:type="spellStart"/>
      <w:r>
        <w:rPr>
          <w:sz w:val="20"/>
        </w:rPr>
        <w:t>Antimicrobial</w:t>
      </w:r>
      <w:proofErr w:type="spellEnd"/>
      <w:r>
        <w:rPr>
          <w:sz w:val="20"/>
        </w:rPr>
        <w:t xml:space="preserve"> </w:t>
      </w:r>
      <w:proofErr w:type="spellStart"/>
      <w:r>
        <w:rPr>
          <w:sz w:val="20"/>
        </w:rPr>
        <w:t>Resistance</w:t>
      </w:r>
      <w:proofErr w:type="spellEnd"/>
      <w:r>
        <w:rPr>
          <w:sz w:val="20"/>
        </w:rPr>
        <w:t xml:space="preserve"> in </w:t>
      </w:r>
      <w:proofErr w:type="spellStart"/>
      <w:r>
        <w:rPr>
          <w:sz w:val="20"/>
        </w:rPr>
        <w:t>zoonotic</w:t>
      </w:r>
      <w:proofErr w:type="spellEnd"/>
      <w:r>
        <w:rPr>
          <w:sz w:val="20"/>
        </w:rPr>
        <w:t xml:space="preserve"> </w:t>
      </w:r>
      <w:proofErr w:type="spellStart"/>
      <w:r>
        <w:rPr>
          <w:sz w:val="20"/>
        </w:rPr>
        <w:t>and</w:t>
      </w:r>
      <w:proofErr w:type="spellEnd"/>
      <w:r>
        <w:rPr>
          <w:sz w:val="20"/>
        </w:rPr>
        <w:t xml:space="preserve"> </w:t>
      </w:r>
      <w:proofErr w:type="spellStart"/>
      <w:r>
        <w:rPr>
          <w:sz w:val="20"/>
        </w:rPr>
        <w:t>indicator</w:t>
      </w:r>
      <w:proofErr w:type="spellEnd"/>
      <w:r>
        <w:rPr>
          <w:sz w:val="20"/>
        </w:rPr>
        <w:t xml:space="preserve"> </w:t>
      </w:r>
      <w:proofErr w:type="spellStart"/>
      <w:r>
        <w:rPr>
          <w:sz w:val="20"/>
        </w:rPr>
        <w:t>bacteria</w:t>
      </w:r>
      <w:proofErr w:type="spellEnd"/>
      <w:r>
        <w:rPr>
          <w:sz w:val="20"/>
        </w:rPr>
        <w:t xml:space="preserve"> </w:t>
      </w:r>
      <w:proofErr w:type="spellStart"/>
      <w:r>
        <w:rPr>
          <w:sz w:val="20"/>
        </w:rPr>
        <w:t>from</w:t>
      </w:r>
      <w:proofErr w:type="spellEnd"/>
      <w:r>
        <w:rPr>
          <w:sz w:val="20"/>
        </w:rPr>
        <w:t xml:space="preserve"> </w:t>
      </w:r>
      <w:proofErr w:type="spellStart"/>
      <w:r>
        <w:rPr>
          <w:sz w:val="20"/>
        </w:rPr>
        <w:t>humans</w:t>
      </w:r>
      <w:proofErr w:type="spellEnd"/>
      <w:r>
        <w:rPr>
          <w:sz w:val="20"/>
        </w:rPr>
        <w:t xml:space="preserve">, </w:t>
      </w:r>
      <w:proofErr w:type="spellStart"/>
      <w:r>
        <w:rPr>
          <w:sz w:val="20"/>
        </w:rPr>
        <w:t>animals</w:t>
      </w:r>
      <w:proofErr w:type="spellEnd"/>
      <w:r>
        <w:rPr>
          <w:sz w:val="20"/>
        </w:rPr>
        <w:t xml:space="preserve"> </w:t>
      </w:r>
      <w:proofErr w:type="spellStart"/>
      <w:r>
        <w:rPr>
          <w:sz w:val="20"/>
        </w:rPr>
        <w:t>and</w:t>
      </w:r>
      <w:proofErr w:type="spellEnd"/>
      <w:r>
        <w:rPr>
          <w:sz w:val="20"/>
        </w:rPr>
        <w:t xml:space="preserve"> </w:t>
      </w:r>
      <w:proofErr w:type="spellStart"/>
      <w:r>
        <w:rPr>
          <w:sz w:val="20"/>
        </w:rPr>
        <w:t>food</w:t>
      </w:r>
      <w:proofErr w:type="spellEnd"/>
      <w:r>
        <w:rPr>
          <w:sz w:val="20"/>
        </w:rPr>
        <w:t>).</w:t>
      </w:r>
    </w:p>
    <w:p w14:paraId="7B10F003" w14:textId="77777777" w:rsidR="00406114" w:rsidRDefault="00406114">
      <w:pPr>
        <w:pStyle w:val="Telobesedila"/>
        <w:spacing w:before="8"/>
        <w:ind w:left="0"/>
        <w:rPr>
          <w:sz w:val="22"/>
        </w:rPr>
      </w:pPr>
    </w:p>
    <w:p w14:paraId="53D4A491" w14:textId="77777777" w:rsidR="00406114" w:rsidRDefault="0026261E">
      <w:pPr>
        <w:ind w:left="658"/>
        <w:jc w:val="both"/>
        <w:rPr>
          <w:b/>
          <w:sz w:val="20"/>
        </w:rPr>
      </w:pPr>
      <w:r>
        <w:rPr>
          <w:b/>
          <w:sz w:val="20"/>
        </w:rPr>
        <w:t>Analiza neskladnosti na področju monitoringa in nadzora salmonel pri perutnini:</w:t>
      </w:r>
    </w:p>
    <w:p w14:paraId="1FBA23B9" w14:textId="77777777" w:rsidR="00406114" w:rsidRDefault="0026261E">
      <w:pPr>
        <w:pStyle w:val="Telobesedila"/>
        <w:spacing w:before="39" w:line="276" w:lineRule="auto"/>
        <w:ind w:right="1262"/>
        <w:jc w:val="both"/>
      </w:pPr>
      <w:r>
        <w:t>Na</w:t>
      </w:r>
      <w:r>
        <w:rPr>
          <w:spacing w:val="-7"/>
        </w:rPr>
        <w:t xml:space="preserve"> </w:t>
      </w:r>
      <w:r>
        <w:t>področju</w:t>
      </w:r>
      <w:r>
        <w:rPr>
          <w:spacing w:val="-7"/>
        </w:rPr>
        <w:t xml:space="preserve"> </w:t>
      </w:r>
      <w:r>
        <w:t>spremljanja</w:t>
      </w:r>
      <w:r>
        <w:rPr>
          <w:spacing w:val="-7"/>
        </w:rPr>
        <w:t xml:space="preserve"> </w:t>
      </w:r>
      <w:r>
        <w:t>salmonel</w:t>
      </w:r>
      <w:r>
        <w:rPr>
          <w:spacing w:val="-8"/>
        </w:rPr>
        <w:t xml:space="preserve"> </w:t>
      </w:r>
      <w:r>
        <w:t>v</w:t>
      </w:r>
      <w:r>
        <w:rPr>
          <w:spacing w:val="-6"/>
        </w:rPr>
        <w:t xml:space="preserve"> </w:t>
      </w:r>
      <w:r>
        <w:t>matičnih</w:t>
      </w:r>
      <w:r>
        <w:rPr>
          <w:spacing w:val="-7"/>
        </w:rPr>
        <w:t xml:space="preserve"> </w:t>
      </w:r>
      <w:r>
        <w:t>jatah,</w:t>
      </w:r>
      <w:r>
        <w:rPr>
          <w:spacing w:val="-6"/>
        </w:rPr>
        <w:t xml:space="preserve"> </w:t>
      </w:r>
      <w:r>
        <w:t>jatah</w:t>
      </w:r>
      <w:r>
        <w:rPr>
          <w:spacing w:val="-7"/>
        </w:rPr>
        <w:t xml:space="preserve"> </w:t>
      </w:r>
      <w:r>
        <w:t>nesnic,</w:t>
      </w:r>
      <w:r>
        <w:rPr>
          <w:spacing w:val="-6"/>
        </w:rPr>
        <w:t xml:space="preserve"> </w:t>
      </w:r>
      <w:r>
        <w:t>jatah</w:t>
      </w:r>
      <w:r>
        <w:rPr>
          <w:spacing w:val="-6"/>
        </w:rPr>
        <w:t xml:space="preserve"> </w:t>
      </w:r>
      <w:proofErr w:type="spellStart"/>
      <w:r>
        <w:t>brojlerjev</w:t>
      </w:r>
      <w:proofErr w:type="spellEnd"/>
      <w:r>
        <w:rPr>
          <w:spacing w:val="-8"/>
        </w:rPr>
        <w:t xml:space="preserve"> </w:t>
      </w:r>
      <w:r>
        <w:t>in</w:t>
      </w:r>
      <w:r>
        <w:rPr>
          <w:spacing w:val="-7"/>
        </w:rPr>
        <w:t xml:space="preserve"> </w:t>
      </w:r>
      <w:r>
        <w:t>jatah</w:t>
      </w:r>
      <w:r>
        <w:rPr>
          <w:spacing w:val="-7"/>
        </w:rPr>
        <w:t xml:space="preserve"> </w:t>
      </w:r>
      <w:r>
        <w:t>puranov</w:t>
      </w:r>
      <w:r>
        <w:rPr>
          <w:spacing w:val="-8"/>
        </w:rPr>
        <w:t xml:space="preserve"> </w:t>
      </w:r>
      <w:r>
        <w:t>smo</w:t>
      </w:r>
      <w:r>
        <w:rPr>
          <w:spacing w:val="-6"/>
        </w:rPr>
        <w:t xml:space="preserve"> </w:t>
      </w:r>
      <w:r>
        <w:t>v Sloveniji</w:t>
      </w:r>
      <w:r>
        <w:rPr>
          <w:spacing w:val="-3"/>
        </w:rPr>
        <w:t xml:space="preserve"> </w:t>
      </w:r>
      <w:r>
        <w:t>pri</w:t>
      </w:r>
      <w:r>
        <w:rPr>
          <w:spacing w:val="-3"/>
        </w:rPr>
        <w:t xml:space="preserve"> </w:t>
      </w:r>
      <w:r>
        <w:t>vseh</w:t>
      </w:r>
      <w:r>
        <w:rPr>
          <w:spacing w:val="-3"/>
        </w:rPr>
        <w:t xml:space="preserve"> </w:t>
      </w:r>
      <w:r>
        <w:t>vrstah</w:t>
      </w:r>
      <w:r>
        <w:rPr>
          <w:spacing w:val="-3"/>
        </w:rPr>
        <w:t xml:space="preserve"> </w:t>
      </w:r>
      <w:r>
        <w:t>perutnine</w:t>
      </w:r>
      <w:r>
        <w:rPr>
          <w:spacing w:val="-3"/>
        </w:rPr>
        <w:t xml:space="preserve"> </w:t>
      </w:r>
      <w:r>
        <w:t>dosegli</w:t>
      </w:r>
      <w:r>
        <w:rPr>
          <w:spacing w:val="-3"/>
        </w:rPr>
        <w:t xml:space="preserve"> </w:t>
      </w:r>
      <w:r>
        <w:t>predpisan</w:t>
      </w:r>
      <w:r>
        <w:rPr>
          <w:spacing w:val="-5"/>
        </w:rPr>
        <w:t xml:space="preserve"> </w:t>
      </w:r>
      <w:r>
        <w:t>cilj</w:t>
      </w:r>
      <w:r>
        <w:rPr>
          <w:spacing w:val="-3"/>
        </w:rPr>
        <w:t xml:space="preserve"> </w:t>
      </w:r>
      <w:r>
        <w:t>Unije</w:t>
      </w:r>
      <w:r>
        <w:rPr>
          <w:spacing w:val="-3"/>
        </w:rPr>
        <w:t xml:space="preserve"> </w:t>
      </w:r>
      <w:r>
        <w:t>za</w:t>
      </w:r>
      <w:r>
        <w:rPr>
          <w:spacing w:val="-2"/>
        </w:rPr>
        <w:t xml:space="preserve"> </w:t>
      </w:r>
      <w:r>
        <w:t>zmanjšanje</w:t>
      </w:r>
      <w:r>
        <w:rPr>
          <w:spacing w:val="-5"/>
        </w:rPr>
        <w:t xml:space="preserve"> </w:t>
      </w:r>
      <w:r>
        <w:t>razširjenosti</w:t>
      </w:r>
      <w:r>
        <w:rPr>
          <w:spacing w:val="-5"/>
        </w:rPr>
        <w:t xml:space="preserve"> </w:t>
      </w:r>
      <w:r>
        <w:t>salmonel.</w:t>
      </w:r>
    </w:p>
    <w:p w14:paraId="42F929E7" w14:textId="77777777" w:rsidR="00406114" w:rsidRDefault="0026261E">
      <w:pPr>
        <w:pStyle w:val="Telobesedila"/>
        <w:spacing w:line="276" w:lineRule="auto"/>
        <w:ind w:right="1260"/>
        <w:jc w:val="both"/>
      </w:pPr>
      <w:r>
        <w:t>Cilj</w:t>
      </w:r>
      <w:r>
        <w:rPr>
          <w:spacing w:val="-11"/>
        </w:rPr>
        <w:t xml:space="preserve"> </w:t>
      </w:r>
      <w:r>
        <w:t>Unije</w:t>
      </w:r>
      <w:r>
        <w:rPr>
          <w:spacing w:val="-13"/>
        </w:rPr>
        <w:t xml:space="preserve"> </w:t>
      </w:r>
      <w:r>
        <w:t>pri</w:t>
      </w:r>
      <w:r>
        <w:rPr>
          <w:spacing w:val="-10"/>
        </w:rPr>
        <w:t xml:space="preserve"> </w:t>
      </w:r>
      <w:r>
        <w:t>odraslih</w:t>
      </w:r>
      <w:r>
        <w:rPr>
          <w:spacing w:val="-13"/>
        </w:rPr>
        <w:t xml:space="preserve"> </w:t>
      </w:r>
      <w:r>
        <w:t>matičnih</w:t>
      </w:r>
      <w:r>
        <w:rPr>
          <w:spacing w:val="-13"/>
        </w:rPr>
        <w:t xml:space="preserve"> </w:t>
      </w:r>
      <w:r>
        <w:t>jatah</w:t>
      </w:r>
      <w:r>
        <w:rPr>
          <w:spacing w:val="-13"/>
        </w:rPr>
        <w:t xml:space="preserve"> </w:t>
      </w:r>
      <w:r>
        <w:t>je</w:t>
      </w:r>
      <w:r>
        <w:rPr>
          <w:spacing w:val="-13"/>
        </w:rPr>
        <w:t xml:space="preserve"> </w:t>
      </w:r>
      <w:r>
        <w:t>določen</w:t>
      </w:r>
      <w:r>
        <w:rPr>
          <w:spacing w:val="-10"/>
        </w:rPr>
        <w:t xml:space="preserve"> </w:t>
      </w:r>
      <w:r>
        <w:t>za</w:t>
      </w:r>
      <w:r>
        <w:rPr>
          <w:spacing w:val="-10"/>
        </w:rPr>
        <w:t xml:space="preserve"> </w:t>
      </w:r>
      <w:r>
        <w:t>pet</w:t>
      </w:r>
      <w:r>
        <w:rPr>
          <w:spacing w:val="-12"/>
        </w:rPr>
        <w:t xml:space="preserve"> </w:t>
      </w:r>
      <w:proofErr w:type="spellStart"/>
      <w:r>
        <w:t>serovarov</w:t>
      </w:r>
      <w:proofErr w:type="spellEnd"/>
      <w:r>
        <w:rPr>
          <w:spacing w:val="-13"/>
        </w:rPr>
        <w:t xml:space="preserve"> </w:t>
      </w:r>
      <w:r>
        <w:t>salmonel</w:t>
      </w:r>
      <w:r>
        <w:rPr>
          <w:spacing w:val="-12"/>
        </w:rPr>
        <w:t xml:space="preserve"> </w:t>
      </w:r>
      <w:r>
        <w:t>(</w:t>
      </w:r>
      <w:proofErr w:type="spellStart"/>
      <w:r>
        <w:t>S.Enteritidis</w:t>
      </w:r>
      <w:proofErr w:type="spellEnd"/>
      <w:r>
        <w:t>,</w:t>
      </w:r>
      <w:r>
        <w:rPr>
          <w:spacing w:val="-12"/>
        </w:rPr>
        <w:t xml:space="preserve"> </w:t>
      </w:r>
      <w:proofErr w:type="spellStart"/>
      <w:r>
        <w:t>S.Typhimurium</w:t>
      </w:r>
      <w:proofErr w:type="spellEnd"/>
      <w:r>
        <w:t xml:space="preserve">, </w:t>
      </w:r>
      <w:proofErr w:type="spellStart"/>
      <w:r>
        <w:t>S.Hadar</w:t>
      </w:r>
      <w:proofErr w:type="spellEnd"/>
      <w:r>
        <w:t xml:space="preserve">, </w:t>
      </w:r>
      <w:proofErr w:type="spellStart"/>
      <w:r>
        <w:t>S.Virchow</w:t>
      </w:r>
      <w:proofErr w:type="spellEnd"/>
      <w:r>
        <w:t xml:space="preserve"> </w:t>
      </w:r>
      <w:proofErr w:type="spellStart"/>
      <w:r>
        <w:t>and</w:t>
      </w:r>
      <w:proofErr w:type="spellEnd"/>
      <w:r>
        <w:t xml:space="preserve"> </w:t>
      </w:r>
      <w:proofErr w:type="spellStart"/>
      <w:r>
        <w:t>S.Infantis</w:t>
      </w:r>
      <w:proofErr w:type="spellEnd"/>
      <w:r>
        <w:t xml:space="preserve">). V letih 2011 – 2018 je bil cilj Unije za matične jate dosežen, v letu 2019 pa je bil odstotek jat pozitivnih na ciljne </w:t>
      </w:r>
      <w:proofErr w:type="spellStart"/>
      <w:r>
        <w:t>serovare</w:t>
      </w:r>
      <w:proofErr w:type="spellEnd"/>
      <w:r>
        <w:t xml:space="preserve"> višji od 1% saj je bila v 2 odraslih matičnih jatah ugotovljena </w:t>
      </w:r>
      <w:proofErr w:type="spellStart"/>
      <w:r>
        <w:t>S.Infantis</w:t>
      </w:r>
      <w:proofErr w:type="spellEnd"/>
      <w:r>
        <w:t>. V letu 2020 v matičnih jatah prisotnost salmonel ni bila</w:t>
      </w:r>
      <w:r>
        <w:rPr>
          <w:spacing w:val="-23"/>
        </w:rPr>
        <w:t xml:space="preserve"> </w:t>
      </w:r>
      <w:r>
        <w:t>ugotovljena.</w:t>
      </w:r>
    </w:p>
    <w:p w14:paraId="6BC95782" w14:textId="77777777" w:rsidR="00406114" w:rsidRDefault="0026261E">
      <w:pPr>
        <w:pStyle w:val="Telobesedila"/>
        <w:spacing w:line="276" w:lineRule="auto"/>
        <w:ind w:right="1258"/>
        <w:jc w:val="both"/>
      </w:pPr>
      <w:r>
        <w:t xml:space="preserve">V primerjavi z ostalimi vrstami perutnine v matičnih jatah ugotavljamo najnižji delež pozitivnih jat na salmonelo, prav tako redko ugotavljamo tudi ciljne </w:t>
      </w:r>
      <w:proofErr w:type="spellStart"/>
      <w:r>
        <w:t>serovare</w:t>
      </w:r>
      <w:proofErr w:type="spellEnd"/>
      <w:r>
        <w:t xml:space="preserve"> salmonel. Od ciljnih </w:t>
      </w:r>
      <w:proofErr w:type="spellStart"/>
      <w:r>
        <w:t>serovarov</w:t>
      </w:r>
      <w:proofErr w:type="spellEnd"/>
      <w:r>
        <w:t xml:space="preserve"> salmonel je bil</w:t>
      </w:r>
      <w:r>
        <w:rPr>
          <w:spacing w:val="-5"/>
        </w:rPr>
        <w:t xml:space="preserve"> </w:t>
      </w:r>
      <w:proofErr w:type="spellStart"/>
      <w:r>
        <w:t>serovar</w:t>
      </w:r>
      <w:proofErr w:type="spellEnd"/>
      <w:r>
        <w:rPr>
          <w:spacing w:val="-4"/>
        </w:rPr>
        <w:t xml:space="preserve"> </w:t>
      </w:r>
      <w:proofErr w:type="spellStart"/>
      <w:r>
        <w:t>Infantis</w:t>
      </w:r>
      <w:proofErr w:type="spellEnd"/>
      <w:r>
        <w:rPr>
          <w:spacing w:val="-3"/>
        </w:rPr>
        <w:t xml:space="preserve"> </w:t>
      </w:r>
      <w:r>
        <w:t>ugotovljen</w:t>
      </w:r>
      <w:r>
        <w:rPr>
          <w:spacing w:val="-5"/>
        </w:rPr>
        <w:t xml:space="preserve"> </w:t>
      </w:r>
      <w:r>
        <w:t>leta</w:t>
      </w:r>
      <w:r>
        <w:rPr>
          <w:spacing w:val="-4"/>
        </w:rPr>
        <w:t xml:space="preserve"> </w:t>
      </w:r>
      <w:r>
        <w:t>2015</w:t>
      </w:r>
      <w:r>
        <w:rPr>
          <w:spacing w:val="-3"/>
        </w:rPr>
        <w:t xml:space="preserve"> </w:t>
      </w:r>
      <w:r>
        <w:t>v</w:t>
      </w:r>
      <w:r>
        <w:rPr>
          <w:spacing w:val="-5"/>
        </w:rPr>
        <w:t xml:space="preserve"> </w:t>
      </w:r>
      <w:r>
        <w:t>eni</w:t>
      </w:r>
      <w:r>
        <w:rPr>
          <w:spacing w:val="-5"/>
        </w:rPr>
        <w:t xml:space="preserve"> </w:t>
      </w:r>
      <w:r>
        <w:t>in</w:t>
      </w:r>
      <w:r>
        <w:rPr>
          <w:spacing w:val="-4"/>
        </w:rPr>
        <w:t xml:space="preserve"> </w:t>
      </w:r>
      <w:r>
        <w:t>leta</w:t>
      </w:r>
      <w:r>
        <w:rPr>
          <w:spacing w:val="-4"/>
        </w:rPr>
        <w:t xml:space="preserve"> </w:t>
      </w:r>
      <w:r>
        <w:t>2019</w:t>
      </w:r>
      <w:r>
        <w:rPr>
          <w:spacing w:val="-5"/>
        </w:rPr>
        <w:t xml:space="preserve"> </w:t>
      </w:r>
      <w:r>
        <w:t>v</w:t>
      </w:r>
      <w:r>
        <w:rPr>
          <w:spacing w:val="-4"/>
        </w:rPr>
        <w:t xml:space="preserve"> </w:t>
      </w:r>
      <w:r>
        <w:t>dveh</w:t>
      </w:r>
      <w:r>
        <w:rPr>
          <w:spacing w:val="-5"/>
        </w:rPr>
        <w:t xml:space="preserve"> </w:t>
      </w:r>
      <w:r>
        <w:t>matičnih</w:t>
      </w:r>
      <w:r>
        <w:rPr>
          <w:spacing w:val="-4"/>
        </w:rPr>
        <w:t xml:space="preserve"> </w:t>
      </w:r>
      <w:r>
        <w:t>jatah,</w:t>
      </w:r>
      <w:r>
        <w:rPr>
          <w:spacing w:val="-5"/>
        </w:rPr>
        <w:t xml:space="preserve"> </w:t>
      </w:r>
      <w:r>
        <w:t>v</w:t>
      </w:r>
      <w:r>
        <w:rPr>
          <w:spacing w:val="-3"/>
        </w:rPr>
        <w:t xml:space="preserve"> </w:t>
      </w:r>
      <w:r>
        <w:t>letih</w:t>
      </w:r>
      <w:r>
        <w:rPr>
          <w:spacing w:val="-4"/>
        </w:rPr>
        <w:t xml:space="preserve"> </w:t>
      </w:r>
      <w:r>
        <w:t>2008</w:t>
      </w:r>
      <w:r>
        <w:rPr>
          <w:spacing w:val="-4"/>
        </w:rPr>
        <w:t xml:space="preserve"> </w:t>
      </w:r>
      <w:r>
        <w:t>in</w:t>
      </w:r>
      <w:r>
        <w:rPr>
          <w:spacing w:val="-4"/>
        </w:rPr>
        <w:t xml:space="preserve"> </w:t>
      </w:r>
      <w:r>
        <w:t>2011</w:t>
      </w:r>
      <w:r>
        <w:rPr>
          <w:spacing w:val="-4"/>
        </w:rPr>
        <w:t xml:space="preserve"> </w:t>
      </w:r>
      <w:r>
        <w:t xml:space="preserve">pa smo v eni oziroma dveh matičnih jatah ugotovili </w:t>
      </w:r>
      <w:proofErr w:type="spellStart"/>
      <w:r>
        <w:t>serovar</w:t>
      </w:r>
      <w:proofErr w:type="spellEnd"/>
      <w:r>
        <w:t xml:space="preserve"> </w:t>
      </w:r>
      <w:proofErr w:type="spellStart"/>
      <w:r>
        <w:t>Typhimurium</w:t>
      </w:r>
      <w:proofErr w:type="spellEnd"/>
      <w:r>
        <w:t xml:space="preserve">. </w:t>
      </w:r>
      <w:proofErr w:type="spellStart"/>
      <w:r>
        <w:t>Serovari</w:t>
      </w:r>
      <w:proofErr w:type="spellEnd"/>
      <w:r>
        <w:t xml:space="preserve"> </w:t>
      </w:r>
      <w:proofErr w:type="spellStart"/>
      <w:r>
        <w:t>Enteritidis</w:t>
      </w:r>
      <w:proofErr w:type="spellEnd"/>
      <w:r>
        <w:t xml:space="preserve">, </w:t>
      </w:r>
      <w:proofErr w:type="spellStart"/>
      <w:r>
        <w:t>Hadar</w:t>
      </w:r>
      <w:proofErr w:type="spellEnd"/>
      <w:r>
        <w:t xml:space="preserve"> in </w:t>
      </w:r>
      <w:proofErr w:type="spellStart"/>
      <w:r>
        <w:t>Virchow</w:t>
      </w:r>
      <w:proofErr w:type="spellEnd"/>
      <w:r>
        <w:t xml:space="preserve"> v matičnih jatah niso bili ugotovljeni od začetka izvajanja programa</w:t>
      </w:r>
      <w:r>
        <w:rPr>
          <w:spacing w:val="-22"/>
        </w:rPr>
        <w:t xml:space="preserve"> </w:t>
      </w:r>
      <w:r>
        <w:t>nadzora.</w:t>
      </w:r>
    </w:p>
    <w:p w14:paraId="262F1934" w14:textId="77777777" w:rsidR="00406114" w:rsidRDefault="00406114">
      <w:pPr>
        <w:pStyle w:val="Telobesedila"/>
        <w:ind w:left="0"/>
      </w:pPr>
    </w:p>
    <w:p w14:paraId="77E6A6D8" w14:textId="77777777" w:rsidR="00406114" w:rsidRDefault="00406114">
      <w:pPr>
        <w:pStyle w:val="Telobesedila"/>
        <w:ind w:left="0"/>
      </w:pPr>
    </w:p>
    <w:p w14:paraId="669BAD32" w14:textId="77777777" w:rsidR="00406114" w:rsidRDefault="00406114">
      <w:pPr>
        <w:pStyle w:val="Telobesedila"/>
        <w:ind w:left="0"/>
      </w:pPr>
    </w:p>
    <w:p w14:paraId="7D503366" w14:textId="77777777" w:rsidR="00406114" w:rsidRDefault="00406114">
      <w:pPr>
        <w:pStyle w:val="Telobesedila"/>
        <w:ind w:left="0"/>
      </w:pPr>
    </w:p>
    <w:p w14:paraId="08D0C0E7" w14:textId="77777777" w:rsidR="00406114" w:rsidRDefault="00406114">
      <w:pPr>
        <w:pStyle w:val="Telobesedila"/>
        <w:ind w:left="0"/>
      </w:pPr>
    </w:p>
    <w:p w14:paraId="4B85004F" w14:textId="77777777" w:rsidR="00406114" w:rsidRDefault="00406114">
      <w:pPr>
        <w:pStyle w:val="Telobesedila"/>
        <w:ind w:left="0"/>
      </w:pPr>
    </w:p>
    <w:p w14:paraId="4869BED9" w14:textId="77777777" w:rsidR="00406114" w:rsidRDefault="00406114">
      <w:pPr>
        <w:pStyle w:val="Telobesedila"/>
        <w:ind w:left="0"/>
      </w:pPr>
    </w:p>
    <w:p w14:paraId="1BCB771B" w14:textId="77777777" w:rsidR="00406114" w:rsidRDefault="00406114">
      <w:pPr>
        <w:pStyle w:val="Telobesedila"/>
        <w:ind w:left="0"/>
      </w:pPr>
    </w:p>
    <w:p w14:paraId="67A50C57" w14:textId="2CCF469C" w:rsidR="00406114" w:rsidRDefault="00425394">
      <w:pPr>
        <w:pStyle w:val="Telobesedila"/>
        <w:spacing w:before="9"/>
        <w:ind w:left="0"/>
        <w:rPr>
          <w:sz w:val="12"/>
        </w:rPr>
      </w:pPr>
      <w:r>
        <w:rPr>
          <w:noProof/>
        </w:rPr>
        <mc:AlternateContent>
          <mc:Choice Requires="wps">
            <w:drawing>
              <wp:anchor distT="0" distB="0" distL="0" distR="0" simplePos="0" relativeHeight="251781120" behindDoc="1" locked="0" layoutInCell="1" allowOverlap="1" wp14:anchorId="0CAB3268" wp14:editId="4D07F151">
                <wp:simplePos x="0" y="0"/>
                <wp:positionH relativeFrom="page">
                  <wp:posOffset>901065</wp:posOffset>
                </wp:positionH>
                <wp:positionV relativeFrom="paragraph">
                  <wp:posOffset>121285</wp:posOffset>
                </wp:positionV>
                <wp:extent cx="1829435" cy="1270"/>
                <wp:effectExtent l="0" t="0" r="0" b="0"/>
                <wp:wrapTopAndBottom/>
                <wp:docPr id="187" name="Freeform 1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19 1419"/>
                            <a:gd name="T1" fmla="*/ T0 w 2881"/>
                            <a:gd name="T2" fmla="+- 0 4299 1419"/>
                            <a:gd name="T3" fmla="*/ T2 w 2881"/>
                          </a:gdLst>
                          <a:ahLst/>
                          <a:cxnLst>
                            <a:cxn ang="0">
                              <a:pos x="T1" y="0"/>
                            </a:cxn>
                            <a:cxn ang="0">
                              <a:pos x="T3" y="0"/>
                            </a:cxn>
                          </a:cxnLst>
                          <a:rect l="0" t="0" r="r" b="b"/>
                          <a:pathLst>
                            <a:path w="2881">
                              <a:moveTo>
                                <a:pt x="0" y="0"/>
                              </a:moveTo>
                              <a:lnTo>
                                <a:pt x="2880" y="0"/>
                              </a:lnTo>
                            </a:path>
                          </a:pathLst>
                        </a:custGeom>
                        <a:noFill/>
                        <a:ln w="609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14387" id="Freeform 184" o:spid="_x0000_s1026" alt="&quot;&quot;" style="position:absolute;margin-left:70.95pt;margin-top:9.55pt;width:144.05pt;height:.1pt;z-index:-25153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" path="m,l2880,e" filled="f" strokeweight=".16936mm">
                <v:path arrowok="t" o:connecttype="custom" o:connectlocs="0,0;1828800,0" o:connectangles="0,0"/>
                <w10:wrap type="topAndBottom" anchorx="page"/>
              </v:shape>
            </w:pict>
          </mc:Fallback>
        </mc:AlternateContent>
      </w:r>
    </w:p>
    <w:p w14:paraId="41D75506" w14:textId="77777777" w:rsidR="00406114" w:rsidRDefault="00406114">
      <w:pPr>
        <w:pStyle w:val="Telobesedila"/>
        <w:spacing w:before="4"/>
        <w:ind w:left="0"/>
        <w:rPr>
          <w:sz w:val="7"/>
        </w:rPr>
      </w:pPr>
    </w:p>
    <w:p w14:paraId="7CE5A4D6" w14:textId="77777777" w:rsidR="00406114" w:rsidRDefault="0026261E">
      <w:pPr>
        <w:spacing w:before="95" w:line="249" w:lineRule="auto"/>
        <w:ind w:left="1378" w:right="1263" w:hanging="720"/>
        <w:rPr>
          <w:sz w:val="16"/>
        </w:rPr>
      </w:pPr>
      <w:r>
        <w:rPr>
          <w:position w:val="6"/>
          <w:sz w:val="13"/>
        </w:rPr>
        <w:t xml:space="preserve">1 </w:t>
      </w:r>
      <w:r>
        <w:rPr>
          <w:sz w:val="16"/>
        </w:rPr>
        <w:t xml:space="preserve">V primerih, kjer merila za salmonelo v zakonodaji ni, so se kot ne varna ocenila samo tista pri katerih se je potrdila prisotnost </w:t>
      </w:r>
      <w:proofErr w:type="spellStart"/>
      <w:r>
        <w:rPr>
          <w:sz w:val="16"/>
        </w:rPr>
        <w:t>serovarov</w:t>
      </w:r>
      <w:proofErr w:type="spellEnd"/>
      <w:r>
        <w:rPr>
          <w:sz w:val="16"/>
        </w:rPr>
        <w:t xml:space="preserve"> </w:t>
      </w:r>
      <w:proofErr w:type="spellStart"/>
      <w:r>
        <w:rPr>
          <w:sz w:val="16"/>
        </w:rPr>
        <w:t>Enteritidis</w:t>
      </w:r>
      <w:proofErr w:type="spellEnd"/>
      <w:r>
        <w:rPr>
          <w:sz w:val="16"/>
        </w:rPr>
        <w:t xml:space="preserve">, </w:t>
      </w:r>
      <w:proofErr w:type="spellStart"/>
      <w:r>
        <w:rPr>
          <w:sz w:val="16"/>
        </w:rPr>
        <w:t>monofazna</w:t>
      </w:r>
      <w:proofErr w:type="spellEnd"/>
      <w:r>
        <w:rPr>
          <w:sz w:val="16"/>
        </w:rPr>
        <w:t xml:space="preserve"> </w:t>
      </w:r>
      <w:proofErr w:type="spellStart"/>
      <w:r>
        <w:rPr>
          <w:sz w:val="16"/>
        </w:rPr>
        <w:t>Typhimurium</w:t>
      </w:r>
      <w:proofErr w:type="spellEnd"/>
      <w:r>
        <w:rPr>
          <w:sz w:val="16"/>
        </w:rPr>
        <w:t xml:space="preserve"> ali </w:t>
      </w:r>
      <w:proofErr w:type="spellStart"/>
      <w:r>
        <w:rPr>
          <w:sz w:val="16"/>
        </w:rPr>
        <w:t>Typhimurium</w:t>
      </w:r>
      <w:proofErr w:type="spellEnd"/>
      <w:r>
        <w:rPr>
          <w:sz w:val="16"/>
        </w:rPr>
        <w:t>.</w:t>
      </w:r>
    </w:p>
    <w:p w14:paraId="10F1A7E5" w14:textId="77777777" w:rsidR="00406114" w:rsidRDefault="00406114">
      <w:pPr>
        <w:spacing w:line="249" w:lineRule="auto"/>
        <w:rPr>
          <w:sz w:val="16"/>
        </w:rPr>
        <w:sectPr w:rsidR="00406114">
          <w:pgSz w:w="11910" w:h="16840"/>
          <w:pgMar w:top="1320" w:right="160" w:bottom="1280" w:left="760" w:header="0" w:footer="1002" w:gutter="0"/>
          <w:cols w:space="708"/>
        </w:sectPr>
      </w:pPr>
    </w:p>
    <w:p w14:paraId="21C2C34D" w14:textId="77777777" w:rsidR="00406114" w:rsidRDefault="0026261E">
      <w:pPr>
        <w:spacing w:before="72" w:line="290" w:lineRule="auto"/>
        <w:ind w:left="658" w:right="1259"/>
        <w:jc w:val="both"/>
        <w:rPr>
          <w:b/>
          <w:sz w:val="18"/>
        </w:rPr>
      </w:pPr>
      <w:bookmarkStart w:id="188" w:name="_bookmark187"/>
      <w:bookmarkEnd w:id="188"/>
      <w:r>
        <w:rPr>
          <w:b/>
          <w:sz w:val="18"/>
        </w:rPr>
        <w:lastRenderedPageBreak/>
        <w:t xml:space="preserve">Diagram 14: Trend pojavljanja </w:t>
      </w:r>
      <w:proofErr w:type="spellStart"/>
      <w:r>
        <w:rPr>
          <w:b/>
          <w:sz w:val="18"/>
        </w:rPr>
        <w:t>Salmonella</w:t>
      </w:r>
      <w:proofErr w:type="spellEnd"/>
      <w:r>
        <w:rPr>
          <w:b/>
          <w:sz w:val="18"/>
        </w:rPr>
        <w:t xml:space="preserve"> </w:t>
      </w:r>
      <w:proofErr w:type="spellStart"/>
      <w:r>
        <w:rPr>
          <w:b/>
          <w:sz w:val="18"/>
        </w:rPr>
        <w:t>spp</w:t>
      </w:r>
      <w:proofErr w:type="spellEnd"/>
      <w:r>
        <w:rPr>
          <w:b/>
          <w:sz w:val="18"/>
        </w:rPr>
        <w:t xml:space="preserve">. in ciljnih </w:t>
      </w:r>
      <w:proofErr w:type="spellStart"/>
      <w:r>
        <w:rPr>
          <w:b/>
          <w:sz w:val="18"/>
        </w:rPr>
        <w:t>serovarov</w:t>
      </w:r>
      <w:proofErr w:type="spellEnd"/>
      <w:r>
        <w:rPr>
          <w:b/>
          <w:sz w:val="18"/>
        </w:rPr>
        <w:t xml:space="preserve"> salmonel v matičnih jatah v obdobju 2011-2020 (v odstotkih).</w:t>
      </w:r>
    </w:p>
    <w:p w14:paraId="47CB22E9" w14:textId="6D2D1D16" w:rsidR="00406114" w:rsidRDefault="00425394">
      <w:pPr>
        <w:pStyle w:val="Telobesedila"/>
        <w:ind w:left="650"/>
      </w:pPr>
      <w:r>
        <w:rPr>
          <w:noProof/>
        </w:rPr>
        <mc:AlternateContent>
          <mc:Choice Requires="wpg">
            <w:drawing>
              <wp:inline distT="0" distB="0" distL="0" distR="0" wp14:anchorId="1EB98684" wp14:editId="55F6777C">
                <wp:extent cx="5664835" cy="1600200"/>
                <wp:effectExtent l="9525" t="9525" r="2540" b="0"/>
                <wp:docPr id="156" name="Group 153" descr="Graf trenda pojavljanja Salmonella spp. in ciljnih serovarov salmonel v matičnih jatah v obdobju 2011-2020 (v odstotki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835" cy="1600200"/>
                          <a:chOff x="0" y="0"/>
                          <a:chExt cx="8921" cy="2520"/>
                        </a:xfrm>
                      </wpg:grpSpPr>
                      <wps:wsp>
                        <wps:cNvPr id="157" name="Line 183"/>
                        <wps:cNvCnPr>
                          <a:cxnSpLocks noChangeShapeType="1"/>
                        </wps:cNvCnPr>
                        <wps:spPr bwMode="auto">
                          <a:xfrm>
                            <a:off x="531" y="1581"/>
                            <a:ext cx="8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8" name="Line 182"/>
                        <wps:cNvCnPr>
                          <a:cxnSpLocks noChangeShapeType="1"/>
                        </wps:cNvCnPr>
                        <wps:spPr bwMode="auto">
                          <a:xfrm>
                            <a:off x="531" y="1905"/>
                            <a:ext cx="8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59" name="Freeform 181"/>
                        <wps:cNvSpPr>
                          <a:spLocks/>
                        </wps:cNvSpPr>
                        <wps:spPr bwMode="auto">
                          <a:xfrm>
                            <a:off x="936" y="1403"/>
                            <a:ext cx="7292" cy="502"/>
                          </a:xfrm>
                          <a:custGeom>
                            <a:avLst/>
                            <a:gdLst>
                              <a:gd name="T0" fmla="+- 0 937 937"/>
                              <a:gd name="T1" fmla="*/ T0 w 7292"/>
                              <a:gd name="T2" fmla="+- 0 1499 1403"/>
                              <a:gd name="T3" fmla="*/ 1499 h 502"/>
                              <a:gd name="T4" fmla="+- 0 1748 937"/>
                              <a:gd name="T5" fmla="*/ T4 w 7292"/>
                              <a:gd name="T6" fmla="+- 0 1905 1403"/>
                              <a:gd name="T7" fmla="*/ 1905 h 502"/>
                              <a:gd name="T8" fmla="+- 0 2557 937"/>
                              <a:gd name="T9" fmla="*/ T8 w 7292"/>
                              <a:gd name="T10" fmla="+- 0 1905 1403"/>
                              <a:gd name="T11" fmla="*/ 1905 h 502"/>
                              <a:gd name="T12" fmla="+- 0 3368 937"/>
                              <a:gd name="T13" fmla="*/ T12 w 7292"/>
                              <a:gd name="T14" fmla="+- 0 1905 1403"/>
                              <a:gd name="T15" fmla="*/ 1905 h 502"/>
                              <a:gd name="T16" fmla="+- 0 4177 937"/>
                              <a:gd name="T17" fmla="*/ T16 w 7292"/>
                              <a:gd name="T18" fmla="+- 0 1660 1403"/>
                              <a:gd name="T19" fmla="*/ 1660 h 502"/>
                              <a:gd name="T20" fmla="+- 0 4988 937"/>
                              <a:gd name="T21" fmla="*/ T20 w 7292"/>
                              <a:gd name="T22" fmla="+- 0 1905 1403"/>
                              <a:gd name="T23" fmla="*/ 1905 h 502"/>
                              <a:gd name="T24" fmla="+- 0 5797 937"/>
                              <a:gd name="T25" fmla="*/ T24 w 7292"/>
                              <a:gd name="T26" fmla="+- 0 1905 1403"/>
                              <a:gd name="T27" fmla="*/ 1905 h 502"/>
                              <a:gd name="T28" fmla="+- 0 6608 937"/>
                              <a:gd name="T29" fmla="*/ T28 w 7292"/>
                              <a:gd name="T30" fmla="+- 0 1905 1403"/>
                              <a:gd name="T31" fmla="*/ 1905 h 502"/>
                              <a:gd name="T32" fmla="+- 0 7417 937"/>
                              <a:gd name="T33" fmla="*/ T32 w 7292"/>
                              <a:gd name="T34" fmla="+- 0 1403 1403"/>
                              <a:gd name="T35" fmla="*/ 1403 h 502"/>
                              <a:gd name="T36" fmla="+- 0 8228 937"/>
                              <a:gd name="T37" fmla="*/ T36 w 7292"/>
                              <a:gd name="T38" fmla="+- 0 1905 1403"/>
                              <a:gd name="T39" fmla="*/ 1905 h 5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92" h="502">
                                <a:moveTo>
                                  <a:pt x="0" y="96"/>
                                </a:moveTo>
                                <a:lnTo>
                                  <a:pt x="811" y="502"/>
                                </a:lnTo>
                                <a:lnTo>
                                  <a:pt x="1620" y="502"/>
                                </a:lnTo>
                                <a:lnTo>
                                  <a:pt x="2431" y="502"/>
                                </a:lnTo>
                                <a:lnTo>
                                  <a:pt x="3240" y="257"/>
                                </a:lnTo>
                                <a:lnTo>
                                  <a:pt x="4051" y="502"/>
                                </a:lnTo>
                                <a:lnTo>
                                  <a:pt x="4860" y="502"/>
                                </a:lnTo>
                                <a:lnTo>
                                  <a:pt x="5671" y="502"/>
                                </a:lnTo>
                                <a:lnTo>
                                  <a:pt x="6480" y="0"/>
                                </a:lnTo>
                                <a:lnTo>
                                  <a:pt x="7291" y="502"/>
                                </a:lnTo>
                              </a:path>
                            </a:pathLst>
                          </a:custGeom>
                          <a:noFill/>
                          <a:ln w="27432">
                            <a:solidFill>
                              <a:srgbClr val="6F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Line 180"/>
                        <wps:cNvCnPr>
                          <a:cxnSpLocks noChangeShapeType="1"/>
                        </wps:cNvCnPr>
                        <wps:spPr bwMode="auto">
                          <a:xfrm>
                            <a:off x="531" y="1257"/>
                            <a:ext cx="8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1" name="Line 179"/>
                        <wps:cNvCnPr>
                          <a:cxnSpLocks noChangeShapeType="1"/>
                        </wps:cNvCnPr>
                        <wps:spPr bwMode="auto">
                          <a:xfrm>
                            <a:off x="531" y="933"/>
                            <a:ext cx="8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2" name="Line 178"/>
                        <wps:cNvCnPr>
                          <a:cxnSpLocks noChangeShapeType="1"/>
                        </wps:cNvCnPr>
                        <wps:spPr bwMode="auto">
                          <a:xfrm>
                            <a:off x="531" y="609"/>
                            <a:ext cx="8100"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63" name="Freeform 177"/>
                        <wps:cNvSpPr>
                          <a:spLocks/>
                        </wps:cNvSpPr>
                        <wps:spPr bwMode="auto">
                          <a:xfrm>
                            <a:off x="936" y="676"/>
                            <a:ext cx="7292" cy="1229"/>
                          </a:xfrm>
                          <a:custGeom>
                            <a:avLst/>
                            <a:gdLst>
                              <a:gd name="T0" fmla="+- 0 937 937"/>
                              <a:gd name="T1" fmla="*/ T0 w 7292"/>
                              <a:gd name="T2" fmla="+- 0 1096 676"/>
                              <a:gd name="T3" fmla="*/ 1096 h 1229"/>
                              <a:gd name="T4" fmla="+- 0 1748 937"/>
                              <a:gd name="T5" fmla="*/ T4 w 7292"/>
                              <a:gd name="T6" fmla="+- 0 1905 676"/>
                              <a:gd name="T7" fmla="*/ 1905 h 1229"/>
                              <a:gd name="T8" fmla="+- 0 2557 937"/>
                              <a:gd name="T9" fmla="*/ T8 w 7292"/>
                              <a:gd name="T10" fmla="+- 0 971 676"/>
                              <a:gd name="T11" fmla="*/ 971 h 1229"/>
                              <a:gd name="T12" fmla="+- 0 3368 937"/>
                              <a:gd name="T13" fmla="*/ T12 w 7292"/>
                              <a:gd name="T14" fmla="+- 0 1444 676"/>
                              <a:gd name="T15" fmla="*/ 1444 h 1229"/>
                              <a:gd name="T16" fmla="+- 0 4177 937"/>
                              <a:gd name="T17" fmla="*/ T16 w 7292"/>
                              <a:gd name="T18" fmla="+- 0 676 676"/>
                              <a:gd name="T19" fmla="*/ 676 h 1229"/>
                              <a:gd name="T20" fmla="+- 0 4988 937"/>
                              <a:gd name="T21" fmla="*/ T20 w 7292"/>
                              <a:gd name="T22" fmla="+- 0 1660 676"/>
                              <a:gd name="T23" fmla="*/ 1660 h 1229"/>
                              <a:gd name="T24" fmla="+- 0 5797 937"/>
                              <a:gd name="T25" fmla="*/ T24 w 7292"/>
                              <a:gd name="T26" fmla="+- 0 1905 676"/>
                              <a:gd name="T27" fmla="*/ 1905 h 1229"/>
                              <a:gd name="T28" fmla="+- 0 6608 937"/>
                              <a:gd name="T29" fmla="*/ T28 w 7292"/>
                              <a:gd name="T30" fmla="+- 0 1905 676"/>
                              <a:gd name="T31" fmla="*/ 1905 h 1229"/>
                              <a:gd name="T32" fmla="+- 0 7417 937"/>
                              <a:gd name="T33" fmla="*/ T32 w 7292"/>
                              <a:gd name="T34" fmla="+- 0 902 676"/>
                              <a:gd name="T35" fmla="*/ 902 h 1229"/>
                              <a:gd name="T36" fmla="+- 0 8228 937"/>
                              <a:gd name="T37" fmla="*/ T36 w 7292"/>
                              <a:gd name="T38" fmla="+- 0 1905 676"/>
                              <a:gd name="T39" fmla="*/ 1905 h 1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92" h="1229">
                                <a:moveTo>
                                  <a:pt x="0" y="420"/>
                                </a:moveTo>
                                <a:lnTo>
                                  <a:pt x="811" y="1229"/>
                                </a:lnTo>
                                <a:lnTo>
                                  <a:pt x="1620" y="295"/>
                                </a:lnTo>
                                <a:lnTo>
                                  <a:pt x="2431" y="768"/>
                                </a:lnTo>
                                <a:lnTo>
                                  <a:pt x="3240" y="0"/>
                                </a:lnTo>
                                <a:lnTo>
                                  <a:pt x="4051" y="984"/>
                                </a:lnTo>
                                <a:lnTo>
                                  <a:pt x="4860" y="1229"/>
                                </a:lnTo>
                                <a:lnTo>
                                  <a:pt x="5671" y="1229"/>
                                </a:lnTo>
                                <a:lnTo>
                                  <a:pt x="6480" y="226"/>
                                </a:lnTo>
                                <a:lnTo>
                                  <a:pt x="7291" y="1229"/>
                                </a:lnTo>
                              </a:path>
                            </a:pathLst>
                          </a:custGeom>
                          <a:noFill/>
                          <a:ln w="27432">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76"/>
                        <wps:cNvSpPr>
                          <a:spLocks noChangeArrowheads="1"/>
                        </wps:cNvSpPr>
                        <wps:spPr bwMode="auto">
                          <a:xfrm>
                            <a:off x="7" y="7"/>
                            <a:ext cx="8906" cy="250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Text Box 175"/>
                        <wps:cNvSpPr txBox="1">
                          <a:spLocks noChangeArrowheads="1"/>
                        </wps:cNvSpPr>
                        <wps:spPr bwMode="auto">
                          <a:xfrm>
                            <a:off x="8046" y="2055"/>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8CE9" w14:textId="77777777" w:rsidR="00406114" w:rsidRDefault="002626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166" name="Text Box 174"/>
                        <wps:cNvSpPr txBox="1">
                          <a:spLocks noChangeArrowheads="1"/>
                        </wps:cNvSpPr>
                        <wps:spPr bwMode="auto">
                          <a:xfrm>
                            <a:off x="7236" y="2055"/>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DE72A" w14:textId="77777777" w:rsidR="00406114" w:rsidRDefault="0026261E">
                              <w:pPr>
                                <w:spacing w:line="180" w:lineRule="exact"/>
                                <w:rPr>
                                  <w:rFonts w:ascii="Calibri"/>
                                  <w:sz w:val="18"/>
                                </w:rPr>
                              </w:pPr>
                              <w:r>
                                <w:rPr>
                                  <w:rFonts w:ascii="Calibri"/>
                                  <w:color w:val="585858"/>
                                  <w:sz w:val="18"/>
                                </w:rPr>
                                <w:t>2019</w:t>
                              </w:r>
                            </w:p>
                          </w:txbxContent>
                        </wps:txbx>
                        <wps:bodyPr rot="0" vert="horz" wrap="square" lIns="0" tIns="0" rIns="0" bIns="0" anchor="t" anchorCtr="0" upright="1">
                          <a:noAutofit/>
                        </wps:bodyPr>
                      </wps:wsp>
                      <wps:wsp>
                        <wps:cNvPr id="167" name="Text Box 173"/>
                        <wps:cNvSpPr txBox="1">
                          <a:spLocks noChangeArrowheads="1"/>
                        </wps:cNvSpPr>
                        <wps:spPr bwMode="auto">
                          <a:xfrm>
                            <a:off x="6426" y="2055"/>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66F3D" w14:textId="77777777" w:rsidR="00406114" w:rsidRDefault="0026261E">
                              <w:pPr>
                                <w:spacing w:line="180" w:lineRule="exact"/>
                                <w:rPr>
                                  <w:rFonts w:ascii="Calibri"/>
                                  <w:sz w:val="18"/>
                                </w:rPr>
                              </w:pPr>
                              <w:r>
                                <w:rPr>
                                  <w:rFonts w:ascii="Calibri"/>
                                  <w:color w:val="585858"/>
                                  <w:sz w:val="18"/>
                                </w:rPr>
                                <w:t>2018</w:t>
                              </w:r>
                            </w:p>
                          </w:txbxContent>
                        </wps:txbx>
                        <wps:bodyPr rot="0" vert="horz" wrap="square" lIns="0" tIns="0" rIns="0" bIns="0" anchor="t" anchorCtr="0" upright="1">
                          <a:noAutofit/>
                        </wps:bodyPr>
                      </wps:wsp>
                      <wps:wsp>
                        <wps:cNvPr id="168" name="Text Box 172"/>
                        <wps:cNvSpPr txBox="1">
                          <a:spLocks noChangeArrowheads="1"/>
                        </wps:cNvSpPr>
                        <wps:spPr bwMode="auto">
                          <a:xfrm>
                            <a:off x="4546" y="2055"/>
                            <a:ext cx="1593"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FD61" w14:textId="77777777" w:rsidR="00406114" w:rsidRDefault="0026261E">
                              <w:pPr>
                                <w:tabs>
                                  <w:tab w:val="left" w:pos="259"/>
                                </w:tabs>
                                <w:spacing w:line="264" w:lineRule="exact"/>
                                <w:rPr>
                                  <w:rFonts w:ascii="Calibri"/>
                                  <w:sz w:val="18"/>
                                </w:rPr>
                              </w:pPr>
                              <w:r>
                                <w:rPr>
                                  <w:rFonts w:ascii="Calibri"/>
                                  <w:color w:val="585858"/>
                                  <w:position w:val="8"/>
                                  <w:sz w:val="18"/>
                                  <w:u w:val="thick" w:color="4471C4"/>
                                </w:rPr>
                                <w:t xml:space="preserve"> </w:t>
                              </w:r>
                              <w:r>
                                <w:rPr>
                                  <w:rFonts w:ascii="Calibri"/>
                                  <w:color w:val="585858"/>
                                  <w:position w:val="8"/>
                                  <w:sz w:val="18"/>
                                  <w:u w:val="thick" w:color="4471C4"/>
                                </w:rPr>
                                <w:tab/>
                              </w:r>
                              <w:r>
                                <w:rPr>
                                  <w:rFonts w:ascii="Calibri"/>
                                  <w:color w:val="585858"/>
                                  <w:spacing w:val="-1"/>
                                  <w:position w:val="8"/>
                                  <w:sz w:val="18"/>
                                  <w:u w:val="thick" w:color="4471C4"/>
                                </w:rPr>
                                <w:t>2</w:t>
                              </w:r>
                              <w:r>
                                <w:rPr>
                                  <w:rFonts w:ascii="Calibri"/>
                                  <w:color w:val="585858"/>
                                  <w:spacing w:val="-16"/>
                                  <w:position w:val="8"/>
                                  <w:sz w:val="18"/>
                                </w:rPr>
                                <w:t>0</w:t>
                              </w:r>
                              <w:r>
                                <w:rPr>
                                  <w:rFonts w:ascii="Calibri"/>
                                  <w:color w:val="585858"/>
                                  <w:spacing w:val="-67"/>
                                  <w:sz w:val="18"/>
                                </w:rPr>
                                <w:t>S</w:t>
                              </w:r>
                              <w:r>
                                <w:rPr>
                                  <w:rFonts w:ascii="Calibri"/>
                                  <w:color w:val="585858"/>
                                  <w:spacing w:val="-26"/>
                                  <w:position w:val="8"/>
                                  <w:sz w:val="18"/>
                                </w:rPr>
                                <w:t>1</w:t>
                              </w:r>
                              <w:r>
                                <w:rPr>
                                  <w:rFonts w:ascii="Calibri"/>
                                  <w:color w:val="585858"/>
                                  <w:spacing w:val="-61"/>
                                  <w:sz w:val="18"/>
                                </w:rPr>
                                <w:t>a</w:t>
                              </w:r>
                              <w:r>
                                <w:rPr>
                                  <w:rFonts w:ascii="Calibri"/>
                                  <w:color w:val="585858"/>
                                  <w:spacing w:val="-31"/>
                                  <w:position w:val="8"/>
                                  <w:sz w:val="18"/>
                                </w:rPr>
                                <w:t>6</w:t>
                              </w:r>
                              <w:r>
                                <w:rPr>
                                  <w:rFonts w:ascii="Calibri"/>
                                  <w:color w:val="585858"/>
                                  <w:spacing w:val="1"/>
                                  <w:sz w:val="18"/>
                                </w:rPr>
                                <w:t>l</w:t>
                              </w:r>
                              <w:r>
                                <w:rPr>
                                  <w:rFonts w:ascii="Calibri"/>
                                  <w:color w:val="585858"/>
                                  <w:sz w:val="18"/>
                                </w:rPr>
                                <w:t>m</w:t>
                              </w:r>
                              <w:r>
                                <w:rPr>
                                  <w:rFonts w:ascii="Calibri"/>
                                  <w:color w:val="585858"/>
                                  <w:spacing w:val="-2"/>
                                  <w:sz w:val="18"/>
                                </w:rPr>
                                <w:t>o</w:t>
                              </w:r>
                              <w:r>
                                <w:rPr>
                                  <w:rFonts w:ascii="Calibri"/>
                                  <w:color w:val="585858"/>
                                  <w:spacing w:val="-1"/>
                                  <w:sz w:val="18"/>
                                </w:rPr>
                                <w:t>n</w:t>
                              </w:r>
                              <w:r>
                                <w:rPr>
                                  <w:rFonts w:ascii="Calibri"/>
                                  <w:color w:val="585858"/>
                                  <w:spacing w:val="1"/>
                                  <w:sz w:val="18"/>
                                </w:rPr>
                                <w:t>e</w:t>
                              </w:r>
                              <w:r>
                                <w:rPr>
                                  <w:rFonts w:ascii="Calibri"/>
                                  <w:color w:val="585858"/>
                                  <w:spacing w:val="-31"/>
                                  <w:sz w:val="18"/>
                                </w:rPr>
                                <w:t>l</w:t>
                              </w:r>
                              <w:r>
                                <w:rPr>
                                  <w:rFonts w:ascii="Calibri"/>
                                  <w:color w:val="585858"/>
                                  <w:spacing w:val="-61"/>
                                  <w:position w:val="8"/>
                                  <w:sz w:val="18"/>
                                </w:rPr>
                                <w:t>2</w:t>
                              </w:r>
                              <w:r>
                                <w:rPr>
                                  <w:rFonts w:ascii="Calibri"/>
                                  <w:color w:val="585858"/>
                                  <w:spacing w:val="-1"/>
                                  <w:sz w:val="18"/>
                                </w:rPr>
                                <w:t>l</w:t>
                              </w:r>
                              <w:r>
                                <w:rPr>
                                  <w:rFonts w:ascii="Calibri"/>
                                  <w:color w:val="585858"/>
                                  <w:spacing w:val="-67"/>
                                  <w:sz w:val="18"/>
                                </w:rPr>
                                <w:t>a</w:t>
                              </w:r>
                              <w:r>
                                <w:rPr>
                                  <w:rFonts w:ascii="Calibri"/>
                                  <w:color w:val="585858"/>
                                  <w:spacing w:val="-1"/>
                                  <w:position w:val="8"/>
                                  <w:sz w:val="18"/>
                                </w:rPr>
                                <w:t>0</w:t>
                              </w:r>
                              <w:r>
                                <w:rPr>
                                  <w:rFonts w:ascii="Calibri"/>
                                  <w:color w:val="585858"/>
                                  <w:spacing w:val="-76"/>
                                  <w:position w:val="8"/>
                                  <w:sz w:val="18"/>
                                </w:rPr>
                                <w:t>1</w:t>
                              </w:r>
                              <w:r>
                                <w:rPr>
                                  <w:rFonts w:ascii="Calibri"/>
                                  <w:color w:val="585858"/>
                                  <w:spacing w:val="-1"/>
                                  <w:sz w:val="18"/>
                                </w:rPr>
                                <w:t>s</w:t>
                              </w:r>
                              <w:r>
                                <w:rPr>
                                  <w:rFonts w:ascii="Calibri"/>
                                  <w:color w:val="585858"/>
                                  <w:spacing w:val="-90"/>
                                  <w:sz w:val="18"/>
                                </w:rPr>
                                <w:t>p</w:t>
                              </w:r>
                              <w:r>
                                <w:rPr>
                                  <w:rFonts w:ascii="Calibri"/>
                                  <w:color w:val="585858"/>
                                  <w:spacing w:val="-1"/>
                                  <w:position w:val="8"/>
                                  <w:sz w:val="18"/>
                                </w:rPr>
                                <w:t>7</w:t>
                              </w:r>
                              <w:r>
                                <w:rPr>
                                  <w:rFonts w:ascii="Calibri"/>
                                  <w:color w:val="585858"/>
                                  <w:spacing w:val="-1"/>
                                  <w:sz w:val="18"/>
                                </w:rPr>
                                <w:t>p</w:t>
                              </w:r>
                              <w:r>
                                <w:rPr>
                                  <w:rFonts w:ascii="Calibri"/>
                                  <w:color w:val="585858"/>
                                  <w:sz w:val="18"/>
                                </w:rPr>
                                <w:t>.</w:t>
                              </w:r>
                            </w:p>
                          </w:txbxContent>
                        </wps:txbx>
                        <wps:bodyPr rot="0" vert="horz" wrap="square" lIns="0" tIns="0" rIns="0" bIns="0" anchor="t" anchorCtr="0" upright="1">
                          <a:noAutofit/>
                        </wps:bodyPr>
                      </wps:wsp>
                      <wps:wsp>
                        <wps:cNvPr id="169" name="Text Box 171"/>
                        <wps:cNvSpPr txBox="1">
                          <a:spLocks noChangeArrowheads="1"/>
                        </wps:cNvSpPr>
                        <wps:spPr bwMode="auto">
                          <a:xfrm>
                            <a:off x="2375" y="2055"/>
                            <a:ext cx="2005" cy="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FF2A1" w14:textId="77777777" w:rsidR="00406114" w:rsidRDefault="0026261E">
                              <w:pPr>
                                <w:tabs>
                                  <w:tab w:val="left" w:pos="809"/>
                                </w:tabs>
                                <w:spacing w:line="264" w:lineRule="exact"/>
                                <w:rPr>
                                  <w:rFonts w:ascii="Calibri"/>
                                  <w:sz w:val="18"/>
                                </w:rPr>
                              </w:pPr>
                              <w:r>
                                <w:rPr>
                                  <w:rFonts w:ascii="Calibri"/>
                                  <w:color w:val="585858"/>
                                  <w:spacing w:val="-1"/>
                                  <w:position w:val="8"/>
                                  <w:sz w:val="18"/>
                                </w:rPr>
                                <w:t>201</w:t>
                              </w:r>
                              <w:r>
                                <w:rPr>
                                  <w:rFonts w:ascii="Calibri"/>
                                  <w:color w:val="585858"/>
                                  <w:position w:val="8"/>
                                  <w:sz w:val="18"/>
                                </w:rPr>
                                <w:t xml:space="preserve">3  </w:t>
                              </w:r>
                              <w:r>
                                <w:rPr>
                                  <w:rFonts w:ascii="Calibri"/>
                                  <w:color w:val="585858"/>
                                  <w:spacing w:val="10"/>
                                  <w:position w:val="8"/>
                                  <w:sz w:val="18"/>
                                </w:rPr>
                                <w:t xml:space="preserve"> </w:t>
                              </w:r>
                              <w:r>
                                <w:rPr>
                                  <w:rFonts w:ascii="Calibri"/>
                                  <w:color w:val="585858"/>
                                  <w:position w:val="8"/>
                                  <w:sz w:val="18"/>
                                  <w:u w:val="thick" w:color="6FAC46"/>
                                </w:rPr>
                                <w:t xml:space="preserve"> </w:t>
                              </w:r>
                              <w:r>
                                <w:rPr>
                                  <w:rFonts w:ascii="Calibri"/>
                                  <w:color w:val="585858"/>
                                  <w:position w:val="8"/>
                                  <w:sz w:val="18"/>
                                  <w:u w:val="thick" w:color="6FAC46"/>
                                </w:rPr>
                                <w:tab/>
                              </w:r>
                              <w:r>
                                <w:rPr>
                                  <w:rFonts w:ascii="Calibri"/>
                                  <w:color w:val="585858"/>
                                  <w:spacing w:val="-1"/>
                                  <w:position w:val="8"/>
                                  <w:sz w:val="18"/>
                                  <w:u w:val="thick" w:color="6FAC46"/>
                                </w:rPr>
                                <w:t>2</w:t>
                              </w:r>
                              <w:r>
                                <w:rPr>
                                  <w:rFonts w:ascii="Calibri"/>
                                  <w:color w:val="585858"/>
                                  <w:spacing w:val="-70"/>
                                  <w:position w:val="8"/>
                                  <w:sz w:val="18"/>
                                </w:rPr>
                                <w:t>0</w:t>
                              </w:r>
                              <w:r>
                                <w:rPr>
                                  <w:rFonts w:ascii="Calibri"/>
                                  <w:color w:val="585858"/>
                                  <w:spacing w:val="-27"/>
                                  <w:sz w:val="18"/>
                                </w:rPr>
                                <w:t>C</w:t>
                              </w:r>
                              <w:r>
                                <w:rPr>
                                  <w:rFonts w:ascii="Calibri"/>
                                  <w:color w:val="585858"/>
                                  <w:spacing w:val="-65"/>
                                  <w:position w:val="8"/>
                                  <w:sz w:val="18"/>
                                </w:rPr>
                                <w:t>1</w:t>
                              </w:r>
                              <w:r>
                                <w:rPr>
                                  <w:rFonts w:ascii="Calibri"/>
                                  <w:color w:val="585858"/>
                                  <w:spacing w:val="-1"/>
                                  <w:sz w:val="18"/>
                                </w:rPr>
                                <w:t>i</w:t>
                              </w:r>
                              <w:r>
                                <w:rPr>
                                  <w:rFonts w:ascii="Calibri"/>
                                  <w:color w:val="585858"/>
                                  <w:spacing w:val="-18"/>
                                  <w:sz w:val="18"/>
                                </w:rPr>
                                <w:t>l</w:t>
                              </w:r>
                              <w:r>
                                <w:rPr>
                                  <w:rFonts w:ascii="Calibri"/>
                                  <w:color w:val="585858"/>
                                  <w:spacing w:val="-75"/>
                                  <w:position w:val="8"/>
                                  <w:sz w:val="18"/>
                                </w:rPr>
                                <w:t>4</w:t>
                              </w:r>
                              <w:r>
                                <w:rPr>
                                  <w:rFonts w:ascii="Calibri"/>
                                  <w:color w:val="585858"/>
                                  <w:spacing w:val="-1"/>
                                  <w:sz w:val="18"/>
                                </w:rPr>
                                <w:t>j</w:t>
                              </w:r>
                              <w:r>
                                <w:rPr>
                                  <w:rFonts w:ascii="Calibri"/>
                                  <w:color w:val="585858"/>
                                  <w:spacing w:val="1"/>
                                  <w:sz w:val="18"/>
                                </w:rPr>
                                <w:t>n</w:t>
                              </w:r>
                              <w:r>
                                <w:rPr>
                                  <w:rFonts w:ascii="Calibri"/>
                                  <w:color w:val="585858"/>
                                  <w:sz w:val="18"/>
                                </w:rPr>
                                <w:t>i</w:t>
                              </w:r>
                              <w:r>
                                <w:rPr>
                                  <w:rFonts w:ascii="Calibri"/>
                                  <w:color w:val="585858"/>
                                  <w:spacing w:val="-1"/>
                                  <w:sz w:val="18"/>
                                </w:rPr>
                                <w:t xml:space="preserve"> s</w:t>
                              </w:r>
                              <w:r>
                                <w:rPr>
                                  <w:rFonts w:ascii="Calibri"/>
                                  <w:color w:val="585858"/>
                                  <w:spacing w:val="1"/>
                                  <w:sz w:val="18"/>
                                </w:rPr>
                                <w:t>e</w:t>
                              </w:r>
                              <w:r>
                                <w:rPr>
                                  <w:rFonts w:ascii="Calibri"/>
                                  <w:color w:val="585858"/>
                                  <w:sz w:val="18"/>
                                </w:rPr>
                                <w:t>r</w:t>
                              </w:r>
                              <w:r>
                                <w:rPr>
                                  <w:rFonts w:ascii="Calibri"/>
                                  <w:color w:val="585858"/>
                                  <w:spacing w:val="-20"/>
                                  <w:sz w:val="18"/>
                                </w:rPr>
                                <w:t>o</w:t>
                              </w:r>
                              <w:r>
                                <w:rPr>
                                  <w:rFonts w:ascii="Calibri"/>
                                  <w:color w:val="585858"/>
                                  <w:spacing w:val="-74"/>
                                  <w:position w:val="8"/>
                                  <w:sz w:val="18"/>
                                </w:rPr>
                                <w:t>2</w:t>
                              </w:r>
                              <w:r>
                                <w:rPr>
                                  <w:rFonts w:ascii="Calibri"/>
                                  <w:color w:val="585858"/>
                                  <w:spacing w:val="-8"/>
                                  <w:sz w:val="18"/>
                                </w:rPr>
                                <w:t>v</w:t>
                              </w:r>
                              <w:r>
                                <w:rPr>
                                  <w:rFonts w:ascii="Calibri"/>
                                  <w:color w:val="585858"/>
                                  <w:spacing w:val="-84"/>
                                  <w:position w:val="8"/>
                                  <w:sz w:val="18"/>
                                </w:rPr>
                                <w:t>0</w:t>
                              </w:r>
                              <w:r>
                                <w:rPr>
                                  <w:rFonts w:ascii="Calibri"/>
                                  <w:color w:val="585858"/>
                                  <w:spacing w:val="-3"/>
                                  <w:sz w:val="18"/>
                                </w:rPr>
                                <w:t>a</w:t>
                              </w:r>
                              <w:r>
                                <w:rPr>
                                  <w:rFonts w:ascii="Calibri"/>
                                  <w:color w:val="585858"/>
                                  <w:spacing w:val="-89"/>
                                  <w:position w:val="8"/>
                                  <w:sz w:val="18"/>
                                </w:rPr>
                                <w:t>1</w:t>
                              </w:r>
                              <w:r>
                                <w:rPr>
                                  <w:rFonts w:ascii="Calibri"/>
                                  <w:color w:val="585858"/>
                                  <w:sz w:val="18"/>
                                </w:rPr>
                                <w:t>r</w:t>
                              </w:r>
                              <w:r>
                                <w:rPr>
                                  <w:rFonts w:ascii="Calibri"/>
                                  <w:color w:val="585858"/>
                                  <w:spacing w:val="-16"/>
                                  <w:sz w:val="18"/>
                                </w:rPr>
                                <w:t>i</w:t>
                              </w:r>
                              <w:r>
                                <w:rPr>
                                  <w:rFonts w:ascii="Calibri"/>
                                  <w:color w:val="585858"/>
                                  <w:spacing w:val="-1"/>
                                  <w:position w:val="8"/>
                                  <w:sz w:val="18"/>
                                </w:rPr>
                                <w:t>5</w:t>
                              </w:r>
                            </w:p>
                          </w:txbxContent>
                        </wps:txbx>
                        <wps:bodyPr rot="0" vert="horz" wrap="square" lIns="0" tIns="0" rIns="0" bIns="0" anchor="t" anchorCtr="0" upright="1">
                          <a:noAutofit/>
                        </wps:bodyPr>
                      </wps:wsp>
                      <wps:wsp>
                        <wps:cNvPr id="170" name="Text Box 170"/>
                        <wps:cNvSpPr txBox="1">
                          <a:spLocks noChangeArrowheads="1"/>
                        </wps:cNvSpPr>
                        <wps:spPr bwMode="auto">
                          <a:xfrm>
                            <a:off x="755" y="2055"/>
                            <a:ext cx="119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F8F12" w14:textId="77777777" w:rsidR="00406114" w:rsidRDefault="0026261E">
                              <w:pPr>
                                <w:tabs>
                                  <w:tab w:val="left" w:pos="810"/>
                                </w:tabs>
                                <w:spacing w:line="180" w:lineRule="exact"/>
                                <w:rPr>
                                  <w:rFonts w:ascii="Calibri"/>
                                  <w:sz w:val="18"/>
                                </w:rPr>
                              </w:pPr>
                              <w:r>
                                <w:rPr>
                                  <w:rFonts w:ascii="Calibri"/>
                                  <w:color w:val="585858"/>
                                  <w:sz w:val="18"/>
                                </w:rPr>
                                <w:t>2011</w:t>
                              </w:r>
                              <w:r>
                                <w:rPr>
                                  <w:rFonts w:ascii="Calibri"/>
                                  <w:color w:val="585858"/>
                                  <w:sz w:val="18"/>
                                </w:rPr>
                                <w:tab/>
                                <w:t>2012</w:t>
                              </w:r>
                            </w:p>
                          </w:txbxContent>
                        </wps:txbx>
                        <wps:bodyPr rot="0" vert="horz" wrap="square" lIns="0" tIns="0" rIns="0" bIns="0" anchor="t" anchorCtr="0" upright="1">
                          <a:noAutofit/>
                        </wps:bodyPr>
                      </wps:wsp>
                      <wps:wsp>
                        <wps:cNvPr id="171" name="Text Box 169"/>
                        <wps:cNvSpPr txBox="1">
                          <a:spLocks noChangeArrowheads="1"/>
                        </wps:cNvSpPr>
                        <wps:spPr bwMode="auto">
                          <a:xfrm>
                            <a:off x="8183"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093A4"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2" name="Text Box 168"/>
                        <wps:cNvSpPr txBox="1">
                          <a:spLocks noChangeArrowheads="1"/>
                        </wps:cNvSpPr>
                        <wps:spPr bwMode="auto">
                          <a:xfrm>
                            <a:off x="6562"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E9EF"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3" name="Text Box 167"/>
                        <wps:cNvSpPr txBox="1">
                          <a:spLocks noChangeArrowheads="1"/>
                        </wps:cNvSpPr>
                        <wps:spPr bwMode="auto">
                          <a:xfrm>
                            <a:off x="5752"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7B3BD"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4" name="Text Box 166"/>
                        <wps:cNvSpPr txBox="1">
                          <a:spLocks noChangeArrowheads="1"/>
                        </wps:cNvSpPr>
                        <wps:spPr bwMode="auto">
                          <a:xfrm>
                            <a:off x="4827" y="1335"/>
                            <a:ext cx="339"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14E77" w14:textId="77777777" w:rsidR="00406114" w:rsidRDefault="0026261E">
                              <w:pPr>
                                <w:spacing w:line="183" w:lineRule="exact"/>
                                <w:ind w:right="18"/>
                                <w:jc w:val="center"/>
                                <w:rPr>
                                  <w:rFonts w:ascii="Calibri"/>
                                  <w:sz w:val="18"/>
                                </w:rPr>
                              </w:pPr>
                              <w:r>
                                <w:rPr>
                                  <w:rFonts w:ascii="Calibri"/>
                                  <w:color w:val="404040"/>
                                  <w:sz w:val="18"/>
                                </w:rPr>
                                <w:t>0,76</w:t>
                              </w:r>
                            </w:p>
                            <w:p w14:paraId="725BF0C3" w14:textId="77777777" w:rsidR="00406114" w:rsidRDefault="0026261E">
                              <w:pPr>
                                <w:spacing w:before="26" w:line="216" w:lineRule="exact"/>
                                <w:ind w:right="15"/>
                                <w:jc w:val="center"/>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5" name="Text Box 165"/>
                        <wps:cNvSpPr txBox="1">
                          <a:spLocks noChangeArrowheads="1"/>
                        </wps:cNvSpPr>
                        <wps:spPr bwMode="auto">
                          <a:xfrm>
                            <a:off x="3322"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B9B5"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6" name="Text Box 164"/>
                        <wps:cNvSpPr txBox="1">
                          <a:spLocks noChangeArrowheads="1"/>
                        </wps:cNvSpPr>
                        <wps:spPr bwMode="auto">
                          <a:xfrm>
                            <a:off x="2512"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11D70"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7" name="Text Box 163"/>
                        <wps:cNvSpPr txBox="1">
                          <a:spLocks noChangeArrowheads="1"/>
                        </wps:cNvSpPr>
                        <wps:spPr bwMode="auto">
                          <a:xfrm>
                            <a:off x="1701" y="158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1482B"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78" name="Text Box 162"/>
                        <wps:cNvSpPr txBox="1">
                          <a:spLocks noChangeArrowheads="1"/>
                        </wps:cNvSpPr>
                        <wps:spPr bwMode="auto">
                          <a:xfrm>
                            <a:off x="4017" y="1335"/>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EA0A1" w14:textId="77777777" w:rsidR="00406114" w:rsidRDefault="0026261E">
                              <w:pPr>
                                <w:spacing w:line="180" w:lineRule="exact"/>
                                <w:rPr>
                                  <w:rFonts w:ascii="Calibri"/>
                                  <w:sz w:val="18"/>
                                </w:rPr>
                              </w:pPr>
                              <w:r>
                                <w:rPr>
                                  <w:rFonts w:ascii="Calibri"/>
                                  <w:color w:val="404040"/>
                                  <w:sz w:val="18"/>
                                </w:rPr>
                                <w:t>0,76</w:t>
                              </w:r>
                            </w:p>
                          </w:txbxContent>
                        </wps:txbx>
                        <wps:bodyPr rot="0" vert="horz" wrap="square" lIns="0" tIns="0" rIns="0" bIns="0" anchor="t" anchorCtr="0" upright="1">
                          <a:noAutofit/>
                        </wps:bodyPr>
                      </wps:wsp>
                      <wps:wsp>
                        <wps:cNvPr id="179" name="Text Box 161"/>
                        <wps:cNvSpPr txBox="1">
                          <a:spLocks noChangeArrowheads="1"/>
                        </wps:cNvSpPr>
                        <wps:spPr bwMode="auto">
                          <a:xfrm>
                            <a:off x="7257" y="1079"/>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E591" w14:textId="77777777" w:rsidR="00406114" w:rsidRDefault="0026261E">
                              <w:pPr>
                                <w:spacing w:line="180" w:lineRule="exact"/>
                                <w:rPr>
                                  <w:rFonts w:ascii="Calibri"/>
                                  <w:sz w:val="18"/>
                                </w:rPr>
                              </w:pPr>
                              <w:r>
                                <w:rPr>
                                  <w:rFonts w:ascii="Calibri"/>
                                  <w:color w:val="404040"/>
                                  <w:sz w:val="18"/>
                                </w:rPr>
                                <w:t>1,55</w:t>
                              </w:r>
                            </w:p>
                          </w:txbxContent>
                        </wps:txbx>
                        <wps:bodyPr rot="0" vert="horz" wrap="square" lIns="0" tIns="0" rIns="0" bIns="0" anchor="t" anchorCtr="0" upright="1">
                          <a:noAutofit/>
                        </wps:bodyPr>
                      </wps:wsp>
                      <wps:wsp>
                        <wps:cNvPr id="180" name="Text Box 160"/>
                        <wps:cNvSpPr txBox="1">
                          <a:spLocks noChangeArrowheads="1"/>
                        </wps:cNvSpPr>
                        <wps:spPr bwMode="auto">
                          <a:xfrm>
                            <a:off x="3207" y="1121"/>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8CD65" w14:textId="77777777" w:rsidR="00406114" w:rsidRDefault="0026261E">
                              <w:pPr>
                                <w:spacing w:line="180" w:lineRule="exact"/>
                                <w:rPr>
                                  <w:rFonts w:ascii="Calibri"/>
                                  <w:sz w:val="18"/>
                                </w:rPr>
                              </w:pPr>
                              <w:r>
                                <w:rPr>
                                  <w:rFonts w:ascii="Calibri"/>
                                  <w:color w:val="404040"/>
                                  <w:sz w:val="18"/>
                                </w:rPr>
                                <w:t>1,42</w:t>
                              </w:r>
                            </w:p>
                          </w:txbxContent>
                        </wps:txbx>
                        <wps:bodyPr rot="0" vert="horz" wrap="square" lIns="0" tIns="0" rIns="0" bIns="0" anchor="t" anchorCtr="0" upright="1">
                          <a:noAutofit/>
                        </wps:bodyPr>
                      </wps:wsp>
                      <wps:wsp>
                        <wps:cNvPr id="181" name="Text Box 159"/>
                        <wps:cNvSpPr txBox="1">
                          <a:spLocks noChangeArrowheads="1"/>
                        </wps:cNvSpPr>
                        <wps:spPr bwMode="auto">
                          <a:xfrm>
                            <a:off x="776" y="1176"/>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C0502" w14:textId="77777777" w:rsidR="00406114" w:rsidRDefault="0026261E">
                              <w:pPr>
                                <w:spacing w:line="180" w:lineRule="exact"/>
                                <w:rPr>
                                  <w:rFonts w:ascii="Calibri"/>
                                  <w:sz w:val="18"/>
                                </w:rPr>
                              </w:pPr>
                              <w:r>
                                <w:rPr>
                                  <w:rFonts w:ascii="Calibri"/>
                                  <w:color w:val="404040"/>
                                  <w:sz w:val="18"/>
                                </w:rPr>
                                <w:t>1,25</w:t>
                              </w:r>
                            </w:p>
                          </w:txbxContent>
                        </wps:txbx>
                        <wps:bodyPr rot="0" vert="horz" wrap="square" lIns="0" tIns="0" rIns="0" bIns="0" anchor="t" anchorCtr="0" upright="1">
                          <a:noAutofit/>
                        </wps:bodyPr>
                      </wps:wsp>
                      <wps:wsp>
                        <wps:cNvPr id="182" name="Text Box 158"/>
                        <wps:cNvSpPr txBox="1">
                          <a:spLocks noChangeArrowheads="1"/>
                        </wps:cNvSpPr>
                        <wps:spPr bwMode="auto">
                          <a:xfrm>
                            <a:off x="2396" y="648"/>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D110" w14:textId="77777777" w:rsidR="00406114" w:rsidRDefault="0026261E">
                              <w:pPr>
                                <w:spacing w:line="180" w:lineRule="exact"/>
                                <w:rPr>
                                  <w:rFonts w:ascii="Calibri"/>
                                  <w:sz w:val="18"/>
                                </w:rPr>
                              </w:pPr>
                              <w:r>
                                <w:rPr>
                                  <w:rFonts w:ascii="Calibri"/>
                                  <w:color w:val="404040"/>
                                  <w:sz w:val="18"/>
                                </w:rPr>
                                <w:t>2,88</w:t>
                              </w:r>
                            </w:p>
                          </w:txbxContent>
                        </wps:txbx>
                        <wps:bodyPr rot="0" vert="horz" wrap="square" lIns="0" tIns="0" rIns="0" bIns="0" anchor="t" anchorCtr="0" upright="1">
                          <a:noAutofit/>
                        </wps:bodyPr>
                      </wps:wsp>
                      <wps:wsp>
                        <wps:cNvPr id="183" name="Text Box 157"/>
                        <wps:cNvSpPr txBox="1">
                          <a:spLocks noChangeArrowheads="1"/>
                        </wps:cNvSpPr>
                        <wps:spPr bwMode="auto">
                          <a:xfrm>
                            <a:off x="776" y="771"/>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39212" w14:textId="77777777" w:rsidR="00406114" w:rsidRDefault="0026261E">
                              <w:pPr>
                                <w:spacing w:line="180" w:lineRule="exact"/>
                                <w:rPr>
                                  <w:rFonts w:ascii="Calibri"/>
                                  <w:sz w:val="18"/>
                                </w:rPr>
                              </w:pPr>
                              <w:r>
                                <w:rPr>
                                  <w:rFonts w:ascii="Calibri"/>
                                  <w:color w:val="404040"/>
                                  <w:sz w:val="18"/>
                                </w:rPr>
                                <w:t>1,25</w:t>
                              </w:r>
                            </w:p>
                          </w:txbxContent>
                        </wps:txbx>
                        <wps:bodyPr rot="0" vert="horz" wrap="square" lIns="0" tIns="0" rIns="0" bIns="0" anchor="t" anchorCtr="0" upright="1">
                          <a:noAutofit/>
                        </wps:bodyPr>
                      </wps:wsp>
                      <wps:wsp>
                        <wps:cNvPr id="184" name="Text Box 156"/>
                        <wps:cNvSpPr txBox="1">
                          <a:spLocks noChangeArrowheads="1"/>
                        </wps:cNvSpPr>
                        <wps:spPr bwMode="auto">
                          <a:xfrm>
                            <a:off x="7257" y="576"/>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9898" w14:textId="77777777" w:rsidR="00406114" w:rsidRDefault="0026261E">
                              <w:pPr>
                                <w:spacing w:line="180" w:lineRule="exact"/>
                                <w:rPr>
                                  <w:rFonts w:ascii="Calibri"/>
                                  <w:sz w:val="18"/>
                                </w:rPr>
                              </w:pPr>
                              <w:r>
                                <w:rPr>
                                  <w:rFonts w:ascii="Calibri"/>
                                  <w:color w:val="404040"/>
                                  <w:sz w:val="18"/>
                                </w:rPr>
                                <w:t>1,55</w:t>
                              </w:r>
                            </w:p>
                          </w:txbxContent>
                        </wps:txbx>
                        <wps:bodyPr rot="0" vert="horz" wrap="square" lIns="0" tIns="0" rIns="0" bIns="0" anchor="t" anchorCtr="0" upright="1">
                          <a:noAutofit/>
                        </wps:bodyPr>
                      </wps:wsp>
                      <wps:wsp>
                        <wps:cNvPr id="185" name="Text Box 155"/>
                        <wps:cNvSpPr txBox="1">
                          <a:spLocks noChangeArrowheads="1"/>
                        </wps:cNvSpPr>
                        <wps:spPr bwMode="auto">
                          <a:xfrm>
                            <a:off x="274" y="524"/>
                            <a:ext cx="112" cy="1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931D1" w14:textId="77777777" w:rsidR="00406114" w:rsidRDefault="0026261E">
                              <w:pPr>
                                <w:spacing w:line="183" w:lineRule="exact"/>
                                <w:rPr>
                                  <w:rFonts w:ascii="Calibri"/>
                                  <w:sz w:val="18"/>
                                </w:rPr>
                              </w:pPr>
                              <w:r>
                                <w:rPr>
                                  <w:rFonts w:ascii="Calibri"/>
                                  <w:color w:val="585858"/>
                                  <w:sz w:val="18"/>
                                </w:rPr>
                                <w:t>4</w:t>
                              </w:r>
                            </w:p>
                            <w:p w14:paraId="66D8FD7C" w14:textId="77777777" w:rsidR="00406114" w:rsidRDefault="0026261E">
                              <w:pPr>
                                <w:spacing w:before="105"/>
                                <w:rPr>
                                  <w:rFonts w:ascii="Calibri"/>
                                  <w:sz w:val="18"/>
                                </w:rPr>
                              </w:pPr>
                              <w:r>
                                <w:rPr>
                                  <w:rFonts w:ascii="Calibri"/>
                                  <w:color w:val="585858"/>
                                  <w:sz w:val="18"/>
                                </w:rPr>
                                <w:t>3</w:t>
                              </w:r>
                            </w:p>
                            <w:p w14:paraId="2D8160BB" w14:textId="77777777" w:rsidR="00406114" w:rsidRDefault="0026261E">
                              <w:pPr>
                                <w:spacing w:before="104"/>
                                <w:rPr>
                                  <w:rFonts w:ascii="Calibri"/>
                                  <w:sz w:val="18"/>
                                </w:rPr>
                              </w:pPr>
                              <w:r>
                                <w:rPr>
                                  <w:rFonts w:ascii="Calibri"/>
                                  <w:color w:val="585858"/>
                                  <w:sz w:val="18"/>
                                </w:rPr>
                                <w:t>2</w:t>
                              </w:r>
                            </w:p>
                            <w:p w14:paraId="5768A1E0" w14:textId="77777777" w:rsidR="00406114" w:rsidRDefault="0026261E">
                              <w:pPr>
                                <w:spacing w:before="104"/>
                                <w:rPr>
                                  <w:rFonts w:ascii="Calibri"/>
                                  <w:sz w:val="18"/>
                                </w:rPr>
                              </w:pPr>
                              <w:r>
                                <w:rPr>
                                  <w:rFonts w:ascii="Calibri"/>
                                  <w:color w:val="585858"/>
                                  <w:sz w:val="18"/>
                                </w:rPr>
                                <w:t>1</w:t>
                              </w:r>
                            </w:p>
                            <w:p w14:paraId="6416F433" w14:textId="77777777" w:rsidR="00406114" w:rsidRDefault="0026261E">
                              <w:pPr>
                                <w:spacing w:before="105"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86" name="Text Box 154"/>
                        <wps:cNvSpPr txBox="1">
                          <a:spLocks noChangeArrowheads="1"/>
                        </wps:cNvSpPr>
                        <wps:spPr bwMode="auto">
                          <a:xfrm>
                            <a:off x="4017" y="352"/>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CA991" w14:textId="77777777" w:rsidR="00406114" w:rsidRDefault="0026261E">
                              <w:pPr>
                                <w:spacing w:line="180" w:lineRule="exact"/>
                                <w:rPr>
                                  <w:rFonts w:ascii="Calibri"/>
                                  <w:sz w:val="18"/>
                                </w:rPr>
                              </w:pPr>
                              <w:r>
                                <w:rPr>
                                  <w:rFonts w:ascii="Calibri"/>
                                  <w:color w:val="404040"/>
                                  <w:sz w:val="18"/>
                                </w:rPr>
                                <w:t>3,03</w:t>
                              </w:r>
                            </w:p>
                          </w:txbxContent>
                        </wps:txbx>
                        <wps:bodyPr rot="0" vert="horz" wrap="square" lIns="0" tIns="0" rIns="0" bIns="0" anchor="t" anchorCtr="0" upright="1">
                          <a:noAutofit/>
                        </wps:bodyPr>
                      </wps:wsp>
                    </wpg:wgp>
                  </a:graphicData>
                </a:graphic>
              </wp:inline>
            </w:drawing>
          </mc:Choice>
          <mc:Fallback>
            <w:pict>
              <v:group w14:anchorId="1EB98684" id="Group 153" o:spid="_x0000_s1614" alt="Graf trenda pojavljanja Salmonella spp. in ciljnih serovarov salmonel v matičnih jatah v obdobju 2011-2020 (v odstotkih)." style="width:446.05pt;height:126pt;mso-position-horizontal-relative:char;mso-position-vertical-relative:line" coordsize="8921,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">
                <v:line id="Line 183" o:spid="_x0000_s1615" style="position:absolute;visibility:visible;mso-wrap-style:square" from="531,1581" to="8631,1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" strokecolor="#d9d9d9" strokeweight=".72pt"/>
                <v:line id="Line 182" o:spid="_x0000_s1616" style="position:absolute;visibility:visible;mso-wrap-style:square" from="531,1905" to="8631,1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" strokecolor="#d9d9d9" strokeweight=".72pt"/>
                <v:shape id="Freeform 181" o:spid="_x0000_s1617" style="position:absolute;left:936;top:1403;width:7292;height:502;visibility:visible;mso-wrap-style:square;v-text-anchor:top" coordsize="729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" path="m,96l811,502r809,l2431,502,3240,257r811,245l4860,502r811,l6480,r811,502e" filled="f" strokecolor="#6fac46" strokeweight="2.16pt">
                  <v:path arrowok="t" o:connecttype="custom" o:connectlocs="0,1499;811,1905;1620,1905;2431,1905;3240,1660;4051,1905;4860,1905;5671,1905;6480,1403;7291,1905" o:connectangles="0,0,0,0,0,0,0,0,0,0"/>
                </v:shape>
                <v:line id="Line 180" o:spid="_x0000_s1618" style="position:absolute;visibility:visible;mso-wrap-style:square" from="531,1257" to="8631,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" strokecolor="#d9d9d9" strokeweight=".72pt"/>
                <v:line id="Line 179" o:spid="_x0000_s1619" style="position:absolute;visibility:visible;mso-wrap-style:square" from="531,933" to="8631,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" strokecolor="#d9d9d9" strokeweight=".72pt"/>
                <v:line id="Line 178" o:spid="_x0000_s1620" style="position:absolute;visibility:visible;mso-wrap-style:square" from="531,609" to="863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" strokecolor="#d9d9d9" strokeweight=".72pt"/>
                <v:shape id="Freeform 177" o:spid="_x0000_s1621" style="position:absolute;left:936;top:676;width:7292;height:1229;visibility:visible;mso-wrap-style:square;v-text-anchor:top" coordsize="7292,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" path="m,420r811,809l1620,295r811,473l3240,r811,984l4860,1229r811,l6480,226r811,1003e" filled="f" strokecolor="#4471c4" strokeweight="2.16pt">
                  <v:path arrowok="t" o:connecttype="custom" o:connectlocs="0,1096;811,1905;1620,971;2431,1444;3240,676;4051,1660;4860,1905;5671,1905;6480,902;7291,1905" o:connectangles="0,0,0,0,0,0,0,0,0,0"/>
                </v:shape>
                <v:rect id="Rectangle 176" o:spid="_x0000_s1622" style="position:absolute;left:7;top:7;width:8906;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" filled="f" strokecolor="#d9d9d9"/>
                <v:shape id="Text Box 175" o:spid="_x0000_s1623" type="#_x0000_t202" style="position:absolute;left:8046;top:2055;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68ED8CE9" w14:textId="77777777" w:rsidR="00406114" w:rsidRDefault="0026261E">
                        <w:pPr>
                          <w:spacing w:line="180" w:lineRule="exact"/>
                          <w:rPr>
                            <w:rFonts w:ascii="Calibri"/>
                            <w:sz w:val="18"/>
                          </w:rPr>
                        </w:pPr>
                        <w:r>
                          <w:rPr>
                            <w:rFonts w:ascii="Calibri"/>
                            <w:color w:val="585858"/>
                            <w:sz w:val="18"/>
                          </w:rPr>
                          <w:t>2020</w:t>
                        </w:r>
                      </w:p>
                    </w:txbxContent>
                  </v:textbox>
                </v:shape>
                <v:shape id="Text Box 174" o:spid="_x0000_s1624" type="#_x0000_t202" style="position:absolute;left:7236;top:2055;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4C2DE72A" w14:textId="77777777" w:rsidR="00406114" w:rsidRDefault="0026261E">
                        <w:pPr>
                          <w:spacing w:line="180" w:lineRule="exact"/>
                          <w:rPr>
                            <w:rFonts w:ascii="Calibri"/>
                            <w:sz w:val="18"/>
                          </w:rPr>
                        </w:pPr>
                        <w:r>
                          <w:rPr>
                            <w:rFonts w:ascii="Calibri"/>
                            <w:color w:val="585858"/>
                            <w:sz w:val="18"/>
                          </w:rPr>
                          <w:t>2019</w:t>
                        </w:r>
                      </w:p>
                    </w:txbxContent>
                  </v:textbox>
                </v:shape>
                <v:shape id="Text Box 173" o:spid="_x0000_s1625" type="#_x0000_t202" style="position:absolute;left:6426;top:2055;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53D66F3D" w14:textId="77777777" w:rsidR="00406114" w:rsidRDefault="0026261E">
                        <w:pPr>
                          <w:spacing w:line="180" w:lineRule="exact"/>
                          <w:rPr>
                            <w:rFonts w:ascii="Calibri"/>
                            <w:sz w:val="18"/>
                          </w:rPr>
                        </w:pPr>
                        <w:r>
                          <w:rPr>
                            <w:rFonts w:ascii="Calibri"/>
                            <w:color w:val="585858"/>
                            <w:sz w:val="18"/>
                          </w:rPr>
                          <w:t>2018</w:t>
                        </w:r>
                      </w:p>
                    </w:txbxContent>
                  </v:textbox>
                </v:shape>
                <v:shape id="Text Box 172" o:spid="_x0000_s1626" type="#_x0000_t202" style="position:absolute;left:4546;top:2055;width:1593;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2A2AFD61" w14:textId="77777777" w:rsidR="00406114" w:rsidRDefault="0026261E">
                        <w:pPr>
                          <w:tabs>
                            <w:tab w:val="left" w:pos="259"/>
                          </w:tabs>
                          <w:spacing w:line="264" w:lineRule="exact"/>
                          <w:rPr>
                            <w:rFonts w:ascii="Calibri"/>
                            <w:sz w:val="18"/>
                          </w:rPr>
                        </w:pPr>
                        <w:r>
                          <w:rPr>
                            <w:rFonts w:ascii="Calibri"/>
                            <w:color w:val="585858"/>
                            <w:position w:val="8"/>
                            <w:sz w:val="18"/>
                            <w:u w:val="thick" w:color="4471C4"/>
                          </w:rPr>
                          <w:t xml:space="preserve"> </w:t>
                        </w:r>
                        <w:r>
                          <w:rPr>
                            <w:rFonts w:ascii="Calibri"/>
                            <w:color w:val="585858"/>
                            <w:position w:val="8"/>
                            <w:sz w:val="18"/>
                            <w:u w:val="thick" w:color="4471C4"/>
                          </w:rPr>
                          <w:tab/>
                        </w:r>
                        <w:r>
                          <w:rPr>
                            <w:rFonts w:ascii="Calibri"/>
                            <w:color w:val="585858"/>
                            <w:spacing w:val="-1"/>
                            <w:position w:val="8"/>
                            <w:sz w:val="18"/>
                            <w:u w:val="thick" w:color="4471C4"/>
                          </w:rPr>
                          <w:t>2</w:t>
                        </w:r>
                        <w:r>
                          <w:rPr>
                            <w:rFonts w:ascii="Calibri"/>
                            <w:color w:val="585858"/>
                            <w:spacing w:val="-16"/>
                            <w:position w:val="8"/>
                            <w:sz w:val="18"/>
                          </w:rPr>
                          <w:t>0</w:t>
                        </w:r>
                        <w:r>
                          <w:rPr>
                            <w:rFonts w:ascii="Calibri"/>
                            <w:color w:val="585858"/>
                            <w:spacing w:val="-67"/>
                            <w:sz w:val="18"/>
                          </w:rPr>
                          <w:t>S</w:t>
                        </w:r>
                        <w:r>
                          <w:rPr>
                            <w:rFonts w:ascii="Calibri"/>
                            <w:color w:val="585858"/>
                            <w:spacing w:val="-26"/>
                            <w:position w:val="8"/>
                            <w:sz w:val="18"/>
                          </w:rPr>
                          <w:t>1</w:t>
                        </w:r>
                        <w:r>
                          <w:rPr>
                            <w:rFonts w:ascii="Calibri"/>
                            <w:color w:val="585858"/>
                            <w:spacing w:val="-61"/>
                            <w:sz w:val="18"/>
                          </w:rPr>
                          <w:t>a</w:t>
                        </w:r>
                        <w:r>
                          <w:rPr>
                            <w:rFonts w:ascii="Calibri"/>
                            <w:color w:val="585858"/>
                            <w:spacing w:val="-31"/>
                            <w:position w:val="8"/>
                            <w:sz w:val="18"/>
                          </w:rPr>
                          <w:t>6</w:t>
                        </w:r>
                        <w:r>
                          <w:rPr>
                            <w:rFonts w:ascii="Calibri"/>
                            <w:color w:val="585858"/>
                            <w:spacing w:val="1"/>
                            <w:sz w:val="18"/>
                          </w:rPr>
                          <w:t>l</w:t>
                        </w:r>
                        <w:r>
                          <w:rPr>
                            <w:rFonts w:ascii="Calibri"/>
                            <w:color w:val="585858"/>
                            <w:sz w:val="18"/>
                          </w:rPr>
                          <w:t>m</w:t>
                        </w:r>
                        <w:r>
                          <w:rPr>
                            <w:rFonts w:ascii="Calibri"/>
                            <w:color w:val="585858"/>
                            <w:spacing w:val="-2"/>
                            <w:sz w:val="18"/>
                          </w:rPr>
                          <w:t>o</w:t>
                        </w:r>
                        <w:r>
                          <w:rPr>
                            <w:rFonts w:ascii="Calibri"/>
                            <w:color w:val="585858"/>
                            <w:spacing w:val="-1"/>
                            <w:sz w:val="18"/>
                          </w:rPr>
                          <w:t>n</w:t>
                        </w:r>
                        <w:r>
                          <w:rPr>
                            <w:rFonts w:ascii="Calibri"/>
                            <w:color w:val="585858"/>
                            <w:spacing w:val="1"/>
                            <w:sz w:val="18"/>
                          </w:rPr>
                          <w:t>e</w:t>
                        </w:r>
                        <w:r>
                          <w:rPr>
                            <w:rFonts w:ascii="Calibri"/>
                            <w:color w:val="585858"/>
                            <w:spacing w:val="-31"/>
                            <w:sz w:val="18"/>
                          </w:rPr>
                          <w:t>l</w:t>
                        </w:r>
                        <w:r>
                          <w:rPr>
                            <w:rFonts w:ascii="Calibri"/>
                            <w:color w:val="585858"/>
                            <w:spacing w:val="-61"/>
                            <w:position w:val="8"/>
                            <w:sz w:val="18"/>
                          </w:rPr>
                          <w:t>2</w:t>
                        </w:r>
                        <w:r>
                          <w:rPr>
                            <w:rFonts w:ascii="Calibri"/>
                            <w:color w:val="585858"/>
                            <w:spacing w:val="-1"/>
                            <w:sz w:val="18"/>
                          </w:rPr>
                          <w:t>l</w:t>
                        </w:r>
                        <w:r>
                          <w:rPr>
                            <w:rFonts w:ascii="Calibri"/>
                            <w:color w:val="585858"/>
                            <w:spacing w:val="-67"/>
                            <w:sz w:val="18"/>
                          </w:rPr>
                          <w:t>a</w:t>
                        </w:r>
                        <w:r>
                          <w:rPr>
                            <w:rFonts w:ascii="Calibri"/>
                            <w:color w:val="585858"/>
                            <w:spacing w:val="-1"/>
                            <w:position w:val="8"/>
                            <w:sz w:val="18"/>
                          </w:rPr>
                          <w:t>0</w:t>
                        </w:r>
                        <w:r>
                          <w:rPr>
                            <w:rFonts w:ascii="Calibri"/>
                            <w:color w:val="585858"/>
                            <w:spacing w:val="-76"/>
                            <w:position w:val="8"/>
                            <w:sz w:val="18"/>
                          </w:rPr>
                          <w:t>1</w:t>
                        </w:r>
                        <w:r>
                          <w:rPr>
                            <w:rFonts w:ascii="Calibri"/>
                            <w:color w:val="585858"/>
                            <w:spacing w:val="-1"/>
                            <w:sz w:val="18"/>
                          </w:rPr>
                          <w:t>s</w:t>
                        </w:r>
                        <w:r>
                          <w:rPr>
                            <w:rFonts w:ascii="Calibri"/>
                            <w:color w:val="585858"/>
                            <w:spacing w:val="-90"/>
                            <w:sz w:val="18"/>
                          </w:rPr>
                          <w:t>p</w:t>
                        </w:r>
                        <w:r>
                          <w:rPr>
                            <w:rFonts w:ascii="Calibri"/>
                            <w:color w:val="585858"/>
                            <w:spacing w:val="-1"/>
                            <w:position w:val="8"/>
                            <w:sz w:val="18"/>
                          </w:rPr>
                          <w:t>7</w:t>
                        </w:r>
                        <w:r>
                          <w:rPr>
                            <w:rFonts w:ascii="Calibri"/>
                            <w:color w:val="585858"/>
                            <w:spacing w:val="-1"/>
                            <w:sz w:val="18"/>
                          </w:rPr>
                          <w:t>p</w:t>
                        </w:r>
                        <w:r>
                          <w:rPr>
                            <w:rFonts w:ascii="Calibri"/>
                            <w:color w:val="585858"/>
                            <w:sz w:val="18"/>
                          </w:rPr>
                          <w:t>.</w:t>
                        </w:r>
                      </w:p>
                    </w:txbxContent>
                  </v:textbox>
                </v:shape>
                <v:shape id="Text Box 171" o:spid="_x0000_s1627" type="#_x0000_t202" style="position:absolute;left:2375;top:2055;width:2005;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1FBFF2A1" w14:textId="77777777" w:rsidR="00406114" w:rsidRDefault="0026261E">
                        <w:pPr>
                          <w:tabs>
                            <w:tab w:val="left" w:pos="809"/>
                          </w:tabs>
                          <w:spacing w:line="264" w:lineRule="exact"/>
                          <w:rPr>
                            <w:rFonts w:ascii="Calibri"/>
                            <w:sz w:val="18"/>
                          </w:rPr>
                        </w:pPr>
                        <w:r>
                          <w:rPr>
                            <w:rFonts w:ascii="Calibri"/>
                            <w:color w:val="585858"/>
                            <w:spacing w:val="-1"/>
                            <w:position w:val="8"/>
                            <w:sz w:val="18"/>
                          </w:rPr>
                          <w:t>201</w:t>
                        </w:r>
                        <w:r>
                          <w:rPr>
                            <w:rFonts w:ascii="Calibri"/>
                            <w:color w:val="585858"/>
                            <w:position w:val="8"/>
                            <w:sz w:val="18"/>
                          </w:rPr>
                          <w:t xml:space="preserve">3  </w:t>
                        </w:r>
                        <w:r>
                          <w:rPr>
                            <w:rFonts w:ascii="Calibri"/>
                            <w:color w:val="585858"/>
                            <w:spacing w:val="10"/>
                            <w:position w:val="8"/>
                            <w:sz w:val="18"/>
                          </w:rPr>
                          <w:t xml:space="preserve"> </w:t>
                        </w:r>
                        <w:r>
                          <w:rPr>
                            <w:rFonts w:ascii="Calibri"/>
                            <w:color w:val="585858"/>
                            <w:position w:val="8"/>
                            <w:sz w:val="18"/>
                            <w:u w:val="thick" w:color="6FAC46"/>
                          </w:rPr>
                          <w:t xml:space="preserve"> </w:t>
                        </w:r>
                        <w:r>
                          <w:rPr>
                            <w:rFonts w:ascii="Calibri"/>
                            <w:color w:val="585858"/>
                            <w:position w:val="8"/>
                            <w:sz w:val="18"/>
                            <w:u w:val="thick" w:color="6FAC46"/>
                          </w:rPr>
                          <w:tab/>
                        </w:r>
                        <w:r>
                          <w:rPr>
                            <w:rFonts w:ascii="Calibri"/>
                            <w:color w:val="585858"/>
                            <w:spacing w:val="-1"/>
                            <w:position w:val="8"/>
                            <w:sz w:val="18"/>
                            <w:u w:val="thick" w:color="6FAC46"/>
                          </w:rPr>
                          <w:t>2</w:t>
                        </w:r>
                        <w:r>
                          <w:rPr>
                            <w:rFonts w:ascii="Calibri"/>
                            <w:color w:val="585858"/>
                            <w:spacing w:val="-70"/>
                            <w:position w:val="8"/>
                            <w:sz w:val="18"/>
                          </w:rPr>
                          <w:t>0</w:t>
                        </w:r>
                        <w:r>
                          <w:rPr>
                            <w:rFonts w:ascii="Calibri"/>
                            <w:color w:val="585858"/>
                            <w:spacing w:val="-27"/>
                            <w:sz w:val="18"/>
                          </w:rPr>
                          <w:t>C</w:t>
                        </w:r>
                        <w:r>
                          <w:rPr>
                            <w:rFonts w:ascii="Calibri"/>
                            <w:color w:val="585858"/>
                            <w:spacing w:val="-65"/>
                            <w:position w:val="8"/>
                            <w:sz w:val="18"/>
                          </w:rPr>
                          <w:t>1</w:t>
                        </w:r>
                        <w:r>
                          <w:rPr>
                            <w:rFonts w:ascii="Calibri"/>
                            <w:color w:val="585858"/>
                            <w:spacing w:val="-1"/>
                            <w:sz w:val="18"/>
                          </w:rPr>
                          <w:t>i</w:t>
                        </w:r>
                        <w:r>
                          <w:rPr>
                            <w:rFonts w:ascii="Calibri"/>
                            <w:color w:val="585858"/>
                            <w:spacing w:val="-18"/>
                            <w:sz w:val="18"/>
                          </w:rPr>
                          <w:t>l</w:t>
                        </w:r>
                        <w:r>
                          <w:rPr>
                            <w:rFonts w:ascii="Calibri"/>
                            <w:color w:val="585858"/>
                            <w:spacing w:val="-75"/>
                            <w:position w:val="8"/>
                            <w:sz w:val="18"/>
                          </w:rPr>
                          <w:t>4</w:t>
                        </w:r>
                        <w:r>
                          <w:rPr>
                            <w:rFonts w:ascii="Calibri"/>
                            <w:color w:val="585858"/>
                            <w:spacing w:val="-1"/>
                            <w:sz w:val="18"/>
                          </w:rPr>
                          <w:t>j</w:t>
                        </w:r>
                        <w:r>
                          <w:rPr>
                            <w:rFonts w:ascii="Calibri"/>
                            <w:color w:val="585858"/>
                            <w:spacing w:val="1"/>
                            <w:sz w:val="18"/>
                          </w:rPr>
                          <w:t>n</w:t>
                        </w:r>
                        <w:r>
                          <w:rPr>
                            <w:rFonts w:ascii="Calibri"/>
                            <w:color w:val="585858"/>
                            <w:sz w:val="18"/>
                          </w:rPr>
                          <w:t>i</w:t>
                        </w:r>
                        <w:r>
                          <w:rPr>
                            <w:rFonts w:ascii="Calibri"/>
                            <w:color w:val="585858"/>
                            <w:spacing w:val="-1"/>
                            <w:sz w:val="18"/>
                          </w:rPr>
                          <w:t xml:space="preserve"> s</w:t>
                        </w:r>
                        <w:r>
                          <w:rPr>
                            <w:rFonts w:ascii="Calibri"/>
                            <w:color w:val="585858"/>
                            <w:spacing w:val="1"/>
                            <w:sz w:val="18"/>
                          </w:rPr>
                          <w:t>e</w:t>
                        </w:r>
                        <w:r>
                          <w:rPr>
                            <w:rFonts w:ascii="Calibri"/>
                            <w:color w:val="585858"/>
                            <w:sz w:val="18"/>
                          </w:rPr>
                          <w:t>r</w:t>
                        </w:r>
                        <w:r>
                          <w:rPr>
                            <w:rFonts w:ascii="Calibri"/>
                            <w:color w:val="585858"/>
                            <w:spacing w:val="-20"/>
                            <w:sz w:val="18"/>
                          </w:rPr>
                          <w:t>o</w:t>
                        </w:r>
                        <w:r>
                          <w:rPr>
                            <w:rFonts w:ascii="Calibri"/>
                            <w:color w:val="585858"/>
                            <w:spacing w:val="-74"/>
                            <w:position w:val="8"/>
                            <w:sz w:val="18"/>
                          </w:rPr>
                          <w:t>2</w:t>
                        </w:r>
                        <w:r>
                          <w:rPr>
                            <w:rFonts w:ascii="Calibri"/>
                            <w:color w:val="585858"/>
                            <w:spacing w:val="-8"/>
                            <w:sz w:val="18"/>
                          </w:rPr>
                          <w:t>v</w:t>
                        </w:r>
                        <w:r>
                          <w:rPr>
                            <w:rFonts w:ascii="Calibri"/>
                            <w:color w:val="585858"/>
                            <w:spacing w:val="-84"/>
                            <w:position w:val="8"/>
                            <w:sz w:val="18"/>
                          </w:rPr>
                          <w:t>0</w:t>
                        </w:r>
                        <w:r>
                          <w:rPr>
                            <w:rFonts w:ascii="Calibri"/>
                            <w:color w:val="585858"/>
                            <w:spacing w:val="-3"/>
                            <w:sz w:val="18"/>
                          </w:rPr>
                          <w:t>a</w:t>
                        </w:r>
                        <w:r>
                          <w:rPr>
                            <w:rFonts w:ascii="Calibri"/>
                            <w:color w:val="585858"/>
                            <w:spacing w:val="-89"/>
                            <w:position w:val="8"/>
                            <w:sz w:val="18"/>
                          </w:rPr>
                          <w:t>1</w:t>
                        </w:r>
                        <w:r>
                          <w:rPr>
                            <w:rFonts w:ascii="Calibri"/>
                            <w:color w:val="585858"/>
                            <w:sz w:val="18"/>
                          </w:rPr>
                          <w:t>r</w:t>
                        </w:r>
                        <w:r>
                          <w:rPr>
                            <w:rFonts w:ascii="Calibri"/>
                            <w:color w:val="585858"/>
                            <w:spacing w:val="-16"/>
                            <w:sz w:val="18"/>
                          </w:rPr>
                          <w:t>i</w:t>
                        </w:r>
                        <w:r>
                          <w:rPr>
                            <w:rFonts w:ascii="Calibri"/>
                            <w:color w:val="585858"/>
                            <w:spacing w:val="-1"/>
                            <w:position w:val="8"/>
                            <w:sz w:val="18"/>
                          </w:rPr>
                          <w:t>5</w:t>
                        </w:r>
                      </w:p>
                    </w:txbxContent>
                  </v:textbox>
                </v:shape>
                <v:shape id="Text Box 170" o:spid="_x0000_s1628" type="#_x0000_t202" style="position:absolute;left:755;top:2055;width:119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245F8F12" w14:textId="77777777" w:rsidR="00406114" w:rsidRDefault="0026261E">
                        <w:pPr>
                          <w:tabs>
                            <w:tab w:val="left" w:pos="810"/>
                          </w:tabs>
                          <w:spacing w:line="180" w:lineRule="exact"/>
                          <w:rPr>
                            <w:rFonts w:ascii="Calibri"/>
                            <w:sz w:val="18"/>
                          </w:rPr>
                        </w:pPr>
                        <w:r>
                          <w:rPr>
                            <w:rFonts w:ascii="Calibri"/>
                            <w:color w:val="585858"/>
                            <w:sz w:val="18"/>
                          </w:rPr>
                          <w:t>2011</w:t>
                        </w:r>
                        <w:r>
                          <w:rPr>
                            <w:rFonts w:ascii="Calibri"/>
                            <w:color w:val="585858"/>
                            <w:sz w:val="18"/>
                          </w:rPr>
                          <w:tab/>
                          <w:t>2012</w:t>
                        </w:r>
                      </w:p>
                    </w:txbxContent>
                  </v:textbox>
                </v:shape>
                <v:shape id="Text Box 169" o:spid="_x0000_s1629" type="#_x0000_t202" style="position:absolute;left:8183;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094093A4" w14:textId="77777777" w:rsidR="00406114" w:rsidRDefault="0026261E">
                        <w:pPr>
                          <w:spacing w:line="180" w:lineRule="exact"/>
                          <w:rPr>
                            <w:rFonts w:ascii="Calibri"/>
                            <w:sz w:val="18"/>
                          </w:rPr>
                        </w:pPr>
                        <w:r>
                          <w:rPr>
                            <w:rFonts w:ascii="Calibri"/>
                            <w:color w:val="404040"/>
                            <w:sz w:val="18"/>
                          </w:rPr>
                          <w:t>0</w:t>
                        </w:r>
                      </w:p>
                    </w:txbxContent>
                  </v:textbox>
                </v:shape>
                <v:shape id="Text Box 168" o:spid="_x0000_s1630" type="#_x0000_t202" style="position:absolute;left:6562;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14:paraId="1D91E9EF" w14:textId="77777777" w:rsidR="00406114" w:rsidRDefault="0026261E">
                        <w:pPr>
                          <w:spacing w:line="180" w:lineRule="exact"/>
                          <w:rPr>
                            <w:rFonts w:ascii="Calibri"/>
                            <w:sz w:val="18"/>
                          </w:rPr>
                        </w:pPr>
                        <w:r>
                          <w:rPr>
                            <w:rFonts w:ascii="Calibri"/>
                            <w:color w:val="404040"/>
                            <w:sz w:val="18"/>
                          </w:rPr>
                          <w:t>0</w:t>
                        </w:r>
                      </w:p>
                    </w:txbxContent>
                  </v:textbox>
                </v:shape>
                <v:shape id="Text Box 167" o:spid="_x0000_s1631" type="#_x0000_t202" style="position:absolute;left:5752;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14:paraId="7967B3BD" w14:textId="77777777" w:rsidR="00406114" w:rsidRDefault="0026261E">
                        <w:pPr>
                          <w:spacing w:line="180" w:lineRule="exact"/>
                          <w:rPr>
                            <w:rFonts w:ascii="Calibri"/>
                            <w:sz w:val="18"/>
                          </w:rPr>
                        </w:pPr>
                        <w:r>
                          <w:rPr>
                            <w:rFonts w:ascii="Calibri"/>
                            <w:color w:val="404040"/>
                            <w:sz w:val="18"/>
                          </w:rPr>
                          <w:t>0</w:t>
                        </w:r>
                      </w:p>
                    </w:txbxContent>
                  </v:textbox>
                </v:shape>
                <v:shape id="Text Box 166" o:spid="_x0000_s1632" type="#_x0000_t202" style="position:absolute;left:4827;top:1335;width:339;height: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14:paraId="06F14E77" w14:textId="77777777" w:rsidR="00406114" w:rsidRDefault="0026261E">
                        <w:pPr>
                          <w:spacing w:line="183" w:lineRule="exact"/>
                          <w:ind w:right="18"/>
                          <w:jc w:val="center"/>
                          <w:rPr>
                            <w:rFonts w:ascii="Calibri"/>
                            <w:sz w:val="18"/>
                          </w:rPr>
                        </w:pPr>
                        <w:r>
                          <w:rPr>
                            <w:rFonts w:ascii="Calibri"/>
                            <w:color w:val="404040"/>
                            <w:sz w:val="18"/>
                          </w:rPr>
                          <w:t>0,76</w:t>
                        </w:r>
                      </w:p>
                      <w:p w14:paraId="725BF0C3" w14:textId="77777777" w:rsidR="00406114" w:rsidRDefault="0026261E">
                        <w:pPr>
                          <w:spacing w:before="26" w:line="216" w:lineRule="exact"/>
                          <w:ind w:right="15"/>
                          <w:jc w:val="center"/>
                          <w:rPr>
                            <w:rFonts w:ascii="Calibri"/>
                            <w:sz w:val="18"/>
                          </w:rPr>
                        </w:pPr>
                        <w:r>
                          <w:rPr>
                            <w:rFonts w:ascii="Calibri"/>
                            <w:color w:val="404040"/>
                            <w:sz w:val="18"/>
                          </w:rPr>
                          <w:t>0</w:t>
                        </w:r>
                      </w:p>
                    </w:txbxContent>
                  </v:textbox>
                </v:shape>
                <v:shape id="Text Box 165" o:spid="_x0000_s1633" type="#_x0000_t202" style="position:absolute;left:3322;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75B6B9B5" w14:textId="77777777" w:rsidR="00406114" w:rsidRDefault="0026261E">
                        <w:pPr>
                          <w:spacing w:line="180" w:lineRule="exact"/>
                          <w:rPr>
                            <w:rFonts w:ascii="Calibri"/>
                            <w:sz w:val="18"/>
                          </w:rPr>
                        </w:pPr>
                        <w:r>
                          <w:rPr>
                            <w:rFonts w:ascii="Calibri"/>
                            <w:color w:val="404040"/>
                            <w:sz w:val="18"/>
                          </w:rPr>
                          <w:t>0</w:t>
                        </w:r>
                      </w:p>
                    </w:txbxContent>
                  </v:textbox>
                </v:shape>
                <v:shape id="Text Box 164" o:spid="_x0000_s1634" type="#_x0000_t202" style="position:absolute;left:2512;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48C11D70" w14:textId="77777777" w:rsidR="00406114" w:rsidRDefault="0026261E">
                        <w:pPr>
                          <w:spacing w:line="180" w:lineRule="exact"/>
                          <w:rPr>
                            <w:rFonts w:ascii="Calibri"/>
                            <w:sz w:val="18"/>
                          </w:rPr>
                        </w:pPr>
                        <w:r>
                          <w:rPr>
                            <w:rFonts w:ascii="Calibri"/>
                            <w:color w:val="404040"/>
                            <w:sz w:val="18"/>
                          </w:rPr>
                          <w:t>0</w:t>
                        </w:r>
                      </w:p>
                    </w:txbxContent>
                  </v:textbox>
                </v:shape>
                <v:shape id="Text Box 163" o:spid="_x0000_s1635" type="#_x0000_t202" style="position:absolute;left:1701;top:158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" filled="f" stroked="f">
                  <v:textbox inset="0,0,0,0">
                    <w:txbxContent>
                      <w:p w14:paraId="2D81482B" w14:textId="77777777" w:rsidR="00406114" w:rsidRDefault="0026261E">
                        <w:pPr>
                          <w:spacing w:line="180" w:lineRule="exact"/>
                          <w:rPr>
                            <w:rFonts w:ascii="Calibri"/>
                            <w:sz w:val="18"/>
                          </w:rPr>
                        </w:pPr>
                        <w:r>
                          <w:rPr>
                            <w:rFonts w:ascii="Calibri"/>
                            <w:color w:val="404040"/>
                            <w:sz w:val="18"/>
                          </w:rPr>
                          <w:t>0</w:t>
                        </w:r>
                      </w:p>
                    </w:txbxContent>
                  </v:textbox>
                </v:shape>
                <v:shape id="Text Box 162" o:spid="_x0000_s1636" type="#_x0000_t202" style="position:absolute;left:4017;top:1335;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30BEA0A1" w14:textId="77777777" w:rsidR="00406114" w:rsidRDefault="0026261E">
                        <w:pPr>
                          <w:spacing w:line="180" w:lineRule="exact"/>
                          <w:rPr>
                            <w:rFonts w:ascii="Calibri"/>
                            <w:sz w:val="18"/>
                          </w:rPr>
                        </w:pPr>
                        <w:r>
                          <w:rPr>
                            <w:rFonts w:ascii="Calibri"/>
                            <w:color w:val="404040"/>
                            <w:sz w:val="18"/>
                          </w:rPr>
                          <w:t>0,76</w:t>
                        </w:r>
                      </w:p>
                    </w:txbxContent>
                  </v:textbox>
                </v:shape>
                <v:shape id="Text Box 161" o:spid="_x0000_s1637" type="#_x0000_t202" style="position:absolute;left:7257;top:1079;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5572E591" w14:textId="77777777" w:rsidR="00406114" w:rsidRDefault="0026261E">
                        <w:pPr>
                          <w:spacing w:line="180" w:lineRule="exact"/>
                          <w:rPr>
                            <w:rFonts w:ascii="Calibri"/>
                            <w:sz w:val="18"/>
                          </w:rPr>
                        </w:pPr>
                        <w:r>
                          <w:rPr>
                            <w:rFonts w:ascii="Calibri"/>
                            <w:color w:val="404040"/>
                            <w:sz w:val="18"/>
                          </w:rPr>
                          <w:t>1,55</w:t>
                        </w:r>
                      </w:p>
                    </w:txbxContent>
                  </v:textbox>
                </v:shape>
                <v:shape id="Text Box 160" o:spid="_x0000_s1638" type="#_x0000_t202" style="position:absolute;left:3207;top:1121;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6078CD65" w14:textId="77777777" w:rsidR="00406114" w:rsidRDefault="0026261E">
                        <w:pPr>
                          <w:spacing w:line="180" w:lineRule="exact"/>
                          <w:rPr>
                            <w:rFonts w:ascii="Calibri"/>
                            <w:sz w:val="18"/>
                          </w:rPr>
                        </w:pPr>
                        <w:r>
                          <w:rPr>
                            <w:rFonts w:ascii="Calibri"/>
                            <w:color w:val="404040"/>
                            <w:sz w:val="18"/>
                          </w:rPr>
                          <w:t>1,42</w:t>
                        </w:r>
                      </w:p>
                    </w:txbxContent>
                  </v:textbox>
                </v:shape>
                <v:shape id="Text Box 159" o:spid="_x0000_s1639" type="#_x0000_t202" style="position:absolute;left:776;top:1176;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0FC0502" w14:textId="77777777" w:rsidR="00406114" w:rsidRDefault="0026261E">
                        <w:pPr>
                          <w:spacing w:line="180" w:lineRule="exact"/>
                          <w:rPr>
                            <w:rFonts w:ascii="Calibri"/>
                            <w:sz w:val="18"/>
                          </w:rPr>
                        </w:pPr>
                        <w:r>
                          <w:rPr>
                            <w:rFonts w:ascii="Calibri"/>
                            <w:color w:val="404040"/>
                            <w:sz w:val="18"/>
                          </w:rPr>
                          <w:t>1,25</w:t>
                        </w:r>
                      </w:p>
                    </w:txbxContent>
                  </v:textbox>
                </v:shape>
                <v:shape id="Text Box 158" o:spid="_x0000_s1640" type="#_x0000_t202" style="position:absolute;left:2396;top:648;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6CB7D110" w14:textId="77777777" w:rsidR="00406114" w:rsidRDefault="0026261E">
                        <w:pPr>
                          <w:spacing w:line="180" w:lineRule="exact"/>
                          <w:rPr>
                            <w:rFonts w:ascii="Calibri"/>
                            <w:sz w:val="18"/>
                          </w:rPr>
                        </w:pPr>
                        <w:r>
                          <w:rPr>
                            <w:rFonts w:ascii="Calibri"/>
                            <w:color w:val="404040"/>
                            <w:sz w:val="18"/>
                          </w:rPr>
                          <w:t>2,88</w:t>
                        </w:r>
                      </w:p>
                    </w:txbxContent>
                  </v:textbox>
                </v:shape>
                <v:shape id="Text Box 157" o:spid="_x0000_s1641" type="#_x0000_t202" style="position:absolute;left:776;top:771;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36A39212" w14:textId="77777777" w:rsidR="00406114" w:rsidRDefault="0026261E">
                        <w:pPr>
                          <w:spacing w:line="180" w:lineRule="exact"/>
                          <w:rPr>
                            <w:rFonts w:ascii="Calibri"/>
                            <w:sz w:val="18"/>
                          </w:rPr>
                        </w:pPr>
                        <w:r>
                          <w:rPr>
                            <w:rFonts w:ascii="Calibri"/>
                            <w:color w:val="404040"/>
                            <w:sz w:val="18"/>
                          </w:rPr>
                          <w:t>1,25</w:t>
                        </w:r>
                      </w:p>
                    </w:txbxContent>
                  </v:textbox>
                </v:shape>
                <v:shape id="Text Box 156" o:spid="_x0000_s1642" type="#_x0000_t202" style="position:absolute;left:7257;top:576;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53009898" w14:textId="77777777" w:rsidR="00406114" w:rsidRDefault="0026261E">
                        <w:pPr>
                          <w:spacing w:line="180" w:lineRule="exact"/>
                          <w:rPr>
                            <w:rFonts w:ascii="Calibri"/>
                            <w:sz w:val="18"/>
                          </w:rPr>
                        </w:pPr>
                        <w:r>
                          <w:rPr>
                            <w:rFonts w:ascii="Calibri"/>
                            <w:color w:val="404040"/>
                            <w:sz w:val="18"/>
                          </w:rPr>
                          <w:t>1,55</w:t>
                        </w:r>
                      </w:p>
                    </w:txbxContent>
                  </v:textbox>
                </v:shape>
                <v:shape id="Text Box 155" o:spid="_x0000_s1643" type="#_x0000_t202" style="position:absolute;left:274;top:524;width:112;height:1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465931D1" w14:textId="77777777" w:rsidR="00406114" w:rsidRDefault="0026261E">
                        <w:pPr>
                          <w:spacing w:line="183" w:lineRule="exact"/>
                          <w:rPr>
                            <w:rFonts w:ascii="Calibri"/>
                            <w:sz w:val="18"/>
                          </w:rPr>
                        </w:pPr>
                        <w:r>
                          <w:rPr>
                            <w:rFonts w:ascii="Calibri"/>
                            <w:color w:val="585858"/>
                            <w:sz w:val="18"/>
                          </w:rPr>
                          <w:t>4</w:t>
                        </w:r>
                      </w:p>
                      <w:p w14:paraId="66D8FD7C" w14:textId="77777777" w:rsidR="00406114" w:rsidRDefault="0026261E">
                        <w:pPr>
                          <w:spacing w:before="105"/>
                          <w:rPr>
                            <w:rFonts w:ascii="Calibri"/>
                            <w:sz w:val="18"/>
                          </w:rPr>
                        </w:pPr>
                        <w:r>
                          <w:rPr>
                            <w:rFonts w:ascii="Calibri"/>
                            <w:color w:val="585858"/>
                            <w:sz w:val="18"/>
                          </w:rPr>
                          <w:t>3</w:t>
                        </w:r>
                      </w:p>
                      <w:p w14:paraId="2D8160BB" w14:textId="77777777" w:rsidR="00406114" w:rsidRDefault="0026261E">
                        <w:pPr>
                          <w:spacing w:before="104"/>
                          <w:rPr>
                            <w:rFonts w:ascii="Calibri"/>
                            <w:sz w:val="18"/>
                          </w:rPr>
                        </w:pPr>
                        <w:r>
                          <w:rPr>
                            <w:rFonts w:ascii="Calibri"/>
                            <w:color w:val="585858"/>
                            <w:sz w:val="18"/>
                          </w:rPr>
                          <w:t>2</w:t>
                        </w:r>
                      </w:p>
                      <w:p w14:paraId="5768A1E0" w14:textId="77777777" w:rsidR="00406114" w:rsidRDefault="0026261E">
                        <w:pPr>
                          <w:spacing w:before="104"/>
                          <w:rPr>
                            <w:rFonts w:ascii="Calibri"/>
                            <w:sz w:val="18"/>
                          </w:rPr>
                        </w:pPr>
                        <w:r>
                          <w:rPr>
                            <w:rFonts w:ascii="Calibri"/>
                            <w:color w:val="585858"/>
                            <w:sz w:val="18"/>
                          </w:rPr>
                          <w:t>1</w:t>
                        </w:r>
                      </w:p>
                      <w:p w14:paraId="6416F433" w14:textId="77777777" w:rsidR="00406114" w:rsidRDefault="0026261E">
                        <w:pPr>
                          <w:spacing w:before="105" w:line="216" w:lineRule="exact"/>
                          <w:rPr>
                            <w:rFonts w:ascii="Calibri"/>
                            <w:sz w:val="18"/>
                          </w:rPr>
                        </w:pPr>
                        <w:r>
                          <w:rPr>
                            <w:rFonts w:ascii="Calibri"/>
                            <w:color w:val="585858"/>
                            <w:sz w:val="18"/>
                          </w:rPr>
                          <w:t>0</w:t>
                        </w:r>
                      </w:p>
                    </w:txbxContent>
                  </v:textbox>
                </v:shape>
                <v:shape id="Text Box 154" o:spid="_x0000_s1644" type="#_x0000_t202" style="position:absolute;left:4017;top:352;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54CA991" w14:textId="77777777" w:rsidR="00406114" w:rsidRDefault="0026261E">
                        <w:pPr>
                          <w:spacing w:line="180" w:lineRule="exact"/>
                          <w:rPr>
                            <w:rFonts w:ascii="Calibri"/>
                            <w:sz w:val="18"/>
                          </w:rPr>
                        </w:pPr>
                        <w:r>
                          <w:rPr>
                            <w:rFonts w:ascii="Calibri"/>
                            <w:color w:val="404040"/>
                            <w:sz w:val="18"/>
                          </w:rPr>
                          <w:t>3,03</w:t>
                        </w:r>
                      </w:p>
                    </w:txbxContent>
                  </v:textbox>
                </v:shape>
                <w10:anchorlock/>
              </v:group>
            </w:pict>
          </mc:Fallback>
        </mc:AlternateContent>
      </w:r>
    </w:p>
    <w:p w14:paraId="5707187D" w14:textId="77777777" w:rsidR="00406114" w:rsidRDefault="00406114">
      <w:pPr>
        <w:pStyle w:val="Telobesedila"/>
        <w:ind w:left="0"/>
        <w:rPr>
          <w:b/>
        </w:rPr>
      </w:pPr>
    </w:p>
    <w:p w14:paraId="46435711" w14:textId="77777777" w:rsidR="00406114" w:rsidRDefault="00406114">
      <w:pPr>
        <w:pStyle w:val="Telobesedila"/>
        <w:spacing w:before="6"/>
        <w:ind w:left="0"/>
        <w:rPr>
          <w:b/>
          <w:sz w:val="24"/>
        </w:rPr>
      </w:pPr>
    </w:p>
    <w:p w14:paraId="206FF0FB" w14:textId="77777777" w:rsidR="00406114" w:rsidRDefault="0026261E">
      <w:pPr>
        <w:pStyle w:val="Telobesedila"/>
        <w:spacing w:line="276" w:lineRule="auto"/>
        <w:ind w:right="1249"/>
        <w:jc w:val="both"/>
      </w:pPr>
      <w:r>
        <w:t xml:space="preserve">Pri jatah nesnic, </w:t>
      </w:r>
      <w:proofErr w:type="spellStart"/>
      <w:r>
        <w:t>brojlerjev</w:t>
      </w:r>
      <w:proofErr w:type="spellEnd"/>
      <w:r>
        <w:t xml:space="preserve"> in puranov je cilj Unije določen za </w:t>
      </w:r>
      <w:proofErr w:type="spellStart"/>
      <w:r>
        <w:t>serovara</w:t>
      </w:r>
      <w:proofErr w:type="spellEnd"/>
      <w:r>
        <w:t xml:space="preserve"> </w:t>
      </w:r>
      <w:proofErr w:type="spellStart"/>
      <w:r>
        <w:t>Enteritidis</w:t>
      </w:r>
      <w:proofErr w:type="spellEnd"/>
      <w:r>
        <w:t xml:space="preserve"> in </w:t>
      </w:r>
      <w:proofErr w:type="spellStart"/>
      <w:r>
        <w:t>Typhimurium</w:t>
      </w:r>
      <w:proofErr w:type="spellEnd"/>
      <w:r>
        <w:t>, ki sta najpogostejša povzročitelja okužb pri ljudeh.</w:t>
      </w:r>
    </w:p>
    <w:p w14:paraId="017CA3CE" w14:textId="77777777" w:rsidR="00406114" w:rsidRDefault="0026261E">
      <w:pPr>
        <w:pStyle w:val="Telobesedila"/>
        <w:spacing w:line="276" w:lineRule="auto"/>
        <w:ind w:right="1253"/>
        <w:jc w:val="both"/>
      </w:pPr>
      <w:r>
        <w:t>Pri</w:t>
      </w:r>
      <w:r>
        <w:rPr>
          <w:spacing w:val="-10"/>
        </w:rPr>
        <w:t xml:space="preserve"> </w:t>
      </w:r>
      <w:r>
        <w:t>odraslih</w:t>
      </w:r>
      <w:r>
        <w:rPr>
          <w:spacing w:val="-9"/>
        </w:rPr>
        <w:t xml:space="preserve"> </w:t>
      </w:r>
      <w:r>
        <w:t>jatah</w:t>
      </w:r>
      <w:r>
        <w:rPr>
          <w:spacing w:val="-9"/>
        </w:rPr>
        <w:t xml:space="preserve"> </w:t>
      </w:r>
      <w:r>
        <w:t>nesnic</w:t>
      </w:r>
      <w:r>
        <w:rPr>
          <w:spacing w:val="-9"/>
        </w:rPr>
        <w:t xml:space="preserve"> </w:t>
      </w:r>
      <w:r>
        <w:t>je</w:t>
      </w:r>
      <w:r>
        <w:rPr>
          <w:spacing w:val="-7"/>
        </w:rPr>
        <w:t xml:space="preserve"> </w:t>
      </w:r>
      <w:r>
        <w:t>bila</w:t>
      </w:r>
      <w:r>
        <w:rPr>
          <w:spacing w:val="-9"/>
        </w:rPr>
        <w:t xml:space="preserve"> </w:t>
      </w:r>
      <w:proofErr w:type="spellStart"/>
      <w:r>
        <w:t>Salmonella</w:t>
      </w:r>
      <w:proofErr w:type="spellEnd"/>
      <w:r>
        <w:rPr>
          <w:spacing w:val="-9"/>
        </w:rPr>
        <w:t xml:space="preserve"> </w:t>
      </w:r>
      <w:proofErr w:type="spellStart"/>
      <w:r>
        <w:t>spp</w:t>
      </w:r>
      <w:proofErr w:type="spellEnd"/>
      <w:r>
        <w:t>.</w:t>
      </w:r>
      <w:r>
        <w:rPr>
          <w:spacing w:val="-9"/>
        </w:rPr>
        <w:t xml:space="preserve"> </w:t>
      </w:r>
      <w:r>
        <w:t>ugotovljena</w:t>
      </w:r>
      <w:r>
        <w:rPr>
          <w:spacing w:val="-7"/>
        </w:rPr>
        <w:t xml:space="preserve"> </w:t>
      </w:r>
      <w:r>
        <w:t>pri</w:t>
      </w:r>
      <w:r>
        <w:rPr>
          <w:spacing w:val="-9"/>
        </w:rPr>
        <w:t xml:space="preserve"> </w:t>
      </w:r>
      <w:r>
        <w:t>2,81%</w:t>
      </w:r>
      <w:r>
        <w:rPr>
          <w:spacing w:val="-6"/>
        </w:rPr>
        <w:t xml:space="preserve"> </w:t>
      </w:r>
      <w:r>
        <w:t>odraslih</w:t>
      </w:r>
      <w:r>
        <w:rPr>
          <w:spacing w:val="-9"/>
        </w:rPr>
        <w:t xml:space="preserve"> </w:t>
      </w:r>
      <w:r>
        <w:t>jat</w:t>
      </w:r>
      <w:r>
        <w:rPr>
          <w:spacing w:val="-7"/>
        </w:rPr>
        <w:t xml:space="preserve"> </w:t>
      </w:r>
      <w:r>
        <w:t>nesnic</w:t>
      </w:r>
      <w:r>
        <w:rPr>
          <w:spacing w:val="-8"/>
        </w:rPr>
        <w:t xml:space="preserve"> </w:t>
      </w:r>
      <w:r>
        <w:t>kar</w:t>
      </w:r>
      <w:r>
        <w:rPr>
          <w:spacing w:val="-8"/>
        </w:rPr>
        <w:t xml:space="preserve"> </w:t>
      </w:r>
      <w:r>
        <w:t>je</w:t>
      </w:r>
      <w:r>
        <w:rPr>
          <w:spacing w:val="-9"/>
        </w:rPr>
        <w:t xml:space="preserve"> </w:t>
      </w:r>
      <w:r>
        <w:t xml:space="preserve">nekoliko manj kot leta 2019. Trend pojavljanja </w:t>
      </w:r>
      <w:proofErr w:type="spellStart"/>
      <w:r>
        <w:t>Salmonella</w:t>
      </w:r>
      <w:proofErr w:type="spellEnd"/>
      <w:r>
        <w:t xml:space="preserve"> </w:t>
      </w:r>
      <w:proofErr w:type="spellStart"/>
      <w:r>
        <w:t>spp</w:t>
      </w:r>
      <w:proofErr w:type="spellEnd"/>
      <w:r>
        <w:t xml:space="preserve">. v jatah nesnic je bil v obdobju 2011-2020 razmeroma stabilen. Prav tako se je tudi v letu 2020 nadaljeval ugoden trend pojavljanja obeh ciljnih </w:t>
      </w:r>
      <w:proofErr w:type="spellStart"/>
      <w:r>
        <w:t>serovarov</w:t>
      </w:r>
      <w:proofErr w:type="spellEnd"/>
      <w:r>
        <w:t xml:space="preserve"> saj </w:t>
      </w:r>
      <w:proofErr w:type="spellStart"/>
      <w:r>
        <w:t>serovara</w:t>
      </w:r>
      <w:proofErr w:type="spellEnd"/>
      <w:r>
        <w:t xml:space="preserve"> </w:t>
      </w:r>
      <w:proofErr w:type="spellStart"/>
      <w:r>
        <w:t>Enteritidis</w:t>
      </w:r>
      <w:proofErr w:type="spellEnd"/>
      <w:r>
        <w:t xml:space="preserve"> in </w:t>
      </w:r>
      <w:proofErr w:type="spellStart"/>
      <w:r>
        <w:t>Typhimurium</w:t>
      </w:r>
      <w:proofErr w:type="spellEnd"/>
      <w:r>
        <w:t xml:space="preserve"> v jatah nesnic nista bila ugotovljena (cilj Unije znaša 2%</w:t>
      </w:r>
      <w:r>
        <w:rPr>
          <w:spacing w:val="-10"/>
        </w:rPr>
        <w:t xml:space="preserve"> </w:t>
      </w:r>
      <w:r>
        <w:t>jat).</w:t>
      </w:r>
      <w:r>
        <w:rPr>
          <w:spacing w:val="38"/>
        </w:rPr>
        <w:t xml:space="preserve"> </w:t>
      </w:r>
      <w:r>
        <w:t>Od</w:t>
      </w:r>
      <w:r>
        <w:rPr>
          <w:spacing w:val="-10"/>
        </w:rPr>
        <w:t xml:space="preserve"> </w:t>
      </w:r>
      <w:r>
        <w:t>začetka</w:t>
      </w:r>
      <w:r>
        <w:rPr>
          <w:spacing w:val="-9"/>
        </w:rPr>
        <w:t xml:space="preserve"> </w:t>
      </w:r>
      <w:r>
        <w:t>izvajanja</w:t>
      </w:r>
      <w:r>
        <w:rPr>
          <w:spacing w:val="-9"/>
        </w:rPr>
        <w:t xml:space="preserve"> </w:t>
      </w:r>
      <w:r>
        <w:t>programa</w:t>
      </w:r>
      <w:r>
        <w:rPr>
          <w:spacing w:val="-10"/>
        </w:rPr>
        <w:t xml:space="preserve"> </w:t>
      </w:r>
      <w:r>
        <w:t>nadzora</w:t>
      </w:r>
      <w:r>
        <w:rPr>
          <w:spacing w:val="-9"/>
        </w:rPr>
        <w:t xml:space="preserve"> </w:t>
      </w:r>
      <w:r>
        <w:t>leta</w:t>
      </w:r>
      <w:r>
        <w:rPr>
          <w:spacing w:val="-10"/>
        </w:rPr>
        <w:t xml:space="preserve"> </w:t>
      </w:r>
      <w:r>
        <w:t>2008</w:t>
      </w:r>
      <w:r>
        <w:rPr>
          <w:spacing w:val="-9"/>
        </w:rPr>
        <w:t xml:space="preserve"> </w:t>
      </w:r>
      <w:r>
        <w:t>do</w:t>
      </w:r>
      <w:r>
        <w:rPr>
          <w:spacing w:val="-8"/>
        </w:rPr>
        <w:t xml:space="preserve"> </w:t>
      </w:r>
      <w:r>
        <w:t>vključno</w:t>
      </w:r>
      <w:r>
        <w:rPr>
          <w:spacing w:val="-9"/>
        </w:rPr>
        <w:t xml:space="preserve"> </w:t>
      </w:r>
      <w:r>
        <w:t>leta</w:t>
      </w:r>
      <w:r>
        <w:rPr>
          <w:spacing w:val="-9"/>
        </w:rPr>
        <w:t xml:space="preserve"> </w:t>
      </w:r>
      <w:r>
        <w:t>2020</w:t>
      </w:r>
      <w:r>
        <w:rPr>
          <w:spacing w:val="-10"/>
        </w:rPr>
        <w:t xml:space="preserve"> </w:t>
      </w:r>
      <w:r>
        <w:t>sta</w:t>
      </w:r>
      <w:r>
        <w:rPr>
          <w:spacing w:val="-9"/>
        </w:rPr>
        <w:t xml:space="preserve"> </w:t>
      </w:r>
      <w:r>
        <w:t>bila</w:t>
      </w:r>
      <w:r>
        <w:rPr>
          <w:spacing w:val="-10"/>
        </w:rPr>
        <w:t xml:space="preserve"> </w:t>
      </w:r>
      <w:r>
        <w:t>ciljna</w:t>
      </w:r>
      <w:r>
        <w:rPr>
          <w:spacing w:val="-9"/>
        </w:rPr>
        <w:t xml:space="preserve"> </w:t>
      </w:r>
      <w:proofErr w:type="spellStart"/>
      <w:r>
        <w:t>serovara</w:t>
      </w:r>
      <w:proofErr w:type="spellEnd"/>
      <w:r>
        <w:t xml:space="preserve"> ugotovljena</w:t>
      </w:r>
      <w:r>
        <w:rPr>
          <w:spacing w:val="-12"/>
        </w:rPr>
        <w:t xml:space="preserve"> </w:t>
      </w:r>
      <w:r>
        <w:t>v</w:t>
      </w:r>
      <w:r>
        <w:rPr>
          <w:spacing w:val="-11"/>
        </w:rPr>
        <w:t xml:space="preserve"> </w:t>
      </w:r>
      <w:r>
        <w:t>skupno</w:t>
      </w:r>
      <w:r>
        <w:rPr>
          <w:spacing w:val="-11"/>
        </w:rPr>
        <w:t xml:space="preserve"> </w:t>
      </w:r>
      <w:r>
        <w:t>36</w:t>
      </w:r>
      <w:r>
        <w:rPr>
          <w:spacing w:val="-13"/>
        </w:rPr>
        <w:t xml:space="preserve"> </w:t>
      </w:r>
      <w:r>
        <w:t>jatah</w:t>
      </w:r>
      <w:r>
        <w:rPr>
          <w:spacing w:val="-11"/>
        </w:rPr>
        <w:t xml:space="preserve"> </w:t>
      </w:r>
      <w:r>
        <w:t>nesnic,</w:t>
      </w:r>
      <w:r>
        <w:rPr>
          <w:spacing w:val="-10"/>
        </w:rPr>
        <w:t xml:space="preserve"> </w:t>
      </w:r>
      <w:r>
        <w:t>od</w:t>
      </w:r>
      <w:r>
        <w:rPr>
          <w:spacing w:val="-11"/>
        </w:rPr>
        <w:t xml:space="preserve"> </w:t>
      </w:r>
      <w:r>
        <w:t>tega</w:t>
      </w:r>
      <w:r>
        <w:rPr>
          <w:spacing w:val="-11"/>
        </w:rPr>
        <w:t xml:space="preserve"> </w:t>
      </w:r>
      <w:r>
        <w:t>v</w:t>
      </w:r>
      <w:r>
        <w:rPr>
          <w:spacing w:val="-11"/>
        </w:rPr>
        <w:t xml:space="preserve"> </w:t>
      </w:r>
      <w:r>
        <w:t>23</w:t>
      </w:r>
      <w:r>
        <w:rPr>
          <w:spacing w:val="-13"/>
        </w:rPr>
        <w:t xml:space="preserve"> </w:t>
      </w:r>
      <w:r>
        <w:t>jatah</w:t>
      </w:r>
      <w:r>
        <w:rPr>
          <w:spacing w:val="-11"/>
        </w:rPr>
        <w:t xml:space="preserve"> </w:t>
      </w:r>
      <w:r>
        <w:t>v</w:t>
      </w:r>
      <w:r>
        <w:rPr>
          <w:spacing w:val="-14"/>
        </w:rPr>
        <w:t xml:space="preserve"> </w:t>
      </w:r>
      <w:r>
        <w:t>obdobju</w:t>
      </w:r>
      <w:r>
        <w:rPr>
          <w:spacing w:val="-13"/>
        </w:rPr>
        <w:t xml:space="preserve"> </w:t>
      </w:r>
      <w:r>
        <w:t>2008-2010.</w:t>
      </w:r>
      <w:r>
        <w:rPr>
          <w:spacing w:val="-11"/>
        </w:rPr>
        <w:t xml:space="preserve"> </w:t>
      </w:r>
      <w:r>
        <w:t>Pri</w:t>
      </w:r>
      <w:r>
        <w:rPr>
          <w:spacing w:val="-10"/>
        </w:rPr>
        <w:t xml:space="preserve"> </w:t>
      </w:r>
      <w:r>
        <w:t>nesnicah</w:t>
      </w:r>
      <w:r>
        <w:rPr>
          <w:spacing w:val="-13"/>
        </w:rPr>
        <w:t xml:space="preserve"> </w:t>
      </w:r>
      <w:r>
        <w:t>se</w:t>
      </w:r>
      <w:r>
        <w:rPr>
          <w:spacing w:val="-11"/>
        </w:rPr>
        <w:t xml:space="preserve"> </w:t>
      </w:r>
      <w:r>
        <w:t>od</w:t>
      </w:r>
      <w:r>
        <w:rPr>
          <w:spacing w:val="-11"/>
        </w:rPr>
        <w:t xml:space="preserve"> </w:t>
      </w:r>
      <w:r>
        <w:t xml:space="preserve">ciljnih </w:t>
      </w:r>
      <w:proofErr w:type="spellStart"/>
      <w:r>
        <w:t>serovarov</w:t>
      </w:r>
      <w:proofErr w:type="spellEnd"/>
      <w:r>
        <w:t xml:space="preserve"> pogosteje </w:t>
      </w:r>
      <w:proofErr w:type="spellStart"/>
      <w:r>
        <w:t>ugotovlja</w:t>
      </w:r>
      <w:proofErr w:type="spellEnd"/>
      <w:r>
        <w:t xml:space="preserve"> </w:t>
      </w:r>
      <w:proofErr w:type="spellStart"/>
      <w:r>
        <w:t>serovar</w:t>
      </w:r>
      <w:proofErr w:type="spellEnd"/>
      <w:r>
        <w:t xml:space="preserve"> </w:t>
      </w:r>
      <w:proofErr w:type="spellStart"/>
      <w:r>
        <w:t>Enteritidis</w:t>
      </w:r>
      <w:proofErr w:type="spellEnd"/>
      <w:r>
        <w:t xml:space="preserve"> (86%)</w:t>
      </w:r>
      <w:r>
        <w:rPr>
          <w:spacing w:val="-5"/>
        </w:rPr>
        <w:t xml:space="preserve"> </w:t>
      </w:r>
      <w:r>
        <w:t>.</w:t>
      </w:r>
    </w:p>
    <w:p w14:paraId="25A4C86A" w14:textId="77777777" w:rsidR="00406114" w:rsidRDefault="00406114">
      <w:pPr>
        <w:pStyle w:val="Telobesedila"/>
        <w:spacing w:before="6"/>
        <w:ind w:left="0"/>
        <w:rPr>
          <w:sz w:val="22"/>
        </w:rPr>
      </w:pPr>
    </w:p>
    <w:p w14:paraId="3DA9554A" w14:textId="77777777" w:rsidR="00406114" w:rsidRDefault="0026261E">
      <w:pPr>
        <w:spacing w:before="1" w:line="285" w:lineRule="auto"/>
        <w:ind w:left="658" w:right="1251"/>
        <w:jc w:val="both"/>
        <w:rPr>
          <w:b/>
          <w:sz w:val="18"/>
        </w:rPr>
      </w:pPr>
      <w:bookmarkStart w:id="189" w:name="_bookmark188"/>
      <w:bookmarkEnd w:id="189"/>
      <w:r>
        <w:rPr>
          <w:b/>
          <w:sz w:val="18"/>
        </w:rPr>
        <w:t>Diagram</w:t>
      </w:r>
      <w:r>
        <w:rPr>
          <w:b/>
          <w:spacing w:val="-4"/>
          <w:sz w:val="18"/>
        </w:rPr>
        <w:t xml:space="preserve"> </w:t>
      </w:r>
      <w:r>
        <w:rPr>
          <w:b/>
          <w:sz w:val="18"/>
        </w:rPr>
        <w:t>15:</w:t>
      </w:r>
      <w:r>
        <w:rPr>
          <w:b/>
          <w:spacing w:val="-7"/>
          <w:sz w:val="18"/>
        </w:rPr>
        <w:t xml:space="preserve"> </w:t>
      </w:r>
      <w:r>
        <w:rPr>
          <w:b/>
          <w:sz w:val="18"/>
        </w:rPr>
        <w:t>Trend</w:t>
      </w:r>
      <w:r>
        <w:rPr>
          <w:b/>
          <w:spacing w:val="-4"/>
          <w:sz w:val="18"/>
        </w:rPr>
        <w:t xml:space="preserve"> </w:t>
      </w:r>
      <w:r>
        <w:rPr>
          <w:b/>
          <w:sz w:val="18"/>
        </w:rPr>
        <w:t>pojavljanja</w:t>
      </w:r>
      <w:r>
        <w:rPr>
          <w:b/>
          <w:spacing w:val="-4"/>
          <w:sz w:val="18"/>
        </w:rPr>
        <w:t xml:space="preserve"> </w:t>
      </w:r>
      <w:proofErr w:type="spellStart"/>
      <w:r>
        <w:rPr>
          <w:b/>
          <w:sz w:val="18"/>
        </w:rPr>
        <w:t>Salmonella</w:t>
      </w:r>
      <w:proofErr w:type="spellEnd"/>
      <w:r>
        <w:rPr>
          <w:b/>
          <w:spacing w:val="-3"/>
          <w:sz w:val="18"/>
        </w:rPr>
        <w:t xml:space="preserve"> </w:t>
      </w:r>
      <w:proofErr w:type="spellStart"/>
      <w:r>
        <w:rPr>
          <w:b/>
          <w:sz w:val="18"/>
        </w:rPr>
        <w:t>spp</w:t>
      </w:r>
      <w:proofErr w:type="spellEnd"/>
      <w:r>
        <w:rPr>
          <w:b/>
          <w:sz w:val="18"/>
        </w:rPr>
        <w:t>.</w:t>
      </w:r>
      <w:r>
        <w:rPr>
          <w:b/>
          <w:spacing w:val="-4"/>
          <w:sz w:val="18"/>
        </w:rPr>
        <w:t xml:space="preserve"> </w:t>
      </w:r>
      <w:r>
        <w:rPr>
          <w:b/>
          <w:sz w:val="18"/>
        </w:rPr>
        <w:t>in</w:t>
      </w:r>
      <w:r>
        <w:rPr>
          <w:b/>
          <w:spacing w:val="-6"/>
          <w:sz w:val="18"/>
        </w:rPr>
        <w:t xml:space="preserve"> </w:t>
      </w:r>
      <w:r>
        <w:rPr>
          <w:b/>
          <w:sz w:val="18"/>
        </w:rPr>
        <w:t>ciljnih</w:t>
      </w:r>
      <w:r>
        <w:rPr>
          <w:b/>
          <w:spacing w:val="-6"/>
          <w:sz w:val="18"/>
        </w:rPr>
        <w:t xml:space="preserve"> </w:t>
      </w:r>
      <w:proofErr w:type="spellStart"/>
      <w:r>
        <w:rPr>
          <w:b/>
          <w:sz w:val="18"/>
        </w:rPr>
        <w:t>serovarov</w:t>
      </w:r>
      <w:proofErr w:type="spellEnd"/>
      <w:r>
        <w:rPr>
          <w:b/>
          <w:spacing w:val="-5"/>
          <w:sz w:val="18"/>
        </w:rPr>
        <w:t xml:space="preserve"> </w:t>
      </w:r>
      <w:proofErr w:type="spellStart"/>
      <w:r>
        <w:rPr>
          <w:b/>
          <w:sz w:val="18"/>
        </w:rPr>
        <w:t>salmone</w:t>
      </w:r>
      <w:proofErr w:type="spellEnd"/>
      <w:r>
        <w:rPr>
          <w:b/>
          <w:spacing w:val="-4"/>
          <w:sz w:val="18"/>
        </w:rPr>
        <w:t xml:space="preserve"> </w:t>
      </w:r>
      <w:r>
        <w:rPr>
          <w:b/>
          <w:sz w:val="18"/>
        </w:rPr>
        <w:t>v</w:t>
      </w:r>
      <w:r>
        <w:rPr>
          <w:b/>
          <w:spacing w:val="-6"/>
          <w:sz w:val="18"/>
        </w:rPr>
        <w:t xml:space="preserve"> </w:t>
      </w:r>
      <w:r>
        <w:rPr>
          <w:b/>
          <w:sz w:val="18"/>
        </w:rPr>
        <w:t>jatah</w:t>
      </w:r>
      <w:r>
        <w:rPr>
          <w:b/>
          <w:spacing w:val="-6"/>
          <w:sz w:val="18"/>
        </w:rPr>
        <w:t xml:space="preserve"> </w:t>
      </w:r>
      <w:r>
        <w:rPr>
          <w:b/>
          <w:sz w:val="18"/>
        </w:rPr>
        <w:t>nesnic</w:t>
      </w:r>
      <w:r>
        <w:rPr>
          <w:b/>
          <w:spacing w:val="-3"/>
          <w:sz w:val="18"/>
        </w:rPr>
        <w:t xml:space="preserve"> </w:t>
      </w:r>
      <w:r>
        <w:rPr>
          <w:b/>
          <w:sz w:val="18"/>
        </w:rPr>
        <w:t>v</w:t>
      </w:r>
      <w:r>
        <w:rPr>
          <w:b/>
          <w:spacing w:val="-6"/>
          <w:sz w:val="18"/>
        </w:rPr>
        <w:t xml:space="preserve"> </w:t>
      </w:r>
      <w:r>
        <w:rPr>
          <w:b/>
          <w:sz w:val="18"/>
        </w:rPr>
        <w:t>obdobju</w:t>
      </w:r>
      <w:r>
        <w:rPr>
          <w:b/>
          <w:spacing w:val="-6"/>
          <w:sz w:val="18"/>
        </w:rPr>
        <w:t xml:space="preserve"> </w:t>
      </w:r>
      <w:r>
        <w:rPr>
          <w:b/>
          <w:sz w:val="18"/>
        </w:rPr>
        <w:t>2011- 2020 (v</w:t>
      </w:r>
      <w:r>
        <w:rPr>
          <w:b/>
          <w:spacing w:val="-3"/>
          <w:sz w:val="18"/>
        </w:rPr>
        <w:t xml:space="preserve"> </w:t>
      </w:r>
      <w:r>
        <w:rPr>
          <w:b/>
          <w:sz w:val="18"/>
        </w:rPr>
        <w:t>odstotkih)</w:t>
      </w:r>
    </w:p>
    <w:p w14:paraId="2439C180" w14:textId="451B83A1" w:rsidR="00406114" w:rsidRDefault="00425394">
      <w:pPr>
        <w:pStyle w:val="Telobesedila"/>
        <w:ind w:left="650"/>
      </w:pPr>
      <w:r>
        <w:rPr>
          <w:noProof/>
        </w:rPr>
        <mc:AlternateContent>
          <mc:Choice Requires="wpg">
            <w:drawing>
              <wp:inline distT="0" distB="0" distL="0" distR="0" wp14:anchorId="5C761398" wp14:editId="3702EEFB">
                <wp:extent cx="5754370" cy="1705610"/>
                <wp:effectExtent l="9525" t="9525" r="8255" b="8890"/>
                <wp:docPr id="101" name="Group 98" descr="Graf trenda pojavljanja Salmonella spp. in ciljnih serovarov salmone v jatah nesnic v obdobju 2011- 2020 (v odstotki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1705610"/>
                          <a:chOff x="0" y="0"/>
                          <a:chExt cx="9062" cy="2686"/>
                        </a:xfrm>
                      </wpg:grpSpPr>
                      <wps:wsp>
                        <wps:cNvPr id="102" name="Line 152"/>
                        <wps:cNvCnPr>
                          <a:cxnSpLocks noChangeShapeType="1"/>
                        </wps:cNvCnPr>
                        <wps:spPr bwMode="auto">
                          <a:xfrm>
                            <a:off x="397" y="1503"/>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3" name="Line 151"/>
                        <wps:cNvCnPr>
                          <a:cxnSpLocks noChangeShapeType="1"/>
                        </wps:cNvCnPr>
                        <wps:spPr bwMode="auto">
                          <a:xfrm>
                            <a:off x="397" y="1757"/>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04" name="Freeform 150"/>
                        <wps:cNvSpPr>
                          <a:spLocks/>
                        </wps:cNvSpPr>
                        <wps:spPr bwMode="auto">
                          <a:xfrm>
                            <a:off x="816" y="1394"/>
                            <a:ext cx="7596" cy="363"/>
                          </a:xfrm>
                          <a:custGeom>
                            <a:avLst/>
                            <a:gdLst>
                              <a:gd name="T0" fmla="+- 0 817 817"/>
                              <a:gd name="T1" fmla="*/ T0 w 7596"/>
                              <a:gd name="T2" fmla="+- 0 1757 1395"/>
                              <a:gd name="T3" fmla="*/ 1757 h 363"/>
                              <a:gd name="T4" fmla="+- 0 1661 817"/>
                              <a:gd name="T5" fmla="*/ T4 w 7596"/>
                              <a:gd name="T6" fmla="+- 0 1599 1395"/>
                              <a:gd name="T7" fmla="*/ 1599 h 363"/>
                              <a:gd name="T8" fmla="+- 0 2506 817"/>
                              <a:gd name="T9" fmla="*/ T8 w 7596"/>
                              <a:gd name="T10" fmla="+- 0 1477 1395"/>
                              <a:gd name="T11" fmla="*/ 1477 h 363"/>
                              <a:gd name="T12" fmla="+- 0 3349 817"/>
                              <a:gd name="T13" fmla="*/ T12 w 7596"/>
                              <a:gd name="T14" fmla="+- 0 1472 1395"/>
                              <a:gd name="T15" fmla="*/ 1472 h 363"/>
                              <a:gd name="T16" fmla="+- 0 4193 817"/>
                              <a:gd name="T17" fmla="*/ T16 w 7596"/>
                              <a:gd name="T18" fmla="+- 0 1757 1395"/>
                              <a:gd name="T19" fmla="*/ 1757 h 363"/>
                              <a:gd name="T20" fmla="+- 0 5036 817"/>
                              <a:gd name="T21" fmla="*/ T20 w 7596"/>
                              <a:gd name="T22" fmla="+- 0 1395 1395"/>
                              <a:gd name="T23" fmla="*/ 1395 h 363"/>
                              <a:gd name="T24" fmla="+- 0 5881 817"/>
                              <a:gd name="T25" fmla="*/ T24 w 7596"/>
                              <a:gd name="T26" fmla="+- 0 1522 1395"/>
                              <a:gd name="T27" fmla="*/ 1522 h 363"/>
                              <a:gd name="T28" fmla="+- 0 6725 817"/>
                              <a:gd name="T29" fmla="*/ T28 w 7596"/>
                              <a:gd name="T30" fmla="+- 0 1645 1395"/>
                              <a:gd name="T31" fmla="*/ 1645 h 363"/>
                              <a:gd name="T32" fmla="+- 0 7568 817"/>
                              <a:gd name="T33" fmla="*/ T32 w 7596"/>
                              <a:gd name="T34" fmla="+- 0 1553 1395"/>
                              <a:gd name="T35" fmla="*/ 1553 h 363"/>
                              <a:gd name="T36" fmla="+- 0 8413 817"/>
                              <a:gd name="T37" fmla="*/ T36 w 7596"/>
                              <a:gd name="T38" fmla="+- 0 1757 1395"/>
                              <a:gd name="T39" fmla="*/ 1757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96" h="363">
                                <a:moveTo>
                                  <a:pt x="0" y="362"/>
                                </a:moveTo>
                                <a:lnTo>
                                  <a:pt x="844" y="204"/>
                                </a:lnTo>
                                <a:lnTo>
                                  <a:pt x="1689" y="82"/>
                                </a:lnTo>
                                <a:lnTo>
                                  <a:pt x="2532" y="77"/>
                                </a:lnTo>
                                <a:lnTo>
                                  <a:pt x="3376" y="362"/>
                                </a:lnTo>
                                <a:lnTo>
                                  <a:pt x="4219" y="0"/>
                                </a:lnTo>
                                <a:lnTo>
                                  <a:pt x="5064" y="127"/>
                                </a:lnTo>
                                <a:lnTo>
                                  <a:pt x="5908" y="250"/>
                                </a:lnTo>
                                <a:lnTo>
                                  <a:pt x="6751" y="158"/>
                                </a:lnTo>
                                <a:lnTo>
                                  <a:pt x="7596" y="362"/>
                                </a:lnTo>
                              </a:path>
                            </a:pathLst>
                          </a:custGeom>
                          <a:noFill/>
                          <a:ln w="27432">
                            <a:solidFill>
                              <a:srgbClr val="5B9BD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1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58" y="169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4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603" y="1541"/>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2448" y="1418"/>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1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290" y="141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1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135" y="169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1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977" y="133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1" name="Picture 1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5822" y="146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2" name="Picture 1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6667" y="158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 name="Picture 1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509" y="149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 name="Picture 14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8354" y="169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5" name="Line 139"/>
                        <wps:cNvCnPr>
                          <a:cxnSpLocks noChangeShapeType="1"/>
                        </wps:cNvCnPr>
                        <wps:spPr bwMode="auto">
                          <a:xfrm>
                            <a:off x="397" y="1246"/>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6" name="Line 138"/>
                        <wps:cNvCnPr>
                          <a:cxnSpLocks noChangeShapeType="1"/>
                        </wps:cNvCnPr>
                        <wps:spPr bwMode="auto">
                          <a:xfrm>
                            <a:off x="397" y="992"/>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7" name="Line 137"/>
                        <wps:cNvCnPr>
                          <a:cxnSpLocks noChangeShapeType="1"/>
                        </wps:cNvCnPr>
                        <wps:spPr bwMode="auto">
                          <a:xfrm>
                            <a:off x="397" y="737"/>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8" name="Line 136"/>
                        <wps:cNvCnPr>
                          <a:cxnSpLocks noChangeShapeType="1"/>
                        </wps:cNvCnPr>
                        <wps:spPr bwMode="auto">
                          <a:xfrm>
                            <a:off x="397" y="483"/>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9" name="Freeform 135"/>
                        <wps:cNvSpPr>
                          <a:spLocks/>
                        </wps:cNvSpPr>
                        <wps:spPr bwMode="auto">
                          <a:xfrm>
                            <a:off x="816" y="331"/>
                            <a:ext cx="7596" cy="1289"/>
                          </a:xfrm>
                          <a:custGeom>
                            <a:avLst/>
                            <a:gdLst>
                              <a:gd name="T0" fmla="+- 0 817 817"/>
                              <a:gd name="T1" fmla="*/ T0 w 7596"/>
                              <a:gd name="T2" fmla="+- 0 1620 332"/>
                              <a:gd name="T3" fmla="*/ 1620 h 1289"/>
                              <a:gd name="T4" fmla="+- 0 1661 817"/>
                              <a:gd name="T5" fmla="*/ T4 w 7596"/>
                              <a:gd name="T6" fmla="+- 0 1440 332"/>
                              <a:gd name="T7" fmla="*/ 1440 h 1289"/>
                              <a:gd name="T8" fmla="+- 0 2506 817"/>
                              <a:gd name="T9" fmla="*/ T8 w 7596"/>
                              <a:gd name="T10" fmla="+- 0 776 332"/>
                              <a:gd name="T11" fmla="*/ 776 h 1289"/>
                              <a:gd name="T12" fmla="+- 0 3349 817"/>
                              <a:gd name="T13" fmla="*/ T12 w 7596"/>
                              <a:gd name="T14" fmla="+- 0 332 332"/>
                              <a:gd name="T15" fmla="*/ 332 h 1289"/>
                              <a:gd name="T16" fmla="+- 0 4193 817"/>
                              <a:gd name="T17" fmla="*/ T16 w 7596"/>
                              <a:gd name="T18" fmla="+- 0 800 332"/>
                              <a:gd name="T19" fmla="*/ 800 h 1289"/>
                              <a:gd name="T20" fmla="+- 0 5036 817"/>
                              <a:gd name="T21" fmla="*/ T20 w 7596"/>
                              <a:gd name="T22" fmla="+- 0 1032 332"/>
                              <a:gd name="T23" fmla="*/ 1032 h 1289"/>
                              <a:gd name="T24" fmla="+- 0 5881 817"/>
                              <a:gd name="T25" fmla="*/ T24 w 7596"/>
                              <a:gd name="T26" fmla="+- 0 1054 332"/>
                              <a:gd name="T27" fmla="*/ 1054 h 1289"/>
                              <a:gd name="T28" fmla="+- 0 6725 817"/>
                              <a:gd name="T29" fmla="*/ T28 w 7596"/>
                              <a:gd name="T30" fmla="+- 0 533 332"/>
                              <a:gd name="T31" fmla="*/ 533 h 1289"/>
                              <a:gd name="T32" fmla="+- 0 7568 817"/>
                              <a:gd name="T33" fmla="*/ T32 w 7596"/>
                              <a:gd name="T34" fmla="+- 0 641 332"/>
                              <a:gd name="T35" fmla="*/ 641 h 1289"/>
                              <a:gd name="T36" fmla="+- 0 8413 817"/>
                              <a:gd name="T37" fmla="*/ T36 w 7596"/>
                              <a:gd name="T38" fmla="+- 0 1040 332"/>
                              <a:gd name="T39" fmla="*/ 1040 h 12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596" h="1289">
                                <a:moveTo>
                                  <a:pt x="0" y="1288"/>
                                </a:moveTo>
                                <a:lnTo>
                                  <a:pt x="844" y="1108"/>
                                </a:lnTo>
                                <a:lnTo>
                                  <a:pt x="1689" y="444"/>
                                </a:lnTo>
                                <a:lnTo>
                                  <a:pt x="2532" y="0"/>
                                </a:lnTo>
                                <a:lnTo>
                                  <a:pt x="3376" y="468"/>
                                </a:lnTo>
                                <a:lnTo>
                                  <a:pt x="4219" y="700"/>
                                </a:lnTo>
                                <a:lnTo>
                                  <a:pt x="5064" y="722"/>
                                </a:lnTo>
                                <a:lnTo>
                                  <a:pt x="5908" y="201"/>
                                </a:lnTo>
                                <a:lnTo>
                                  <a:pt x="6751" y="309"/>
                                </a:lnTo>
                                <a:lnTo>
                                  <a:pt x="7596" y="708"/>
                                </a:lnTo>
                              </a:path>
                            </a:pathLst>
                          </a:custGeom>
                          <a:noFill/>
                          <a:ln w="27432">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 name="Picture 1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58" y="156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1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603" y="138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2" name="Picture 13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448" y="71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3" name="Line 131"/>
                        <wps:cNvCnPr>
                          <a:cxnSpLocks noChangeShapeType="1"/>
                        </wps:cNvCnPr>
                        <wps:spPr bwMode="auto">
                          <a:xfrm>
                            <a:off x="397" y="229"/>
                            <a:ext cx="843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4" name="Picture 1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3290" y="27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5" name="Picture 1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135" y="741"/>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6" name="Picture 1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977" y="9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 name="Picture 1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5822" y="99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8" name="Picture 1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6667" y="475"/>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 name="Picture 1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7509" y="58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0" name="Picture 1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354" y="981"/>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1" name="Picture 1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513" y="2330"/>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Picture 1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5047" y="2330"/>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Rectangle 121"/>
                        <wps:cNvSpPr>
                          <a:spLocks noChangeArrowheads="1"/>
                        </wps:cNvSpPr>
                        <wps:spPr bwMode="auto">
                          <a:xfrm>
                            <a:off x="7" y="7"/>
                            <a:ext cx="9047" cy="2671"/>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Text Box 120"/>
                        <wps:cNvSpPr txBox="1">
                          <a:spLocks noChangeArrowheads="1"/>
                        </wps:cNvSpPr>
                        <wps:spPr bwMode="auto">
                          <a:xfrm>
                            <a:off x="137" y="144"/>
                            <a:ext cx="112"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9FA3" w14:textId="77777777" w:rsidR="00406114" w:rsidRDefault="0026261E">
                              <w:pPr>
                                <w:spacing w:line="183" w:lineRule="exact"/>
                                <w:rPr>
                                  <w:rFonts w:ascii="Calibri"/>
                                  <w:sz w:val="18"/>
                                </w:rPr>
                              </w:pPr>
                              <w:r>
                                <w:rPr>
                                  <w:rFonts w:ascii="Calibri"/>
                                  <w:color w:val="585858"/>
                                  <w:sz w:val="18"/>
                                </w:rPr>
                                <w:t>6</w:t>
                              </w:r>
                            </w:p>
                            <w:p w14:paraId="656524F4" w14:textId="77777777" w:rsidR="00406114" w:rsidRDefault="0026261E">
                              <w:pPr>
                                <w:spacing w:before="35"/>
                                <w:rPr>
                                  <w:rFonts w:ascii="Calibri"/>
                                  <w:sz w:val="18"/>
                                </w:rPr>
                              </w:pPr>
                              <w:r>
                                <w:rPr>
                                  <w:rFonts w:ascii="Calibri"/>
                                  <w:color w:val="585858"/>
                                  <w:sz w:val="18"/>
                                </w:rPr>
                                <w:t>5</w:t>
                              </w:r>
                            </w:p>
                            <w:p w14:paraId="74477E7A" w14:textId="77777777" w:rsidR="00406114" w:rsidRDefault="0026261E">
                              <w:pPr>
                                <w:spacing w:before="36"/>
                                <w:rPr>
                                  <w:rFonts w:ascii="Calibri"/>
                                  <w:sz w:val="18"/>
                                </w:rPr>
                              </w:pPr>
                              <w:r>
                                <w:rPr>
                                  <w:rFonts w:ascii="Calibri"/>
                                  <w:color w:val="585858"/>
                                  <w:sz w:val="18"/>
                                </w:rPr>
                                <w:t>4</w:t>
                              </w:r>
                            </w:p>
                            <w:p w14:paraId="75CC065A" w14:textId="77777777" w:rsidR="00406114" w:rsidRDefault="0026261E">
                              <w:pPr>
                                <w:spacing w:before="35"/>
                                <w:rPr>
                                  <w:rFonts w:ascii="Calibri"/>
                                  <w:sz w:val="18"/>
                                </w:rPr>
                              </w:pPr>
                              <w:r>
                                <w:rPr>
                                  <w:rFonts w:ascii="Calibri"/>
                                  <w:color w:val="585858"/>
                                  <w:sz w:val="18"/>
                                </w:rPr>
                                <w:t>3</w:t>
                              </w:r>
                            </w:p>
                            <w:p w14:paraId="2F1CAA99" w14:textId="77777777" w:rsidR="00406114" w:rsidRDefault="0026261E">
                              <w:pPr>
                                <w:spacing w:before="35"/>
                                <w:rPr>
                                  <w:rFonts w:ascii="Calibri"/>
                                  <w:sz w:val="18"/>
                                </w:rPr>
                              </w:pPr>
                              <w:r>
                                <w:rPr>
                                  <w:rFonts w:ascii="Calibri"/>
                                  <w:color w:val="585858"/>
                                  <w:sz w:val="18"/>
                                </w:rPr>
                                <w:t>2</w:t>
                              </w:r>
                            </w:p>
                            <w:p w14:paraId="79C98BD1" w14:textId="77777777" w:rsidR="00406114" w:rsidRDefault="0026261E">
                              <w:pPr>
                                <w:spacing w:before="35"/>
                                <w:rPr>
                                  <w:rFonts w:ascii="Calibri"/>
                                  <w:sz w:val="18"/>
                                </w:rPr>
                              </w:pPr>
                              <w:r>
                                <w:rPr>
                                  <w:rFonts w:ascii="Calibri"/>
                                  <w:color w:val="585858"/>
                                  <w:sz w:val="18"/>
                                </w:rPr>
                                <w:t>1</w:t>
                              </w:r>
                            </w:p>
                            <w:p w14:paraId="4405C1C5" w14:textId="77777777" w:rsidR="00406114" w:rsidRDefault="0026261E">
                              <w:pPr>
                                <w:spacing w:before="35"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35" name="Text Box 119"/>
                        <wps:cNvSpPr txBox="1">
                          <a:spLocks noChangeArrowheads="1"/>
                        </wps:cNvSpPr>
                        <wps:spPr bwMode="auto">
                          <a:xfrm>
                            <a:off x="3189" y="74"/>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D10F0" w14:textId="77777777" w:rsidR="00406114" w:rsidRDefault="0026261E">
                              <w:pPr>
                                <w:spacing w:line="180" w:lineRule="exact"/>
                                <w:rPr>
                                  <w:rFonts w:ascii="Calibri"/>
                                  <w:sz w:val="18"/>
                                </w:rPr>
                              </w:pPr>
                              <w:r>
                                <w:rPr>
                                  <w:rFonts w:ascii="Calibri"/>
                                  <w:color w:val="404040"/>
                                  <w:sz w:val="18"/>
                                </w:rPr>
                                <w:t>5,59</w:t>
                              </w:r>
                            </w:p>
                          </w:txbxContent>
                        </wps:txbx>
                        <wps:bodyPr rot="0" vert="horz" wrap="square" lIns="0" tIns="0" rIns="0" bIns="0" anchor="t" anchorCtr="0" upright="1">
                          <a:noAutofit/>
                        </wps:bodyPr>
                      </wps:wsp>
                      <wps:wsp>
                        <wps:cNvPr id="136" name="Text Box 118"/>
                        <wps:cNvSpPr txBox="1">
                          <a:spLocks noChangeArrowheads="1"/>
                        </wps:cNvSpPr>
                        <wps:spPr bwMode="auto">
                          <a:xfrm>
                            <a:off x="6611" y="21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47B68" w14:textId="77777777" w:rsidR="00406114" w:rsidRDefault="0026261E">
                              <w:pPr>
                                <w:spacing w:line="180" w:lineRule="exact"/>
                                <w:rPr>
                                  <w:rFonts w:ascii="Calibri"/>
                                  <w:sz w:val="18"/>
                                </w:rPr>
                              </w:pPr>
                              <w:r>
                                <w:rPr>
                                  <w:rFonts w:ascii="Calibri"/>
                                  <w:color w:val="404040"/>
                                  <w:sz w:val="18"/>
                                </w:rPr>
                                <w:t>4,8</w:t>
                              </w:r>
                            </w:p>
                          </w:txbxContent>
                        </wps:txbx>
                        <wps:bodyPr rot="0" vert="horz" wrap="square" lIns="0" tIns="0" rIns="0" bIns="0" anchor="t" anchorCtr="0" upright="1">
                          <a:noAutofit/>
                        </wps:bodyPr>
                      </wps:wsp>
                      <wps:wsp>
                        <wps:cNvPr id="137" name="Text Box 117"/>
                        <wps:cNvSpPr txBox="1">
                          <a:spLocks noChangeArrowheads="1"/>
                        </wps:cNvSpPr>
                        <wps:spPr bwMode="auto">
                          <a:xfrm>
                            <a:off x="2345" y="452"/>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2EA9D" w14:textId="77777777" w:rsidR="00406114" w:rsidRDefault="0026261E">
                              <w:pPr>
                                <w:spacing w:line="180" w:lineRule="exact"/>
                                <w:rPr>
                                  <w:rFonts w:ascii="Calibri"/>
                                  <w:sz w:val="18"/>
                                </w:rPr>
                              </w:pPr>
                              <w:r>
                                <w:rPr>
                                  <w:rFonts w:ascii="Calibri"/>
                                  <w:color w:val="404040"/>
                                  <w:sz w:val="18"/>
                                </w:rPr>
                                <w:t>3,85</w:t>
                              </w:r>
                            </w:p>
                          </w:txbxContent>
                        </wps:txbx>
                        <wps:bodyPr rot="0" vert="horz" wrap="square" lIns="0" tIns="0" rIns="0" bIns="0" anchor="t" anchorCtr="0" upright="1">
                          <a:noAutofit/>
                        </wps:bodyPr>
                      </wps:wsp>
                      <wps:wsp>
                        <wps:cNvPr id="138" name="Text Box 116"/>
                        <wps:cNvSpPr txBox="1">
                          <a:spLocks noChangeArrowheads="1"/>
                        </wps:cNvSpPr>
                        <wps:spPr bwMode="auto">
                          <a:xfrm>
                            <a:off x="7409" y="317"/>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B778B" w14:textId="77777777" w:rsidR="00406114" w:rsidRDefault="0026261E">
                              <w:pPr>
                                <w:spacing w:line="180" w:lineRule="exact"/>
                                <w:rPr>
                                  <w:rFonts w:ascii="Calibri"/>
                                  <w:sz w:val="18"/>
                                </w:rPr>
                              </w:pPr>
                              <w:r>
                                <w:rPr>
                                  <w:rFonts w:ascii="Calibri"/>
                                  <w:color w:val="404040"/>
                                  <w:sz w:val="18"/>
                                </w:rPr>
                                <w:t>4,38</w:t>
                              </w:r>
                            </w:p>
                          </w:txbxContent>
                        </wps:txbx>
                        <wps:bodyPr rot="0" vert="horz" wrap="square" lIns="0" tIns="0" rIns="0" bIns="0" anchor="t" anchorCtr="0" upright="1">
                          <a:noAutofit/>
                        </wps:bodyPr>
                      </wps:wsp>
                      <wps:wsp>
                        <wps:cNvPr id="139" name="Text Box 115"/>
                        <wps:cNvSpPr txBox="1">
                          <a:spLocks noChangeArrowheads="1"/>
                        </wps:cNvSpPr>
                        <wps:spPr bwMode="auto">
                          <a:xfrm>
                            <a:off x="4033" y="475"/>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00D3" w14:textId="77777777" w:rsidR="00406114" w:rsidRDefault="0026261E">
                              <w:pPr>
                                <w:spacing w:line="180" w:lineRule="exact"/>
                                <w:rPr>
                                  <w:rFonts w:ascii="Calibri"/>
                                  <w:sz w:val="18"/>
                                </w:rPr>
                              </w:pPr>
                              <w:r>
                                <w:rPr>
                                  <w:rFonts w:ascii="Calibri"/>
                                  <w:color w:val="404040"/>
                                  <w:sz w:val="18"/>
                                </w:rPr>
                                <w:t>3,76</w:t>
                              </w:r>
                            </w:p>
                          </w:txbxContent>
                        </wps:txbx>
                        <wps:bodyPr rot="0" vert="horz" wrap="square" lIns="0" tIns="0" rIns="0" bIns="0" anchor="t" anchorCtr="0" upright="1">
                          <a:noAutofit/>
                        </wps:bodyPr>
                      </wps:wsp>
                      <wps:wsp>
                        <wps:cNvPr id="140" name="Text Box 114"/>
                        <wps:cNvSpPr txBox="1">
                          <a:spLocks noChangeArrowheads="1"/>
                        </wps:cNvSpPr>
                        <wps:spPr bwMode="auto">
                          <a:xfrm>
                            <a:off x="4877" y="710"/>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CCD14" w14:textId="77777777" w:rsidR="00406114" w:rsidRDefault="0026261E">
                              <w:pPr>
                                <w:spacing w:line="180" w:lineRule="exact"/>
                                <w:rPr>
                                  <w:rFonts w:ascii="Calibri"/>
                                  <w:sz w:val="18"/>
                                </w:rPr>
                              </w:pPr>
                              <w:r>
                                <w:rPr>
                                  <w:rFonts w:ascii="Calibri"/>
                                  <w:color w:val="404040"/>
                                  <w:sz w:val="18"/>
                                </w:rPr>
                                <w:t>2,84</w:t>
                              </w:r>
                            </w:p>
                          </w:txbxContent>
                        </wps:txbx>
                        <wps:bodyPr rot="0" vert="horz" wrap="square" lIns="0" tIns="0" rIns="0" bIns="0" anchor="t" anchorCtr="0" upright="1">
                          <a:noAutofit/>
                        </wps:bodyPr>
                      </wps:wsp>
                      <wps:wsp>
                        <wps:cNvPr id="141" name="Text Box 113"/>
                        <wps:cNvSpPr txBox="1">
                          <a:spLocks noChangeArrowheads="1"/>
                        </wps:cNvSpPr>
                        <wps:spPr bwMode="auto">
                          <a:xfrm>
                            <a:off x="5721" y="730"/>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81EBE" w14:textId="77777777" w:rsidR="00406114" w:rsidRDefault="0026261E">
                              <w:pPr>
                                <w:spacing w:line="180" w:lineRule="exact"/>
                                <w:rPr>
                                  <w:rFonts w:ascii="Calibri"/>
                                  <w:sz w:val="18"/>
                                </w:rPr>
                              </w:pPr>
                              <w:r>
                                <w:rPr>
                                  <w:rFonts w:ascii="Calibri"/>
                                  <w:color w:val="404040"/>
                                  <w:sz w:val="18"/>
                                </w:rPr>
                                <w:t>2,76</w:t>
                              </w:r>
                            </w:p>
                          </w:txbxContent>
                        </wps:txbx>
                        <wps:bodyPr rot="0" vert="horz" wrap="square" lIns="0" tIns="0" rIns="0" bIns="0" anchor="t" anchorCtr="0" upright="1">
                          <a:noAutofit/>
                        </wps:bodyPr>
                      </wps:wsp>
                      <wps:wsp>
                        <wps:cNvPr id="142" name="Text Box 112"/>
                        <wps:cNvSpPr txBox="1">
                          <a:spLocks noChangeArrowheads="1"/>
                        </wps:cNvSpPr>
                        <wps:spPr bwMode="auto">
                          <a:xfrm>
                            <a:off x="8254" y="717"/>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F9E01" w14:textId="77777777" w:rsidR="00406114" w:rsidRDefault="0026261E">
                              <w:pPr>
                                <w:spacing w:line="180" w:lineRule="exact"/>
                                <w:rPr>
                                  <w:rFonts w:ascii="Calibri"/>
                                  <w:sz w:val="18"/>
                                </w:rPr>
                              </w:pPr>
                              <w:r>
                                <w:rPr>
                                  <w:rFonts w:ascii="Calibri"/>
                                  <w:color w:val="404040"/>
                                  <w:sz w:val="18"/>
                                </w:rPr>
                                <w:t>2,81</w:t>
                              </w:r>
                            </w:p>
                          </w:txbxContent>
                        </wps:txbx>
                        <wps:bodyPr rot="0" vert="horz" wrap="square" lIns="0" tIns="0" rIns="0" bIns="0" anchor="t" anchorCtr="0" upright="1">
                          <a:noAutofit/>
                        </wps:bodyPr>
                      </wps:wsp>
                      <wps:wsp>
                        <wps:cNvPr id="143" name="Text Box 111"/>
                        <wps:cNvSpPr txBox="1">
                          <a:spLocks noChangeArrowheads="1"/>
                        </wps:cNvSpPr>
                        <wps:spPr bwMode="auto">
                          <a:xfrm>
                            <a:off x="657" y="1296"/>
                            <a:ext cx="339" cy="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61F88" w14:textId="77777777" w:rsidR="00406114" w:rsidRDefault="0026261E">
                              <w:pPr>
                                <w:spacing w:line="142" w:lineRule="exact"/>
                                <w:ind w:left="-1" w:right="18"/>
                                <w:jc w:val="center"/>
                                <w:rPr>
                                  <w:rFonts w:ascii="Calibri"/>
                                  <w:sz w:val="18"/>
                                </w:rPr>
                              </w:pPr>
                              <w:r>
                                <w:rPr>
                                  <w:rFonts w:ascii="Calibri"/>
                                  <w:color w:val="404040"/>
                                  <w:sz w:val="18"/>
                                </w:rPr>
                                <w:t>0,54</w:t>
                              </w:r>
                            </w:p>
                            <w:p w14:paraId="7AE46D88" w14:textId="77777777" w:rsidR="00406114" w:rsidRDefault="0026261E">
                              <w:pPr>
                                <w:spacing w:line="175" w:lineRule="exact"/>
                                <w:ind w:right="15"/>
                                <w:jc w:val="center"/>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44" name="Text Box 110"/>
                        <wps:cNvSpPr txBox="1">
                          <a:spLocks noChangeArrowheads="1"/>
                        </wps:cNvSpPr>
                        <wps:spPr bwMode="auto">
                          <a:xfrm>
                            <a:off x="1501" y="1118"/>
                            <a:ext cx="339"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AF1CB" w14:textId="77777777" w:rsidR="00406114" w:rsidRDefault="0026261E">
                              <w:pPr>
                                <w:spacing w:line="152" w:lineRule="exact"/>
                                <w:rPr>
                                  <w:rFonts w:ascii="Calibri"/>
                                  <w:sz w:val="18"/>
                                </w:rPr>
                              </w:pPr>
                              <w:r>
                                <w:rPr>
                                  <w:rFonts w:ascii="Calibri"/>
                                  <w:color w:val="404040"/>
                                  <w:sz w:val="18"/>
                                </w:rPr>
                                <w:t>1,24</w:t>
                              </w:r>
                            </w:p>
                            <w:p w14:paraId="61BAED7C" w14:textId="77777777" w:rsidR="00406114" w:rsidRDefault="0026261E">
                              <w:pPr>
                                <w:spacing w:line="186" w:lineRule="exact"/>
                                <w:rPr>
                                  <w:rFonts w:ascii="Calibri"/>
                                  <w:sz w:val="18"/>
                                </w:rPr>
                              </w:pPr>
                              <w:r>
                                <w:rPr>
                                  <w:rFonts w:ascii="Calibri"/>
                                  <w:color w:val="404040"/>
                                  <w:sz w:val="18"/>
                                </w:rPr>
                                <w:t>0,62</w:t>
                              </w:r>
                            </w:p>
                          </w:txbxContent>
                        </wps:txbx>
                        <wps:bodyPr rot="0" vert="horz" wrap="square" lIns="0" tIns="0" rIns="0" bIns="0" anchor="t" anchorCtr="0" upright="1">
                          <a:noAutofit/>
                        </wps:bodyPr>
                      </wps:wsp>
                      <wps:wsp>
                        <wps:cNvPr id="145" name="Text Box 109"/>
                        <wps:cNvSpPr txBox="1">
                          <a:spLocks noChangeArrowheads="1"/>
                        </wps:cNvSpPr>
                        <wps:spPr bwMode="auto">
                          <a:xfrm>
                            <a:off x="2391" y="1153"/>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52166" w14:textId="77777777" w:rsidR="00406114" w:rsidRDefault="0026261E">
                              <w:pPr>
                                <w:spacing w:line="180" w:lineRule="exact"/>
                                <w:rPr>
                                  <w:rFonts w:ascii="Calibri"/>
                                  <w:sz w:val="18"/>
                                </w:rPr>
                              </w:pPr>
                              <w:r>
                                <w:rPr>
                                  <w:rFonts w:ascii="Calibri"/>
                                  <w:color w:val="404040"/>
                                  <w:sz w:val="18"/>
                                </w:rPr>
                                <w:t>1,1</w:t>
                              </w:r>
                            </w:p>
                          </w:txbxContent>
                        </wps:txbx>
                        <wps:bodyPr rot="0" vert="horz" wrap="square" lIns="0" tIns="0" rIns="0" bIns="0" anchor="t" anchorCtr="0" upright="1">
                          <a:noAutofit/>
                        </wps:bodyPr>
                      </wps:wsp>
                      <wps:wsp>
                        <wps:cNvPr id="146" name="Text Box 108"/>
                        <wps:cNvSpPr txBox="1">
                          <a:spLocks noChangeArrowheads="1"/>
                        </wps:cNvSpPr>
                        <wps:spPr bwMode="auto">
                          <a:xfrm>
                            <a:off x="3189" y="1149"/>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29AA2" w14:textId="77777777" w:rsidR="00406114" w:rsidRDefault="0026261E">
                              <w:pPr>
                                <w:spacing w:line="180" w:lineRule="exact"/>
                                <w:rPr>
                                  <w:rFonts w:ascii="Calibri"/>
                                  <w:sz w:val="18"/>
                                </w:rPr>
                              </w:pPr>
                              <w:r>
                                <w:rPr>
                                  <w:rFonts w:ascii="Calibri"/>
                                  <w:color w:val="404040"/>
                                  <w:sz w:val="18"/>
                                </w:rPr>
                                <w:t>1,12</w:t>
                              </w:r>
                            </w:p>
                          </w:txbxContent>
                        </wps:txbx>
                        <wps:bodyPr rot="0" vert="horz" wrap="square" lIns="0" tIns="0" rIns="0" bIns="0" anchor="t" anchorCtr="0" upright="1">
                          <a:noAutofit/>
                        </wps:bodyPr>
                      </wps:wsp>
                      <wps:wsp>
                        <wps:cNvPr id="147" name="Text Box 107"/>
                        <wps:cNvSpPr txBox="1">
                          <a:spLocks noChangeArrowheads="1"/>
                        </wps:cNvSpPr>
                        <wps:spPr bwMode="auto">
                          <a:xfrm>
                            <a:off x="4877" y="1072"/>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8B017" w14:textId="77777777" w:rsidR="00406114" w:rsidRDefault="0026261E">
                              <w:pPr>
                                <w:spacing w:line="180" w:lineRule="exact"/>
                                <w:rPr>
                                  <w:rFonts w:ascii="Calibri"/>
                                  <w:sz w:val="18"/>
                                </w:rPr>
                              </w:pPr>
                              <w:r>
                                <w:rPr>
                                  <w:rFonts w:ascii="Calibri"/>
                                  <w:color w:val="404040"/>
                                  <w:sz w:val="18"/>
                                </w:rPr>
                                <w:t>1,42</w:t>
                              </w:r>
                            </w:p>
                          </w:txbxContent>
                        </wps:txbx>
                        <wps:bodyPr rot="0" vert="horz" wrap="square" lIns="0" tIns="0" rIns="0" bIns="0" anchor="t" anchorCtr="0" upright="1">
                          <a:noAutofit/>
                        </wps:bodyPr>
                      </wps:wsp>
                      <wps:wsp>
                        <wps:cNvPr id="148" name="Text Box 106"/>
                        <wps:cNvSpPr txBox="1">
                          <a:spLocks noChangeArrowheads="1"/>
                        </wps:cNvSpPr>
                        <wps:spPr bwMode="auto">
                          <a:xfrm>
                            <a:off x="5721" y="1199"/>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CA697" w14:textId="77777777" w:rsidR="00406114" w:rsidRDefault="0026261E">
                              <w:pPr>
                                <w:spacing w:line="180" w:lineRule="exact"/>
                                <w:rPr>
                                  <w:rFonts w:ascii="Calibri"/>
                                  <w:sz w:val="18"/>
                                </w:rPr>
                              </w:pPr>
                              <w:r>
                                <w:rPr>
                                  <w:rFonts w:ascii="Calibri"/>
                                  <w:color w:val="404040"/>
                                  <w:sz w:val="18"/>
                                </w:rPr>
                                <w:t>0,92</w:t>
                              </w:r>
                            </w:p>
                          </w:txbxContent>
                        </wps:txbx>
                        <wps:bodyPr rot="0" vert="horz" wrap="square" lIns="0" tIns="0" rIns="0" bIns="0" anchor="t" anchorCtr="0" upright="1">
                          <a:noAutofit/>
                        </wps:bodyPr>
                      </wps:wsp>
                      <wps:wsp>
                        <wps:cNvPr id="149" name="Text Box 105"/>
                        <wps:cNvSpPr txBox="1">
                          <a:spLocks noChangeArrowheads="1"/>
                        </wps:cNvSpPr>
                        <wps:spPr bwMode="auto">
                          <a:xfrm>
                            <a:off x="7455" y="123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6361" w14:textId="77777777" w:rsidR="00406114" w:rsidRDefault="0026261E">
                              <w:pPr>
                                <w:spacing w:line="180" w:lineRule="exact"/>
                                <w:rPr>
                                  <w:rFonts w:ascii="Calibri"/>
                                  <w:sz w:val="18"/>
                                </w:rPr>
                              </w:pPr>
                              <w:r>
                                <w:rPr>
                                  <w:rFonts w:ascii="Calibri"/>
                                  <w:color w:val="404040"/>
                                  <w:sz w:val="18"/>
                                </w:rPr>
                                <w:t>0,8</w:t>
                              </w:r>
                            </w:p>
                          </w:txbxContent>
                        </wps:txbx>
                        <wps:bodyPr rot="0" vert="horz" wrap="square" lIns="0" tIns="0" rIns="0" bIns="0" anchor="t" anchorCtr="0" upright="1">
                          <a:noAutofit/>
                        </wps:bodyPr>
                      </wps:wsp>
                      <wps:wsp>
                        <wps:cNvPr id="150" name="Text Box 104"/>
                        <wps:cNvSpPr txBox="1">
                          <a:spLocks noChangeArrowheads="1"/>
                        </wps:cNvSpPr>
                        <wps:spPr bwMode="auto">
                          <a:xfrm>
                            <a:off x="4148" y="143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95760"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51" name="Text Box 103"/>
                        <wps:cNvSpPr txBox="1">
                          <a:spLocks noChangeArrowheads="1"/>
                        </wps:cNvSpPr>
                        <wps:spPr bwMode="auto">
                          <a:xfrm>
                            <a:off x="6566" y="1322"/>
                            <a:ext cx="3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C1DF3" w14:textId="77777777" w:rsidR="00406114" w:rsidRDefault="0026261E">
                              <w:pPr>
                                <w:spacing w:line="180" w:lineRule="exact"/>
                                <w:rPr>
                                  <w:rFonts w:ascii="Calibri"/>
                                  <w:sz w:val="18"/>
                                </w:rPr>
                              </w:pPr>
                              <w:r>
                                <w:rPr>
                                  <w:rFonts w:ascii="Calibri"/>
                                  <w:color w:val="404040"/>
                                  <w:sz w:val="18"/>
                                </w:rPr>
                                <w:t>0,44</w:t>
                              </w:r>
                            </w:p>
                          </w:txbxContent>
                        </wps:txbx>
                        <wps:bodyPr rot="0" vert="horz" wrap="square" lIns="0" tIns="0" rIns="0" bIns="0" anchor="t" anchorCtr="0" upright="1">
                          <a:noAutofit/>
                        </wps:bodyPr>
                      </wps:wsp>
                      <wps:wsp>
                        <wps:cNvPr id="152" name="Text Box 102"/>
                        <wps:cNvSpPr txBox="1">
                          <a:spLocks noChangeArrowheads="1"/>
                        </wps:cNvSpPr>
                        <wps:spPr bwMode="auto">
                          <a:xfrm>
                            <a:off x="8369" y="143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BE60" w14:textId="77777777" w:rsidR="00406114" w:rsidRDefault="0026261E">
                              <w:pPr>
                                <w:spacing w:line="180" w:lineRule="exact"/>
                                <w:rPr>
                                  <w:rFonts w:ascii="Calibri"/>
                                  <w:sz w:val="18"/>
                                </w:rPr>
                              </w:pPr>
                              <w:r>
                                <w:rPr>
                                  <w:rFonts w:ascii="Calibri"/>
                                  <w:color w:val="404040"/>
                                  <w:sz w:val="18"/>
                                </w:rPr>
                                <w:t>0</w:t>
                              </w:r>
                            </w:p>
                          </w:txbxContent>
                        </wps:txbx>
                        <wps:bodyPr rot="0" vert="horz" wrap="square" lIns="0" tIns="0" rIns="0" bIns="0" anchor="t" anchorCtr="0" upright="1">
                          <a:noAutofit/>
                        </wps:bodyPr>
                      </wps:wsp>
                      <wps:wsp>
                        <wps:cNvPr id="153" name="Text Box 101"/>
                        <wps:cNvSpPr txBox="1">
                          <a:spLocks noChangeArrowheads="1"/>
                        </wps:cNvSpPr>
                        <wps:spPr bwMode="auto">
                          <a:xfrm>
                            <a:off x="635" y="1908"/>
                            <a:ext cx="798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B4D08" w14:textId="77777777" w:rsidR="00406114" w:rsidRDefault="0026261E">
                              <w:pPr>
                                <w:tabs>
                                  <w:tab w:val="left" w:pos="843"/>
                                  <w:tab w:val="left" w:pos="1688"/>
                                  <w:tab w:val="left" w:pos="2531"/>
                                  <w:tab w:val="left" w:pos="3376"/>
                                  <w:tab w:val="left" w:pos="4220"/>
                                  <w:tab w:val="left" w:pos="5064"/>
                                  <w:tab w:val="left" w:pos="5908"/>
                                  <w:tab w:val="left" w:pos="6752"/>
                                  <w:tab w:val="left" w:pos="7596"/>
                                </w:tabs>
                                <w:spacing w:line="180" w:lineRule="exact"/>
                                <w:rPr>
                                  <w:rFonts w:ascii="Calibri"/>
                                  <w:sz w:val="18"/>
                                </w:rPr>
                              </w:pPr>
                              <w:r>
                                <w:rPr>
                                  <w:rFonts w:ascii="Calibri"/>
                                  <w:color w:val="585858"/>
                                  <w:sz w:val="18"/>
                                </w:rPr>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wps:txbx>
                        <wps:bodyPr rot="0" vert="horz" wrap="square" lIns="0" tIns="0" rIns="0" bIns="0" anchor="t" anchorCtr="0" upright="1">
                          <a:noAutofit/>
                        </wps:bodyPr>
                      </wps:wsp>
                      <wps:wsp>
                        <wps:cNvPr id="154" name="Text Box 100"/>
                        <wps:cNvSpPr txBox="1">
                          <a:spLocks noChangeArrowheads="1"/>
                        </wps:cNvSpPr>
                        <wps:spPr bwMode="auto">
                          <a:xfrm>
                            <a:off x="2938" y="2307"/>
                            <a:ext cx="18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8ECB" w14:textId="77777777" w:rsidR="00406114" w:rsidRDefault="0026261E">
                              <w:pPr>
                                <w:spacing w:line="180" w:lineRule="exact"/>
                                <w:rPr>
                                  <w:rFonts w:ascii="Calibri"/>
                                  <w:sz w:val="18"/>
                                </w:rPr>
                              </w:pPr>
                              <w:r>
                                <w:rPr>
                                  <w:rFonts w:ascii="Calibri"/>
                                  <w:color w:val="585858"/>
                                  <w:sz w:val="18"/>
                                </w:rPr>
                                <w:t>Enteritidis/Typhimurium</w:t>
                              </w:r>
                            </w:p>
                          </w:txbxContent>
                        </wps:txbx>
                        <wps:bodyPr rot="0" vert="horz" wrap="square" lIns="0" tIns="0" rIns="0" bIns="0" anchor="t" anchorCtr="0" upright="1">
                          <a:noAutofit/>
                        </wps:bodyPr>
                      </wps:wsp>
                      <wps:wsp>
                        <wps:cNvPr id="155" name="Text Box 99"/>
                        <wps:cNvSpPr txBox="1">
                          <a:spLocks noChangeArrowheads="1"/>
                        </wps:cNvSpPr>
                        <wps:spPr bwMode="auto">
                          <a:xfrm>
                            <a:off x="5473" y="2307"/>
                            <a:ext cx="1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81E6B" w14:textId="77777777" w:rsidR="00406114" w:rsidRDefault="0026261E">
                              <w:pPr>
                                <w:spacing w:line="180" w:lineRule="exact"/>
                                <w:rPr>
                                  <w:rFonts w:ascii="Calibri"/>
                                  <w:sz w:val="18"/>
                                </w:rPr>
                              </w:pPr>
                              <w:r>
                                <w:rPr>
                                  <w:rFonts w:ascii="Calibri"/>
                                  <w:color w:val="585858"/>
                                  <w:sz w:val="18"/>
                                </w:rPr>
                                <w:t>Salmonella spp.</w:t>
                              </w:r>
                            </w:p>
                          </w:txbxContent>
                        </wps:txbx>
                        <wps:bodyPr rot="0" vert="horz" wrap="square" lIns="0" tIns="0" rIns="0" bIns="0" anchor="t" anchorCtr="0" upright="1">
                          <a:noAutofit/>
                        </wps:bodyPr>
                      </wps:wsp>
                    </wpg:wgp>
                  </a:graphicData>
                </a:graphic>
              </wp:inline>
            </w:drawing>
          </mc:Choice>
          <mc:Fallback>
            <w:pict>
              <v:group w14:anchorId="5C761398" id="Group 98" o:spid="_x0000_s1645" alt="Graf trenda pojavljanja Salmonella spp. in ciljnih serovarov salmone v jatah nesnic v obdobju 2011- 2020 (v odstotkih)" style="width:453.1pt;height:134.3pt;mso-position-horizontal-relative:char;mso-position-vertical-relative:line" coordsize="9062,2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">
                <v:line id="Line 152" o:spid="_x0000_s1646" style="position:absolute;visibility:visible;mso-wrap-style:square" from="397,1503" to="8835,1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" strokecolor="#d9d9d9" strokeweight=".72pt"/>
                <v:line id="Line 151" o:spid="_x0000_s1647" style="position:absolute;visibility:visible;mso-wrap-style:square" from="397,1757" to="8835,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" strokecolor="#d9d9d9" strokeweight=".72pt"/>
                <v:shape id="Freeform 150" o:spid="_x0000_s1648" style="position:absolute;left:816;top:1394;width:7596;height:363;visibility:visible;mso-wrap-style:square;v-text-anchor:top" coordsize="759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" path="m,362l844,204,1689,82r843,-5l3376,362,4219,r845,127l5908,250r843,-92l7596,362e" filled="f" strokecolor="#5b9bd4" strokeweight="2.16pt">
                  <v:path arrowok="t" o:connecttype="custom" o:connectlocs="0,1757;844,1599;1689,1477;2532,1472;3376,1757;4219,1395;5064,1522;5908,1645;6751,1553;7596,1757" o:connectangles="0,0,0,0,0,0,0,0,0,0"/>
                </v:shape>
                <v:shape id="Picture 149" o:spid="_x0000_s1649" type="#_x0000_t75" style="position:absolute;left:758;top:169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">
                  <v:imagedata r:id="rId43" o:title=""/>
                </v:shape>
                <v:shape id="Picture 148" o:spid="_x0000_s1650" type="#_x0000_t75" style="position:absolute;left:1603;top:154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">
                  <v:imagedata r:id="rId35" o:title=""/>
                </v:shape>
                <v:shape id="Picture 147" o:spid="_x0000_s1651" type="#_x0000_t75" style="position:absolute;left:2448;top:1418;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">
                  <v:imagedata r:id="rId34" o:title=""/>
                </v:shape>
                <v:shape id="Picture 146" o:spid="_x0000_s1652" type="#_x0000_t75" style="position:absolute;left:3290;top:141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">
                  <v:imagedata r:id="rId35" o:title=""/>
                </v:shape>
                <v:shape id="Picture 145" o:spid="_x0000_s1653" type="#_x0000_t75" style="position:absolute;left:4135;top:169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">
                  <v:imagedata r:id="rId43" o:title=""/>
                </v:shape>
                <v:shape id="Picture 144" o:spid="_x0000_s1654" type="#_x0000_t75" style="position:absolute;left:4977;top:133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">
                  <v:imagedata r:id="rId34" o:title=""/>
                </v:shape>
                <v:shape id="Picture 143" o:spid="_x0000_s1655" type="#_x0000_t75" style="position:absolute;left:5822;top:146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">
                  <v:imagedata r:id="rId33" o:title=""/>
                </v:shape>
                <v:shape id="Picture 142" o:spid="_x0000_s1656" type="#_x0000_t75" style="position:absolute;left:6667;top:158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">
                  <v:imagedata r:id="rId35" o:title=""/>
                </v:shape>
                <v:shape id="Picture 141" o:spid="_x0000_s1657" type="#_x0000_t75" style="position:absolute;left:7509;top:149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">
                  <v:imagedata r:id="rId43" o:title=""/>
                </v:shape>
                <v:shape id="Picture 140" o:spid="_x0000_s1658" type="#_x0000_t75" style="position:absolute;left:8354;top:169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">
                  <v:imagedata r:id="rId35" o:title=""/>
                </v:shape>
                <v:line id="Line 139" o:spid="_x0000_s1659" style="position:absolute;visibility:visible;mso-wrap-style:square" from="397,1246" to="8835,1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" strokecolor="#d9d9d9" strokeweight=".72pt"/>
                <v:line id="Line 138" o:spid="_x0000_s1660" style="position:absolute;visibility:visible;mso-wrap-style:square" from="397,992" to="8835,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" strokecolor="#d9d9d9" strokeweight=".72pt"/>
                <v:line id="Line 137" o:spid="_x0000_s1661" style="position:absolute;visibility:visible;mso-wrap-style:square" from="397,737" to="883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" strokecolor="#d9d9d9" strokeweight=".72pt"/>
                <v:line id="Line 136" o:spid="_x0000_s1662" style="position:absolute;visibility:visible;mso-wrap-style:square" from="397,483" to="883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" strokecolor="#d9d9d9" strokeweight=".72pt"/>
                <v:shape id="Freeform 135" o:spid="_x0000_s1663" style="position:absolute;left:816;top:331;width:7596;height:1289;visibility:visible;mso-wrap-style:square;v-text-anchor:top" coordsize="7596,1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" path="m,1288l844,1108,1689,444,2532,r844,468l4219,700r845,22l5908,201r843,108l7596,708e" filled="f" strokecolor="#ec7c30" strokeweight="2.16pt">
                  <v:path arrowok="t" o:connecttype="custom" o:connectlocs="0,1620;844,1440;1689,776;2532,332;3376,800;4219,1032;5064,1054;5908,533;6751,641;7596,1040" o:connectangles="0,0,0,0,0,0,0,0,0,0"/>
                </v:shape>
                <v:shape id="Picture 134" o:spid="_x0000_s1664" type="#_x0000_t75" style="position:absolute;left:758;top:156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">
                  <v:imagedata r:id="rId44" o:title=""/>
                </v:shape>
                <v:shape id="Picture 133" o:spid="_x0000_s1665" type="#_x0000_t75" style="position:absolute;left:1603;top:138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">
                  <v:imagedata r:id="rId45" o:title=""/>
                </v:shape>
                <v:shape id="Picture 132" o:spid="_x0000_s1666" type="#_x0000_t75" style="position:absolute;left:2448;top:71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">
                  <v:imagedata r:id="rId46" o:title=""/>
                </v:shape>
                <v:line id="Line 131" o:spid="_x0000_s1667" style="position:absolute;visibility:visible;mso-wrap-style:square" from="397,229" to="8835,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" strokecolor="#d9d9d9" strokeweight=".72pt"/>
                <v:shape id="Picture 130" o:spid="_x0000_s1668" type="#_x0000_t75" style="position:absolute;left:3290;top:27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">
                  <v:imagedata r:id="rId46" o:title=""/>
                </v:shape>
                <v:shape id="Picture 129" o:spid="_x0000_s1669" type="#_x0000_t75" style="position:absolute;left:4135;top:74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">
                  <v:imagedata r:id="rId44" o:title=""/>
                </v:shape>
                <v:shape id="Picture 128" o:spid="_x0000_s1670" type="#_x0000_t75" style="position:absolute;left:4977;top:9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">
                  <v:imagedata r:id="rId45" o:title=""/>
                </v:shape>
                <v:shape id="Picture 127" o:spid="_x0000_s1671" type="#_x0000_t75" style="position:absolute;left:5822;top:99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">
                  <v:imagedata r:id="rId44" o:title=""/>
                </v:shape>
                <v:shape id="Picture 126" o:spid="_x0000_s1672" type="#_x0000_t75" style="position:absolute;left:6667;top:475;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">
                  <v:imagedata r:id="rId46" o:title=""/>
                </v:shape>
                <v:shape id="Picture 125" o:spid="_x0000_s1673" type="#_x0000_t75" style="position:absolute;left:7509;top:58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">
                  <v:imagedata r:id="rId44" o:title=""/>
                </v:shape>
                <v:shape id="Picture 124" o:spid="_x0000_s1674" type="#_x0000_t75" style="position:absolute;left:8354;top:98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">
                  <v:imagedata r:id="rId45" o:title=""/>
                </v:shape>
                <v:shape id="Picture 123" o:spid="_x0000_s1675" type="#_x0000_t75" style="position:absolute;left:2513;top:2330;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">
                  <v:imagedata r:id="rId47" o:title=""/>
                </v:shape>
                <v:shape id="Picture 122" o:spid="_x0000_s1676" type="#_x0000_t75" style="position:absolute;left:5047;top:2330;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">
                  <v:imagedata r:id="rId48" o:title=""/>
                </v:shape>
                <v:rect id="Rectangle 121" o:spid="_x0000_s1677" style="position:absolute;left:7;top:7;width:9047;height:2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" filled="f" strokecolor="#d9d9d9"/>
                <v:shape id="Text Box 120" o:spid="_x0000_s1678" type="#_x0000_t202" style="position:absolute;left:137;top:144;width:112;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7D5C9FA3" w14:textId="77777777" w:rsidR="00406114" w:rsidRDefault="0026261E">
                        <w:pPr>
                          <w:spacing w:line="183" w:lineRule="exact"/>
                          <w:rPr>
                            <w:rFonts w:ascii="Calibri"/>
                            <w:sz w:val="18"/>
                          </w:rPr>
                        </w:pPr>
                        <w:r>
                          <w:rPr>
                            <w:rFonts w:ascii="Calibri"/>
                            <w:color w:val="585858"/>
                            <w:sz w:val="18"/>
                          </w:rPr>
                          <w:t>6</w:t>
                        </w:r>
                      </w:p>
                      <w:p w14:paraId="656524F4" w14:textId="77777777" w:rsidR="00406114" w:rsidRDefault="0026261E">
                        <w:pPr>
                          <w:spacing w:before="35"/>
                          <w:rPr>
                            <w:rFonts w:ascii="Calibri"/>
                            <w:sz w:val="18"/>
                          </w:rPr>
                        </w:pPr>
                        <w:r>
                          <w:rPr>
                            <w:rFonts w:ascii="Calibri"/>
                            <w:color w:val="585858"/>
                            <w:sz w:val="18"/>
                          </w:rPr>
                          <w:t>5</w:t>
                        </w:r>
                      </w:p>
                      <w:p w14:paraId="74477E7A" w14:textId="77777777" w:rsidR="00406114" w:rsidRDefault="0026261E">
                        <w:pPr>
                          <w:spacing w:before="36"/>
                          <w:rPr>
                            <w:rFonts w:ascii="Calibri"/>
                            <w:sz w:val="18"/>
                          </w:rPr>
                        </w:pPr>
                        <w:r>
                          <w:rPr>
                            <w:rFonts w:ascii="Calibri"/>
                            <w:color w:val="585858"/>
                            <w:sz w:val="18"/>
                          </w:rPr>
                          <w:t>4</w:t>
                        </w:r>
                      </w:p>
                      <w:p w14:paraId="75CC065A" w14:textId="77777777" w:rsidR="00406114" w:rsidRDefault="0026261E">
                        <w:pPr>
                          <w:spacing w:before="35"/>
                          <w:rPr>
                            <w:rFonts w:ascii="Calibri"/>
                            <w:sz w:val="18"/>
                          </w:rPr>
                        </w:pPr>
                        <w:r>
                          <w:rPr>
                            <w:rFonts w:ascii="Calibri"/>
                            <w:color w:val="585858"/>
                            <w:sz w:val="18"/>
                          </w:rPr>
                          <w:t>3</w:t>
                        </w:r>
                      </w:p>
                      <w:p w14:paraId="2F1CAA99" w14:textId="77777777" w:rsidR="00406114" w:rsidRDefault="0026261E">
                        <w:pPr>
                          <w:spacing w:before="35"/>
                          <w:rPr>
                            <w:rFonts w:ascii="Calibri"/>
                            <w:sz w:val="18"/>
                          </w:rPr>
                        </w:pPr>
                        <w:r>
                          <w:rPr>
                            <w:rFonts w:ascii="Calibri"/>
                            <w:color w:val="585858"/>
                            <w:sz w:val="18"/>
                          </w:rPr>
                          <w:t>2</w:t>
                        </w:r>
                      </w:p>
                      <w:p w14:paraId="79C98BD1" w14:textId="77777777" w:rsidR="00406114" w:rsidRDefault="0026261E">
                        <w:pPr>
                          <w:spacing w:before="35"/>
                          <w:rPr>
                            <w:rFonts w:ascii="Calibri"/>
                            <w:sz w:val="18"/>
                          </w:rPr>
                        </w:pPr>
                        <w:r>
                          <w:rPr>
                            <w:rFonts w:ascii="Calibri"/>
                            <w:color w:val="585858"/>
                            <w:sz w:val="18"/>
                          </w:rPr>
                          <w:t>1</w:t>
                        </w:r>
                      </w:p>
                      <w:p w14:paraId="4405C1C5" w14:textId="77777777" w:rsidR="00406114" w:rsidRDefault="0026261E">
                        <w:pPr>
                          <w:spacing w:before="35" w:line="216" w:lineRule="exact"/>
                          <w:rPr>
                            <w:rFonts w:ascii="Calibri"/>
                            <w:sz w:val="18"/>
                          </w:rPr>
                        </w:pPr>
                        <w:r>
                          <w:rPr>
                            <w:rFonts w:ascii="Calibri"/>
                            <w:color w:val="585858"/>
                            <w:sz w:val="18"/>
                          </w:rPr>
                          <w:t>0</w:t>
                        </w:r>
                      </w:p>
                    </w:txbxContent>
                  </v:textbox>
                </v:shape>
                <v:shape id="Text Box 119" o:spid="_x0000_s1679" type="#_x0000_t202" style="position:absolute;left:3189;top:74;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680D10F0" w14:textId="77777777" w:rsidR="00406114" w:rsidRDefault="0026261E">
                        <w:pPr>
                          <w:spacing w:line="180" w:lineRule="exact"/>
                          <w:rPr>
                            <w:rFonts w:ascii="Calibri"/>
                            <w:sz w:val="18"/>
                          </w:rPr>
                        </w:pPr>
                        <w:r>
                          <w:rPr>
                            <w:rFonts w:ascii="Calibri"/>
                            <w:color w:val="404040"/>
                            <w:sz w:val="18"/>
                          </w:rPr>
                          <w:t>5,59</w:t>
                        </w:r>
                      </w:p>
                    </w:txbxContent>
                  </v:textbox>
                </v:shape>
                <v:shape id="Text Box 118" o:spid="_x0000_s1680" type="#_x0000_t202" style="position:absolute;left:6611;top:21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04A47B68" w14:textId="77777777" w:rsidR="00406114" w:rsidRDefault="0026261E">
                        <w:pPr>
                          <w:spacing w:line="180" w:lineRule="exact"/>
                          <w:rPr>
                            <w:rFonts w:ascii="Calibri"/>
                            <w:sz w:val="18"/>
                          </w:rPr>
                        </w:pPr>
                        <w:r>
                          <w:rPr>
                            <w:rFonts w:ascii="Calibri"/>
                            <w:color w:val="404040"/>
                            <w:sz w:val="18"/>
                          </w:rPr>
                          <w:t>4,8</w:t>
                        </w:r>
                      </w:p>
                    </w:txbxContent>
                  </v:textbox>
                </v:shape>
                <v:shape id="Text Box 117" o:spid="_x0000_s1681" type="#_x0000_t202" style="position:absolute;left:2345;top:452;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7DA2EA9D" w14:textId="77777777" w:rsidR="00406114" w:rsidRDefault="0026261E">
                        <w:pPr>
                          <w:spacing w:line="180" w:lineRule="exact"/>
                          <w:rPr>
                            <w:rFonts w:ascii="Calibri"/>
                            <w:sz w:val="18"/>
                          </w:rPr>
                        </w:pPr>
                        <w:r>
                          <w:rPr>
                            <w:rFonts w:ascii="Calibri"/>
                            <w:color w:val="404040"/>
                            <w:sz w:val="18"/>
                          </w:rPr>
                          <w:t>3,85</w:t>
                        </w:r>
                      </w:p>
                    </w:txbxContent>
                  </v:textbox>
                </v:shape>
                <v:shape id="Text Box 116" o:spid="_x0000_s1682" type="#_x0000_t202" style="position:absolute;left:7409;top:317;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655B778B" w14:textId="77777777" w:rsidR="00406114" w:rsidRDefault="0026261E">
                        <w:pPr>
                          <w:spacing w:line="180" w:lineRule="exact"/>
                          <w:rPr>
                            <w:rFonts w:ascii="Calibri"/>
                            <w:sz w:val="18"/>
                          </w:rPr>
                        </w:pPr>
                        <w:r>
                          <w:rPr>
                            <w:rFonts w:ascii="Calibri"/>
                            <w:color w:val="404040"/>
                            <w:sz w:val="18"/>
                          </w:rPr>
                          <w:t>4,38</w:t>
                        </w:r>
                      </w:p>
                    </w:txbxContent>
                  </v:textbox>
                </v:shape>
                <v:shape id="Text Box 115" o:spid="_x0000_s1683" type="#_x0000_t202" style="position:absolute;left:4033;top:475;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5D0300D3" w14:textId="77777777" w:rsidR="00406114" w:rsidRDefault="0026261E">
                        <w:pPr>
                          <w:spacing w:line="180" w:lineRule="exact"/>
                          <w:rPr>
                            <w:rFonts w:ascii="Calibri"/>
                            <w:sz w:val="18"/>
                          </w:rPr>
                        </w:pPr>
                        <w:r>
                          <w:rPr>
                            <w:rFonts w:ascii="Calibri"/>
                            <w:color w:val="404040"/>
                            <w:sz w:val="18"/>
                          </w:rPr>
                          <w:t>3,76</w:t>
                        </w:r>
                      </w:p>
                    </w:txbxContent>
                  </v:textbox>
                </v:shape>
                <v:shape id="Text Box 114" o:spid="_x0000_s1684" type="#_x0000_t202" style="position:absolute;left:4877;top:710;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534CCD14" w14:textId="77777777" w:rsidR="00406114" w:rsidRDefault="0026261E">
                        <w:pPr>
                          <w:spacing w:line="180" w:lineRule="exact"/>
                          <w:rPr>
                            <w:rFonts w:ascii="Calibri"/>
                            <w:sz w:val="18"/>
                          </w:rPr>
                        </w:pPr>
                        <w:r>
                          <w:rPr>
                            <w:rFonts w:ascii="Calibri"/>
                            <w:color w:val="404040"/>
                            <w:sz w:val="18"/>
                          </w:rPr>
                          <w:t>2,84</w:t>
                        </w:r>
                      </w:p>
                    </w:txbxContent>
                  </v:textbox>
                </v:shape>
                <v:shape id="Text Box 113" o:spid="_x0000_s1685" type="#_x0000_t202" style="position:absolute;left:5721;top:730;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5B381EBE" w14:textId="77777777" w:rsidR="00406114" w:rsidRDefault="0026261E">
                        <w:pPr>
                          <w:spacing w:line="180" w:lineRule="exact"/>
                          <w:rPr>
                            <w:rFonts w:ascii="Calibri"/>
                            <w:sz w:val="18"/>
                          </w:rPr>
                        </w:pPr>
                        <w:r>
                          <w:rPr>
                            <w:rFonts w:ascii="Calibri"/>
                            <w:color w:val="404040"/>
                            <w:sz w:val="18"/>
                          </w:rPr>
                          <w:t>2,76</w:t>
                        </w:r>
                      </w:p>
                    </w:txbxContent>
                  </v:textbox>
                </v:shape>
                <v:shape id="Text Box 112" o:spid="_x0000_s1686" type="#_x0000_t202" style="position:absolute;left:8254;top:717;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B6F9E01" w14:textId="77777777" w:rsidR="00406114" w:rsidRDefault="0026261E">
                        <w:pPr>
                          <w:spacing w:line="180" w:lineRule="exact"/>
                          <w:rPr>
                            <w:rFonts w:ascii="Calibri"/>
                            <w:sz w:val="18"/>
                          </w:rPr>
                        </w:pPr>
                        <w:r>
                          <w:rPr>
                            <w:rFonts w:ascii="Calibri"/>
                            <w:color w:val="404040"/>
                            <w:sz w:val="18"/>
                          </w:rPr>
                          <w:t>2,81</w:t>
                        </w:r>
                      </w:p>
                    </w:txbxContent>
                  </v:textbox>
                </v:shape>
                <v:shape id="Text Box 111" o:spid="_x0000_s1687" type="#_x0000_t202" style="position:absolute;left:657;top:1296;width:339;height: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19B61F88" w14:textId="77777777" w:rsidR="00406114" w:rsidRDefault="0026261E">
                        <w:pPr>
                          <w:spacing w:line="142" w:lineRule="exact"/>
                          <w:ind w:left="-1" w:right="18"/>
                          <w:jc w:val="center"/>
                          <w:rPr>
                            <w:rFonts w:ascii="Calibri"/>
                            <w:sz w:val="18"/>
                          </w:rPr>
                        </w:pPr>
                        <w:r>
                          <w:rPr>
                            <w:rFonts w:ascii="Calibri"/>
                            <w:color w:val="404040"/>
                            <w:sz w:val="18"/>
                          </w:rPr>
                          <w:t>0,54</w:t>
                        </w:r>
                      </w:p>
                      <w:p w14:paraId="7AE46D88" w14:textId="77777777" w:rsidR="00406114" w:rsidRDefault="0026261E">
                        <w:pPr>
                          <w:spacing w:line="175" w:lineRule="exact"/>
                          <w:ind w:right="15"/>
                          <w:jc w:val="center"/>
                          <w:rPr>
                            <w:rFonts w:ascii="Calibri"/>
                            <w:sz w:val="18"/>
                          </w:rPr>
                        </w:pPr>
                        <w:r>
                          <w:rPr>
                            <w:rFonts w:ascii="Calibri"/>
                            <w:color w:val="404040"/>
                            <w:sz w:val="18"/>
                          </w:rPr>
                          <w:t>0</w:t>
                        </w:r>
                      </w:p>
                    </w:txbxContent>
                  </v:textbox>
                </v:shape>
                <v:shape id="Text Box 110" o:spid="_x0000_s1688" type="#_x0000_t202" style="position:absolute;left:1501;top:1118;width:339;height: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611AF1CB" w14:textId="77777777" w:rsidR="00406114" w:rsidRDefault="0026261E">
                        <w:pPr>
                          <w:spacing w:line="152" w:lineRule="exact"/>
                          <w:rPr>
                            <w:rFonts w:ascii="Calibri"/>
                            <w:sz w:val="18"/>
                          </w:rPr>
                        </w:pPr>
                        <w:r>
                          <w:rPr>
                            <w:rFonts w:ascii="Calibri"/>
                            <w:color w:val="404040"/>
                            <w:sz w:val="18"/>
                          </w:rPr>
                          <w:t>1,24</w:t>
                        </w:r>
                      </w:p>
                      <w:p w14:paraId="61BAED7C" w14:textId="77777777" w:rsidR="00406114" w:rsidRDefault="0026261E">
                        <w:pPr>
                          <w:spacing w:line="186" w:lineRule="exact"/>
                          <w:rPr>
                            <w:rFonts w:ascii="Calibri"/>
                            <w:sz w:val="18"/>
                          </w:rPr>
                        </w:pPr>
                        <w:r>
                          <w:rPr>
                            <w:rFonts w:ascii="Calibri"/>
                            <w:color w:val="404040"/>
                            <w:sz w:val="18"/>
                          </w:rPr>
                          <w:t>0,62</w:t>
                        </w:r>
                      </w:p>
                    </w:txbxContent>
                  </v:textbox>
                </v:shape>
                <v:shape id="Text Box 109" o:spid="_x0000_s1689" type="#_x0000_t202" style="position:absolute;left:2391;top:1153;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FA52166" w14:textId="77777777" w:rsidR="00406114" w:rsidRDefault="0026261E">
                        <w:pPr>
                          <w:spacing w:line="180" w:lineRule="exact"/>
                          <w:rPr>
                            <w:rFonts w:ascii="Calibri"/>
                            <w:sz w:val="18"/>
                          </w:rPr>
                        </w:pPr>
                        <w:r>
                          <w:rPr>
                            <w:rFonts w:ascii="Calibri"/>
                            <w:color w:val="404040"/>
                            <w:sz w:val="18"/>
                          </w:rPr>
                          <w:t>1,1</w:t>
                        </w:r>
                      </w:p>
                    </w:txbxContent>
                  </v:textbox>
                </v:shape>
                <v:shape id="Text Box 108" o:spid="_x0000_s1690" type="#_x0000_t202" style="position:absolute;left:3189;top:1149;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0DE29AA2" w14:textId="77777777" w:rsidR="00406114" w:rsidRDefault="0026261E">
                        <w:pPr>
                          <w:spacing w:line="180" w:lineRule="exact"/>
                          <w:rPr>
                            <w:rFonts w:ascii="Calibri"/>
                            <w:sz w:val="18"/>
                          </w:rPr>
                        </w:pPr>
                        <w:r>
                          <w:rPr>
                            <w:rFonts w:ascii="Calibri"/>
                            <w:color w:val="404040"/>
                            <w:sz w:val="18"/>
                          </w:rPr>
                          <w:t>1,12</w:t>
                        </w:r>
                      </w:p>
                    </w:txbxContent>
                  </v:textbox>
                </v:shape>
                <v:shape id="Text Box 107" o:spid="_x0000_s1691" type="#_x0000_t202" style="position:absolute;left:4877;top:1072;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C38B017" w14:textId="77777777" w:rsidR="00406114" w:rsidRDefault="0026261E">
                        <w:pPr>
                          <w:spacing w:line="180" w:lineRule="exact"/>
                          <w:rPr>
                            <w:rFonts w:ascii="Calibri"/>
                            <w:sz w:val="18"/>
                          </w:rPr>
                        </w:pPr>
                        <w:r>
                          <w:rPr>
                            <w:rFonts w:ascii="Calibri"/>
                            <w:color w:val="404040"/>
                            <w:sz w:val="18"/>
                          </w:rPr>
                          <w:t>1,42</w:t>
                        </w:r>
                      </w:p>
                    </w:txbxContent>
                  </v:textbox>
                </v:shape>
                <v:shape id="Text Box 106" o:spid="_x0000_s1692" type="#_x0000_t202" style="position:absolute;left:5721;top:1199;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173CA697" w14:textId="77777777" w:rsidR="00406114" w:rsidRDefault="0026261E">
                        <w:pPr>
                          <w:spacing w:line="180" w:lineRule="exact"/>
                          <w:rPr>
                            <w:rFonts w:ascii="Calibri"/>
                            <w:sz w:val="18"/>
                          </w:rPr>
                        </w:pPr>
                        <w:r>
                          <w:rPr>
                            <w:rFonts w:ascii="Calibri"/>
                            <w:color w:val="404040"/>
                            <w:sz w:val="18"/>
                          </w:rPr>
                          <w:t>0,92</w:t>
                        </w:r>
                      </w:p>
                    </w:txbxContent>
                  </v:textbox>
                </v:shape>
                <v:shape id="Text Box 105" o:spid="_x0000_s1693" type="#_x0000_t202" style="position:absolute;left:7455;top:123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15066361" w14:textId="77777777" w:rsidR="00406114" w:rsidRDefault="0026261E">
                        <w:pPr>
                          <w:spacing w:line="180" w:lineRule="exact"/>
                          <w:rPr>
                            <w:rFonts w:ascii="Calibri"/>
                            <w:sz w:val="18"/>
                          </w:rPr>
                        </w:pPr>
                        <w:r>
                          <w:rPr>
                            <w:rFonts w:ascii="Calibri"/>
                            <w:color w:val="404040"/>
                            <w:sz w:val="18"/>
                          </w:rPr>
                          <w:t>0,8</w:t>
                        </w:r>
                      </w:p>
                    </w:txbxContent>
                  </v:textbox>
                </v:shape>
                <v:shape id="Text Box 104" o:spid="_x0000_s1694" type="#_x0000_t202" style="position:absolute;left:4148;top:143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19095760" w14:textId="77777777" w:rsidR="00406114" w:rsidRDefault="0026261E">
                        <w:pPr>
                          <w:spacing w:line="180" w:lineRule="exact"/>
                          <w:rPr>
                            <w:rFonts w:ascii="Calibri"/>
                            <w:sz w:val="18"/>
                          </w:rPr>
                        </w:pPr>
                        <w:r>
                          <w:rPr>
                            <w:rFonts w:ascii="Calibri"/>
                            <w:color w:val="404040"/>
                            <w:sz w:val="18"/>
                          </w:rPr>
                          <w:t>0</w:t>
                        </w:r>
                      </w:p>
                    </w:txbxContent>
                  </v:textbox>
                </v:shape>
                <v:shape id="Text Box 103" o:spid="_x0000_s1695" type="#_x0000_t202" style="position:absolute;left:6566;top:1322;width:3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6F8C1DF3" w14:textId="77777777" w:rsidR="00406114" w:rsidRDefault="0026261E">
                        <w:pPr>
                          <w:spacing w:line="180" w:lineRule="exact"/>
                          <w:rPr>
                            <w:rFonts w:ascii="Calibri"/>
                            <w:sz w:val="18"/>
                          </w:rPr>
                        </w:pPr>
                        <w:r>
                          <w:rPr>
                            <w:rFonts w:ascii="Calibri"/>
                            <w:color w:val="404040"/>
                            <w:sz w:val="18"/>
                          </w:rPr>
                          <w:t>0,44</w:t>
                        </w:r>
                      </w:p>
                    </w:txbxContent>
                  </v:textbox>
                </v:shape>
                <v:shape id="Text Box 102" o:spid="_x0000_s1696" type="#_x0000_t202" style="position:absolute;left:8369;top:143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7C03BE60" w14:textId="77777777" w:rsidR="00406114" w:rsidRDefault="0026261E">
                        <w:pPr>
                          <w:spacing w:line="180" w:lineRule="exact"/>
                          <w:rPr>
                            <w:rFonts w:ascii="Calibri"/>
                            <w:sz w:val="18"/>
                          </w:rPr>
                        </w:pPr>
                        <w:r>
                          <w:rPr>
                            <w:rFonts w:ascii="Calibri"/>
                            <w:color w:val="404040"/>
                            <w:sz w:val="18"/>
                          </w:rPr>
                          <w:t>0</w:t>
                        </w:r>
                      </w:p>
                    </w:txbxContent>
                  </v:textbox>
                </v:shape>
                <v:shape id="Text Box 101" o:spid="_x0000_s1697" type="#_x0000_t202" style="position:absolute;left:635;top:1908;width:798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66EB4D08" w14:textId="77777777" w:rsidR="00406114" w:rsidRDefault="0026261E">
                        <w:pPr>
                          <w:tabs>
                            <w:tab w:val="left" w:pos="843"/>
                            <w:tab w:val="left" w:pos="1688"/>
                            <w:tab w:val="left" w:pos="2531"/>
                            <w:tab w:val="left" w:pos="3376"/>
                            <w:tab w:val="left" w:pos="4220"/>
                            <w:tab w:val="left" w:pos="5064"/>
                            <w:tab w:val="left" w:pos="5908"/>
                            <w:tab w:val="left" w:pos="6752"/>
                            <w:tab w:val="left" w:pos="7596"/>
                          </w:tabs>
                          <w:spacing w:line="180" w:lineRule="exact"/>
                          <w:rPr>
                            <w:rFonts w:ascii="Calibri"/>
                            <w:sz w:val="18"/>
                          </w:rPr>
                        </w:pPr>
                        <w:r>
                          <w:rPr>
                            <w:rFonts w:ascii="Calibri"/>
                            <w:color w:val="585858"/>
                            <w:sz w:val="18"/>
                          </w:rPr>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v:textbox>
                </v:shape>
                <v:shape id="Text Box 100" o:spid="_x0000_s1698" type="#_x0000_t202" style="position:absolute;left:2938;top:2307;width:18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00508ECB" w14:textId="77777777" w:rsidR="00406114" w:rsidRDefault="0026261E">
                        <w:pPr>
                          <w:spacing w:line="180" w:lineRule="exact"/>
                          <w:rPr>
                            <w:rFonts w:ascii="Calibri"/>
                            <w:sz w:val="18"/>
                          </w:rPr>
                        </w:pPr>
                        <w:r>
                          <w:rPr>
                            <w:rFonts w:ascii="Calibri"/>
                            <w:color w:val="585858"/>
                            <w:sz w:val="18"/>
                          </w:rPr>
                          <w:t>Enteritidis/Typhimurium</w:t>
                        </w:r>
                      </w:p>
                    </w:txbxContent>
                  </v:textbox>
                </v:shape>
                <v:shape id="Text Box 99" o:spid="_x0000_s1699" type="#_x0000_t202" style="position:absolute;left:5473;top:2307;width:1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0A581E6B" w14:textId="77777777" w:rsidR="00406114" w:rsidRDefault="0026261E">
                        <w:pPr>
                          <w:spacing w:line="180" w:lineRule="exact"/>
                          <w:rPr>
                            <w:rFonts w:ascii="Calibri"/>
                            <w:sz w:val="18"/>
                          </w:rPr>
                        </w:pPr>
                        <w:r>
                          <w:rPr>
                            <w:rFonts w:ascii="Calibri"/>
                            <w:color w:val="585858"/>
                            <w:sz w:val="18"/>
                          </w:rPr>
                          <w:t>Salmonella spp.</w:t>
                        </w:r>
                      </w:p>
                    </w:txbxContent>
                  </v:textbox>
                </v:shape>
                <w10:anchorlock/>
              </v:group>
            </w:pict>
          </mc:Fallback>
        </mc:AlternateContent>
      </w:r>
    </w:p>
    <w:p w14:paraId="56C123EA" w14:textId="77777777" w:rsidR="00406114" w:rsidRDefault="00406114">
      <w:pPr>
        <w:pStyle w:val="Telobesedila"/>
        <w:spacing w:before="7"/>
        <w:ind w:left="0"/>
        <w:rPr>
          <w:b/>
          <w:sz w:val="25"/>
        </w:rPr>
      </w:pPr>
    </w:p>
    <w:p w14:paraId="4A8BAEBC" w14:textId="77777777" w:rsidR="00406114" w:rsidRDefault="0026261E">
      <w:pPr>
        <w:pStyle w:val="Telobesedila"/>
        <w:spacing w:line="276" w:lineRule="auto"/>
        <w:ind w:right="1261"/>
        <w:jc w:val="both"/>
      </w:pPr>
      <w:r>
        <w:t>Pri</w:t>
      </w:r>
      <w:r>
        <w:rPr>
          <w:spacing w:val="-14"/>
        </w:rPr>
        <w:t xml:space="preserve"> </w:t>
      </w:r>
      <w:r>
        <w:t>jatah</w:t>
      </w:r>
      <w:r>
        <w:rPr>
          <w:spacing w:val="-12"/>
        </w:rPr>
        <w:t xml:space="preserve"> </w:t>
      </w:r>
      <w:proofErr w:type="spellStart"/>
      <w:r>
        <w:t>brojlerjev</w:t>
      </w:r>
      <w:proofErr w:type="spellEnd"/>
      <w:r>
        <w:rPr>
          <w:spacing w:val="-15"/>
        </w:rPr>
        <w:t xml:space="preserve"> </w:t>
      </w:r>
      <w:r>
        <w:t>je</w:t>
      </w:r>
      <w:r>
        <w:rPr>
          <w:spacing w:val="-12"/>
        </w:rPr>
        <w:t xml:space="preserve"> </w:t>
      </w:r>
      <w:r>
        <w:t>bil</w:t>
      </w:r>
      <w:r>
        <w:rPr>
          <w:spacing w:val="-12"/>
        </w:rPr>
        <w:t xml:space="preserve"> </w:t>
      </w:r>
      <w:r>
        <w:t>odstotek</w:t>
      </w:r>
      <w:r>
        <w:rPr>
          <w:spacing w:val="-10"/>
        </w:rPr>
        <w:t xml:space="preserve"> </w:t>
      </w:r>
      <w:r>
        <w:t>jat</w:t>
      </w:r>
      <w:r>
        <w:rPr>
          <w:spacing w:val="-14"/>
        </w:rPr>
        <w:t xml:space="preserve"> </w:t>
      </w:r>
      <w:r>
        <w:t>pozitivnih</w:t>
      </w:r>
      <w:r>
        <w:rPr>
          <w:spacing w:val="-12"/>
        </w:rPr>
        <w:t xml:space="preserve"> </w:t>
      </w:r>
      <w:r>
        <w:t>na</w:t>
      </w:r>
      <w:r>
        <w:rPr>
          <w:spacing w:val="-10"/>
        </w:rPr>
        <w:t xml:space="preserve"> </w:t>
      </w:r>
      <w:proofErr w:type="spellStart"/>
      <w:r>
        <w:t>Salmonella</w:t>
      </w:r>
      <w:proofErr w:type="spellEnd"/>
      <w:r>
        <w:rPr>
          <w:spacing w:val="-12"/>
        </w:rPr>
        <w:t xml:space="preserve"> </w:t>
      </w:r>
      <w:proofErr w:type="spellStart"/>
      <w:r>
        <w:t>spp</w:t>
      </w:r>
      <w:proofErr w:type="spellEnd"/>
      <w:r>
        <w:t>.</w:t>
      </w:r>
      <w:r>
        <w:rPr>
          <w:spacing w:val="-11"/>
        </w:rPr>
        <w:t xml:space="preserve"> </w:t>
      </w:r>
      <w:r>
        <w:t>nekoliko</w:t>
      </w:r>
      <w:r>
        <w:rPr>
          <w:spacing w:val="-12"/>
        </w:rPr>
        <w:t xml:space="preserve"> </w:t>
      </w:r>
      <w:r>
        <w:t>višji</w:t>
      </w:r>
      <w:r>
        <w:rPr>
          <w:spacing w:val="-13"/>
        </w:rPr>
        <w:t xml:space="preserve"> </w:t>
      </w:r>
      <w:r>
        <w:t>kot</w:t>
      </w:r>
      <w:r>
        <w:rPr>
          <w:spacing w:val="-12"/>
        </w:rPr>
        <w:t xml:space="preserve"> </w:t>
      </w:r>
      <w:r>
        <w:t>leta</w:t>
      </w:r>
      <w:r>
        <w:rPr>
          <w:spacing w:val="-12"/>
        </w:rPr>
        <w:t xml:space="preserve"> </w:t>
      </w:r>
      <w:r>
        <w:t>2019</w:t>
      </w:r>
      <w:r>
        <w:rPr>
          <w:spacing w:val="-12"/>
        </w:rPr>
        <w:t xml:space="preserve"> </w:t>
      </w:r>
      <w:r>
        <w:t>in</w:t>
      </w:r>
      <w:r>
        <w:rPr>
          <w:spacing w:val="-12"/>
        </w:rPr>
        <w:t xml:space="preserve"> </w:t>
      </w:r>
      <w:r>
        <w:t>je</w:t>
      </w:r>
      <w:r>
        <w:rPr>
          <w:spacing w:val="-12"/>
        </w:rPr>
        <w:t xml:space="preserve"> </w:t>
      </w:r>
      <w:r>
        <w:t xml:space="preserve">znašal 13,7%. V večini pozitivnih jat je ugotovljena </w:t>
      </w:r>
      <w:proofErr w:type="spellStart"/>
      <w:r>
        <w:t>S.Infantis</w:t>
      </w:r>
      <w:proofErr w:type="spellEnd"/>
      <w:r>
        <w:t xml:space="preserve"> in/ali serološka skupina O7, ki sta najpogosteje ugotovljeni salmoneli v jatah </w:t>
      </w:r>
      <w:proofErr w:type="spellStart"/>
      <w:r>
        <w:t>brojlerjev</w:t>
      </w:r>
      <w:proofErr w:type="spellEnd"/>
      <w:r>
        <w:t xml:space="preserve"> že od leta 2010. V letu 2020 sta bili ugotovljena pri 11,2% vseh pozitivnih jat </w:t>
      </w:r>
      <w:proofErr w:type="spellStart"/>
      <w:r>
        <w:t>brojlerjev</w:t>
      </w:r>
      <w:proofErr w:type="spellEnd"/>
      <w:r>
        <w:t xml:space="preserve"> kar je podobno kot leta</w:t>
      </w:r>
      <w:r>
        <w:rPr>
          <w:spacing w:val="-13"/>
        </w:rPr>
        <w:t xml:space="preserve"> </w:t>
      </w:r>
      <w:r>
        <w:t>2019.</w:t>
      </w:r>
    </w:p>
    <w:p w14:paraId="6BBB3D42" w14:textId="77777777" w:rsidR="00406114" w:rsidRDefault="0026261E">
      <w:pPr>
        <w:pStyle w:val="Telobesedila"/>
        <w:spacing w:line="276" w:lineRule="auto"/>
        <w:ind w:right="1257"/>
        <w:jc w:val="both"/>
      </w:pPr>
      <w:r>
        <w:t xml:space="preserve">Ciljna </w:t>
      </w:r>
      <w:proofErr w:type="spellStart"/>
      <w:r>
        <w:t>serovara</w:t>
      </w:r>
      <w:proofErr w:type="spellEnd"/>
      <w:r>
        <w:t xml:space="preserve"> salmonel v jatah </w:t>
      </w:r>
      <w:proofErr w:type="spellStart"/>
      <w:r>
        <w:t>brojlerjev</w:t>
      </w:r>
      <w:proofErr w:type="spellEnd"/>
      <w:r>
        <w:t xml:space="preserve"> ugotavljamo redkeje, se je pa v primerjavi s preteklimi leti, v letu</w:t>
      </w:r>
      <w:r>
        <w:rPr>
          <w:spacing w:val="-11"/>
        </w:rPr>
        <w:t xml:space="preserve"> </w:t>
      </w:r>
      <w:r>
        <w:t>2019</w:t>
      </w:r>
      <w:r>
        <w:rPr>
          <w:spacing w:val="-13"/>
        </w:rPr>
        <w:t xml:space="preserve"> </w:t>
      </w:r>
      <w:r>
        <w:t>in</w:t>
      </w:r>
      <w:r>
        <w:rPr>
          <w:spacing w:val="-10"/>
        </w:rPr>
        <w:t xml:space="preserve"> </w:t>
      </w:r>
      <w:r>
        <w:t>zlasti</w:t>
      </w:r>
      <w:r>
        <w:rPr>
          <w:spacing w:val="-11"/>
        </w:rPr>
        <w:t xml:space="preserve"> </w:t>
      </w:r>
      <w:r>
        <w:t>v</w:t>
      </w:r>
      <w:r>
        <w:rPr>
          <w:spacing w:val="-11"/>
        </w:rPr>
        <w:t xml:space="preserve"> </w:t>
      </w:r>
      <w:r>
        <w:t>letu</w:t>
      </w:r>
      <w:r>
        <w:rPr>
          <w:spacing w:val="-10"/>
        </w:rPr>
        <w:t xml:space="preserve"> </w:t>
      </w:r>
      <w:r>
        <w:t>2020</w:t>
      </w:r>
      <w:r>
        <w:rPr>
          <w:spacing w:val="-13"/>
        </w:rPr>
        <w:t xml:space="preserve"> </w:t>
      </w:r>
      <w:r>
        <w:t>odstotek</w:t>
      </w:r>
      <w:r>
        <w:rPr>
          <w:spacing w:val="-9"/>
        </w:rPr>
        <w:t xml:space="preserve"> </w:t>
      </w:r>
      <w:r>
        <w:t>jat</w:t>
      </w:r>
      <w:r>
        <w:rPr>
          <w:spacing w:val="-13"/>
        </w:rPr>
        <w:t xml:space="preserve"> </w:t>
      </w:r>
      <w:r>
        <w:t>pozitivnih</w:t>
      </w:r>
      <w:r>
        <w:rPr>
          <w:spacing w:val="-13"/>
        </w:rPr>
        <w:t xml:space="preserve"> </w:t>
      </w:r>
      <w:r>
        <w:t>na</w:t>
      </w:r>
      <w:r>
        <w:rPr>
          <w:spacing w:val="-11"/>
        </w:rPr>
        <w:t xml:space="preserve"> </w:t>
      </w:r>
      <w:proofErr w:type="spellStart"/>
      <w:r>
        <w:t>serovar</w:t>
      </w:r>
      <w:proofErr w:type="spellEnd"/>
      <w:r>
        <w:rPr>
          <w:spacing w:val="-12"/>
        </w:rPr>
        <w:t xml:space="preserve"> </w:t>
      </w:r>
      <w:proofErr w:type="spellStart"/>
      <w:r>
        <w:t>Enteritidis</w:t>
      </w:r>
      <w:proofErr w:type="spellEnd"/>
      <w:r>
        <w:rPr>
          <w:spacing w:val="-11"/>
        </w:rPr>
        <w:t xml:space="preserve"> </w:t>
      </w:r>
      <w:r>
        <w:t>ali</w:t>
      </w:r>
      <w:r>
        <w:rPr>
          <w:spacing w:val="-13"/>
        </w:rPr>
        <w:t xml:space="preserve"> </w:t>
      </w:r>
      <w:proofErr w:type="spellStart"/>
      <w:r>
        <w:t>Typhimurium</w:t>
      </w:r>
      <w:proofErr w:type="spellEnd"/>
      <w:r>
        <w:rPr>
          <w:spacing w:val="-8"/>
        </w:rPr>
        <w:t xml:space="preserve"> </w:t>
      </w:r>
      <w:r>
        <w:t>zvišal</w:t>
      </w:r>
      <w:r>
        <w:rPr>
          <w:spacing w:val="-13"/>
        </w:rPr>
        <w:t xml:space="preserve"> </w:t>
      </w:r>
      <w:r>
        <w:t xml:space="preserve">(0,16% v 2019 in 0,54% v 2020). V letu 2020 je bil </w:t>
      </w:r>
      <w:proofErr w:type="spellStart"/>
      <w:r>
        <w:t>serovar</w:t>
      </w:r>
      <w:proofErr w:type="spellEnd"/>
      <w:r>
        <w:t xml:space="preserve"> </w:t>
      </w:r>
      <w:proofErr w:type="spellStart"/>
      <w:r>
        <w:t>Enteritidis</w:t>
      </w:r>
      <w:proofErr w:type="spellEnd"/>
      <w:r>
        <w:t xml:space="preserve"> ugotovljen v 8 jatah (0,31%) in </w:t>
      </w:r>
      <w:proofErr w:type="spellStart"/>
      <w:r>
        <w:t>serovar</w:t>
      </w:r>
      <w:proofErr w:type="spellEnd"/>
      <w:r>
        <w:t xml:space="preserve"> </w:t>
      </w:r>
      <w:proofErr w:type="spellStart"/>
      <w:r>
        <w:t>Typhimurium</w:t>
      </w:r>
      <w:proofErr w:type="spellEnd"/>
      <w:r>
        <w:rPr>
          <w:spacing w:val="-6"/>
        </w:rPr>
        <w:t xml:space="preserve"> </w:t>
      </w:r>
      <w:r>
        <w:t>v</w:t>
      </w:r>
      <w:r>
        <w:rPr>
          <w:spacing w:val="-11"/>
        </w:rPr>
        <w:t xml:space="preserve"> </w:t>
      </w:r>
      <w:r>
        <w:t>6</w:t>
      </w:r>
      <w:r>
        <w:rPr>
          <w:spacing w:val="-10"/>
        </w:rPr>
        <w:t xml:space="preserve"> </w:t>
      </w:r>
      <w:r>
        <w:t>jatah</w:t>
      </w:r>
      <w:r>
        <w:rPr>
          <w:spacing w:val="-11"/>
        </w:rPr>
        <w:t xml:space="preserve"> </w:t>
      </w:r>
      <w:r>
        <w:t>(0,23%).</w:t>
      </w:r>
      <w:r>
        <w:rPr>
          <w:spacing w:val="-10"/>
        </w:rPr>
        <w:t xml:space="preserve"> </w:t>
      </w:r>
      <w:r>
        <w:t>V</w:t>
      </w:r>
      <w:r>
        <w:rPr>
          <w:spacing w:val="-10"/>
        </w:rPr>
        <w:t xml:space="preserve"> </w:t>
      </w:r>
      <w:r>
        <w:t>desetletnem</w:t>
      </w:r>
      <w:r>
        <w:rPr>
          <w:spacing w:val="-6"/>
        </w:rPr>
        <w:t xml:space="preserve"> </w:t>
      </w:r>
      <w:r>
        <w:t>obdobju</w:t>
      </w:r>
      <w:r>
        <w:rPr>
          <w:spacing w:val="-11"/>
        </w:rPr>
        <w:t xml:space="preserve"> </w:t>
      </w:r>
      <w:r>
        <w:t>(2011-2020)</w:t>
      </w:r>
      <w:r>
        <w:rPr>
          <w:spacing w:val="-9"/>
        </w:rPr>
        <w:t xml:space="preserve"> </w:t>
      </w:r>
      <w:r>
        <w:t>sta</w:t>
      </w:r>
      <w:r>
        <w:rPr>
          <w:spacing w:val="-10"/>
        </w:rPr>
        <w:t xml:space="preserve"> </w:t>
      </w:r>
      <w:r>
        <w:t>bila</w:t>
      </w:r>
      <w:r>
        <w:rPr>
          <w:spacing w:val="-10"/>
        </w:rPr>
        <w:t xml:space="preserve"> </w:t>
      </w:r>
      <w:r>
        <w:t>ciljna</w:t>
      </w:r>
      <w:r>
        <w:rPr>
          <w:spacing w:val="-9"/>
        </w:rPr>
        <w:t xml:space="preserve"> </w:t>
      </w:r>
      <w:proofErr w:type="spellStart"/>
      <w:r>
        <w:t>serovara</w:t>
      </w:r>
      <w:proofErr w:type="spellEnd"/>
      <w:r>
        <w:rPr>
          <w:spacing w:val="-7"/>
        </w:rPr>
        <w:t xml:space="preserve"> </w:t>
      </w:r>
      <w:r>
        <w:t xml:space="preserve">ugotovljena pri 30 jatah, vendar v primerjavi z nesnicami pri </w:t>
      </w:r>
      <w:proofErr w:type="spellStart"/>
      <w:r>
        <w:t>brojlerjih</w:t>
      </w:r>
      <w:proofErr w:type="spellEnd"/>
      <w:r>
        <w:t xml:space="preserve"> prevladuje </w:t>
      </w:r>
      <w:proofErr w:type="spellStart"/>
      <w:r>
        <w:t>serovar</w:t>
      </w:r>
      <w:proofErr w:type="spellEnd"/>
      <w:r>
        <w:t xml:space="preserve"> </w:t>
      </w:r>
      <w:proofErr w:type="spellStart"/>
      <w:r>
        <w:t>Typhimurium</w:t>
      </w:r>
      <w:proofErr w:type="spellEnd"/>
      <w:r>
        <w:rPr>
          <w:spacing w:val="-30"/>
        </w:rPr>
        <w:t xml:space="preserve"> </w:t>
      </w:r>
      <w:r>
        <w:t>(60%).</w:t>
      </w:r>
    </w:p>
    <w:p w14:paraId="0929FA73" w14:textId="77777777" w:rsidR="00406114" w:rsidRDefault="00406114">
      <w:pPr>
        <w:spacing w:line="276" w:lineRule="auto"/>
        <w:jc w:val="both"/>
        <w:sectPr w:rsidR="00406114">
          <w:pgSz w:w="11910" w:h="16840"/>
          <w:pgMar w:top="1320" w:right="160" w:bottom="1280" w:left="760" w:header="0" w:footer="1002" w:gutter="0"/>
          <w:cols w:space="708"/>
        </w:sectPr>
      </w:pPr>
    </w:p>
    <w:p w14:paraId="2A79CFCA" w14:textId="77777777" w:rsidR="00406114" w:rsidRDefault="0026261E">
      <w:pPr>
        <w:spacing w:before="72"/>
        <w:ind w:left="658"/>
        <w:rPr>
          <w:b/>
          <w:sz w:val="18"/>
        </w:rPr>
      </w:pPr>
      <w:bookmarkStart w:id="190" w:name="_bookmark189"/>
      <w:bookmarkEnd w:id="190"/>
      <w:r>
        <w:rPr>
          <w:b/>
          <w:sz w:val="18"/>
        </w:rPr>
        <w:lastRenderedPageBreak/>
        <w:t xml:space="preserve">Diagram 16:Trend pojavljanja salmonel v jatah </w:t>
      </w:r>
      <w:proofErr w:type="spellStart"/>
      <w:r>
        <w:rPr>
          <w:b/>
          <w:sz w:val="18"/>
        </w:rPr>
        <w:t>brojlerjev</w:t>
      </w:r>
      <w:proofErr w:type="spellEnd"/>
      <w:r>
        <w:rPr>
          <w:b/>
          <w:sz w:val="18"/>
        </w:rPr>
        <w:t xml:space="preserve"> v obdobju 2011-2020 (v odstotkih)</w:t>
      </w:r>
    </w:p>
    <w:p w14:paraId="1E255333" w14:textId="6F61B18C" w:rsidR="00406114" w:rsidRDefault="00425394" w:rsidP="0026261E">
      <w:pPr>
        <w:pStyle w:val="Telobesedila"/>
        <w:spacing w:before="6"/>
        <w:ind w:left="0" w:firstLine="567"/>
        <w:rPr>
          <w:b/>
          <w:sz w:val="10"/>
        </w:rPr>
      </w:pPr>
      <w:r>
        <w:rPr>
          <w:noProof/>
        </w:rPr>
        <mc:AlternateContent>
          <mc:Choice Requires="wpg">
            <w:drawing>
              <wp:inline distT="0" distB="0" distL="0" distR="0" wp14:anchorId="33D32B6A" wp14:editId="42C0EF25">
                <wp:extent cx="5754370" cy="1663700"/>
                <wp:effectExtent l="0" t="0" r="17780" b="12700"/>
                <wp:docPr id="49" name="Group 46" descr="Graf trenda pojavljanja salmonel v jatah brojlerjev v obdobju 2011-2020 (v odstotkih)"/>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4370" cy="1663700"/>
                          <a:chOff x="1411" y="161"/>
                          <a:chExt cx="9062" cy="2620"/>
                        </a:xfrm>
                      </wpg:grpSpPr>
                      <wps:wsp>
                        <wps:cNvPr id="50" name="Line 97"/>
                        <wps:cNvCnPr>
                          <a:cxnSpLocks noChangeShapeType="1"/>
                        </wps:cNvCnPr>
                        <wps:spPr bwMode="auto">
                          <a:xfrm>
                            <a:off x="1898" y="1486"/>
                            <a:ext cx="83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1" name="Line 96"/>
                        <wps:cNvCnPr>
                          <a:cxnSpLocks noChangeShapeType="1"/>
                        </wps:cNvCnPr>
                        <wps:spPr bwMode="auto">
                          <a:xfrm>
                            <a:off x="1898" y="1119"/>
                            <a:ext cx="83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2" name="Line 95"/>
                        <wps:cNvCnPr>
                          <a:cxnSpLocks noChangeShapeType="1"/>
                        </wps:cNvCnPr>
                        <wps:spPr bwMode="auto">
                          <a:xfrm>
                            <a:off x="1898" y="754"/>
                            <a:ext cx="83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3" name="Line 94"/>
                        <wps:cNvCnPr>
                          <a:cxnSpLocks noChangeShapeType="1"/>
                        </wps:cNvCnPr>
                        <wps:spPr bwMode="auto">
                          <a:xfrm>
                            <a:off x="9888" y="1851"/>
                            <a:ext cx="35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4" name="Line 93"/>
                        <wps:cNvCnPr>
                          <a:cxnSpLocks noChangeShapeType="1"/>
                        </wps:cNvCnPr>
                        <wps:spPr bwMode="auto">
                          <a:xfrm>
                            <a:off x="1898" y="1851"/>
                            <a:ext cx="35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55" name="Freeform 92"/>
                        <wps:cNvSpPr>
                          <a:spLocks/>
                        </wps:cNvSpPr>
                        <wps:spPr bwMode="auto">
                          <a:xfrm>
                            <a:off x="2277" y="830"/>
                            <a:ext cx="7589" cy="970"/>
                          </a:xfrm>
                          <a:custGeom>
                            <a:avLst/>
                            <a:gdLst>
                              <a:gd name="T0" fmla="+- 0 2278 2278"/>
                              <a:gd name="T1" fmla="*/ T0 w 7589"/>
                              <a:gd name="T2" fmla="+- 0 1800 831"/>
                              <a:gd name="T3" fmla="*/ 1800 h 970"/>
                              <a:gd name="T4" fmla="+- 0 3036 2278"/>
                              <a:gd name="T5" fmla="*/ T4 w 7589"/>
                              <a:gd name="T6" fmla="+- 0 1779 831"/>
                              <a:gd name="T7" fmla="*/ 1779 h 970"/>
                              <a:gd name="T8" fmla="+- 0 3794 2278"/>
                              <a:gd name="T9" fmla="*/ T8 w 7589"/>
                              <a:gd name="T10" fmla="+- 0 1695 831"/>
                              <a:gd name="T11" fmla="*/ 1695 h 970"/>
                              <a:gd name="T12" fmla="+- 0 4553 2278"/>
                              <a:gd name="T13" fmla="*/ T12 w 7589"/>
                              <a:gd name="T14" fmla="+- 0 1714 831"/>
                              <a:gd name="T15" fmla="*/ 1714 h 970"/>
                              <a:gd name="T16" fmla="+- 0 5311 2278"/>
                              <a:gd name="T17" fmla="*/ T16 w 7589"/>
                              <a:gd name="T18" fmla="+- 0 1447 831"/>
                              <a:gd name="T19" fmla="*/ 1447 h 970"/>
                              <a:gd name="T20" fmla="+- 0 6072 2278"/>
                              <a:gd name="T21" fmla="*/ T20 w 7589"/>
                              <a:gd name="T22" fmla="+- 0 1327 831"/>
                              <a:gd name="T23" fmla="*/ 1327 h 970"/>
                              <a:gd name="T24" fmla="+- 0 6830 2278"/>
                              <a:gd name="T25" fmla="*/ T24 w 7589"/>
                              <a:gd name="T26" fmla="+- 0 1042 831"/>
                              <a:gd name="T27" fmla="*/ 1042 h 970"/>
                              <a:gd name="T28" fmla="+- 0 7589 2278"/>
                              <a:gd name="T29" fmla="*/ T28 w 7589"/>
                              <a:gd name="T30" fmla="+- 0 1006 831"/>
                              <a:gd name="T31" fmla="*/ 1006 h 970"/>
                              <a:gd name="T32" fmla="+- 0 8347 2278"/>
                              <a:gd name="T33" fmla="*/ T32 w 7589"/>
                              <a:gd name="T34" fmla="+- 0 831 831"/>
                              <a:gd name="T35" fmla="*/ 831 h 970"/>
                              <a:gd name="T36" fmla="+- 0 9106 2278"/>
                              <a:gd name="T37" fmla="*/ T36 w 7589"/>
                              <a:gd name="T38" fmla="+- 0 1030 831"/>
                              <a:gd name="T39" fmla="*/ 1030 h 970"/>
                              <a:gd name="T40" fmla="+- 0 9866 2278"/>
                              <a:gd name="T41" fmla="*/ T40 w 7589"/>
                              <a:gd name="T42" fmla="+- 0 1027 831"/>
                              <a:gd name="T43" fmla="*/ 1027 h 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89" h="970">
                                <a:moveTo>
                                  <a:pt x="0" y="969"/>
                                </a:moveTo>
                                <a:lnTo>
                                  <a:pt x="758" y="948"/>
                                </a:lnTo>
                                <a:lnTo>
                                  <a:pt x="1516" y="864"/>
                                </a:lnTo>
                                <a:lnTo>
                                  <a:pt x="2275" y="883"/>
                                </a:lnTo>
                                <a:lnTo>
                                  <a:pt x="3033" y="616"/>
                                </a:lnTo>
                                <a:lnTo>
                                  <a:pt x="3794" y="496"/>
                                </a:lnTo>
                                <a:lnTo>
                                  <a:pt x="4552" y="211"/>
                                </a:lnTo>
                                <a:lnTo>
                                  <a:pt x="5311" y="175"/>
                                </a:lnTo>
                                <a:lnTo>
                                  <a:pt x="6069" y="0"/>
                                </a:lnTo>
                                <a:lnTo>
                                  <a:pt x="6828" y="199"/>
                                </a:lnTo>
                                <a:lnTo>
                                  <a:pt x="7588" y="196"/>
                                </a:lnTo>
                              </a:path>
                            </a:pathLst>
                          </a:custGeom>
                          <a:noFill/>
                          <a:ln w="27432">
                            <a:solidFill>
                              <a:srgbClr val="EC7C3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9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219" y="174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9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2978" y="172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8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3736" y="163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88"/>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4494" y="165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8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253" y="138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8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014" y="126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8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6772" y="98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8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7530" y="948"/>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8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8289" y="77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8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9047" y="97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8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9808" y="96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7" name="Freeform 80"/>
                        <wps:cNvSpPr>
                          <a:spLocks/>
                        </wps:cNvSpPr>
                        <wps:spPr bwMode="auto">
                          <a:xfrm>
                            <a:off x="2277" y="701"/>
                            <a:ext cx="7589" cy="1071"/>
                          </a:xfrm>
                          <a:custGeom>
                            <a:avLst/>
                            <a:gdLst>
                              <a:gd name="T0" fmla="+- 0 2278 2278"/>
                              <a:gd name="T1" fmla="*/ T0 w 7589"/>
                              <a:gd name="T2" fmla="+- 0 1771 701"/>
                              <a:gd name="T3" fmla="*/ 1771 h 1071"/>
                              <a:gd name="T4" fmla="+- 0 3036 2278"/>
                              <a:gd name="T5" fmla="*/ T4 w 7589"/>
                              <a:gd name="T6" fmla="+- 0 1762 701"/>
                              <a:gd name="T7" fmla="*/ 1762 h 1071"/>
                              <a:gd name="T8" fmla="+- 0 3794 2278"/>
                              <a:gd name="T9" fmla="*/ T8 w 7589"/>
                              <a:gd name="T10" fmla="+- 0 1687 701"/>
                              <a:gd name="T11" fmla="*/ 1687 h 1071"/>
                              <a:gd name="T12" fmla="+- 0 4553 2278"/>
                              <a:gd name="T13" fmla="*/ T12 w 7589"/>
                              <a:gd name="T14" fmla="+- 0 1687 701"/>
                              <a:gd name="T15" fmla="*/ 1687 h 1071"/>
                              <a:gd name="T16" fmla="+- 0 5311 2278"/>
                              <a:gd name="T17" fmla="*/ T16 w 7589"/>
                              <a:gd name="T18" fmla="+- 0 1383 701"/>
                              <a:gd name="T19" fmla="*/ 1383 h 1071"/>
                              <a:gd name="T20" fmla="+- 0 6072 2278"/>
                              <a:gd name="T21" fmla="*/ T20 w 7589"/>
                              <a:gd name="T22" fmla="+- 0 1289 701"/>
                              <a:gd name="T23" fmla="*/ 1289 h 1071"/>
                              <a:gd name="T24" fmla="+- 0 6830 2278"/>
                              <a:gd name="T25" fmla="*/ T24 w 7589"/>
                              <a:gd name="T26" fmla="+- 0 1025 701"/>
                              <a:gd name="T27" fmla="*/ 1025 h 1071"/>
                              <a:gd name="T28" fmla="+- 0 7589 2278"/>
                              <a:gd name="T29" fmla="*/ T28 w 7589"/>
                              <a:gd name="T30" fmla="+- 0 905 701"/>
                              <a:gd name="T31" fmla="*/ 905 h 1071"/>
                              <a:gd name="T32" fmla="+- 0 8347 2278"/>
                              <a:gd name="T33" fmla="*/ T32 w 7589"/>
                              <a:gd name="T34" fmla="+- 0 701 701"/>
                              <a:gd name="T35" fmla="*/ 701 h 1071"/>
                              <a:gd name="T36" fmla="+- 0 9106 2278"/>
                              <a:gd name="T37" fmla="*/ T36 w 7589"/>
                              <a:gd name="T38" fmla="+- 0 936 701"/>
                              <a:gd name="T39" fmla="*/ 936 h 1071"/>
                              <a:gd name="T40" fmla="+- 0 9866 2278"/>
                              <a:gd name="T41" fmla="*/ T40 w 7589"/>
                              <a:gd name="T42" fmla="+- 0 850 701"/>
                              <a:gd name="T43" fmla="*/ 850 h 10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589" h="1071">
                                <a:moveTo>
                                  <a:pt x="0" y="1070"/>
                                </a:moveTo>
                                <a:lnTo>
                                  <a:pt x="758" y="1061"/>
                                </a:lnTo>
                                <a:lnTo>
                                  <a:pt x="1516" y="986"/>
                                </a:lnTo>
                                <a:lnTo>
                                  <a:pt x="2275" y="986"/>
                                </a:lnTo>
                                <a:lnTo>
                                  <a:pt x="3033" y="682"/>
                                </a:lnTo>
                                <a:lnTo>
                                  <a:pt x="3794" y="588"/>
                                </a:lnTo>
                                <a:lnTo>
                                  <a:pt x="4552" y="324"/>
                                </a:lnTo>
                                <a:lnTo>
                                  <a:pt x="5311" y="204"/>
                                </a:lnTo>
                                <a:lnTo>
                                  <a:pt x="6069" y="0"/>
                                </a:lnTo>
                                <a:lnTo>
                                  <a:pt x="6828" y="235"/>
                                </a:lnTo>
                                <a:lnTo>
                                  <a:pt x="7588" y="149"/>
                                </a:lnTo>
                              </a:path>
                            </a:pathLst>
                          </a:custGeom>
                          <a:noFill/>
                          <a:ln w="27432">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8" name="Picture 7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219" y="171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7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978" y="170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7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736" y="162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494" y="162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7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253" y="132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7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014" y="1231"/>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6772" y="96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7530" y="84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 name="Picture 7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289" y="64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047" y="878"/>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6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9808" y="79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9" name="Line 68"/>
                        <wps:cNvCnPr>
                          <a:cxnSpLocks noChangeShapeType="1"/>
                        </wps:cNvCnPr>
                        <wps:spPr bwMode="auto">
                          <a:xfrm>
                            <a:off x="2256" y="1831"/>
                            <a:ext cx="7632" cy="0"/>
                          </a:xfrm>
                          <a:prstGeom prst="line">
                            <a:avLst/>
                          </a:prstGeom>
                          <a:noFill/>
                          <a:ln w="51816">
                            <a:solidFill>
                              <a:srgbClr val="6FAC46"/>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6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219" y="179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978" y="178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6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736" y="179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6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494" y="178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4"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253" y="1788"/>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6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6014" y="179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6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6772" y="179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6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530" y="179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59"/>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8289" y="179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5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9047" y="178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5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9808" y="175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1" name="Line 56"/>
                        <wps:cNvCnPr>
                          <a:cxnSpLocks noChangeShapeType="1"/>
                        </wps:cNvCnPr>
                        <wps:spPr bwMode="auto">
                          <a:xfrm>
                            <a:off x="1898" y="389"/>
                            <a:ext cx="834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2" name="Picture 5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2680" y="2426"/>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3" name="Picture 5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5124" y="2426"/>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5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7053" y="2426"/>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5" name="Rectangle 52"/>
                        <wps:cNvSpPr>
                          <a:spLocks noChangeArrowheads="1"/>
                        </wps:cNvSpPr>
                        <wps:spPr bwMode="auto">
                          <a:xfrm>
                            <a:off x="1418" y="168"/>
                            <a:ext cx="9047" cy="2605"/>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51"/>
                        <wps:cNvSpPr txBox="1">
                          <a:spLocks noChangeArrowheads="1"/>
                        </wps:cNvSpPr>
                        <wps:spPr bwMode="auto">
                          <a:xfrm>
                            <a:off x="7479" y="2400"/>
                            <a:ext cx="18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FB343" w14:textId="77777777" w:rsidR="00406114" w:rsidRDefault="0026261E">
                              <w:pPr>
                                <w:spacing w:line="180" w:lineRule="exact"/>
                                <w:rPr>
                                  <w:rFonts w:ascii="Calibri"/>
                                  <w:sz w:val="18"/>
                                </w:rPr>
                              </w:pPr>
                              <w:r>
                                <w:rPr>
                                  <w:rFonts w:ascii="Calibri"/>
                                  <w:color w:val="585858"/>
                                  <w:sz w:val="18"/>
                                </w:rPr>
                                <w:t>Enteritidis/Typhimurium</w:t>
                              </w:r>
                            </w:p>
                          </w:txbxContent>
                        </wps:txbx>
                        <wps:bodyPr rot="0" vert="horz" wrap="square" lIns="0" tIns="0" rIns="0" bIns="0" anchor="t" anchorCtr="0" upright="1">
                          <a:noAutofit/>
                        </wps:bodyPr>
                      </wps:wsp>
                      <wps:wsp>
                        <wps:cNvPr id="97" name="Text Box 50"/>
                        <wps:cNvSpPr txBox="1">
                          <a:spLocks noChangeArrowheads="1"/>
                        </wps:cNvSpPr>
                        <wps:spPr bwMode="auto">
                          <a:xfrm>
                            <a:off x="5549" y="2400"/>
                            <a:ext cx="1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BA674" w14:textId="77777777" w:rsidR="00406114" w:rsidRDefault="0026261E">
                              <w:pPr>
                                <w:spacing w:line="180" w:lineRule="exact"/>
                                <w:rPr>
                                  <w:rFonts w:ascii="Calibri"/>
                                  <w:sz w:val="18"/>
                                </w:rPr>
                              </w:pPr>
                              <w:r>
                                <w:rPr>
                                  <w:rFonts w:ascii="Calibri"/>
                                  <w:color w:val="585858"/>
                                  <w:sz w:val="18"/>
                                </w:rPr>
                                <w:t>Salmonella spp.</w:t>
                              </w:r>
                            </w:p>
                          </w:txbxContent>
                        </wps:txbx>
                        <wps:bodyPr rot="0" vert="horz" wrap="square" lIns="0" tIns="0" rIns="0" bIns="0" anchor="t" anchorCtr="0" upright="1">
                          <a:noAutofit/>
                        </wps:bodyPr>
                      </wps:wsp>
                      <wps:wsp>
                        <wps:cNvPr id="98" name="Text Box 49"/>
                        <wps:cNvSpPr txBox="1">
                          <a:spLocks noChangeArrowheads="1"/>
                        </wps:cNvSpPr>
                        <wps:spPr bwMode="auto">
                          <a:xfrm>
                            <a:off x="3146" y="2400"/>
                            <a:ext cx="159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0287A" w14:textId="77777777" w:rsidR="00406114" w:rsidRDefault="0026261E">
                              <w:pPr>
                                <w:spacing w:line="180" w:lineRule="exact"/>
                                <w:rPr>
                                  <w:rFonts w:ascii="Calibri"/>
                                  <w:sz w:val="18"/>
                                </w:rPr>
                              </w:pPr>
                              <w:r>
                                <w:rPr>
                                  <w:rFonts w:ascii="Calibri"/>
                                  <w:color w:val="585858"/>
                                  <w:sz w:val="18"/>
                                </w:rPr>
                                <w:t>Infantis in skupina O7</w:t>
                              </w:r>
                            </w:p>
                          </w:txbxContent>
                        </wps:txbx>
                        <wps:bodyPr rot="0" vert="horz" wrap="square" lIns="0" tIns="0" rIns="0" bIns="0" anchor="t" anchorCtr="0" upright="1">
                          <a:noAutofit/>
                        </wps:bodyPr>
                      </wps:wsp>
                      <wps:wsp>
                        <wps:cNvPr id="99" name="Text Box 48"/>
                        <wps:cNvSpPr txBox="1">
                          <a:spLocks noChangeArrowheads="1"/>
                        </wps:cNvSpPr>
                        <wps:spPr bwMode="auto">
                          <a:xfrm>
                            <a:off x="2094" y="2001"/>
                            <a:ext cx="797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99759" w14:textId="77777777" w:rsidR="00406114" w:rsidRDefault="0026261E">
                              <w:pPr>
                                <w:tabs>
                                  <w:tab w:val="left" w:pos="759"/>
                                  <w:tab w:val="left" w:pos="1518"/>
                                  <w:tab w:val="left" w:pos="2276"/>
                                  <w:tab w:val="left" w:pos="3036"/>
                                  <w:tab w:val="left" w:pos="3795"/>
                                  <w:tab w:val="left" w:pos="4554"/>
                                  <w:tab w:val="left" w:pos="5313"/>
                                  <w:tab w:val="left" w:pos="6072"/>
                                  <w:tab w:val="left" w:pos="6831"/>
                                  <w:tab w:val="left" w:pos="7590"/>
                                </w:tabs>
                                <w:spacing w:line="180" w:lineRule="exact"/>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wps:txbx>
                        <wps:bodyPr rot="0" vert="horz" wrap="square" lIns="0" tIns="0" rIns="0" bIns="0" anchor="t" anchorCtr="0" upright="1">
                          <a:noAutofit/>
                        </wps:bodyPr>
                      </wps:wsp>
                      <wps:wsp>
                        <wps:cNvPr id="100" name="Text Box 47"/>
                        <wps:cNvSpPr txBox="1">
                          <a:spLocks noChangeArrowheads="1"/>
                        </wps:cNvSpPr>
                        <wps:spPr bwMode="auto">
                          <a:xfrm>
                            <a:off x="1548" y="304"/>
                            <a:ext cx="203"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A0624" w14:textId="77777777" w:rsidR="00406114" w:rsidRDefault="0026261E">
                              <w:pPr>
                                <w:spacing w:line="183" w:lineRule="exact"/>
                                <w:rPr>
                                  <w:rFonts w:ascii="Calibri"/>
                                  <w:sz w:val="18"/>
                                </w:rPr>
                              </w:pPr>
                              <w:r>
                                <w:rPr>
                                  <w:rFonts w:ascii="Calibri"/>
                                  <w:color w:val="585858"/>
                                  <w:sz w:val="18"/>
                                </w:rPr>
                                <w:t>20</w:t>
                              </w:r>
                            </w:p>
                            <w:p w14:paraId="042A7F5A" w14:textId="77777777" w:rsidR="00406114" w:rsidRDefault="0026261E">
                              <w:pPr>
                                <w:spacing w:before="146"/>
                                <w:rPr>
                                  <w:rFonts w:ascii="Calibri"/>
                                  <w:sz w:val="18"/>
                                </w:rPr>
                              </w:pPr>
                              <w:r>
                                <w:rPr>
                                  <w:rFonts w:ascii="Calibri"/>
                                  <w:color w:val="585858"/>
                                  <w:sz w:val="18"/>
                                </w:rPr>
                                <w:t>15</w:t>
                              </w:r>
                            </w:p>
                            <w:p w14:paraId="6D64653A" w14:textId="77777777" w:rsidR="00406114" w:rsidRDefault="0026261E">
                              <w:pPr>
                                <w:spacing w:before="146"/>
                                <w:rPr>
                                  <w:rFonts w:ascii="Calibri"/>
                                  <w:sz w:val="18"/>
                                </w:rPr>
                              </w:pPr>
                              <w:r>
                                <w:rPr>
                                  <w:rFonts w:ascii="Calibri"/>
                                  <w:color w:val="585858"/>
                                  <w:sz w:val="18"/>
                                </w:rPr>
                                <w:t>10</w:t>
                              </w:r>
                            </w:p>
                            <w:p w14:paraId="3F8C517D" w14:textId="77777777" w:rsidR="00406114" w:rsidRDefault="0026261E">
                              <w:pPr>
                                <w:spacing w:before="146"/>
                                <w:ind w:left="91"/>
                                <w:rPr>
                                  <w:rFonts w:ascii="Calibri"/>
                                  <w:sz w:val="18"/>
                                </w:rPr>
                              </w:pPr>
                              <w:r>
                                <w:rPr>
                                  <w:rFonts w:ascii="Calibri"/>
                                  <w:color w:val="585858"/>
                                  <w:sz w:val="18"/>
                                </w:rPr>
                                <w:t>5</w:t>
                              </w:r>
                            </w:p>
                            <w:p w14:paraId="051F0626" w14:textId="77777777" w:rsidR="00406114" w:rsidRDefault="0026261E">
                              <w:pPr>
                                <w:spacing w:before="147"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inline>
            </w:drawing>
          </mc:Choice>
          <mc:Fallback>
            <w:pict>
              <v:group w14:anchorId="33D32B6A" id="Group 46" o:spid="_x0000_s1700" alt="Graf trenda pojavljanja salmonel v jatah brojlerjev v obdobju 2011-2020 (v odstotkih)" style="width:453.1pt;height:131pt;mso-position-horizontal-relative:char;mso-position-vertical-relative:line" coordorigin="1411,161" coordsize="9062,2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">
                <v:line id="Line 97" o:spid="_x0000_s1701" style="position:absolute;visibility:visible;mso-wrap-style:square" from="1898,1486" to="10246,1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" strokecolor="#d9d9d9" strokeweight=".72pt"/>
                <v:line id="Line 96" o:spid="_x0000_s1702" style="position:absolute;visibility:visible;mso-wrap-style:square" from="1898,1119" to="10246,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" strokecolor="#d9d9d9" strokeweight=".72pt"/>
                <v:line id="Line 95" o:spid="_x0000_s1703" style="position:absolute;visibility:visible;mso-wrap-style:square" from="1898,754" to="10246,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" strokecolor="#d9d9d9" strokeweight=".72pt"/>
                <v:line id="Line 94" o:spid="_x0000_s1704" style="position:absolute;visibility:visible;mso-wrap-style:square" from="9888,1851" to="10246,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" strokecolor="#d9d9d9" strokeweight=".72pt"/>
                <v:line id="Line 93" o:spid="_x0000_s1705" style="position:absolute;visibility:visible;mso-wrap-style:square" from="1898,1851" to="2256,1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" strokecolor="#d9d9d9" strokeweight=".72pt"/>
                <v:shape id="Freeform 92" o:spid="_x0000_s1706" style="position:absolute;left:2277;top:830;width:7589;height:970;visibility:visible;mso-wrap-style:square;v-text-anchor:top" coordsize="758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" path="m,969l758,948r758,-84l2275,883,3033,616,3794,496,4552,211r759,-36l6069,r759,199l7588,196e" filled="f" strokecolor="#ec7c30" strokeweight="2.16pt">
                  <v:path arrowok="t" o:connecttype="custom" o:connectlocs="0,1800;758,1779;1516,1695;2275,1714;3033,1447;3794,1327;4552,1042;5311,1006;6069,831;6828,1030;7588,1027" o:connectangles="0,0,0,0,0,0,0,0,0,0,0"/>
                </v:shape>
                <v:shape id="Picture 91" o:spid="_x0000_s1707" type="#_x0000_t75" style="position:absolute;left:2219;top:174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">
                  <v:imagedata r:id="rId64" o:title=""/>
                </v:shape>
                <v:shape id="Picture 90" o:spid="_x0000_s1708" type="#_x0000_t75" style="position:absolute;left:2978;top:172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">
                  <v:imagedata r:id="rId64" o:title=""/>
                </v:shape>
                <v:shape id="Picture 89" o:spid="_x0000_s1709" type="#_x0000_t75" style="position:absolute;left:3736;top:163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">
                  <v:imagedata r:id="rId65" o:title=""/>
                </v:shape>
                <v:shape id="Picture 88" o:spid="_x0000_s1710" type="#_x0000_t75" style="position:absolute;left:4494;top:165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">
                  <v:imagedata r:id="rId66" o:title=""/>
                </v:shape>
                <v:shape id="Picture 87" o:spid="_x0000_s1711" type="#_x0000_t75" style="position:absolute;left:5253;top:138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">
                  <v:imagedata r:id="rId65" o:title=""/>
                </v:shape>
                <v:shape id="Picture 86" o:spid="_x0000_s1712" type="#_x0000_t75" style="position:absolute;left:6014;top:126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">
                  <v:imagedata r:id="rId64" o:title=""/>
                </v:shape>
                <v:shape id="Picture 85" o:spid="_x0000_s1713" type="#_x0000_t75" style="position:absolute;left:6772;top:98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">
                  <v:imagedata r:id="rId64" o:title=""/>
                </v:shape>
                <v:shape id="Picture 84" o:spid="_x0000_s1714" type="#_x0000_t75" style="position:absolute;left:7530;top:948;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">
                  <v:imagedata r:id="rId64" o:title=""/>
                </v:shape>
                <v:shape id="Picture 83" o:spid="_x0000_s1715" type="#_x0000_t75" style="position:absolute;left:8289;top:77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">
                  <v:imagedata r:id="rId65" o:title=""/>
                </v:shape>
                <v:shape id="Picture 82" o:spid="_x0000_s1716" type="#_x0000_t75" style="position:absolute;left:9047;top:97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">
                  <v:imagedata r:id="rId65" o:title=""/>
                </v:shape>
                <v:shape id="Picture 81" o:spid="_x0000_s1717" type="#_x0000_t75" style="position:absolute;left:9808;top:96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">
                  <v:imagedata r:id="rId64" o:title=""/>
                </v:shape>
                <v:shape id="Freeform 80" o:spid="_x0000_s1718" style="position:absolute;left:2277;top:701;width:7589;height:1071;visibility:visible;mso-wrap-style:square;v-text-anchor:top" coordsize="7589,1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" path="m,1070r758,-9l1516,986r759,l3033,682r761,-94l4552,324,5311,204,6069,r759,235l7588,149e" filled="f" strokecolor="#ffc000" strokeweight="2.16pt">
                  <v:path arrowok="t" o:connecttype="custom" o:connectlocs="0,1771;758,1762;1516,1687;2275,1687;3033,1383;3794,1289;4552,1025;5311,905;6069,701;6828,936;7588,850" o:connectangles="0,0,0,0,0,0,0,0,0,0,0"/>
                </v:shape>
                <v:shape id="Picture 79" o:spid="_x0000_s1719" type="#_x0000_t75" style="position:absolute;left:2219;top:171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">
                  <v:imagedata r:id="rId67" o:title=""/>
                </v:shape>
                <v:shape id="Picture 78" o:spid="_x0000_s1720" type="#_x0000_t75" style="position:absolute;left:2978;top:170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">
                  <v:imagedata r:id="rId67" o:title=""/>
                </v:shape>
                <v:shape id="Picture 77" o:spid="_x0000_s1721" type="#_x0000_t75" style="position:absolute;left:3736;top:162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">
                  <v:imagedata r:id="rId68" o:title=""/>
                </v:shape>
                <v:shape id="Picture 76" o:spid="_x0000_s1722" type="#_x0000_t75" style="position:absolute;left:4494;top:162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">
                  <v:imagedata r:id="rId68" o:title=""/>
                </v:shape>
                <v:shape id="Picture 75" o:spid="_x0000_s1723" type="#_x0000_t75" style="position:absolute;left:5253;top:132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">
                  <v:imagedata r:id="rId69" o:title=""/>
                </v:shape>
                <v:shape id="Picture 74" o:spid="_x0000_s1724" type="#_x0000_t75" style="position:absolute;left:6014;top:123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">
                  <v:imagedata r:id="rId67" o:title=""/>
                </v:shape>
                <v:shape id="Picture 73" o:spid="_x0000_s1725" type="#_x0000_t75" style="position:absolute;left:6772;top:96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">
                  <v:imagedata r:id="rId70" o:title=""/>
                </v:shape>
                <v:shape id="Picture 72" o:spid="_x0000_s1726" type="#_x0000_t75" style="position:absolute;left:7530;top:84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">
                  <v:imagedata r:id="rId70" o:title=""/>
                </v:shape>
                <v:shape id="Picture 71" o:spid="_x0000_s1727" type="#_x0000_t75" style="position:absolute;left:8289;top:64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">
                  <v:imagedata r:id="rId69" o:title=""/>
                </v:shape>
                <v:shape id="Picture 70" o:spid="_x0000_s1728" type="#_x0000_t75" style="position:absolute;left:9047;top:878;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">
                  <v:imagedata r:id="rId68" o:title=""/>
                </v:shape>
                <v:shape id="Picture 69" o:spid="_x0000_s1729" type="#_x0000_t75" style="position:absolute;left:9808;top:79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">
                  <v:imagedata r:id="rId67" o:title=""/>
                </v:shape>
                <v:line id="Line 68" o:spid="_x0000_s1730" style="position:absolute;visibility:visible;mso-wrap-style:square" from="2256,1831" to="9888,1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" strokecolor="#6fac46" strokeweight="4.08pt"/>
                <v:shape id="Picture 67" o:spid="_x0000_s1731" type="#_x0000_t75" style="position:absolute;left:2219;top:179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">
                  <v:imagedata r:id="rId71" o:title=""/>
                </v:shape>
                <v:shape id="Picture 66" o:spid="_x0000_s1732" type="#_x0000_t75" style="position:absolute;left:2978;top:178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">
                  <v:imagedata r:id="rId71" o:title=""/>
                </v:shape>
                <v:shape id="Picture 65" o:spid="_x0000_s1733" type="#_x0000_t75" style="position:absolute;left:3736;top:179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">
                  <v:imagedata r:id="rId72" o:title=""/>
                </v:shape>
                <v:shape id="Picture 64" o:spid="_x0000_s1734" type="#_x0000_t75" style="position:absolute;left:4494;top:178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">
                  <v:imagedata r:id="rId73" o:title=""/>
                </v:shape>
                <v:shape id="Picture 63" o:spid="_x0000_s1735" type="#_x0000_t75" style="position:absolute;left:5253;top:1788;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">
                  <v:imagedata r:id="rId72" o:title=""/>
                </v:shape>
                <v:shape id="Picture 62" o:spid="_x0000_s1736" type="#_x0000_t75" style="position:absolute;left:6014;top:179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">
                  <v:imagedata r:id="rId71" o:title=""/>
                </v:shape>
                <v:shape id="Picture 61" o:spid="_x0000_s1737" type="#_x0000_t75" style="position:absolute;left:6772;top:179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">
                  <v:imagedata r:id="rId74" o:title=""/>
                </v:shape>
                <v:shape id="Picture 60" o:spid="_x0000_s1738" type="#_x0000_t75" style="position:absolute;left:7530;top:179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">
                  <v:imagedata r:id="rId71" o:title=""/>
                </v:shape>
                <v:shape id="Picture 59" o:spid="_x0000_s1739" type="#_x0000_t75" style="position:absolute;left:8289;top:179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">
                  <v:imagedata r:id="rId73" o:title=""/>
                </v:shape>
                <v:shape id="Picture 58" o:spid="_x0000_s1740" type="#_x0000_t75" style="position:absolute;left:9047;top:178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">
                  <v:imagedata r:id="rId73" o:title=""/>
                </v:shape>
                <v:shape id="Picture 57" o:spid="_x0000_s1741" type="#_x0000_t75" style="position:absolute;left:9808;top:175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">
                  <v:imagedata r:id="rId75" o:title=""/>
                </v:shape>
                <v:line id="Line 56" o:spid="_x0000_s1742" style="position:absolute;visibility:visible;mso-wrap-style:square" from="1898,389" to="10246,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" strokecolor="#d9d9d9" strokeweight=".72pt"/>
                <v:shape id="Picture 55" o:spid="_x0000_s1743" type="#_x0000_t75" style="position:absolute;left:2680;top:2426;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">
                  <v:imagedata r:id="rId76" o:title=""/>
                </v:shape>
                <v:shape id="Picture 54" o:spid="_x0000_s1744" type="#_x0000_t75" style="position:absolute;left:5124;top:2426;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">
                  <v:imagedata r:id="rId77" o:title=""/>
                </v:shape>
                <v:shape id="Picture 53" o:spid="_x0000_s1745" type="#_x0000_t75" style="position:absolute;left:7053;top:2426;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">
                  <v:imagedata r:id="rId78" o:title=""/>
                </v:shape>
                <v:rect id="Rectangle 52" o:spid="_x0000_s1746" style="position:absolute;left:1418;top:168;width:9047;height:2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" filled="f" strokecolor="#d9d9d9"/>
                <v:shape id="Text Box 51" o:spid="_x0000_s1747" type="#_x0000_t202" style="position:absolute;left:7479;top:2400;width:18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490FB343" w14:textId="77777777" w:rsidR="00406114" w:rsidRDefault="0026261E">
                        <w:pPr>
                          <w:spacing w:line="180" w:lineRule="exact"/>
                          <w:rPr>
                            <w:rFonts w:ascii="Calibri"/>
                            <w:sz w:val="18"/>
                          </w:rPr>
                        </w:pPr>
                        <w:r>
                          <w:rPr>
                            <w:rFonts w:ascii="Calibri"/>
                            <w:color w:val="585858"/>
                            <w:sz w:val="18"/>
                          </w:rPr>
                          <w:t>Enteritidis/Typhimurium</w:t>
                        </w:r>
                      </w:p>
                    </w:txbxContent>
                  </v:textbox>
                </v:shape>
                <v:shape id="Text Box 50" o:spid="_x0000_s1748" type="#_x0000_t202" style="position:absolute;left:5549;top:2400;width:1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583BA674" w14:textId="77777777" w:rsidR="00406114" w:rsidRDefault="0026261E">
                        <w:pPr>
                          <w:spacing w:line="180" w:lineRule="exact"/>
                          <w:rPr>
                            <w:rFonts w:ascii="Calibri"/>
                            <w:sz w:val="18"/>
                          </w:rPr>
                        </w:pPr>
                        <w:r>
                          <w:rPr>
                            <w:rFonts w:ascii="Calibri"/>
                            <w:color w:val="585858"/>
                            <w:sz w:val="18"/>
                          </w:rPr>
                          <w:t>Salmonella spp.</w:t>
                        </w:r>
                      </w:p>
                    </w:txbxContent>
                  </v:textbox>
                </v:shape>
                <v:shape id="Text Box 49" o:spid="_x0000_s1749" type="#_x0000_t202" style="position:absolute;left:3146;top:2400;width:159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1D50287A" w14:textId="77777777" w:rsidR="00406114" w:rsidRDefault="0026261E">
                        <w:pPr>
                          <w:spacing w:line="180" w:lineRule="exact"/>
                          <w:rPr>
                            <w:rFonts w:ascii="Calibri"/>
                            <w:sz w:val="18"/>
                          </w:rPr>
                        </w:pPr>
                        <w:r>
                          <w:rPr>
                            <w:rFonts w:ascii="Calibri"/>
                            <w:color w:val="585858"/>
                            <w:sz w:val="18"/>
                          </w:rPr>
                          <w:t>Infantis in skupina O7</w:t>
                        </w:r>
                      </w:p>
                    </w:txbxContent>
                  </v:textbox>
                </v:shape>
                <v:shape id="Text Box 48" o:spid="_x0000_s1750" type="#_x0000_t202" style="position:absolute;left:2094;top:2001;width:79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1B399759" w14:textId="77777777" w:rsidR="00406114" w:rsidRDefault="0026261E">
                        <w:pPr>
                          <w:tabs>
                            <w:tab w:val="left" w:pos="759"/>
                            <w:tab w:val="left" w:pos="1518"/>
                            <w:tab w:val="left" w:pos="2276"/>
                            <w:tab w:val="left" w:pos="3036"/>
                            <w:tab w:val="left" w:pos="3795"/>
                            <w:tab w:val="left" w:pos="4554"/>
                            <w:tab w:val="left" w:pos="5313"/>
                            <w:tab w:val="left" w:pos="6072"/>
                            <w:tab w:val="left" w:pos="6831"/>
                            <w:tab w:val="left" w:pos="7590"/>
                          </w:tabs>
                          <w:spacing w:line="180" w:lineRule="exact"/>
                          <w:rPr>
                            <w:rFonts w:ascii="Calibri"/>
                            <w:sz w:val="18"/>
                          </w:rPr>
                        </w:pPr>
                        <w:r>
                          <w:rPr>
                            <w:rFonts w:ascii="Calibri"/>
                            <w:color w:val="585858"/>
                            <w:sz w:val="18"/>
                          </w:rPr>
                          <w:t>2010</w:t>
                        </w:r>
                        <w:r>
                          <w:rPr>
                            <w:rFonts w:ascii="Calibri"/>
                            <w:color w:val="585858"/>
                            <w:sz w:val="18"/>
                          </w:rPr>
                          <w:tab/>
                          <w:t>2011</w:t>
                        </w:r>
                        <w:r>
                          <w:rPr>
                            <w:rFonts w:ascii="Calibri"/>
                            <w:color w:val="585858"/>
                            <w:sz w:val="18"/>
                          </w:rPr>
                          <w:tab/>
                          <w:t>2012</w:t>
                        </w:r>
                        <w:r>
                          <w:rPr>
                            <w:rFonts w:ascii="Calibri"/>
                            <w:color w:val="585858"/>
                            <w:sz w:val="18"/>
                          </w:rPr>
                          <w:tab/>
                          <w:t>2013</w:t>
                        </w:r>
                        <w:r>
                          <w:rPr>
                            <w:rFonts w:ascii="Calibri"/>
                            <w:color w:val="585858"/>
                            <w:sz w:val="18"/>
                          </w:rPr>
                          <w:tab/>
                          <w:t>2014</w:t>
                        </w:r>
                        <w:r>
                          <w:rPr>
                            <w:rFonts w:ascii="Calibri"/>
                            <w:color w:val="585858"/>
                            <w:sz w:val="18"/>
                          </w:rPr>
                          <w:tab/>
                          <w:t>2015</w:t>
                        </w:r>
                        <w:r>
                          <w:rPr>
                            <w:rFonts w:ascii="Calibri"/>
                            <w:color w:val="585858"/>
                            <w:sz w:val="18"/>
                          </w:rPr>
                          <w:tab/>
                          <w:t>2016</w:t>
                        </w:r>
                        <w:r>
                          <w:rPr>
                            <w:rFonts w:ascii="Calibri"/>
                            <w:color w:val="585858"/>
                            <w:sz w:val="18"/>
                          </w:rPr>
                          <w:tab/>
                          <w:t>2017</w:t>
                        </w:r>
                        <w:r>
                          <w:rPr>
                            <w:rFonts w:ascii="Calibri"/>
                            <w:color w:val="585858"/>
                            <w:sz w:val="18"/>
                          </w:rPr>
                          <w:tab/>
                          <w:t>2018</w:t>
                        </w:r>
                        <w:r>
                          <w:rPr>
                            <w:rFonts w:ascii="Calibri"/>
                            <w:color w:val="585858"/>
                            <w:sz w:val="18"/>
                          </w:rPr>
                          <w:tab/>
                          <w:t>2019</w:t>
                        </w:r>
                        <w:r>
                          <w:rPr>
                            <w:rFonts w:ascii="Calibri"/>
                            <w:color w:val="585858"/>
                            <w:sz w:val="18"/>
                          </w:rPr>
                          <w:tab/>
                          <w:t>2020</w:t>
                        </w:r>
                      </w:p>
                    </w:txbxContent>
                  </v:textbox>
                </v:shape>
                <v:shape id="Text Box 47" o:spid="_x0000_s1751" type="#_x0000_t202" style="position:absolute;left:1548;top:304;width:203;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61DA0624" w14:textId="77777777" w:rsidR="00406114" w:rsidRDefault="0026261E">
                        <w:pPr>
                          <w:spacing w:line="183" w:lineRule="exact"/>
                          <w:rPr>
                            <w:rFonts w:ascii="Calibri"/>
                            <w:sz w:val="18"/>
                          </w:rPr>
                        </w:pPr>
                        <w:r>
                          <w:rPr>
                            <w:rFonts w:ascii="Calibri"/>
                            <w:color w:val="585858"/>
                            <w:sz w:val="18"/>
                          </w:rPr>
                          <w:t>20</w:t>
                        </w:r>
                      </w:p>
                      <w:p w14:paraId="042A7F5A" w14:textId="77777777" w:rsidR="00406114" w:rsidRDefault="0026261E">
                        <w:pPr>
                          <w:spacing w:before="146"/>
                          <w:rPr>
                            <w:rFonts w:ascii="Calibri"/>
                            <w:sz w:val="18"/>
                          </w:rPr>
                        </w:pPr>
                        <w:r>
                          <w:rPr>
                            <w:rFonts w:ascii="Calibri"/>
                            <w:color w:val="585858"/>
                            <w:sz w:val="18"/>
                          </w:rPr>
                          <w:t>15</w:t>
                        </w:r>
                      </w:p>
                      <w:p w14:paraId="6D64653A" w14:textId="77777777" w:rsidR="00406114" w:rsidRDefault="0026261E">
                        <w:pPr>
                          <w:spacing w:before="146"/>
                          <w:rPr>
                            <w:rFonts w:ascii="Calibri"/>
                            <w:sz w:val="18"/>
                          </w:rPr>
                        </w:pPr>
                        <w:r>
                          <w:rPr>
                            <w:rFonts w:ascii="Calibri"/>
                            <w:color w:val="585858"/>
                            <w:sz w:val="18"/>
                          </w:rPr>
                          <w:t>10</w:t>
                        </w:r>
                      </w:p>
                      <w:p w14:paraId="3F8C517D" w14:textId="77777777" w:rsidR="00406114" w:rsidRDefault="0026261E">
                        <w:pPr>
                          <w:spacing w:before="146"/>
                          <w:ind w:left="91"/>
                          <w:rPr>
                            <w:rFonts w:ascii="Calibri"/>
                            <w:sz w:val="18"/>
                          </w:rPr>
                        </w:pPr>
                        <w:r>
                          <w:rPr>
                            <w:rFonts w:ascii="Calibri"/>
                            <w:color w:val="585858"/>
                            <w:sz w:val="18"/>
                          </w:rPr>
                          <w:t>5</w:t>
                        </w:r>
                      </w:p>
                      <w:p w14:paraId="051F0626" w14:textId="77777777" w:rsidR="00406114" w:rsidRDefault="0026261E">
                        <w:pPr>
                          <w:spacing w:before="147" w:line="216" w:lineRule="exact"/>
                          <w:ind w:left="91"/>
                          <w:rPr>
                            <w:rFonts w:ascii="Calibri"/>
                            <w:sz w:val="18"/>
                          </w:rPr>
                        </w:pPr>
                        <w:r>
                          <w:rPr>
                            <w:rFonts w:ascii="Calibri"/>
                            <w:color w:val="585858"/>
                            <w:sz w:val="18"/>
                          </w:rPr>
                          <w:t>0</w:t>
                        </w:r>
                      </w:p>
                    </w:txbxContent>
                  </v:textbox>
                </v:shape>
                <w10:anchorlock/>
              </v:group>
            </w:pict>
          </mc:Fallback>
        </mc:AlternateContent>
      </w:r>
    </w:p>
    <w:p w14:paraId="18F584B3" w14:textId="77777777" w:rsidR="00406114" w:rsidRDefault="00406114">
      <w:pPr>
        <w:pStyle w:val="Telobesedila"/>
        <w:ind w:left="0"/>
        <w:rPr>
          <w:b/>
        </w:rPr>
      </w:pPr>
    </w:p>
    <w:p w14:paraId="1DF09135" w14:textId="77777777" w:rsidR="00406114" w:rsidRDefault="0026261E">
      <w:pPr>
        <w:pStyle w:val="Telobesedila"/>
        <w:spacing w:before="124" w:line="276" w:lineRule="auto"/>
        <w:ind w:right="1258"/>
        <w:jc w:val="both"/>
      </w:pPr>
      <w:r>
        <w:t xml:space="preserve">V jatah pitovnih puranov smo v letu 2020 prvič, od začetka izvajanja programa leta 2010, v eni jati ugotovili ciljni </w:t>
      </w:r>
      <w:proofErr w:type="spellStart"/>
      <w:r>
        <w:t>serovar</w:t>
      </w:r>
      <w:proofErr w:type="spellEnd"/>
      <w:r>
        <w:t xml:space="preserve"> (</w:t>
      </w:r>
      <w:proofErr w:type="spellStart"/>
      <w:r>
        <w:t>Typhimurium</w:t>
      </w:r>
      <w:proofErr w:type="spellEnd"/>
      <w:r>
        <w:t xml:space="preserve">). Na splošno je pri pitovnih puranih delež jat z ugotovljeno </w:t>
      </w:r>
      <w:proofErr w:type="spellStart"/>
      <w:r>
        <w:t>Salmonella</w:t>
      </w:r>
      <w:proofErr w:type="spellEnd"/>
      <w:r>
        <w:rPr>
          <w:spacing w:val="-8"/>
        </w:rPr>
        <w:t xml:space="preserve"> </w:t>
      </w:r>
      <w:proofErr w:type="spellStart"/>
      <w:r>
        <w:t>spp</w:t>
      </w:r>
      <w:proofErr w:type="spellEnd"/>
      <w:r>
        <w:t>.</w:t>
      </w:r>
      <w:r>
        <w:rPr>
          <w:spacing w:val="-7"/>
        </w:rPr>
        <w:t xml:space="preserve"> </w:t>
      </w:r>
      <w:r>
        <w:t>razmeroma</w:t>
      </w:r>
      <w:r>
        <w:rPr>
          <w:spacing w:val="-7"/>
        </w:rPr>
        <w:t xml:space="preserve"> </w:t>
      </w:r>
      <w:r>
        <w:t>nizek,</w:t>
      </w:r>
      <w:r>
        <w:rPr>
          <w:spacing w:val="-6"/>
        </w:rPr>
        <w:t xml:space="preserve"> </w:t>
      </w:r>
      <w:r>
        <w:t>v</w:t>
      </w:r>
      <w:r>
        <w:rPr>
          <w:spacing w:val="-7"/>
        </w:rPr>
        <w:t xml:space="preserve"> </w:t>
      </w:r>
      <w:r>
        <w:t>obdobju</w:t>
      </w:r>
      <w:r>
        <w:rPr>
          <w:spacing w:val="-8"/>
        </w:rPr>
        <w:t xml:space="preserve"> </w:t>
      </w:r>
      <w:r>
        <w:t>2011-2020</w:t>
      </w:r>
      <w:r>
        <w:rPr>
          <w:spacing w:val="-7"/>
        </w:rPr>
        <w:t xml:space="preserve"> </w:t>
      </w:r>
      <w:r>
        <w:t>je</w:t>
      </w:r>
      <w:r>
        <w:rPr>
          <w:spacing w:val="-7"/>
        </w:rPr>
        <w:t xml:space="preserve"> </w:t>
      </w:r>
      <w:r>
        <w:t>bil</w:t>
      </w:r>
      <w:r>
        <w:rPr>
          <w:spacing w:val="-7"/>
        </w:rPr>
        <w:t xml:space="preserve"> </w:t>
      </w:r>
      <w:r>
        <w:t>pri</w:t>
      </w:r>
      <w:r>
        <w:rPr>
          <w:spacing w:val="-7"/>
        </w:rPr>
        <w:t xml:space="preserve"> </w:t>
      </w:r>
      <w:r>
        <w:t>najpogosteje</w:t>
      </w:r>
      <w:r>
        <w:rPr>
          <w:spacing w:val="-8"/>
        </w:rPr>
        <w:t xml:space="preserve"> </w:t>
      </w:r>
      <w:r>
        <w:t>ugotovljen</w:t>
      </w:r>
      <w:r>
        <w:rPr>
          <w:spacing w:val="-7"/>
        </w:rPr>
        <w:t xml:space="preserve"> </w:t>
      </w:r>
      <w:proofErr w:type="spellStart"/>
      <w:r>
        <w:t>serovar</w:t>
      </w:r>
      <w:proofErr w:type="spellEnd"/>
      <w:r>
        <w:rPr>
          <w:spacing w:val="-6"/>
        </w:rPr>
        <w:t xml:space="preserve"> </w:t>
      </w:r>
      <w:r>
        <w:t xml:space="preserve">Ohio (39,4%), sledita </w:t>
      </w:r>
      <w:proofErr w:type="spellStart"/>
      <w:r>
        <w:t>serovar</w:t>
      </w:r>
      <w:proofErr w:type="spellEnd"/>
      <w:r>
        <w:t xml:space="preserve"> Chartres (21,2%) in </w:t>
      </w:r>
      <w:proofErr w:type="spellStart"/>
      <w:r>
        <w:t>serovar</w:t>
      </w:r>
      <w:proofErr w:type="spellEnd"/>
      <w:r>
        <w:t xml:space="preserve"> Stanley</w:t>
      </w:r>
      <w:r>
        <w:rPr>
          <w:spacing w:val="-9"/>
        </w:rPr>
        <w:t xml:space="preserve"> </w:t>
      </w:r>
      <w:r>
        <w:t>(12,1%).</w:t>
      </w:r>
    </w:p>
    <w:p w14:paraId="30FF715A" w14:textId="77777777" w:rsidR="00406114" w:rsidRDefault="00406114">
      <w:pPr>
        <w:pStyle w:val="Telobesedila"/>
        <w:spacing w:before="6"/>
        <w:ind w:left="0"/>
        <w:rPr>
          <w:sz w:val="22"/>
        </w:rPr>
      </w:pPr>
    </w:p>
    <w:p w14:paraId="52AC4E07" w14:textId="77777777" w:rsidR="00406114" w:rsidRDefault="0026261E">
      <w:pPr>
        <w:ind w:left="658"/>
        <w:rPr>
          <w:b/>
          <w:sz w:val="18"/>
        </w:rPr>
      </w:pPr>
      <w:bookmarkStart w:id="191" w:name="_bookmark190"/>
      <w:bookmarkEnd w:id="191"/>
      <w:r>
        <w:rPr>
          <w:b/>
          <w:sz w:val="18"/>
        </w:rPr>
        <w:t>Diagram 17: Trend pojavljanja salmonel v jatah pitovnih puranov v obdobju 2011-2020</w:t>
      </w:r>
    </w:p>
    <w:p w14:paraId="373A558F" w14:textId="1B83CAE1" w:rsidR="00406114" w:rsidRDefault="00425394" w:rsidP="0026261E">
      <w:pPr>
        <w:pStyle w:val="Telobesedila"/>
        <w:spacing w:before="3"/>
        <w:ind w:left="0" w:firstLine="567"/>
        <w:rPr>
          <w:b/>
          <w:sz w:val="10"/>
        </w:rPr>
      </w:pPr>
      <w:r>
        <w:rPr>
          <w:noProof/>
        </w:rPr>
        <mc:AlternateContent>
          <mc:Choice Requires="wpg">
            <w:drawing>
              <wp:inline distT="0" distB="0" distL="0" distR="0" wp14:anchorId="47354C10" wp14:editId="16113C71">
                <wp:extent cx="5380990" cy="1906905"/>
                <wp:effectExtent l="0" t="0" r="10160" b="17145"/>
                <wp:docPr id="5" name="Group 2" descr="Graf trenda pojavljanja salmonel v jatah pitovnih puranov v obdobju 2011-2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0990" cy="1906905"/>
                          <a:chOff x="1411" y="158"/>
                          <a:chExt cx="8474" cy="3003"/>
                        </a:xfrm>
                      </wpg:grpSpPr>
                      <wps:wsp>
                        <wps:cNvPr id="7" name="Line 45"/>
                        <wps:cNvCnPr>
                          <a:cxnSpLocks noChangeShapeType="1"/>
                        </wps:cNvCnPr>
                        <wps:spPr bwMode="auto">
                          <a:xfrm>
                            <a:off x="1807" y="1862"/>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8" name="Line 44"/>
                        <wps:cNvCnPr>
                          <a:cxnSpLocks noChangeShapeType="1"/>
                        </wps:cNvCnPr>
                        <wps:spPr bwMode="auto">
                          <a:xfrm>
                            <a:off x="1807" y="2232"/>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9" name="Freeform 43"/>
                        <wps:cNvSpPr>
                          <a:spLocks/>
                        </wps:cNvSpPr>
                        <wps:spPr bwMode="auto">
                          <a:xfrm>
                            <a:off x="2198" y="1900"/>
                            <a:ext cx="7066" cy="332"/>
                          </a:xfrm>
                          <a:custGeom>
                            <a:avLst/>
                            <a:gdLst>
                              <a:gd name="T0" fmla="+- 0 2198 2198"/>
                              <a:gd name="T1" fmla="*/ T0 w 7066"/>
                              <a:gd name="T2" fmla="+- 0 2232 1900"/>
                              <a:gd name="T3" fmla="*/ 2232 h 332"/>
                              <a:gd name="T4" fmla="+- 0 2198 2198"/>
                              <a:gd name="T5" fmla="*/ T4 w 7066"/>
                              <a:gd name="T6" fmla="+- 0 2232 1900"/>
                              <a:gd name="T7" fmla="*/ 2232 h 332"/>
                              <a:gd name="T8" fmla="+- 0 8479 2198"/>
                              <a:gd name="T9" fmla="*/ T8 w 7066"/>
                              <a:gd name="T10" fmla="+- 0 2232 1900"/>
                              <a:gd name="T11" fmla="*/ 2232 h 332"/>
                              <a:gd name="T12" fmla="+- 0 9264 2198"/>
                              <a:gd name="T13" fmla="*/ T12 w 7066"/>
                              <a:gd name="T14" fmla="+- 0 1900 1900"/>
                              <a:gd name="T15" fmla="*/ 1900 h 332"/>
                            </a:gdLst>
                            <a:ahLst/>
                            <a:cxnLst>
                              <a:cxn ang="0">
                                <a:pos x="T1" y="T3"/>
                              </a:cxn>
                              <a:cxn ang="0">
                                <a:pos x="T5" y="T7"/>
                              </a:cxn>
                              <a:cxn ang="0">
                                <a:pos x="T9" y="T11"/>
                              </a:cxn>
                              <a:cxn ang="0">
                                <a:pos x="T13" y="T15"/>
                              </a:cxn>
                            </a:cxnLst>
                            <a:rect l="0" t="0" r="r" b="b"/>
                            <a:pathLst>
                              <a:path w="7066" h="332">
                                <a:moveTo>
                                  <a:pt x="0" y="332"/>
                                </a:moveTo>
                                <a:lnTo>
                                  <a:pt x="0" y="332"/>
                                </a:lnTo>
                                <a:lnTo>
                                  <a:pt x="6281" y="332"/>
                                </a:lnTo>
                                <a:lnTo>
                                  <a:pt x="7066" y="0"/>
                                </a:lnTo>
                              </a:path>
                            </a:pathLst>
                          </a:custGeom>
                          <a:noFill/>
                          <a:ln w="27432">
                            <a:solidFill>
                              <a:srgbClr val="4471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 name="Picture 4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2140"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41"/>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2925"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710"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39"/>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494"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8"/>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5282"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3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6066"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6851"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3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636"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8421"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33"/>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9206" y="184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Line 32"/>
                        <wps:cNvCnPr>
                          <a:cxnSpLocks noChangeShapeType="1"/>
                        </wps:cNvCnPr>
                        <wps:spPr bwMode="auto">
                          <a:xfrm>
                            <a:off x="1807" y="1492"/>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1" name="Line 31"/>
                        <wps:cNvCnPr>
                          <a:cxnSpLocks noChangeShapeType="1"/>
                        </wps:cNvCnPr>
                        <wps:spPr bwMode="auto">
                          <a:xfrm>
                            <a:off x="1807" y="1125"/>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2" name="Line 30"/>
                        <wps:cNvCnPr>
                          <a:cxnSpLocks noChangeShapeType="1"/>
                        </wps:cNvCnPr>
                        <wps:spPr bwMode="auto">
                          <a:xfrm>
                            <a:off x="1807" y="756"/>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3" name="Freeform 29"/>
                        <wps:cNvSpPr>
                          <a:spLocks/>
                        </wps:cNvSpPr>
                        <wps:spPr bwMode="auto">
                          <a:xfrm>
                            <a:off x="2198" y="659"/>
                            <a:ext cx="7066" cy="1572"/>
                          </a:xfrm>
                          <a:custGeom>
                            <a:avLst/>
                            <a:gdLst>
                              <a:gd name="T0" fmla="+- 0 2198 2198"/>
                              <a:gd name="T1" fmla="*/ T0 w 7066"/>
                              <a:gd name="T2" fmla="+- 0 1024 660"/>
                              <a:gd name="T3" fmla="*/ 1024 h 1572"/>
                              <a:gd name="T4" fmla="+- 0 2983 2198"/>
                              <a:gd name="T5" fmla="*/ T4 w 7066"/>
                              <a:gd name="T6" fmla="+- 0 1087 660"/>
                              <a:gd name="T7" fmla="*/ 1087 h 1572"/>
                              <a:gd name="T8" fmla="+- 0 3768 2198"/>
                              <a:gd name="T9" fmla="*/ T8 w 7066"/>
                              <a:gd name="T10" fmla="+- 0 1161 660"/>
                              <a:gd name="T11" fmla="*/ 1161 h 1572"/>
                              <a:gd name="T12" fmla="+- 0 4553 2198"/>
                              <a:gd name="T13" fmla="*/ T12 w 7066"/>
                              <a:gd name="T14" fmla="+- 0 1161 660"/>
                              <a:gd name="T15" fmla="*/ 1161 h 1572"/>
                              <a:gd name="T16" fmla="+- 0 5340 2198"/>
                              <a:gd name="T17" fmla="*/ T16 w 7066"/>
                              <a:gd name="T18" fmla="+- 0 1188 660"/>
                              <a:gd name="T19" fmla="*/ 1188 h 1572"/>
                              <a:gd name="T20" fmla="+- 0 6125 2198"/>
                              <a:gd name="T21" fmla="*/ T20 w 7066"/>
                              <a:gd name="T22" fmla="+- 0 660 660"/>
                              <a:gd name="T23" fmla="*/ 660 h 1572"/>
                              <a:gd name="T24" fmla="+- 0 6910 2198"/>
                              <a:gd name="T25" fmla="*/ T24 w 7066"/>
                              <a:gd name="T26" fmla="+- 0 1977 660"/>
                              <a:gd name="T27" fmla="*/ 1977 h 1572"/>
                              <a:gd name="T28" fmla="+- 0 7694 2198"/>
                              <a:gd name="T29" fmla="*/ T28 w 7066"/>
                              <a:gd name="T30" fmla="+- 0 2232 660"/>
                              <a:gd name="T31" fmla="*/ 2232 h 1572"/>
                              <a:gd name="T32" fmla="+- 0 8479 2198"/>
                              <a:gd name="T33" fmla="*/ T32 w 7066"/>
                              <a:gd name="T34" fmla="+- 0 1915 660"/>
                              <a:gd name="T35" fmla="*/ 1915 h 1572"/>
                              <a:gd name="T36" fmla="+- 0 9264 2198"/>
                              <a:gd name="T37" fmla="*/ T36 w 7066"/>
                              <a:gd name="T38" fmla="+- 0 1567 660"/>
                              <a:gd name="T39" fmla="*/ 1567 h 15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66" h="1572">
                                <a:moveTo>
                                  <a:pt x="0" y="364"/>
                                </a:moveTo>
                                <a:lnTo>
                                  <a:pt x="785" y="427"/>
                                </a:lnTo>
                                <a:lnTo>
                                  <a:pt x="1570" y="501"/>
                                </a:lnTo>
                                <a:lnTo>
                                  <a:pt x="2355" y="501"/>
                                </a:lnTo>
                                <a:lnTo>
                                  <a:pt x="3142" y="528"/>
                                </a:lnTo>
                                <a:lnTo>
                                  <a:pt x="3927" y="0"/>
                                </a:lnTo>
                                <a:lnTo>
                                  <a:pt x="4712" y="1317"/>
                                </a:lnTo>
                                <a:lnTo>
                                  <a:pt x="5496" y="1572"/>
                                </a:lnTo>
                                <a:lnTo>
                                  <a:pt x="6281" y="1255"/>
                                </a:lnTo>
                                <a:lnTo>
                                  <a:pt x="7066" y="907"/>
                                </a:lnTo>
                              </a:path>
                            </a:pathLst>
                          </a:custGeom>
                          <a:noFill/>
                          <a:ln w="27432">
                            <a:solidFill>
                              <a:srgbClr val="FFC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4" name="Picture 2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2140" y="966"/>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2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2925" y="102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3710" y="110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Picture 2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4494" y="1103"/>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2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282" y="1130"/>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2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066" y="602"/>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6851" y="191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7636" y="2174"/>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8421" y="1857"/>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1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9206" y="1509"/>
                            <a:ext cx="116"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Line 18"/>
                        <wps:cNvCnPr>
                          <a:cxnSpLocks noChangeShapeType="1"/>
                        </wps:cNvCnPr>
                        <wps:spPr bwMode="auto">
                          <a:xfrm>
                            <a:off x="1807" y="386"/>
                            <a:ext cx="7851"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5" name="Picture 1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628" y="2804"/>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16"/>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6163" y="2804"/>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 name="Rectangle 15"/>
                        <wps:cNvSpPr>
                          <a:spLocks noChangeArrowheads="1"/>
                        </wps:cNvSpPr>
                        <wps:spPr bwMode="auto">
                          <a:xfrm>
                            <a:off x="1418" y="165"/>
                            <a:ext cx="8459" cy="2988"/>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14"/>
                        <wps:cNvSpPr txBox="1">
                          <a:spLocks noChangeArrowheads="1"/>
                        </wps:cNvSpPr>
                        <wps:spPr bwMode="auto">
                          <a:xfrm>
                            <a:off x="6590" y="2781"/>
                            <a:ext cx="116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41371" w14:textId="77777777" w:rsidR="00406114" w:rsidRDefault="0026261E">
                              <w:pPr>
                                <w:spacing w:line="180" w:lineRule="exact"/>
                                <w:rPr>
                                  <w:rFonts w:ascii="Calibri"/>
                                  <w:sz w:val="18"/>
                                </w:rPr>
                              </w:pPr>
                              <w:r>
                                <w:rPr>
                                  <w:rFonts w:ascii="Calibri"/>
                                  <w:color w:val="585858"/>
                                  <w:sz w:val="18"/>
                                </w:rPr>
                                <w:t>Salmonella spp.</w:t>
                              </w:r>
                            </w:p>
                          </w:txbxContent>
                        </wps:txbx>
                        <wps:bodyPr rot="0" vert="horz" wrap="square" lIns="0" tIns="0" rIns="0" bIns="0" anchor="t" anchorCtr="0" upright="1">
                          <a:noAutofit/>
                        </wps:bodyPr>
                      </wps:wsp>
                      <wps:wsp>
                        <wps:cNvPr id="39" name="Text Box 13"/>
                        <wps:cNvSpPr txBox="1">
                          <a:spLocks noChangeArrowheads="1"/>
                        </wps:cNvSpPr>
                        <wps:spPr bwMode="auto">
                          <a:xfrm>
                            <a:off x="4054" y="2781"/>
                            <a:ext cx="18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8A424" w14:textId="77777777" w:rsidR="00406114" w:rsidRDefault="0026261E">
                              <w:pPr>
                                <w:spacing w:line="180" w:lineRule="exact"/>
                                <w:rPr>
                                  <w:rFonts w:ascii="Calibri"/>
                                  <w:sz w:val="18"/>
                                </w:rPr>
                              </w:pPr>
                              <w:r>
                                <w:rPr>
                                  <w:rFonts w:ascii="Calibri"/>
                                  <w:color w:val="585858"/>
                                  <w:sz w:val="18"/>
                                </w:rPr>
                                <w:t>Enteritidis/Typhimurium</w:t>
                              </w:r>
                            </w:p>
                          </w:txbxContent>
                        </wps:txbx>
                        <wps:bodyPr rot="0" vert="horz" wrap="square" lIns="0" tIns="0" rIns="0" bIns="0" anchor="t" anchorCtr="0" upright="1">
                          <a:noAutofit/>
                        </wps:bodyPr>
                      </wps:wsp>
                      <wps:wsp>
                        <wps:cNvPr id="40" name="Text Box 12"/>
                        <wps:cNvSpPr txBox="1">
                          <a:spLocks noChangeArrowheads="1"/>
                        </wps:cNvSpPr>
                        <wps:spPr bwMode="auto">
                          <a:xfrm>
                            <a:off x="9084"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4888" w14:textId="77777777" w:rsidR="00406114" w:rsidRDefault="0026261E">
                              <w:pPr>
                                <w:spacing w:line="180" w:lineRule="exact"/>
                                <w:rPr>
                                  <w:rFonts w:ascii="Calibri"/>
                                  <w:sz w:val="18"/>
                                </w:rPr>
                              </w:pPr>
                              <w:r>
                                <w:rPr>
                                  <w:rFonts w:ascii="Calibri"/>
                                  <w:color w:val="585858"/>
                                  <w:sz w:val="18"/>
                                </w:rPr>
                                <w:t>2020</w:t>
                              </w:r>
                            </w:p>
                          </w:txbxContent>
                        </wps:txbx>
                        <wps:bodyPr rot="0" vert="horz" wrap="square" lIns="0" tIns="0" rIns="0" bIns="0" anchor="t" anchorCtr="0" upright="1">
                          <a:noAutofit/>
                        </wps:bodyPr>
                      </wps:wsp>
                      <wps:wsp>
                        <wps:cNvPr id="41" name="Text Box 11"/>
                        <wps:cNvSpPr txBox="1">
                          <a:spLocks noChangeArrowheads="1"/>
                        </wps:cNvSpPr>
                        <wps:spPr bwMode="auto">
                          <a:xfrm>
                            <a:off x="8298"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FDC29" w14:textId="77777777" w:rsidR="00406114" w:rsidRDefault="0026261E">
                              <w:pPr>
                                <w:spacing w:line="180" w:lineRule="exact"/>
                                <w:rPr>
                                  <w:rFonts w:ascii="Calibri"/>
                                  <w:sz w:val="18"/>
                                </w:rPr>
                              </w:pPr>
                              <w:r>
                                <w:rPr>
                                  <w:rFonts w:ascii="Calibri"/>
                                  <w:color w:val="585858"/>
                                  <w:sz w:val="18"/>
                                </w:rPr>
                                <w:t>2019</w:t>
                              </w:r>
                            </w:p>
                          </w:txbxContent>
                        </wps:txbx>
                        <wps:bodyPr rot="0" vert="horz" wrap="square" lIns="0" tIns="0" rIns="0" bIns="0" anchor="t" anchorCtr="0" upright="1">
                          <a:noAutofit/>
                        </wps:bodyPr>
                      </wps:wsp>
                      <wps:wsp>
                        <wps:cNvPr id="42" name="Text Box 10"/>
                        <wps:cNvSpPr txBox="1">
                          <a:spLocks noChangeArrowheads="1"/>
                        </wps:cNvSpPr>
                        <wps:spPr bwMode="auto">
                          <a:xfrm>
                            <a:off x="7513"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EEB46" w14:textId="77777777" w:rsidR="00406114" w:rsidRDefault="0026261E">
                              <w:pPr>
                                <w:spacing w:line="180" w:lineRule="exact"/>
                                <w:rPr>
                                  <w:rFonts w:ascii="Calibri"/>
                                  <w:sz w:val="18"/>
                                </w:rPr>
                              </w:pPr>
                              <w:r>
                                <w:rPr>
                                  <w:rFonts w:ascii="Calibri"/>
                                  <w:color w:val="585858"/>
                                  <w:sz w:val="18"/>
                                </w:rPr>
                                <w:t>2018</w:t>
                              </w:r>
                            </w:p>
                          </w:txbxContent>
                        </wps:txbx>
                        <wps:bodyPr rot="0" vert="horz" wrap="square" lIns="0" tIns="0" rIns="0" bIns="0" anchor="t" anchorCtr="0" upright="1">
                          <a:noAutofit/>
                        </wps:bodyPr>
                      </wps:wsp>
                      <wps:wsp>
                        <wps:cNvPr id="43" name="Text Box 9"/>
                        <wps:cNvSpPr txBox="1">
                          <a:spLocks noChangeArrowheads="1"/>
                        </wps:cNvSpPr>
                        <wps:spPr bwMode="auto">
                          <a:xfrm>
                            <a:off x="6728"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BD1CB" w14:textId="77777777" w:rsidR="00406114" w:rsidRDefault="0026261E">
                              <w:pPr>
                                <w:spacing w:line="180" w:lineRule="exact"/>
                                <w:rPr>
                                  <w:rFonts w:ascii="Calibri"/>
                                  <w:sz w:val="18"/>
                                </w:rPr>
                              </w:pPr>
                              <w:r>
                                <w:rPr>
                                  <w:rFonts w:ascii="Calibri"/>
                                  <w:color w:val="585858"/>
                                  <w:sz w:val="18"/>
                                </w:rPr>
                                <w:t>2017</w:t>
                              </w:r>
                            </w:p>
                          </w:txbxContent>
                        </wps:txbx>
                        <wps:bodyPr rot="0" vert="horz" wrap="square" lIns="0" tIns="0" rIns="0" bIns="0" anchor="t" anchorCtr="0" upright="1">
                          <a:noAutofit/>
                        </wps:bodyPr>
                      </wps:wsp>
                      <wps:wsp>
                        <wps:cNvPr id="44" name="Text Box 8"/>
                        <wps:cNvSpPr txBox="1">
                          <a:spLocks noChangeArrowheads="1"/>
                        </wps:cNvSpPr>
                        <wps:spPr bwMode="auto">
                          <a:xfrm>
                            <a:off x="5942"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B6FD7" w14:textId="77777777" w:rsidR="00406114" w:rsidRDefault="0026261E">
                              <w:pPr>
                                <w:spacing w:line="180" w:lineRule="exact"/>
                                <w:rPr>
                                  <w:rFonts w:ascii="Calibri"/>
                                  <w:sz w:val="18"/>
                                </w:rPr>
                              </w:pPr>
                              <w:r>
                                <w:rPr>
                                  <w:rFonts w:ascii="Calibri"/>
                                  <w:color w:val="585858"/>
                                  <w:sz w:val="18"/>
                                </w:rPr>
                                <w:t>2016</w:t>
                              </w:r>
                            </w:p>
                          </w:txbxContent>
                        </wps:txbx>
                        <wps:bodyPr rot="0" vert="horz" wrap="square" lIns="0" tIns="0" rIns="0" bIns="0" anchor="t" anchorCtr="0" upright="1">
                          <a:noAutofit/>
                        </wps:bodyPr>
                      </wps:wsp>
                      <wps:wsp>
                        <wps:cNvPr id="45" name="Text Box 7"/>
                        <wps:cNvSpPr txBox="1">
                          <a:spLocks noChangeArrowheads="1"/>
                        </wps:cNvSpPr>
                        <wps:spPr bwMode="auto">
                          <a:xfrm>
                            <a:off x="5157"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DAE2C" w14:textId="77777777" w:rsidR="00406114" w:rsidRDefault="0026261E">
                              <w:pPr>
                                <w:spacing w:line="180" w:lineRule="exact"/>
                                <w:rPr>
                                  <w:rFonts w:ascii="Calibri"/>
                                  <w:sz w:val="18"/>
                                </w:rPr>
                              </w:pPr>
                              <w:r>
                                <w:rPr>
                                  <w:rFonts w:ascii="Calibri"/>
                                  <w:color w:val="585858"/>
                                  <w:sz w:val="18"/>
                                </w:rPr>
                                <w:t>2015</w:t>
                              </w:r>
                            </w:p>
                          </w:txbxContent>
                        </wps:txbx>
                        <wps:bodyPr rot="0" vert="horz" wrap="square" lIns="0" tIns="0" rIns="0" bIns="0" anchor="t" anchorCtr="0" upright="1">
                          <a:noAutofit/>
                        </wps:bodyPr>
                      </wps:wsp>
                      <wps:wsp>
                        <wps:cNvPr id="46" name="Text Box 6"/>
                        <wps:cNvSpPr txBox="1">
                          <a:spLocks noChangeArrowheads="1"/>
                        </wps:cNvSpPr>
                        <wps:spPr bwMode="auto">
                          <a:xfrm>
                            <a:off x="3587" y="2383"/>
                            <a:ext cx="11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ECB7D" w14:textId="77777777" w:rsidR="00406114" w:rsidRDefault="0026261E">
                              <w:pPr>
                                <w:tabs>
                                  <w:tab w:val="left" w:pos="784"/>
                                </w:tabs>
                                <w:spacing w:line="180" w:lineRule="exact"/>
                                <w:rPr>
                                  <w:rFonts w:ascii="Calibri"/>
                                  <w:sz w:val="18"/>
                                </w:rPr>
                              </w:pPr>
                              <w:r>
                                <w:rPr>
                                  <w:rFonts w:ascii="Calibri"/>
                                  <w:color w:val="585858"/>
                                  <w:sz w:val="18"/>
                                </w:rPr>
                                <w:t>2013</w:t>
                              </w:r>
                              <w:r>
                                <w:rPr>
                                  <w:rFonts w:ascii="Calibri"/>
                                  <w:color w:val="585858"/>
                                  <w:sz w:val="18"/>
                                </w:rPr>
                                <w:tab/>
                                <w:t>2014</w:t>
                              </w:r>
                            </w:p>
                          </w:txbxContent>
                        </wps:txbx>
                        <wps:bodyPr rot="0" vert="horz" wrap="square" lIns="0" tIns="0" rIns="0" bIns="0" anchor="t" anchorCtr="0" upright="1">
                          <a:noAutofit/>
                        </wps:bodyPr>
                      </wps:wsp>
                      <wps:wsp>
                        <wps:cNvPr id="47" name="Text Box 5"/>
                        <wps:cNvSpPr txBox="1">
                          <a:spLocks noChangeArrowheads="1"/>
                        </wps:cNvSpPr>
                        <wps:spPr bwMode="auto">
                          <a:xfrm>
                            <a:off x="2802"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E3160" w14:textId="77777777" w:rsidR="00406114" w:rsidRDefault="0026261E">
                              <w:pPr>
                                <w:spacing w:line="180" w:lineRule="exact"/>
                                <w:rPr>
                                  <w:rFonts w:ascii="Calibri"/>
                                  <w:sz w:val="18"/>
                                </w:rPr>
                              </w:pPr>
                              <w:r>
                                <w:rPr>
                                  <w:rFonts w:ascii="Calibri"/>
                                  <w:color w:val="585858"/>
                                  <w:sz w:val="18"/>
                                </w:rPr>
                                <w:t>2012</w:t>
                              </w:r>
                            </w:p>
                          </w:txbxContent>
                        </wps:txbx>
                        <wps:bodyPr rot="0" vert="horz" wrap="square" lIns="0" tIns="0" rIns="0" bIns="0" anchor="t" anchorCtr="0" upright="1">
                          <a:noAutofit/>
                        </wps:bodyPr>
                      </wps:wsp>
                      <wps:wsp>
                        <wps:cNvPr id="48" name="Text Box 4"/>
                        <wps:cNvSpPr txBox="1">
                          <a:spLocks noChangeArrowheads="1"/>
                        </wps:cNvSpPr>
                        <wps:spPr bwMode="auto">
                          <a:xfrm>
                            <a:off x="2017" y="2383"/>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77BEA" w14:textId="77777777" w:rsidR="00406114" w:rsidRDefault="0026261E">
                              <w:pPr>
                                <w:spacing w:line="180" w:lineRule="exact"/>
                                <w:rPr>
                                  <w:rFonts w:ascii="Calibri"/>
                                  <w:sz w:val="18"/>
                                </w:rPr>
                              </w:pPr>
                              <w:r>
                                <w:rPr>
                                  <w:rFonts w:ascii="Calibri"/>
                                  <w:color w:val="585858"/>
                                  <w:sz w:val="18"/>
                                </w:rPr>
                                <w:t>2011</w:t>
                              </w:r>
                            </w:p>
                          </w:txbxContent>
                        </wps:txbx>
                        <wps:bodyPr rot="0" vert="horz" wrap="square" lIns="0" tIns="0" rIns="0" bIns="0" anchor="t" anchorCtr="0" upright="1">
                          <a:noAutofit/>
                        </wps:bodyPr>
                      </wps:wsp>
                      <wps:wsp>
                        <wps:cNvPr id="815" name="Text Box 3"/>
                        <wps:cNvSpPr txBox="1">
                          <a:spLocks noChangeArrowheads="1"/>
                        </wps:cNvSpPr>
                        <wps:spPr bwMode="auto">
                          <a:xfrm>
                            <a:off x="1548" y="302"/>
                            <a:ext cx="112" cy="2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7EF87" w14:textId="77777777" w:rsidR="00406114" w:rsidRDefault="0026261E">
                              <w:pPr>
                                <w:spacing w:line="183" w:lineRule="exact"/>
                                <w:rPr>
                                  <w:rFonts w:ascii="Calibri"/>
                                  <w:sz w:val="18"/>
                                </w:rPr>
                              </w:pPr>
                              <w:r>
                                <w:rPr>
                                  <w:rFonts w:ascii="Calibri"/>
                                  <w:color w:val="585858"/>
                                  <w:sz w:val="18"/>
                                </w:rPr>
                                <w:t>5</w:t>
                              </w:r>
                            </w:p>
                            <w:p w14:paraId="6E4CFAC3" w14:textId="77777777" w:rsidR="00406114" w:rsidRDefault="0026261E">
                              <w:pPr>
                                <w:spacing w:before="149"/>
                                <w:rPr>
                                  <w:rFonts w:ascii="Calibri"/>
                                  <w:sz w:val="18"/>
                                </w:rPr>
                              </w:pPr>
                              <w:r>
                                <w:rPr>
                                  <w:rFonts w:ascii="Calibri"/>
                                  <w:color w:val="585858"/>
                                  <w:sz w:val="18"/>
                                </w:rPr>
                                <w:t>4</w:t>
                              </w:r>
                            </w:p>
                            <w:p w14:paraId="1A3CFA30" w14:textId="77777777" w:rsidR="00406114" w:rsidRDefault="0026261E">
                              <w:pPr>
                                <w:spacing w:before="150"/>
                                <w:rPr>
                                  <w:rFonts w:ascii="Calibri"/>
                                  <w:sz w:val="18"/>
                                </w:rPr>
                              </w:pPr>
                              <w:r>
                                <w:rPr>
                                  <w:rFonts w:ascii="Calibri"/>
                                  <w:color w:val="585858"/>
                                  <w:sz w:val="18"/>
                                </w:rPr>
                                <w:t>3</w:t>
                              </w:r>
                            </w:p>
                            <w:p w14:paraId="3056B3EB" w14:textId="77777777" w:rsidR="00406114" w:rsidRDefault="0026261E">
                              <w:pPr>
                                <w:spacing w:before="149"/>
                                <w:rPr>
                                  <w:rFonts w:ascii="Calibri"/>
                                  <w:sz w:val="18"/>
                                </w:rPr>
                              </w:pPr>
                              <w:r>
                                <w:rPr>
                                  <w:rFonts w:ascii="Calibri"/>
                                  <w:color w:val="585858"/>
                                  <w:sz w:val="18"/>
                                </w:rPr>
                                <w:t>2</w:t>
                              </w:r>
                            </w:p>
                            <w:p w14:paraId="094105DB" w14:textId="77777777" w:rsidR="00406114" w:rsidRDefault="0026261E">
                              <w:pPr>
                                <w:spacing w:before="150"/>
                                <w:rPr>
                                  <w:rFonts w:ascii="Calibri"/>
                                  <w:sz w:val="18"/>
                                </w:rPr>
                              </w:pPr>
                              <w:r>
                                <w:rPr>
                                  <w:rFonts w:ascii="Calibri"/>
                                  <w:color w:val="585858"/>
                                  <w:sz w:val="18"/>
                                </w:rPr>
                                <w:t>1</w:t>
                              </w:r>
                            </w:p>
                            <w:p w14:paraId="1E8A60FA" w14:textId="77777777" w:rsidR="00406114" w:rsidRDefault="0026261E">
                              <w:pPr>
                                <w:spacing w:before="150"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g:wgp>
                  </a:graphicData>
                </a:graphic>
              </wp:inline>
            </w:drawing>
          </mc:Choice>
          <mc:Fallback>
            <w:pict>
              <v:group w14:anchorId="47354C10" id="Group 2" o:spid="_x0000_s1752" alt="Graf trenda pojavljanja salmonel v jatah pitovnih puranov v obdobju 2011-2020" style="width:423.7pt;height:150.15pt;mso-position-horizontal-relative:char;mso-position-vertical-relative:line" coordorigin="1411,158" coordsize="8474,3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">
                <v:line id="Line 45" o:spid="_x0000_s1753" style="position:absolute;visibility:visible;mso-wrap-style:square" from="1807,1862" to="9658,1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" strokecolor="#d9d9d9" strokeweight=".72pt"/>
                <v:line id="Line 44" o:spid="_x0000_s1754" style="position:absolute;visibility:visible;mso-wrap-style:square" from="1807,2232" to="9658,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" strokecolor="#d9d9d9" strokeweight=".72pt"/>
                <v:shape id="Freeform 43" o:spid="_x0000_s1755" style="position:absolute;left:2198;top:1900;width:7066;height:332;visibility:visible;mso-wrap-style:square;v-text-anchor:top" coordsize="706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" path="m,332r,l6281,332,7066,e" filled="f" strokecolor="#4471c4" strokeweight="2.16pt">
                  <v:path arrowok="t" o:connecttype="custom" o:connectlocs="0,2232;0,2232;6281,2232;7066,1900" o:connectangles="0,0,0,0"/>
                </v:shape>
                <v:shape id="Picture 42" o:spid="_x0000_s1756" type="#_x0000_t75" style="position:absolute;left:2140;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">
                  <v:imagedata r:id="rId83" o:title=""/>
                </v:shape>
                <v:shape id="Picture 41" o:spid="_x0000_s1757" type="#_x0000_t75" style="position:absolute;left:2925;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">
                  <v:imagedata r:id="rId84" o:title=""/>
                </v:shape>
                <v:shape id="Picture 40" o:spid="_x0000_s1758" type="#_x0000_t75" style="position:absolute;left:3710;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">
                  <v:imagedata r:id="rId84" o:title=""/>
                </v:shape>
                <v:shape id="Picture 39" o:spid="_x0000_s1759" type="#_x0000_t75" style="position:absolute;left:4494;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">
                  <v:imagedata r:id="rId83" o:title=""/>
                </v:shape>
                <v:shape id="Picture 38" o:spid="_x0000_s1760" type="#_x0000_t75" style="position:absolute;left:5282;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">
                  <v:imagedata r:id="rId83" o:title=""/>
                </v:shape>
                <v:shape id="Picture 37" o:spid="_x0000_s1761" type="#_x0000_t75" style="position:absolute;left:6066;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">
                  <v:imagedata r:id="rId84" o:title=""/>
                </v:shape>
                <v:shape id="Picture 36" o:spid="_x0000_s1762" type="#_x0000_t75" style="position:absolute;left:6851;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">
                  <v:imagedata r:id="rId84" o:title=""/>
                </v:shape>
                <v:shape id="Picture 35" o:spid="_x0000_s1763" type="#_x0000_t75" style="position:absolute;left:7636;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">
                  <v:imagedata r:id="rId83" o:title=""/>
                </v:shape>
                <v:shape id="Picture 34" o:spid="_x0000_s1764" type="#_x0000_t75" style="position:absolute;left:8421;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">
                  <v:imagedata r:id="rId84" o:title=""/>
                </v:shape>
                <v:shape id="Picture 33" o:spid="_x0000_s1765" type="#_x0000_t75" style="position:absolute;left:9206;top:184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">
                  <v:imagedata r:id="rId83" o:title=""/>
                </v:shape>
                <v:line id="Line 32" o:spid="_x0000_s1766" style="position:absolute;visibility:visible;mso-wrap-style:square" from="1807,1492" to="9658,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" strokecolor="#d9d9d9" strokeweight=".72pt"/>
                <v:line id="Line 31" o:spid="_x0000_s1767" style="position:absolute;visibility:visible;mso-wrap-style:square" from="1807,1125" to="9658,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" strokecolor="#d9d9d9" strokeweight=".72pt"/>
                <v:line id="Line 30" o:spid="_x0000_s1768" style="position:absolute;visibility:visible;mso-wrap-style:square" from="1807,756" to="9658,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" strokecolor="#d9d9d9" strokeweight=".72pt"/>
                <v:shape id="Freeform 29" o:spid="_x0000_s1769" style="position:absolute;left:2198;top:659;width:7066;height:1572;visibility:visible;mso-wrap-style:square;v-text-anchor:top" coordsize="7066,1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" path="m,364r785,63l1570,501r785,l3142,528,3927,r785,1317l5496,1572r785,-317l7066,907e" filled="f" strokecolor="#ffc000" strokeweight="2.16pt">
                  <v:path arrowok="t" o:connecttype="custom" o:connectlocs="0,1024;785,1087;1570,1161;2355,1161;3142,1188;3927,660;4712,1977;5496,2232;6281,1915;7066,1567" o:connectangles="0,0,0,0,0,0,0,0,0,0"/>
                </v:shape>
                <v:shape id="Picture 28" o:spid="_x0000_s1770" type="#_x0000_t75" style="position:absolute;left:2140;top:966;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">
                  <v:imagedata r:id="rId68" o:title=""/>
                </v:shape>
                <v:shape id="Picture 27" o:spid="_x0000_s1771" type="#_x0000_t75" style="position:absolute;left:2925;top:102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">
                  <v:imagedata r:id="rId67" o:title=""/>
                </v:shape>
                <v:shape id="Picture 26" o:spid="_x0000_s1772" type="#_x0000_t75" style="position:absolute;left:3710;top:110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">
                  <v:imagedata r:id="rId67" o:title=""/>
                </v:shape>
                <v:shape id="Picture 25" o:spid="_x0000_s1773" type="#_x0000_t75" style="position:absolute;left:4494;top:1103;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">
                  <v:imagedata r:id="rId68" o:title=""/>
                </v:shape>
                <v:shape id="Picture 24" o:spid="_x0000_s1774" type="#_x0000_t75" style="position:absolute;left:5282;top:1130;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">
                  <v:imagedata r:id="rId69" o:title=""/>
                </v:shape>
                <v:shape id="Picture 23" o:spid="_x0000_s1775" type="#_x0000_t75" style="position:absolute;left:6066;top:602;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">
                  <v:imagedata r:id="rId67" o:title=""/>
                </v:shape>
                <v:shape id="Picture 22" o:spid="_x0000_s1776" type="#_x0000_t75" style="position:absolute;left:6851;top:191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">
                  <v:imagedata r:id="rId67" o:title=""/>
                </v:shape>
                <v:shape id="Picture 21" o:spid="_x0000_s1777" type="#_x0000_t75" style="position:absolute;left:7636;top:217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">
                  <v:imagedata r:id="rId69" o:title=""/>
                </v:shape>
                <v:shape id="Picture 20" o:spid="_x0000_s1778" type="#_x0000_t75" style="position:absolute;left:8421;top:185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">
                  <v:imagedata r:id="rId70" o:title=""/>
                </v:shape>
                <v:shape id="Picture 19" o:spid="_x0000_s1779" type="#_x0000_t75" style="position:absolute;left:9206;top:150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">
                  <v:imagedata r:id="rId68" o:title=""/>
                </v:shape>
                <v:line id="Line 18" o:spid="_x0000_s1780" style="position:absolute;visibility:visible;mso-wrap-style:square" from="1807,386" to="9658,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" strokecolor="#d9d9d9" strokeweight=".72pt"/>
                <v:shape id="Picture 17" o:spid="_x0000_s1781" type="#_x0000_t75" style="position:absolute;left:3628;top:2804;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">
                  <v:imagedata r:id="rId85" o:title=""/>
                </v:shape>
                <v:shape id="Picture 16" o:spid="_x0000_s1782" type="#_x0000_t75" style="position:absolute;left:6163;top:2804;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">
                  <v:imagedata r:id="rId86" o:title=""/>
                </v:shape>
                <v:rect id="Rectangle 15" o:spid="_x0000_s1783" style="position:absolute;left:1418;top:165;width:8459;height:2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" filled="f" strokecolor="#d9d9d9"/>
                <v:shape id="Text Box 14" o:spid="_x0000_s1784" type="#_x0000_t202" style="position:absolute;left:6590;top:2781;width:116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3E41371" w14:textId="77777777" w:rsidR="00406114" w:rsidRDefault="0026261E">
                        <w:pPr>
                          <w:spacing w:line="180" w:lineRule="exact"/>
                          <w:rPr>
                            <w:rFonts w:ascii="Calibri"/>
                            <w:sz w:val="18"/>
                          </w:rPr>
                        </w:pPr>
                        <w:r>
                          <w:rPr>
                            <w:rFonts w:ascii="Calibri"/>
                            <w:color w:val="585858"/>
                            <w:sz w:val="18"/>
                          </w:rPr>
                          <w:t>Salmonella spp.</w:t>
                        </w:r>
                      </w:p>
                    </w:txbxContent>
                  </v:textbox>
                </v:shape>
                <v:shape id="Text Box 13" o:spid="_x0000_s1785" type="#_x0000_t202" style="position:absolute;left:4054;top:2781;width:18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0938A424" w14:textId="77777777" w:rsidR="00406114" w:rsidRDefault="0026261E">
                        <w:pPr>
                          <w:spacing w:line="180" w:lineRule="exact"/>
                          <w:rPr>
                            <w:rFonts w:ascii="Calibri"/>
                            <w:sz w:val="18"/>
                          </w:rPr>
                        </w:pPr>
                        <w:r>
                          <w:rPr>
                            <w:rFonts w:ascii="Calibri"/>
                            <w:color w:val="585858"/>
                            <w:sz w:val="18"/>
                          </w:rPr>
                          <w:t>Enteritidis/Typhimurium</w:t>
                        </w:r>
                      </w:p>
                    </w:txbxContent>
                  </v:textbox>
                </v:shape>
                <v:shape id="Text Box 12" o:spid="_x0000_s1786" type="#_x0000_t202" style="position:absolute;left:9084;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9254888" w14:textId="77777777" w:rsidR="00406114" w:rsidRDefault="0026261E">
                        <w:pPr>
                          <w:spacing w:line="180" w:lineRule="exact"/>
                          <w:rPr>
                            <w:rFonts w:ascii="Calibri"/>
                            <w:sz w:val="18"/>
                          </w:rPr>
                        </w:pPr>
                        <w:r>
                          <w:rPr>
                            <w:rFonts w:ascii="Calibri"/>
                            <w:color w:val="585858"/>
                            <w:sz w:val="18"/>
                          </w:rPr>
                          <w:t>2020</w:t>
                        </w:r>
                      </w:p>
                    </w:txbxContent>
                  </v:textbox>
                </v:shape>
                <v:shape id="Text Box 11" o:spid="_x0000_s1787" type="#_x0000_t202" style="position:absolute;left:8298;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B8FDC29" w14:textId="77777777" w:rsidR="00406114" w:rsidRDefault="0026261E">
                        <w:pPr>
                          <w:spacing w:line="180" w:lineRule="exact"/>
                          <w:rPr>
                            <w:rFonts w:ascii="Calibri"/>
                            <w:sz w:val="18"/>
                          </w:rPr>
                        </w:pPr>
                        <w:r>
                          <w:rPr>
                            <w:rFonts w:ascii="Calibri"/>
                            <w:color w:val="585858"/>
                            <w:sz w:val="18"/>
                          </w:rPr>
                          <w:t>2019</w:t>
                        </w:r>
                      </w:p>
                    </w:txbxContent>
                  </v:textbox>
                </v:shape>
                <v:shape id="Text Box 10" o:spid="_x0000_s1788" type="#_x0000_t202" style="position:absolute;left:7513;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1EEEB46" w14:textId="77777777" w:rsidR="00406114" w:rsidRDefault="0026261E">
                        <w:pPr>
                          <w:spacing w:line="180" w:lineRule="exact"/>
                          <w:rPr>
                            <w:rFonts w:ascii="Calibri"/>
                            <w:sz w:val="18"/>
                          </w:rPr>
                        </w:pPr>
                        <w:r>
                          <w:rPr>
                            <w:rFonts w:ascii="Calibri"/>
                            <w:color w:val="585858"/>
                            <w:sz w:val="18"/>
                          </w:rPr>
                          <w:t>2018</w:t>
                        </w:r>
                      </w:p>
                    </w:txbxContent>
                  </v:textbox>
                </v:shape>
                <v:shape id="Text Box 9" o:spid="_x0000_s1789" type="#_x0000_t202" style="position:absolute;left:6728;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B2BD1CB" w14:textId="77777777" w:rsidR="00406114" w:rsidRDefault="0026261E">
                        <w:pPr>
                          <w:spacing w:line="180" w:lineRule="exact"/>
                          <w:rPr>
                            <w:rFonts w:ascii="Calibri"/>
                            <w:sz w:val="18"/>
                          </w:rPr>
                        </w:pPr>
                        <w:r>
                          <w:rPr>
                            <w:rFonts w:ascii="Calibri"/>
                            <w:color w:val="585858"/>
                            <w:sz w:val="18"/>
                          </w:rPr>
                          <w:t>2017</w:t>
                        </w:r>
                      </w:p>
                    </w:txbxContent>
                  </v:textbox>
                </v:shape>
                <v:shape id="Text Box 8" o:spid="_x0000_s1790" type="#_x0000_t202" style="position:absolute;left:5942;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7ECB6FD7" w14:textId="77777777" w:rsidR="00406114" w:rsidRDefault="0026261E">
                        <w:pPr>
                          <w:spacing w:line="180" w:lineRule="exact"/>
                          <w:rPr>
                            <w:rFonts w:ascii="Calibri"/>
                            <w:sz w:val="18"/>
                          </w:rPr>
                        </w:pPr>
                        <w:r>
                          <w:rPr>
                            <w:rFonts w:ascii="Calibri"/>
                            <w:color w:val="585858"/>
                            <w:sz w:val="18"/>
                          </w:rPr>
                          <w:t>2016</w:t>
                        </w:r>
                      </w:p>
                    </w:txbxContent>
                  </v:textbox>
                </v:shape>
                <v:shape id="Text Box 7" o:spid="_x0000_s1791" type="#_x0000_t202" style="position:absolute;left:5157;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FEDAE2C" w14:textId="77777777" w:rsidR="00406114" w:rsidRDefault="0026261E">
                        <w:pPr>
                          <w:spacing w:line="180" w:lineRule="exact"/>
                          <w:rPr>
                            <w:rFonts w:ascii="Calibri"/>
                            <w:sz w:val="18"/>
                          </w:rPr>
                        </w:pPr>
                        <w:r>
                          <w:rPr>
                            <w:rFonts w:ascii="Calibri"/>
                            <w:color w:val="585858"/>
                            <w:sz w:val="18"/>
                          </w:rPr>
                          <w:t>2015</w:t>
                        </w:r>
                      </w:p>
                    </w:txbxContent>
                  </v:textbox>
                </v:shape>
                <v:shape id="Text Box 6" o:spid="_x0000_s1792" type="#_x0000_t202" style="position:absolute;left:3587;top:2383;width:11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FAECB7D" w14:textId="77777777" w:rsidR="00406114" w:rsidRDefault="0026261E">
                        <w:pPr>
                          <w:tabs>
                            <w:tab w:val="left" w:pos="784"/>
                          </w:tabs>
                          <w:spacing w:line="180" w:lineRule="exact"/>
                          <w:rPr>
                            <w:rFonts w:ascii="Calibri"/>
                            <w:sz w:val="18"/>
                          </w:rPr>
                        </w:pPr>
                        <w:r>
                          <w:rPr>
                            <w:rFonts w:ascii="Calibri"/>
                            <w:color w:val="585858"/>
                            <w:sz w:val="18"/>
                          </w:rPr>
                          <w:t>2013</w:t>
                        </w:r>
                        <w:r>
                          <w:rPr>
                            <w:rFonts w:ascii="Calibri"/>
                            <w:color w:val="585858"/>
                            <w:sz w:val="18"/>
                          </w:rPr>
                          <w:tab/>
                          <w:t>2014</w:t>
                        </w:r>
                      </w:p>
                    </w:txbxContent>
                  </v:textbox>
                </v:shape>
                <v:shape id="Text Box 5" o:spid="_x0000_s1793" type="#_x0000_t202" style="position:absolute;left:2802;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392E3160" w14:textId="77777777" w:rsidR="00406114" w:rsidRDefault="0026261E">
                        <w:pPr>
                          <w:spacing w:line="180" w:lineRule="exact"/>
                          <w:rPr>
                            <w:rFonts w:ascii="Calibri"/>
                            <w:sz w:val="18"/>
                          </w:rPr>
                        </w:pPr>
                        <w:r>
                          <w:rPr>
                            <w:rFonts w:ascii="Calibri"/>
                            <w:color w:val="585858"/>
                            <w:sz w:val="18"/>
                          </w:rPr>
                          <w:t>2012</w:t>
                        </w:r>
                      </w:p>
                    </w:txbxContent>
                  </v:textbox>
                </v:shape>
                <v:shape id="Text Box 4" o:spid="_x0000_s1794" type="#_x0000_t202" style="position:absolute;left:2017;top:2383;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0E077BEA" w14:textId="77777777" w:rsidR="00406114" w:rsidRDefault="0026261E">
                        <w:pPr>
                          <w:spacing w:line="180" w:lineRule="exact"/>
                          <w:rPr>
                            <w:rFonts w:ascii="Calibri"/>
                            <w:sz w:val="18"/>
                          </w:rPr>
                        </w:pPr>
                        <w:r>
                          <w:rPr>
                            <w:rFonts w:ascii="Calibri"/>
                            <w:color w:val="585858"/>
                            <w:sz w:val="18"/>
                          </w:rPr>
                          <w:t>2011</w:t>
                        </w:r>
                      </w:p>
                    </w:txbxContent>
                  </v:textbox>
                </v:shape>
                <v:shape id="Text Box 3" o:spid="_x0000_s1795" type="#_x0000_t202" style="position:absolute;left:1548;top:302;width:112;height:2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" filled="f" stroked="f">
                  <v:textbox inset="0,0,0,0">
                    <w:txbxContent>
                      <w:p w14:paraId="6117EF87" w14:textId="77777777" w:rsidR="00406114" w:rsidRDefault="0026261E">
                        <w:pPr>
                          <w:spacing w:line="183" w:lineRule="exact"/>
                          <w:rPr>
                            <w:rFonts w:ascii="Calibri"/>
                            <w:sz w:val="18"/>
                          </w:rPr>
                        </w:pPr>
                        <w:r>
                          <w:rPr>
                            <w:rFonts w:ascii="Calibri"/>
                            <w:color w:val="585858"/>
                            <w:sz w:val="18"/>
                          </w:rPr>
                          <w:t>5</w:t>
                        </w:r>
                      </w:p>
                      <w:p w14:paraId="6E4CFAC3" w14:textId="77777777" w:rsidR="00406114" w:rsidRDefault="0026261E">
                        <w:pPr>
                          <w:spacing w:before="149"/>
                          <w:rPr>
                            <w:rFonts w:ascii="Calibri"/>
                            <w:sz w:val="18"/>
                          </w:rPr>
                        </w:pPr>
                        <w:r>
                          <w:rPr>
                            <w:rFonts w:ascii="Calibri"/>
                            <w:color w:val="585858"/>
                            <w:sz w:val="18"/>
                          </w:rPr>
                          <w:t>4</w:t>
                        </w:r>
                      </w:p>
                      <w:p w14:paraId="1A3CFA30" w14:textId="77777777" w:rsidR="00406114" w:rsidRDefault="0026261E">
                        <w:pPr>
                          <w:spacing w:before="150"/>
                          <w:rPr>
                            <w:rFonts w:ascii="Calibri"/>
                            <w:sz w:val="18"/>
                          </w:rPr>
                        </w:pPr>
                        <w:r>
                          <w:rPr>
                            <w:rFonts w:ascii="Calibri"/>
                            <w:color w:val="585858"/>
                            <w:sz w:val="18"/>
                          </w:rPr>
                          <w:t>3</w:t>
                        </w:r>
                      </w:p>
                      <w:p w14:paraId="3056B3EB" w14:textId="77777777" w:rsidR="00406114" w:rsidRDefault="0026261E">
                        <w:pPr>
                          <w:spacing w:before="149"/>
                          <w:rPr>
                            <w:rFonts w:ascii="Calibri"/>
                            <w:sz w:val="18"/>
                          </w:rPr>
                        </w:pPr>
                        <w:r>
                          <w:rPr>
                            <w:rFonts w:ascii="Calibri"/>
                            <w:color w:val="585858"/>
                            <w:sz w:val="18"/>
                          </w:rPr>
                          <w:t>2</w:t>
                        </w:r>
                      </w:p>
                      <w:p w14:paraId="094105DB" w14:textId="77777777" w:rsidR="00406114" w:rsidRDefault="0026261E">
                        <w:pPr>
                          <w:spacing w:before="150"/>
                          <w:rPr>
                            <w:rFonts w:ascii="Calibri"/>
                            <w:sz w:val="18"/>
                          </w:rPr>
                        </w:pPr>
                        <w:r>
                          <w:rPr>
                            <w:rFonts w:ascii="Calibri"/>
                            <w:color w:val="585858"/>
                            <w:sz w:val="18"/>
                          </w:rPr>
                          <w:t>1</w:t>
                        </w:r>
                      </w:p>
                      <w:p w14:paraId="1E8A60FA" w14:textId="77777777" w:rsidR="00406114" w:rsidRDefault="0026261E">
                        <w:pPr>
                          <w:spacing w:before="150" w:line="216" w:lineRule="exact"/>
                          <w:rPr>
                            <w:rFonts w:ascii="Calibri"/>
                            <w:sz w:val="18"/>
                          </w:rPr>
                        </w:pPr>
                        <w:r>
                          <w:rPr>
                            <w:rFonts w:ascii="Calibri"/>
                            <w:color w:val="585858"/>
                            <w:sz w:val="18"/>
                          </w:rPr>
                          <w:t>0</w:t>
                        </w:r>
                      </w:p>
                    </w:txbxContent>
                  </v:textbox>
                </v:shape>
                <w10:anchorlock/>
              </v:group>
            </w:pict>
          </mc:Fallback>
        </mc:AlternateContent>
      </w:r>
    </w:p>
    <w:p w14:paraId="53F121D2" w14:textId="77777777" w:rsidR="00406114" w:rsidRDefault="0026261E">
      <w:pPr>
        <w:spacing w:before="127"/>
        <w:ind w:left="658"/>
        <w:rPr>
          <w:b/>
          <w:sz w:val="20"/>
        </w:rPr>
      </w:pPr>
      <w:r>
        <w:rPr>
          <w:b/>
          <w:sz w:val="20"/>
        </w:rPr>
        <w:t>Analiza neskladnosti na področju primarne proizvodnje školjk</w:t>
      </w:r>
    </w:p>
    <w:p w14:paraId="64AB4B14" w14:textId="77777777" w:rsidR="00406114" w:rsidRDefault="00406114">
      <w:pPr>
        <w:pStyle w:val="Telobesedila"/>
        <w:ind w:left="0"/>
        <w:rPr>
          <w:b/>
          <w:sz w:val="22"/>
        </w:rPr>
      </w:pPr>
    </w:p>
    <w:p w14:paraId="1A6C3DA5" w14:textId="77777777" w:rsidR="00406114" w:rsidRDefault="0026261E">
      <w:pPr>
        <w:spacing w:before="164" w:after="46"/>
        <w:ind w:left="658"/>
        <w:rPr>
          <w:b/>
          <w:sz w:val="18"/>
        </w:rPr>
      </w:pPr>
      <w:bookmarkStart w:id="192" w:name="_bookmark191"/>
      <w:bookmarkEnd w:id="192"/>
      <w:r>
        <w:rPr>
          <w:b/>
          <w:sz w:val="18"/>
        </w:rPr>
        <w:t>Preglednica 67: Presežene vrednosti fekalne kontaminacije</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3778"/>
        <w:gridCol w:w="3023"/>
      </w:tblGrid>
      <w:tr w:rsidR="00406114" w14:paraId="41EC559C" w14:textId="77777777">
        <w:trPr>
          <w:trHeight w:val="386"/>
        </w:trPr>
        <w:tc>
          <w:tcPr>
            <w:tcW w:w="2264" w:type="dxa"/>
            <w:shd w:val="clear" w:color="auto" w:fill="D9D9D9"/>
          </w:tcPr>
          <w:p w14:paraId="4585B4B0" w14:textId="77777777" w:rsidR="00406114" w:rsidRDefault="0026261E">
            <w:pPr>
              <w:pStyle w:val="TableParagraph"/>
              <w:spacing w:before="2"/>
              <w:ind w:left="107"/>
              <w:rPr>
                <w:sz w:val="20"/>
              </w:rPr>
            </w:pPr>
            <w:r>
              <w:rPr>
                <w:sz w:val="20"/>
              </w:rPr>
              <w:t>gojišče</w:t>
            </w:r>
          </w:p>
        </w:tc>
        <w:tc>
          <w:tcPr>
            <w:tcW w:w="3778" w:type="dxa"/>
            <w:shd w:val="clear" w:color="auto" w:fill="D9D9D9"/>
          </w:tcPr>
          <w:p w14:paraId="3571A44C" w14:textId="77777777" w:rsidR="00406114" w:rsidRDefault="0026261E">
            <w:pPr>
              <w:pStyle w:val="TableParagraph"/>
              <w:spacing w:before="2"/>
              <w:ind w:left="105"/>
              <w:rPr>
                <w:sz w:val="20"/>
              </w:rPr>
            </w:pPr>
            <w:r>
              <w:rPr>
                <w:sz w:val="20"/>
              </w:rPr>
              <w:t>Št. vzorcev med 230 in 700 MPN/100g</w:t>
            </w:r>
          </w:p>
        </w:tc>
        <w:tc>
          <w:tcPr>
            <w:tcW w:w="3023" w:type="dxa"/>
            <w:shd w:val="clear" w:color="auto" w:fill="D9D9D9"/>
          </w:tcPr>
          <w:p w14:paraId="63B8C1B6" w14:textId="77777777" w:rsidR="00406114" w:rsidRDefault="0026261E">
            <w:pPr>
              <w:pStyle w:val="TableParagraph"/>
              <w:spacing w:before="2"/>
              <w:ind w:left="108"/>
              <w:rPr>
                <w:sz w:val="20"/>
              </w:rPr>
            </w:pPr>
            <w:r>
              <w:rPr>
                <w:sz w:val="20"/>
              </w:rPr>
              <w:t>Št. vzorcev &gt; 700 MPN/100g</w:t>
            </w:r>
          </w:p>
        </w:tc>
      </w:tr>
      <w:tr w:rsidR="00406114" w14:paraId="148D6E32" w14:textId="77777777">
        <w:trPr>
          <w:trHeight w:val="383"/>
        </w:trPr>
        <w:tc>
          <w:tcPr>
            <w:tcW w:w="2264" w:type="dxa"/>
          </w:tcPr>
          <w:p w14:paraId="229D0A21" w14:textId="77777777" w:rsidR="00406114" w:rsidRDefault="0026261E">
            <w:pPr>
              <w:pStyle w:val="TableParagraph"/>
              <w:spacing w:line="229" w:lineRule="exact"/>
              <w:ind w:left="107"/>
              <w:rPr>
                <w:sz w:val="20"/>
              </w:rPr>
            </w:pPr>
            <w:r>
              <w:rPr>
                <w:sz w:val="20"/>
              </w:rPr>
              <w:t>Seča</w:t>
            </w:r>
          </w:p>
        </w:tc>
        <w:tc>
          <w:tcPr>
            <w:tcW w:w="3778" w:type="dxa"/>
          </w:tcPr>
          <w:p w14:paraId="7D9A6043" w14:textId="77777777" w:rsidR="00406114" w:rsidRDefault="0026261E">
            <w:pPr>
              <w:pStyle w:val="TableParagraph"/>
              <w:spacing w:line="229" w:lineRule="exact"/>
              <w:ind w:left="105"/>
              <w:rPr>
                <w:sz w:val="20"/>
              </w:rPr>
            </w:pPr>
            <w:r>
              <w:rPr>
                <w:w w:val="99"/>
                <w:sz w:val="20"/>
              </w:rPr>
              <w:t>3</w:t>
            </w:r>
          </w:p>
        </w:tc>
        <w:tc>
          <w:tcPr>
            <w:tcW w:w="3023" w:type="dxa"/>
          </w:tcPr>
          <w:p w14:paraId="266BE719" w14:textId="77777777" w:rsidR="00406114" w:rsidRDefault="0026261E">
            <w:pPr>
              <w:pStyle w:val="TableParagraph"/>
              <w:spacing w:line="229" w:lineRule="exact"/>
              <w:ind w:left="108"/>
              <w:rPr>
                <w:sz w:val="20"/>
              </w:rPr>
            </w:pPr>
            <w:r>
              <w:rPr>
                <w:w w:val="99"/>
                <w:sz w:val="20"/>
              </w:rPr>
              <w:t>0</w:t>
            </w:r>
          </w:p>
        </w:tc>
      </w:tr>
      <w:tr w:rsidR="00406114" w14:paraId="693CFD5C" w14:textId="77777777">
        <w:trPr>
          <w:trHeight w:val="383"/>
        </w:trPr>
        <w:tc>
          <w:tcPr>
            <w:tcW w:w="2264" w:type="dxa"/>
          </w:tcPr>
          <w:p w14:paraId="10C92BEA" w14:textId="77777777" w:rsidR="00406114" w:rsidRDefault="0026261E">
            <w:pPr>
              <w:pStyle w:val="TableParagraph"/>
              <w:spacing w:line="229" w:lineRule="exact"/>
              <w:ind w:left="107"/>
              <w:rPr>
                <w:sz w:val="20"/>
              </w:rPr>
            </w:pPr>
            <w:r>
              <w:rPr>
                <w:sz w:val="20"/>
              </w:rPr>
              <w:t>Debeli Rtič</w:t>
            </w:r>
          </w:p>
        </w:tc>
        <w:tc>
          <w:tcPr>
            <w:tcW w:w="3778" w:type="dxa"/>
          </w:tcPr>
          <w:p w14:paraId="10A668E2" w14:textId="77777777" w:rsidR="00406114" w:rsidRDefault="0026261E">
            <w:pPr>
              <w:pStyle w:val="TableParagraph"/>
              <w:spacing w:line="229" w:lineRule="exact"/>
              <w:ind w:left="105"/>
              <w:rPr>
                <w:sz w:val="20"/>
              </w:rPr>
            </w:pPr>
            <w:r>
              <w:rPr>
                <w:w w:val="99"/>
                <w:sz w:val="20"/>
              </w:rPr>
              <w:t>4</w:t>
            </w:r>
          </w:p>
        </w:tc>
        <w:tc>
          <w:tcPr>
            <w:tcW w:w="3023" w:type="dxa"/>
          </w:tcPr>
          <w:p w14:paraId="5B125468" w14:textId="77777777" w:rsidR="00406114" w:rsidRDefault="0026261E">
            <w:pPr>
              <w:pStyle w:val="TableParagraph"/>
              <w:spacing w:line="229" w:lineRule="exact"/>
              <w:ind w:left="108"/>
              <w:rPr>
                <w:sz w:val="20"/>
              </w:rPr>
            </w:pPr>
            <w:r>
              <w:rPr>
                <w:w w:val="99"/>
                <w:sz w:val="20"/>
              </w:rPr>
              <w:t>2</w:t>
            </w:r>
          </w:p>
        </w:tc>
      </w:tr>
      <w:tr w:rsidR="00406114" w14:paraId="1A298A7A" w14:textId="77777777">
        <w:trPr>
          <w:trHeight w:val="385"/>
        </w:trPr>
        <w:tc>
          <w:tcPr>
            <w:tcW w:w="2264" w:type="dxa"/>
          </w:tcPr>
          <w:p w14:paraId="63D09B9F" w14:textId="77777777" w:rsidR="00406114" w:rsidRDefault="0026261E">
            <w:pPr>
              <w:pStyle w:val="TableParagraph"/>
              <w:spacing w:before="2"/>
              <w:ind w:left="107"/>
              <w:rPr>
                <w:sz w:val="20"/>
              </w:rPr>
            </w:pPr>
            <w:r>
              <w:rPr>
                <w:sz w:val="20"/>
              </w:rPr>
              <w:t>Strunjan</w:t>
            </w:r>
          </w:p>
        </w:tc>
        <w:tc>
          <w:tcPr>
            <w:tcW w:w="3778" w:type="dxa"/>
          </w:tcPr>
          <w:p w14:paraId="54EEFD80" w14:textId="77777777" w:rsidR="00406114" w:rsidRDefault="0026261E">
            <w:pPr>
              <w:pStyle w:val="TableParagraph"/>
              <w:spacing w:before="2"/>
              <w:ind w:left="105"/>
              <w:rPr>
                <w:sz w:val="20"/>
              </w:rPr>
            </w:pPr>
            <w:r>
              <w:rPr>
                <w:w w:val="99"/>
                <w:sz w:val="20"/>
              </w:rPr>
              <w:t>6</w:t>
            </w:r>
          </w:p>
        </w:tc>
        <w:tc>
          <w:tcPr>
            <w:tcW w:w="3023" w:type="dxa"/>
          </w:tcPr>
          <w:p w14:paraId="6F7FF010" w14:textId="77777777" w:rsidR="00406114" w:rsidRDefault="0026261E">
            <w:pPr>
              <w:pStyle w:val="TableParagraph"/>
              <w:spacing w:before="2"/>
              <w:ind w:left="108"/>
              <w:rPr>
                <w:sz w:val="20"/>
              </w:rPr>
            </w:pPr>
            <w:r>
              <w:rPr>
                <w:w w:val="99"/>
                <w:sz w:val="20"/>
              </w:rPr>
              <w:t>2</w:t>
            </w:r>
          </w:p>
        </w:tc>
      </w:tr>
      <w:tr w:rsidR="00406114" w14:paraId="60AE2557" w14:textId="77777777">
        <w:trPr>
          <w:trHeight w:val="383"/>
        </w:trPr>
        <w:tc>
          <w:tcPr>
            <w:tcW w:w="2264" w:type="dxa"/>
          </w:tcPr>
          <w:p w14:paraId="46B23D1E" w14:textId="77777777" w:rsidR="00406114" w:rsidRDefault="0026261E">
            <w:pPr>
              <w:pStyle w:val="TableParagraph"/>
              <w:spacing w:line="229" w:lineRule="exact"/>
              <w:ind w:left="107"/>
              <w:rPr>
                <w:sz w:val="20"/>
              </w:rPr>
            </w:pPr>
            <w:r>
              <w:rPr>
                <w:sz w:val="20"/>
              </w:rPr>
              <w:t>Prosti nabiralci</w:t>
            </w:r>
          </w:p>
        </w:tc>
        <w:tc>
          <w:tcPr>
            <w:tcW w:w="3778" w:type="dxa"/>
          </w:tcPr>
          <w:p w14:paraId="3EDF76B9" w14:textId="77777777" w:rsidR="00406114" w:rsidRDefault="0026261E">
            <w:pPr>
              <w:pStyle w:val="TableParagraph"/>
              <w:spacing w:line="229" w:lineRule="exact"/>
              <w:ind w:left="105"/>
              <w:rPr>
                <w:sz w:val="20"/>
              </w:rPr>
            </w:pPr>
            <w:r>
              <w:rPr>
                <w:w w:val="99"/>
                <w:sz w:val="20"/>
              </w:rPr>
              <w:t>0</w:t>
            </w:r>
          </w:p>
        </w:tc>
        <w:tc>
          <w:tcPr>
            <w:tcW w:w="3023" w:type="dxa"/>
          </w:tcPr>
          <w:p w14:paraId="1DDA7458" w14:textId="77777777" w:rsidR="00406114" w:rsidRDefault="0026261E">
            <w:pPr>
              <w:pStyle w:val="TableParagraph"/>
              <w:spacing w:line="229" w:lineRule="exact"/>
              <w:ind w:left="108"/>
              <w:rPr>
                <w:sz w:val="20"/>
              </w:rPr>
            </w:pPr>
            <w:r>
              <w:rPr>
                <w:w w:val="99"/>
                <w:sz w:val="20"/>
              </w:rPr>
              <w:t>0</w:t>
            </w:r>
          </w:p>
        </w:tc>
      </w:tr>
    </w:tbl>
    <w:p w14:paraId="13DB5E7D" w14:textId="77777777" w:rsidR="00406114" w:rsidRDefault="00406114">
      <w:pPr>
        <w:pStyle w:val="Telobesedila"/>
        <w:ind w:left="0"/>
        <w:rPr>
          <w:b/>
        </w:rPr>
      </w:pPr>
    </w:p>
    <w:p w14:paraId="61C499C1" w14:textId="77777777" w:rsidR="00406114" w:rsidRDefault="00406114">
      <w:pPr>
        <w:pStyle w:val="Telobesedila"/>
        <w:spacing w:before="7"/>
        <w:ind w:left="0"/>
        <w:rPr>
          <w:b/>
        </w:rPr>
      </w:pPr>
    </w:p>
    <w:p w14:paraId="4E4B71BB" w14:textId="77777777" w:rsidR="00406114" w:rsidRDefault="0026261E">
      <w:pPr>
        <w:pStyle w:val="Telobesedila"/>
        <w:ind w:right="1256"/>
        <w:jc w:val="both"/>
      </w:pPr>
      <w:r>
        <w:t>Skladno z določili 2. odstavka 62. člena Uredbe Komisije (EU) 2019/627 je UVHVVR pri ocenjevanju rezultatov</w:t>
      </w:r>
      <w:r>
        <w:rPr>
          <w:spacing w:val="-9"/>
        </w:rPr>
        <w:t xml:space="preserve"> </w:t>
      </w:r>
      <w:r>
        <w:t>za</w:t>
      </w:r>
      <w:r>
        <w:rPr>
          <w:spacing w:val="-10"/>
        </w:rPr>
        <w:t xml:space="preserve"> </w:t>
      </w:r>
      <w:r>
        <w:t>opredeljeno</w:t>
      </w:r>
      <w:r>
        <w:rPr>
          <w:spacing w:val="-10"/>
        </w:rPr>
        <w:t xml:space="preserve"> </w:t>
      </w:r>
      <w:r>
        <w:t>obdobje</w:t>
      </w:r>
      <w:r>
        <w:rPr>
          <w:spacing w:val="-10"/>
        </w:rPr>
        <w:t xml:space="preserve"> </w:t>
      </w:r>
      <w:r>
        <w:t>2020,</w:t>
      </w:r>
      <w:r>
        <w:rPr>
          <w:spacing w:val="-10"/>
        </w:rPr>
        <w:t xml:space="preserve"> </w:t>
      </w:r>
      <w:r>
        <w:t>na</w:t>
      </w:r>
      <w:r>
        <w:rPr>
          <w:spacing w:val="-11"/>
        </w:rPr>
        <w:t xml:space="preserve"> </w:t>
      </w:r>
      <w:r>
        <w:t>podlagi</w:t>
      </w:r>
      <w:r>
        <w:rPr>
          <w:spacing w:val="-13"/>
        </w:rPr>
        <w:t xml:space="preserve"> </w:t>
      </w:r>
      <w:r>
        <w:t>ocene</w:t>
      </w:r>
      <w:r>
        <w:rPr>
          <w:spacing w:val="-10"/>
        </w:rPr>
        <w:t xml:space="preserve"> </w:t>
      </w:r>
      <w:r>
        <w:t>tveganja,</w:t>
      </w:r>
      <w:r>
        <w:rPr>
          <w:spacing w:val="-12"/>
        </w:rPr>
        <w:t xml:space="preserve"> </w:t>
      </w:r>
      <w:r>
        <w:t>ki</w:t>
      </w:r>
      <w:r>
        <w:rPr>
          <w:spacing w:val="-13"/>
        </w:rPr>
        <w:t xml:space="preserve"> </w:t>
      </w:r>
      <w:r>
        <w:t>je</w:t>
      </w:r>
      <w:r>
        <w:rPr>
          <w:spacing w:val="-13"/>
        </w:rPr>
        <w:t xml:space="preserve"> </w:t>
      </w:r>
      <w:r>
        <w:t>temeljila</w:t>
      </w:r>
      <w:r>
        <w:rPr>
          <w:spacing w:val="-10"/>
        </w:rPr>
        <w:t xml:space="preserve"> </w:t>
      </w:r>
      <w:r>
        <w:t>na</w:t>
      </w:r>
      <w:r>
        <w:rPr>
          <w:spacing w:val="-12"/>
        </w:rPr>
        <w:t xml:space="preserve"> </w:t>
      </w:r>
      <w:r>
        <w:t>raziskavi,</w:t>
      </w:r>
      <w:r>
        <w:rPr>
          <w:spacing w:val="-10"/>
        </w:rPr>
        <w:t xml:space="preserve"> </w:t>
      </w:r>
      <w:r>
        <w:t xml:space="preserve">odločila, da ne bo upošteva anomalnih rezultatov, ki so presegali raven 700 E. coli na 100 g mesa in </w:t>
      </w:r>
      <w:proofErr w:type="spellStart"/>
      <w:r>
        <w:t>intra</w:t>
      </w:r>
      <w:proofErr w:type="spellEnd"/>
      <w:r>
        <w:t xml:space="preserve"> </w:t>
      </w:r>
      <w:proofErr w:type="spellStart"/>
      <w:r>
        <w:t>valvularne</w:t>
      </w:r>
      <w:proofErr w:type="spellEnd"/>
      <w:r>
        <w:t xml:space="preserve"> tekočine.“ Glede na navedeno in glede na to, da pri več kot 80 % vzorcev, nabranih med obdobjem pregleda, vzorci živih školjk iz teh območij niso presegali 230 E. coli na 100 g mesa in </w:t>
      </w:r>
      <w:proofErr w:type="spellStart"/>
      <w:r>
        <w:t>intra</w:t>
      </w:r>
      <w:proofErr w:type="spellEnd"/>
      <w:r>
        <w:t xml:space="preserve"> </w:t>
      </w:r>
      <w:proofErr w:type="spellStart"/>
      <w:r>
        <w:t>valvularne</w:t>
      </w:r>
      <w:proofErr w:type="spellEnd"/>
      <w:r>
        <w:t xml:space="preserve"> tekočine, ostanejo proizvodnja območja živih školjk v coni</w:t>
      </w:r>
      <w:r>
        <w:rPr>
          <w:spacing w:val="-12"/>
        </w:rPr>
        <w:t xml:space="preserve"> </w:t>
      </w:r>
      <w:r>
        <w:t>A.</w:t>
      </w:r>
    </w:p>
    <w:p w14:paraId="3F56ECFF" w14:textId="77777777" w:rsidR="00406114" w:rsidRDefault="00406114">
      <w:pPr>
        <w:jc w:val="both"/>
        <w:sectPr w:rsidR="00406114">
          <w:pgSz w:w="11910" w:h="16840"/>
          <w:pgMar w:top="1320" w:right="160" w:bottom="1280" w:left="760" w:header="0" w:footer="1002" w:gutter="0"/>
          <w:cols w:space="708"/>
        </w:sectPr>
      </w:pPr>
    </w:p>
    <w:p w14:paraId="04CED938" w14:textId="77777777" w:rsidR="00406114" w:rsidRDefault="0026261E">
      <w:pPr>
        <w:spacing w:before="72" w:after="49"/>
        <w:ind w:left="658"/>
        <w:jc w:val="both"/>
        <w:rPr>
          <w:b/>
          <w:sz w:val="18"/>
        </w:rPr>
      </w:pPr>
      <w:bookmarkStart w:id="193" w:name="_bookmark192"/>
      <w:bookmarkEnd w:id="193"/>
      <w:r>
        <w:rPr>
          <w:b/>
          <w:sz w:val="18"/>
        </w:rPr>
        <w:lastRenderedPageBreak/>
        <w:t>Preglednica 68: Število vzorcev, ki so imeli presežene vrednosti DSP toksinov v živih školjkah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2"/>
        <w:gridCol w:w="679"/>
        <w:gridCol w:w="677"/>
        <w:gridCol w:w="679"/>
        <w:gridCol w:w="677"/>
        <w:gridCol w:w="680"/>
        <w:gridCol w:w="677"/>
        <w:gridCol w:w="679"/>
        <w:gridCol w:w="677"/>
        <w:gridCol w:w="638"/>
        <w:gridCol w:w="616"/>
        <w:gridCol w:w="616"/>
        <w:gridCol w:w="616"/>
      </w:tblGrid>
      <w:tr w:rsidR="00406114" w14:paraId="2132E9B6" w14:textId="77777777">
        <w:trPr>
          <w:trHeight w:val="474"/>
        </w:trPr>
        <w:tc>
          <w:tcPr>
            <w:tcW w:w="1142" w:type="dxa"/>
            <w:shd w:val="clear" w:color="auto" w:fill="D9D9D9"/>
          </w:tcPr>
          <w:p w14:paraId="0E6FE003" w14:textId="77777777" w:rsidR="00406114" w:rsidRDefault="0026261E">
            <w:pPr>
              <w:pStyle w:val="TableParagraph"/>
              <w:spacing w:line="206" w:lineRule="exact"/>
              <w:ind w:left="107"/>
              <w:rPr>
                <w:sz w:val="18"/>
              </w:rPr>
            </w:pPr>
            <w:r>
              <w:rPr>
                <w:sz w:val="18"/>
              </w:rPr>
              <w:t>Gojitveno</w:t>
            </w:r>
          </w:p>
          <w:p w14:paraId="74F17C13" w14:textId="77777777" w:rsidR="00406114" w:rsidRDefault="0026261E">
            <w:pPr>
              <w:pStyle w:val="TableParagraph"/>
              <w:spacing w:before="30"/>
              <w:ind w:left="107"/>
              <w:rPr>
                <w:sz w:val="18"/>
              </w:rPr>
            </w:pPr>
            <w:r>
              <w:rPr>
                <w:sz w:val="18"/>
              </w:rPr>
              <w:t>območje</w:t>
            </w:r>
          </w:p>
        </w:tc>
        <w:tc>
          <w:tcPr>
            <w:tcW w:w="679" w:type="dxa"/>
            <w:tcBorders>
              <w:right w:val="single" w:sz="6" w:space="0" w:color="000000"/>
            </w:tcBorders>
            <w:shd w:val="clear" w:color="auto" w:fill="D9D9D9"/>
          </w:tcPr>
          <w:p w14:paraId="6F31CC73" w14:textId="77777777" w:rsidR="00406114" w:rsidRDefault="0026261E">
            <w:pPr>
              <w:pStyle w:val="TableParagraph"/>
              <w:spacing w:before="119"/>
              <w:ind w:left="105"/>
              <w:rPr>
                <w:sz w:val="18"/>
              </w:rPr>
            </w:pPr>
            <w:r>
              <w:rPr>
                <w:sz w:val="18"/>
              </w:rPr>
              <w:t>2009</w:t>
            </w:r>
          </w:p>
        </w:tc>
        <w:tc>
          <w:tcPr>
            <w:tcW w:w="677" w:type="dxa"/>
            <w:tcBorders>
              <w:left w:val="single" w:sz="6" w:space="0" w:color="000000"/>
            </w:tcBorders>
            <w:shd w:val="clear" w:color="auto" w:fill="D9D9D9"/>
          </w:tcPr>
          <w:p w14:paraId="647D592D" w14:textId="77777777" w:rsidR="00406114" w:rsidRDefault="0026261E">
            <w:pPr>
              <w:pStyle w:val="TableParagraph"/>
              <w:spacing w:before="119"/>
              <w:ind w:left="106"/>
              <w:rPr>
                <w:sz w:val="18"/>
              </w:rPr>
            </w:pPr>
            <w:r>
              <w:rPr>
                <w:sz w:val="18"/>
              </w:rPr>
              <w:t>2010</w:t>
            </w:r>
          </w:p>
        </w:tc>
        <w:tc>
          <w:tcPr>
            <w:tcW w:w="679" w:type="dxa"/>
            <w:shd w:val="clear" w:color="auto" w:fill="D9D9D9"/>
          </w:tcPr>
          <w:p w14:paraId="37D307DD" w14:textId="77777777" w:rsidR="00406114" w:rsidRDefault="0026261E">
            <w:pPr>
              <w:pStyle w:val="TableParagraph"/>
              <w:spacing w:before="119"/>
              <w:ind w:left="108"/>
              <w:rPr>
                <w:sz w:val="18"/>
              </w:rPr>
            </w:pPr>
            <w:r>
              <w:rPr>
                <w:sz w:val="18"/>
              </w:rPr>
              <w:t>2011</w:t>
            </w:r>
          </w:p>
        </w:tc>
        <w:tc>
          <w:tcPr>
            <w:tcW w:w="677" w:type="dxa"/>
            <w:shd w:val="clear" w:color="auto" w:fill="D9D9D9"/>
          </w:tcPr>
          <w:p w14:paraId="35E16E12" w14:textId="77777777" w:rsidR="00406114" w:rsidRDefault="0026261E">
            <w:pPr>
              <w:pStyle w:val="TableParagraph"/>
              <w:spacing w:before="119"/>
              <w:ind w:left="108"/>
              <w:rPr>
                <w:sz w:val="18"/>
              </w:rPr>
            </w:pPr>
            <w:r>
              <w:rPr>
                <w:sz w:val="18"/>
              </w:rPr>
              <w:t>2012</w:t>
            </w:r>
          </w:p>
        </w:tc>
        <w:tc>
          <w:tcPr>
            <w:tcW w:w="680" w:type="dxa"/>
            <w:shd w:val="clear" w:color="auto" w:fill="D9D9D9"/>
          </w:tcPr>
          <w:p w14:paraId="244878A4" w14:textId="77777777" w:rsidR="00406114" w:rsidRDefault="0026261E">
            <w:pPr>
              <w:pStyle w:val="TableParagraph"/>
              <w:spacing w:before="119"/>
              <w:ind w:left="108"/>
              <w:rPr>
                <w:sz w:val="18"/>
              </w:rPr>
            </w:pPr>
            <w:r>
              <w:rPr>
                <w:sz w:val="18"/>
              </w:rPr>
              <w:t>2013</w:t>
            </w:r>
          </w:p>
        </w:tc>
        <w:tc>
          <w:tcPr>
            <w:tcW w:w="677" w:type="dxa"/>
            <w:shd w:val="clear" w:color="auto" w:fill="D9D9D9"/>
          </w:tcPr>
          <w:p w14:paraId="0B48E5BA" w14:textId="77777777" w:rsidR="00406114" w:rsidRDefault="0026261E">
            <w:pPr>
              <w:pStyle w:val="TableParagraph"/>
              <w:spacing w:before="119"/>
              <w:ind w:left="108"/>
              <w:rPr>
                <w:sz w:val="18"/>
              </w:rPr>
            </w:pPr>
            <w:r>
              <w:rPr>
                <w:sz w:val="18"/>
              </w:rPr>
              <w:t>2014</w:t>
            </w:r>
          </w:p>
        </w:tc>
        <w:tc>
          <w:tcPr>
            <w:tcW w:w="679" w:type="dxa"/>
            <w:shd w:val="clear" w:color="auto" w:fill="D9D9D9"/>
          </w:tcPr>
          <w:p w14:paraId="06A1C240" w14:textId="77777777" w:rsidR="00406114" w:rsidRDefault="0026261E">
            <w:pPr>
              <w:pStyle w:val="TableParagraph"/>
              <w:spacing w:before="119"/>
              <w:ind w:left="108"/>
              <w:rPr>
                <w:sz w:val="18"/>
              </w:rPr>
            </w:pPr>
            <w:r>
              <w:rPr>
                <w:sz w:val="18"/>
              </w:rPr>
              <w:t>2015</w:t>
            </w:r>
          </w:p>
        </w:tc>
        <w:tc>
          <w:tcPr>
            <w:tcW w:w="677" w:type="dxa"/>
            <w:shd w:val="clear" w:color="auto" w:fill="D9D9D9"/>
          </w:tcPr>
          <w:p w14:paraId="06A5D524" w14:textId="77777777" w:rsidR="00406114" w:rsidRDefault="0026261E">
            <w:pPr>
              <w:pStyle w:val="TableParagraph"/>
              <w:spacing w:before="119"/>
              <w:ind w:left="108"/>
              <w:rPr>
                <w:sz w:val="18"/>
              </w:rPr>
            </w:pPr>
            <w:r>
              <w:rPr>
                <w:sz w:val="18"/>
              </w:rPr>
              <w:t>2016</w:t>
            </w:r>
          </w:p>
        </w:tc>
        <w:tc>
          <w:tcPr>
            <w:tcW w:w="638" w:type="dxa"/>
            <w:shd w:val="clear" w:color="auto" w:fill="D9D9D9"/>
          </w:tcPr>
          <w:p w14:paraId="22EE68EC" w14:textId="77777777" w:rsidR="00406114" w:rsidRDefault="0026261E">
            <w:pPr>
              <w:pStyle w:val="TableParagraph"/>
              <w:spacing w:before="119"/>
              <w:ind w:left="108"/>
              <w:rPr>
                <w:sz w:val="18"/>
              </w:rPr>
            </w:pPr>
            <w:r>
              <w:rPr>
                <w:sz w:val="18"/>
              </w:rPr>
              <w:t>2017</w:t>
            </w:r>
          </w:p>
        </w:tc>
        <w:tc>
          <w:tcPr>
            <w:tcW w:w="616" w:type="dxa"/>
            <w:shd w:val="clear" w:color="auto" w:fill="D9D9D9"/>
          </w:tcPr>
          <w:p w14:paraId="2F3BEAF8" w14:textId="77777777" w:rsidR="00406114" w:rsidRDefault="0026261E">
            <w:pPr>
              <w:pStyle w:val="TableParagraph"/>
              <w:spacing w:before="119"/>
              <w:ind w:left="109"/>
              <w:rPr>
                <w:sz w:val="18"/>
              </w:rPr>
            </w:pPr>
            <w:r>
              <w:rPr>
                <w:sz w:val="18"/>
              </w:rPr>
              <w:t>2018</w:t>
            </w:r>
          </w:p>
        </w:tc>
        <w:tc>
          <w:tcPr>
            <w:tcW w:w="616" w:type="dxa"/>
            <w:shd w:val="clear" w:color="auto" w:fill="D9D9D9"/>
          </w:tcPr>
          <w:p w14:paraId="28B1FFA4" w14:textId="77777777" w:rsidR="00406114" w:rsidRDefault="0026261E">
            <w:pPr>
              <w:pStyle w:val="TableParagraph"/>
              <w:spacing w:line="206" w:lineRule="exact"/>
              <w:ind w:left="109"/>
              <w:rPr>
                <w:sz w:val="18"/>
              </w:rPr>
            </w:pPr>
            <w:r>
              <w:rPr>
                <w:sz w:val="18"/>
              </w:rPr>
              <w:t>2019</w:t>
            </w:r>
          </w:p>
        </w:tc>
        <w:tc>
          <w:tcPr>
            <w:tcW w:w="616" w:type="dxa"/>
            <w:shd w:val="clear" w:color="auto" w:fill="D9D9D9"/>
          </w:tcPr>
          <w:p w14:paraId="4FA8FE5C" w14:textId="77777777" w:rsidR="00406114" w:rsidRDefault="0026261E">
            <w:pPr>
              <w:pStyle w:val="TableParagraph"/>
              <w:spacing w:line="206" w:lineRule="exact"/>
              <w:ind w:left="111"/>
              <w:rPr>
                <w:sz w:val="18"/>
              </w:rPr>
            </w:pPr>
            <w:r>
              <w:rPr>
                <w:sz w:val="18"/>
              </w:rPr>
              <w:t>2020</w:t>
            </w:r>
          </w:p>
        </w:tc>
      </w:tr>
      <w:tr w:rsidR="00406114" w14:paraId="21B3C238" w14:textId="77777777">
        <w:trPr>
          <w:trHeight w:val="738"/>
        </w:trPr>
        <w:tc>
          <w:tcPr>
            <w:tcW w:w="1142" w:type="dxa"/>
          </w:tcPr>
          <w:p w14:paraId="393CC03D" w14:textId="77777777" w:rsidR="00406114" w:rsidRDefault="0026261E">
            <w:pPr>
              <w:pStyle w:val="TableParagraph"/>
              <w:spacing w:before="131" w:line="276" w:lineRule="auto"/>
              <w:ind w:left="107" w:right="364"/>
              <w:rPr>
                <w:sz w:val="18"/>
              </w:rPr>
            </w:pPr>
            <w:r>
              <w:rPr>
                <w:sz w:val="18"/>
              </w:rPr>
              <w:t>Piranski zaliv</w:t>
            </w:r>
          </w:p>
        </w:tc>
        <w:tc>
          <w:tcPr>
            <w:tcW w:w="679" w:type="dxa"/>
            <w:tcBorders>
              <w:right w:val="single" w:sz="6" w:space="0" w:color="000000"/>
            </w:tcBorders>
          </w:tcPr>
          <w:p w14:paraId="6AA7A4D2" w14:textId="77777777" w:rsidR="00406114" w:rsidRDefault="00406114">
            <w:pPr>
              <w:pStyle w:val="TableParagraph"/>
              <w:spacing w:before="9"/>
              <w:rPr>
                <w:b/>
                <w:sz w:val="21"/>
              </w:rPr>
            </w:pPr>
          </w:p>
          <w:p w14:paraId="3C6B0320" w14:textId="77777777" w:rsidR="00406114" w:rsidRDefault="0026261E">
            <w:pPr>
              <w:pStyle w:val="TableParagraph"/>
              <w:ind w:left="105"/>
              <w:rPr>
                <w:sz w:val="18"/>
              </w:rPr>
            </w:pPr>
            <w:r>
              <w:rPr>
                <w:sz w:val="18"/>
              </w:rPr>
              <w:t>4</w:t>
            </w:r>
          </w:p>
        </w:tc>
        <w:tc>
          <w:tcPr>
            <w:tcW w:w="677" w:type="dxa"/>
            <w:tcBorders>
              <w:left w:val="single" w:sz="6" w:space="0" w:color="000000"/>
            </w:tcBorders>
          </w:tcPr>
          <w:p w14:paraId="7063BF9C" w14:textId="77777777" w:rsidR="00406114" w:rsidRDefault="00406114">
            <w:pPr>
              <w:pStyle w:val="TableParagraph"/>
              <w:spacing w:before="9"/>
              <w:rPr>
                <w:b/>
                <w:sz w:val="21"/>
              </w:rPr>
            </w:pPr>
          </w:p>
          <w:p w14:paraId="3DBAAD79" w14:textId="77777777" w:rsidR="00406114" w:rsidRDefault="0026261E">
            <w:pPr>
              <w:pStyle w:val="TableParagraph"/>
              <w:ind w:left="106"/>
              <w:rPr>
                <w:sz w:val="18"/>
              </w:rPr>
            </w:pPr>
            <w:r>
              <w:rPr>
                <w:sz w:val="18"/>
              </w:rPr>
              <w:t>15</w:t>
            </w:r>
          </w:p>
        </w:tc>
        <w:tc>
          <w:tcPr>
            <w:tcW w:w="679" w:type="dxa"/>
          </w:tcPr>
          <w:p w14:paraId="3D9DC0B7" w14:textId="77777777" w:rsidR="00406114" w:rsidRDefault="00406114">
            <w:pPr>
              <w:pStyle w:val="TableParagraph"/>
              <w:spacing w:before="9"/>
              <w:rPr>
                <w:b/>
                <w:sz w:val="21"/>
              </w:rPr>
            </w:pPr>
          </w:p>
          <w:p w14:paraId="67F70A70" w14:textId="77777777" w:rsidR="00406114" w:rsidRDefault="0026261E">
            <w:pPr>
              <w:pStyle w:val="TableParagraph"/>
              <w:ind w:left="108"/>
              <w:rPr>
                <w:sz w:val="18"/>
              </w:rPr>
            </w:pPr>
            <w:r>
              <w:rPr>
                <w:sz w:val="18"/>
              </w:rPr>
              <w:t>5</w:t>
            </w:r>
          </w:p>
        </w:tc>
        <w:tc>
          <w:tcPr>
            <w:tcW w:w="677" w:type="dxa"/>
          </w:tcPr>
          <w:p w14:paraId="0B58625A" w14:textId="77777777" w:rsidR="00406114" w:rsidRDefault="00406114">
            <w:pPr>
              <w:pStyle w:val="TableParagraph"/>
              <w:spacing w:before="9"/>
              <w:rPr>
                <w:b/>
                <w:sz w:val="21"/>
              </w:rPr>
            </w:pPr>
          </w:p>
          <w:p w14:paraId="58C1CD3E" w14:textId="77777777" w:rsidR="00406114" w:rsidRDefault="0026261E">
            <w:pPr>
              <w:pStyle w:val="TableParagraph"/>
              <w:ind w:left="108"/>
              <w:rPr>
                <w:sz w:val="18"/>
              </w:rPr>
            </w:pPr>
            <w:r>
              <w:rPr>
                <w:sz w:val="18"/>
              </w:rPr>
              <w:t>1</w:t>
            </w:r>
          </w:p>
        </w:tc>
        <w:tc>
          <w:tcPr>
            <w:tcW w:w="680" w:type="dxa"/>
          </w:tcPr>
          <w:p w14:paraId="1DEBA65B" w14:textId="77777777" w:rsidR="00406114" w:rsidRDefault="00406114">
            <w:pPr>
              <w:pStyle w:val="TableParagraph"/>
              <w:spacing w:before="9"/>
              <w:rPr>
                <w:b/>
                <w:sz w:val="21"/>
              </w:rPr>
            </w:pPr>
          </w:p>
          <w:p w14:paraId="7459BAEF" w14:textId="77777777" w:rsidR="00406114" w:rsidRDefault="0026261E">
            <w:pPr>
              <w:pStyle w:val="TableParagraph"/>
              <w:ind w:left="108"/>
              <w:rPr>
                <w:sz w:val="18"/>
              </w:rPr>
            </w:pPr>
            <w:r>
              <w:rPr>
                <w:sz w:val="18"/>
              </w:rPr>
              <w:t>-</w:t>
            </w:r>
          </w:p>
        </w:tc>
        <w:tc>
          <w:tcPr>
            <w:tcW w:w="677" w:type="dxa"/>
          </w:tcPr>
          <w:p w14:paraId="316566C6" w14:textId="77777777" w:rsidR="00406114" w:rsidRDefault="00406114">
            <w:pPr>
              <w:pStyle w:val="TableParagraph"/>
              <w:spacing w:before="9"/>
              <w:rPr>
                <w:b/>
                <w:sz w:val="21"/>
              </w:rPr>
            </w:pPr>
          </w:p>
          <w:p w14:paraId="1A248ED3" w14:textId="77777777" w:rsidR="00406114" w:rsidRDefault="0026261E">
            <w:pPr>
              <w:pStyle w:val="TableParagraph"/>
              <w:ind w:left="108"/>
              <w:rPr>
                <w:sz w:val="18"/>
              </w:rPr>
            </w:pPr>
            <w:r>
              <w:rPr>
                <w:sz w:val="18"/>
              </w:rPr>
              <w:t>-</w:t>
            </w:r>
          </w:p>
        </w:tc>
        <w:tc>
          <w:tcPr>
            <w:tcW w:w="679" w:type="dxa"/>
          </w:tcPr>
          <w:p w14:paraId="078806C7" w14:textId="77777777" w:rsidR="00406114" w:rsidRDefault="00406114">
            <w:pPr>
              <w:pStyle w:val="TableParagraph"/>
              <w:spacing w:before="9"/>
              <w:rPr>
                <w:b/>
                <w:sz w:val="21"/>
              </w:rPr>
            </w:pPr>
          </w:p>
          <w:p w14:paraId="0878B6C5" w14:textId="77777777" w:rsidR="00406114" w:rsidRDefault="0026261E">
            <w:pPr>
              <w:pStyle w:val="TableParagraph"/>
              <w:ind w:left="108"/>
              <w:rPr>
                <w:sz w:val="18"/>
              </w:rPr>
            </w:pPr>
            <w:r>
              <w:rPr>
                <w:sz w:val="18"/>
              </w:rPr>
              <w:t>2</w:t>
            </w:r>
          </w:p>
        </w:tc>
        <w:tc>
          <w:tcPr>
            <w:tcW w:w="677" w:type="dxa"/>
          </w:tcPr>
          <w:p w14:paraId="1A085911" w14:textId="77777777" w:rsidR="00406114" w:rsidRDefault="00406114">
            <w:pPr>
              <w:pStyle w:val="TableParagraph"/>
              <w:spacing w:before="9"/>
              <w:rPr>
                <w:b/>
                <w:sz w:val="21"/>
              </w:rPr>
            </w:pPr>
          </w:p>
          <w:p w14:paraId="4D4DAF2D" w14:textId="77777777" w:rsidR="00406114" w:rsidRDefault="0026261E">
            <w:pPr>
              <w:pStyle w:val="TableParagraph"/>
              <w:ind w:left="108"/>
              <w:rPr>
                <w:sz w:val="18"/>
              </w:rPr>
            </w:pPr>
            <w:r>
              <w:rPr>
                <w:sz w:val="18"/>
              </w:rPr>
              <w:t>1</w:t>
            </w:r>
          </w:p>
        </w:tc>
        <w:tc>
          <w:tcPr>
            <w:tcW w:w="638" w:type="dxa"/>
          </w:tcPr>
          <w:p w14:paraId="38462E8F" w14:textId="77777777" w:rsidR="00406114" w:rsidRDefault="00406114">
            <w:pPr>
              <w:pStyle w:val="TableParagraph"/>
              <w:spacing w:before="9"/>
              <w:rPr>
                <w:b/>
                <w:sz w:val="21"/>
              </w:rPr>
            </w:pPr>
          </w:p>
          <w:p w14:paraId="7774FC49" w14:textId="77777777" w:rsidR="00406114" w:rsidRDefault="0026261E">
            <w:pPr>
              <w:pStyle w:val="TableParagraph"/>
              <w:ind w:left="108"/>
              <w:rPr>
                <w:sz w:val="18"/>
              </w:rPr>
            </w:pPr>
            <w:r>
              <w:rPr>
                <w:sz w:val="18"/>
              </w:rPr>
              <w:t>1</w:t>
            </w:r>
          </w:p>
        </w:tc>
        <w:tc>
          <w:tcPr>
            <w:tcW w:w="616" w:type="dxa"/>
          </w:tcPr>
          <w:p w14:paraId="5DFF82A4" w14:textId="77777777" w:rsidR="00406114" w:rsidRDefault="00406114">
            <w:pPr>
              <w:pStyle w:val="TableParagraph"/>
              <w:spacing w:before="9"/>
              <w:rPr>
                <w:b/>
                <w:sz w:val="21"/>
              </w:rPr>
            </w:pPr>
          </w:p>
          <w:p w14:paraId="2E43ACD0" w14:textId="77777777" w:rsidR="00406114" w:rsidRDefault="0026261E">
            <w:pPr>
              <w:pStyle w:val="TableParagraph"/>
              <w:ind w:left="109"/>
              <w:rPr>
                <w:sz w:val="18"/>
              </w:rPr>
            </w:pPr>
            <w:r>
              <w:rPr>
                <w:sz w:val="18"/>
              </w:rPr>
              <w:t>-</w:t>
            </w:r>
          </w:p>
        </w:tc>
        <w:tc>
          <w:tcPr>
            <w:tcW w:w="616" w:type="dxa"/>
          </w:tcPr>
          <w:p w14:paraId="75497C3B" w14:textId="77777777" w:rsidR="00406114" w:rsidRDefault="00406114">
            <w:pPr>
              <w:pStyle w:val="TableParagraph"/>
              <w:spacing w:before="8"/>
              <w:rPr>
                <w:b/>
                <w:sz w:val="20"/>
              </w:rPr>
            </w:pPr>
          </w:p>
          <w:p w14:paraId="1F2FC704" w14:textId="77777777" w:rsidR="00406114" w:rsidRDefault="0026261E">
            <w:pPr>
              <w:pStyle w:val="TableParagraph"/>
              <w:spacing w:before="1"/>
              <w:ind w:left="109"/>
              <w:rPr>
                <w:sz w:val="18"/>
              </w:rPr>
            </w:pPr>
            <w:r>
              <w:rPr>
                <w:sz w:val="18"/>
              </w:rPr>
              <w:t>-</w:t>
            </w:r>
          </w:p>
        </w:tc>
        <w:tc>
          <w:tcPr>
            <w:tcW w:w="616" w:type="dxa"/>
          </w:tcPr>
          <w:p w14:paraId="06F2A75E" w14:textId="77777777" w:rsidR="00406114" w:rsidRDefault="00406114">
            <w:pPr>
              <w:pStyle w:val="TableParagraph"/>
              <w:spacing w:before="8"/>
              <w:rPr>
                <w:b/>
                <w:sz w:val="20"/>
              </w:rPr>
            </w:pPr>
          </w:p>
          <w:p w14:paraId="260B7C7E" w14:textId="77777777" w:rsidR="00406114" w:rsidRDefault="0026261E">
            <w:pPr>
              <w:pStyle w:val="TableParagraph"/>
              <w:spacing w:before="1"/>
              <w:ind w:left="111"/>
              <w:rPr>
                <w:sz w:val="18"/>
              </w:rPr>
            </w:pPr>
            <w:r>
              <w:rPr>
                <w:sz w:val="18"/>
              </w:rPr>
              <w:t>-</w:t>
            </w:r>
          </w:p>
        </w:tc>
      </w:tr>
      <w:tr w:rsidR="00406114" w14:paraId="169606A1" w14:textId="77777777">
        <w:trPr>
          <w:trHeight w:val="736"/>
        </w:trPr>
        <w:tc>
          <w:tcPr>
            <w:tcW w:w="1142" w:type="dxa"/>
          </w:tcPr>
          <w:p w14:paraId="082EAD06" w14:textId="77777777" w:rsidR="00406114" w:rsidRDefault="00406114">
            <w:pPr>
              <w:pStyle w:val="TableParagraph"/>
              <w:spacing w:before="7"/>
              <w:rPr>
                <w:b/>
                <w:sz w:val="21"/>
              </w:rPr>
            </w:pPr>
          </w:p>
          <w:p w14:paraId="01B06805" w14:textId="77777777" w:rsidR="00406114" w:rsidRDefault="0026261E">
            <w:pPr>
              <w:pStyle w:val="TableParagraph"/>
              <w:ind w:left="107"/>
              <w:rPr>
                <w:sz w:val="18"/>
              </w:rPr>
            </w:pPr>
            <w:r>
              <w:rPr>
                <w:sz w:val="18"/>
              </w:rPr>
              <w:t>Debeli Rtič</w:t>
            </w:r>
          </w:p>
        </w:tc>
        <w:tc>
          <w:tcPr>
            <w:tcW w:w="679" w:type="dxa"/>
            <w:tcBorders>
              <w:right w:val="single" w:sz="6" w:space="0" w:color="000000"/>
            </w:tcBorders>
          </w:tcPr>
          <w:p w14:paraId="67933B11" w14:textId="77777777" w:rsidR="00406114" w:rsidRDefault="00406114">
            <w:pPr>
              <w:pStyle w:val="TableParagraph"/>
              <w:spacing w:before="7"/>
              <w:rPr>
                <w:b/>
                <w:sz w:val="21"/>
              </w:rPr>
            </w:pPr>
          </w:p>
          <w:p w14:paraId="164DDE50" w14:textId="77777777" w:rsidR="00406114" w:rsidRDefault="0026261E">
            <w:pPr>
              <w:pStyle w:val="TableParagraph"/>
              <w:ind w:left="105"/>
              <w:rPr>
                <w:sz w:val="18"/>
              </w:rPr>
            </w:pPr>
            <w:r>
              <w:rPr>
                <w:sz w:val="18"/>
              </w:rPr>
              <w:t>1</w:t>
            </w:r>
          </w:p>
        </w:tc>
        <w:tc>
          <w:tcPr>
            <w:tcW w:w="677" w:type="dxa"/>
            <w:tcBorders>
              <w:left w:val="single" w:sz="6" w:space="0" w:color="000000"/>
            </w:tcBorders>
          </w:tcPr>
          <w:p w14:paraId="44565317" w14:textId="77777777" w:rsidR="00406114" w:rsidRDefault="00406114">
            <w:pPr>
              <w:pStyle w:val="TableParagraph"/>
              <w:spacing w:before="7"/>
              <w:rPr>
                <w:b/>
                <w:sz w:val="21"/>
              </w:rPr>
            </w:pPr>
          </w:p>
          <w:p w14:paraId="3EBE83C1" w14:textId="77777777" w:rsidR="00406114" w:rsidRDefault="0026261E">
            <w:pPr>
              <w:pStyle w:val="TableParagraph"/>
              <w:ind w:left="106"/>
              <w:rPr>
                <w:sz w:val="18"/>
              </w:rPr>
            </w:pPr>
            <w:r>
              <w:rPr>
                <w:sz w:val="18"/>
              </w:rPr>
              <w:t>12</w:t>
            </w:r>
          </w:p>
        </w:tc>
        <w:tc>
          <w:tcPr>
            <w:tcW w:w="679" w:type="dxa"/>
          </w:tcPr>
          <w:p w14:paraId="2DD15A42" w14:textId="77777777" w:rsidR="00406114" w:rsidRDefault="00406114">
            <w:pPr>
              <w:pStyle w:val="TableParagraph"/>
              <w:spacing w:before="7"/>
              <w:rPr>
                <w:b/>
                <w:sz w:val="21"/>
              </w:rPr>
            </w:pPr>
          </w:p>
          <w:p w14:paraId="538052F8" w14:textId="77777777" w:rsidR="00406114" w:rsidRDefault="0026261E">
            <w:pPr>
              <w:pStyle w:val="TableParagraph"/>
              <w:ind w:left="108"/>
              <w:rPr>
                <w:sz w:val="18"/>
              </w:rPr>
            </w:pPr>
            <w:r>
              <w:rPr>
                <w:sz w:val="18"/>
              </w:rPr>
              <w:t>4</w:t>
            </w:r>
          </w:p>
        </w:tc>
        <w:tc>
          <w:tcPr>
            <w:tcW w:w="677" w:type="dxa"/>
          </w:tcPr>
          <w:p w14:paraId="7CFBC862" w14:textId="77777777" w:rsidR="00406114" w:rsidRDefault="00406114">
            <w:pPr>
              <w:pStyle w:val="TableParagraph"/>
              <w:spacing w:before="7"/>
              <w:rPr>
                <w:b/>
                <w:sz w:val="21"/>
              </w:rPr>
            </w:pPr>
          </w:p>
          <w:p w14:paraId="62436510" w14:textId="77777777" w:rsidR="00406114" w:rsidRDefault="0026261E">
            <w:pPr>
              <w:pStyle w:val="TableParagraph"/>
              <w:ind w:left="108"/>
              <w:rPr>
                <w:sz w:val="18"/>
              </w:rPr>
            </w:pPr>
            <w:r>
              <w:rPr>
                <w:sz w:val="18"/>
              </w:rPr>
              <w:t>-</w:t>
            </w:r>
          </w:p>
        </w:tc>
        <w:tc>
          <w:tcPr>
            <w:tcW w:w="680" w:type="dxa"/>
          </w:tcPr>
          <w:p w14:paraId="4E89149E" w14:textId="77777777" w:rsidR="00406114" w:rsidRDefault="00406114">
            <w:pPr>
              <w:pStyle w:val="TableParagraph"/>
              <w:spacing w:before="7"/>
              <w:rPr>
                <w:b/>
                <w:sz w:val="21"/>
              </w:rPr>
            </w:pPr>
          </w:p>
          <w:p w14:paraId="7BE8CA43" w14:textId="77777777" w:rsidR="00406114" w:rsidRDefault="0026261E">
            <w:pPr>
              <w:pStyle w:val="TableParagraph"/>
              <w:ind w:left="108"/>
              <w:rPr>
                <w:sz w:val="18"/>
              </w:rPr>
            </w:pPr>
            <w:r>
              <w:rPr>
                <w:sz w:val="18"/>
              </w:rPr>
              <w:t>1</w:t>
            </w:r>
          </w:p>
        </w:tc>
        <w:tc>
          <w:tcPr>
            <w:tcW w:w="677" w:type="dxa"/>
          </w:tcPr>
          <w:p w14:paraId="2CA45684" w14:textId="77777777" w:rsidR="00406114" w:rsidRDefault="00406114">
            <w:pPr>
              <w:pStyle w:val="TableParagraph"/>
              <w:spacing w:before="7"/>
              <w:rPr>
                <w:b/>
                <w:sz w:val="21"/>
              </w:rPr>
            </w:pPr>
          </w:p>
          <w:p w14:paraId="3797C844" w14:textId="77777777" w:rsidR="00406114" w:rsidRDefault="0026261E">
            <w:pPr>
              <w:pStyle w:val="TableParagraph"/>
              <w:ind w:left="108"/>
              <w:rPr>
                <w:sz w:val="18"/>
              </w:rPr>
            </w:pPr>
            <w:r>
              <w:rPr>
                <w:sz w:val="18"/>
              </w:rPr>
              <w:t>-</w:t>
            </w:r>
          </w:p>
        </w:tc>
        <w:tc>
          <w:tcPr>
            <w:tcW w:w="679" w:type="dxa"/>
          </w:tcPr>
          <w:p w14:paraId="54EAA906" w14:textId="77777777" w:rsidR="00406114" w:rsidRDefault="00406114">
            <w:pPr>
              <w:pStyle w:val="TableParagraph"/>
              <w:spacing w:before="7"/>
              <w:rPr>
                <w:b/>
                <w:sz w:val="21"/>
              </w:rPr>
            </w:pPr>
          </w:p>
          <w:p w14:paraId="49634098" w14:textId="77777777" w:rsidR="00406114" w:rsidRDefault="0026261E">
            <w:pPr>
              <w:pStyle w:val="TableParagraph"/>
              <w:ind w:left="108"/>
              <w:rPr>
                <w:sz w:val="18"/>
              </w:rPr>
            </w:pPr>
            <w:r>
              <w:rPr>
                <w:sz w:val="18"/>
              </w:rPr>
              <w:t>1</w:t>
            </w:r>
          </w:p>
        </w:tc>
        <w:tc>
          <w:tcPr>
            <w:tcW w:w="677" w:type="dxa"/>
          </w:tcPr>
          <w:p w14:paraId="7FB1D2E5" w14:textId="77777777" w:rsidR="00406114" w:rsidRDefault="00406114">
            <w:pPr>
              <w:pStyle w:val="TableParagraph"/>
              <w:spacing w:before="7"/>
              <w:rPr>
                <w:b/>
                <w:sz w:val="21"/>
              </w:rPr>
            </w:pPr>
          </w:p>
          <w:p w14:paraId="63F48690" w14:textId="77777777" w:rsidR="00406114" w:rsidRDefault="0026261E">
            <w:pPr>
              <w:pStyle w:val="TableParagraph"/>
              <w:ind w:left="108"/>
              <w:rPr>
                <w:sz w:val="18"/>
              </w:rPr>
            </w:pPr>
            <w:r>
              <w:rPr>
                <w:sz w:val="18"/>
              </w:rPr>
              <w:t>1</w:t>
            </w:r>
          </w:p>
        </w:tc>
        <w:tc>
          <w:tcPr>
            <w:tcW w:w="638" w:type="dxa"/>
          </w:tcPr>
          <w:p w14:paraId="36DB2764" w14:textId="77777777" w:rsidR="00406114" w:rsidRDefault="00406114">
            <w:pPr>
              <w:pStyle w:val="TableParagraph"/>
              <w:spacing w:before="7"/>
              <w:rPr>
                <w:b/>
                <w:sz w:val="21"/>
              </w:rPr>
            </w:pPr>
          </w:p>
          <w:p w14:paraId="10830272" w14:textId="77777777" w:rsidR="00406114" w:rsidRDefault="0026261E">
            <w:pPr>
              <w:pStyle w:val="TableParagraph"/>
              <w:ind w:left="108"/>
              <w:rPr>
                <w:sz w:val="18"/>
              </w:rPr>
            </w:pPr>
            <w:r>
              <w:rPr>
                <w:sz w:val="18"/>
              </w:rPr>
              <w:t>1</w:t>
            </w:r>
          </w:p>
        </w:tc>
        <w:tc>
          <w:tcPr>
            <w:tcW w:w="616" w:type="dxa"/>
          </w:tcPr>
          <w:p w14:paraId="0D017E19" w14:textId="77777777" w:rsidR="00406114" w:rsidRDefault="00406114">
            <w:pPr>
              <w:pStyle w:val="TableParagraph"/>
              <w:spacing w:before="7"/>
              <w:rPr>
                <w:b/>
                <w:sz w:val="21"/>
              </w:rPr>
            </w:pPr>
          </w:p>
          <w:p w14:paraId="0D4F3EC8" w14:textId="77777777" w:rsidR="00406114" w:rsidRDefault="0026261E">
            <w:pPr>
              <w:pStyle w:val="TableParagraph"/>
              <w:ind w:left="109"/>
              <w:rPr>
                <w:sz w:val="18"/>
              </w:rPr>
            </w:pPr>
            <w:r>
              <w:rPr>
                <w:sz w:val="18"/>
              </w:rPr>
              <w:t>-</w:t>
            </w:r>
          </w:p>
        </w:tc>
        <w:tc>
          <w:tcPr>
            <w:tcW w:w="616" w:type="dxa"/>
          </w:tcPr>
          <w:p w14:paraId="34282CE3" w14:textId="77777777" w:rsidR="00406114" w:rsidRDefault="00406114">
            <w:pPr>
              <w:pStyle w:val="TableParagraph"/>
              <w:spacing w:before="6"/>
              <w:rPr>
                <w:b/>
                <w:sz w:val="20"/>
              </w:rPr>
            </w:pPr>
          </w:p>
          <w:p w14:paraId="044EDD15" w14:textId="77777777" w:rsidR="00406114" w:rsidRDefault="0026261E">
            <w:pPr>
              <w:pStyle w:val="TableParagraph"/>
              <w:ind w:left="109"/>
              <w:rPr>
                <w:sz w:val="18"/>
              </w:rPr>
            </w:pPr>
            <w:r>
              <w:rPr>
                <w:sz w:val="18"/>
              </w:rPr>
              <w:t>1</w:t>
            </w:r>
          </w:p>
        </w:tc>
        <w:tc>
          <w:tcPr>
            <w:tcW w:w="616" w:type="dxa"/>
          </w:tcPr>
          <w:p w14:paraId="60840F39" w14:textId="77777777" w:rsidR="00406114" w:rsidRDefault="00406114">
            <w:pPr>
              <w:pStyle w:val="TableParagraph"/>
              <w:spacing w:before="6"/>
              <w:rPr>
                <w:b/>
                <w:sz w:val="20"/>
              </w:rPr>
            </w:pPr>
          </w:p>
          <w:p w14:paraId="4548D812" w14:textId="77777777" w:rsidR="00406114" w:rsidRDefault="0026261E">
            <w:pPr>
              <w:pStyle w:val="TableParagraph"/>
              <w:ind w:left="111"/>
              <w:rPr>
                <w:sz w:val="18"/>
              </w:rPr>
            </w:pPr>
            <w:r>
              <w:rPr>
                <w:sz w:val="18"/>
              </w:rPr>
              <w:t>2</w:t>
            </w:r>
          </w:p>
        </w:tc>
      </w:tr>
      <w:tr w:rsidR="00406114" w14:paraId="5EEAC084" w14:textId="77777777">
        <w:trPr>
          <w:trHeight w:val="736"/>
        </w:trPr>
        <w:tc>
          <w:tcPr>
            <w:tcW w:w="1142" w:type="dxa"/>
          </w:tcPr>
          <w:p w14:paraId="14890B09" w14:textId="77777777" w:rsidR="00406114" w:rsidRDefault="0026261E">
            <w:pPr>
              <w:pStyle w:val="TableParagraph"/>
              <w:spacing w:before="128" w:line="278" w:lineRule="auto"/>
              <w:ind w:left="107" w:right="114"/>
              <w:rPr>
                <w:sz w:val="18"/>
              </w:rPr>
            </w:pPr>
            <w:r>
              <w:rPr>
                <w:sz w:val="18"/>
              </w:rPr>
              <w:t>Strunjanski zaliv</w:t>
            </w:r>
          </w:p>
        </w:tc>
        <w:tc>
          <w:tcPr>
            <w:tcW w:w="679" w:type="dxa"/>
            <w:tcBorders>
              <w:right w:val="single" w:sz="6" w:space="0" w:color="000000"/>
            </w:tcBorders>
          </w:tcPr>
          <w:p w14:paraId="687902C0" w14:textId="77777777" w:rsidR="00406114" w:rsidRDefault="00406114">
            <w:pPr>
              <w:pStyle w:val="TableParagraph"/>
              <w:spacing w:before="7"/>
              <w:rPr>
                <w:b/>
                <w:sz w:val="21"/>
              </w:rPr>
            </w:pPr>
          </w:p>
          <w:p w14:paraId="056B7F95" w14:textId="77777777" w:rsidR="00406114" w:rsidRDefault="0026261E">
            <w:pPr>
              <w:pStyle w:val="TableParagraph"/>
              <w:ind w:left="105"/>
              <w:rPr>
                <w:sz w:val="18"/>
              </w:rPr>
            </w:pPr>
            <w:r>
              <w:rPr>
                <w:sz w:val="18"/>
              </w:rPr>
              <w:t>3</w:t>
            </w:r>
          </w:p>
        </w:tc>
        <w:tc>
          <w:tcPr>
            <w:tcW w:w="677" w:type="dxa"/>
            <w:tcBorders>
              <w:left w:val="single" w:sz="6" w:space="0" w:color="000000"/>
            </w:tcBorders>
          </w:tcPr>
          <w:p w14:paraId="080A25F6" w14:textId="77777777" w:rsidR="00406114" w:rsidRDefault="00406114">
            <w:pPr>
              <w:pStyle w:val="TableParagraph"/>
              <w:spacing w:before="7"/>
              <w:rPr>
                <w:b/>
                <w:sz w:val="21"/>
              </w:rPr>
            </w:pPr>
          </w:p>
          <w:p w14:paraId="085F1601" w14:textId="77777777" w:rsidR="00406114" w:rsidRDefault="0026261E">
            <w:pPr>
              <w:pStyle w:val="TableParagraph"/>
              <w:ind w:left="106"/>
              <w:rPr>
                <w:sz w:val="18"/>
              </w:rPr>
            </w:pPr>
            <w:r>
              <w:rPr>
                <w:sz w:val="18"/>
              </w:rPr>
              <w:t>12</w:t>
            </w:r>
          </w:p>
        </w:tc>
        <w:tc>
          <w:tcPr>
            <w:tcW w:w="679" w:type="dxa"/>
          </w:tcPr>
          <w:p w14:paraId="42DBCA5A" w14:textId="77777777" w:rsidR="00406114" w:rsidRDefault="00406114">
            <w:pPr>
              <w:pStyle w:val="TableParagraph"/>
              <w:spacing w:before="7"/>
              <w:rPr>
                <w:b/>
                <w:sz w:val="21"/>
              </w:rPr>
            </w:pPr>
          </w:p>
          <w:p w14:paraId="04EEBC0F" w14:textId="77777777" w:rsidR="00406114" w:rsidRDefault="0026261E">
            <w:pPr>
              <w:pStyle w:val="TableParagraph"/>
              <w:ind w:left="108"/>
              <w:rPr>
                <w:sz w:val="18"/>
              </w:rPr>
            </w:pPr>
            <w:r>
              <w:rPr>
                <w:sz w:val="18"/>
              </w:rPr>
              <w:t>6</w:t>
            </w:r>
          </w:p>
        </w:tc>
        <w:tc>
          <w:tcPr>
            <w:tcW w:w="677" w:type="dxa"/>
          </w:tcPr>
          <w:p w14:paraId="55B14B5D" w14:textId="77777777" w:rsidR="00406114" w:rsidRDefault="00406114">
            <w:pPr>
              <w:pStyle w:val="TableParagraph"/>
              <w:spacing w:before="7"/>
              <w:rPr>
                <w:b/>
                <w:sz w:val="21"/>
              </w:rPr>
            </w:pPr>
          </w:p>
          <w:p w14:paraId="0DA5064E" w14:textId="77777777" w:rsidR="00406114" w:rsidRDefault="0026261E">
            <w:pPr>
              <w:pStyle w:val="TableParagraph"/>
              <w:ind w:left="108"/>
              <w:rPr>
                <w:sz w:val="18"/>
              </w:rPr>
            </w:pPr>
            <w:r>
              <w:rPr>
                <w:sz w:val="18"/>
              </w:rPr>
              <w:t>-</w:t>
            </w:r>
          </w:p>
        </w:tc>
        <w:tc>
          <w:tcPr>
            <w:tcW w:w="680" w:type="dxa"/>
          </w:tcPr>
          <w:p w14:paraId="0EEF97CF" w14:textId="77777777" w:rsidR="00406114" w:rsidRDefault="00406114">
            <w:pPr>
              <w:pStyle w:val="TableParagraph"/>
              <w:spacing w:before="7"/>
              <w:rPr>
                <w:b/>
                <w:sz w:val="21"/>
              </w:rPr>
            </w:pPr>
          </w:p>
          <w:p w14:paraId="189F9FE4" w14:textId="77777777" w:rsidR="00406114" w:rsidRDefault="0026261E">
            <w:pPr>
              <w:pStyle w:val="TableParagraph"/>
              <w:ind w:left="108"/>
              <w:rPr>
                <w:sz w:val="18"/>
              </w:rPr>
            </w:pPr>
            <w:r>
              <w:rPr>
                <w:sz w:val="18"/>
              </w:rPr>
              <w:t>1</w:t>
            </w:r>
          </w:p>
        </w:tc>
        <w:tc>
          <w:tcPr>
            <w:tcW w:w="677" w:type="dxa"/>
          </w:tcPr>
          <w:p w14:paraId="3EC5B071" w14:textId="77777777" w:rsidR="00406114" w:rsidRDefault="00406114">
            <w:pPr>
              <w:pStyle w:val="TableParagraph"/>
              <w:spacing w:before="7"/>
              <w:rPr>
                <w:b/>
                <w:sz w:val="21"/>
              </w:rPr>
            </w:pPr>
          </w:p>
          <w:p w14:paraId="410EA4E2" w14:textId="77777777" w:rsidR="00406114" w:rsidRDefault="0026261E">
            <w:pPr>
              <w:pStyle w:val="TableParagraph"/>
              <w:ind w:left="108"/>
              <w:rPr>
                <w:sz w:val="18"/>
              </w:rPr>
            </w:pPr>
            <w:r>
              <w:rPr>
                <w:sz w:val="18"/>
              </w:rPr>
              <w:t>-</w:t>
            </w:r>
          </w:p>
        </w:tc>
        <w:tc>
          <w:tcPr>
            <w:tcW w:w="679" w:type="dxa"/>
          </w:tcPr>
          <w:p w14:paraId="69D85707" w14:textId="77777777" w:rsidR="00406114" w:rsidRDefault="00406114">
            <w:pPr>
              <w:pStyle w:val="TableParagraph"/>
              <w:spacing w:before="7"/>
              <w:rPr>
                <w:b/>
                <w:sz w:val="21"/>
              </w:rPr>
            </w:pPr>
          </w:p>
          <w:p w14:paraId="2B8F9B15" w14:textId="77777777" w:rsidR="00406114" w:rsidRDefault="0026261E">
            <w:pPr>
              <w:pStyle w:val="TableParagraph"/>
              <w:ind w:left="108"/>
              <w:rPr>
                <w:sz w:val="18"/>
              </w:rPr>
            </w:pPr>
            <w:r>
              <w:rPr>
                <w:sz w:val="18"/>
              </w:rPr>
              <w:t>2</w:t>
            </w:r>
          </w:p>
        </w:tc>
        <w:tc>
          <w:tcPr>
            <w:tcW w:w="677" w:type="dxa"/>
          </w:tcPr>
          <w:p w14:paraId="3F3D51EA" w14:textId="77777777" w:rsidR="00406114" w:rsidRDefault="00406114">
            <w:pPr>
              <w:pStyle w:val="TableParagraph"/>
              <w:spacing w:before="7"/>
              <w:rPr>
                <w:b/>
                <w:sz w:val="21"/>
              </w:rPr>
            </w:pPr>
          </w:p>
          <w:p w14:paraId="2E7C5D51" w14:textId="77777777" w:rsidR="00406114" w:rsidRDefault="0026261E">
            <w:pPr>
              <w:pStyle w:val="TableParagraph"/>
              <w:ind w:left="108"/>
              <w:rPr>
                <w:sz w:val="18"/>
              </w:rPr>
            </w:pPr>
            <w:r>
              <w:rPr>
                <w:sz w:val="18"/>
              </w:rPr>
              <w:t>1</w:t>
            </w:r>
          </w:p>
        </w:tc>
        <w:tc>
          <w:tcPr>
            <w:tcW w:w="638" w:type="dxa"/>
          </w:tcPr>
          <w:p w14:paraId="7414C80F" w14:textId="77777777" w:rsidR="00406114" w:rsidRDefault="00406114">
            <w:pPr>
              <w:pStyle w:val="TableParagraph"/>
              <w:spacing w:before="7"/>
              <w:rPr>
                <w:b/>
                <w:sz w:val="21"/>
              </w:rPr>
            </w:pPr>
          </w:p>
          <w:p w14:paraId="5C4BED45" w14:textId="77777777" w:rsidR="00406114" w:rsidRDefault="0026261E">
            <w:pPr>
              <w:pStyle w:val="TableParagraph"/>
              <w:ind w:left="108"/>
              <w:rPr>
                <w:sz w:val="18"/>
              </w:rPr>
            </w:pPr>
            <w:r>
              <w:rPr>
                <w:sz w:val="18"/>
              </w:rPr>
              <w:t>1</w:t>
            </w:r>
          </w:p>
        </w:tc>
        <w:tc>
          <w:tcPr>
            <w:tcW w:w="616" w:type="dxa"/>
          </w:tcPr>
          <w:p w14:paraId="67DA59CA" w14:textId="77777777" w:rsidR="00406114" w:rsidRDefault="00406114">
            <w:pPr>
              <w:pStyle w:val="TableParagraph"/>
              <w:spacing w:before="7"/>
              <w:rPr>
                <w:b/>
                <w:sz w:val="21"/>
              </w:rPr>
            </w:pPr>
          </w:p>
          <w:p w14:paraId="3EB37F89" w14:textId="77777777" w:rsidR="00406114" w:rsidRDefault="0026261E">
            <w:pPr>
              <w:pStyle w:val="TableParagraph"/>
              <w:ind w:left="109"/>
              <w:rPr>
                <w:sz w:val="18"/>
              </w:rPr>
            </w:pPr>
            <w:r>
              <w:rPr>
                <w:sz w:val="18"/>
              </w:rPr>
              <w:t>-</w:t>
            </w:r>
          </w:p>
        </w:tc>
        <w:tc>
          <w:tcPr>
            <w:tcW w:w="616" w:type="dxa"/>
          </w:tcPr>
          <w:p w14:paraId="07308CDB" w14:textId="77777777" w:rsidR="00406114" w:rsidRDefault="00406114">
            <w:pPr>
              <w:pStyle w:val="TableParagraph"/>
              <w:spacing w:before="6"/>
              <w:rPr>
                <w:b/>
                <w:sz w:val="20"/>
              </w:rPr>
            </w:pPr>
          </w:p>
          <w:p w14:paraId="6C98581E" w14:textId="77777777" w:rsidR="00406114" w:rsidRDefault="0026261E">
            <w:pPr>
              <w:pStyle w:val="TableParagraph"/>
              <w:ind w:left="109"/>
              <w:rPr>
                <w:sz w:val="18"/>
              </w:rPr>
            </w:pPr>
            <w:r>
              <w:rPr>
                <w:sz w:val="18"/>
              </w:rPr>
              <w:t>-</w:t>
            </w:r>
          </w:p>
        </w:tc>
        <w:tc>
          <w:tcPr>
            <w:tcW w:w="616" w:type="dxa"/>
          </w:tcPr>
          <w:p w14:paraId="2B795755" w14:textId="77777777" w:rsidR="00406114" w:rsidRDefault="00406114">
            <w:pPr>
              <w:pStyle w:val="TableParagraph"/>
              <w:spacing w:before="6"/>
              <w:rPr>
                <w:b/>
                <w:sz w:val="20"/>
              </w:rPr>
            </w:pPr>
          </w:p>
          <w:p w14:paraId="69182906" w14:textId="77777777" w:rsidR="00406114" w:rsidRDefault="0026261E">
            <w:pPr>
              <w:pStyle w:val="TableParagraph"/>
              <w:ind w:left="111"/>
              <w:rPr>
                <w:sz w:val="18"/>
              </w:rPr>
            </w:pPr>
            <w:r>
              <w:rPr>
                <w:sz w:val="18"/>
              </w:rPr>
              <w:t>1</w:t>
            </w:r>
          </w:p>
        </w:tc>
      </w:tr>
      <w:tr w:rsidR="00406114" w14:paraId="6C0607F3" w14:textId="77777777">
        <w:trPr>
          <w:trHeight w:val="739"/>
        </w:trPr>
        <w:tc>
          <w:tcPr>
            <w:tcW w:w="1142" w:type="dxa"/>
          </w:tcPr>
          <w:p w14:paraId="6EE87306" w14:textId="77777777" w:rsidR="00406114" w:rsidRDefault="0026261E">
            <w:pPr>
              <w:pStyle w:val="TableParagraph"/>
              <w:spacing w:before="11"/>
              <w:ind w:left="107"/>
              <w:rPr>
                <w:sz w:val="18"/>
              </w:rPr>
            </w:pPr>
            <w:r>
              <w:rPr>
                <w:sz w:val="18"/>
              </w:rPr>
              <w:t>Območje</w:t>
            </w:r>
          </w:p>
          <w:p w14:paraId="66919CAC" w14:textId="77777777" w:rsidR="00406114" w:rsidRDefault="0026261E">
            <w:pPr>
              <w:pStyle w:val="TableParagraph"/>
              <w:spacing w:before="8" w:line="230" w:lineRule="atLeast"/>
              <w:ind w:left="107" w:right="264"/>
              <w:rPr>
                <w:sz w:val="18"/>
              </w:rPr>
            </w:pPr>
            <w:r>
              <w:rPr>
                <w:sz w:val="18"/>
              </w:rPr>
              <w:t>prostega nabiranja</w:t>
            </w:r>
          </w:p>
        </w:tc>
        <w:tc>
          <w:tcPr>
            <w:tcW w:w="679" w:type="dxa"/>
            <w:tcBorders>
              <w:right w:val="single" w:sz="6" w:space="0" w:color="000000"/>
            </w:tcBorders>
          </w:tcPr>
          <w:p w14:paraId="7B34571C" w14:textId="77777777" w:rsidR="00406114" w:rsidRDefault="00406114">
            <w:pPr>
              <w:pStyle w:val="TableParagraph"/>
              <w:spacing w:before="7"/>
              <w:rPr>
                <w:b/>
                <w:sz w:val="21"/>
              </w:rPr>
            </w:pPr>
          </w:p>
          <w:p w14:paraId="21FECB34" w14:textId="77777777" w:rsidR="00406114" w:rsidRDefault="0026261E">
            <w:pPr>
              <w:pStyle w:val="TableParagraph"/>
              <w:ind w:left="105"/>
              <w:rPr>
                <w:sz w:val="18"/>
              </w:rPr>
            </w:pPr>
            <w:r>
              <w:rPr>
                <w:sz w:val="18"/>
              </w:rPr>
              <w:t>-</w:t>
            </w:r>
          </w:p>
        </w:tc>
        <w:tc>
          <w:tcPr>
            <w:tcW w:w="677" w:type="dxa"/>
            <w:tcBorders>
              <w:left w:val="single" w:sz="6" w:space="0" w:color="000000"/>
            </w:tcBorders>
          </w:tcPr>
          <w:p w14:paraId="46C65172" w14:textId="77777777" w:rsidR="00406114" w:rsidRDefault="00406114">
            <w:pPr>
              <w:pStyle w:val="TableParagraph"/>
              <w:spacing w:before="7"/>
              <w:rPr>
                <w:b/>
                <w:sz w:val="21"/>
              </w:rPr>
            </w:pPr>
          </w:p>
          <w:p w14:paraId="412F6E29" w14:textId="77777777" w:rsidR="00406114" w:rsidRDefault="0026261E">
            <w:pPr>
              <w:pStyle w:val="TableParagraph"/>
              <w:ind w:left="106"/>
              <w:rPr>
                <w:sz w:val="18"/>
              </w:rPr>
            </w:pPr>
            <w:r>
              <w:rPr>
                <w:sz w:val="18"/>
              </w:rPr>
              <w:t>-</w:t>
            </w:r>
          </w:p>
        </w:tc>
        <w:tc>
          <w:tcPr>
            <w:tcW w:w="679" w:type="dxa"/>
          </w:tcPr>
          <w:p w14:paraId="53A1FC60" w14:textId="77777777" w:rsidR="00406114" w:rsidRDefault="00406114">
            <w:pPr>
              <w:pStyle w:val="TableParagraph"/>
              <w:spacing w:before="7"/>
              <w:rPr>
                <w:b/>
                <w:sz w:val="21"/>
              </w:rPr>
            </w:pPr>
          </w:p>
          <w:p w14:paraId="085BD4C8" w14:textId="77777777" w:rsidR="00406114" w:rsidRDefault="0026261E">
            <w:pPr>
              <w:pStyle w:val="TableParagraph"/>
              <w:ind w:left="108"/>
              <w:rPr>
                <w:sz w:val="18"/>
              </w:rPr>
            </w:pPr>
            <w:r>
              <w:rPr>
                <w:sz w:val="18"/>
              </w:rPr>
              <w:t>-</w:t>
            </w:r>
          </w:p>
        </w:tc>
        <w:tc>
          <w:tcPr>
            <w:tcW w:w="677" w:type="dxa"/>
          </w:tcPr>
          <w:p w14:paraId="45FEB155" w14:textId="77777777" w:rsidR="00406114" w:rsidRDefault="00406114">
            <w:pPr>
              <w:pStyle w:val="TableParagraph"/>
              <w:spacing w:before="7"/>
              <w:rPr>
                <w:b/>
                <w:sz w:val="21"/>
              </w:rPr>
            </w:pPr>
          </w:p>
          <w:p w14:paraId="56E5D7F4" w14:textId="77777777" w:rsidR="00406114" w:rsidRDefault="0026261E">
            <w:pPr>
              <w:pStyle w:val="TableParagraph"/>
              <w:ind w:left="108"/>
              <w:rPr>
                <w:sz w:val="18"/>
              </w:rPr>
            </w:pPr>
            <w:r>
              <w:rPr>
                <w:sz w:val="18"/>
              </w:rPr>
              <w:t>-</w:t>
            </w:r>
          </w:p>
        </w:tc>
        <w:tc>
          <w:tcPr>
            <w:tcW w:w="680" w:type="dxa"/>
          </w:tcPr>
          <w:p w14:paraId="4A9A8FD2" w14:textId="77777777" w:rsidR="00406114" w:rsidRDefault="00406114">
            <w:pPr>
              <w:pStyle w:val="TableParagraph"/>
              <w:spacing w:before="7"/>
              <w:rPr>
                <w:b/>
                <w:sz w:val="21"/>
              </w:rPr>
            </w:pPr>
          </w:p>
          <w:p w14:paraId="268C3F83" w14:textId="77777777" w:rsidR="00406114" w:rsidRDefault="0026261E">
            <w:pPr>
              <w:pStyle w:val="TableParagraph"/>
              <w:ind w:left="108"/>
              <w:rPr>
                <w:sz w:val="18"/>
              </w:rPr>
            </w:pPr>
            <w:r>
              <w:rPr>
                <w:sz w:val="18"/>
              </w:rPr>
              <w:t>-</w:t>
            </w:r>
          </w:p>
        </w:tc>
        <w:tc>
          <w:tcPr>
            <w:tcW w:w="677" w:type="dxa"/>
          </w:tcPr>
          <w:p w14:paraId="6D6D3E5B" w14:textId="77777777" w:rsidR="00406114" w:rsidRDefault="00406114">
            <w:pPr>
              <w:pStyle w:val="TableParagraph"/>
              <w:spacing w:before="7"/>
              <w:rPr>
                <w:b/>
                <w:sz w:val="21"/>
              </w:rPr>
            </w:pPr>
          </w:p>
          <w:p w14:paraId="12FE2AFD" w14:textId="77777777" w:rsidR="00406114" w:rsidRDefault="0026261E">
            <w:pPr>
              <w:pStyle w:val="TableParagraph"/>
              <w:ind w:left="108"/>
              <w:rPr>
                <w:sz w:val="18"/>
              </w:rPr>
            </w:pPr>
            <w:r>
              <w:rPr>
                <w:sz w:val="18"/>
              </w:rPr>
              <w:t>-</w:t>
            </w:r>
          </w:p>
        </w:tc>
        <w:tc>
          <w:tcPr>
            <w:tcW w:w="679" w:type="dxa"/>
          </w:tcPr>
          <w:p w14:paraId="3BC3DE30" w14:textId="77777777" w:rsidR="00406114" w:rsidRDefault="00406114">
            <w:pPr>
              <w:pStyle w:val="TableParagraph"/>
              <w:spacing w:before="7"/>
              <w:rPr>
                <w:b/>
                <w:sz w:val="21"/>
              </w:rPr>
            </w:pPr>
          </w:p>
          <w:p w14:paraId="642FACB4" w14:textId="77777777" w:rsidR="00406114" w:rsidRDefault="0026261E">
            <w:pPr>
              <w:pStyle w:val="TableParagraph"/>
              <w:ind w:left="108"/>
              <w:rPr>
                <w:sz w:val="18"/>
              </w:rPr>
            </w:pPr>
            <w:r>
              <w:rPr>
                <w:sz w:val="18"/>
              </w:rPr>
              <w:t>-</w:t>
            </w:r>
          </w:p>
        </w:tc>
        <w:tc>
          <w:tcPr>
            <w:tcW w:w="677" w:type="dxa"/>
          </w:tcPr>
          <w:p w14:paraId="14016A5B" w14:textId="77777777" w:rsidR="00406114" w:rsidRDefault="00406114">
            <w:pPr>
              <w:pStyle w:val="TableParagraph"/>
              <w:rPr>
                <w:rFonts w:ascii="Times New Roman"/>
                <w:sz w:val="18"/>
              </w:rPr>
            </w:pPr>
          </w:p>
        </w:tc>
        <w:tc>
          <w:tcPr>
            <w:tcW w:w="638" w:type="dxa"/>
          </w:tcPr>
          <w:p w14:paraId="1559ED4B" w14:textId="77777777" w:rsidR="00406114" w:rsidRDefault="00406114">
            <w:pPr>
              <w:pStyle w:val="TableParagraph"/>
              <w:spacing w:before="7"/>
              <w:rPr>
                <w:b/>
                <w:sz w:val="21"/>
              </w:rPr>
            </w:pPr>
          </w:p>
          <w:p w14:paraId="35F10D9E" w14:textId="77777777" w:rsidR="00406114" w:rsidRDefault="0026261E">
            <w:pPr>
              <w:pStyle w:val="TableParagraph"/>
              <w:ind w:left="108"/>
              <w:rPr>
                <w:sz w:val="18"/>
              </w:rPr>
            </w:pPr>
            <w:r>
              <w:rPr>
                <w:sz w:val="18"/>
              </w:rPr>
              <w:t>-</w:t>
            </w:r>
          </w:p>
        </w:tc>
        <w:tc>
          <w:tcPr>
            <w:tcW w:w="616" w:type="dxa"/>
          </w:tcPr>
          <w:p w14:paraId="7BA44927" w14:textId="77777777" w:rsidR="00406114" w:rsidRDefault="00406114">
            <w:pPr>
              <w:pStyle w:val="TableParagraph"/>
              <w:spacing w:before="7"/>
              <w:rPr>
                <w:b/>
                <w:sz w:val="21"/>
              </w:rPr>
            </w:pPr>
          </w:p>
          <w:p w14:paraId="68974671" w14:textId="77777777" w:rsidR="00406114" w:rsidRDefault="0026261E">
            <w:pPr>
              <w:pStyle w:val="TableParagraph"/>
              <w:ind w:left="109"/>
              <w:rPr>
                <w:sz w:val="18"/>
              </w:rPr>
            </w:pPr>
            <w:r>
              <w:rPr>
                <w:sz w:val="18"/>
              </w:rPr>
              <w:t>-</w:t>
            </w:r>
          </w:p>
        </w:tc>
        <w:tc>
          <w:tcPr>
            <w:tcW w:w="616" w:type="dxa"/>
          </w:tcPr>
          <w:p w14:paraId="0E763ED6" w14:textId="77777777" w:rsidR="00406114" w:rsidRDefault="00406114">
            <w:pPr>
              <w:pStyle w:val="TableParagraph"/>
              <w:spacing w:before="9"/>
              <w:rPr>
                <w:b/>
                <w:sz w:val="20"/>
              </w:rPr>
            </w:pPr>
          </w:p>
          <w:p w14:paraId="69554CCA" w14:textId="77777777" w:rsidR="00406114" w:rsidRDefault="0026261E">
            <w:pPr>
              <w:pStyle w:val="TableParagraph"/>
              <w:ind w:left="109"/>
              <w:rPr>
                <w:sz w:val="18"/>
              </w:rPr>
            </w:pPr>
            <w:r>
              <w:rPr>
                <w:sz w:val="18"/>
              </w:rPr>
              <w:t>-</w:t>
            </w:r>
          </w:p>
        </w:tc>
        <w:tc>
          <w:tcPr>
            <w:tcW w:w="616" w:type="dxa"/>
          </w:tcPr>
          <w:p w14:paraId="086FD24E" w14:textId="77777777" w:rsidR="00406114" w:rsidRDefault="00406114">
            <w:pPr>
              <w:pStyle w:val="TableParagraph"/>
              <w:spacing w:before="9"/>
              <w:rPr>
                <w:b/>
                <w:sz w:val="20"/>
              </w:rPr>
            </w:pPr>
          </w:p>
          <w:p w14:paraId="44E3A38C" w14:textId="77777777" w:rsidR="00406114" w:rsidRDefault="0026261E">
            <w:pPr>
              <w:pStyle w:val="TableParagraph"/>
              <w:ind w:left="111"/>
              <w:rPr>
                <w:sz w:val="18"/>
              </w:rPr>
            </w:pPr>
            <w:r>
              <w:rPr>
                <w:sz w:val="18"/>
              </w:rPr>
              <w:t>-</w:t>
            </w:r>
          </w:p>
        </w:tc>
      </w:tr>
    </w:tbl>
    <w:p w14:paraId="3E6BEA2A" w14:textId="77777777" w:rsidR="00406114" w:rsidRDefault="00406114">
      <w:pPr>
        <w:pStyle w:val="Telobesedila"/>
        <w:ind w:left="0"/>
        <w:rPr>
          <w:b/>
        </w:rPr>
      </w:pPr>
    </w:p>
    <w:p w14:paraId="4D0334E2" w14:textId="77777777" w:rsidR="00406114" w:rsidRDefault="00406114">
      <w:pPr>
        <w:pStyle w:val="Telobesedila"/>
        <w:spacing w:before="4"/>
        <w:ind w:left="0"/>
        <w:rPr>
          <w:b/>
          <w:sz w:val="28"/>
        </w:rPr>
      </w:pPr>
    </w:p>
    <w:p w14:paraId="0F10A3F6" w14:textId="77777777" w:rsidR="00406114" w:rsidRDefault="0026261E">
      <w:pPr>
        <w:pStyle w:val="Telobesedila"/>
        <w:spacing w:line="271" w:lineRule="auto"/>
        <w:ind w:right="1261"/>
        <w:jc w:val="both"/>
      </w:pPr>
      <w:r>
        <w:t>Zaradi</w:t>
      </w:r>
      <w:r>
        <w:rPr>
          <w:spacing w:val="-13"/>
        </w:rPr>
        <w:t xml:space="preserve"> </w:t>
      </w:r>
      <w:r>
        <w:t>presežene</w:t>
      </w:r>
      <w:r>
        <w:rPr>
          <w:spacing w:val="-14"/>
        </w:rPr>
        <w:t xml:space="preserve"> </w:t>
      </w:r>
      <w:r>
        <w:t>vrednosti</w:t>
      </w:r>
      <w:r>
        <w:rPr>
          <w:spacing w:val="-12"/>
        </w:rPr>
        <w:t xml:space="preserve"> </w:t>
      </w:r>
      <w:r>
        <w:t>DSP</w:t>
      </w:r>
      <w:r>
        <w:rPr>
          <w:spacing w:val="-12"/>
        </w:rPr>
        <w:t xml:space="preserve"> </w:t>
      </w:r>
      <w:r>
        <w:t>toksinov</w:t>
      </w:r>
      <w:r>
        <w:rPr>
          <w:spacing w:val="-15"/>
        </w:rPr>
        <w:t xml:space="preserve"> </w:t>
      </w:r>
      <w:r>
        <w:t>sta</w:t>
      </w:r>
      <w:r>
        <w:rPr>
          <w:spacing w:val="-14"/>
        </w:rPr>
        <w:t xml:space="preserve"> </w:t>
      </w:r>
      <w:r>
        <w:t>bili</w:t>
      </w:r>
      <w:r>
        <w:rPr>
          <w:spacing w:val="-15"/>
        </w:rPr>
        <w:t xml:space="preserve"> </w:t>
      </w:r>
      <w:r>
        <w:t>na</w:t>
      </w:r>
      <w:r>
        <w:rPr>
          <w:spacing w:val="-12"/>
        </w:rPr>
        <w:t xml:space="preserve"> </w:t>
      </w:r>
      <w:r>
        <w:t>podlagi</w:t>
      </w:r>
      <w:r>
        <w:rPr>
          <w:spacing w:val="-14"/>
        </w:rPr>
        <w:t xml:space="preserve"> </w:t>
      </w:r>
      <w:r>
        <w:t>1.</w:t>
      </w:r>
      <w:r>
        <w:rPr>
          <w:spacing w:val="-12"/>
        </w:rPr>
        <w:t xml:space="preserve"> </w:t>
      </w:r>
      <w:r>
        <w:t>odstavka</w:t>
      </w:r>
      <w:r>
        <w:rPr>
          <w:spacing w:val="-14"/>
        </w:rPr>
        <w:t xml:space="preserve"> </w:t>
      </w:r>
      <w:r>
        <w:t>62.</w:t>
      </w:r>
      <w:r>
        <w:rPr>
          <w:spacing w:val="-14"/>
        </w:rPr>
        <w:t xml:space="preserve"> </w:t>
      </w:r>
      <w:r>
        <w:t>člena</w:t>
      </w:r>
      <w:r>
        <w:rPr>
          <w:spacing w:val="-13"/>
        </w:rPr>
        <w:t xml:space="preserve"> </w:t>
      </w:r>
      <w:r>
        <w:t>Uredbe</w:t>
      </w:r>
      <w:r>
        <w:rPr>
          <w:spacing w:val="-12"/>
        </w:rPr>
        <w:t xml:space="preserve"> </w:t>
      </w:r>
      <w:r>
        <w:t>Komisije</w:t>
      </w:r>
      <w:r>
        <w:rPr>
          <w:spacing w:val="-14"/>
        </w:rPr>
        <w:t xml:space="preserve"> </w:t>
      </w:r>
      <w:r>
        <w:t>(EU) 2019/627, zaprti dve proizvodnji območji in</w:t>
      </w:r>
      <w:r>
        <w:rPr>
          <w:spacing w:val="-4"/>
        </w:rPr>
        <w:t xml:space="preserve"> </w:t>
      </w:r>
      <w:r>
        <w:t>sicer:</w:t>
      </w:r>
    </w:p>
    <w:p w14:paraId="0C6ED063" w14:textId="77777777" w:rsidR="00406114" w:rsidRDefault="00406114">
      <w:pPr>
        <w:pStyle w:val="Telobesedila"/>
        <w:spacing w:before="7"/>
        <w:ind w:left="0"/>
        <w:rPr>
          <w:sz w:val="22"/>
        </w:rPr>
      </w:pPr>
    </w:p>
    <w:p w14:paraId="123D2C67" w14:textId="77777777" w:rsidR="00406114" w:rsidRDefault="0026261E">
      <w:pPr>
        <w:pStyle w:val="Odstavekseznama"/>
        <w:numPr>
          <w:ilvl w:val="0"/>
          <w:numId w:val="1"/>
        </w:numPr>
        <w:tabs>
          <w:tab w:val="left" w:pos="1378"/>
          <w:tab w:val="left" w:pos="1379"/>
        </w:tabs>
        <w:ind w:hanging="361"/>
        <w:rPr>
          <w:sz w:val="20"/>
        </w:rPr>
      </w:pPr>
      <w:r>
        <w:rPr>
          <w:sz w:val="20"/>
        </w:rPr>
        <w:t>Debeli rtič od 08.08. do 01.09.2020 in od 01.10. do</w:t>
      </w:r>
      <w:r>
        <w:rPr>
          <w:spacing w:val="-6"/>
          <w:sz w:val="20"/>
        </w:rPr>
        <w:t xml:space="preserve"> </w:t>
      </w:r>
      <w:r>
        <w:rPr>
          <w:sz w:val="20"/>
        </w:rPr>
        <w:t>14.10.2020</w:t>
      </w:r>
    </w:p>
    <w:p w14:paraId="4FDD1501" w14:textId="77777777" w:rsidR="00406114" w:rsidRDefault="0026261E">
      <w:pPr>
        <w:pStyle w:val="Odstavekseznama"/>
        <w:numPr>
          <w:ilvl w:val="0"/>
          <w:numId w:val="1"/>
        </w:numPr>
        <w:tabs>
          <w:tab w:val="left" w:pos="1378"/>
          <w:tab w:val="left" w:pos="1379"/>
        </w:tabs>
        <w:spacing w:before="30"/>
        <w:ind w:hanging="361"/>
        <w:rPr>
          <w:sz w:val="20"/>
        </w:rPr>
      </w:pPr>
      <w:r>
        <w:rPr>
          <w:sz w:val="20"/>
        </w:rPr>
        <w:t>Strunjan od 08.08. do</w:t>
      </w:r>
      <w:r>
        <w:rPr>
          <w:spacing w:val="-1"/>
          <w:sz w:val="20"/>
        </w:rPr>
        <w:t xml:space="preserve"> </w:t>
      </w:r>
      <w:r>
        <w:rPr>
          <w:sz w:val="20"/>
        </w:rPr>
        <w:t>27.08.2020.</w:t>
      </w:r>
    </w:p>
    <w:p w14:paraId="6F7B99EF" w14:textId="77777777" w:rsidR="00406114" w:rsidRDefault="00406114">
      <w:pPr>
        <w:pStyle w:val="Telobesedila"/>
        <w:ind w:left="0"/>
        <w:rPr>
          <w:sz w:val="22"/>
        </w:rPr>
      </w:pPr>
    </w:p>
    <w:p w14:paraId="73CD461B" w14:textId="77777777" w:rsidR="00406114" w:rsidRDefault="00406114">
      <w:pPr>
        <w:pStyle w:val="Telobesedila"/>
        <w:spacing w:before="10"/>
        <w:ind w:left="0"/>
        <w:rPr>
          <w:sz w:val="21"/>
        </w:rPr>
      </w:pPr>
    </w:p>
    <w:p w14:paraId="25076362" w14:textId="77777777" w:rsidR="00406114" w:rsidRDefault="0026261E">
      <w:pPr>
        <w:pStyle w:val="Odstavekseznama"/>
        <w:numPr>
          <w:ilvl w:val="3"/>
          <w:numId w:val="25"/>
        </w:numPr>
        <w:tabs>
          <w:tab w:val="left" w:pos="2502"/>
          <w:tab w:val="left" w:pos="2503"/>
        </w:tabs>
        <w:rPr>
          <w:sz w:val="20"/>
        </w:rPr>
      </w:pPr>
      <w:bookmarkStart w:id="194" w:name="_bookmark193"/>
      <w:bookmarkEnd w:id="194"/>
      <w:r>
        <w:rPr>
          <w:color w:val="2D74B5"/>
          <w:sz w:val="20"/>
        </w:rPr>
        <w:t>REVIZIJE</w:t>
      </w:r>
    </w:p>
    <w:p w14:paraId="277C7DE5" w14:textId="77777777" w:rsidR="00406114" w:rsidRDefault="00406114">
      <w:pPr>
        <w:pStyle w:val="Telobesedila"/>
        <w:spacing w:before="10"/>
        <w:ind w:left="0"/>
      </w:pPr>
    </w:p>
    <w:p w14:paraId="6DF6851E" w14:textId="77777777" w:rsidR="00406114" w:rsidRDefault="0026261E">
      <w:pPr>
        <w:pStyle w:val="Telobesedila"/>
        <w:jc w:val="both"/>
      </w:pPr>
      <w:r>
        <w:t>Revizije na področju biološke varnosti v letu 2020 niso bile izvedene.</w:t>
      </w:r>
    </w:p>
    <w:p w14:paraId="255DC251" w14:textId="77777777" w:rsidR="00406114" w:rsidRDefault="00406114">
      <w:pPr>
        <w:pStyle w:val="Telobesedila"/>
        <w:spacing w:before="11"/>
        <w:ind w:left="0"/>
      </w:pPr>
    </w:p>
    <w:p w14:paraId="18F45EFE" w14:textId="77777777" w:rsidR="00406114" w:rsidRDefault="0026261E">
      <w:pPr>
        <w:pStyle w:val="Odstavekseznama"/>
        <w:numPr>
          <w:ilvl w:val="3"/>
          <w:numId w:val="25"/>
        </w:numPr>
        <w:tabs>
          <w:tab w:val="left" w:pos="2502"/>
          <w:tab w:val="left" w:pos="2503"/>
        </w:tabs>
        <w:rPr>
          <w:sz w:val="20"/>
        </w:rPr>
      </w:pPr>
      <w:bookmarkStart w:id="195" w:name="_bookmark194"/>
      <w:bookmarkEnd w:id="195"/>
      <w:r>
        <w:rPr>
          <w:color w:val="2D74B5"/>
          <w:sz w:val="20"/>
        </w:rPr>
        <w:t>UKREPI ZA ZAGOTAVLJANJE</w:t>
      </w:r>
      <w:r>
        <w:rPr>
          <w:color w:val="2D74B5"/>
          <w:spacing w:val="-4"/>
          <w:sz w:val="20"/>
        </w:rPr>
        <w:t xml:space="preserve"> </w:t>
      </w:r>
      <w:r>
        <w:rPr>
          <w:color w:val="2D74B5"/>
          <w:sz w:val="20"/>
        </w:rPr>
        <w:t>UČINKOVITOSTI</w:t>
      </w:r>
    </w:p>
    <w:p w14:paraId="71ECE746" w14:textId="77777777" w:rsidR="00406114" w:rsidRDefault="00406114">
      <w:pPr>
        <w:pStyle w:val="Telobesedila"/>
        <w:spacing w:before="10"/>
        <w:ind w:left="0"/>
      </w:pPr>
    </w:p>
    <w:p w14:paraId="287160B1" w14:textId="77777777" w:rsidR="00406114" w:rsidRDefault="0026261E">
      <w:pPr>
        <w:pStyle w:val="Telobesedila"/>
        <w:spacing w:line="276" w:lineRule="auto"/>
        <w:ind w:right="1252"/>
        <w:jc w:val="both"/>
      </w:pPr>
      <w:r>
        <w:t xml:space="preserve">Za izvedbo letnega programa monitoringa na področju mikrobiologije živil živalskega in </w:t>
      </w:r>
      <w:proofErr w:type="spellStart"/>
      <w:r>
        <w:t>neživalskega</w:t>
      </w:r>
      <w:proofErr w:type="spellEnd"/>
      <w:r>
        <w:t xml:space="preserve"> izvora,</w:t>
      </w:r>
      <w:r>
        <w:rPr>
          <w:spacing w:val="-16"/>
        </w:rPr>
        <w:t xml:space="preserve"> </w:t>
      </w:r>
      <w:r>
        <w:t>izvedbo</w:t>
      </w:r>
      <w:r>
        <w:rPr>
          <w:spacing w:val="-18"/>
        </w:rPr>
        <w:t xml:space="preserve"> </w:t>
      </w:r>
      <w:r>
        <w:t>uradnega</w:t>
      </w:r>
      <w:r>
        <w:rPr>
          <w:spacing w:val="-16"/>
        </w:rPr>
        <w:t xml:space="preserve"> </w:t>
      </w:r>
      <w:r>
        <w:t>nadzora</w:t>
      </w:r>
      <w:r>
        <w:rPr>
          <w:spacing w:val="-14"/>
        </w:rPr>
        <w:t xml:space="preserve"> </w:t>
      </w:r>
      <w:r>
        <w:t>v</w:t>
      </w:r>
      <w:r>
        <w:rPr>
          <w:spacing w:val="-19"/>
        </w:rPr>
        <w:t xml:space="preserve"> </w:t>
      </w:r>
      <w:r>
        <w:t>primarni</w:t>
      </w:r>
      <w:r>
        <w:rPr>
          <w:spacing w:val="-18"/>
        </w:rPr>
        <w:t xml:space="preserve"> </w:t>
      </w:r>
      <w:r>
        <w:t>proizvodnji</w:t>
      </w:r>
      <w:r>
        <w:rPr>
          <w:spacing w:val="-18"/>
        </w:rPr>
        <w:t xml:space="preserve"> </w:t>
      </w:r>
      <w:r>
        <w:t>morskih</w:t>
      </w:r>
      <w:r>
        <w:rPr>
          <w:spacing w:val="-17"/>
        </w:rPr>
        <w:t xml:space="preserve"> </w:t>
      </w:r>
      <w:r>
        <w:t>školjk</w:t>
      </w:r>
      <w:r>
        <w:rPr>
          <w:spacing w:val="-14"/>
        </w:rPr>
        <w:t xml:space="preserve"> </w:t>
      </w:r>
      <w:r>
        <w:t>in</w:t>
      </w:r>
      <w:r>
        <w:rPr>
          <w:spacing w:val="-18"/>
        </w:rPr>
        <w:t xml:space="preserve"> </w:t>
      </w:r>
      <w:r>
        <w:t>izvedbo</w:t>
      </w:r>
      <w:r>
        <w:rPr>
          <w:spacing w:val="-15"/>
        </w:rPr>
        <w:t xml:space="preserve"> </w:t>
      </w:r>
      <w:r>
        <w:t>programa</w:t>
      </w:r>
      <w:r>
        <w:rPr>
          <w:spacing w:val="-17"/>
        </w:rPr>
        <w:t xml:space="preserve"> </w:t>
      </w:r>
      <w:r>
        <w:t>spremljanja odpornosti bakterij proti protimikrobnim zdravilom se vsako leto pripravijo navodila za izvedbo omenjenih</w:t>
      </w:r>
      <w:r>
        <w:rPr>
          <w:spacing w:val="-2"/>
        </w:rPr>
        <w:t xml:space="preserve"> </w:t>
      </w:r>
      <w:r>
        <w:t>programov.</w:t>
      </w:r>
    </w:p>
    <w:p w14:paraId="20972E4F" w14:textId="77777777" w:rsidR="00406114" w:rsidRDefault="0026261E">
      <w:pPr>
        <w:pStyle w:val="Telobesedila"/>
        <w:spacing w:before="121" w:line="276" w:lineRule="auto"/>
        <w:ind w:right="1257"/>
        <w:jc w:val="both"/>
      </w:pPr>
      <w:r>
        <w:t>Na</w:t>
      </w:r>
      <w:r>
        <w:rPr>
          <w:spacing w:val="-11"/>
        </w:rPr>
        <w:t xml:space="preserve"> </w:t>
      </w:r>
      <w:r>
        <w:t>internem</w:t>
      </w:r>
      <w:r>
        <w:rPr>
          <w:spacing w:val="-8"/>
        </w:rPr>
        <w:t xml:space="preserve"> </w:t>
      </w:r>
      <w:r>
        <w:t>portalu</w:t>
      </w:r>
      <w:r>
        <w:rPr>
          <w:spacing w:val="-13"/>
        </w:rPr>
        <w:t xml:space="preserve"> </w:t>
      </w:r>
      <w:r>
        <w:t>so</w:t>
      </w:r>
      <w:r>
        <w:rPr>
          <w:spacing w:val="-10"/>
        </w:rPr>
        <w:t xml:space="preserve"> </w:t>
      </w:r>
      <w:r>
        <w:t>na</w:t>
      </w:r>
      <w:r>
        <w:rPr>
          <w:spacing w:val="-11"/>
        </w:rPr>
        <w:t xml:space="preserve"> </w:t>
      </w:r>
      <w:r>
        <w:t>razpolago</w:t>
      </w:r>
      <w:r>
        <w:rPr>
          <w:spacing w:val="-11"/>
        </w:rPr>
        <w:t xml:space="preserve"> </w:t>
      </w:r>
      <w:r>
        <w:t>smernice</w:t>
      </w:r>
      <w:r>
        <w:rPr>
          <w:spacing w:val="-10"/>
        </w:rPr>
        <w:t xml:space="preserve"> </w:t>
      </w:r>
      <w:r>
        <w:t>za</w:t>
      </w:r>
      <w:r>
        <w:rPr>
          <w:spacing w:val="-10"/>
        </w:rPr>
        <w:t xml:space="preserve"> </w:t>
      </w:r>
      <w:r>
        <w:t>izvajanje</w:t>
      </w:r>
      <w:r>
        <w:rPr>
          <w:spacing w:val="-13"/>
        </w:rPr>
        <w:t xml:space="preserve"> </w:t>
      </w:r>
      <w:r>
        <w:t>uradnih</w:t>
      </w:r>
      <w:r>
        <w:rPr>
          <w:spacing w:val="-10"/>
        </w:rPr>
        <w:t xml:space="preserve"> </w:t>
      </w:r>
      <w:r>
        <w:t>pregledov</w:t>
      </w:r>
      <w:r>
        <w:rPr>
          <w:spacing w:val="-11"/>
        </w:rPr>
        <w:t xml:space="preserve"> </w:t>
      </w:r>
      <w:r>
        <w:t>in</w:t>
      </w:r>
      <w:r>
        <w:rPr>
          <w:spacing w:val="-11"/>
        </w:rPr>
        <w:t xml:space="preserve"> </w:t>
      </w:r>
      <w:r>
        <w:t>uradnega</w:t>
      </w:r>
      <w:r>
        <w:rPr>
          <w:spacing w:val="-11"/>
        </w:rPr>
        <w:t xml:space="preserve"> </w:t>
      </w:r>
      <w:r>
        <w:t>vzorčenja</w:t>
      </w:r>
      <w:r>
        <w:rPr>
          <w:spacing w:val="-10"/>
        </w:rPr>
        <w:t xml:space="preserve"> </w:t>
      </w:r>
      <w:r>
        <w:t>na prisotnost</w:t>
      </w:r>
      <w:r>
        <w:rPr>
          <w:spacing w:val="-17"/>
        </w:rPr>
        <w:t xml:space="preserve"> </w:t>
      </w:r>
      <w:r>
        <w:t>salmonel</w:t>
      </w:r>
      <w:r>
        <w:rPr>
          <w:spacing w:val="-17"/>
        </w:rPr>
        <w:t xml:space="preserve"> </w:t>
      </w:r>
      <w:r>
        <w:t>v</w:t>
      </w:r>
      <w:r>
        <w:rPr>
          <w:spacing w:val="-18"/>
        </w:rPr>
        <w:t xml:space="preserve"> </w:t>
      </w:r>
      <w:r>
        <w:t>matičnih</w:t>
      </w:r>
      <w:r>
        <w:rPr>
          <w:spacing w:val="-16"/>
        </w:rPr>
        <w:t xml:space="preserve"> </w:t>
      </w:r>
      <w:r>
        <w:t>jatah</w:t>
      </w:r>
      <w:r>
        <w:rPr>
          <w:spacing w:val="-16"/>
        </w:rPr>
        <w:t xml:space="preserve"> </w:t>
      </w:r>
      <w:r>
        <w:t>in</w:t>
      </w:r>
      <w:r>
        <w:rPr>
          <w:spacing w:val="-17"/>
        </w:rPr>
        <w:t xml:space="preserve"> </w:t>
      </w:r>
      <w:r>
        <w:t>jatah</w:t>
      </w:r>
      <w:r>
        <w:rPr>
          <w:spacing w:val="-16"/>
        </w:rPr>
        <w:t xml:space="preserve"> </w:t>
      </w:r>
      <w:r>
        <w:t>nesnic,</w:t>
      </w:r>
      <w:r>
        <w:rPr>
          <w:spacing w:val="-17"/>
        </w:rPr>
        <w:t xml:space="preserve"> </w:t>
      </w:r>
      <w:r>
        <w:t>ter</w:t>
      </w:r>
      <w:r>
        <w:rPr>
          <w:spacing w:val="-15"/>
        </w:rPr>
        <w:t xml:space="preserve"> </w:t>
      </w:r>
      <w:r>
        <w:t>smernice</w:t>
      </w:r>
      <w:r>
        <w:rPr>
          <w:spacing w:val="-15"/>
        </w:rPr>
        <w:t xml:space="preserve"> </w:t>
      </w:r>
      <w:r>
        <w:t>za</w:t>
      </w:r>
      <w:r>
        <w:rPr>
          <w:spacing w:val="-14"/>
        </w:rPr>
        <w:t xml:space="preserve"> </w:t>
      </w:r>
      <w:r>
        <w:t>vzorčenje</w:t>
      </w:r>
      <w:r>
        <w:rPr>
          <w:spacing w:val="-17"/>
        </w:rPr>
        <w:t xml:space="preserve"> </w:t>
      </w:r>
      <w:r>
        <w:t>trupov</w:t>
      </w:r>
      <w:r>
        <w:rPr>
          <w:spacing w:val="-17"/>
        </w:rPr>
        <w:t xml:space="preserve"> </w:t>
      </w:r>
      <w:r>
        <w:t>kot</w:t>
      </w:r>
      <w:r>
        <w:rPr>
          <w:spacing w:val="-10"/>
        </w:rPr>
        <w:t xml:space="preserve"> </w:t>
      </w:r>
      <w:r>
        <w:t>pomoč</w:t>
      </w:r>
      <w:r>
        <w:rPr>
          <w:spacing w:val="-16"/>
        </w:rPr>
        <w:t xml:space="preserve"> </w:t>
      </w:r>
      <w:r>
        <w:t>uradnim veterinarjem pri izvajanju in preverjanju izpolnjevanja določb Uredbe Komisije (ES) št. 2073/2005 o mikrobioloških merilih za živila.</w:t>
      </w:r>
    </w:p>
    <w:p w14:paraId="62D85587" w14:textId="77777777" w:rsidR="00406114" w:rsidRDefault="0026261E">
      <w:pPr>
        <w:pStyle w:val="Telobesedila"/>
        <w:spacing w:before="121" w:line="276" w:lineRule="auto"/>
        <w:ind w:right="1262"/>
        <w:jc w:val="both"/>
      </w:pPr>
      <w:r>
        <w:t>Pri</w:t>
      </w:r>
      <w:r>
        <w:rPr>
          <w:spacing w:val="-9"/>
        </w:rPr>
        <w:t xml:space="preserve"> </w:t>
      </w:r>
      <w:r>
        <w:t>izvajanju</w:t>
      </w:r>
      <w:r>
        <w:rPr>
          <w:spacing w:val="-8"/>
        </w:rPr>
        <w:t xml:space="preserve"> </w:t>
      </w:r>
      <w:r>
        <w:t>uradnih</w:t>
      </w:r>
      <w:r>
        <w:rPr>
          <w:spacing w:val="-8"/>
        </w:rPr>
        <w:t xml:space="preserve"> </w:t>
      </w:r>
      <w:r>
        <w:t>pregledov</w:t>
      </w:r>
      <w:r>
        <w:rPr>
          <w:spacing w:val="-7"/>
        </w:rPr>
        <w:t xml:space="preserve"> </w:t>
      </w:r>
      <w:r>
        <w:t>za</w:t>
      </w:r>
      <w:r>
        <w:rPr>
          <w:spacing w:val="-8"/>
        </w:rPr>
        <w:t xml:space="preserve"> </w:t>
      </w:r>
      <w:r>
        <w:t>ugotavljanje</w:t>
      </w:r>
      <w:r>
        <w:rPr>
          <w:spacing w:val="-9"/>
        </w:rPr>
        <w:t xml:space="preserve"> </w:t>
      </w:r>
      <w:r>
        <w:t>skladnosti</w:t>
      </w:r>
      <w:r>
        <w:rPr>
          <w:spacing w:val="-11"/>
        </w:rPr>
        <w:t xml:space="preserve"> </w:t>
      </w:r>
      <w:r>
        <w:t>na</w:t>
      </w:r>
      <w:r>
        <w:rPr>
          <w:spacing w:val="-8"/>
        </w:rPr>
        <w:t xml:space="preserve"> </w:t>
      </w:r>
      <w:r>
        <w:t>področju</w:t>
      </w:r>
      <w:r>
        <w:rPr>
          <w:spacing w:val="-10"/>
        </w:rPr>
        <w:t xml:space="preserve"> </w:t>
      </w:r>
      <w:r>
        <w:t>monitoringa</w:t>
      </w:r>
      <w:r>
        <w:rPr>
          <w:spacing w:val="-9"/>
        </w:rPr>
        <w:t xml:space="preserve"> </w:t>
      </w:r>
      <w:r>
        <w:t>in</w:t>
      </w:r>
      <w:r>
        <w:rPr>
          <w:spacing w:val="-8"/>
        </w:rPr>
        <w:t xml:space="preserve"> </w:t>
      </w:r>
      <w:r>
        <w:t>nadzora</w:t>
      </w:r>
      <w:r>
        <w:rPr>
          <w:spacing w:val="-10"/>
        </w:rPr>
        <w:t xml:space="preserve"> </w:t>
      </w:r>
      <w:r>
        <w:t>salmonel pri perutnini se uporabljajo liste preverjanj. Prav tako je na internem portalu uprave na razpolago lista preverjanj za opravljanje pregledov proizvodnih območij za gojenje/prosto nabiranje</w:t>
      </w:r>
      <w:r>
        <w:rPr>
          <w:spacing w:val="-14"/>
        </w:rPr>
        <w:t xml:space="preserve"> </w:t>
      </w:r>
      <w:r>
        <w:t>školjk.</w:t>
      </w:r>
    </w:p>
    <w:p w14:paraId="20560B2A" w14:textId="77777777" w:rsidR="00406114" w:rsidRDefault="0026261E">
      <w:pPr>
        <w:pStyle w:val="Telobesedila"/>
        <w:spacing w:before="118"/>
        <w:ind w:right="1255"/>
        <w:jc w:val="both"/>
      </w:pPr>
      <w:r>
        <w:t>V okviru koordinacij oddelkov varna hrana in distribucija so bile uradnim veterinarjem/inšpektorjem za hrano predstavljene novosti oziroma spremembe zakonodaje s področja mikrobioloških meril ali primarne proizvodnje školjk, poleg tega se je na koordinacijah sprotno reševala tudi zaznana problematika oziroma vprašanja/dileme.</w:t>
      </w:r>
    </w:p>
    <w:p w14:paraId="1FF70C0C" w14:textId="77777777" w:rsidR="00406114" w:rsidRDefault="00406114">
      <w:pPr>
        <w:pStyle w:val="Telobesedila"/>
        <w:spacing w:before="9"/>
        <w:ind w:left="0"/>
      </w:pPr>
    </w:p>
    <w:p w14:paraId="6395EE44" w14:textId="77777777" w:rsidR="00406114" w:rsidRDefault="0026261E" w:rsidP="007F27D1">
      <w:pPr>
        <w:pStyle w:val="Naslov2"/>
        <w:numPr>
          <w:ilvl w:val="1"/>
          <w:numId w:val="44"/>
        </w:numPr>
        <w:tabs>
          <w:tab w:val="left" w:pos="1518"/>
        </w:tabs>
      </w:pPr>
      <w:bookmarkStart w:id="196" w:name="_bookmark195"/>
      <w:bookmarkEnd w:id="196"/>
      <w:r>
        <w:t>ŽIVALSKI STRANSKI</w:t>
      </w:r>
      <w:r>
        <w:rPr>
          <w:spacing w:val="1"/>
        </w:rPr>
        <w:t xml:space="preserve"> </w:t>
      </w:r>
      <w:r>
        <w:t>PROIZVODI</w:t>
      </w:r>
    </w:p>
    <w:p w14:paraId="09E2929A" w14:textId="77777777" w:rsidR="00406114" w:rsidRDefault="0026261E">
      <w:pPr>
        <w:pStyle w:val="Telobesedila"/>
        <w:spacing w:before="170" w:line="276" w:lineRule="auto"/>
        <w:ind w:right="1253"/>
        <w:jc w:val="both"/>
      </w:pPr>
      <w:r>
        <w:t>UVHVVR</w:t>
      </w:r>
      <w:r>
        <w:rPr>
          <w:spacing w:val="-4"/>
        </w:rPr>
        <w:t xml:space="preserve"> </w:t>
      </w:r>
      <w:r>
        <w:t>je</w:t>
      </w:r>
      <w:r>
        <w:rPr>
          <w:spacing w:val="-4"/>
        </w:rPr>
        <w:t xml:space="preserve"> </w:t>
      </w:r>
      <w:r>
        <w:t>v</w:t>
      </w:r>
      <w:r>
        <w:rPr>
          <w:spacing w:val="-7"/>
        </w:rPr>
        <w:t xml:space="preserve"> </w:t>
      </w:r>
      <w:r>
        <w:t>letu</w:t>
      </w:r>
      <w:r>
        <w:rPr>
          <w:spacing w:val="-5"/>
        </w:rPr>
        <w:t xml:space="preserve"> </w:t>
      </w:r>
      <w:r>
        <w:t>2020</w:t>
      </w:r>
      <w:r>
        <w:rPr>
          <w:spacing w:val="-4"/>
        </w:rPr>
        <w:t xml:space="preserve"> </w:t>
      </w:r>
      <w:r>
        <w:t>izvedel</w:t>
      </w:r>
      <w:r>
        <w:rPr>
          <w:spacing w:val="-7"/>
        </w:rPr>
        <w:t xml:space="preserve"> </w:t>
      </w:r>
      <w:r>
        <w:t>nadzor</w:t>
      </w:r>
      <w:r>
        <w:rPr>
          <w:spacing w:val="-3"/>
        </w:rPr>
        <w:t xml:space="preserve"> </w:t>
      </w:r>
      <w:r>
        <w:t>v</w:t>
      </w:r>
      <w:r>
        <w:rPr>
          <w:spacing w:val="-7"/>
        </w:rPr>
        <w:t xml:space="preserve"> </w:t>
      </w:r>
      <w:r>
        <w:t>skladu</w:t>
      </w:r>
      <w:r>
        <w:rPr>
          <w:spacing w:val="-4"/>
        </w:rPr>
        <w:t xml:space="preserve"> </w:t>
      </w:r>
      <w:r>
        <w:t>z</w:t>
      </w:r>
      <w:r>
        <w:rPr>
          <w:spacing w:val="-4"/>
        </w:rPr>
        <w:t xml:space="preserve"> </w:t>
      </w:r>
      <w:r>
        <w:t>planom</w:t>
      </w:r>
      <w:r>
        <w:rPr>
          <w:spacing w:val="-2"/>
        </w:rPr>
        <w:t xml:space="preserve"> </w:t>
      </w:r>
      <w:r>
        <w:t>dela,</w:t>
      </w:r>
      <w:r>
        <w:rPr>
          <w:spacing w:val="-6"/>
        </w:rPr>
        <w:t xml:space="preserve"> </w:t>
      </w:r>
      <w:r>
        <w:t>ki</w:t>
      </w:r>
      <w:r>
        <w:rPr>
          <w:spacing w:val="-7"/>
        </w:rPr>
        <w:t xml:space="preserve"> </w:t>
      </w:r>
      <w:r>
        <w:t>ga</w:t>
      </w:r>
      <w:r>
        <w:rPr>
          <w:spacing w:val="-4"/>
        </w:rPr>
        <w:t xml:space="preserve"> </w:t>
      </w:r>
      <w:r>
        <w:t>je</w:t>
      </w:r>
      <w:r>
        <w:rPr>
          <w:spacing w:val="-7"/>
        </w:rPr>
        <w:t xml:space="preserve"> </w:t>
      </w:r>
      <w:r>
        <w:t>pripravil</w:t>
      </w:r>
      <w:r>
        <w:rPr>
          <w:spacing w:val="-6"/>
        </w:rPr>
        <w:t xml:space="preserve"> </w:t>
      </w:r>
      <w:r>
        <w:t>sektor</w:t>
      </w:r>
      <w:r>
        <w:rPr>
          <w:spacing w:val="-6"/>
        </w:rPr>
        <w:t xml:space="preserve"> </w:t>
      </w:r>
      <w:r>
        <w:t>glavnega</w:t>
      </w:r>
      <w:r>
        <w:rPr>
          <w:spacing w:val="-5"/>
        </w:rPr>
        <w:t xml:space="preserve"> </w:t>
      </w:r>
      <w:r>
        <w:t>urada, odgovoren za ŽSP in Inšpekcija za varno hrano, veterinarstvo in varstvo rastlin. Plane nadzora so dopolnili</w:t>
      </w:r>
      <w:r>
        <w:rPr>
          <w:spacing w:val="-8"/>
        </w:rPr>
        <w:t xml:space="preserve"> </w:t>
      </w:r>
      <w:r>
        <w:t>območni</w:t>
      </w:r>
      <w:r>
        <w:rPr>
          <w:spacing w:val="-6"/>
        </w:rPr>
        <w:t xml:space="preserve"> </w:t>
      </w:r>
      <w:r>
        <w:t>uradi</w:t>
      </w:r>
      <w:r>
        <w:rPr>
          <w:spacing w:val="-6"/>
        </w:rPr>
        <w:t xml:space="preserve"> </w:t>
      </w:r>
      <w:r>
        <w:t>UVHVVR</w:t>
      </w:r>
      <w:r>
        <w:rPr>
          <w:spacing w:val="-6"/>
        </w:rPr>
        <w:t xml:space="preserve"> </w:t>
      </w:r>
      <w:r>
        <w:t>v</w:t>
      </w:r>
      <w:r>
        <w:rPr>
          <w:spacing w:val="-6"/>
        </w:rPr>
        <w:t xml:space="preserve"> </w:t>
      </w:r>
      <w:r>
        <w:t>skladu</w:t>
      </w:r>
      <w:r>
        <w:rPr>
          <w:spacing w:val="-7"/>
        </w:rPr>
        <w:t xml:space="preserve"> </w:t>
      </w:r>
      <w:r>
        <w:t>s</w:t>
      </w:r>
      <w:r>
        <w:rPr>
          <w:spacing w:val="-5"/>
        </w:rPr>
        <w:t xml:space="preserve"> </w:t>
      </w:r>
      <w:r>
        <w:t>stanjem</w:t>
      </w:r>
      <w:r>
        <w:rPr>
          <w:spacing w:val="-3"/>
        </w:rPr>
        <w:t xml:space="preserve"> </w:t>
      </w:r>
      <w:r>
        <w:t>v</w:t>
      </w:r>
      <w:r>
        <w:rPr>
          <w:spacing w:val="-8"/>
        </w:rPr>
        <w:t xml:space="preserve"> </w:t>
      </w:r>
      <w:r>
        <w:t>posameznem</w:t>
      </w:r>
      <w:r>
        <w:rPr>
          <w:spacing w:val="-2"/>
        </w:rPr>
        <w:t xml:space="preserve"> </w:t>
      </w:r>
      <w:r>
        <w:t>uradu</w:t>
      </w:r>
      <w:r>
        <w:rPr>
          <w:spacing w:val="-8"/>
        </w:rPr>
        <w:t xml:space="preserve"> </w:t>
      </w:r>
      <w:r>
        <w:t>in</w:t>
      </w:r>
      <w:r>
        <w:rPr>
          <w:spacing w:val="-7"/>
        </w:rPr>
        <w:t xml:space="preserve"> </w:t>
      </w:r>
      <w:r>
        <w:t>določili</w:t>
      </w:r>
      <w:r>
        <w:rPr>
          <w:spacing w:val="-7"/>
        </w:rPr>
        <w:t xml:space="preserve"> </w:t>
      </w:r>
      <w:r>
        <w:t>število</w:t>
      </w:r>
      <w:r>
        <w:rPr>
          <w:spacing w:val="-8"/>
        </w:rPr>
        <w:t xml:space="preserve"> </w:t>
      </w:r>
      <w:r>
        <w:t xml:space="preserve">pregledov. Pogostnost pregledov odobrenih obratov se določa na podlagi Kriterijev za določitev minimalne frekvence uradnega nadzora v odobrenem obratu za živalske stranske proizvode, </w:t>
      </w:r>
      <w:r>
        <w:rPr>
          <w:spacing w:val="6"/>
        </w:rPr>
        <w:t xml:space="preserve">ki </w:t>
      </w:r>
      <w:r>
        <w:t>niso namenjeni prehrani</w:t>
      </w:r>
      <w:r>
        <w:rPr>
          <w:spacing w:val="46"/>
        </w:rPr>
        <w:t xml:space="preserve"> </w:t>
      </w:r>
      <w:r>
        <w:t>ljudi</w:t>
      </w:r>
      <w:r>
        <w:rPr>
          <w:spacing w:val="47"/>
        </w:rPr>
        <w:t xml:space="preserve"> </w:t>
      </w:r>
      <w:r>
        <w:t>(ŽSP)</w:t>
      </w:r>
      <w:r>
        <w:rPr>
          <w:spacing w:val="49"/>
        </w:rPr>
        <w:t xml:space="preserve"> </w:t>
      </w:r>
      <w:r>
        <w:t>in</w:t>
      </w:r>
      <w:r>
        <w:rPr>
          <w:spacing w:val="48"/>
        </w:rPr>
        <w:t xml:space="preserve"> </w:t>
      </w:r>
      <w:r>
        <w:t>pridobljenih</w:t>
      </w:r>
      <w:r>
        <w:rPr>
          <w:spacing w:val="48"/>
        </w:rPr>
        <w:t xml:space="preserve"> </w:t>
      </w:r>
      <w:r>
        <w:t>proizvodov</w:t>
      </w:r>
      <w:r>
        <w:rPr>
          <w:spacing w:val="47"/>
        </w:rPr>
        <w:t xml:space="preserve"> </w:t>
      </w:r>
      <w:r>
        <w:t>iz</w:t>
      </w:r>
      <w:r>
        <w:rPr>
          <w:spacing w:val="47"/>
        </w:rPr>
        <w:t xml:space="preserve"> </w:t>
      </w:r>
      <w:r>
        <w:t>njih</w:t>
      </w:r>
      <w:r>
        <w:rPr>
          <w:spacing w:val="47"/>
        </w:rPr>
        <w:t xml:space="preserve"> </w:t>
      </w:r>
      <w:r>
        <w:t>(PP).</w:t>
      </w:r>
      <w:r>
        <w:rPr>
          <w:spacing w:val="48"/>
        </w:rPr>
        <w:t xml:space="preserve"> </w:t>
      </w:r>
      <w:r>
        <w:t>Registrirani</w:t>
      </w:r>
      <w:r>
        <w:rPr>
          <w:spacing w:val="50"/>
        </w:rPr>
        <w:t xml:space="preserve"> </w:t>
      </w:r>
      <w:r>
        <w:t>obrati,</w:t>
      </w:r>
      <w:r>
        <w:rPr>
          <w:spacing w:val="48"/>
        </w:rPr>
        <w:t xml:space="preserve"> </w:t>
      </w:r>
      <w:r>
        <w:t>objekti</w:t>
      </w:r>
      <w:r>
        <w:rPr>
          <w:spacing w:val="47"/>
        </w:rPr>
        <w:t xml:space="preserve"> </w:t>
      </w:r>
      <w:r>
        <w:t>in</w:t>
      </w:r>
      <w:r>
        <w:rPr>
          <w:spacing w:val="4"/>
        </w:rPr>
        <w:t xml:space="preserve"> </w:t>
      </w:r>
      <w:r>
        <w:t>izvajalci</w:t>
      </w:r>
    </w:p>
    <w:p w14:paraId="541EE700" w14:textId="77777777" w:rsidR="00406114" w:rsidRDefault="00406114">
      <w:pPr>
        <w:spacing w:line="276" w:lineRule="auto"/>
        <w:jc w:val="both"/>
        <w:sectPr w:rsidR="00406114">
          <w:pgSz w:w="11910" w:h="16840"/>
          <w:pgMar w:top="1320" w:right="160" w:bottom="1280" w:left="760" w:header="0" w:footer="1002" w:gutter="0"/>
          <w:cols w:space="708"/>
        </w:sectPr>
      </w:pPr>
    </w:p>
    <w:p w14:paraId="4090C8A9" w14:textId="77777777" w:rsidR="00406114" w:rsidRDefault="0026261E">
      <w:pPr>
        <w:pStyle w:val="Telobesedila"/>
        <w:spacing w:before="77" w:line="276" w:lineRule="auto"/>
        <w:ind w:right="1261"/>
        <w:jc w:val="both"/>
      </w:pPr>
      <w:r>
        <w:lastRenderedPageBreak/>
        <w:t>dejavnosti ŽSP, ki so bili pregledani v letu 2020, so bili določeni na podlagi Kriterijev za določitev registriranih obratov, objektov in nosilcev dejavnosti ravnanja z živalskimi stranskimi proizvodi, pri katerih bo v letu 2020 opravljen uradni nadzor.</w:t>
      </w:r>
    </w:p>
    <w:p w14:paraId="0D6ED72F" w14:textId="77777777" w:rsidR="00406114" w:rsidRDefault="0026261E">
      <w:pPr>
        <w:pStyle w:val="Telobesedila"/>
        <w:spacing w:before="121" w:line="276" w:lineRule="auto"/>
        <w:ind w:right="1263"/>
        <w:jc w:val="both"/>
      </w:pPr>
      <w:r>
        <w:t>UVHVVR je izvedel odobritve obratov in objektov ter registracijo prevoznikov, trgovcev in drugih izvajalcev dejavnosti v skladu z Uredbo (ES) št. 1069/2009. Naloge se izvajajo na območnih uradih, ki tudi vodijo postopke izjemne odstranitve ŽSP.</w:t>
      </w:r>
    </w:p>
    <w:p w14:paraId="7041ED1B" w14:textId="77777777" w:rsidR="00406114" w:rsidRDefault="0026261E">
      <w:pPr>
        <w:spacing w:before="116" w:after="49"/>
        <w:ind w:left="658"/>
        <w:jc w:val="both"/>
        <w:rPr>
          <w:b/>
          <w:sz w:val="18"/>
        </w:rPr>
      </w:pPr>
      <w:bookmarkStart w:id="197" w:name="_bookmark196"/>
      <w:bookmarkEnd w:id="197"/>
      <w:r>
        <w:rPr>
          <w:b/>
          <w:sz w:val="18"/>
        </w:rPr>
        <w:t>Preglednica 69: Število odobrenih in registriranih obratov, objektov in izvajalcev dejavnosti</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8"/>
        <w:gridCol w:w="2521"/>
      </w:tblGrid>
      <w:tr w:rsidR="00406114" w14:paraId="41744826" w14:textId="77777777">
        <w:trPr>
          <w:trHeight w:val="527"/>
        </w:trPr>
        <w:tc>
          <w:tcPr>
            <w:tcW w:w="5958" w:type="dxa"/>
            <w:shd w:val="clear" w:color="auto" w:fill="DEEAF6"/>
          </w:tcPr>
          <w:p w14:paraId="2C320624" w14:textId="77777777" w:rsidR="00406114" w:rsidRDefault="0026261E">
            <w:pPr>
              <w:pStyle w:val="TableParagraph"/>
              <w:spacing w:before="129"/>
              <w:ind w:left="69"/>
              <w:rPr>
                <w:b/>
                <w:sz w:val="20"/>
              </w:rPr>
            </w:pPr>
            <w:r>
              <w:rPr>
                <w:b/>
                <w:sz w:val="20"/>
              </w:rPr>
              <w:t>Vrsta obrata</w:t>
            </w:r>
          </w:p>
        </w:tc>
        <w:tc>
          <w:tcPr>
            <w:tcW w:w="2521" w:type="dxa"/>
            <w:shd w:val="clear" w:color="auto" w:fill="DEEAF6"/>
          </w:tcPr>
          <w:p w14:paraId="16226B1F" w14:textId="77777777" w:rsidR="00406114" w:rsidRDefault="0026261E">
            <w:pPr>
              <w:pStyle w:val="TableParagraph"/>
              <w:spacing w:before="129"/>
              <w:ind w:left="69"/>
              <w:rPr>
                <w:b/>
                <w:sz w:val="20"/>
              </w:rPr>
            </w:pPr>
            <w:r>
              <w:rPr>
                <w:b/>
                <w:sz w:val="20"/>
              </w:rPr>
              <w:t>Število obratov*</w:t>
            </w:r>
          </w:p>
        </w:tc>
      </w:tr>
      <w:tr w:rsidR="00406114" w14:paraId="0C5B18D0" w14:textId="77777777">
        <w:trPr>
          <w:trHeight w:val="528"/>
        </w:trPr>
        <w:tc>
          <w:tcPr>
            <w:tcW w:w="5958" w:type="dxa"/>
            <w:shd w:val="clear" w:color="auto" w:fill="D9D9D9"/>
          </w:tcPr>
          <w:p w14:paraId="2500A303" w14:textId="77777777" w:rsidR="00406114" w:rsidRDefault="0026261E">
            <w:pPr>
              <w:pStyle w:val="TableParagraph"/>
              <w:spacing w:line="229" w:lineRule="exact"/>
              <w:ind w:left="69"/>
              <w:rPr>
                <w:sz w:val="20"/>
              </w:rPr>
            </w:pPr>
            <w:r>
              <w:rPr>
                <w:sz w:val="20"/>
              </w:rPr>
              <w:t>Obrati in objekti odobreni v skladu s 24. členom Uredbe</w:t>
            </w:r>
          </w:p>
          <w:p w14:paraId="247A6F53" w14:textId="77777777" w:rsidR="00406114" w:rsidRDefault="0026261E">
            <w:pPr>
              <w:pStyle w:val="TableParagraph"/>
              <w:spacing w:before="34"/>
              <w:ind w:left="69"/>
              <w:rPr>
                <w:sz w:val="20"/>
              </w:rPr>
            </w:pPr>
            <w:r>
              <w:rPr>
                <w:sz w:val="20"/>
              </w:rPr>
              <w:t>1069/2009/ES</w:t>
            </w:r>
          </w:p>
        </w:tc>
        <w:tc>
          <w:tcPr>
            <w:tcW w:w="2521" w:type="dxa"/>
          </w:tcPr>
          <w:p w14:paraId="080D96B3" w14:textId="77777777" w:rsidR="00406114" w:rsidRDefault="0026261E">
            <w:pPr>
              <w:pStyle w:val="TableParagraph"/>
              <w:spacing w:before="131"/>
              <w:ind w:left="69"/>
              <w:rPr>
                <w:sz w:val="20"/>
              </w:rPr>
            </w:pPr>
            <w:r>
              <w:rPr>
                <w:sz w:val="20"/>
              </w:rPr>
              <w:t>96</w:t>
            </w:r>
          </w:p>
        </w:tc>
      </w:tr>
      <w:tr w:rsidR="00406114" w14:paraId="4256E003" w14:textId="77777777">
        <w:trPr>
          <w:trHeight w:val="530"/>
        </w:trPr>
        <w:tc>
          <w:tcPr>
            <w:tcW w:w="5958" w:type="dxa"/>
            <w:shd w:val="clear" w:color="auto" w:fill="D9D9D9"/>
          </w:tcPr>
          <w:p w14:paraId="1DD3977D" w14:textId="77777777" w:rsidR="00406114" w:rsidRDefault="0026261E">
            <w:pPr>
              <w:pStyle w:val="TableParagraph"/>
              <w:spacing w:line="229" w:lineRule="exact"/>
              <w:ind w:left="69"/>
              <w:rPr>
                <w:sz w:val="20"/>
              </w:rPr>
            </w:pPr>
            <w:r>
              <w:rPr>
                <w:sz w:val="20"/>
              </w:rPr>
              <w:t>Obrati, objekti in izvajalci dejavnosti registrirani v skladu s 23.</w:t>
            </w:r>
          </w:p>
          <w:p w14:paraId="59676B87" w14:textId="77777777" w:rsidR="00406114" w:rsidRDefault="0026261E">
            <w:pPr>
              <w:pStyle w:val="TableParagraph"/>
              <w:spacing w:before="36"/>
              <w:ind w:left="69"/>
              <w:rPr>
                <w:sz w:val="20"/>
              </w:rPr>
            </w:pPr>
            <w:r>
              <w:rPr>
                <w:sz w:val="20"/>
              </w:rPr>
              <w:t>členom Uredbe 1069/2009/ES</w:t>
            </w:r>
          </w:p>
        </w:tc>
        <w:tc>
          <w:tcPr>
            <w:tcW w:w="2521" w:type="dxa"/>
          </w:tcPr>
          <w:p w14:paraId="6F950111" w14:textId="77777777" w:rsidR="00406114" w:rsidRDefault="0026261E">
            <w:pPr>
              <w:pStyle w:val="TableParagraph"/>
              <w:spacing w:before="134"/>
              <w:ind w:left="69"/>
              <w:rPr>
                <w:sz w:val="20"/>
              </w:rPr>
            </w:pPr>
            <w:r>
              <w:rPr>
                <w:sz w:val="20"/>
              </w:rPr>
              <w:t>435</w:t>
            </w:r>
          </w:p>
        </w:tc>
      </w:tr>
      <w:tr w:rsidR="00406114" w14:paraId="2F703CEE" w14:textId="77777777">
        <w:trPr>
          <w:trHeight w:val="263"/>
        </w:trPr>
        <w:tc>
          <w:tcPr>
            <w:tcW w:w="5958" w:type="dxa"/>
            <w:tcBorders>
              <w:left w:val="nil"/>
              <w:bottom w:val="nil"/>
            </w:tcBorders>
          </w:tcPr>
          <w:p w14:paraId="19DCB03A" w14:textId="77777777" w:rsidR="00406114" w:rsidRDefault="0026261E">
            <w:pPr>
              <w:pStyle w:val="TableParagraph"/>
              <w:spacing w:line="229" w:lineRule="exact"/>
              <w:ind w:left="74"/>
              <w:rPr>
                <w:sz w:val="20"/>
              </w:rPr>
            </w:pPr>
            <w:r>
              <w:rPr>
                <w:sz w:val="20"/>
              </w:rPr>
              <w:t>SKUPAJ:</w:t>
            </w:r>
          </w:p>
        </w:tc>
        <w:tc>
          <w:tcPr>
            <w:tcW w:w="2521" w:type="dxa"/>
            <w:shd w:val="clear" w:color="auto" w:fill="E7E6E6"/>
          </w:tcPr>
          <w:p w14:paraId="42617271" w14:textId="77777777" w:rsidR="00406114" w:rsidRDefault="0026261E">
            <w:pPr>
              <w:pStyle w:val="TableParagraph"/>
              <w:spacing w:line="227" w:lineRule="exact"/>
              <w:ind w:left="69"/>
              <w:rPr>
                <w:b/>
                <w:sz w:val="20"/>
              </w:rPr>
            </w:pPr>
            <w:r>
              <w:rPr>
                <w:b/>
                <w:sz w:val="20"/>
              </w:rPr>
              <w:t>531</w:t>
            </w:r>
          </w:p>
        </w:tc>
      </w:tr>
    </w:tbl>
    <w:p w14:paraId="7FDE552B" w14:textId="77777777" w:rsidR="00406114" w:rsidRDefault="0026261E">
      <w:pPr>
        <w:pStyle w:val="Odstavekseznama"/>
        <w:numPr>
          <w:ilvl w:val="2"/>
          <w:numId w:val="16"/>
        </w:numPr>
        <w:tabs>
          <w:tab w:val="left" w:pos="1378"/>
          <w:tab w:val="left" w:pos="1379"/>
        </w:tabs>
        <w:spacing w:before="117"/>
        <w:ind w:hanging="721"/>
        <w:rPr>
          <w:b/>
          <w:sz w:val="20"/>
        </w:rPr>
      </w:pPr>
      <w:bookmarkStart w:id="198" w:name="_bookmark197"/>
      <w:bookmarkEnd w:id="198"/>
      <w:r>
        <w:rPr>
          <w:b/>
          <w:sz w:val="20"/>
        </w:rPr>
        <w:t>Uradni</w:t>
      </w:r>
      <w:r>
        <w:rPr>
          <w:b/>
          <w:spacing w:val="-2"/>
          <w:sz w:val="20"/>
        </w:rPr>
        <w:t xml:space="preserve"> </w:t>
      </w:r>
      <w:r>
        <w:rPr>
          <w:b/>
          <w:sz w:val="20"/>
        </w:rPr>
        <w:t>nadzor</w:t>
      </w:r>
    </w:p>
    <w:p w14:paraId="0F76433E" w14:textId="77777777" w:rsidR="00406114" w:rsidRDefault="0026261E">
      <w:pPr>
        <w:pStyle w:val="Telobesedila"/>
        <w:spacing w:before="159" w:line="276" w:lineRule="auto"/>
        <w:ind w:right="1265"/>
        <w:jc w:val="both"/>
      </w:pPr>
      <w:r>
        <w:t>Plan</w:t>
      </w:r>
      <w:r>
        <w:rPr>
          <w:spacing w:val="-10"/>
        </w:rPr>
        <w:t xml:space="preserve"> </w:t>
      </w:r>
      <w:r>
        <w:t>dela</w:t>
      </w:r>
      <w:r>
        <w:rPr>
          <w:spacing w:val="-9"/>
        </w:rPr>
        <w:t xml:space="preserve"> </w:t>
      </w:r>
      <w:r>
        <w:t>na</w:t>
      </w:r>
      <w:r>
        <w:rPr>
          <w:spacing w:val="-10"/>
        </w:rPr>
        <w:t xml:space="preserve"> </w:t>
      </w:r>
      <w:r>
        <w:t>področju</w:t>
      </w:r>
      <w:r>
        <w:rPr>
          <w:spacing w:val="-12"/>
        </w:rPr>
        <w:t xml:space="preserve"> </w:t>
      </w:r>
      <w:r>
        <w:t>nadzora</w:t>
      </w:r>
      <w:r>
        <w:rPr>
          <w:spacing w:val="-11"/>
        </w:rPr>
        <w:t xml:space="preserve"> </w:t>
      </w:r>
      <w:r>
        <w:t>nad</w:t>
      </w:r>
      <w:r>
        <w:rPr>
          <w:spacing w:val="-11"/>
        </w:rPr>
        <w:t xml:space="preserve"> </w:t>
      </w:r>
      <w:r>
        <w:t>ŽSP</w:t>
      </w:r>
      <w:r>
        <w:rPr>
          <w:spacing w:val="-9"/>
        </w:rPr>
        <w:t xml:space="preserve"> </w:t>
      </w:r>
      <w:r>
        <w:t>obrati</w:t>
      </w:r>
      <w:r>
        <w:rPr>
          <w:spacing w:val="-10"/>
        </w:rPr>
        <w:t xml:space="preserve"> </w:t>
      </w:r>
      <w:r>
        <w:t>in</w:t>
      </w:r>
      <w:r>
        <w:rPr>
          <w:spacing w:val="-9"/>
        </w:rPr>
        <w:t xml:space="preserve"> </w:t>
      </w:r>
      <w:r>
        <w:t>registriranimi</w:t>
      </w:r>
      <w:r>
        <w:rPr>
          <w:spacing w:val="-12"/>
        </w:rPr>
        <w:t xml:space="preserve"> </w:t>
      </w:r>
      <w:r>
        <w:t>izvajalci</w:t>
      </w:r>
      <w:r>
        <w:rPr>
          <w:spacing w:val="-10"/>
        </w:rPr>
        <w:t xml:space="preserve"> </w:t>
      </w:r>
      <w:r>
        <w:t>dejavnosti</w:t>
      </w:r>
      <w:r>
        <w:rPr>
          <w:spacing w:val="-9"/>
        </w:rPr>
        <w:t xml:space="preserve"> </w:t>
      </w:r>
      <w:r>
        <w:t>ni</w:t>
      </w:r>
      <w:r>
        <w:rPr>
          <w:spacing w:val="-10"/>
        </w:rPr>
        <w:t xml:space="preserve"> </w:t>
      </w:r>
      <w:r>
        <w:t>bil</w:t>
      </w:r>
      <w:r>
        <w:rPr>
          <w:spacing w:val="-10"/>
        </w:rPr>
        <w:t xml:space="preserve"> </w:t>
      </w:r>
      <w:r>
        <w:t>v</w:t>
      </w:r>
      <w:r>
        <w:rPr>
          <w:spacing w:val="-10"/>
        </w:rPr>
        <w:t xml:space="preserve"> </w:t>
      </w:r>
      <w:r>
        <w:t>celoti</w:t>
      </w:r>
      <w:r>
        <w:rPr>
          <w:spacing w:val="-11"/>
        </w:rPr>
        <w:t xml:space="preserve"> </w:t>
      </w:r>
      <w:r>
        <w:t>izveden, prioriteta je bila izvedba planiranih pregledov odobrenih</w:t>
      </w:r>
      <w:r>
        <w:rPr>
          <w:spacing w:val="-6"/>
        </w:rPr>
        <w:t xml:space="preserve"> </w:t>
      </w:r>
      <w:r>
        <w:t>obratov.</w:t>
      </w:r>
    </w:p>
    <w:p w14:paraId="46FE554C" w14:textId="77777777" w:rsidR="00406114" w:rsidRDefault="0026261E">
      <w:pPr>
        <w:pStyle w:val="Telobesedila"/>
        <w:spacing w:before="116"/>
        <w:jc w:val="both"/>
      </w:pPr>
      <w:r>
        <w:t>Ostali pomembni cilji so bili:</w:t>
      </w:r>
    </w:p>
    <w:p w14:paraId="261B3228" w14:textId="77777777" w:rsidR="00406114" w:rsidRDefault="0026261E">
      <w:pPr>
        <w:pStyle w:val="Odstavekseznama"/>
        <w:numPr>
          <w:ilvl w:val="3"/>
          <w:numId w:val="16"/>
        </w:numPr>
        <w:tabs>
          <w:tab w:val="left" w:pos="1379"/>
        </w:tabs>
        <w:spacing w:before="122"/>
        <w:ind w:right="1256"/>
        <w:jc w:val="both"/>
        <w:rPr>
          <w:sz w:val="20"/>
        </w:rPr>
      </w:pPr>
      <w:r>
        <w:rPr>
          <w:sz w:val="20"/>
        </w:rPr>
        <w:t>Zagotavljanje skladnosti pošiljk ŽSP pri uvozu iz tretjih držav in potrjevanje prispetja pošiljk predelanih živalskih beljakovin pri izvozu in trgovanju. Uradni veterinarji lahko z rednim spremljanjem obvestil v sistemu TRACES sproti preverjajo, ali nosilci dejavnosti izpolnjujejo zahteve glede</w:t>
      </w:r>
      <w:r>
        <w:rPr>
          <w:spacing w:val="-4"/>
          <w:sz w:val="20"/>
        </w:rPr>
        <w:t xml:space="preserve"> </w:t>
      </w:r>
      <w:r>
        <w:rPr>
          <w:sz w:val="20"/>
        </w:rPr>
        <w:t>sledljivosti.</w:t>
      </w:r>
    </w:p>
    <w:p w14:paraId="7C5FF16F" w14:textId="77777777" w:rsidR="00406114" w:rsidRDefault="0026261E">
      <w:pPr>
        <w:pStyle w:val="Odstavekseznama"/>
        <w:numPr>
          <w:ilvl w:val="3"/>
          <w:numId w:val="16"/>
        </w:numPr>
        <w:tabs>
          <w:tab w:val="left" w:pos="1379"/>
        </w:tabs>
        <w:ind w:right="1262"/>
        <w:jc w:val="both"/>
        <w:rPr>
          <w:sz w:val="20"/>
        </w:rPr>
      </w:pPr>
      <w:r>
        <w:rPr>
          <w:sz w:val="20"/>
        </w:rPr>
        <w:t>Identifikacija</w:t>
      </w:r>
      <w:r>
        <w:rPr>
          <w:spacing w:val="-10"/>
          <w:sz w:val="20"/>
        </w:rPr>
        <w:t xml:space="preserve"> </w:t>
      </w:r>
      <w:r>
        <w:rPr>
          <w:sz w:val="20"/>
        </w:rPr>
        <w:t>nosilcev</w:t>
      </w:r>
      <w:r>
        <w:rPr>
          <w:spacing w:val="-8"/>
          <w:sz w:val="20"/>
        </w:rPr>
        <w:t xml:space="preserve"> </w:t>
      </w:r>
      <w:r>
        <w:rPr>
          <w:sz w:val="20"/>
        </w:rPr>
        <w:t>dejavnosti,</w:t>
      </w:r>
      <w:r>
        <w:rPr>
          <w:spacing w:val="-7"/>
          <w:sz w:val="20"/>
        </w:rPr>
        <w:t xml:space="preserve"> </w:t>
      </w:r>
      <w:r>
        <w:rPr>
          <w:sz w:val="20"/>
        </w:rPr>
        <w:t>ki</w:t>
      </w:r>
      <w:r>
        <w:rPr>
          <w:spacing w:val="-11"/>
          <w:sz w:val="20"/>
        </w:rPr>
        <w:t xml:space="preserve"> </w:t>
      </w:r>
      <w:r>
        <w:rPr>
          <w:sz w:val="20"/>
        </w:rPr>
        <w:t>ravnajo</w:t>
      </w:r>
      <w:r>
        <w:rPr>
          <w:spacing w:val="-7"/>
          <w:sz w:val="20"/>
        </w:rPr>
        <w:t xml:space="preserve"> </w:t>
      </w:r>
      <w:r>
        <w:rPr>
          <w:sz w:val="20"/>
        </w:rPr>
        <w:t>z</w:t>
      </w:r>
      <w:r>
        <w:rPr>
          <w:spacing w:val="-10"/>
          <w:sz w:val="20"/>
        </w:rPr>
        <w:t xml:space="preserve"> </w:t>
      </w:r>
      <w:r>
        <w:rPr>
          <w:sz w:val="20"/>
        </w:rPr>
        <w:t>ŽSP.</w:t>
      </w:r>
      <w:r>
        <w:rPr>
          <w:spacing w:val="-7"/>
          <w:sz w:val="20"/>
        </w:rPr>
        <w:t xml:space="preserve"> </w:t>
      </w:r>
      <w:r>
        <w:rPr>
          <w:sz w:val="20"/>
        </w:rPr>
        <w:t>Predvsem</w:t>
      </w:r>
      <w:r>
        <w:rPr>
          <w:spacing w:val="-6"/>
          <w:sz w:val="20"/>
        </w:rPr>
        <w:t xml:space="preserve"> </w:t>
      </w:r>
      <w:r>
        <w:rPr>
          <w:sz w:val="20"/>
        </w:rPr>
        <w:t>na</w:t>
      </w:r>
      <w:r>
        <w:rPr>
          <w:spacing w:val="-9"/>
          <w:sz w:val="20"/>
        </w:rPr>
        <w:t xml:space="preserve"> </w:t>
      </w:r>
      <w:r>
        <w:rPr>
          <w:sz w:val="20"/>
        </w:rPr>
        <w:t>področjih,</w:t>
      </w:r>
      <w:r>
        <w:rPr>
          <w:spacing w:val="-8"/>
          <w:sz w:val="20"/>
        </w:rPr>
        <w:t xml:space="preserve"> </w:t>
      </w:r>
      <w:r>
        <w:rPr>
          <w:sz w:val="20"/>
        </w:rPr>
        <w:t>kjer</w:t>
      </w:r>
      <w:r>
        <w:rPr>
          <w:spacing w:val="-8"/>
          <w:sz w:val="20"/>
        </w:rPr>
        <w:t xml:space="preserve"> </w:t>
      </w:r>
      <w:r>
        <w:rPr>
          <w:sz w:val="20"/>
        </w:rPr>
        <w:t>se</w:t>
      </w:r>
      <w:r>
        <w:rPr>
          <w:spacing w:val="-9"/>
          <w:sz w:val="20"/>
        </w:rPr>
        <w:t xml:space="preserve"> </w:t>
      </w:r>
      <w:r>
        <w:rPr>
          <w:sz w:val="20"/>
        </w:rPr>
        <w:t>prepleta</w:t>
      </w:r>
      <w:r>
        <w:rPr>
          <w:spacing w:val="-8"/>
          <w:sz w:val="20"/>
        </w:rPr>
        <w:t xml:space="preserve"> </w:t>
      </w:r>
      <w:r>
        <w:rPr>
          <w:sz w:val="20"/>
        </w:rPr>
        <w:t>več sklopov zakonodaje (veterinarska in okoljevarstvena oziroma kmetijska), lahko prihaja do pomanjkljivosti pri registraciji dejavnosti ali odobritvi obrata, zato je potrebno okrepiti sodelovanje med inšpekcijskimi</w:t>
      </w:r>
      <w:r>
        <w:rPr>
          <w:spacing w:val="-6"/>
          <w:sz w:val="20"/>
        </w:rPr>
        <w:t xml:space="preserve"> </w:t>
      </w:r>
      <w:r>
        <w:rPr>
          <w:sz w:val="20"/>
        </w:rPr>
        <w:t>službami.</w:t>
      </w:r>
    </w:p>
    <w:p w14:paraId="07BE256A" w14:textId="77777777" w:rsidR="00406114" w:rsidRDefault="0026261E">
      <w:pPr>
        <w:pStyle w:val="Odstavekseznama"/>
        <w:numPr>
          <w:ilvl w:val="3"/>
          <w:numId w:val="16"/>
        </w:numPr>
        <w:tabs>
          <w:tab w:val="left" w:pos="1379"/>
        </w:tabs>
        <w:ind w:right="1256"/>
        <w:jc w:val="both"/>
        <w:rPr>
          <w:sz w:val="20"/>
        </w:rPr>
      </w:pPr>
      <w:r>
        <w:rPr>
          <w:sz w:val="20"/>
        </w:rPr>
        <w:t>Izdaja dovoljenj za uporabo odstopanj. Poseben poudarek je treba nameniti dovoljenjem za posebne namene krmljenja z ŽSP K2 in/ali K3 in krmljenja z ŽSP K1 ogroženih živalskih vrst in ZOO živalim s izpolnjevanjem pogojev iz dovoljenja glede načina prevoza, izvora ŽSP, zagotavljanja sledljivosti in odstranjevanja ostankov.</w:t>
      </w:r>
    </w:p>
    <w:p w14:paraId="24AE112D" w14:textId="77777777" w:rsidR="00406114" w:rsidRDefault="00406114">
      <w:pPr>
        <w:pStyle w:val="Telobesedila"/>
        <w:ind w:left="0"/>
      </w:pPr>
    </w:p>
    <w:p w14:paraId="44D5B1A1" w14:textId="77777777" w:rsidR="00406114" w:rsidRDefault="0026261E">
      <w:pPr>
        <w:spacing w:after="48"/>
        <w:ind w:left="658"/>
        <w:jc w:val="both"/>
        <w:rPr>
          <w:b/>
          <w:sz w:val="18"/>
        </w:rPr>
      </w:pPr>
      <w:bookmarkStart w:id="199" w:name="_bookmark198"/>
      <w:bookmarkEnd w:id="199"/>
      <w:r>
        <w:rPr>
          <w:b/>
          <w:sz w:val="18"/>
        </w:rPr>
        <w:t>Preglednica 70: Število opravljenih uradnih pregledov</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8"/>
        <w:gridCol w:w="2521"/>
      </w:tblGrid>
      <w:tr w:rsidR="00406114" w14:paraId="51350794" w14:textId="77777777">
        <w:trPr>
          <w:trHeight w:val="528"/>
        </w:trPr>
        <w:tc>
          <w:tcPr>
            <w:tcW w:w="5958" w:type="dxa"/>
            <w:shd w:val="clear" w:color="auto" w:fill="DEEAF6"/>
          </w:tcPr>
          <w:p w14:paraId="550C55DD" w14:textId="77777777" w:rsidR="00406114" w:rsidRDefault="0026261E">
            <w:pPr>
              <w:pStyle w:val="TableParagraph"/>
              <w:spacing w:before="129"/>
              <w:ind w:left="69"/>
              <w:rPr>
                <w:b/>
                <w:sz w:val="20"/>
              </w:rPr>
            </w:pPr>
            <w:r>
              <w:rPr>
                <w:b/>
                <w:sz w:val="20"/>
              </w:rPr>
              <w:t>Vrsta obrata</w:t>
            </w:r>
          </w:p>
        </w:tc>
        <w:tc>
          <w:tcPr>
            <w:tcW w:w="2521" w:type="dxa"/>
            <w:shd w:val="clear" w:color="auto" w:fill="DEEAF6"/>
          </w:tcPr>
          <w:p w14:paraId="5546DA19" w14:textId="77777777" w:rsidR="00406114" w:rsidRDefault="0026261E">
            <w:pPr>
              <w:pStyle w:val="TableParagraph"/>
              <w:tabs>
                <w:tab w:val="left" w:pos="1381"/>
              </w:tabs>
              <w:spacing w:line="227" w:lineRule="exact"/>
              <w:ind w:left="69"/>
              <w:rPr>
                <w:b/>
                <w:sz w:val="20"/>
              </w:rPr>
            </w:pPr>
            <w:r>
              <w:rPr>
                <w:b/>
                <w:sz w:val="20"/>
              </w:rPr>
              <w:t>Število</w:t>
            </w:r>
            <w:r>
              <w:rPr>
                <w:b/>
                <w:sz w:val="20"/>
              </w:rPr>
              <w:tab/>
              <w:t>opravljenih</w:t>
            </w:r>
          </w:p>
          <w:p w14:paraId="1A29D09E" w14:textId="77777777" w:rsidR="00406114" w:rsidRDefault="0026261E">
            <w:pPr>
              <w:pStyle w:val="TableParagraph"/>
              <w:spacing w:before="34"/>
              <w:ind w:left="69"/>
              <w:rPr>
                <w:b/>
                <w:sz w:val="20"/>
              </w:rPr>
            </w:pPr>
            <w:r>
              <w:rPr>
                <w:b/>
                <w:sz w:val="20"/>
              </w:rPr>
              <w:t>uradnih pregledov</w:t>
            </w:r>
          </w:p>
        </w:tc>
      </w:tr>
      <w:tr w:rsidR="00406114" w14:paraId="1DD5FE62" w14:textId="77777777">
        <w:trPr>
          <w:trHeight w:val="530"/>
        </w:trPr>
        <w:tc>
          <w:tcPr>
            <w:tcW w:w="5958" w:type="dxa"/>
            <w:shd w:val="clear" w:color="auto" w:fill="D9D9D9"/>
          </w:tcPr>
          <w:p w14:paraId="7A708BDC" w14:textId="77777777" w:rsidR="00406114" w:rsidRDefault="0026261E">
            <w:pPr>
              <w:pStyle w:val="TableParagraph"/>
              <w:spacing w:line="229" w:lineRule="exact"/>
              <w:ind w:left="69"/>
              <w:rPr>
                <w:sz w:val="20"/>
              </w:rPr>
            </w:pPr>
            <w:r>
              <w:rPr>
                <w:sz w:val="20"/>
              </w:rPr>
              <w:t>Obrati in objekti odobreni v skladu s 24. členom Uredbe</w:t>
            </w:r>
          </w:p>
          <w:p w14:paraId="4AB2619F" w14:textId="77777777" w:rsidR="00406114" w:rsidRDefault="0026261E">
            <w:pPr>
              <w:pStyle w:val="TableParagraph"/>
              <w:spacing w:before="36"/>
              <w:ind w:left="69"/>
              <w:rPr>
                <w:sz w:val="20"/>
              </w:rPr>
            </w:pPr>
            <w:r>
              <w:rPr>
                <w:sz w:val="20"/>
              </w:rPr>
              <w:t>1069/2009/ES</w:t>
            </w:r>
          </w:p>
        </w:tc>
        <w:tc>
          <w:tcPr>
            <w:tcW w:w="2521" w:type="dxa"/>
          </w:tcPr>
          <w:p w14:paraId="3857DD6A" w14:textId="77777777" w:rsidR="00406114" w:rsidRDefault="0026261E">
            <w:pPr>
              <w:pStyle w:val="TableParagraph"/>
              <w:spacing w:before="131"/>
              <w:ind w:left="69"/>
              <w:rPr>
                <w:sz w:val="20"/>
              </w:rPr>
            </w:pPr>
            <w:r>
              <w:rPr>
                <w:sz w:val="20"/>
              </w:rPr>
              <w:t>37</w:t>
            </w:r>
          </w:p>
        </w:tc>
      </w:tr>
      <w:tr w:rsidR="00406114" w14:paraId="5F673E1D" w14:textId="77777777">
        <w:trPr>
          <w:trHeight w:val="527"/>
        </w:trPr>
        <w:tc>
          <w:tcPr>
            <w:tcW w:w="5958" w:type="dxa"/>
            <w:shd w:val="clear" w:color="auto" w:fill="D9D9D9"/>
          </w:tcPr>
          <w:p w14:paraId="358CA508" w14:textId="77777777" w:rsidR="00406114" w:rsidRDefault="0026261E">
            <w:pPr>
              <w:pStyle w:val="TableParagraph"/>
              <w:spacing w:line="229" w:lineRule="exact"/>
              <w:ind w:left="69"/>
              <w:rPr>
                <w:sz w:val="20"/>
              </w:rPr>
            </w:pPr>
            <w:r>
              <w:rPr>
                <w:sz w:val="20"/>
              </w:rPr>
              <w:t>Obrati, objekti in izvajalci dejavnosti registrirani v skladu s 23.</w:t>
            </w:r>
          </w:p>
          <w:p w14:paraId="6FA3FCEB" w14:textId="77777777" w:rsidR="00406114" w:rsidRDefault="0026261E">
            <w:pPr>
              <w:pStyle w:val="TableParagraph"/>
              <w:spacing w:before="34"/>
              <w:ind w:left="69"/>
              <w:rPr>
                <w:sz w:val="20"/>
              </w:rPr>
            </w:pPr>
            <w:r>
              <w:rPr>
                <w:sz w:val="20"/>
              </w:rPr>
              <w:t>členom Uredbe 1069/2009/ES</w:t>
            </w:r>
          </w:p>
        </w:tc>
        <w:tc>
          <w:tcPr>
            <w:tcW w:w="2521" w:type="dxa"/>
          </w:tcPr>
          <w:p w14:paraId="012ABB7C" w14:textId="77777777" w:rsidR="00406114" w:rsidRDefault="0026261E">
            <w:pPr>
              <w:pStyle w:val="TableParagraph"/>
              <w:spacing w:before="131"/>
              <w:ind w:left="69"/>
              <w:rPr>
                <w:sz w:val="20"/>
              </w:rPr>
            </w:pPr>
            <w:r>
              <w:rPr>
                <w:sz w:val="20"/>
              </w:rPr>
              <w:t>21</w:t>
            </w:r>
          </w:p>
        </w:tc>
      </w:tr>
      <w:tr w:rsidR="00406114" w14:paraId="05F75F47" w14:textId="77777777">
        <w:trPr>
          <w:trHeight w:val="266"/>
        </w:trPr>
        <w:tc>
          <w:tcPr>
            <w:tcW w:w="5958" w:type="dxa"/>
            <w:shd w:val="clear" w:color="auto" w:fill="D9D9D9"/>
          </w:tcPr>
          <w:p w14:paraId="16C6D5FA" w14:textId="77777777" w:rsidR="00406114" w:rsidRDefault="0026261E">
            <w:pPr>
              <w:pStyle w:val="TableParagraph"/>
              <w:spacing w:line="229" w:lineRule="exact"/>
              <w:ind w:left="69"/>
              <w:rPr>
                <w:sz w:val="20"/>
              </w:rPr>
            </w:pPr>
            <w:r>
              <w:rPr>
                <w:sz w:val="20"/>
              </w:rPr>
              <w:t>Po horizontalnem pravilu: Označevanje in sledljivost ŽSP/PP</w:t>
            </w:r>
          </w:p>
        </w:tc>
        <w:tc>
          <w:tcPr>
            <w:tcW w:w="2521" w:type="dxa"/>
          </w:tcPr>
          <w:p w14:paraId="650B84ED" w14:textId="77777777" w:rsidR="00406114" w:rsidRDefault="0026261E">
            <w:pPr>
              <w:pStyle w:val="TableParagraph"/>
              <w:spacing w:line="229" w:lineRule="exact"/>
              <w:ind w:left="69"/>
              <w:rPr>
                <w:sz w:val="20"/>
              </w:rPr>
            </w:pPr>
            <w:r>
              <w:rPr>
                <w:sz w:val="20"/>
              </w:rPr>
              <w:t>2042*</w:t>
            </w:r>
          </w:p>
        </w:tc>
      </w:tr>
    </w:tbl>
    <w:p w14:paraId="7E0EDED6" w14:textId="77777777" w:rsidR="00406114" w:rsidRDefault="00406114">
      <w:pPr>
        <w:pStyle w:val="Telobesedila"/>
        <w:spacing w:before="9"/>
        <w:ind w:left="0"/>
        <w:rPr>
          <w:b/>
        </w:rPr>
      </w:pPr>
    </w:p>
    <w:p w14:paraId="1B87B2DA" w14:textId="77777777" w:rsidR="00406114" w:rsidRDefault="0026261E">
      <w:pPr>
        <w:pStyle w:val="Telobesedila"/>
        <w:spacing w:line="276" w:lineRule="auto"/>
        <w:ind w:right="1263"/>
      </w:pPr>
      <w:r>
        <w:t>*: V polju za število opravljenih primerov opravljenega uradnega nadzora na označevanje in sledljivost živalskih stranskih proizvodov/pridobljenih proizvodov smo upoštevali preglede, ki so jih uradni veterinarji in inšpektorji za hrano opravili v naslednjih primerih:</w:t>
      </w:r>
    </w:p>
    <w:p w14:paraId="3FE51975" w14:textId="77777777" w:rsidR="00406114" w:rsidRDefault="0026261E">
      <w:pPr>
        <w:pStyle w:val="Odstavekseznama"/>
        <w:numPr>
          <w:ilvl w:val="3"/>
          <w:numId w:val="16"/>
        </w:numPr>
        <w:tabs>
          <w:tab w:val="left" w:pos="1378"/>
          <w:tab w:val="left" w:pos="1379"/>
        </w:tabs>
        <w:spacing w:line="273" w:lineRule="auto"/>
        <w:ind w:right="1269"/>
        <w:rPr>
          <w:sz w:val="20"/>
        </w:rPr>
      </w:pPr>
      <w:r>
        <w:rPr>
          <w:sz w:val="20"/>
        </w:rPr>
        <w:t>Nadzor nad skladnostjo pošiljk ŽSP pri uvozu iz tretjih držav in potrjevanje prispetja pošiljk predelanih živalskih beljakovin pri</w:t>
      </w:r>
      <w:r>
        <w:rPr>
          <w:spacing w:val="-3"/>
          <w:sz w:val="20"/>
        </w:rPr>
        <w:t xml:space="preserve"> </w:t>
      </w:r>
      <w:r>
        <w:rPr>
          <w:sz w:val="20"/>
        </w:rPr>
        <w:t>izvozu</w:t>
      </w:r>
    </w:p>
    <w:p w14:paraId="530E6330" w14:textId="77777777" w:rsidR="00406114" w:rsidRDefault="0026261E">
      <w:pPr>
        <w:pStyle w:val="Odstavekseznama"/>
        <w:numPr>
          <w:ilvl w:val="3"/>
          <w:numId w:val="16"/>
        </w:numPr>
        <w:tabs>
          <w:tab w:val="left" w:pos="1378"/>
          <w:tab w:val="left" w:pos="1379"/>
        </w:tabs>
        <w:ind w:hanging="361"/>
        <w:rPr>
          <w:sz w:val="20"/>
        </w:rPr>
      </w:pPr>
      <w:r>
        <w:rPr>
          <w:sz w:val="20"/>
        </w:rPr>
        <w:t xml:space="preserve">Nadzor nad ravnanjem s </w:t>
      </w:r>
      <w:proofErr w:type="spellStart"/>
      <w:r>
        <w:rPr>
          <w:sz w:val="20"/>
        </w:rPr>
        <w:t>t.i</w:t>
      </w:r>
      <w:proofErr w:type="spellEnd"/>
      <w:r>
        <w:rPr>
          <w:sz w:val="20"/>
        </w:rPr>
        <w:t>. bivšimi živili na mestu</w:t>
      </w:r>
      <w:r>
        <w:rPr>
          <w:spacing w:val="-4"/>
          <w:sz w:val="20"/>
        </w:rPr>
        <w:t xml:space="preserve"> </w:t>
      </w:r>
      <w:r>
        <w:rPr>
          <w:sz w:val="20"/>
        </w:rPr>
        <w:t>nastanka</w:t>
      </w:r>
    </w:p>
    <w:p w14:paraId="69FFFF6D" w14:textId="77777777" w:rsidR="00406114" w:rsidRDefault="0026261E">
      <w:pPr>
        <w:pStyle w:val="Odstavekseznama"/>
        <w:numPr>
          <w:ilvl w:val="3"/>
          <w:numId w:val="16"/>
        </w:numPr>
        <w:tabs>
          <w:tab w:val="left" w:pos="1378"/>
          <w:tab w:val="left" w:pos="1379"/>
        </w:tabs>
        <w:spacing w:before="32" w:line="273" w:lineRule="auto"/>
        <w:ind w:right="1258"/>
        <w:rPr>
          <w:sz w:val="20"/>
        </w:rPr>
      </w:pPr>
      <w:r>
        <w:rPr>
          <w:sz w:val="20"/>
        </w:rPr>
        <w:t>Nadzor nad ravnanjem z ŽSP na mestu nastanka - nadzor nad ravnanjem z ŽSP v odobrenih in registriranih živilskih obratih</w:t>
      </w:r>
    </w:p>
    <w:p w14:paraId="1CF6F462" w14:textId="77777777" w:rsidR="00406114" w:rsidRDefault="0026261E">
      <w:pPr>
        <w:pStyle w:val="Odstavekseznama"/>
        <w:numPr>
          <w:ilvl w:val="3"/>
          <w:numId w:val="16"/>
        </w:numPr>
        <w:tabs>
          <w:tab w:val="left" w:pos="1378"/>
          <w:tab w:val="left" w:pos="1379"/>
        </w:tabs>
        <w:spacing w:before="1"/>
        <w:ind w:hanging="361"/>
        <w:rPr>
          <w:sz w:val="20"/>
        </w:rPr>
      </w:pPr>
      <w:r>
        <w:rPr>
          <w:sz w:val="20"/>
        </w:rPr>
        <w:t>Nadzor nad ravnanjem s kuhinjskimi odpadki iz gostinskih dejavnosti v mednarodnem</w:t>
      </w:r>
      <w:r>
        <w:rPr>
          <w:spacing w:val="-27"/>
          <w:sz w:val="20"/>
        </w:rPr>
        <w:t xml:space="preserve"> </w:t>
      </w:r>
      <w:r>
        <w:rPr>
          <w:sz w:val="20"/>
        </w:rPr>
        <w:t>prometu</w:t>
      </w:r>
    </w:p>
    <w:p w14:paraId="490A09C6" w14:textId="77777777" w:rsidR="00406114" w:rsidRDefault="0026261E">
      <w:pPr>
        <w:pStyle w:val="Odstavekseznama"/>
        <w:numPr>
          <w:ilvl w:val="3"/>
          <w:numId w:val="16"/>
        </w:numPr>
        <w:tabs>
          <w:tab w:val="left" w:pos="1378"/>
          <w:tab w:val="left" w:pos="1379"/>
        </w:tabs>
        <w:spacing w:before="33"/>
        <w:ind w:hanging="361"/>
        <w:rPr>
          <w:sz w:val="20"/>
        </w:rPr>
      </w:pPr>
      <w:r>
        <w:rPr>
          <w:sz w:val="20"/>
        </w:rPr>
        <w:t xml:space="preserve">Nadzor nad ravnanjem s </w:t>
      </w:r>
      <w:proofErr w:type="spellStart"/>
      <w:r>
        <w:rPr>
          <w:sz w:val="20"/>
        </w:rPr>
        <w:t>t.i</w:t>
      </w:r>
      <w:proofErr w:type="spellEnd"/>
      <w:r>
        <w:rPr>
          <w:sz w:val="20"/>
        </w:rPr>
        <w:t>. odpadki iz gostinskih dejavnosti v obratih javne</w:t>
      </w:r>
      <w:r>
        <w:rPr>
          <w:spacing w:val="-20"/>
          <w:sz w:val="20"/>
        </w:rPr>
        <w:t xml:space="preserve"> </w:t>
      </w:r>
      <w:r>
        <w:rPr>
          <w:sz w:val="20"/>
        </w:rPr>
        <w:t>prehrane</w:t>
      </w:r>
    </w:p>
    <w:p w14:paraId="2125D749" w14:textId="77777777" w:rsidR="00406114" w:rsidRDefault="00406114">
      <w:pPr>
        <w:rPr>
          <w:sz w:val="20"/>
        </w:rPr>
        <w:sectPr w:rsidR="00406114">
          <w:pgSz w:w="11910" w:h="16840"/>
          <w:pgMar w:top="1320" w:right="160" w:bottom="1280" w:left="760" w:header="0" w:footer="1002" w:gutter="0"/>
          <w:cols w:space="708"/>
        </w:sectPr>
      </w:pPr>
    </w:p>
    <w:p w14:paraId="43C0C3A4" w14:textId="77777777" w:rsidR="00406114" w:rsidRDefault="0026261E">
      <w:pPr>
        <w:pStyle w:val="Odstavekseznama"/>
        <w:numPr>
          <w:ilvl w:val="2"/>
          <w:numId w:val="16"/>
        </w:numPr>
        <w:tabs>
          <w:tab w:val="left" w:pos="1378"/>
          <w:tab w:val="left" w:pos="1379"/>
        </w:tabs>
        <w:spacing w:before="75"/>
        <w:ind w:hanging="721"/>
        <w:rPr>
          <w:b/>
          <w:sz w:val="20"/>
        </w:rPr>
      </w:pPr>
      <w:bookmarkStart w:id="200" w:name="_bookmark199"/>
      <w:bookmarkEnd w:id="200"/>
      <w:r>
        <w:rPr>
          <w:b/>
          <w:sz w:val="20"/>
        </w:rPr>
        <w:lastRenderedPageBreak/>
        <w:t>Stanje skladnosti</w:t>
      </w:r>
    </w:p>
    <w:p w14:paraId="551E464A" w14:textId="77777777" w:rsidR="00406114" w:rsidRDefault="0026261E">
      <w:pPr>
        <w:pStyle w:val="Telobesedila"/>
        <w:spacing w:before="39" w:line="276" w:lineRule="auto"/>
        <w:ind w:right="1263"/>
      </w:pPr>
      <w:r>
        <w:t>UVHVVR je izvedla nadzor v skladu s planom dela. Zaradi epidemije načrtovano delo ni bilo izvedeno v celoti. Prioriteta je bila izvedba nadzora v odobrenih obratih. Odobreni obrati so v večini skladni, ugotovljene nepravilnosti so se nanašale na pomanjkljivo vodenje evidenc in sledljivosti ter manjše nepravilnosti pri higiensko-tehničnem stanju prostorov. Pri nadzoru registriranih nosilcev dejavnosti, obratov in objektov je bilo ugotovljenih največ neskladnosti v zvezi z sledljivostjo in vodenjem</w:t>
      </w:r>
    </w:p>
    <w:p w14:paraId="057B6B50" w14:textId="77777777" w:rsidR="00406114" w:rsidRDefault="0026261E">
      <w:pPr>
        <w:pStyle w:val="Telobesedila"/>
        <w:spacing w:line="276" w:lineRule="auto"/>
        <w:ind w:right="1518"/>
      </w:pPr>
      <w:r>
        <w:t>evidenc ter označevanja. Podobno kot v preteklih letih so bili ugotovljeni primeri nepravilnega ravnanja z ostanki iz gostinskih dejavnosti (uporaba kot krma, ni pogodb s prevzemniki, oddajanje v komunalne zabojnike) in nekdanjimi živili (neustrezno skladiščenje, shranjevanje skupaj z živili, ni pogodb s prevzemniki). Obravnavanih je bilo 46 primerov nelegalno odloženih živalskih stranskih proizvodov v naravi.</w:t>
      </w:r>
    </w:p>
    <w:p w14:paraId="6AD09B26" w14:textId="77777777" w:rsidR="00406114" w:rsidRDefault="00406114">
      <w:pPr>
        <w:pStyle w:val="Telobesedila"/>
        <w:spacing w:before="6"/>
        <w:ind w:left="0"/>
        <w:rPr>
          <w:sz w:val="22"/>
        </w:rPr>
      </w:pPr>
    </w:p>
    <w:p w14:paraId="5FDCFEC2" w14:textId="77777777" w:rsidR="00406114" w:rsidRDefault="0026261E">
      <w:pPr>
        <w:spacing w:after="49"/>
        <w:ind w:left="658"/>
        <w:rPr>
          <w:b/>
          <w:sz w:val="18"/>
        </w:rPr>
      </w:pPr>
      <w:bookmarkStart w:id="201" w:name="_bookmark200"/>
      <w:bookmarkEnd w:id="201"/>
      <w:r>
        <w:rPr>
          <w:b/>
          <w:sz w:val="18"/>
        </w:rPr>
        <w:t>Preglednica 71: Neskladnosti in ukrepi – po obratih</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9"/>
        <w:gridCol w:w="2847"/>
        <w:gridCol w:w="1423"/>
        <w:gridCol w:w="1424"/>
        <w:gridCol w:w="1424"/>
        <w:gridCol w:w="1424"/>
      </w:tblGrid>
      <w:tr w:rsidR="00406114" w14:paraId="108786AA" w14:textId="77777777">
        <w:trPr>
          <w:trHeight w:val="1322"/>
        </w:trPr>
        <w:tc>
          <w:tcPr>
            <w:tcW w:w="1639" w:type="dxa"/>
            <w:shd w:val="clear" w:color="auto" w:fill="DEEAF6"/>
          </w:tcPr>
          <w:p w14:paraId="3C263F5B" w14:textId="77777777" w:rsidR="00406114" w:rsidRDefault="00406114">
            <w:pPr>
              <w:pStyle w:val="TableParagraph"/>
              <w:rPr>
                <w:b/>
              </w:rPr>
            </w:pPr>
          </w:p>
          <w:p w14:paraId="22594899" w14:textId="77777777" w:rsidR="00406114" w:rsidRDefault="0026261E">
            <w:pPr>
              <w:pStyle w:val="TableParagraph"/>
              <w:spacing w:before="142" w:line="276" w:lineRule="auto"/>
              <w:ind w:left="69" w:right="46"/>
              <w:rPr>
                <w:sz w:val="20"/>
              </w:rPr>
            </w:pPr>
            <w:r>
              <w:rPr>
                <w:sz w:val="20"/>
              </w:rPr>
              <w:t xml:space="preserve">Po </w:t>
            </w:r>
            <w:r>
              <w:rPr>
                <w:w w:val="95"/>
                <w:sz w:val="20"/>
              </w:rPr>
              <w:t>obratih/objektih</w:t>
            </w:r>
          </w:p>
        </w:tc>
        <w:tc>
          <w:tcPr>
            <w:tcW w:w="2847" w:type="dxa"/>
            <w:shd w:val="clear" w:color="auto" w:fill="DEEAF6"/>
          </w:tcPr>
          <w:p w14:paraId="5642D472" w14:textId="77777777" w:rsidR="00406114" w:rsidRDefault="0026261E">
            <w:pPr>
              <w:pStyle w:val="TableParagraph"/>
              <w:spacing w:line="276" w:lineRule="auto"/>
              <w:ind w:left="1493"/>
              <w:rPr>
                <w:sz w:val="20"/>
              </w:rPr>
            </w:pPr>
            <w:r>
              <w:rPr>
                <w:w w:val="95"/>
                <w:sz w:val="20"/>
              </w:rPr>
              <w:t xml:space="preserve">Ugotovljene </w:t>
            </w:r>
            <w:r>
              <w:rPr>
                <w:sz w:val="20"/>
              </w:rPr>
              <w:t>med opravljenim uradnim</w:t>
            </w:r>
          </w:p>
          <w:p w14:paraId="5CDD0276" w14:textId="77777777" w:rsidR="00406114" w:rsidRDefault="0026261E">
            <w:pPr>
              <w:pStyle w:val="TableParagraph"/>
              <w:ind w:left="1493"/>
              <w:rPr>
                <w:sz w:val="20"/>
              </w:rPr>
            </w:pPr>
            <w:r>
              <w:rPr>
                <w:sz w:val="20"/>
              </w:rPr>
              <w:t>nadzorom</w:t>
            </w:r>
          </w:p>
        </w:tc>
        <w:tc>
          <w:tcPr>
            <w:tcW w:w="1423" w:type="dxa"/>
            <w:shd w:val="clear" w:color="auto" w:fill="DEEAF6"/>
          </w:tcPr>
          <w:p w14:paraId="25B45C09" w14:textId="77777777" w:rsidR="00406114" w:rsidRDefault="0026261E">
            <w:pPr>
              <w:pStyle w:val="TableParagraph"/>
              <w:spacing w:line="276" w:lineRule="auto"/>
              <w:ind w:left="69" w:right="118"/>
              <w:rPr>
                <w:sz w:val="20"/>
              </w:rPr>
            </w:pPr>
            <w:r>
              <w:rPr>
                <w:sz w:val="20"/>
              </w:rPr>
              <w:t xml:space="preserve">Skupno število </w:t>
            </w:r>
            <w:r>
              <w:rPr>
                <w:w w:val="95"/>
                <w:sz w:val="20"/>
              </w:rPr>
              <w:t xml:space="preserve">nadzorovanih </w:t>
            </w:r>
            <w:r>
              <w:rPr>
                <w:sz w:val="20"/>
              </w:rPr>
              <w:t>obratov/</w:t>
            </w:r>
          </w:p>
          <w:p w14:paraId="133B7FB7" w14:textId="77777777" w:rsidR="00406114" w:rsidRDefault="0026261E">
            <w:pPr>
              <w:pStyle w:val="TableParagraph"/>
              <w:ind w:left="69"/>
              <w:rPr>
                <w:sz w:val="20"/>
              </w:rPr>
            </w:pPr>
            <w:r>
              <w:rPr>
                <w:sz w:val="20"/>
              </w:rPr>
              <w:t>objektov</w:t>
            </w:r>
          </w:p>
        </w:tc>
        <w:tc>
          <w:tcPr>
            <w:tcW w:w="1424" w:type="dxa"/>
            <w:shd w:val="clear" w:color="auto" w:fill="DEEAF6"/>
          </w:tcPr>
          <w:p w14:paraId="6C9F5D07" w14:textId="77777777" w:rsidR="00406114" w:rsidRDefault="0026261E">
            <w:pPr>
              <w:pStyle w:val="TableParagraph"/>
              <w:tabs>
                <w:tab w:val="left" w:pos="1252"/>
              </w:tabs>
              <w:spacing w:line="276" w:lineRule="auto"/>
              <w:ind w:left="70" w:right="59"/>
              <w:rPr>
                <w:sz w:val="20"/>
              </w:rPr>
            </w:pPr>
            <w:r>
              <w:rPr>
                <w:sz w:val="20"/>
              </w:rPr>
              <w:t>Št. obratov/ objektov,</w:t>
            </w:r>
            <w:r>
              <w:rPr>
                <w:sz w:val="20"/>
              </w:rPr>
              <w:tab/>
            </w:r>
            <w:r>
              <w:rPr>
                <w:spacing w:val="-17"/>
                <w:sz w:val="20"/>
              </w:rPr>
              <w:t xml:space="preserve">v </w:t>
            </w:r>
            <w:r>
              <w:rPr>
                <w:sz w:val="20"/>
              </w:rPr>
              <w:t>katerih so bile ugotovljene</w:t>
            </w:r>
          </w:p>
          <w:p w14:paraId="38C0D5AC" w14:textId="77777777" w:rsidR="00406114" w:rsidRDefault="0026261E">
            <w:pPr>
              <w:pStyle w:val="TableParagraph"/>
              <w:ind w:left="70"/>
              <w:rPr>
                <w:sz w:val="20"/>
              </w:rPr>
            </w:pPr>
            <w:r>
              <w:rPr>
                <w:sz w:val="20"/>
              </w:rPr>
              <w:t>nepravilnosti</w:t>
            </w:r>
          </w:p>
        </w:tc>
        <w:tc>
          <w:tcPr>
            <w:tcW w:w="1424" w:type="dxa"/>
            <w:shd w:val="clear" w:color="auto" w:fill="DEEAF6"/>
          </w:tcPr>
          <w:p w14:paraId="58D1F256" w14:textId="77777777" w:rsidR="00406114" w:rsidRDefault="00406114">
            <w:pPr>
              <w:pStyle w:val="TableParagraph"/>
              <w:rPr>
                <w:b/>
              </w:rPr>
            </w:pPr>
          </w:p>
          <w:p w14:paraId="094AB8B1" w14:textId="77777777" w:rsidR="00406114" w:rsidRDefault="0026261E">
            <w:pPr>
              <w:pStyle w:val="TableParagraph"/>
              <w:tabs>
                <w:tab w:val="left" w:pos="583"/>
              </w:tabs>
              <w:spacing w:before="142" w:line="276" w:lineRule="auto"/>
              <w:ind w:left="69" w:right="60"/>
              <w:rPr>
                <w:sz w:val="20"/>
              </w:rPr>
            </w:pPr>
            <w:r>
              <w:rPr>
                <w:sz w:val="20"/>
              </w:rPr>
              <w:t>Št.</w:t>
            </w:r>
            <w:r>
              <w:rPr>
                <w:sz w:val="20"/>
              </w:rPr>
              <w:tab/>
            </w:r>
            <w:r>
              <w:rPr>
                <w:spacing w:val="-3"/>
                <w:sz w:val="20"/>
              </w:rPr>
              <w:t xml:space="preserve">upravnih </w:t>
            </w:r>
            <w:r>
              <w:rPr>
                <w:sz w:val="20"/>
              </w:rPr>
              <w:t>ukrepov</w:t>
            </w:r>
          </w:p>
        </w:tc>
        <w:tc>
          <w:tcPr>
            <w:tcW w:w="1424" w:type="dxa"/>
            <w:shd w:val="clear" w:color="auto" w:fill="DEEAF6"/>
          </w:tcPr>
          <w:p w14:paraId="129C23EA" w14:textId="77777777" w:rsidR="00406114" w:rsidRDefault="00406114">
            <w:pPr>
              <w:pStyle w:val="TableParagraph"/>
              <w:spacing w:before="10"/>
              <w:rPr>
                <w:b/>
              </w:rPr>
            </w:pPr>
          </w:p>
          <w:p w14:paraId="0B1A71AC" w14:textId="77777777" w:rsidR="00406114" w:rsidRDefault="0026261E">
            <w:pPr>
              <w:pStyle w:val="TableParagraph"/>
              <w:spacing w:line="276" w:lineRule="auto"/>
              <w:ind w:left="69" w:right="85"/>
              <w:rPr>
                <w:sz w:val="20"/>
              </w:rPr>
            </w:pPr>
            <w:r>
              <w:rPr>
                <w:sz w:val="20"/>
              </w:rPr>
              <w:t xml:space="preserve">Št. </w:t>
            </w:r>
            <w:r>
              <w:rPr>
                <w:w w:val="95"/>
                <w:sz w:val="20"/>
              </w:rPr>
              <w:t xml:space="preserve">pravosodnih </w:t>
            </w:r>
            <w:r>
              <w:rPr>
                <w:sz w:val="20"/>
              </w:rPr>
              <w:t>ukrepov</w:t>
            </w:r>
          </w:p>
        </w:tc>
      </w:tr>
      <w:tr w:rsidR="00406114" w14:paraId="5DCC99E3" w14:textId="77777777">
        <w:trPr>
          <w:trHeight w:val="1190"/>
        </w:trPr>
        <w:tc>
          <w:tcPr>
            <w:tcW w:w="1639" w:type="dxa"/>
            <w:shd w:val="clear" w:color="auto" w:fill="D9D9D9"/>
          </w:tcPr>
          <w:p w14:paraId="3A45DD8F" w14:textId="77777777" w:rsidR="00406114" w:rsidRDefault="0026261E">
            <w:pPr>
              <w:pStyle w:val="TableParagraph"/>
              <w:spacing w:line="276" w:lineRule="auto"/>
              <w:ind w:left="69" w:right="57"/>
              <w:jc w:val="both"/>
              <w:rPr>
                <w:sz w:val="18"/>
              </w:rPr>
            </w:pPr>
            <w:r>
              <w:rPr>
                <w:sz w:val="18"/>
              </w:rPr>
              <w:t xml:space="preserve">Obrati in </w:t>
            </w:r>
            <w:r>
              <w:rPr>
                <w:spacing w:val="-3"/>
                <w:sz w:val="18"/>
              </w:rPr>
              <w:t xml:space="preserve">objekti </w:t>
            </w:r>
            <w:r>
              <w:rPr>
                <w:sz w:val="18"/>
              </w:rPr>
              <w:t xml:space="preserve">odobreni v </w:t>
            </w:r>
            <w:r>
              <w:rPr>
                <w:spacing w:val="-3"/>
                <w:sz w:val="18"/>
              </w:rPr>
              <w:t xml:space="preserve">skladu </w:t>
            </w:r>
            <w:r>
              <w:rPr>
                <w:sz w:val="18"/>
              </w:rPr>
              <w:t xml:space="preserve">s 24. </w:t>
            </w:r>
            <w:r>
              <w:rPr>
                <w:spacing w:val="-4"/>
                <w:sz w:val="18"/>
              </w:rPr>
              <w:t xml:space="preserve">členom </w:t>
            </w:r>
            <w:r>
              <w:rPr>
                <w:sz w:val="18"/>
              </w:rPr>
              <w:t>Uredbe</w:t>
            </w:r>
          </w:p>
          <w:p w14:paraId="25517A76" w14:textId="77777777" w:rsidR="00406114" w:rsidRDefault="0026261E">
            <w:pPr>
              <w:pStyle w:val="TableParagraph"/>
              <w:ind w:left="69"/>
              <w:rPr>
                <w:sz w:val="18"/>
              </w:rPr>
            </w:pPr>
            <w:r>
              <w:rPr>
                <w:sz w:val="18"/>
              </w:rPr>
              <w:t>1069/2009/ES</w:t>
            </w:r>
          </w:p>
        </w:tc>
        <w:tc>
          <w:tcPr>
            <w:tcW w:w="2847" w:type="dxa"/>
          </w:tcPr>
          <w:p w14:paraId="41D3CD98" w14:textId="77777777" w:rsidR="00406114" w:rsidRDefault="00406114">
            <w:pPr>
              <w:pStyle w:val="TableParagraph"/>
              <w:rPr>
                <w:b/>
              </w:rPr>
            </w:pPr>
          </w:p>
          <w:p w14:paraId="75831A0E" w14:textId="77777777" w:rsidR="00406114" w:rsidRDefault="00406114">
            <w:pPr>
              <w:pStyle w:val="TableParagraph"/>
              <w:spacing w:before="2"/>
              <w:rPr>
                <w:b/>
                <w:sz w:val="18"/>
              </w:rPr>
            </w:pPr>
          </w:p>
          <w:p w14:paraId="418B831F" w14:textId="77777777" w:rsidR="00406114" w:rsidRDefault="0026261E">
            <w:pPr>
              <w:pStyle w:val="TableParagraph"/>
              <w:ind w:right="1230"/>
              <w:jc w:val="right"/>
              <w:rPr>
                <w:sz w:val="20"/>
              </w:rPr>
            </w:pPr>
            <w:r>
              <w:rPr>
                <w:w w:val="99"/>
                <w:sz w:val="20"/>
              </w:rPr>
              <w:t>8</w:t>
            </w:r>
          </w:p>
        </w:tc>
        <w:tc>
          <w:tcPr>
            <w:tcW w:w="1423" w:type="dxa"/>
          </w:tcPr>
          <w:p w14:paraId="203215CE" w14:textId="77777777" w:rsidR="00406114" w:rsidRDefault="00406114">
            <w:pPr>
              <w:pStyle w:val="TableParagraph"/>
              <w:rPr>
                <w:b/>
              </w:rPr>
            </w:pPr>
          </w:p>
          <w:p w14:paraId="3C7B35A3" w14:textId="77777777" w:rsidR="00406114" w:rsidRDefault="00406114">
            <w:pPr>
              <w:pStyle w:val="TableParagraph"/>
              <w:spacing w:before="2"/>
              <w:rPr>
                <w:b/>
                <w:sz w:val="18"/>
              </w:rPr>
            </w:pPr>
          </w:p>
          <w:p w14:paraId="5DC571B9" w14:textId="77777777" w:rsidR="00406114" w:rsidRDefault="0026261E">
            <w:pPr>
              <w:pStyle w:val="TableParagraph"/>
              <w:ind w:left="69"/>
              <w:rPr>
                <w:sz w:val="20"/>
              </w:rPr>
            </w:pPr>
            <w:r>
              <w:rPr>
                <w:sz w:val="20"/>
              </w:rPr>
              <w:t>37</w:t>
            </w:r>
          </w:p>
        </w:tc>
        <w:tc>
          <w:tcPr>
            <w:tcW w:w="1424" w:type="dxa"/>
          </w:tcPr>
          <w:p w14:paraId="7AA8B94B" w14:textId="77777777" w:rsidR="00406114" w:rsidRDefault="00406114">
            <w:pPr>
              <w:pStyle w:val="TableParagraph"/>
              <w:rPr>
                <w:b/>
              </w:rPr>
            </w:pPr>
          </w:p>
          <w:p w14:paraId="35D97273" w14:textId="77777777" w:rsidR="00406114" w:rsidRDefault="00406114">
            <w:pPr>
              <w:pStyle w:val="TableParagraph"/>
              <w:spacing w:before="2"/>
              <w:rPr>
                <w:b/>
                <w:sz w:val="18"/>
              </w:rPr>
            </w:pPr>
          </w:p>
          <w:p w14:paraId="72087785" w14:textId="77777777" w:rsidR="00406114" w:rsidRDefault="0026261E">
            <w:pPr>
              <w:pStyle w:val="TableParagraph"/>
              <w:ind w:left="70"/>
              <w:rPr>
                <w:sz w:val="20"/>
              </w:rPr>
            </w:pPr>
            <w:r>
              <w:rPr>
                <w:w w:val="99"/>
                <w:sz w:val="20"/>
              </w:rPr>
              <w:t>8</w:t>
            </w:r>
          </w:p>
        </w:tc>
        <w:tc>
          <w:tcPr>
            <w:tcW w:w="1424" w:type="dxa"/>
          </w:tcPr>
          <w:p w14:paraId="49DE300A" w14:textId="77777777" w:rsidR="00406114" w:rsidRDefault="00406114">
            <w:pPr>
              <w:pStyle w:val="TableParagraph"/>
              <w:rPr>
                <w:b/>
              </w:rPr>
            </w:pPr>
          </w:p>
          <w:p w14:paraId="6BE5B9E2" w14:textId="77777777" w:rsidR="00406114" w:rsidRDefault="00406114">
            <w:pPr>
              <w:pStyle w:val="TableParagraph"/>
              <w:spacing w:before="2"/>
              <w:rPr>
                <w:b/>
                <w:sz w:val="18"/>
              </w:rPr>
            </w:pPr>
          </w:p>
          <w:p w14:paraId="67191387" w14:textId="77777777" w:rsidR="00406114" w:rsidRDefault="0026261E">
            <w:pPr>
              <w:pStyle w:val="TableParagraph"/>
              <w:ind w:left="69"/>
              <w:rPr>
                <w:sz w:val="20"/>
              </w:rPr>
            </w:pPr>
            <w:r>
              <w:rPr>
                <w:w w:val="99"/>
                <w:sz w:val="20"/>
              </w:rPr>
              <w:t>4</w:t>
            </w:r>
          </w:p>
        </w:tc>
        <w:tc>
          <w:tcPr>
            <w:tcW w:w="1424" w:type="dxa"/>
          </w:tcPr>
          <w:p w14:paraId="480F08C5" w14:textId="77777777" w:rsidR="00406114" w:rsidRDefault="00406114">
            <w:pPr>
              <w:pStyle w:val="TableParagraph"/>
              <w:rPr>
                <w:b/>
              </w:rPr>
            </w:pPr>
          </w:p>
          <w:p w14:paraId="03D04889" w14:textId="77777777" w:rsidR="00406114" w:rsidRDefault="00406114">
            <w:pPr>
              <w:pStyle w:val="TableParagraph"/>
              <w:spacing w:before="2"/>
              <w:rPr>
                <w:b/>
                <w:sz w:val="18"/>
              </w:rPr>
            </w:pPr>
          </w:p>
          <w:p w14:paraId="687B5083" w14:textId="77777777" w:rsidR="00406114" w:rsidRDefault="0026261E">
            <w:pPr>
              <w:pStyle w:val="TableParagraph"/>
              <w:ind w:left="69"/>
              <w:rPr>
                <w:sz w:val="20"/>
              </w:rPr>
            </w:pPr>
            <w:r>
              <w:rPr>
                <w:w w:val="99"/>
                <w:sz w:val="20"/>
              </w:rPr>
              <w:t>3</w:t>
            </w:r>
          </w:p>
        </w:tc>
      </w:tr>
      <w:tr w:rsidR="00406114" w14:paraId="20318DFB" w14:textId="77777777">
        <w:trPr>
          <w:trHeight w:val="1428"/>
        </w:trPr>
        <w:tc>
          <w:tcPr>
            <w:tcW w:w="1639" w:type="dxa"/>
            <w:shd w:val="clear" w:color="auto" w:fill="D9D9D9"/>
          </w:tcPr>
          <w:p w14:paraId="0D3893AD" w14:textId="77777777" w:rsidR="00406114" w:rsidRDefault="0026261E">
            <w:pPr>
              <w:pStyle w:val="TableParagraph"/>
              <w:spacing w:line="276" w:lineRule="auto"/>
              <w:ind w:left="69" w:right="57"/>
              <w:jc w:val="both"/>
              <w:rPr>
                <w:sz w:val="18"/>
              </w:rPr>
            </w:pPr>
            <w:r>
              <w:rPr>
                <w:sz w:val="18"/>
              </w:rPr>
              <w:t xml:space="preserve">Obrati, objekti </w:t>
            </w:r>
            <w:r>
              <w:rPr>
                <w:spacing w:val="-6"/>
                <w:sz w:val="18"/>
              </w:rPr>
              <w:t xml:space="preserve">in </w:t>
            </w:r>
            <w:r>
              <w:rPr>
                <w:sz w:val="18"/>
              </w:rPr>
              <w:t xml:space="preserve">izvajalci dejavnosti registrirani          </w:t>
            </w:r>
            <w:r>
              <w:rPr>
                <w:spacing w:val="16"/>
                <w:sz w:val="18"/>
              </w:rPr>
              <w:t xml:space="preserve"> </w:t>
            </w:r>
            <w:r>
              <w:rPr>
                <w:spacing w:val="-14"/>
                <w:sz w:val="18"/>
              </w:rPr>
              <w:t>v</w:t>
            </w:r>
          </w:p>
          <w:p w14:paraId="4E861123" w14:textId="77777777" w:rsidR="00406114" w:rsidRDefault="0026261E">
            <w:pPr>
              <w:pStyle w:val="TableParagraph"/>
              <w:ind w:left="69"/>
              <w:jc w:val="both"/>
              <w:rPr>
                <w:sz w:val="18"/>
              </w:rPr>
            </w:pPr>
            <w:r>
              <w:rPr>
                <w:sz w:val="18"/>
              </w:rPr>
              <w:t xml:space="preserve">skladu       s    </w:t>
            </w:r>
            <w:r>
              <w:rPr>
                <w:spacing w:val="36"/>
                <w:sz w:val="18"/>
              </w:rPr>
              <w:t xml:space="preserve"> </w:t>
            </w:r>
            <w:r>
              <w:rPr>
                <w:sz w:val="18"/>
              </w:rPr>
              <w:t>23.</w:t>
            </w:r>
          </w:p>
          <w:p w14:paraId="084C5BE3" w14:textId="77777777" w:rsidR="00406114" w:rsidRDefault="0026261E">
            <w:pPr>
              <w:pStyle w:val="TableParagraph"/>
              <w:spacing w:before="8" w:line="230" w:lineRule="atLeast"/>
              <w:ind w:left="69" w:right="57"/>
              <w:jc w:val="both"/>
              <w:rPr>
                <w:sz w:val="18"/>
              </w:rPr>
            </w:pPr>
            <w:r>
              <w:rPr>
                <w:sz w:val="18"/>
              </w:rPr>
              <w:t>členom Uredbe 1069/2009/ES</w:t>
            </w:r>
          </w:p>
        </w:tc>
        <w:tc>
          <w:tcPr>
            <w:tcW w:w="2847" w:type="dxa"/>
          </w:tcPr>
          <w:p w14:paraId="746DC3B7" w14:textId="77777777" w:rsidR="00406114" w:rsidRDefault="00406114">
            <w:pPr>
              <w:pStyle w:val="TableParagraph"/>
              <w:rPr>
                <w:b/>
              </w:rPr>
            </w:pPr>
          </w:p>
          <w:p w14:paraId="31FA42C9" w14:textId="77777777" w:rsidR="00406114" w:rsidRDefault="00406114">
            <w:pPr>
              <w:pStyle w:val="TableParagraph"/>
              <w:spacing w:before="8"/>
              <w:rPr>
                <w:b/>
                <w:sz w:val="28"/>
              </w:rPr>
            </w:pPr>
          </w:p>
          <w:p w14:paraId="68E0E3DF" w14:textId="77777777" w:rsidR="00406114" w:rsidRDefault="0026261E">
            <w:pPr>
              <w:pStyle w:val="TableParagraph"/>
              <w:ind w:right="1230"/>
              <w:jc w:val="right"/>
              <w:rPr>
                <w:sz w:val="20"/>
              </w:rPr>
            </w:pPr>
            <w:r>
              <w:rPr>
                <w:w w:val="99"/>
                <w:sz w:val="20"/>
              </w:rPr>
              <w:t>2</w:t>
            </w:r>
          </w:p>
        </w:tc>
        <w:tc>
          <w:tcPr>
            <w:tcW w:w="1423" w:type="dxa"/>
          </w:tcPr>
          <w:p w14:paraId="1692CD76" w14:textId="77777777" w:rsidR="00406114" w:rsidRDefault="00406114">
            <w:pPr>
              <w:pStyle w:val="TableParagraph"/>
              <w:rPr>
                <w:b/>
              </w:rPr>
            </w:pPr>
          </w:p>
          <w:p w14:paraId="18E0ED7A" w14:textId="77777777" w:rsidR="00406114" w:rsidRDefault="00406114">
            <w:pPr>
              <w:pStyle w:val="TableParagraph"/>
              <w:spacing w:before="8"/>
              <w:rPr>
                <w:b/>
                <w:sz w:val="28"/>
              </w:rPr>
            </w:pPr>
          </w:p>
          <w:p w14:paraId="08033159" w14:textId="77777777" w:rsidR="00406114" w:rsidRDefault="0026261E">
            <w:pPr>
              <w:pStyle w:val="TableParagraph"/>
              <w:ind w:left="69"/>
              <w:rPr>
                <w:sz w:val="20"/>
              </w:rPr>
            </w:pPr>
            <w:r>
              <w:rPr>
                <w:sz w:val="20"/>
              </w:rPr>
              <w:t>21</w:t>
            </w:r>
          </w:p>
        </w:tc>
        <w:tc>
          <w:tcPr>
            <w:tcW w:w="1424" w:type="dxa"/>
          </w:tcPr>
          <w:p w14:paraId="7D88D681" w14:textId="77777777" w:rsidR="00406114" w:rsidRDefault="00406114">
            <w:pPr>
              <w:pStyle w:val="TableParagraph"/>
              <w:rPr>
                <w:b/>
              </w:rPr>
            </w:pPr>
          </w:p>
          <w:p w14:paraId="059A1564" w14:textId="77777777" w:rsidR="00406114" w:rsidRDefault="00406114">
            <w:pPr>
              <w:pStyle w:val="TableParagraph"/>
              <w:spacing w:before="8"/>
              <w:rPr>
                <w:b/>
                <w:sz w:val="28"/>
              </w:rPr>
            </w:pPr>
          </w:p>
          <w:p w14:paraId="033360FE" w14:textId="77777777" w:rsidR="00406114" w:rsidRDefault="0026261E">
            <w:pPr>
              <w:pStyle w:val="TableParagraph"/>
              <w:ind w:left="70"/>
              <w:rPr>
                <w:sz w:val="20"/>
              </w:rPr>
            </w:pPr>
            <w:r>
              <w:rPr>
                <w:w w:val="99"/>
                <w:sz w:val="20"/>
              </w:rPr>
              <w:t>2</w:t>
            </w:r>
          </w:p>
        </w:tc>
        <w:tc>
          <w:tcPr>
            <w:tcW w:w="1424" w:type="dxa"/>
          </w:tcPr>
          <w:p w14:paraId="651CA492" w14:textId="77777777" w:rsidR="00406114" w:rsidRDefault="00406114">
            <w:pPr>
              <w:pStyle w:val="TableParagraph"/>
              <w:rPr>
                <w:b/>
              </w:rPr>
            </w:pPr>
          </w:p>
          <w:p w14:paraId="16E26D01" w14:textId="77777777" w:rsidR="00406114" w:rsidRDefault="00406114">
            <w:pPr>
              <w:pStyle w:val="TableParagraph"/>
              <w:spacing w:before="8"/>
              <w:rPr>
                <w:b/>
                <w:sz w:val="28"/>
              </w:rPr>
            </w:pPr>
          </w:p>
          <w:p w14:paraId="077C826E" w14:textId="77777777" w:rsidR="00406114" w:rsidRDefault="0026261E">
            <w:pPr>
              <w:pStyle w:val="TableParagraph"/>
              <w:ind w:left="69"/>
              <w:rPr>
                <w:sz w:val="20"/>
              </w:rPr>
            </w:pPr>
            <w:r>
              <w:rPr>
                <w:w w:val="99"/>
                <w:sz w:val="20"/>
              </w:rPr>
              <w:t>2</w:t>
            </w:r>
          </w:p>
        </w:tc>
        <w:tc>
          <w:tcPr>
            <w:tcW w:w="1424" w:type="dxa"/>
          </w:tcPr>
          <w:p w14:paraId="4EA458E1" w14:textId="77777777" w:rsidR="00406114" w:rsidRDefault="00406114">
            <w:pPr>
              <w:pStyle w:val="TableParagraph"/>
              <w:rPr>
                <w:b/>
              </w:rPr>
            </w:pPr>
          </w:p>
          <w:p w14:paraId="11F27BF2" w14:textId="77777777" w:rsidR="00406114" w:rsidRDefault="00406114">
            <w:pPr>
              <w:pStyle w:val="TableParagraph"/>
              <w:spacing w:before="8"/>
              <w:rPr>
                <w:b/>
                <w:sz w:val="28"/>
              </w:rPr>
            </w:pPr>
          </w:p>
          <w:p w14:paraId="1E899BFA" w14:textId="77777777" w:rsidR="00406114" w:rsidRDefault="0026261E">
            <w:pPr>
              <w:pStyle w:val="TableParagraph"/>
              <w:ind w:left="69"/>
              <w:rPr>
                <w:sz w:val="20"/>
              </w:rPr>
            </w:pPr>
            <w:r>
              <w:rPr>
                <w:w w:val="99"/>
                <w:sz w:val="20"/>
              </w:rPr>
              <w:t>/</w:t>
            </w:r>
          </w:p>
        </w:tc>
      </w:tr>
    </w:tbl>
    <w:p w14:paraId="28208697" w14:textId="77777777" w:rsidR="00406114" w:rsidRDefault="00406114">
      <w:pPr>
        <w:pStyle w:val="Telobesedila"/>
        <w:spacing w:before="5"/>
        <w:ind w:left="0"/>
        <w:rPr>
          <w:b/>
          <w:sz w:val="23"/>
        </w:rPr>
      </w:pPr>
    </w:p>
    <w:p w14:paraId="02D80F5F" w14:textId="77777777" w:rsidR="00406114" w:rsidRDefault="0026261E">
      <w:pPr>
        <w:spacing w:before="1" w:after="48"/>
        <w:ind w:left="658"/>
        <w:rPr>
          <w:b/>
          <w:sz w:val="18"/>
        </w:rPr>
      </w:pPr>
      <w:bookmarkStart w:id="202" w:name="_bookmark201"/>
      <w:bookmarkEnd w:id="202"/>
      <w:r>
        <w:rPr>
          <w:b/>
          <w:sz w:val="18"/>
        </w:rPr>
        <w:t>Preglednica 72: Neskladnosti in ukrepi – po horizontalnem pravilu</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4"/>
        <w:gridCol w:w="2266"/>
        <w:gridCol w:w="2266"/>
        <w:gridCol w:w="2268"/>
      </w:tblGrid>
      <w:tr w:rsidR="00406114" w14:paraId="03981BAD" w14:textId="77777777">
        <w:trPr>
          <w:trHeight w:val="700"/>
        </w:trPr>
        <w:tc>
          <w:tcPr>
            <w:tcW w:w="2264" w:type="dxa"/>
            <w:shd w:val="clear" w:color="auto" w:fill="DEEAF6"/>
          </w:tcPr>
          <w:p w14:paraId="35D2720D" w14:textId="77777777" w:rsidR="00406114" w:rsidRDefault="0026261E">
            <w:pPr>
              <w:pStyle w:val="TableParagraph"/>
              <w:tabs>
                <w:tab w:val="left" w:pos="897"/>
              </w:tabs>
              <w:spacing w:before="117"/>
              <w:ind w:left="107" w:right="100"/>
              <w:rPr>
                <w:sz w:val="20"/>
              </w:rPr>
            </w:pPr>
            <w:r>
              <w:rPr>
                <w:sz w:val="20"/>
              </w:rPr>
              <w:t>Po</w:t>
            </w:r>
            <w:r>
              <w:rPr>
                <w:sz w:val="20"/>
              </w:rPr>
              <w:tab/>
            </w:r>
            <w:r>
              <w:rPr>
                <w:w w:val="95"/>
                <w:sz w:val="20"/>
              </w:rPr>
              <w:t xml:space="preserve">horizontalnem </w:t>
            </w:r>
            <w:r>
              <w:rPr>
                <w:sz w:val="20"/>
              </w:rPr>
              <w:t>pravilu</w:t>
            </w:r>
          </w:p>
        </w:tc>
        <w:tc>
          <w:tcPr>
            <w:tcW w:w="2266" w:type="dxa"/>
            <w:shd w:val="clear" w:color="auto" w:fill="DEEAF6"/>
          </w:tcPr>
          <w:p w14:paraId="656E1B96" w14:textId="77777777" w:rsidR="00406114" w:rsidRDefault="0026261E">
            <w:pPr>
              <w:pStyle w:val="TableParagraph"/>
              <w:tabs>
                <w:tab w:val="left" w:pos="1086"/>
              </w:tabs>
              <w:spacing w:before="117"/>
              <w:ind w:left="107" w:right="100"/>
              <w:rPr>
                <w:sz w:val="20"/>
              </w:rPr>
            </w:pPr>
            <w:r>
              <w:rPr>
                <w:sz w:val="20"/>
              </w:rPr>
              <w:t>Število</w:t>
            </w:r>
            <w:r>
              <w:rPr>
                <w:sz w:val="20"/>
              </w:rPr>
              <w:tab/>
            </w:r>
            <w:r>
              <w:rPr>
                <w:w w:val="95"/>
                <w:sz w:val="20"/>
              </w:rPr>
              <w:t xml:space="preserve">ugotovljenih </w:t>
            </w:r>
            <w:r>
              <w:rPr>
                <w:sz w:val="20"/>
              </w:rPr>
              <w:t>neskladnosti</w:t>
            </w:r>
          </w:p>
        </w:tc>
        <w:tc>
          <w:tcPr>
            <w:tcW w:w="2266" w:type="dxa"/>
            <w:shd w:val="clear" w:color="auto" w:fill="DEEAF6"/>
          </w:tcPr>
          <w:p w14:paraId="4C25498B" w14:textId="77777777" w:rsidR="00406114" w:rsidRDefault="00406114">
            <w:pPr>
              <w:pStyle w:val="TableParagraph"/>
              <w:spacing w:before="10"/>
              <w:rPr>
                <w:b/>
                <w:sz w:val="18"/>
              </w:rPr>
            </w:pPr>
          </w:p>
          <w:p w14:paraId="4D834398" w14:textId="77777777" w:rsidR="00406114" w:rsidRDefault="0026261E">
            <w:pPr>
              <w:pStyle w:val="TableParagraph"/>
              <w:spacing w:before="1"/>
              <w:ind w:left="107"/>
              <w:rPr>
                <w:sz w:val="20"/>
              </w:rPr>
            </w:pPr>
            <w:r>
              <w:rPr>
                <w:sz w:val="20"/>
              </w:rPr>
              <w:t>Št. upravnih ukrepov</w:t>
            </w:r>
          </w:p>
        </w:tc>
        <w:tc>
          <w:tcPr>
            <w:tcW w:w="2268" w:type="dxa"/>
            <w:shd w:val="clear" w:color="auto" w:fill="DEEAF6"/>
          </w:tcPr>
          <w:p w14:paraId="3FC4FFDA" w14:textId="77777777" w:rsidR="00406114" w:rsidRDefault="0026261E">
            <w:pPr>
              <w:pStyle w:val="TableParagraph"/>
              <w:tabs>
                <w:tab w:val="left" w:pos="1067"/>
              </w:tabs>
              <w:spacing w:before="86" w:line="276" w:lineRule="auto"/>
              <w:ind w:left="107" w:right="101"/>
              <w:rPr>
                <w:sz w:val="20"/>
              </w:rPr>
            </w:pPr>
            <w:r>
              <w:rPr>
                <w:sz w:val="20"/>
              </w:rPr>
              <w:t>Št.</w:t>
            </w:r>
            <w:r>
              <w:rPr>
                <w:sz w:val="20"/>
              </w:rPr>
              <w:tab/>
            </w:r>
            <w:r>
              <w:rPr>
                <w:w w:val="95"/>
                <w:sz w:val="20"/>
              </w:rPr>
              <w:t xml:space="preserve">pravosodnih </w:t>
            </w:r>
            <w:r>
              <w:rPr>
                <w:sz w:val="20"/>
              </w:rPr>
              <w:t>ukrepov</w:t>
            </w:r>
          </w:p>
        </w:tc>
      </w:tr>
      <w:tr w:rsidR="00406114" w14:paraId="676544CF" w14:textId="77777777">
        <w:trPr>
          <w:trHeight w:val="861"/>
        </w:trPr>
        <w:tc>
          <w:tcPr>
            <w:tcW w:w="2264" w:type="dxa"/>
          </w:tcPr>
          <w:p w14:paraId="7D6A6847" w14:textId="77777777" w:rsidR="00406114" w:rsidRDefault="0026261E">
            <w:pPr>
              <w:pStyle w:val="TableParagraph"/>
              <w:spacing w:before="119"/>
              <w:ind w:left="107" w:right="97"/>
              <w:jc w:val="both"/>
              <w:rPr>
                <w:sz w:val="18"/>
              </w:rPr>
            </w:pPr>
            <w:r>
              <w:rPr>
                <w:sz w:val="18"/>
              </w:rPr>
              <w:t>Neskladnost proizvodov: označevanje in sledljivost ŽSP/PP kategorije 1 in 2</w:t>
            </w:r>
          </w:p>
        </w:tc>
        <w:tc>
          <w:tcPr>
            <w:tcW w:w="2266" w:type="dxa"/>
          </w:tcPr>
          <w:p w14:paraId="762F60FA" w14:textId="77777777" w:rsidR="00406114" w:rsidRDefault="00406114">
            <w:pPr>
              <w:pStyle w:val="TableParagraph"/>
              <w:spacing w:before="1"/>
              <w:rPr>
                <w:b/>
                <w:sz w:val="27"/>
              </w:rPr>
            </w:pPr>
          </w:p>
          <w:p w14:paraId="12A85A53" w14:textId="77777777" w:rsidR="00406114" w:rsidRDefault="0026261E">
            <w:pPr>
              <w:pStyle w:val="TableParagraph"/>
              <w:ind w:left="107"/>
              <w:rPr>
                <w:sz w:val="20"/>
              </w:rPr>
            </w:pPr>
            <w:r>
              <w:rPr>
                <w:w w:val="99"/>
                <w:sz w:val="20"/>
              </w:rPr>
              <w:t>5</w:t>
            </w:r>
          </w:p>
        </w:tc>
        <w:tc>
          <w:tcPr>
            <w:tcW w:w="2266" w:type="dxa"/>
          </w:tcPr>
          <w:p w14:paraId="5F9DCD3C" w14:textId="77777777" w:rsidR="00406114" w:rsidRDefault="00406114">
            <w:pPr>
              <w:pStyle w:val="TableParagraph"/>
              <w:spacing w:before="1"/>
              <w:rPr>
                <w:b/>
                <w:sz w:val="27"/>
              </w:rPr>
            </w:pPr>
          </w:p>
          <w:p w14:paraId="43D761A5" w14:textId="77777777" w:rsidR="00406114" w:rsidRDefault="0026261E">
            <w:pPr>
              <w:pStyle w:val="TableParagraph"/>
              <w:ind w:left="107"/>
              <w:rPr>
                <w:sz w:val="20"/>
              </w:rPr>
            </w:pPr>
            <w:r>
              <w:rPr>
                <w:w w:val="99"/>
                <w:sz w:val="20"/>
              </w:rPr>
              <w:t>2</w:t>
            </w:r>
          </w:p>
        </w:tc>
        <w:tc>
          <w:tcPr>
            <w:tcW w:w="2268" w:type="dxa"/>
          </w:tcPr>
          <w:p w14:paraId="38C9D188" w14:textId="77777777" w:rsidR="00406114" w:rsidRDefault="00406114">
            <w:pPr>
              <w:pStyle w:val="TableParagraph"/>
              <w:spacing w:before="1"/>
              <w:rPr>
                <w:b/>
                <w:sz w:val="27"/>
              </w:rPr>
            </w:pPr>
          </w:p>
          <w:p w14:paraId="31781909" w14:textId="77777777" w:rsidR="00406114" w:rsidRDefault="0026261E">
            <w:pPr>
              <w:pStyle w:val="TableParagraph"/>
              <w:ind w:left="107"/>
              <w:rPr>
                <w:sz w:val="20"/>
              </w:rPr>
            </w:pPr>
            <w:r>
              <w:rPr>
                <w:w w:val="99"/>
                <w:sz w:val="20"/>
              </w:rPr>
              <w:t>1</w:t>
            </w:r>
          </w:p>
        </w:tc>
      </w:tr>
      <w:tr w:rsidR="00406114" w14:paraId="2F593EEE" w14:textId="77777777">
        <w:trPr>
          <w:trHeight w:val="858"/>
        </w:trPr>
        <w:tc>
          <w:tcPr>
            <w:tcW w:w="2264" w:type="dxa"/>
          </w:tcPr>
          <w:p w14:paraId="330DB189" w14:textId="77777777" w:rsidR="00406114" w:rsidRDefault="0026261E">
            <w:pPr>
              <w:pStyle w:val="TableParagraph"/>
              <w:spacing w:before="119"/>
              <w:ind w:left="107" w:right="97"/>
              <w:jc w:val="both"/>
              <w:rPr>
                <w:sz w:val="18"/>
              </w:rPr>
            </w:pPr>
            <w:r>
              <w:rPr>
                <w:sz w:val="18"/>
              </w:rPr>
              <w:t>Neskladnost proizvodov: označevanje in sledljivost ŽSP/PP kategorije 3</w:t>
            </w:r>
          </w:p>
        </w:tc>
        <w:tc>
          <w:tcPr>
            <w:tcW w:w="2266" w:type="dxa"/>
          </w:tcPr>
          <w:p w14:paraId="2F60A3AC" w14:textId="77777777" w:rsidR="00406114" w:rsidRDefault="00406114">
            <w:pPr>
              <w:pStyle w:val="TableParagraph"/>
              <w:rPr>
                <w:b/>
                <w:sz w:val="27"/>
              </w:rPr>
            </w:pPr>
          </w:p>
          <w:p w14:paraId="2973BB3A" w14:textId="77777777" w:rsidR="00406114" w:rsidRDefault="0026261E">
            <w:pPr>
              <w:pStyle w:val="TableParagraph"/>
              <w:spacing w:before="1"/>
              <w:ind w:left="107"/>
              <w:rPr>
                <w:sz w:val="20"/>
              </w:rPr>
            </w:pPr>
            <w:r>
              <w:rPr>
                <w:sz w:val="20"/>
              </w:rPr>
              <w:t>13</w:t>
            </w:r>
          </w:p>
        </w:tc>
        <w:tc>
          <w:tcPr>
            <w:tcW w:w="2266" w:type="dxa"/>
          </w:tcPr>
          <w:p w14:paraId="57E26D52" w14:textId="77777777" w:rsidR="00406114" w:rsidRDefault="00406114">
            <w:pPr>
              <w:pStyle w:val="TableParagraph"/>
              <w:rPr>
                <w:b/>
                <w:sz w:val="27"/>
              </w:rPr>
            </w:pPr>
          </w:p>
          <w:p w14:paraId="2488C70C" w14:textId="77777777" w:rsidR="00406114" w:rsidRDefault="0026261E">
            <w:pPr>
              <w:pStyle w:val="TableParagraph"/>
              <w:spacing w:before="1"/>
              <w:ind w:left="107"/>
              <w:rPr>
                <w:sz w:val="20"/>
              </w:rPr>
            </w:pPr>
            <w:r>
              <w:rPr>
                <w:sz w:val="20"/>
              </w:rPr>
              <w:t>12</w:t>
            </w:r>
          </w:p>
        </w:tc>
        <w:tc>
          <w:tcPr>
            <w:tcW w:w="2268" w:type="dxa"/>
          </w:tcPr>
          <w:p w14:paraId="2E48CC2F" w14:textId="77777777" w:rsidR="00406114" w:rsidRDefault="00406114">
            <w:pPr>
              <w:pStyle w:val="TableParagraph"/>
              <w:rPr>
                <w:b/>
                <w:sz w:val="27"/>
              </w:rPr>
            </w:pPr>
          </w:p>
          <w:p w14:paraId="39CE0316" w14:textId="77777777" w:rsidR="00406114" w:rsidRDefault="0026261E">
            <w:pPr>
              <w:pStyle w:val="TableParagraph"/>
              <w:spacing w:before="1"/>
              <w:ind w:left="107"/>
              <w:rPr>
                <w:sz w:val="20"/>
              </w:rPr>
            </w:pPr>
            <w:r>
              <w:rPr>
                <w:w w:val="99"/>
                <w:sz w:val="20"/>
              </w:rPr>
              <w:t>1</w:t>
            </w:r>
          </w:p>
        </w:tc>
      </w:tr>
      <w:tr w:rsidR="00406114" w14:paraId="1AE87027" w14:textId="77777777">
        <w:trPr>
          <w:trHeight w:val="861"/>
        </w:trPr>
        <w:tc>
          <w:tcPr>
            <w:tcW w:w="2264" w:type="dxa"/>
          </w:tcPr>
          <w:p w14:paraId="0DD0056F" w14:textId="77777777" w:rsidR="00406114" w:rsidRDefault="0026261E">
            <w:pPr>
              <w:pStyle w:val="TableParagraph"/>
              <w:tabs>
                <w:tab w:val="left" w:pos="1515"/>
              </w:tabs>
              <w:spacing w:before="121"/>
              <w:ind w:left="107" w:right="95"/>
              <w:jc w:val="both"/>
              <w:rPr>
                <w:sz w:val="18"/>
              </w:rPr>
            </w:pPr>
            <w:r>
              <w:rPr>
                <w:sz w:val="18"/>
              </w:rPr>
              <w:t>Neskladnost proizvodov: varnost</w:t>
            </w:r>
            <w:r>
              <w:rPr>
                <w:sz w:val="18"/>
              </w:rPr>
              <w:tab/>
            </w:r>
            <w:r>
              <w:rPr>
                <w:spacing w:val="-3"/>
                <w:sz w:val="18"/>
              </w:rPr>
              <w:t xml:space="preserve">ŽSP/PP </w:t>
            </w:r>
            <w:r>
              <w:rPr>
                <w:sz w:val="18"/>
              </w:rPr>
              <w:t>kategorije 1 in</w:t>
            </w:r>
            <w:r>
              <w:rPr>
                <w:spacing w:val="-3"/>
                <w:sz w:val="18"/>
              </w:rPr>
              <w:t xml:space="preserve"> </w:t>
            </w:r>
            <w:r>
              <w:rPr>
                <w:sz w:val="18"/>
              </w:rPr>
              <w:t>2*</w:t>
            </w:r>
          </w:p>
        </w:tc>
        <w:tc>
          <w:tcPr>
            <w:tcW w:w="2266" w:type="dxa"/>
          </w:tcPr>
          <w:p w14:paraId="006D260E" w14:textId="77777777" w:rsidR="00406114" w:rsidRDefault="00406114">
            <w:pPr>
              <w:pStyle w:val="TableParagraph"/>
              <w:spacing w:before="3"/>
              <w:rPr>
                <w:b/>
                <w:sz w:val="27"/>
              </w:rPr>
            </w:pPr>
          </w:p>
          <w:p w14:paraId="7659996F" w14:textId="77777777" w:rsidR="00406114" w:rsidRDefault="0026261E">
            <w:pPr>
              <w:pStyle w:val="TableParagraph"/>
              <w:ind w:left="107"/>
              <w:rPr>
                <w:sz w:val="20"/>
              </w:rPr>
            </w:pPr>
            <w:r>
              <w:rPr>
                <w:sz w:val="20"/>
              </w:rPr>
              <w:t>47</w:t>
            </w:r>
          </w:p>
        </w:tc>
        <w:tc>
          <w:tcPr>
            <w:tcW w:w="2266" w:type="dxa"/>
          </w:tcPr>
          <w:p w14:paraId="666039EC" w14:textId="77777777" w:rsidR="00406114" w:rsidRDefault="00406114">
            <w:pPr>
              <w:pStyle w:val="TableParagraph"/>
              <w:spacing w:before="3"/>
              <w:rPr>
                <w:b/>
                <w:sz w:val="27"/>
              </w:rPr>
            </w:pPr>
          </w:p>
          <w:p w14:paraId="149B0F31" w14:textId="77777777" w:rsidR="00406114" w:rsidRDefault="0026261E">
            <w:pPr>
              <w:pStyle w:val="TableParagraph"/>
              <w:ind w:left="107"/>
              <w:rPr>
                <w:sz w:val="20"/>
              </w:rPr>
            </w:pPr>
            <w:r>
              <w:rPr>
                <w:sz w:val="20"/>
              </w:rPr>
              <w:t>46</w:t>
            </w:r>
          </w:p>
        </w:tc>
        <w:tc>
          <w:tcPr>
            <w:tcW w:w="2268" w:type="dxa"/>
          </w:tcPr>
          <w:p w14:paraId="1BA29954" w14:textId="77777777" w:rsidR="00406114" w:rsidRDefault="00406114">
            <w:pPr>
              <w:pStyle w:val="TableParagraph"/>
              <w:spacing w:before="3"/>
              <w:rPr>
                <w:b/>
                <w:sz w:val="27"/>
              </w:rPr>
            </w:pPr>
          </w:p>
          <w:p w14:paraId="47E0ECC7" w14:textId="77777777" w:rsidR="00406114" w:rsidRDefault="0026261E">
            <w:pPr>
              <w:pStyle w:val="TableParagraph"/>
              <w:ind w:left="107"/>
              <w:rPr>
                <w:sz w:val="20"/>
              </w:rPr>
            </w:pPr>
            <w:r>
              <w:rPr>
                <w:w w:val="99"/>
                <w:sz w:val="20"/>
              </w:rPr>
              <w:t>1</w:t>
            </w:r>
          </w:p>
        </w:tc>
      </w:tr>
      <w:tr w:rsidR="00406114" w14:paraId="7957D58A" w14:textId="77777777">
        <w:trPr>
          <w:trHeight w:val="861"/>
        </w:trPr>
        <w:tc>
          <w:tcPr>
            <w:tcW w:w="2264" w:type="dxa"/>
          </w:tcPr>
          <w:p w14:paraId="6223442F" w14:textId="77777777" w:rsidR="00406114" w:rsidRDefault="0026261E">
            <w:pPr>
              <w:pStyle w:val="TableParagraph"/>
              <w:tabs>
                <w:tab w:val="left" w:pos="1515"/>
              </w:tabs>
              <w:spacing w:before="121"/>
              <w:ind w:left="107" w:right="95"/>
              <w:jc w:val="both"/>
              <w:rPr>
                <w:sz w:val="18"/>
              </w:rPr>
            </w:pPr>
            <w:r>
              <w:rPr>
                <w:sz w:val="18"/>
              </w:rPr>
              <w:t>Neskladnost proizvodov: varnost</w:t>
            </w:r>
            <w:r>
              <w:rPr>
                <w:sz w:val="18"/>
              </w:rPr>
              <w:tab/>
            </w:r>
            <w:r>
              <w:rPr>
                <w:spacing w:val="-3"/>
                <w:sz w:val="18"/>
              </w:rPr>
              <w:t xml:space="preserve">ŽSP/PP </w:t>
            </w:r>
            <w:r>
              <w:rPr>
                <w:sz w:val="18"/>
              </w:rPr>
              <w:t>kategorije</w:t>
            </w:r>
            <w:r>
              <w:rPr>
                <w:spacing w:val="-1"/>
                <w:sz w:val="18"/>
              </w:rPr>
              <w:t xml:space="preserve"> </w:t>
            </w:r>
            <w:r>
              <w:rPr>
                <w:sz w:val="18"/>
              </w:rPr>
              <w:t>3</w:t>
            </w:r>
          </w:p>
        </w:tc>
        <w:tc>
          <w:tcPr>
            <w:tcW w:w="2266" w:type="dxa"/>
          </w:tcPr>
          <w:p w14:paraId="7DFBABDE" w14:textId="77777777" w:rsidR="00406114" w:rsidRDefault="00406114">
            <w:pPr>
              <w:pStyle w:val="TableParagraph"/>
              <w:spacing w:before="3"/>
              <w:rPr>
                <w:b/>
                <w:sz w:val="27"/>
              </w:rPr>
            </w:pPr>
          </w:p>
          <w:p w14:paraId="3AFD59F6" w14:textId="77777777" w:rsidR="00406114" w:rsidRDefault="0026261E">
            <w:pPr>
              <w:pStyle w:val="TableParagraph"/>
              <w:ind w:left="107"/>
              <w:rPr>
                <w:sz w:val="20"/>
              </w:rPr>
            </w:pPr>
            <w:r>
              <w:rPr>
                <w:sz w:val="20"/>
              </w:rPr>
              <w:t>33</w:t>
            </w:r>
          </w:p>
        </w:tc>
        <w:tc>
          <w:tcPr>
            <w:tcW w:w="2266" w:type="dxa"/>
          </w:tcPr>
          <w:p w14:paraId="24710504" w14:textId="77777777" w:rsidR="00406114" w:rsidRDefault="00406114">
            <w:pPr>
              <w:pStyle w:val="TableParagraph"/>
              <w:spacing w:before="3"/>
              <w:rPr>
                <w:b/>
                <w:sz w:val="27"/>
              </w:rPr>
            </w:pPr>
          </w:p>
          <w:p w14:paraId="1EDA2B58" w14:textId="77777777" w:rsidR="00406114" w:rsidRDefault="0026261E">
            <w:pPr>
              <w:pStyle w:val="TableParagraph"/>
              <w:ind w:left="107"/>
              <w:rPr>
                <w:sz w:val="20"/>
              </w:rPr>
            </w:pPr>
            <w:r>
              <w:rPr>
                <w:sz w:val="20"/>
              </w:rPr>
              <w:t>30</w:t>
            </w:r>
          </w:p>
        </w:tc>
        <w:tc>
          <w:tcPr>
            <w:tcW w:w="2268" w:type="dxa"/>
          </w:tcPr>
          <w:p w14:paraId="32BD8DFC" w14:textId="77777777" w:rsidR="00406114" w:rsidRDefault="00406114">
            <w:pPr>
              <w:pStyle w:val="TableParagraph"/>
              <w:spacing w:before="3"/>
              <w:rPr>
                <w:b/>
                <w:sz w:val="27"/>
              </w:rPr>
            </w:pPr>
          </w:p>
          <w:p w14:paraId="2CFCCD2C" w14:textId="77777777" w:rsidR="00406114" w:rsidRDefault="0026261E">
            <w:pPr>
              <w:pStyle w:val="TableParagraph"/>
              <w:ind w:left="107"/>
              <w:rPr>
                <w:sz w:val="20"/>
              </w:rPr>
            </w:pPr>
            <w:r>
              <w:rPr>
                <w:w w:val="99"/>
                <w:sz w:val="20"/>
              </w:rPr>
              <w:t>1</w:t>
            </w:r>
          </w:p>
        </w:tc>
      </w:tr>
    </w:tbl>
    <w:p w14:paraId="39A8170E" w14:textId="77777777" w:rsidR="00406114" w:rsidRDefault="0026261E">
      <w:pPr>
        <w:pStyle w:val="Telobesedila"/>
        <w:spacing w:line="278" w:lineRule="auto"/>
        <w:ind w:right="1263"/>
      </w:pPr>
      <w:r>
        <w:t>*: Nelegalno odloženi ŽSP v naravi so zabeleženi med neskladnostmi v zvezi z varnostjo proizvoda kategorije 1 in 2. V teh primerih so uradni veterinarji izdali odločbo za odvoz na neškodljivo uničenje.</w:t>
      </w:r>
    </w:p>
    <w:p w14:paraId="00893ABF" w14:textId="77777777" w:rsidR="00406114" w:rsidRDefault="00406114">
      <w:pPr>
        <w:pStyle w:val="Telobesedila"/>
        <w:spacing w:before="7"/>
        <w:ind w:left="0"/>
        <w:rPr>
          <w:sz w:val="22"/>
        </w:rPr>
      </w:pPr>
    </w:p>
    <w:p w14:paraId="2B9F6FE1" w14:textId="77777777" w:rsidR="00406114" w:rsidRDefault="0026261E">
      <w:pPr>
        <w:pStyle w:val="Telobesedila"/>
        <w:spacing w:before="1"/>
      </w:pPr>
      <w:r>
        <w:t>Goljufivih in zavajajočih praks nismo zaznali.</w:t>
      </w:r>
    </w:p>
    <w:p w14:paraId="1E93D0F3" w14:textId="77777777" w:rsidR="00406114" w:rsidRDefault="00406114">
      <w:pPr>
        <w:sectPr w:rsidR="00406114">
          <w:pgSz w:w="11910" w:h="16840"/>
          <w:pgMar w:top="1320" w:right="160" w:bottom="1280" w:left="760" w:header="0" w:footer="1002" w:gutter="0"/>
          <w:cols w:space="708"/>
        </w:sectPr>
      </w:pPr>
    </w:p>
    <w:p w14:paraId="27C3C0D3" w14:textId="77777777" w:rsidR="00406114" w:rsidRDefault="0026261E">
      <w:pPr>
        <w:pStyle w:val="Odstavekseznama"/>
        <w:numPr>
          <w:ilvl w:val="2"/>
          <w:numId w:val="16"/>
        </w:numPr>
        <w:tabs>
          <w:tab w:val="left" w:pos="1378"/>
          <w:tab w:val="left" w:pos="1379"/>
        </w:tabs>
        <w:spacing w:before="75"/>
        <w:ind w:hanging="721"/>
        <w:rPr>
          <w:b/>
          <w:sz w:val="20"/>
        </w:rPr>
      </w:pPr>
      <w:bookmarkStart w:id="203" w:name="_bookmark202"/>
      <w:bookmarkEnd w:id="203"/>
      <w:r>
        <w:rPr>
          <w:b/>
          <w:sz w:val="20"/>
        </w:rPr>
        <w:lastRenderedPageBreak/>
        <w:t>Analiza</w:t>
      </w:r>
      <w:r>
        <w:rPr>
          <w:b/>
          <w:spacing w:val="-2"/>
          <w:sz w:val="20"/>
        </w:rPr>
        <w:t xml:space="preserve"> </w:t>
      </w:r>
      <w:r>
        <w:rPr>
          <w:b/>
          <w:sz w:val="20"/>
        </w:rPr>
        <w:t>neskladnosti</w:t>
      </w:r>
    </w:p>
    <w:p w14:paraId="1BC925E0" w14:textId="77777777" w:rsidR="00406114" w:rsidRDefault="0026261E">
      <w:pPr>
        <w:pStyle w:val="Telobesedila"/>
        <w:spacing w:before="159" w:line="276" w:lineRule="auto"/>
        <w:ind w:right="1258"/>
        <w:jc w:val="both"/>
      </w:pPr>
      <w:r>
        <w:t>Ugotovljene neskladnosti v odobrenih obratih in pri registriranih nosilcih dejavnosti so bile v večini primerov rezultat nepoznavanja zakonodaje in pomanjkljivega sistema notranjih kontrol, njihove vzpostavitve in verifikacije. Nelegalno odlaganje ŽSP v okolje je posledica ustaljenih praks ravnanja določenih izvajalcev dejavnosti, gre pa predvsem za odlaganje ŽSP po nelegalnem zakolu na domu.</w:t>
      </w:r>
    </w:p>
    <w:p w14:paraId="0EBEBB96" w14:textId="77777777" w:rsidR="00406114" w:rsidRDefault="00406114">
      <w:pPr>
        <w:pStyle w:val="Telobesedila"/>
        <w:spacing w:before="5"/>
        <w:ind w:left="0"/>
      </w:pPr>
    </w:p>
    <w:p w14:paraId="462F23F9" w14:textId="77777777" w:rsidR="00406114" w:rsidRDefault="0026261E">
      <w:pPr>
        <w:pStyle w:val="Odstavekseznama"/>
        <w:numPr>
          <w:ilvl w:val="2"/>
          <w:numId w:val="16"/>
        </w:numPr>
        <w:tabs>
          <w:tab w:val="left" w:pos="1378"/>
          <w:tab w:val="left" w:pos="1379"/>
        </w:tabs>
        <w:ind w:hanging="721"/>
        <w:rPr>
          <w:b/>
          <w:sz w:val="20"/>
        </w:rPr>
      </w:pPr>
      <w:bookmarkStart w:id="204" w:name="_bookmark203"/>
      <w:bookmarkEnd w:id="204"/>
      <w:r>
        <w:rPr>
          <w:b/>
          <w:sz w:val="20"/>
        </w:rPr>
        <w:t>Revizije</w:t>
      </w:r>
    </w:p>
    <w:p w14:paraId="1983EBAD" w14:textId="77777777" w:rsidR="00406114" w:rsidRDefault="0026261E">
      <w:pPr>
        <w:pStyle w:val="Telobesedila"/>
        <w:spacing w:before="159"/>
        <w:jc w:val="both"/>
      </w:pPr>
      <w:r>
        <w:t>Na področju uradnega nadzora živalskih stranskih proizvodov (ŽSP) v letu 2020 ni bilo planiranih revizij.</w:t>
      </w:r>
    </w:p>
    <w:p w14:paraId="74F51054" w14:textId="77777777" w:rsidR="00406114" w:rsidRDefault="00406114">
      <w:pPr>
        <w:pStyle w:val="Telobesedila"/>
        <w:spacing w:before="7"/>
        <w:ind w:left="0"/>
        <w:rPr>
          <w:sz w:val="23"/>
        </w:rPr>
      </w:pPr>
    </w:p>
    <w:p w14:paraId="78806777" w14:textId="77777777" w:rsidR="00406114" w:rsidRDefault="0026261E">
      <w:pPr>
        <w:pStyle w:val="Odstavekseznama"/>
        <w:numPr>
          <w:ilvl w:val="2"/>
          <w:numId w:val="16"/>
        </w:numPr>
        <w:tabs>
          <w:tab w:val="left" w:pos="1378"/>
          <w:tab w:val="left" w:pos="1379"/>
        </w:tabs>
        <w:ind w:hanging="721"/>
        <w:rPr>
          <w:b/>
          <w:sz w:val="20"/>
        </w:rPr>
      </w:pPr>
      <w:bookmarkStart w:id="205" w:name="_bookmark204"/>
      <w:bookmarkEnd w:id="205"/>
      <w:r>
        <w:rPr>
          <w:b/>
          <w:sz w:val="20"/>
        </w:rPr>
        <w:t>Ukrepi za zagotavljanje</w:t>
      </w:r>
      <w:r>
        <w:rPr>
          <w:b/>
          <w:spacing w:val="-1"/>
          <w:sz w:val="20"/>
        </w:rPr>
        <w:t xml:space="preserve"> </w:t>
      </w:r>
      <w:r>
        <w:rPr>
          <w:b/>
          <w:sz w:val="20"/>
        </w:rPr>
        <w:t>učinkovitosti</w:t>
      </w:r>
    </w:p>
    <w:p w14:paraId="710E314B" w14:textId="77777777" w:rsidR="00406114" w:rsidRDefault="0026261E">
      <w:pPr>
        <w:pStyle w:val="Telobesedila"/>
        <w:spacing w:before="37" w:line="276" w:lineRule="auto"/>
        <w:ind w:right="1264"/>
        <w:jc w:val="both"/>
      </w:pPr>
      <w:r>
        <w:t>Redno posodabljanje priročnika za izvajanje nadzora in odobritev na področju ŽSP ter redna organizacija koordinacij in izobraževanj.</w:t>
      </w:r>
    </w:p>
    <w:p w14:paraId="48860E32" w14:textId="77777777" w:rsidR="00406114" w:rsidRDefault="00406114">
      <w:pPr>
        <w:pStyle w:val="Telobesedila"/>
        <w:spacing w:before="6"/>
        <w:ind w:left="0"/>
      </w:pPr>
    </w:p>
    <w:p w14:paraId="59DB690E" w14:textId="77777777" w:rsidR="00406114" w:rsidRDefault="0026261E" w:rsidP="007F27D1">
      <w:pPr>
        <w:pStyle w:val="Naslov2"/>
        <w:numPr>
          <w:ilvl w:val="1"/>
          <w:numId w:val="44"/>
        </w:numPr>
        <w:tabs>
          <w:tab w:val="left" w:pos="1518"/>
        </w:tabs>
      </w:pPr>
      <w:bookmarkStart w:id="206" w:name="_bookmark205"/>
      <w:bookmarkEnd w:id="206"/>
      <w:r>
        <w:t>KEMIJSKA VARNOST</w:t>
      </w:r>
    </w:p>
    <w:p w14:paraId="515A3692" w14:textId="77777777" w:rsidR="00406114" w:rsidRDefault="00406114">
      <w:pPr>
        <w:pStyle w:val="Telobesedila"/>
        <w:spacing w:before="3"/>
        <w:ind w:left="0"/>
        <w:rPr>
          <w:sz w:val="25"/>
        </w:rPr>
      </w:pPr>
    </w:p>
    <w:p w14:paraId="0CEC5BE1" w14:textId="77777777" w:rsidR="00406114" w:rsidRDefault="0026261E">
      <w:pPr>
        <w:pStyle w:val="Odstavekseznama"/>
        <w:numPr>
          <w:ilvl w:val="2"/>
          <w:numId w:val="15"/>
        </w:numPr>
        <w:tabs>
          <w:tab w:val="left" w:pos="1378"/>
          <w:tab w:val="left" w:pos="1379"/>
        </w:tabs>
        <w:spacing w:before="1" w:line="276" w:lineRule="auto"/>
        <w:ind w:right="1253"/>
        <w:rPr>
          <w:b/>
          <w:sz w:val="20"/>
        </w:rPr>
      </w:pPr>
      <w:bookmarkStart w:id="207" w:name="_bookmark206"/>
      <w:bookmarkEnd w:id="207"/>
      <w:r>
        <w:rPr>
          <w:b/>
          <w:sz w:val="20"/>
        </w:rPr>
        <w:t>Onesnaževala,</w:t>
      </w:r>
      <w:r>
        <w:rPr>
          <w:b/>
          <w:spacing w:val="-8"/>
          <w:sz w:val="20"/>
        </w:rPr>
        <w:t xml:space="preserve"> </w:t>
      </w:r>
      <w:r>
        <w:rPr>
          <w:b/>
          <w:sz w:val="20"/>
        </w:rPr>
        <w:t>pesticidi,</w:t>
      </w:r>
      <w:r>
        <w:rPr>
          <w:b/>
          <w:spacing w:val="-6"/>
          <w:sz w:val="20"/>
        </w:rPr>
        <w:t xml:space="preserve"> </w:t>
      </w:r>
      <w:r>
        <w:rPr>
          <w:b/>
          <w:sz w:val="20"/>
        </w:rPr>
        <w:t>ostanki</w:t>
      </w:r>
      <w:r>
        <w:rPr>
          <w:b/>
          <w:spacing w:val="-9"/>
          <w:sz w:val="20"/>
        </w:rPr>
        <w:t xml:space="preserve"> </w:t>
      </w:r>
      <w:r>
        <w:rPr>
          <w:b/>
          <w:sz w:val="20"/>
        </w:rPr>
        <w:t>zdravil</w:t>
      </w:r>
      <w:r>
        <w:rPr>
          <w:b/>
          <w:spacing w:val="-9"/>
          <w:sz w:val="20"/>
        </w:rPr>
        <w:t xml:space="preserve"> </w:t>
      </w:r>
      <w:r>
        <w:rPr>
          <w:b/>
          <w:sz w:val="20"/>
        </w:rPr>
        <w:t>za</w:t>
      </w:r>
      <w:r>
        <w:rPr>
          <w:b/>
          <w:spacing w:val="-7"/>
          <w:sz w:val="20"/>
        </w:rPr>
        <w:t xml:space="preserve"> </w:t>
      </w:r>
      <w:r>
        <w:rPr>
          <w:b/>
          <w:sz w:val="20"/>
        </w:rPr>
        <w:t>uporabo</w:t>
      </w:r>
      <w:r>
        <w:rPr>
          <w:b/>
          <w:spacing w:val="-8"/>
          <w:sz w:val="20"/>
        </w:rPr>
        <w:t xml:space="preserve"> </w:t>
      </w:r>
      <w:r>
        <w:rPr>
          <w:b/>
          <w:sz w:val="20"/>
        </w:rPr>
        <w:t>v</w:t>
      </w:r>
      <w:r>
        <w:rPr>
          <w:b/>
          <w:spacing w:val="-6"/>
          <w:sz w:val="20"/>
        </w:rPr>
        <w:t xml:space="preserve"> </w:t>
      </w:r>
      <w:r>
        <w:rPr>
          <w:b/>
          <w:sz w:val="20"/>
        </w:rPr>
        <w:t>veterinarski</w:t>
      </w:r>
      <w:r>
        <w:rPr>
          <w:b/>
          <w:spacing w:val="-3"/>
          <w:sz w:val="20"/>
        </w:rPr>
        <w:t xml:space="preserve"> </w:t>
      </w:r>
      <w:r>
        <w:rPr>
          <w:b/>
          <w:sz w:val="20"/>
        </w:rPr>
        <w:t>medicini,</w:t>
      </w:r>
      <w:r>
        <w:rPr>
          <w:b/>
          <w:spacing w:val="-4"/>
          <w:sz w:val="20"/>
        </w:rPr>
        <w:t xml:space="preserve"> </w:t>
      </w:r>
      <w:r>
        <w:rPr>
          <w:b/>
          <w:sz w:val="20"/>
        </w:rPr>
        <w:t>nedovoljene in prepovedane snovi v živilih živalskega</w:t>
      </w:r>
      <w:r>
        <w:rPr>
          <w:b/>
          <w:spacing w:val="-3"/>
          <w:sz w:val="20"/>
        </w:rPr>
        <w:t xml:space="preserve"> </w:t>
      </w:r>
      <w:r>
        <w:rPr>
          <w:b/>
          <w:sz w:val="20"/>
        </w:rPr>
        <w:t>izvora</w:t>
      </w:r>
    </w:p>
    <w:p w14:paraId="628D7C3C" w14:textId="77777777" w:rsidR="00406114" w:rsidRDefault="00406114">
      <w:pPr>
        <w:pStyle w:val="Telobesedila"/>
        <w:spacing w:before="9"/>
        <w:ind w:left="0"/>
        <w:rPr>
          <w:b/>
        </w:rPr>
      </w:pPr>
    </w:p>
    <w:p w14:paraId="68E3FE29" w14:textId="77777777" w:rsidR="00406114" w:rsidRDefault="0026261E">
      <w:pPr>
        <w:pStyle w:val="Odstavekseznama"/>
        <w:numPr>
          <w:ilvl w:val="3"/>
          <w:numId w:val="15"/>
        </w:numPr>
        <w:tabs>
          <w:tab w:val="left" w:pos="2502"/>
          <w:tab w:val="left" w:pos="2503"/>
        </w:tabs>
        <w:rPr>
          <w:sz w:val="20"/>
        </w:rPr>
      </w:pPr>
      <w:bookmarkStart w:id="208" w:name="_bookmark207"/>
      <w:bookmarkEnd w:id="208"/>
      <w:r>
        <w:rPr>
          <w:color w:val="2D74B5"/>
          <w:sz w:val="20"/>
        </w:rPr>
        <w:t>ONESNAŽEVALA</w:t>
      </w:r>
    </w:p>
    <w:p w14:paraId="0D9A481C" w14:textId="77777777" w:rsidR="00406114" w:rsidRDefault="00406114">
      <w:pPr>
        <w:pStyle w:val="Telobesedila"/>
        <w:spacing w:before="5"/>
        <w:ind w:left="0"/>
        <w:rPr>
          <w:sz w:val="24"/>
        </w:rPr>
      </w:pPr>
    </w:p>
    <w:p w14:paraId="72CD0C25" w14:textId="77777777" w:rsidR="00406114" w:rsidRDefault="0026261E">
      <w:pPr>
        <w:pStyle w:val="Telobesedila"/>
        <w:ind w:right="1256"/>
        <w:jc w:val="both"/>
      </w:pPr>
      <w:r>
        <w:t>Onesnaževala</w:t>
      </w:r>
      <w:r>
        <w:rPr>
          <w:spacing w:val="-7"/>
        </w:rPr>
        <w:t xml:space="preserve"> </w:t>
      </w:r>
      <w:r>
        <w:t>so</w:t>
      </w:r>
      <w:r>
        <w:rPr>
          <w:spacing w:val="-5"/>
        </w:rPr>
        <w:t xml:space="preserve"> </w:t>
      </w:r>
      <w:r>
        <w:t>kemijske</w:t>
      </w:r>
      <w:r>
        <w:rPr>
          <w:spacing w:val="-6"/>
        </w:rPr>
        <w:t xml:space="preserve"> </w:t>
      </w:r>
      <w:r>
        <w:t>snovi,</w:t>
      </w:r>
      <w:r>
        <w:rPr>
          <w:spacing w:val="-6"/>
        </w:rPr>
        <w:t xml:space="preserve"> </w:t>
      </w:r>
      <w:r>
        <w:t>ki</w:t>
      </w:r>
      <w:r>
        <w:rPr>
          <w:spacing w:val="-6"/>
        </w:rPr>
        <w:t xml:space="preserve"> </w:t>
      </w:r>
      <w:r>
        <w:t>so</w:t>
      </w:r>
      <w:r>
        <w:rPr>
          <w:spacing w:val="-5"/>
        </w:rPr>
        <w:t xml:space="preserve"> </w:t>
      </w:r>
      <w:r>
        <w:t>nenamerno</w:t>
      </w:r>
      <w:r>
        <w:rPr>
          <w:spacing w:val="-6"/>
        </w:rPr>
        <w:t xml:space="preserve"> </w:t>
      </w:r>
      <w:r>
        <w:t>prisotne</w:t>
      </w:r>
      <w:r>
        <w:rPr>
          <w:spacing w:val="-5"/>
        </w:rPr>
        <w:t xml:space="preserve"> </w:t>
      </w:r>
      <w:r>
        <w:t>v</w:t>
      </w:r>
      <w:r>
        <w:rPr>
          <w:spacing w:val="-3"/>
        </w:rPr>
        <w:t xml:space="preserve"> </w:t>
      </w:r>
      <w:r>
        <w:t>živilih.</w:t>
      </w:r>
      <w:r>
        <w:rPr>
          <w:spacing w:val="-4"/>
        </w:rPr>
        <w:t xml:space="preserve"> </w:t>
      </w:r>
      <w:r>
        <w:t>Te</w:t>
      </w:r>
      <w:r>
        <w:rPr>
          <w:spacing w:val="-7"/>
        </w:rPr>
        <w:t xml:space="preserve"> </w:t>
      </w:r>
      <w:r>
        <w:t>snovi</w:t>
      </w:r>
      <w:r>
        <w:rPr>
          <w:spacing w:val="-4"/>
        </w:rPr>
        <w:t xml:space="preserve"> </w:t>
      </w:r>
      <w:r>
        <w:t>so</w:t>
      </w:r>
      <w:r>
        <w:rPr>
          <w:spacing w:val="-4"/>
        </w:rPr>
        <w:t xml:space="preserve"> </w:t>
      </w:r>
      <w:r>
        <w:t>lahko</w:t>
      </w:r>
      <w:r>
        <w:rPr>
          <w:spacing w:val="-7"/>
        </w:rPr>
        <w:t xml:space="preserve"> </w:t>
      </w:r>
      <w:r>
        <w:t>prisotne</w:t>
      </w:r>
      <w:r>
        <w:rPr>
          <w:spacing w:val="-1"/>
        </w:rPr>
        <w:t xml:space="preserve"> </w:t>
      </w:r>
      <w:r>
        <w:t>v</w:t>
      </w:r>
      <w:r>
        <w:rPr>
          <w:spacing w:val="-5"/>
        </w:rPr>
        <w:t xml:space="preserve"> </w:t>
      </w:r>
      <w:r>
        <w:t>živilih kot posledica različnih faz proizvodnje, pakiranja, transporta, shranjevanja ali priprave živil (kuhanje). Lahko so tudi posledica onesnaženja iz okolja. Ker imajo onesnaževala na splošno negativen vpliv na kakovost živil, lahko pa predstavljajo tudi tveganje za zdravje ljudi, so na nivoju Evropske unije (EU) sprejeti</w:t>
      </w:r>
      <w:r>
        <w:rPr>
          <w:spacing w:val="-11"/>
        </w:rPr>
        <w:t xml:space="preserve"> </w:t>
      </w:r>
      <w:r>
        <w:t>različni</w:t>
      </w:r>
      <w:r>
        <w:rPr>
          <w:spacing w:val="-9"/>
        </w:rPr>
        <w:t xml:space="preserve"> </w:t>
      </w:r>
      <w:r>
        <w:t>ukrepi</w:t>
      </w:r>
      <w:r>
        <w:rPr>
          <w:spacing w:val="-8"/>
        </w:rPr>
        <w:t xml:space="preserve"> </w:t>
      </w:r>
      <w:r>
        <w:t>za</w:t>
      </w:r>
      <w:r>
        <w:rPr>
          <w:spacing w:val="-6"/>
        </w:rPr>
        <w:t xml:space="preserve"> </w:t>
      </w:r>
      <w:r>
        <w:t>zmanjšanje</w:t>
      </w:r>
      <w:r>
        <w:rPr>
          <w:spacing w:val="-10"/>
        </w:rPr>
        <w:t xml:space="preserve"> </w:t>
      </w:r>
      <w:r>
        <w:t>pojavljanja</w:t>
      </w:r>
      <w:r>
        <w:rPr>
          <w:spacing w:val="-8"/>
        </w:rPr>
        <w:t xml:space="preserve"> </w:t>
      </w:r>
      <w:r>
        <w:t>onesnaževal</w:t>
      </w:r>
      <w:r>
        <w:rPr>
          <w:spacing w:val="-8"/>
        </w:rPr>
        <w:t xml:space="preserve"> </w:t>
      </w:r>
      <w:r>
        <w:t>v</w:t>
      </w:r>
      <w:r>
        <w:rPr>
          <w:spacing w:val="-6"/>
        </w:rPr>
        <w:t xml:space="preserve"> </w:t>
      </w:r>
      <w:r>
        <w:t>živilih.</w:t>
      </w:r>
      <w:r>
        <w:rPr>
          <w:spacing w:val="-1"/>
        </w:rPr>
        <w:t xml:space="preserve"> </w:t>
      </w:r>
      <w:r>
        <w:t>V</w:t>
      </w:r>
      <w:r>
        <w:rPr>
          <w:spacing w:val="-8"/>
        </w:rPr>
        <w:t xml:space="preserve"> </w:t>
      </w:r>
      <w:r>
        <w:t>okviru</w:t>
      </w:r>
      <w:r>
        <w:rPr>
          <w:spacing w:val="-10"/>
        </w:rPr>
        <w:t xml:space="preserve"> </w:t>
      </w:r>
      <w:r>
        <w:t>splošnih</w:t>
      </w:r>
      <w:r>
        <w:rPr>
          <w:spacing w:val="-7"/>
        </w:rPr>
        <w:t xml:space="preserve"> </w:t>
      </w:r>
      <w:r>
        <w:t>ukrepov</w:t>
      </w:r>
      <w:r>
        <w:rPr>
          <w:spacing w:val="-9"/>
        </w:rPr>
        <w:t xml:space="preserve"> </w:t>
      </w:r>
      <w:r>
        <w:t>EU</w:t>
      </w:r>
      <w:r>
        <w:rPr>
          <w:spacing w:val="-7"/>
        </w:rPr>
        <w:t xml:space="preserve"> </w:t>
      </w:r>
      <w:r>
        <w:t>so predpisane enotne EU mejne vrednosti za onesnaževala, ki zaradi strupenosti ali njihove potencialne razširjenosti v prehranski verigi, predstavljajo največja tveganja za</w:t>
      </w:r>
      <w:r>
        <w:rPr>
          <w:spacing w:val="-10"/>
        </w:rPr>
        <w:t xml:space="preserve"> </w:t>
      </w:r>
      <w:r>
        <w:t>potrošnike.</w:t>
      </w:r>
    </w:p>
    <w:p w14:paraId="3F57ED90" w14:textId="77777777" w:rsidR="00406114" w:rsidRDefault="00406114">
      <w:pPr>
        <w:pStyle w:val="Telobesedila"/>
        <w:spacing w:before="3"/>
        <w:ind w:left="0"/>
        <w:rPr>
          <w:sz w:val="24"/>
        </w:rPr>
      </w:pPr>
    </w:p>
    <w:p w14:paraId="2B418C8C" w14:textId="77777777" w:rsidR="00406114" w:rsidRDefault="0026261E">
      <w:pPr>
        <w:pStyle w:val="Telobesedila"/>
        <w:ind w:right="1254"/>
        <w:jc w:val="both"/>
      </w:pPr>
      <w:r>
        <w:t>Z uradnim nadzorom se pri nosilcih živilske dejavnosti preveri ustreznost postopkov, ki zagotavljajo obvladovanje onesnaževal v živilih vključno z odvzemom in analizo vzorcev, katerih  rezultati pokažejo, ali so živila, ki so na trgu EU ali se uvažajo iz tretjih držav, skladna s predpisanimi mejnimi vrednostmi. V primeru znanega ali nepričakovanega tveganja za zdravje ljudi povezanega z živili, vključno z nepredvidljivimi dogodki onesnaženja živil, se sprejmejo nujni ukrepi EU za zmanjševanje tveganj povezanih z določenimi onesnaževali v</w:t>
      </w:r>
      <w:r>
        <w:rPr>
          <w:spacing w:val="-6"/>
        </w:rPr>
        <w:t xml:space="preserve"> </w:t>
      </w:r>
      <w:r>
        <w:t>živilih.</w:t>
      </w:r>
    </w:p>
    <w:p w14:paraId="0CB9AB88" w14:textId="77777777" w:rsidR="00406114" w:rsidRDefault="00406114">
      <w:pPr>
        <w:pStyle w:val="Telobesedila"/>
        <w:spacing w:before="6"/>
        <w:ind w:left="0"/>
        <w:rPr>
          <w:sz w:val="24"/>
        </w:rPr>
      </w:pPr>
    </w:p>
    <w:p w14:paraId="49F63D9F" w14:textId="77777777" w:rsidR="00406114" w:rsidRDefault="0026261E">
      <w:pPr>
        <w:pStyle w:val="Telobesedila"/>
        <w:ind w:right="1249"/>
        <w:jc w:val="both"/>
      </w:pPr>
      <w:r>
        <w:t xml:space="preserve">V primeru preseganja okvirnih oz. referenčnih vrednosti v vzorcu živil morajo proizvajalci proučiti in prilagoditi proizvodne postopke, ki zagotavljajo raven </w:t>
      </w:r>
      <w:proofErr w:type="spellStart"/>
      <w:r>
        <w:t>akrilamida</w:t>
      </w:r>
      <w:proofErr w:type="spellEnd"/>
      <w:r>
        <w:t xml:space="preserve"> in </w:t>
      </w:r>
      <w:proofErr w:type="spellStart"/>
      <w:r>
        <w:t>etilkarbamata</w:t>
      </w:r>
      <w:proofErr w:type="spellEnd"/>
      <w:r>
        <w:t xml:space="preserve"> pod okvirnimi mejami iz Uredbe oz. Priporočila Komisije. Analiza kovin (svinec, kadmij, nikelj, arzen, živo srebro) in joda v posušenih morskih algah je bila opravljena v skladu s Priporočilom Komisije št. 2018/464/EU.</w:t>
      </w:r>
    </w:p>
    <w:p w14:paraId="06A6E5F7" w14:textId="77777777" w:rsidR="00406114" w:rsidRDefault="00406114">
      <w:pPr>
        <w:pStyle w:val="Telobesedila"/>
        <w:ind w:left="0"/>
        <w:rPr>
          <w:sz w:val="21"/>
        </w:rPr>
      </w:pPr>
    </w:p>
    <w:p w14:paraId="4BD0E91B" w14:textId="77777777" w:rsidR="00406114" w:rsidRDefault="0026261E">
      <w:pPr>
        <w:pStyle w:val="Odstavekseznama"/>
        <w:numPr>
          <w:ilvl w:val="4"/>
          <w:numId w:val="15"/>
        </w:numPr>
        <w:tabs>
          <w:tab w:val="left" w:pos="2911"/>
        </w:tabs>
        <w:rPr>
          <w:sz w:val="20"/>
        </w:rPr>
      </w:pPr>
      <w:bookmarkStart w:id="209" w:name="_bookmark208"/>
      <w:bookmarkEnd w:id="209"/>
      <w:r>
        <w:rPr>
          <w:color w:val="2D74B5"/>
          <w:sz w:val="20"/>
        </w:rPr>
        <w:t>Stanje skladnosti - onesnaževala</w:t>
      </w:r>
    </w:p>
    <w:p w14:paraId="288B8960" w14:textId="77777777" w:rsidR="00406114" w:rsidRDefault="00406114">
      <w:pPr>
        <w:pStyle w:val="Telobesedila"/>
        <w:spacing w:before="7"/>
        <w:ind w:left="0"/>
        <w:rPr>
          <w:sz w:val="23"/>
        </w:rPr>
      </w:pPr>
    </w:p>
    <w:p w14:paraId="0C21F62E" w14:textId="77777777" w:rsidR="00406114" w:rsidRDefault="0026261E">
      <w:pPr>
        <w:pStyle w:val="Telobesedila"/>
        <w:ind w:right="1253"/>
        <w:jc w:val="both"/>
      </w:pPr>
      <w:r>
        <w:t>V okviru uradnega nadzora je bilo v letu 2020 na vsebnost onesnaževal odvzetih 858 vzorcev živil. Od tega je bilo 726 (84,6 %) vzorcev rastlinskega izvora in 132 (15,4 %) vzorcev živalskega izvora. Po poreklu/izvoru je bilo 539 vzorcev (62,8 %) iz Slovenije, 165 vzorcev (19,2 %) iz drugih držav EU, 146 vzorcev (17,0 %) iz tretjih držav (TD) in 8 vzorcev (0,9 %) neznanega izvora.</w:t>
      </w:r>
    </w:p>
    <w:p w14:paraId="0DEDEF12" w14:textId="77777777" w:rsidR="00406114" w:rsidRDefault="00406114">
      <w:pPr>
        <w:pStyle w:val="Telobesedila"/>
        <w:spacing w:before="4"/>
        <w:ind w:left="0"/>
        <w:rPr>
          <w:sz w:val="23"/>
        </w:rPr>
      </w:pPr>
    </w:p>
    <w:p w14:paraId="7BF94D64" w14:textId="77777777" w:rsidR="00406114" w:rsidRDefault="0026261E">
      <w:pPr>
        <w:pStyle w:val="Telobesedila"/>
        <w:spacing w:line="276" w:lineRule="auto"/>
        <w:ind w:right="1260"/>
        <w:jc w:val="both"/>
      </w:pPr>
      <w:r>
        <w:t>Rezultati preiskav so pokazali, da je bilo 840 vzorcev živil (97,9 %) glede analiziranih onesnaževal skladnih z Uredbo (ES) št. 1881/2006 in posledično ocenjenih kot varnih po 14. členu Uredbe (ES) št. 178/2002.</w:t>
      </w:r>
    </w:p>
    <w:p w14:paraId="261AFCF3" w14:textId="77777777" w:rsidR="00406114" w:rsidRDefault="0026261E">
      <w:pPr>
        <w:pStyle w:val="Telobesedila"/>
        <w:spacing w:before="119" w:line="276" w:lineRule="auto"/>
        <w:ind w:right="1257"/>
        <w:jc w:val="both"/>
      </w:pPr>
      <w:r>
        <w:t>Varnost</w:t>
      </w:r>
      <w:r>
        <w:rPr>
          <w:spacing w:val="-7"/>
        </w:rPr>
        <w:t xml:space="preserve"> </w:t>
      </w:r>
      <w:r>
        <w:t>vzorcev</w:t>
      </w:r>
      <w:r>
        <w:rPr>
          <w:spacing w:val="-8"/>
        </w:rPr>
        <w:t xml:space="preserve"> </w:t>
      </w:r>
      <w:r>
        <w:t>je</w:t>
      </w:r>
      <w:r>
        <w:rPr>
          <w:spacing w:val="-9"/>
        </w:rPr>
        <w:t xml:space="preserve"> </w:t>
      </w:r>
      <w:r>
        <w:t>bila</w:t>
      </w:r>
      <w:r>
        <w:rPr>
          <w:spacing w:val="-7"/>
        </w:rPr>
        <w:t xml:space="preserve"> </w:t>
      </w:r>
      <w:r>
        <w:t>ocenjena</w:t>
      </w:r>
      <w:r>
        <w:rPr>
          <w:spacing w:val="-9"/>
        </w:rPr>
        <w:t xml:space="preserve"> </w:t>
      </w:r>
      <w:r>
        <w:t>pri</w:t>
      </w:r>
      <w:r>
        <w:rPr>
          <w:spacing w:val="-9"/>
        </w:rPr>
        <w:t xml:space="preserve"> </w:t>
      </w:r>
      <w:r>
        <w:t>727</w:t>
      </w:r>
      <w:r>
        <w:rPr>
          <w:spacing w:val="-7"/>
        </w:rPr>
        <w:t xml:space="preserve"> </w:t>
      </w:r>
      <w:r>
        <w:t>vzorcih</w:t>
      </w:r>
      <w:r>
        <w:rPr>
          <w:spacing w:val="-8"/>
        </w:rPr>
        <w:t xml:space="preserve"> </w:t>
      </w:r>
      <w:r>
        <w:t>živil,</w:t>
      </w:r>
      <w:r>
        <w:rPr>
          <w:spacing w:val="-8"/>
        </w:rPr>
        <w:t xml:space="preserve"> </w:t>
      </w:r>
      <w:r>
        <w:t>od</w:t>
      </w:r>
      <w:r>
        <w:rPr>
          <w:spacing w:val="-9"/>
        </w:rPr>
        <w:t xml:space="preserve"> </w:t>
      </w:r>
      <w:r>
        <w:t>tega</w:t>
      </w:r>
      <w:r>
        <w:rPr>
          <w:spacing w:val="-9"/>
        </w:rPr>
        <w:t xml:space="preserve"> </w:t>
      </w:r>
      <w:r>
        <w:t>je</w:t>
      </w:r>
      <w:r>
        <w:rPr>
          <w:spacing w:val="-9"/>
        </w:rPr>
        <w:t xml:space="preserve"> </w:t>
      </w:r>
      <w:r>
        <w:t>bilo</w:t>
      </w:r>
      <w:r>
        <w:rPr>
          <w:spacing w:val="-7"/>
        </w:rPr>
        <w:t xml:space="preserve"> </w:t>
      </w:r>
      <w:r>
        <w:t>716</w:t>
      </w:r>
      <w:r>
        <w:rPr>
          <w:spacing w:val="-9"/>
        </w:rPr>
        <w:t xml:space="preserve"> </w:t>
      </w:r>
      <w:r>
        <w:t>vzorcev</w:t>
      </w:r>
      <w:r>
        <w:rPr>
          <w:spacing w:val="-10"/>
        </w:rPr>
        <w:t xml:space="preserve"> </w:t>
      </w:r>
      <w:r>
        <w:t>(98,4</w:t>
      </w:r>
      <w:r>
        <w:rPr>
          <w:spacing w:val="-9"/>
        </w:rPr>
        <w:t xml:space="preserve"> </w:t>
      </w:r>
      <w:r>
        <w:t>%)</w:t>
      </w:r>
      <w:r>
        <w:rPr>
          <w:spacing w:val="-5"/>
        </w:rPr>
        <w:t xml:space="preserve"> </w:t>
      </w:r>
      <w:r>
        <w:t>ocenjenih</w:t>
      </w:r>
      <w:r>
        <w:rPr>
          <w:spacing w:val="-9"/>
        </w:rPr>
        <w:t xml:space="preserve"> </w:t>
      </w:r>
      <w:r>
        <w:t xml:space="preserve">kot varnih in 11 vzorcev (1,5 %) ocenjenih kot ne varnih po 14. členu Uredbe 178/2002. V primeru analize </w:t>
      </w:r>
      <w:proofErr w:type="spellStart"/>
      <w:r>
        <w:t>akrilamida</w:t>
      </w:r>
      <w:proofErr w:type="spellEnd"/>
      <w:r>
        <w:t xml:space="preserve"> (74 vzorcev) je bila ocenjena skladnost vzorcev živil z referenčnimi vrednostmi iz</w:t>
      </w:r>
      <w:r>
        <w:rPr>
          <w:spacing w:val="-15"/>
        </w:rPr>
        <w:t xml:space="preserve"> </w:t>
      </w:r>
      <w:r>
        <w:t>Uredbe</w:t>
      </w:r>
    </w:p>
    <w:p w14:paraId="7466C76C" w14:textId="77777777" w:rsidR="00406114" w:rsidRDefault="00406114">
      <w:pPr>
        <w:spacing w:line="276" w:lineRule="auto"/>
        <w:jc w:val="both"/>
        <w:sectPr w:rsidR="00406114">
          <w:pgSz w:w="11910" w:h="16840"/>
          <w:pgMar w:top="1320" w:right="160" w:bottom="1280" w:left="760" w:header="0" w:footer="1002" w:gutter="0"/>
          <w:cols w:space="708"/>
        </w:sectPr>
      </w:pPr>
    </w:p>
    <w:p w14:paraId="25FD6F93" w14:textId="77777777" w:rsidR="00406114" w:rsidRDefault="0026261E">
      <w:pPr>
        <w:pStyle w:val="Telobesedila"/>
        <w:spacing w:before="77" w:line="278" w:lineRule="auto"/>
        <w:ind w:right="1266"/>
        <w:jc w:val="both"/>
      </w:pPr>
      <w:r>
        <w:lastRenderedPageBreak/>
        <w:t xml:space="preserve">Komisije, v primeru </w:t>
      </w:r>
      <w:proofErr w:type="spellStart"/>
      <w:r>
        <w:t>etilkarbamata</w:t>
      </w:r>
      <w:proofErr w:type="spellEnd"/>
      <w:r>
        <w:t xml:space="preserve"> v žganih pijačah iz koščičastega sadja (10 vzorcev) je bila ocenjena skladnost vzorcev živil z okvirnimi vrednostmi iz Priporočila Komisije.</w:t>
      </w:r>
    </w:p>
    <w:p w14:paraId="06AE1F44" w14:textId="77777777" w:rsidR="00406114" w:rsidRDefault="0026261E">
      <w:pPr>
        <w:pStyle w:val="Telobesedila"/>
        <w:spacing w:before="117" w:line="276" w:lineRule="auto"/>
        <w:ind w:right="1255"/>
        <w:jc w:val="both"/>
      </w:pPr>
      <w:r>
        <w:t>Na</w:t>
      </w:r>
      <w:r>
        <w:rPr>
          <w:spacing w:val="-12"/>
        </w:rPr>
        <w:t xml:space="preserve"> </w:t>
      </w:r>
      <w:r>
        <w:t>vsebnost</w:t>
      </w:r>
      <w:r>
        <w:rPr>
          <w:spacing w:val="-15"/>
        </w:rPr>
        <w:t xml:space="preserve"> </w:t>
      </w:r>
      <w:r>
        <w:t>procesnega</w:t>
      </w:r>
      <w:r>
        <w:rPr>
          <w:spacing w:val="-15"/>
        </w:rPr>
        <w:t xml:space="preserve"> </w:t>
      </w:r>
      <w:r>
        <w:t>onesnaževala</w:t>
      </w:r>
      <w:r>
        <w:rPr>
          <w:spacing w:val="-13"/>
        </w:rPr>
        <w:t xml:space="preserve"> </w:t>
      </w:r>
      <w:proofErr w:type="spellStart"/>
      <w:r>
        <w:t>akrilamida</w:t>
      </w:r>
      <w:proofErr w:type="spellEnd"/>
      <w:r>
        <w:rPr>
          <w:spacing w:val="-14"/>
        </w:rPr>
        <w:t xml:space="preserve"> </w:t>
      </w:r>
      <w:r>
        <w:t>je</w:t>
      </w:r>
      <w:r>
        <w:rPr>
          <w:spacing w:val="-15"/>
        </w:rPr>
        <w:t xml:space="preserve"> </w:t>
      </w:r>
      <w:r>
        <w:t>bilo</w:t>
      </w:r>
      <w:r>
        <w:rPr>
          <w:spacing w:val="-10"/>
        </w:rPr>
        <w:t xml:space="preserve"> </w:t>
      </w:r>
      <w:r>
        <w:t>v</w:t>
      </w:r>
      <w:r>
        <w:rPr>
          <w:spacing w:val="-16"/>
        </w:rPr>
        <w:t xml:space="preserve"> </w:t>
      </w:r>
      <w:r>
        <w:t>okviru</w:t>
      </w:r>
      <w:r>
        <w:rPr>
          <w:spacing w:val="-13"/>
        </w:rPr>
        <w:t xml:space="preserve"> </w:t>
      </w:r>
      <w:r>
        <w:t>letnega</w:t>
      </w:r>
      <w:r>
        <w:rPr>
          <w:spacing w:val="-12"/>
        </w:rPr>
        <w:t xml:space="preserve"> </w:t>
      </w:r>
      <w:r>
        <w:t>programa</w:t>
      </w:r>
      <w:r>
        <w:rPr>
          <w:spacing w:val="-15"/>
        </w:rPr>
        <w:t xml:space="preserve"> </w:t>
      </w:r>
      <w:r>
        <w:t>odvzetih</w:t>
      </w:r>
      <w:r>
        <w:rPr>
          <w:spacing w:val="-13"/>
        </w:rPr>
        <w:t xml:space="preserve"> </w:t>
      </w:r>
      <w:r>
        <w:t>74</w:t>
      </w:r>
      <w:r>
        <w:rPr>
          <w:spacing w:val="-13"/>
        </w:rPr>
        <w:t xml:space="preserve"> </w:t>
      </w:r>
      <w:r>
        <w:t>(8,6</w:t>
      </w:r>
      <w:r>
        <w:rPr>
          <w:spacing w:val="-15"/>
        </w:rPr>
        <w:t xml:space="preserve"> </w:t>
      </w:r>
      <w:r>
        <w:t>%) vzorcev živil iz Uredbe Komisije št. 2017/2158/EU z namenom, da se ugotovi, ali NŽD spoštujejo oz. izvajajo</w:t>
      </w:r>
      <w:r>
        <w:rPr>
          <w:spacing w:val="-16"/>
        </w:rPr>
        <w:t xml:space="preserve"> </w:t>
      </w:r>
      <w:r>
        <w:t>ukrepe,</w:t>
      </w:r>
      <w:r>
        <w:rPr>
          <w:spacing w:val="-15"/>
        </w:rPr>
        <w:t xml:space="preserve"> </w:t>
      </w:r>
      <w:r>
        <w:t>s</w:t>
      </w:r>
      <w:r>
        <w:rPr>
          <w:spacing w:val="-14"/>
        </w:rPr>
        <w:t xml:space="preserve"> </w:t>
      </w:r>
      <w:r>
        <w:t>pomočjo</w:t>
      </w:r>
      <w:r>
        <w:rPr>
          <w:spacing w:val="-17"/>
        </w:rPr>
        <w:t xml:space="preserve"> </w:t>
      </w:r>
      <w:r>
        <w:t>katerih</w:t>
      </w:r>
      <w:r>
        <w:rPr>
          <w:spacing w:val="-15"/>
        </w:rPr>
        <w:t xml:space="preserve"> </w:t>
      </w:r>
      <w:r>
        <w:t>lahko</w:t>
      </w:r>
      <w:r>
        <w:rPr>
          <w:spacing w:val="-14"/>
        </w:rPr>
        <w:t xml:space="preserve"> </w:t>
      </w:r>
      <w:r>
        <w:t>zagotavljajo</w:t>
      </w:r>
      <w:r>
        <w:rPr>
          <w:spacing w:val="-15"/>
        </w:rPr>
        <w:t xml:space="preserve"> </w:t>
      </w:r>
      <w:r>
        <w:t>skladnost</w:t>
      </w:r>
      <w:r>
        <w:rPr>
          <w:spacing w:val="-15"/>
        </w:rPr>
        <w:t xml:space="preserve"> </w:t>
      </w:r>
      <w:r>
        <w:t>vsebnosti</w:t>
      </w:r>
      <w:r>
        <w:rPr>
          <w:spacing w:val="-14"/>
        </w:rPr>
        <w:t xml:space="preserve"> </w:t>
      </w:r>
      <w:r>
        <w:t>z</w:t>
      </w:r>
      <w:r>
        <w:rPr>
          <w:spacing w:val="-16"/>
        </w:rPr>
        <w:t xml:space="preserve"> </w:t>
      </w:r>
      <w:r>
        <w:t>referenčno</w:t>
      </w:r>
      <w:r>
        <w:rPr>
          <w:spacing w:val="-15"/>
        </w:rPr>
        <w:t xml:space="preserve"> </w:t>
      </w:r>
      <w:r>
        <w:t>ravnjo</w:t>
      </w:r>
      <w:r>
        <w:rPr>
          <w:spacing w:val="-16"/>
        </w:rPr>
        <w:t xml:space="preserve"> </w:t>
      </w:r>
      <w:proofErr w:type="spellStart"/>
      <w:r>
        <w:t>akrilamida</w:t>
      </w:r>
      <w:proofErr w:type="spellEnd"/>
      <w:r>
        <w:t xml:space="preserve"> za posamezno živilo. V 69 vzorcih je bila vsebnost </w:t>
      </w:r>
      <w:proofErr w:type="spellStart"/>
      <w:r>
        <w:t>akrilamida</w:t>
      </w:r>
      <w:proofErr w:type="spellEnd"/>
      <w:r>
        <w:t xml:space="preserve"> pod referenčno ravnjo za posamezno vrsto</w:t>
      </w:r>
      <w:r>
        <w:rPr>
          <w:spacing w:val="-9"/>
        </w:rPr>
        <w:t xml:space="preserve"> </w:t>
      </w:r>
      <w:r>
        <w:t>živila,</w:t>
      </w:r>
      <w:r>
        <w:rPr>
          <w:spacing w:val="-8"/>
        </w:rPr>
        <w:t xml:space="preserve"> </w:t>
      </w:r>
      <w:r>
        <w:t>zato</w:t>
      </w:r>
      <w:r>
        <w:rPr>
          <w:spacing w:val="-12"/>
        </w:rPr>
        <w:t xml:space="preserve"> </w:t>
      </w:r>
      <w:r>
        <w:t>so</w:t>
      </w:r>
      <w:r>
        <w:rPr>
          <w:spacing w:val="-9"/>
        </w:rPr>
        <w:t xml:space="preserve"> </w:t>
      </w:r>
      <w:r>
        <w:t>bili</w:t>
      </w:r>
      <w:r>
        <w:rPr>
          <w:spacing w:val="-10"/>
        </w:rPr>
        <w:t xml:space="preserve"> </w:t>
      </w:r>
      <w:r>
        <w:t>vzorci</w:t>
      </w:r>
      <w:r>
        <w:rPr>
          <w:spacing w:val="-12"/>
        </w:rPr>
        <w:t xml:space="preserve"> </w:t>
      </w:r>
      <w:r>
        <w:t>ocenjeni</w:t>
      </w:r>
      <w:r>
        <w:rPr>
          <w:spacing w:val="-11"/>
        </w:rPr>
        <w:t xml:space="preserve"> </w:t>
      </w:r>
      <w:r>
        <w:t>kot</w:t>
      </w:r>
      <w:r>
        <w:rPr>
          <w:spacing w:val="-12"/>
        </w:rPr>
        <w:t xml:space="preserve"> </w:t>
      </w:r>
      <w:r>
        <w:t>skladni</w:t>
      </w:r>
      <w:r>
        <w:rPr>
          <w:spacing w:val="-6"/>
        </w:rPr>
        <w:t xml:space="preserve"> </w:t>
      </w:r>
      <w:r>
        <w:t>z</w:t>
      </w:r>
      <w:r>
        <w:rPr>
          <w:spacing w:val="-12"/>
        </w:rPr>
        <w:t xml:space="preserve"> </w:t>
      </w:r>
      <w:r>
        <w:t>Uredbo</w:t>
      </w:r>
      <w:r>
        <w:rPr>
          <w:spacing w:val="-11"/>
        </w:rPr>
        <w:t xml:space="preserve"> </w:t>
      </w:r>
      <w:r>
        <w:t>št.</w:t>
      </w:r>
      <w:r>
        <w:rPr>
          <w:spacing w:val="-9"/>
        </w:rPr>
        <w:t xml:space="preserve"> </w:t>
      </w:r>
      <w:r>
        <w:t>2017/2158/EU,</w:t>
      </w:r>
      <w:r>
        <w:rPr>
          <w:spacing w:val="-9"/>
        </w:rPr>
        <w:t xml:space="preserve"> </w:t>
      </w:r>
      <w:r>
        <w:t>varnost</w:t>
      </w:r>
      <w:r>
        <w:rPr>
          <w:spacing w:val="-9"/>
        </w:rPr>
        <w:t xml:space="preserve"> </w:t>
      </w:r>
      <w:r>
        <w:t>z</w:t>
      </w:r>
      <w:r>
        <w:rPr>
          <w:spacing w:val="-11"/>
        </w:rPr>
        <w:t xml:space="preserve"> </w:t>
      </w:r>
      <w:r>
        <w:t>vidika</w:t>
      </w:r>
      <w:r>
        <w:rPr>
          <w:spacing w:val="-12"/>
        </w:rPr>
        <w:t xml:space="preserve"> </w:t>
      </w:r>
      <w:r>
        <w:t>14.</w:t>
      </w:r>
      <w:r>
        <w:rPr>
          <w:spacing w:val="-11"/>
        </w:rPr>
        <w:t xml:space="preserve"> </w:t>
      </w:r>
      <w:r>
        <w:t>člena Uredbe (ES) št. 178/2002 pa ni bila</w:t>
      </w:r>
      <w:r>
        <w:rPr>
          <w:spacing w:val="-4"/>
        </w:rPr>
        <w:t xml:space="preserve"> </w:t>
      </w:r>
      <w:r>
        <w:t>ocenjevana.</w:t>
      </w:r>
    </w:p>
    <w:p w14:paraId="60F22468" w14:textId="77777777" w:rsidR="00406114" w:rsidRDefault="0026261E">
      <w:pPr>
        <w:pStyle w:val="Telobesedila"/>
        <w:spacing w:before="120" w:line="276" w:lineRule="auto"/>
        <w:ind w:right="1251"/>
        <w:jc w:val="both"/>
      </w:pPr>
      <w:r>
        <w:t xml:space="preserve">10 vzorcev žganja iz koščičastega sadja je bilo analiziranih glede vsebnosti </w:t>
      </w:r>
      <w:proofErr w:type="spellStart"/>
      <w:r>
        <w:t>etilkarbamata</w:t>
      </w:r>
      <w:proofErr w:type="spellEnd"/>
      <w:r>
        <w:t xml:space="preserve">. 9 vzorcev živil (1,1 %) je bilo glede analize prisotnosti </w:t>
      </w:r>
      <w:proofErr w:type="spellStart"/>
      <w:r>
        <w:t>etilkarbamata</w:t>
      </w:r>
      <w:proofErr w:type="spellEnd"/>
      <w:r>
        <w:t xml:space="preserve"> skladnih z okvirno vrednostjo iz Priporočila Komisije</w:t>
      </w:r>
      <w:r>
        <w:rPr>
          <w:spacing w:val="-17"/>
        </w:rPr>
        <w:t xml:space="preserve"> </w:t>
      </w:r>
      <w:r>
        <w:t>o</w:t>
      </w:r>
      <w:r>
        <w:rPr>
          <w:spacing w:val="-14"/>
        </w:rPr>
        <w:t xml:space="preserve"> </w:t>
      </w:r>
      <w:r>
        <w:t>preprečevanju</w:t>
      </w:r>
      <w:r>
        <w:rPr>
          <w:spacing w:val="-16"/>
        </w:rPr>
        <w:t xml:space="preserve"> </w:t>
      </w:r>
      <w:r>
        <w:t>in</w:t>
      </w:r>
      <w:r>
        <w:rPr>
          <w:spacing w:val="-13"/>
        </w:rPr>
        <w:t xml:space="preserve"> </w:t>
      </w:r>
      <w:r>
        <w:t>zmanjševanju</w:t>
      </w:r>
      <w:r>
        <w:rPr>
          <w:spacing w:val="-14"/>
        </w:rPr>
        <w:t xml:space="preserve"> </w:t>
      </w:r>
      <w:r>
        <w:t>kontaminacije</w:t>
      </w:r>
      <w:r>
        <w:rPr>
          <w:spacing w:val="-15"/>
        </w:rPr>
        <w:t xml:space="preserve"> </w:t>
      </w:r>
      <w:r>
        <w:t>žganja</w:t>
      </w:r>
      <w:r>
        <w:rPr>
          <w:spacing w:val="-16"/>
        </w:rPr>
        <w:t xml:space="preserve"> </w:t>
      </w:r>
      <w:r>
        <w:t>iz</w:t>
      </w:r>
      <w:r>
        <w:rPr>
          <w:spacing w:val="-17"/>
        </w:rPr>
        <w:t xml:space="preserve"> </w:t>
      </w:r>
      <w:r>
        <w:t>koščičastega</w:t>
      </w:r>
      <w:r>
        <w:rPr>
          <w:spacing w:val="-14"/>
        </w:rPr>
        <w:t xml:space="preserve"> </w:t>
      </w:r>
      <w:r>
        <w:t>sadja</w:t>
      </w:r>
      <w:r>
        <w:rPr>
          <w:spacing w:val="-16"/>
        </w:rPr>
        <w:t xml:space="preserve"> </w:t>
      </w:r>
      <w:r>
        <w:t>in</w:t>
      </w:r>
      <w:r>
        <w:rPr>
          <w:spacing w:val="-15"/>
        </w:rPr>
        <w:t xml:space="preserve"> </w:t>
      </w:r>
      <w:r>
        <w:t>žganja</w:t>
      </w:r>
      <w:r>
        <w:rPr>
          <w:spacing w:val="-14"/>
        </w:rPr>
        <w:t xml:space="preserve"> </w:t>
      </w:r>
      <w:r>
        <w:t>iz</w:t>
      </w:r>
      <w:r>
        <w:rPr>
          <w:spacing w:val="-17"/>
        </w:rPr>
        <w:t xml:space="preserve"> </w:t>
      </w:r>
      <w:r>
        <w:t xml:space="preserve">tropin koščičastega sadja z </w:t>
      </w:r>
      <w:proofErr w:type="spellStart"/>
      <w:r>
        <w:t>etilkarbamatom</w:t>
      </w:r>
      <w:proofErr w:type="spellEnd"/>
      <w:r>
        <w:t xml:space="preserve">. Raven </w:t>
      </w:r>
      <w:proofErr w:type="spellStart"/>
      <w:r>
        <w:t>etilkarbamata</w:t>
      </w:r>
      <w:proofErr w:type="spellEnd"/>
      <w:r>
        <w:t xml:space="preserve"> v žganju koščičastega sadja je mogoče zmanjšati</w:t>
      </w:r>
      <w:r>
        <w:rPr>
          <w:spacing w:val="-6"/>
        </w:rPr>
        <w:t xml:space="preserve"> </w:t>
      </w:r>
      <w:r>
        <w:t>z</w:t>
      </w:r>
      <w:r>
        <w:rPr>
          <w:spacing w:val="-8"/>
        </w:rPr>
        <w:t xml:space="preserve"> </w:t>
      </w:r>
      <w:r>
        <w:t>upoštevanjem</w:t>
      </w:r>
      <w:r>
        <w:rPr>
          <w:spacing w:val="-5"/>
        </w:rPr>
        <w:t xml:space="preserve"> </w:t>
      </w:r>
      <w:r>
        <w:t>priporočil,</w:t>
      </w:r>
      <w:r>
        <w:rPr>
          <w:spacing w:val="-6"/>
        </w:rPr>
        <w:t xml:space="preserve"> </w:t>
      </w:r>
      <w:r>
        <w:t>ki</w:t>
      </w:r>
      <w:r>
        <w:rPr>
          <w:spacing w:val="-8"/>
        </w:rPr>
        <w:t xml:space="preserve"> </w:t>
      </w:r>
      <w:r>
        <w:t>so</w:t>
      </w:r>
      <w:r>
        <w:rPr>
          <w:spacing w:val="-7"/>
        </w:rPr>
        <w:t xml:space="preserve"> </w:t>
      </w:r>
      <w:r>
        <w:t>navedena</w:t>
      </w:r>
      <w:r>
        <w:rPr>
          <w:spacing w:val="-4"/>
        </w:rPr>
        <w:t xml:space="preserve"> </w:t>
      </w:r>
      <w:r>
        <w:t>v</w:t>
      </w:r>
      <w:r>
        <w:rPr>
          <w:spacing w:val="-6"/>
        </w:rPr>
        <w:t xml:space="preserve"> </w:t>
      </w:r>
      <w:r>
        <w:t>delu</w:t>
      </w:r>
      <w:r>
        <w:rPr>
          <w:spacing w:val="-8"/>
        </w:rPr>
        <w:t xml:space="preserve"> </w:t>
      </w:r>
      <w:r>
        <w:t>I</w:t>
      </w:r>
      <w:r>
        <w:rPr>
          <w:spacing w:val="-4"/>
        </w:rPr>
        <w:t xml:space="preserve"> </w:t>
      </w:r>
      <w:r>
        <w:t>in</w:t>
      </w:r>
      <w:r>
        <w:rPr>
          <w:spacing w:val="-4"/>
        </w:rPr>
        <w:t xml:space="preserve"> </w:t>
      </w:r>
      <w:r>
        <w:t>delu</w:t>
      </w:r>
      <w:r>
        <w:rPr>
          <w:spacing w:val="-7"/>
        </w:rPr>
        <w:t xml:space="preserve"> </w:t>
      </w:r>
      <w:r>
        <w:t>II</w:t>
      </w:r>
      <w:r>
        <w:rPr>
          <w:spacing w:val="-7"/>
        </w:rPr>
        <w:t xml:space="preserve"> </w:t>
      </w:r>
      <w:r>
        <w:t>omenjenega</w:t>
      </w:r>
      <w:r>
        <w:rPr>
          <w:spacing w:val="-7"/>
        </w:rPr>
        <w:t xml:space="preserve"> </w:t>
      </w:r>
      <w:r>
        <w:t>Priporočila</w:t>
      </w:r>
      <w:r>
        <w:rPr>
          <w:spacing w:val="-4"/>
        </w:rPr>
        <w:t xml:space="preserve"> </w:t>
      </w:r>
      <w:r>
        <w:t>Komisije (EU) št.</w:t>
      </w:r>
      <w:r>
        <w:rPr>
          <w:spacing w:val="-2"/>
        </w:rPr>
        <w:t xml:space="preserve"> </w:t>
      </w:r>
      <w:r>
        <w:t>2016/22.</w:t>
      </w:r>
    </w:p>
    <w:p w14:paraId="446B862B" w14:textId="77777777" w:rsidR="00406114" w:rsidRDefault="00406114">
      <w:pPr>
        <w:pStyle w:val="Telobesedila"/>
        <w:spacing w:before="7"/>
        <w:ind w:left="0"/>
      </w:pPr>
    </w:p>
    <w:p w14:paraId="6C06F809" w14:textId="77777777" w:rsidR="00406114" w:rsidRDefault="0026261E">
      <w:pPr>
        <w:pStyle w:val="Odstavekseznama"/>
        <w:numPr>
          <w:ilvl w:val="4"/>
          <w:numId w:val="15"/>
        </w:numPr>
        <w:tabs>
          <w:tab w:val="left" w:pos="2910"/>
        </w:tabs>
        <w:ind w:left="2909" w:hanging="833"/>
        <w:rPr>
          <w:sz w:val="20"/>
        </w:rPr>
      </w:pPr>
      <w:bookmarkStart w:id="210" w:name="_bookmark209"/>
      <w:bookmarkEnd w:id="210"/>
      <w:r>
        <w:rPr>
          <w:color w:val="2D74B5"/>
          <w:sz w:val="20"/>
        </w:rPr>
        <w:t>Analiza neskladnosti – onesnaževala</w:t>
      </w:r>
    </w:p>
    <w:p w14:paraId="626657FF" w14:textId="77777777" w:rsidR="00406114" w:rsidRDefault="00406114">
      <w:pPr>
        <w:pStyle w:val="Telobesedila"/>
        <w:spacing w:before="2"/>
        <w:ind w:left="0"/>
        <w:rPr>
          <w:sz w:val="21"/>
        </w:rPr>
      </w:pPr>
    </w:p>
    <w:p w14:paraId="0B4AACAE" w14:textId="77777777" w:rsidR="00406114" w:rsidRDefault="0026261E">
      <w:pPr>
        <w:pStyle w:val="Telobesedila"/>
        <w:spacing w:line="276" w:lineRule="auto"/>
        <w:ind w:right="1255"/>
        <w:jc w:val="both"/>
      </w:pPr>
      <w:r>
        <w:t>Tekom uradnega nadzora je bilo odvzetih 858 vzorcev živil, od tega so bile v 15 vzorcih (1,7 % vseh preiskanih vzorcev) tudi ob upoštevanju merilne negotovosti, presežene mejne vrednosti. Glede na navedeno vzorci niso bili v skladu z določili Uredbe (ES) št. 1881/2006.</w:t>
      </w:r>
    </w:p>
    <w:p w14:paraId="4ACF36EC" w14:textId="77777777" w:rsidR="00406114" w:rsidRDefault="00406114">
      <w:pPr>
        <w:pStyle w:val="Telobesedila"/>
        <w:ind w:left="0"/>
        <w:rPr>
          <w:sz w:val="23"/>
        </w:rPr>
      </w:pPr>
    </w:p>
    <w:p w14:paraId="0A7ADFEB" w14:textId="77777777" w:rsidR="00406114" w:rsidRDefault="0026261E">
      <w:pPr>
        <w:pStyle w:val="Telobesedila"/>
        <w:spacing w:line="276" w:lineRule="auto"/>
        <w:ind w:right="1255"/>
        <w:jc w:val="both"/>
      </w:pPr>
      <w:r>
        <w:t>V 13 vzorcih (1,5 % vseh preiskanih vzorcev) so bile ugotovljene vsebnosti onesnaževal, za katere Uredba</w:t>
      </w:r>
      <w:r>
        <w:rPr>
          <w:spacing w:val="-18"/>
        </w:rPr>
        <w:t xml:space="preserve"> </w:t>
      </w:r>
      <w:r>
        <w:t>(ES)</w:t>
      </w:r>
      <w:r>
        <w:rPr>
          <w:spacing w:val="-19"/>
        </w:rPr>
        <w:t xml:space="preserve"> </w:t>
      </w:r>
      <w:r>
        <w:t>št.</w:t>
      </w:r>
      <w:r>
        <w:rPr>
          <w:spacing w:val="-17"/>
        </w:rPr>
        <w:t xml:space="preserve"> </w:t>
      </w:r>
      <w:r>
        <w:t>1881/2006</w:t>
      </w:r>
      <w:r>
        <w:rPr>
          <w:spacing w:val="-15"/>
        </w:rPr>
        <w:t xml:space="preserve"> </w:t>
      </w:r>
      <w:r>
        <w:t>ne</w:t>
      </w:r>
      <w:r>
        <w:rPr>
          <w:spacing w:val="-17"/>
        </w:rPr>
        <w:t xml:space="preserve"> </w:t>
      </w:r>
      <w:r>
        <w:t>predpisuje</w:t>
      </w:r>
      <w:r>
        <w:rPr>
          <w:spacing w:val="-20"/>
        </w:rPr>
        <w:t xml:space="preserve"> </w:t>
      </w:r>
      <w:r>
        <w:t>mejnih</w:t>
      </w:r>
      <w:r>
        <w:rPr>
          <w:spacing w:val="-17"/>
        </w:rPr>
        <w:t xml:space="preserve"> </w:t>
      </w:r>
      <w:r>
        <w:t>vrednosti</w:t>
      </w:r>
      <w:r>
        <w:rPr>
          <w:spacing w:val="-17"/>
        </w:rPr>
        <w:t xml:space="preserve"> </w:t>
      </w:r>
      <w:r>
        <w:t>oziroma</w:t>
      </w:r>
      <w:r>
        <w:rPr>
          <w:spacing w:val="-20"/>
        </w:rPr>
        <w:t xml:space="preserve"> </w:t>
      </w:r>
      <w:r>
        <w:t>mejne</w:t>
      </w:r>
      <w:r>
        <w:rPr>
          <w:spacing w:val="-19"/>
        </w:rPr>
        <w:t xml:space="preserve"> </w:t>
      </w:r>
      <w:r>
        <w:t>vrednosti</w:t>
      </w:r>
      <w:r>
        <w:rPr>
          <w:spacing w:val="-18"/>
        </w:rPr>
        <w:t xml:space="preserve"> </w:t>
      </w:r>
      <w:r>
        <w:t>za</w:t>
      </w:r>
      <w:r>
        <w:rPr>
          <w:spacing w:val="-15"/>
        </w:rPr>
        <w:t xml:space="preserve"> </w:t>
      </w:r>
      <w:r>
        <w:t>zadevne</w:t>
      </w:r>
      <w:r>
        <w:rPr>
          <w:spacing w:val="20"/>
        </w:rPr>
        <w:t xml:space="preserve"> </w:t>
      </w:r>
      <w:r>
        <w:t>skupine živil niso postavljene ali faktorji predelave niso bili znani. Glede na navedeno ocena skladnosti za teh 13</w:t>
      </w:r>
      <w:r>
        <w:rPr>
          <w:spacing w:val="-6"/>
        </w:rPr>
        <w:t xml:space="preserve"> </w:t>
      </w:r>
      <w:r>
        <w:t>vzorcev</w:t>
      </w:r>
      <w:r>
        <w:rPr>
          <w:spacing w:val="-6"/>
        </w:rPr>
        <w:t xml:space="preserve"> </w:t>
      </w:r>
      <w:r>
        <w:t>po</w:t>
      </w:r>
      <w:r>
        <w:rPr>
          <w:spacing w:val="-4"/>
        </w:rPr>
        <w:t xml:space="preserve"> </w:t>
      </w:r>
      <w:r>
        <w:t>določilih</w:t>
      </w:r>
      <w:r>
        <w:rPr>
          <w:spacing w:val="-5"/>
        </w:rPr>
        <w:t xml:space="preserve"> </w:t>
      </w:r>
      <w:r>
        <w:t>omenjene</w:t>
      </w:r>
      <w:r>
        <w:rPr>
          <w:spacing w:val="-5"/>
        </w:rPr>
        <w:t xml:space="preserve"> </w:t>
      </w:r>
      <w:r>
        <w:t>Uredbe</w:t>
      </w:r>
      <w:r>
        <w:rPr>
          <w:spacing w:val="-5"/>
        </w:rPr>
        <w:t xml:space="preserve"> </w:t>
      </w:r>
      <w:r>
        <w:t>(ES)</w:t>
      </w:r>
      <w:r>
        <w:rPr>
          <w:spacing w:val="-6"/>
        </w:rPr>
        <w:t xml:space="preserve"> </w:t>
      </w:r>
      <w:r>
        <w:t>št.</w:t>
      </w:r>
      <w:r>
        <w:rPr>
          <w:spacing w:val="-4"/>
        </w:rPr>
        <w:t xml:space="preserve"> </w:t>
      </w:r>
      <w:r>
        <w:t>1881/2006</w:t>
      </w:r>
      <w:r>
        <w:rPr>
          <w:spacing w:val="-6"/>
        </w:rPr>
        <w:t xml:space="preserve"> </w:t>
      </w:r>
      <w:r>
        <w:t>ni</w:t>
      </w:r>
      <w:r>
        <w:rPr>
          <w:spacing w:val="-6"/>
        </w:rPr>
        <w:t xml:space="preserve"> </w:t>
      </w:r>
      <w:r>
        <w:t>bila</w:t>
      </w:r>
      <w:r>
        <w:rPr>
          <w:spacing w:val="-7"/>
        </w:rPr>
        <w:t xml:space="preserve"> </w:t>
      </w:r>
      <w:r>
        <w:t>možna,</w:t>
      </w:r>
      <w:r>
        <w:rPr>
          <w:spacing w:val="-2"/>
        </w:rPr>
        <w:t xml:space="preserve"> </w:t>
      </w:r>
      <w:r>
        <w:t>zato</w:t>
      </w:r>
      <w:r>
        <w:rPr>
          <w:spacing w:val="-5"/>
        </w:rPr>
        <w:t xml:space="preserve"> </w:t>
      </w:r>
      <w:r>
        <w:t>je</w:t>
      </w:r>
      <w:r>
        <w:rPr>
          <w:spacing w:val="-7"/>
        </w:rPr>
        <w:t xml:space="preserve"> </w:t>
      </w:r>
      <w:r>
        <w:t>bila</w:t>
      </w:r>
      <w:r>
        <w:rPr>
          <w:spacing w:val="-4"/>
        </w:rPr>
        <w:t xml:space="preserve"> </w:t>
      </w:r>
      <w:r>
        <w:t>izdelana</w:t>
      </w:r>
      <w:r>
        <w:rPr>
          <w:spacing w:val="-4"/>
        </w:rPr>
        <w:t xml:space="preserve"> </w:t>
      </w:r>
      <w:r>
        <w:t>ocena tveganja za zdravje. V 4 vzorcih je ocena tveganja za prisotno onesnaževalo pokazala tveganje za zdravje ljudi, zato so bili, po določilih 14. čl. Uredbe (ES) št. 178/2002, ocenjeni kot ne varni. Sprejemljivost tveganja za zdravje odraslih in otrok ob uživanju in posledično varnost tovrstnih živil, je bila določena na osnovi vsebnosti posameznega onesnaževala in na osnovi izračuna akutne izpostavljenosti jedcev tovrstnih</w:t>
      </w:r>
      <w:r>
        <w:rPr>
          <w:spacing w:val="-2"/>
        </w:rPr>
        <w:t xml:space="preserve"> </w:t>
      </w:r>
      <w:r>
        <w:t>živil.</w:t>
      </w:r>
    </w:p>
    <w:p w14:paraId="26ECE83B" w14:textId="77777777" w:rsidR="00406114" w:rsidRDefault="00406114">
      <w:pPr>
        <w:pStyle w:val="Telobesedila"/>
        <w:spacing w:before="1"/>
        <w:ind w:left="0"/>
        <w:rPr>
          <w:sz w:val="23"/>
        </w:rPr>
      </w:pPr>
    </w:p>
    <w:p w14:paraId="6995D933" w14:textId="77777777" w:rsidR="00406114" w:rsidRDefault="0026261E">
      <w:pPr>
        <w:pStyle w:val="Telobesedila"/>
        <w:spacing w:line="276" w:lineRule="auto"/>
        <w:ind w:right="1255"/>
        <w:jc w:val="both"/>
      </w:pPr>
      <w:r>
        <w:t>Analiza kovin in joda v 6 vzorcih posušenih morskih alg je bila opravljena v skladu s Priporočilom Komisije</w:t>
      </w:r>
      <w:r>
        <w:rPr>
          <w:spacing w:val="-10"/>
        </w:rPr>
        <w:t xml:space="preserve"> </w:t>
      </w:r>
      <w:r>
        <w:t>2018/464/EU.</w:t>
      </w:r>
      <w:r>
        <w:rPr>
          <w:spacing w:val="-8"/>
        </w:rPr>
        <w:t xml:space="preserve"> </w:t>
      </w:r>
      <w:r>
        <w:t>Za</w:t>
      </w:r>
      <w:r>
        <w:rPr>
          <w:spacing w:val="-5"/>
        </w:rPr>
        <w:t xml:space="preserve"> </w:t>
      </w:r>
      <w:r>
        <w:t>vseh</w:t>
      </w:r>
      <w:r>
        <w:rPr>
          <w:spacing w:val="-8"/>
        </w:rPr>
        <w:t xml:space="preserve"> </w:t>
      </w:r>
      <w:r>
        <w:t>6</w:t>
      </w:r>
      <w:r>
        <w:rPr>
          <w:spacing w:val="-8"/>
        </w:rPr>
        <w:t xml:space="preserve"> </w:t>
      </w:r>
      <w:r>
        <w:t>vzorcev</w:t>
      </w:r>
      <w:r>
        <w:rPr>
          <w:spacing w:val="-10"/>
        </w:rPr>
        <w:t xml:space="preserve"> </w:t>
      </w:r>
      <w:r>
        <w:t>(0,7</w:t>
      </w:r>
      <w:r>
        <w:rPr>
          <w:spacing w:val="-9"/>
        </w:rPr>
        <w:t xml:space="preserve"> </w:t>
      </w:r>
      <w:r>
        <w:t>%)</w:t>
      </w:r>
      <w:r>
        <w:rPr>
          <w:spacing w:val="-8"/>
        </w:rPr>
        <w:t xml:space="preserve"> </w:t>
      </w:r>
      <w:r>
        <w:t>je</w:t>
      </w:r>
      <w:r>
        <w:rPr>
          <w:spacing w:val="-8"/>
        </w:rPr>
        <w:t xml:space="preserve"> </w:t>
      </w:r>
      <w:r>
        <w:t>bilo</w:t>
      </w:r>
      <w:r>
        <w:rPr>
          <w:spacing w:val="-9"/>
        </w:rPr>
        <w:t xml:space="preserve"> </w:t>
      </w:r>
      <w:r>
        <w:t>glede</w:t>
      </w:r>
      <w:r>
        <w:rPr>
          <w:spacing w:val="-8"/>
        </w:rPr>
        <w:t xml:space="preserve"> </w:t>
      </w:r>
      <w:r>
        <w:t>vsebnosti</w:t>
      </w:r>
      <w:r>
        <w:rPr>
          <w:spacing w:val="-8"/>
        </w:rPr>
        <w:t xml:space="preserve"> </w:t>
      </w:r>
      <w:r>
        <w:t>joda</w:t>
      </w:r>
      <w:r>
        <w:rPr>
          <w:spacing w:val="-8"/>
        </w:rPr>
        <w:t xml:space="preserve"> </w:t>
      </w:r>
      <w:r>
        <w:t>izdelana</w:t>
      </w:r>
      <w:r>
        <w:rPr>
          <w:spacing w:val="-9"/>
        </w:rPr>
        <w:t xml:space="preserve"> </w:t>
      </w:r>
      <w:r>
        <w:t>ocena</w:t>
      </w:r>
      <w:r>
        <w:rPr>
          <w:spacing w:val="-10"/>
        </w:rPr>
        <w:t xml:space="preserve"> </w:t>
      </w:r>
      <w:r>
        <w:t>tveganja. V 4 (66,7 %) vzorcih je bilo na podlagi ocene tveganja, glede na izmerjeno vsebnost kovin (predvsem kadmija) in joda, na osnovi izračuna akutne izpostavljenosti ocenjeno, da so vzorci varni oz. predstavljajo</w:t>
      </w:r>
      <w:r>
        <w:rPr>
          <w:spacing w:val="-15"/>
        </w:rPr>
        <w:t xml:space="preserve"> </w:t>
      </w:r>
      <w:r>
        <w:t>sprejemljivo</w:t>
      </w:r>
      <w:r>
        <w:rPr>
          <w:spacing w:val="-15"/>
        </w:rPr>
        <w:t xml:space="preserve"> </w:t>
      </w:r>
      <w:r>
        <w:t>tveganje</w:t>
      </w:r>
      <w:r>
        <w:rPr>
          <w:spacing w:val="-12"/>
        </w:rPr>
        <w:t xml:space="preserve"> </w:t>
      </w:r>
      <w:r>
        <w:t>za</w:t>
      </w:r>
      <w:r>
        <w:rPr>
          <w:spacing w:val="-12"/>
        </w:rPr>
        <w:t xml:space="preserve"> </w:t>
      </w:r>
      <w:r>
        <w:t>zdravje</w:t>
      </w:r>
      <w:r>
        <w:rPr>
          <w:spacing w:val="-15"/>
        </w:rPr>
        <w:t xml:space="preserve"> </w:t>
      </w:r>
      <w:r>
        <w:t>potrošnikov</w:t>
      </w:r>
      <w:r>
        <w:rPr>
          <w:spacing w:val="-15"/>
        </w:rPr>
        <w:t xml:space="preserve"> </w:t>
      </w:r>
      <w:r>
        <w:t>v</w:t>
      </w:r>
      <w:r>
        <w:rPr>
          <w:spacing w:val="-13"/>
        </w:rPr>
        <w:t xml:space="preserve"> </w:t>
      </w:r>
      <w:r>
        <w:t>primeru</w:t>
      </w:r>
      <w:r>
        <w:rPr>
          <w:spacing w:val="-14"/>
        </w:rPr>
        <w:t xml:space="preserve"> </w:t>
      </w:r>
      <w:r>
        <w:t>doslednega</w:t>
      </w:r>
      <w:r>
        <w:rPr>
          <w:spacing w:val="-12"/>
        </w:rPr>
        <w:t xml:space="preserve"> </w:t>
      </w:r>
      <w:r>
        <w:t>upoštevanja</w:t>
      </w:r>
      <w:r>
        <w:rPr>
          <w:spacing w:val="-15"/>
        </w:rPr>
        <w:t xml:space="preserve"> </w:t>
      </w:r>
      <w:r>
        <w:t>navodil</w:t>
      </w:r>
      <w:r>
        <w:rPr>
          <w:spacing w:val="-12"/>
        </w:rPr>
        <w:t xml:space="preserve"> </w:t>
      </w:r>
      <w:r>
        <w:t>za uporabo oz. pripravo, zapisanih na embalaži izdelka. Na podlagi izdelane ocene tveganja, ki temelji na rezultatih opravljenih preiskav, je v 2 (33,3 %) vzorcih, ob upoštevanju, da navodila za uporabo oz. pripravo</w:t>
      </w:r>
      <w:r>
        <w:rPr>
          <w:spacing w:val="-11"/>
        </w:rPr>
        <w:t xml:space="preserve"> </w:t>
      </w:r>
      <w:r>
        <w:t>izdelka</w:t>
      </w:r>
      <w:r>
        <w:rPr>
          <w:spacing w:val="-14"/>
        </w:rPr>
        <w:t xml:space="preserve"> </w:t>
      </w:r>
      <w:r>
        <w:t>ne</w:t>
      </w:r>
      <w:r>
        <w:rPr>
          <w:spacing w:val="-10"/>
        </w:rPr>
        <w:t xml:space="preserve"> </w:t>
      </w:r>
      <w:r>
        <w:t>vsebujejo</w:t>
      </w:r>
      <w:r>
        <w:rPr>
          <w:spacing w:val="-14"/>
        </w:rPr>
        <w:t xml:space="preserve"> </w:t>
      </w:r>
      <w:r>
        <w:t>nikakršnih</w:t>
      </w:r>
      <w:r>
        <w:rPr>
          <w:spacing w:val="-13"/>
        </w:rPr>
        <w:t xml:space="preserve"> </w:t>
      </w:r>
      <w:r>
        <w:t>omejitev</w:t>
      </w:r>
      <w:r>
        <w:rPr>
          <w:spacing w:val="-14"/>
        </w:rPr>
        <w:t xml:space="preserve"> </w:t>
      </w:r>
      <w:r>
        <w:t>glede</w:t>
      </w:r>
      <w:r>
        <w:rPr>
          <w:spacing w:val="-11"/>
        </w:rPr>
        <w:t xml:space="preserve"> </w:t>
      </w:r>
      <w:r>
        <w:t>maksimalnega</w:t>
      </w:r>
      <w:r>
        <w:rPr>
          <w:spacing w:val="-11"/>
        </w:rPr>
        <w:t xml:space="preserve"> </w:t>
      </w:r>
      <w:r>
        <w:t>priporočenega</w:t>
      </w:r>
      <w:r>
        <w:rPr>
          <w:spacing w:val="-13"/>
        </w:rPr>
        <w:t xml:space="preserve"> </w:t>
      </w:r>
      <w:r>
        <w:t>dnevnega</w:t>
      </w:r>
      <w:r>
        <w:rPr>
          <w:spacing w:val="-11"/>
        </w:rPr>
        <w:t xml:space="preserve"> </w:t>
      </w:r>
      <w:r>
        <w:t>vnosa, ocenjeno, da tveganja za izpostavljeno skupino potrošnikov - velikih jedcev tovrstnih živil ni mogoče povsem izključiti in so bili ocenjeni kot ne</w:t>
      </w:r>
      <w:r>
        <w:rPr>
          <w:spacing w:val="-4"/>
        </w:rPr>
        <w:t xml:space="preserve"> </w:t>
      </w:r>
      <w:r>
        <w:t>varni.</w:t>
      </w:r>
    </w:p>
    <w:p w14:paraId="34BA7B74" w14:textId="77777777" w:rsidR="00406114" w:rsidRDefault="00406114">
      <w:pPr>
        <w:pStyle w:val="Telobesedila"/>
        <w:spacing w:before="5"/>
        <w:ind w:left="0"/>
        <w:rPr>
          <w:sz w:val="25"/>
        </w:rPr>
      </w:pPr>
    </w:p>
    <w:p w14:paraId="711EE9A1" w14:textId="77777777" w:rsidR="00406114" w:rsidRDefault="0026261E">
      <w:pPr>
        <w:pStyle w:val="Telobesedila"/>
        <w:spacing w:before="1" w:line="271" w:lineRule="auto"/>
        <w:ind w:right="1252"/>
        <w:jc w:val="both"/>
      </w:pPr>
      <w:r>
        <w:t>V letu 2020 je bilo analiziranih več vrst zelenjave na vsebnost težkih kovin, rezultati niso pokazali odstopanja od povprečno odkritih neskladnih vzorcev. Največkrat so presežene vrednosti kadmija v različnih vrstah žit za prehrano ljudi in izdelkih na osnovi žit ter v zelenjavi. Dejstvo je tudi, da povišane koncentracije</w:t>
      </w:r>
      <w:r>
        <w:rPr>
          <w:spacing w:val="-15"/>
        </w:rPr>
        <w:t xml:space="preserve"> </w:t>
      </w:r>
      <w:r>
        <w:t>kadmija</w:t>
      </w:r>
      <w:r>
        <w:rPr>
          <w:spacing w:val="-15"/>
        </w:rPr>
        <w:t xml:space="preserve"> </w:t>
      </w:r>
      <w:r>
        <w:t>v</w:t>
      </w:r>
      <w:r>
        <w:rPr>
          <w:spacing w:val="-16"/>
        </w:rPr>
        <w:t xml:space="preserve"> </w:t>
      </w:r>
      <w:r>
        <w:t>zemlji,</w:t>
      </w:r>
      <w:r>
        <w:rPr>
          <w:spacing w:val="-15"/>
        </w:rPr>
        <w:t xml:space="preserve"> </w:t>
      </w:r>
      <w:r>
        <w:t>lahko</w:t>
      </w:r>
      <w:r>
        <w:rPr>
          <w:spacing w:val="-13"/>
        </w:rPr>
        <w:t xml:space="preserve"> </w:t>
      </w:r>
      <w:r>
        <w:t>zasledimo</w:t>
      </w:r>
      <w:r>
        <w:rPr>
          <w:spacing w:val="-14"/>
        </w:rPr>
        <w:t xml:space="preserve"> </w:t>
      </w:r>
      <w:r>
        <w:t>v</w:t>
      </w:r>
      <w:r>
        <w:rPr>
          <w:spacing w:val="-16"/>
        </w:rPr>
        <w:t xml:space="preserve"> </w:t>
      </w:r>
      <w:r>
        <w:t>vseh</w:t>
      </w:r>
      <w:r>
        <w:rPr>
          <w:spacing w:val="-13"/>
        </w:rPr>
        <w:t xml:space="preserve"> </w:t>
      </w:r>
      <w:r>
        <w:t>predelih</w:t>
      </w:r>
      <w:r>
        <w:rPr>
          <w:spacing w:val="-13"/>
        </w:rPr>
        <w:t xml:space="preserve"> </w:t>
      </w:r>
      <w:r>
        <w:t>Slovenije.</w:t>
      </w:r>
      <w:r>
        <w:rPr>
          <w:spacing w:val="-15"/>
        </w:rPr>
        <w:t xml:space="preserve"> </w:t>
      </w:r>
      <w:r>
        <w:t>Zadnja</w:t>
      </w:r>
      <w:r>
        <w:rPr>
          <w:spacing w:val="-13"/>
        </w:rPr>
        <w:t xml:space="preserve"> </w:t>
      </w:r>
      <w:r>
        <w:t>leta</w:t>
      </w:r>
      <w:r>
        <w:rPr>
          <w:spacing w:val="-15"/>
        </w:rPr>
        <w:t xml:space="preserve"> </w:t>
      </w:r>
      <w:r>
        <w:t>se</w:t>
      </w:r>
      <w:r>
        <w:rPr>
          <w:spacing w:val="-14"/>
        </w:rPr>
        <w:t xml:space="preserve"> </w:t>
      </w:r>
      <w:r>
        <w:t>izvajajo</w:t>
      </w:r>
      <w:r>
        <w:rPr>
          <w:spacing w:val="-15"/>
        </w:rPr>
        <w:t xml:space="preserve"> </w:t>
      </w:r>
      <w:r>
        <w:t>številni ukrepi za zmanjšanje vsebnosti težkih kovin v zemlji na območju celotne Slovenije. Mikotoksini predstavljajo težavo v različnih oreščkih (arašidi, pistacije) in v suhih figah. Analiziranih je bilo več vzorcev</w:t>
      </w:r>
      <w:r>
        <w:rPr>
          <w:spacing w:val="-6"/>
        </w:rPr>
        <w:t xml:space="preserve"> </w:t>
      </w:r>
      <w:r>
        <w:t>živil</w:t>
      </w:r>
      <w:r>
        <w:rPr>
          <w:spacing w:val="-7"/>
        </w:rPr>
        <w:t xml:space="preserve"> </w:t>
      </w:r>
      <w:r>
        <w:t>na</w:t>
      </w:r>
      <w:r>
        <w:rPr>
          <w:spacing w:val="-5"/>
        </w:rPr>
        <w:t xml:space="preserve"> </w:t>
      </w:r>
      <w:r>
        <w:t>vsebnost</w:t>
      </w:r>
      <w:r>
        <w:rPr>
          <w:spacing w:val="-6"/>
        </w:rPr>
        <w:t xml:space="preserve"> </w:t>
      </w:r>
      <w:r>
        <w:t>procesnega</w:t>
      </w:r>
      <w:r>
        <w:rPr>
          <w:spacing w:val="-6"/>
        </w:rPr>
        <w:t xml:space="preserve"> </w:t>
      </w:r>
      <w:r>
        <w:t>onesnaževala</w:t>
      </w:r>
      <w:r>
        <w:rPr>
          <w:spacing w:val="-6"/>
        </w:rPr>
        <w:t xml:space="preserve"> </w:t>
      </w:r>
      <w:proofErr w:type="spellStart"/>
      <w:r>
        <w:t>akrilamid</w:t>
      </w:r>
      <w:proofErr w:type="spellEnd"/>
      <w:r>
        <w:t>,</w:t>
      </w:r>
      <w:r>
        <w:rPr>
          <w:spacing w:val="-7"/>
        </w:rPr>
        <w:t xml:space="preserve"> </w:t>
      </w:r>
      <w:r>
        <w:t>ker</w:t>
      </w:r>
      <w:r>
        <w:rPr>
          <w:spacing w:val="-8"/>
        </w:rPr>
        <w:t xml:space="preserve"> </w:t>
      </w:r>
      <w:r>
        <w:t>je</w:t>
      </w:r>
      <w:r>
        <w:rPr>
          <w:spacing w:val="-6"/>
        </w:rPr>
        <w:t xml:space="preserve"> </w:t>
      </w:r>
      <w:r>
        <w:t>bilo</w:t>
      </w:r>
      <w:r>
        <w:rPr>
          <w:spacing w:val="-6"/>
        </w:rPr>
        <w:t xml:space="preserve"> </w:t>
      </w:r>
      <w:r>
        <w:t>sprejeto</w:t>
      </w:r>
      <w:r>
        <w:rPr>
          <w:spacing w:val="-5"/>
        </w:rPr>
        <w:t xml:space="preserve"> </w:t>
      </w:r>
      <w:r>
        <w:t>Priporočilo</w:t>
      </w:r>
      <w:r>
        <w:rPr>
          <w:spacing w:val="-7"/>
        </w:rPr>
        <w:t xml:space="preserve"> </w:t>
      </w:r>
      <w:r>
        <w:t xml:space="preserve">Evropske Komisije o spremljanju </w:t>
      </w:r>
      <w:proofErr w:type="spellStart"/>
      <w:r>
        <w:t>akrilamida</w:t>
      </w:r>
      <w:proofErr w:type="spellEnd"/>
      <w:r>
        <w:t xml:space="preserve"> v določenih kategorijah</w:t>
      </w:r>
      <w:r>
        <w:rPr>
          <w:spacing w:val="-13"/>
        </w:rPr>
        <w:t xml:space="preserve"> </w:t>
      </w:r>
      <w:r>
        <w:t>živil.</w:t>
      </w:r>
    </w:p>
    <w:p w14:paraId="49F5B32F" w14:textId="77777777" w:rsidR="00406114" w:rsidRDefault="00406114">
      <w:pPr>
        <w:spacing w:line="271" w:lineRule="auto"/>
        <w:jc w:val="both"/>
        <w:sectPr w:rsidR="00406114">
          <w:pgSz w:w="11910" w:h="16840"/>
          <w:pgMar w:top="1320" w:right="160" w:bottom="1280" w:left="760" w:header="0" w:footer="1002" w:gutter="0"/>
          <w:cols w:space="708"/>
        </w:sectPr>
      </w:pPr>
    </w:p>
    <w:p w14:paraId="71E7E8EA" w14:textId="77777777" w:rsidR="00406114" w:rsidRDefault="0026261E">
      <w:pPr>
        <w:pStyle w:val="Odstavekseznama"/>
        <w:numPr>
          <w:ilvl w:val="3"/>
          <w:numId w:val="15"/>
        </w:numPr>
        <w:tabs>
          <w:tab w:val="left" w:pos="2502"/>
          <w:tab w:val="left" w:pos="2503"/>
        </w:tabs>
        <w:spacing w:before="75"/>
        <w:rPr>
          <w:sz w:val="20"/>
        </w:rPr>
      </w:pPr>
      <w:bookmarkStart w:id="211" w:name="_bookmark210"/>
      <w:bookmarkEnd w:id="211"/>
      <w:r>
        <w:rPr>
          <w:color w:val="2D74B5"/>
          <w:sz w:val="20"/>
        </w:rPr>
        <w:lastRenderedPageBreak/>
        <w:t>PESTICIDI</w:t>
      </w:r>
    </w:p>
    <w:p w14:paraId="68DF46DA" w14:textId="77777777" w:rsidR="00406114" w:rsidRDefault="00406114">
      <w:pPr>
        <w:pStyle w:val="Telobesedila"/>
        <w:spacing w:before="10"/>
        <w:ind w:left="0"/>
      </w:pPr>
    </w:p>
    <w:p w14:paraId="58ADFE1F" w14:textId="77777777" w:rsidR="00406114" w:rsidRDefault="0026261E">
      <w:pPr>
        <w:pStyle w:val="Telobesedila"/>
        <w:ind w:right="1257"/>
        <w:jc w:val="both"/>
      </w:pPr>
      <w:r>
        <w:t xml:space="preserve">Ostanki pesticidov so ostanki aktivnih snovi, ki se uporabljajo ali so se uporabljali v </w:t>
      </w:r>
      <w:proofErr w:type="spellStart"/>
      <w:r>
        <w:t>fitofamacevtskih</w:t>
      </w:r>
      <w:proofErr w:type="spellEnd"/>
      <w:r>
        <w:t xml:space="preserve"> sredstvih,</w:t>
      </w:r>
      <w:r>
        <w:rPr>
          <w:spacing w:val="-5"/>
        </w:rPr>
        <w:t xml:space="preserve"> </w:t>
      </w:r>
      <w:r>
        <w:t>vključno</w:t>
      </w:r>
      <w:r>
        <w:rPr>
          <w:spacing w:val="-5"/>
        </w:rPr>
        <w:t xml:space="preserve"> </w:t>
      </w:r>
      <w:r>
        <w:t>z</w:t>
      </w:r>
      <w:r>
        <w:rPr>
          <w:spacing w:val="-7"/>
        </w:rPr>
        <w:t xml:space="preserve"> </w:t>
      </w:r>
      <w:proofErr w:type="spellStart"/>
      <w:r>
        <w:t>metaboliti</w:t>
      </w:r>
      <w:proofErr w:type="spellEnd"/>
      <w:r>
        <w:rPr>
          <w:spacing w:val="-6"/>
        </w:rPr>
        <w:t xml:space="preserve"> </w:t>
      </w:r>
      <w:r>
        <w:t>oziroma</w:t>
      </w:r>
      <w:r>
        <w:rPr>
          <w:spacing w:val="-5"/>
        </w:rPr>
        <w:t xml:space="preserve"> </w:t>
      </w:r>
      <w:r>
        <w:t>razkrojnimi</w:t>
      </w:r>
      <w:r>
        <w:rPr>
          <w:spacing w:val="-6"/>
        </w:rPr>
        <w:t xml:space="preserve"> </w:t>
      </w:r>
      <w:r>
        <w:t>ali</w:t>
      </w:r>
      <w:r>
        <w:rPr>
          <w:spacing w:val="-4"/>
        </w:rPr>
        <w:t xml:space="preserve"> </w:t>
      </w:r>
      <w:r>
        <w:t>reakcijskimi</w:t>
      </w:r>
      <w:r>
        <w:rPr>
          <w:spacing w:val="-6"/>
        </w:rPr>
        <w:t xml:space="preserve"> </w:t>
      </w:r>
      <w:r>
        <w:t>produkti</w:t>
      </w:r>
      <w:r>
        <w:rPr>
          <w:spacing w:val="-6"/>
        </w:rPr>
        <w:t xml:space="preserve"> </w:t>
      </w:r>
      <w:r>
        <w:t>aktivnih</w:t>
      </w:r>
      <w:r>
        <w:rPr>
          <w:spacing w:val="-5"/>
        </w:rPr>
        <w:t xml:space="preserve"> </w:t>
      </w:r>
      <w:r>
        <w:t>snovi,</w:t>
      </w:r>
      <w:r>
        <w:rPr>
          <w:spacing w:val="-5"/>
        </w:rPr>
        <w:t xml:space="preserve"> </w:t>
      </w:r>
      <w:r>
        <w:t>ki</w:t>
      </w:r>
      <w:r>
        <w:rPr>
          <w:spacing w:val="-6"/>
        </w:rPr>
        <w:t xml:space="preserve"> </w:t>
      </w:r>
      <w:r>
        <w:t>so</w:t>
      </w:r>
      <w:r>
        <w:rPr>
          <w:spacing w:val="-5"/>
        </w:rPr>
        <w:t xml:space="preserve"> </w:t>
      </w:r>
      <w:r>
        <w:t>prisotni v hrani in so nastali pri uporabi v zvezi z varstvom rastlin, v veterinarski medicini ali kot</w:t>
      </w:r>
      <w:r>
        <w:rPr>
          <w:spacing w:val="-34"/>
        </w:rPr>
        <w:t xml:space="preserve"> </w:t>
      </w:r>
      <w:proofErr w:type="spellStart"/>
      <w:r>
        <w:t>biocidi</w:t>
      </w:r>
      <w:proofErr w:type="spellEnd"/>
      <w:r>
        <w:t>.</w:t>
      </w:r>
    </w:p>
    <w:p w14:paraId="25FADECE" w14:textId="77777777" w:rsidR="00406114" w:rsidRDefault="0026261E">
      <w:pPr>
        <w:pStyle w:val="Telobesedila"/>
        <w:spacing w:before="122"/>
        <w:ind w:right="1261"/>
        <w:jc w:val="both"/>
      </w:pPr>
      <w:r>
        <w:t>Nadzor ostankov pesticidov v živilih pomeni predvsem vzorčenje, naknadne analize vzorcev in identifikacijo prisotnih pesticidov ter vsebnost njihovih ostankov. Izvaja se v primarni proizvodnji živil, ki so namenjena trženju, v predelovalnih in prodajnih obratih, skladiščih in ob uvozu živil.</w:t>
      </w:r>
    </w:p>
    <w:p w14:paraId="24423BC3" w14:textId="77777777" w:rsidR="00406114" w:rsidRDefault="0026261E">
      <w:pPr>
        <w:pStyle w:val="Telobesedila"/>
        <w:spacing w:before="118"/>
        <w:ind w:right="1263"/>
        <w:jc w:val="both"/>
      </w:pPr>
      <w:r>
        <w:t>Osnova</w:t>
      </w:r>
      <w:r>
        <w:rPr>
          <w:spacing w:val="-8"/>
        </w:rPr>
        <w:t xml:space="preserve"> </w:t>
      </w:r>
      <w:r>
        <w:t>za</w:t>
      </w:r>
      <w:r>
        <w:rPr>
          <w:spacing w:val="-7"/>
        </w:rPr>
        <w:t xml:space="preserve"> </w:t>
      </w:r>
      <w:r>
        <w:t>nadzor</w:t>
      </w:r>
      <w:r>
        <w:rPr>
          <w:spacing w:val="-8"/>
        </w:rPr>
        <w:t xml:space="preserve"> </w:t>
      </w:r>
      <w:r>
        <w:t>je</w:t>
      </w:r>
      <w:r>
        <w:rPr>
          <w:spacing w:val="-9"/>
        </w:rPr>
        <w:t xml:space="preserve"> </w:t>
      </w:r>
      <w:r>
        <w:t>Uredba</w:t>
      </w:r>
      <w:r>
        <w:rPr>
          <w:spacing w:val="-9"/>
        </w:rPr>
        <w:t xml:space="preserve"> </w:t>
      </w:r>
      <w:r>
        <w:t>396/2005</w:t>
      </w:r>
      <w:r>
        <w:rPr>
          <w:spacing w:val="-9"/>
        </w:rPr>
        <w:t xml:space="preserve"> </w:t>
      </w:r>
      <w:r>
        <w:t>o</w:t>
      </w:r>
      <w:r>
        <w:rPr>
          <w:spacing w:val="-9"/>
        </w:rPr>
        <w:t xml:space="preserve"> </w:t>
      </w:r>
      <w:r>
        <w:t>mejni</w:t>
      </w:r>
      <w:r>
        <w:rPr>
          <w:spacing w:val="-10"/>
        </w:rPr>
        <w:t xml:space="preserve"> </w:t>
      </w:r>
      <w:r>
        <w:t>vrednosti</w:t>
      </w:r>
      <w:r>
        <w:rPr>
          <w:spacing w:val="-10"/>
        </w:rPr>
        <w:t xml:space="preserve"> </w:t>
      </w:r>
      <w:r>
        <w:t>ostankov</w:t>
      </w:r>
      <w:r>
        <w:rPr>
          <w:spacing w:val="-9"/>
        </w:rPr>
        <w:t xml:space="preserve"> </w:t>
      </w:r>
      <w:r>
        <w:t>pesticidov</w:t>
      </w:r>
      <w:r>
        <w:rPr>
          <w:spacing w:val="-10"/>
        </w:rPr>
        <w:t xml:space="preserve"> </w:t>
      </w:r>
      <w:r>
        <w:t>v</w:t>
      </w:r>
      <w:r>
        <w:rPr>
          <w:spacing w:val="-8"/>
        </w:rPr>
        <w:t xml:space="preserve"> </w:t>
      </w:r>
      <w:r>
        <w:t>živilih,</w:t>
      </w:r>
      <w:r>
        <w:rPr>
          <w:spacing w:val="-8"/>
        </w:rPr>
        <w:t xml:space="preserve"> </w:t>
      </w:r>
      <w:r>
        <w:t>na</w:t>
      </w:r>
      <w:r>
        <w:rPr>
          <w:spacing w:val="-9"/>
        </w:rPr>
        <w:t xml:space="preserve"> </w:t>
      </w:r>
      <w:r>
        <w:t>podlagi</w:t>
      </w:r>
      <w:r>
        <w:rPr>
          <w:spacing w:val="-10"/>
        </w:rPr>
        <w:t xml:space="preserve"> </w:t>
      </w:r>
      <w:r>
        <w:t>katere je narejen Program nadzora ostankov pesticidov v živilih za leto 2020, ki bazira</w:t>
      </w:r>
      <w:r>
        <w:rPr>
          <w:spacing w:val="-8"/>
        </w:rPr>
        <w:t xml:space="preserve"> </w:t>
      </w:r>
      <w:r>
        <w:t>na:</w:t>
      </w:r>
    </w:p>
    <w:p w14:paraId="1BFB60CA" w14:textId="77777777" w:rsidR="00406114" w:rsidRDefault="0026261E">
      <w:pPr>
        <w:pStyle w:val="Odstavekseznama"/>
        <w:numPr>
          <w:ilvl w:val="0"/>
          <w:numId w:val="37"/>
        </w:numPr>
        <w:tabs>
          <w:tab w:val="left" w:pos="830"/>
        </w:tabs>
        <w:spacing w:before="121"/>
        <w:ind w:right="1262" w:firstLine="0"/>
        <w:jc w:val="both"/>
        <w:rPr>
          <w:sz w:val="20"/>
        </w:rPr>
      </w:pPr>
      <w:r>
        <w:rPr>
          <w:sz w:val="20"/>
        </w:rPr>
        <w:t>fiksnem EU koordiniranem programu nadzora, opredeljenem z Uredbo Evropske komisije, ki je načrtovan</w:t>
      </w:r>
      <w:r>
        <w:rPr>
          <w:spacing w:val="-8"/>
          <w:sz w:val="20"/>
        </w:rPr>
        <w:t xml:space="preserve"> </w:t>
      </w:r>
      <w:r>
        <w:rPr>
          <w:sz w:val="20"/>
        </w:rPr>
        <w:t>na</w:t>
      </w:r>
      <w:r>
        <w:rPr>
          <w:spacing w:val="-7"/>
          <w:sz w:val="20"/>
        </w:rPr>
        <w:t xml:space="preserve"> </w:t>
      </w:r>
      <w:r>
        <w:rPr>
          <w:sz w:val="20"/>
        </w:rPr>
        <w:t>podlagi</w:t>
      </w:r>
      <w:r>
        <w:rPr>
          <w:spacing w:val="-8"/>
          <w:sz w:val="20"/>
        </w:rPr>
        <w:t xml:space="preserve"> </w:t>
      </w:r>
      <w:r>
        <w:rPr>
          <w:sz w:val="20"/>
        </w:rPr>
        <w:t>Evropske</w:t>
      </w:r>
      <w:r>
        <w:rPr>
          <w:spacing w:val="-7"/>
          <w:sz w:val="20"/>
        </w:rPr>
        <w:t xml:space="preserve"> </w:t>
      </w:r>
      <w:r>
        <w:rPr>
          <w:sz w:val="20"/>
        </w:rPr>
        <w:t>Agencije</w:t>
      </w:r>
      <w:r>
        <w:rPr>
          <w:spacing w:val="-5"/>
          <w:sz w:val="20"/>
        </w:rPr>
        <w:t xml:space="preserve"> </w:t>
      </w:r>
      <w:r>
        <w:rPr>
          <w:sz w:val="20"/>
        </w:rPr>
        <w:t>za</w:t>
      </w:r>
      <w:r>
        <w:rPr>
          <w:spacing w:val="-7"/>
          <w:sz w:val="20"/>
        </w:rPr>
        <w:t xml:space="preserve"> </w:t>
      </w:r>
      <w:r>
        <w:rPr>
          <w:sz w:val="20"/>
        </w:rPr>
        <w:t>varno</w:t>
      </w:r>
      <w:r>
        <w:rPr>
          <w:spacing w:val="-7"/>
          <w:sz w:val="20"/>
        </w:rPr>
        <w:t xml:space="preserve"> </w:t>
      </w:r>
      <w:r>
        <w:rPr>
          <w:sz w:val="20"/>
        </w:rPr>
        <w:t>hrane</w:t>
      </w:r>
      <w:r>
        <w:rPr>
          <w:spacing w:val="-7"/>
          <w:sz w:val="20"/>
        </w:rPr>
        <w:t xml:space="preserve"> </w:t>
      </w:r>
      <w:r>
        <w:rPr>
          <w:sz w:val="20"/>
        </w:rPr>
        <w:t>(EFSA),</w:t>
      </w:r>
      <w:r>
        <w:rPr>
          <w:spacing w:val="-6"/>
          <w:sz w:val="20"/>
        </w:rPr>
        <w:t xml:space="preserve"> </w:t>
      </w:r>
      <w:r>
        <w:rPr>
          <w:sz w:val="20"/>
        </w:rPr>
        <w:t>kateri</w:t>
      </w:r>
      <w:r>
        <w:rPr>
          <w:spacing w:val="-8"/>
          <w:sz w:val="20"/>
        </w:rPr>
        <w:t xml:space="preserve"> </w:t>
      </w:r>
      <w:r>
        <w:rPr>
          <w:sz w:val="20"/>
        </w:rPr>
        <w:t>se</w:t>
      </w:r>
      <w:r>
        <w:rPr>
          <w:spacing w:val="-7"/>
          <w:sz w:val="20"/>
        </w:rPr>
        <w:t xml:space="preserve"> </w:t>
      </w:r>
      <w:r>
        <w:rPr>
          <w:sz w:val="20"/>
        </w:rPr>
        <w:t>tudi</w:t>
      </w:r>
      <w:r>
        <w:rPr>
          <w:spacing w:val="-7"/>
          <w:sz w:val="20"/>
        </w:rPr>
        <w:t xml:space="preserve"> </w:t>
      </w:r>
      <w:r>
        <w:rPr>
          <w:sz w:val="20"/>
        </w:rPr>
        <w:t>sporočajo</w:t>
      </w:r>
      <w:r>
        <w:rPr>
          <w:spacing w:val="-7"/>
          <w:sz w:val="20"/>
        </w:rPr>
        <w:t xml:space="preserve"> </w:t>
      </w:r>
      <w:r>
        <w:rPr>
          <w:sz w:val="20"/>
        </w:rPr>
        <w:t>podatki</w:t>
      </w:r>
      <w:r>
        <w:rPr>
          <w:spacing w:val="-7"/>
          <w:sz w:val="20"/>
        </w:rPr>
        <w:t xml:space="preserve"> </w:t>
      </w:r>
      <w:r>
        <w:rPr>
          <w:sz w:val="20"/>
        </w:rPr>
        <w:t>analiz in</w:t>
      </w:r>
    </w:p>
    <w:p w14:paraId="15BCDAA9" w14:textId="77777777" w:rsidR="00406114" w:rsidRDefault="0026261E">
      <w:pPr>
        <w:pStyle w:val="Odstavekseznama"/>
        <w:numPr>
          <w:ilvl w:val="0"/>
          <w:numId w:val="37"/>
        </w:numPr>
        <w:tabs>
          <w:tab w:val="left" w:pos="813"/>
        </w:tabs>
        <w:spacing w:before="120"/>
        <w:ind w:right="1256" w:firstLine="0"/>
        <w:jc w:val="both"/>
        <w:rPr>
          <w:sz w:val="20"/>
        </w:rPr>
      </w:pPr>
      <w:r>
        <w:rPr>
          <w:sz w:val="20"/>
        </w:rPr>
        <w:t>variabilnem nacionalnem delu, ki je zasnovan tako, da pridobimo podatke o pojavljanju in količini ostankov</w:t>
      </w:r>
      <w:r>
        <w:rPr>
          <w:spacing w:val="-9"/>
          <w:sz w:val="20"/>
        </w:rPr>
        <w:t xml:space="preserve"> </w:t>
      </w:r>
      <w:r>
        <w:rPr>
          <w:sz w:val="20"/>
        </w:rPr>
        <w:t>posameznih</w:t>
      </w:r>
      <w:r>
        <w:rPr>
          <w:spacing w:val="-4"/>
          <w:sz w:val="20"/>
        </w:rPr>
        <w:t xml:space="preserve"> </w:t>
      </w:r>
      <w:r>
        <w:rPr>
          <w:sz w:val="20"/>
        </w:rPr>
        <w:t>pesticidov</w:t>
      </w:r>
      <w:r>
        <w:rPr>
          <w:spacing w:val="-7"/>
          <w:sz w:val="20"/>
        </w:rPr>
        <w:t xml:space="preserve"> </w:t>
      </w:r>
      <w:r>
        <w:rPr>
          <w:sz w:val="20"/>
        </w:rPr>
        <w:t>v</w:t>
      </w:r>
      <w:r>
        <w:rPr>
          <w:spacing w:val="-4"/>
          <w:sz w:val="20"/>
        </w:rPr>
        <w:t xml:space="preserve"> </w:t>
      </w:r>
      <w:r>
        <w:rPr>
          <w:sz w:val="20"/>
        </w:rPr>
        <w:t>živilih</w:t>
      </w:r>
      <w:r>
        <w:rPr>
          <w:spacing w:val="-5"/>
          <w:sz w:val="20"/>
        </w:rPr>
        <w:t xml:space="preserve"> </w:t>
      </w:r>
      <w:r>
        <w:rPr>
          <w:sz w:val="20"/>
        </w:rPr>
        <w:t>ter</w:t>
      </w:r>
      <w:r>
        <w:rPr>
          <w:spacing w:val="-5"/>
          <w:sz w:val="20"/>
        </w:rPr>
        <w:t xml:space="preserve"> </w:t>
      </w:r>
      <w:r>
        <w:rPr>
          <w:sz w:val="20"/>
        </w:rPr>
        <w:t>o</w:t>
      </w:r>
      <w:r>
        <w:rPr>
          <w:spacing w:val="-7"/>
          <w:sz w:val="20"/>
        </w:rPr>
        <w:t xml:space="preserve"> </w:t>
      </w:r>
      <w:r>
        <w:rPr>
          <w:sz w:val="20"/>
        </w:rPr>
        <w:t>ostankih</w:t>
      </w:r>
      <w:r>
        <w:rPr>
          <w:spacing w:val="-7"/>
          <w:sz w:val="20"/>
        </w:rPr>
        <w:t xml:space="preserve"> </w:t>
      </w:r>
      <w:r>
        <w:rPr>
          <w:sz w:val="20"/>
        </w:rPr>
        <w:t>pesticidov</w:t>
      </w:r>
      <w:r>
        <w:rPr>
          <w:spacing w:val="-6"/>
          <w:sz w:val="20"/>
        </w:rPr>
        <w:t xml:space="preserve"> </w:t>
      </w:r>
      <w:r>
        <w:rPr>
          <w:sz w:val="20"/>
        </w:rPr>
        <w:t>v</w:t>
      </w:r>
      <w:r>
        <w:rPr>
          <w:spacing w:val="-8"/>
          <w:sz w:val="20"/>
        </w:rPr>
        <w:t xml:space="preserve"> </w:t>
      </w:r>
      <w:r>
        <w:rPr>
          <w:sz w:val="20"/>
        </w:rPr>
        <w:t>določenih</w:t>
      </w:r>
      <w:r>
        <w:rPr>
          <w:spacing w:val="-4"/>
          <w:sz w:val="20"/>
        </w:rPr>
        <w:t xml:space="preserve"> </w:t>
      </w:r>
      <w:r>
        <w:rPr>
          <w:sz w:val="20"/>
        </w:rPr>
        <w:t>vrstah</w:t>
      </w:r>
      <w:r>
        <w:rPr>
          <w:spacing w:val="-5"/>
          <w:sz w:val="20"/>
        </w:rPr>
        <w:t xml:space="preserve"> </w:t>
      </w:r>
      <w:r>
        <w:rPr>
          <w:sz w:val="20"/>
        </w:rPr>
        <w:t>živil</w:t>
      </w:r>
      <w:r>
        <w:rPr>
          <w:spacing w:val="-5"/>
          <w:sz w:val="20"/>
        </w:rPr>
        <w:t xml:space="preserve"> </w:t>
      </w:r>
      <w:r>
        <w:rPr>
          <w:sz w:val="20"/>
        </w:rPr>
        <w:t>iz</w:t>
      </w:r>
      <w:r>
        <w:rPr>
          <w:spacing w:val="-10"/>
          <w:sz w:val="20"/>
        </w:rPr>
        <w:t xml:space="preserve"> </w:t>
      </w:r>
      <w:r>
        <w:rPr>
          <w:sz w:val="20"/>
        </w:rPr>
        <w:t>čim</w:t>
      </w:r>
      <w:r>
        <w:rPr>
          <w:spacing w:val="-3"/>
          <w:sz w:val="20"/>
        </w:rPr>
        <w:t xml:space="preserve"> </w:t>
      </w:r>
      <w:r>
        <w:rPr>
          <w:sz w:val="20"/>
        </w:rPr>
        <w:t>širšega nabora živil. Izbor živil, v katerih bomo ugotavljali ostanke pesticidov v živilih je temeljil na naslednjih kriterijih:</w:t>
      </w:r>
    </w:p>
    <w:p w14:paraId="091D3E7E" w14:textId="77777777" w:rsidR="00406114" w:rsidRDefault="0026261E">
      <w:pPr>
        <w:pStyle w:val="Odstavekseznama"/>
        <w:numPr>
          <w:ilvl w:val="0"/>
          <w:numId w:val="37"/>
        </w:numPr>
        <w:tabs>
          <w:tab w:val="left" w:pos="1226"/>
        </w:tabs>
        <w:spacing w:before="119"/>
        <w:ind w:left="1225" w:right="1258" w:hanging="567"/>
        <w:jc w:val="both"/>
        <w:rPr>
          <w:sz w:val="20"/>
        </w:rPr>
      </w:pPr>
      <w:r>
        <w:rPr>
          <w:b/>
          <w:sz w:val="20"/>
        </w:rPr>
        <w:t>stalnem</w:t>
      </w:r>
      <w:r>
        <w:rPr>
          <w:b/>
          <w:spacing w:val="-13"/>
          <w:sz w:val="20"/>
        </w:rPr>
        <w:t xml:space="preserve"> </w:t>
      </w:r>
      <w:r>
        <w:rPr>
          <w:b/>
          <w:sz w:val="20"/>
        </w:rPr>
        <w:t>delu</w:t>
      </w:r>
      <w:r>
        <w:rPr>
          <w:b/>
          <w:spacing w:val="-13"/>
          <w:sz w:val="20"/>
        </w:rPr>
        <w:t xml:space="preserve"> </w:t>
      </w:r>
      <w:r>
        <w:rPr>
          <w:b/>
          <w:sz w:val="20"/>
        </w:rPr>
        <w:t>programa</w:t>
      </w:r>
      <w:r>
        <w:rPr>
          <w:sz w:val="20"/>
        </w:rPr>
        <w:t>,</w:t>
      </w:r>
      <w:r>
        <w:rPr>
          <w:spacing w:val="-14"/>
          <w:sz w:val="20"/>
        </w:rPr>
        <w:t xml:space="preserve"> </w:t>
      </w:r>
      <w:r>
        <w:rPr>
          <w:sz w:val="20"/>
        </w:rPr>
        <w:t>kamor</w:t>
      </w:r>
      <w:r>
        <w:rPr>
          <w:spacing w:val="-13"/>
          <w:sz w:val="20"/>
        </w:rPr>
        <w:t xml:space="preserve"> </w:t>
      </w:r>
      <w:r>
        <w:rPr>
          <w:sz w:val="20"/>
        </w:rPr>
        <w:t>so</w:t>
      </w:r>
      <w:r>
        <w:rPr>
          <w:spacing w:val="-14"/>
          <w:sz w:val="20"/>
        </w:rPr>
        <w:t xml:space="preserve"> </w:t>
      </w:r>
      <w:r>
        <w:rPr>
          <w:sz w:val="20"/>
        </w:rPr>
        <w:t>vključena</w:t>
      </w:r>
      <w:r>
        <w:rPr>
          <w:spacing w:val="-12"/>
          <w:sz w:val="20"/>
        </w:rPr>
        <w:t xml:space="preserve"> </w:t>
      </w:r>
      <w:r>
        <w:rPr>
          <w:sz w:val="20"/>
        </w:rPr>
        <w:t>živila,</w:t>
      </w:r>
      <w:r>
        <w:rPr>
          <w:spacing w:val="-12"/>
          <w:sz w:val="20"/>
        </w:rPr>
        <w:t xml:space="preserve"> </w:t>
      </w:r>
      <w:r>
        <w:rPr>
          <w:sz w:val="20"/>
        </w:rPr>
        <w:t>ki</w:t>
      </w:r>
      <w:r>
        <w:rPr>
          <w:spacing w:val="-14"/>
          <w:sz w:val="20"/>
        </w:rPr>
        <w:t xml:space="preserve"> </w:t>
      </w:r>
      <w:r>
        <w:rPr>
          <w:sz w:val="20"/>
        </w:rPr>
        <w:t>jih</w:t>
      </w:r>
      <w:r>
        <w:rPr>
          <w:spacing w:val="-12"/>
          <w:sz w:val="20"/>
        </w:rPr>
        <w:t xml:space="preserve"> </w:t>
      </w:r>
      <w:r>
        <w:rPr>
          <w:sz w:val="20"/>
        </w:rPr>
        <w:t>Slovenci</w:t>
      </w:r>
      <w:r>
        <w:rPr>
          <w:spacing w:val="-12"/>
          <w:sz w:val="20"/>
        </w:rPr>
        <w:t xml:space="preserve"> </w:t>
      </w:r>
      <w:r>
        <w:rPr>
          <w:sz w:val="20"/>
        </w:rPr>
        <w:t>največ</w:t>
      </w:r>
      <w:r>
        <w:rPr>
          <w:spacing w:val="-13"/>
          <w:sz w:val="20"/>
        </w:rPr>
        <w:t xml:space="preserve"> </w:t>
      </w:r>
      <w:r>
        <w:rPr>
          <w:sz w:val="20"/>
        </w:rPr>
        <w:t>uživamo.</w:t>
      </w:r>
      <w:r>
        <w:rPr>
          <w:spacing w:val="-14"/>
          <w:sz w:val="20"/>
        </w:rPr>
        <w:t xml:space="preserve"> </w:t>
      </w:r>
      <w:r>
        <w:rPr>
          <w:sz w:val="20"/>
        </w:rPr>
        <w:t>To</w:t>
      </w:r>
      <w:r>
        <w:rPr>
          <w:spacing w:val="-13"/>
          <w:sz w:val="20"/>
        </w:rPr>
        <w:t xml:space="preserve"> </w:t>
      </w:r>
      <w:r>
        <w:rPr>
          <w:sz w:val="20"/>
        </w:rPr>
        <w:t>so</w:t>
      </w:r>
      <w:r>
        <w:rPr>
          <w:spacing w:val="-14"/>
          <w:sz w:val="20"/>
        </w:rPr>
        <w:t xml:space="preserve"> </w:t>
      </w:r>
      <w:r>
        <w:rPr>
          <w:sz w:val="20"/>
        </w:rPr>
        <w:t>jabolka, krompir, zelena solata, otroška hrana, moka oziroma žita in mleko. Ostanki pesticidov v omenjenih</w:t>
      </w:r>
      <w:r>
        <w:rPr>
          <w:spacing w:val="-12"/>
          <w:sz w:val="20"/>
        </w:rPr>
        <w:t xml:space="preserve"> </w:t>
      </w:r>
      <w:r>
        <w:rPr>
          <w:sz w:val="20"/>
        </w:rPr>
        <w:t>živilih</w:t>
      </w:r>
      <w:r>
        <w:rPr>
          <w:spacing w:val="-14"/>
          <w:sz w:val="20"/>
        </w:rPr>
        <w:t xml:space="preserve"> </w:t>
      </w:r>
      <w:r>
        <w:rPr>
          <w:sz w:val="20"/>
        </w:rPr>
        <w:t>se</w:t>
      </w:r>
      <w:r>
        <w:rPr>
          <w:spacing w:val="-12"/>
          <w:sz w:val="20"/>
        </w:rPr>
        <w:t xml:space="preserve"> </w:t>
      </w:r>
      <w:r>
        <w:rPr>
          <w:sz w:val="20"/>
        </w:rPr>
        <w:t>ugotavljajo</w:t>
      </w:r>
      <w:r>
        <w:rPr>
          <w:spacing w:val="-14"/>
          <w:sz w:val="20"/>
        </w:rPr>
        <w:t xml:space="preserve"> </w:t>
      </w:r>
      <w:r>
        <w:rPr>
          <w:sz w:val="20"/>
        </w:rPr>
        <w:t>vsako</w:t>
      </w:r>
      <w:r>
        <w:rPr>
          <w:spacing w:val="-14"/>
          <w:sz w:val="20"/>
        </w:rPr>
        <w:t xml:space="preserve"> </w:t>
      </w:r>
      <w:r>
        <w:rPr>
          <w:sz w:val="20"/>
        </w:rPr>
        <w:t>leto</w:t>
      </w:r>
      <w:r>
        <w:rPr>
          <w:spacing w:val="-12"/>
          <w:sz w:val="20"/>
        </w:rPr>
        <w:t xml:space="preserve"> </w:t>
      </w:r>
      <w:r>
        <w:rPr>
          <w:sz w:val="20"/>
        </w:rPr>
        <w:t>in</w:t>
      </w:r>
      <w:r>
        <w:rPr>
          <w:spacing w:val="-14"/>
          <w:sz w:val="20"/>
        </w:rPr>
        <w:t xml:space="preserve"> </w:t>
      </w:r>
      <w:r>
        <w:rPr>
          <w:sz w:val="20"/>
        </w:rPr>
        <w:t>ta</w:t>
      </w:r>
      <w:r>
        <w:rPr>
          <w:spacing w:val="-9"/>
          <w:sz w:val="20"/>
        </w:rPr>
        <w:t xml:space="preserve"> </w:t>
      </w:r>
      <w:r>
        <w:rPr>
          <w:sz w:val="20"/>
        </w:rPr>
        <w:t>živila</w:t>
      </w:r>
      <w:r>
        <w:rPr>
          <w:spacing w:val="-12"/>
          <w:sz w:val="20"/>
        </w:rPr>
        <w:t xml:space="preserve"> </w:t>
      </w:r>
      <w:r>
        <w:rPr>
          <w:sz w:val="20"/>
        </w:rPr>
        <w:t>lahko</w:t>
      </w:r>
      <w:r>
        <w:rPr>
          <w:spacing w:val="-14"/>
          <w:sz w:val="20"/>
        </w:rPr>
        <w:t xml:space="preserve"> </w:t>
      </w:r>
      <w:r>
        <w:rPr>
          <w:sz w:val="20"/>
        </w:rPr>
        <w:t>sovpadajo</w:t>
      </w:r>
      <w:r>
        <w:rPr>
          <w:spacing w:val="-12"/>
          <w:sz w:val="20"/>
        </w:rPr>
        <w:t xml:space="preserve"> </w:t>
      </w:r>
      <w:r>
        <w:rPr>
          <w:sz w:val="20"/>
        </w:rPr>
        <w:t>z</w:t>
      </w:r>
      <w:r>
        <w:rPr>
          <w:spacing w:val="-12"/>
          <w:sz w:val="20"/>
        </w:rPr>
        <w:t xml:space="preserve"> </w:t>
      </w:r>
      <w:r>
        <w:rPr>
          <w:sz w:val="20"/>
        </w:rPr>
        <w:t>izborom</w:t>
      </w:r>
      <w:r>
        <w:rPr>
          <w:spacing w:val="-7"/>
          <w:sz w:val="20"/>
        </w:rPr>
        <w:t xml:space="preserve"> </w:t>
      </w:r>
      <w:r>
        <w:rPr>
          <w:sz w:val="20"/>
        </w:rPr>
        <w:t>živil</w:t>
      </w:r>
      <w:r>
        <w:rPr>
          <w:spacing w:val="-12"/>
          <w:sz w:val="20"/>
        </w:rPr>
        <w:t xml:space="preserve"> </w:t>
      </w:r>
      <w:r>
        <w:rPr>
          <w:sz w:val="20"/>
        </w:rPr>
        <w:t>v</w:t>
      </w:r>
      <w:r>
        <w:rPr>
          <w:spacing w:val="-12"/>
          <w:sz w:val="20"/>
        </w:rPr>
        <w:t xml:space="preserve"> </w:t>
      </w:r>
      <w:r>
        <w:rPr>
          <w:sz w:val="20"/>
        </w:rPr>
        <w:t>evropskem koordiniranem</w:t>
      </w:r>
      <w:r>
        <w:rPr>
          <w:spacing w:val="2"/>
          <w:sz w:val="20"/>
        </w:rPr>
        <w:t xml:space="preserve"> </w:t>
      </w:r>
      <w:r>
        <w:rPr>
          <w:sz w:val="20"/>
        </w:rPr>
        <w:t>programu;</w:t>
      </w:r>
    </w:p>
    <w:p w14:paraId="41F32AFC" w14:textId="77777777" w:rsidR="00406114" w:rsidRDefault="0026261E">
      <w:pPr>
        <w:pStyle w:val="Odstavekseznama"/>
        <w:numPr>
          <w:ilvl w:val="0"/>
          <w:numId w:val="37"/>
        </w:numPr>
        <w:tabs>
          <w:tab w:val="left" w:pos="1226"/>
        </w:tabs>
        <w:spacing w:before="119"/>
        <w:ind w:left="1225" w:right="1255" w:hanging="567"/>
        <w:jc w:val="both"/>
        <w:rPr>
          <w:sz w:val="20"/>
        </w:rPr>
      </w:pPr>
      <w:r>
        <w:rPr>
          <w:b/>
          <w:sz w:val="20"/>
        </w:rPr>
        <w:t>rotirajočem delu programa</w:t>
      </w:r>
      <w:r>
        <w:rPr>
          <w:sz w:val="20"/>
        </w:rPr>
        <w:t>, ker se vseh živil ne da vključiti v vsakoletni program nadzora in se v ciklu treh let pregleduje izbrane vzorce sadja in proizvodov iz sadja, zelenjave in proizvodov iz zelenjave, žit in njihovih proizvodov ter živil živalskega izvora. Nekatera živila iz rotirajočega programa so tudi del evropskega koordiniranega programa</w:t>
      </w:r>
      <w:r>
        <w:rPr>
          <w:spacing w:val="-13"/>
          <w:sz w:val="20"/>
        </w:rPr>
        <w:t xml:space="preserve"> </w:t>
      </w:r>
      <w:r>
        <w:rPr>
          <w:sz w:val="20"/>
        </w:rPr>
        <w:t>nadzora;</w:t>
      </w:r>
    </w:p>
    <w:p w14:paraId="28C4DCC4" w14:textId="77777777" w:rsidR="00406114" w:rsidRDefault="0026261E">
      <w:pPr>
        <w:pStyle w:val="Odstavekseznama"/>
        <w:numPr>
          <w:ilvl w:val="0"/>
          <w:numId w:val="37"/>
        </w:numPr>
        <w:tabs>
          <w:tab w:val="left" w:pos="1226"/>
        </w:tabs>
        <w:spacing w:before="120" w:line="242" w:lineRule="auto"/>
        <w:ind w:left="1225" w:right="1256" w:hanging="567"/>
        <w:jc w:val="both"/>
        <w:rPr>
          <w:sz w:val="20"/>
        </w:rPr>
      </w:pPr>
      <w:r>
        <w:rPr>
          <w:b/>
          <w:sz w:val="20"/>
        </w:rPr>
        <w:t>sledenju živilom</w:t>
      </w:r>
      <w:r>
        <w:rPr>
          <w:sz w:val="20"/>
        </w:rPr>
        <w:t xml:space="preserve">, kjer so bile v preteklih letih ugotovljene vsebnosti pesticidov, ki so presegale mejne vrednosti ostankov oz. </w:t>
      </w:r>
      <w:r>
        <w:rPr>
          <w:b/>
          <w:sz w:val="20"/>
        </w:rPr>
        <w:t xml:space="preserve">MRL </w:t>
      </w:r>
      <w:r>
        <w:rPr>
          <w:sz w:val="20"/>
        </w:rPr>
        <w:t>(iz angl. »</w:t>
      </w:r>
      <w:proofErr w:type="spellStart"/>
      <w:r>
        <w:rPr>
          <w:sz w:val="20"/>
        </w:rPr>
        <w:t>maximum</w:t>
      </w:r>
      <w:proofErr w:type="spellEnd"/>
      <w:r>
        <w:rPr>
          <w:sz w:val="20"/>
        </w:rPr>
        <w:t xml:space="preserve"> </w:t>
      </w:r>
      <w:proofErr w:type="spellStart"/>
      <w:r>
        <w:rPr>
          <w:sz w:val="20"/>
        </w:rPr>
        <w:t>residue</w:t>
      </w:r>
      <w:proofErr w:type="spellEnd"/>
      <w:r>
        <w:rPr>
          <w:sz w:val="20"/>
        </w:rPr>
        <w:t xml:space="preserve"> </w:t>
      </w:r>
      <w:proofErr w:type="spellStart"/>
      <w:r>
        <w:rPr>
          <w:sz w:val="20"/>
        </w:rPr>
        <w:t>level</w:t>
      </w:r>
      <w:proofErr w:type="spellEnd"/>
      <w:r>
        <w:rPr>
          <w:sz w:val="20"/>
        </w:rPr>
        <w:t>«) ali o njih obstajajo druge relevantne</w:t>
      </w:r>
      <w:r>
        <w:rPr>
          <w:spacing w:val="-1"/>
          <w:sz w:val="20"/>
        </w:rPr>
        <w:t xml:space="preserve"> </w:t>
      </w:r>
      <w:r>
        <w:rPr>
          <w:sz w:val="20"/>
        </w:rPr>
        <w:t>informacije;</w:t>
      </w:r>
    </w:p>
    <w:p w14:paraId="23560F2A" w14:textId="77777777" w:rsidR="00406114" w:rsidRDefault="0026261E">
      <w:pPr>
        <w:pStyle w:val="Odstavekseznama"/>
        <w:numPr>
          <w:ilvl w:val="0"/>
          <w:numId w:val="14"/>
        </w:numPr>
        <w:tabs>
          <w:tab w:val="left" w:pos="1199"/>
        </w:tabs>
        <w:spacing w:before="114"/>
        <w:ind w:right="1258"/>
        <w:jc w:val="both"/>
        <w:rPr>
          <w:sz w:val="20"/>
        </w:rPr>
      </w:pPr>
      <w:r>
        <w:rPr>
          <w:b/>
          <w:sz w:val="20"/>
        </w:rPr>
        <w:t>dodatnem nadzoru</w:t>
      </w:r>
      <w:r>
        <w:rPr>
          <w:sz w:val="20"/>
        </w:rPr>
        <w:t>, ki pomeni vključitev problematičnih živil (redno preseganje MRL ali večja obremenjenost s pesticidi v preteklosti), aktualnost problematičnih živil ali vključitev dodatnih pesticidov, glede na trenutno</w:t>
      </w:r>
      <w:r>
        <w:rPr>
          <w:spacing w:val="-5"/>
          <w:sz w:val="20"/>
        </w:rPr>
        <w:t xml:space="preserve"> </w:t>
      </w:r>
      <w:r>
        <w:rPr>
          <w:sz w:val="20"/>
        </w:rPr>
        <w:t>problematiko;</w:t>
      </w:r>
    </w:p>
    <w:p w14:paraId="37908E6F" w14:textId="77777777" w:rsidR="00406114" w:rsidRDefault="0026261E">
      <w:pPr>
        <w:pStyle w:val="Odstavekseznama"/>
        <w:numPr>
          <w:ilvl w:val="0"/>
          <w:numId w:val="14"/>
        </w:numPr>
        <w:tabs>
          <w:tab w:val="left" w:pos="1198"/>
          <w:tab w:val="left" w:pos="1199"/>
        </w:tabs>
        <w:spacing w:before="118"/>
        <w:ind w:hanging="541"/>
        <w:rPr>
          <w:sz w:val="20"/>
        </w:rPr>
      </w:pPr>
      <w:r>
        <w:rPr>
          <w:b/>
          <w:sz w:val="20"/>
        </w:rPr>
        <w:t>pregledu stanja</w:t>
      </w:r>
      <w:r>
        <w:rPr>
          <w:sz w:val="20"/>
        </w:rPr>
        <w:t>, ki pomeni vključitev posameznih živil z namenom pregleda</w:t>
      </w:r>
      <w:r>
        <w:rPr>
          <w:spacing w:val="-12"/>
          <w:sz w:val="20"/>
        </w:rPr>
        <w:t xml:space="preserve"> </w:t>
      </w:r>
      <w:r>
        <w:rPr>
          <w:sz w:val="20"/>
        </w:rPr>
        <w:t>stanja.</w:t>
      </w:r>
    </w:p>
    <w:p w14:paraId="3FB4F970" w14:textId="77777777" w:rsidR="00406114" w:rsidRDefault="00406114">
      <w:pPr>
        <w:pStyle w:val="Telobesedila"/>
        <w:spacing w:before="1"/>
        <w:ind w:left="0"/>
        <w:rPr>
          <w:sz w:val="21"/>
        </w:rPr>
      </w:pPr>
    </w:p>
    <w:p w14:paraId="1CD2119C" w14:textId="77777777" w:rsidR="00406114" w:rsidRDefault="0026261E">
      <w:pPr>
        <w:pStyle w:val="Odstavekseznama"/>
        <w:numPr>
          <w:ilvl w:val="4"/>
          <w:numId w:val="15"/>
        </w:numPr>
        <w:tabs>
          <w:tab w:val="left" w:pos="2910"/>
        </w:tabs>
        <w:ind w:left="2909" w:hanging="833"/>
        <w:rPr>
          <w:sz w:val="20"/>
        </w:rPr>
      </w:pPr>
      <w:bookmarkStart w:id="212" w:name="_bookmark211"/>
      <w:bookmarkEnd w:id="212"/>
      <w:r>
        <w:rPr>
          <w:color w:val="2D74B5"/>
          <w:sz w:val="20"/>
        </w:rPr>
        <w:t>Stanje skladnosti -</w:t>
      </w:r>
      <w:r>
        <w:rPr>
          <w:color w:val="2D74B5"/>
          <w:spacing w:val="1"/>
          <w:sz w:val="20"/>
        </w:rPr>
        <w:t xml:space="preserve"> </w:t>
      </w:r>
      <w:r>
        <w:rPr>
          <w:color w:val="2D74B5"/>
          <w:sz w:val="20"/>
        </w:rPr>
        <w:t>pesticidi</w:t>
      </w:r>
    </w:p>
    <w:p w14:paraId="41FA51EF" w14:textId="77777777" w:rsidR="00406114" w:rsidRDefault="00406114">
      <w:pPr>
        <w:pStyle w:val="Telobesedila"/>
        <w:spacing w:before="11"/>
        <w:ind w:left="0"/>
      </w:pPr>
    </w:p>
    <w:p w14:paraId="3B260382" w14:textId="77777777" w:rsidR="00406114" w:rsidRDefault="0026261E">
      <w:pPr>
        <w:pStyle w:val="Telobesedila"/>
        <w:ind w:right="1253"/>
        <w:jc w:val="both"/>
      </w:pPr>
      <w:r>
        <w:t>V letu 2020 je bilo na vsebnost ostankov pesticidov preiskanih 852 vzorcev živil, od tega 353 vzorcev zelenjave (sveže ali zamrznjene), 222 vzorcev sadja (svežega ali zamrznjenega), 67 vzorcev žit in izdelkov iz žit, 152 vzorcev predelanih živil in živil, ki se ne uvrščajo v eno izmed zgoraj navedenih skupin</w:t>
      </w:r>
      <w:r>
        <w:rPr>
          <w:spacing w:val="-4"/>
        </w:rPr>
        <w:t xml:space="preserve"> </w:t>
      </w:r>
      <w:r>
        <w:t>živil</w:t>
      </w:r>
      <w:r>
        <w:rPr>
          <w:spacing w:val="-4"/>
        </w:rPr>
        <w:t xml:space="preserve"> </w:t>
      </w:r>
      <w:r>
        <w:t>–</w:t>
      </w:r>
      <w:r>
        <w:rPr>
          <w:spacing w:val="-4"/>
        </w:rPr>
        <w:t xml:space="preserve"> </w:t>
      </w:r>
      <w:r>
        <w:t>čaj,</w:t>
      </w:r>
      <w:r>
        <w:rPr>
          <w:spacing w:val="-6"/>
        </w:rPr>
        <w:t xml:space="preserve"> </w:t>
      </w:r>
      <w:r>
        <w:t>jabolčni</w:t>
      </w:r>
      <w:r>
        <w:rPr>
          <w:spacing w:val="-7"/>
        </w:rPr>
        <w:t xml:space="preserve"> </w:t>
      </w:r>
      <w:r>
        <w:t>sok,</w:t>
      </w:r>
      <w:r>
        <w:rPr>
          <w:spacing w:val="-6"/>
        </w:rPr>
        <w:t xml:space="preserve"> </w:t>
      </w:r>
      <w:r>
        <w:t>suho</w:t>
      </w:r>
      <w:r>
        <w:rPr>
          <w:spacing w:val="-6"/>
        </w:rPr>
        <w:t xml:space="preserve"> </w:t>
      </w:r>
      <w:r>
        <w:t>sadje,</w:t>
      </w:r>
      <w:r>
        <w:rPr>
          <w:spacing w:val="-5"/>
        </w:rPr>
        <w:t xml:space="preserve"> </w:t>
      </w:r>
      <w:r>
        <w:t>semena</w:t>
      </w:r>
      <w:r>
        <w:rPr>
          <w:spacing w:val="-7"/>
        </w:rPr>
        <w:t xml:space="preserve"> </w:t>
      </w:r>
      <w:r>
        <w:t>oljnic,</w:t>
      </w:r>
      <w:r>
        <w:rPr>
          <w:spacing w:val="-6"/>
        </w:rPr>
        <w:t xml:space="preserve"> </w:t>
      </w:r>
      <w:r>
        <w:t>konzervirana</w:t>
      </w:r>
      <w:r>
        <w:rPr>
          <w:spacing w:val="-2"/>
        </w:rPr>
        <w:t xml:space="preserve"> </w:t>
      </w:r>
      <w:r>
        <w:t>zelenjava,</w:t>
      </w:r>
      <w:r>
        <w:rPr>
          <w:spacing w:val="-4"/>
        </w:rPr>
        <w:t xml:space="preserve"> </w:t>
      </w:r>
      <w:r>
        <w:t>začimbe</w:t>
      </w:r>
      <w:r>
        <w:rPr>
          <w:spacing w:val="-6"/>
        </w:rPr>
        <w:t xml:space="preserve"> </w:t>
      </w:r>
      <w:r>
        <w:t>in</w:t>
      </w:r>
      <w:r>
        <w:rPr>
          <w:spacing w:val="-5"/>
        </w:rPr>
        <w:t xml:space="preserve"> </w:t>
      </w:r>
      <w:r>
        <w:t>drugo</w:t>
      </w:r>
      <w:r>
        <w:rPr>
          <w:spacing w:val="-5"/>
        </w:rPr>
        <w:t xml:space="preserve"> </w:t>
      </w:r>
      <w:r>
        <w:t>ter 58 vzorcev živil živalskega izvora. Od skupaj 852 vzorcev živil je bilo 776 vzorcev (91,1 %) odvzetih v okviru</w:t>
      </w:r>
      <w:r>
        <w:rPr>
          <w:spacing w:val="-8"/>
        </w:rPr>
        <w:t xml:space="preserve"> </w:t>
      </w:r>
      <w:r>
        <w:t>letnega</w:t>
      </w:r>
      <w:r>
        <w:rPr>
          <w:spacing w:val="-5"/>
        </w:rPr>
        <w:t xml:space="preserve"> </w:t>
      </w:r>
      <w:r>
        <w:t>programa</w:t>
      </w:r>
      <w:r>
        <w:rPr>
          <w:spacing w:val="-7"/>
        </w:rPr>
        <w:t xml:space="preserve"> </w:t>
      </w:r>
      <w:r>
        <w:t>vzorčenja,</w:t>
      </w:r>
      <w:r>
        <w:rPr>
          <w:spacing w:val="-8"/>
        </w:rPr>
        <w:t xml:space="preserve"> </w:t>
      </w:r>
      <w:r>
        <w:t>2</w:t>
      </w:r>
      <w:r>
        <w:rPr>
          <w:spacing w:val="-2"/>
        </w:rPr>
        <w:t xml:space="preserve"> </w:t>
      </w:r>
      <w:r>
        <w:t>vzorca</w:t>
      </w:r>
      <w:r>
        <w:rPr>
          <w:spacing w:val="-7"/>
        </w:rPr>
        <w:t xml:space="preserve"> </w:t>
      </w:r>
      <w:r>
        <w:t>(0,2</w:t>
      </w:r>
      <w:r>
        <w:rPr>
          <w:spacing w:val="-8"/>
        </w:rPr>
        <w:t xml:space="preserve"> </w:t>
      </w:r>
      <w:r>
        <w:t>%)</w:t>
      </w:r>
      <w:r>
        <w:rPr>
          <w:spacing w:val="-3"/>
        </w:rPr>
        <w:t xml:space="preserve"> </w:t>
      </w:r>
      <w:r>
        <w:t>v</w:t>
      </w:r>
      <w:r>
        <w:rPr>
          <w:spacing w:val="-4"/>
        </w:rPr>
        <w:t xml:space="preserve"> </w:t>
      </w:r>
      <w:r>
        <w:t>okviru</w:t>
      </w:r>
      <w:r>
        <w:rPr>
          <w:spacing w:val="-7"/>
        </w:rPr>
        <w:t xml:space="preserve"> </w:t>
      </w:r>
      <w:r>
        <w:t>dodatnega</w:t>
      </w:r>
      <w:r>
        <w:rPr>
          <w:spacing w:val="-4"/>
        </w:rPr>
        <w:t xml:space="preserve"> </w:t>
      </w:r>
      <w:r>
        <w:t>nadzora</w:t>
      </w:r>
      <w:r>
        <w:rPr>
          <w:spacing w:val="-5"/>
        </w:rPr>
        <w:t xml:space="preserve"> </w:t>
      </w:r>
      <w:r>
        <w:t>in</w:t>
      </w:r>
      <w:r>
        <w:rPr>
          <w:spacing w:val="-7"/>
        </w:rPr>
        <w:t xml:space="preserve"> </w:t>
      </w:r>
      <w:r>
        <w:t>74</w:t>
      </w:r>
      <w:r>
        <w:rPr>
          <w:spacing w:val="-4"/>
        </w:rPr>
        <w:t xml:space="preserve"> </w:t>
      </w:r>
      <w:r>
        <w:t>vzorcev</w:t>
      </w:r>
      <w:r>
        <w:rPr>
          <w:spacing w:val="-7"/>
        </w:rPr>
        <w:t xml:space="preserve"> </w:t>
      </w:r>
      <w:r>
        <w:t>(8,7</w:t>
      </w:r>
      <w:r>
        <w:rPr>
          <w:spacing w:val="4"/>
        </w:rPr>
        <w:t xml:space="preserve"> </w:t>
      </w:r>
      <w:r>
        <w:t>%) v okviru uradnega nadzora ob uvozu. Po izvoru je bilo 285 vzorcev (33,4 %) iz Slovenije, 345 vzorcev (40,5 %) iz drugih držav EU, 265 vzorcev (25,4 %) iz tretjih držav in 6 (0,7 %) vzorcev iz držav EU in izven</w:t>
      </w:r>
      <w:r>
        <w:rPr>
          <w:spacing w:val="-2"/>
        </w:rPr>
        <w:t xml:space="preserve"> </w:t>
      </w:r>
      <w:r>
        <w:t>EU.</w:t>
      </w:r>
    </w:p>
    <w:p w14:paraId="3C616938" w14:textId="77777777" w:rsidR="00406114" w:rsidRDefault="0026261E">
      <w:pPr>
        <w:pStyle w:val="Telobesedila"/>
        <w:spacing w:before="119"/>
        <w:ind w:right="1255"/>
        <w:jc w:val="both"/>
      </w:pPr>
      <w:r>
        <w:t>- Rezultati preiskav so pokazali, da je bilo 815 vzorcev (95,7 %) živil, glede vsebnosti analiziranih pesticidov, v skladu z določili Uredbe (ES) št. 396/2005 in posledično so bili ocenjeni kot varni po 14. členu Uredbe (ES) št. 178/2002. 466 vzorcev (54,7 %) ni vsebovalo ostankov pesticidov oz. so bile vsebnosti</w:t>
      </w:r>
      <w:r>
        <w:rPr>
          <w:spacing w:val="-18"/>
        </w:rPr>
        <w:t xml:space="preserve"> </w:t>
      </w:r>
      <w:r>
        <w:t>pod</w:t>
      </w:r>
      <w:r>
        <w:rPr>
          <w:spacing w:val="-19"/>
        </w:rPr>
        <w:t xml:space="preserve"> </w:t>
      </w:r>
      <w:r>
        <w:t>mejo</w:t>
      </w:r>
      <w:r>
        <w:rPr>
          <w:spacing w:val="-19"/>
        </w:rPr>
        <w:t xml:space="preserve"> </w:t>
      </w:r>
      <w:r>
        <w:t>določanja</w:t>
      </w:r>
      <w:r>
        <w:rPr>
          <w:spacing w:val="-19"/>
        </w:rPr>
        <w:t xml:space="preserve"> </w:t>
      </w:r>
      <w:r>
        <w:t>uporabljene</w:t>
      </w:r>
      <w:r>
        <w:rPr>
          <w:spacing w:val="-17"/>
        </w:rPr>
        <w:t xml:space="preserve"> </w:t>
      </w:r>
      <w:r>
        <w:t>analizne</w:t>
      </w:r>
      <w:r>
        <w:rPr>
          <w:spacing w:val="-19"/>
        </w:rPr>
        <w:t xml:space="preserve"> </w:t>
      </w:r>
      <w:r>
        <w:t>metode.</w:t>
      </w:r>
      <w:r>
        <w:rPr>
          <w:spacing w:val="-16"/>
        </w:rPr>
        <w:t xml:space="preserve"> </w:t>
      </w:r>
      <w:r>
        <w:t>Za</w:t>
      </w:r>
      <w:r>
        <w:rPr>
          <w:spacing w:val="-16"/>
        </w:rPr>
        <w:t xml:space="preserve"> </w:t>
      </w:r>
      <w:r>
        <w:t>14</w:t>
      </w:r>
      <w:r>
        <w:rPr>
          <w:spacing w:val="-18"/>
        </w:rPr>
        <w:t xml:space="preserve"> </w:t>
      </w:r>
      <w:r>
        <w:t>vzorcev</w:t>
      </w:r>
      <w:r>
        <w:rPr>
          <w:spacing w:val="-17"/>
        </w:rPr>
        <w:t xml:space="preserve"> </w:t>
      </w:r>
      <w:r>
        <w:t>živil</w:t>
      </w:r>
      <w:r>
        <w:rPr>
          <w:spacing w:val="-17"/>
        </w:rPr>
        <w:t xml:space="preserve"> </w:t>
      </w:r>
      <w:r>
        <w:t>(1,6</w:t>
      </w:r>
      <w:r>
        <w:rPr>
          <w:spacing w:val="-17"/>
        </w:rPr>
        <w:t xml:space="preserve"> </w:t>
      </w:r>
      <w:r>
        <w:t>%)</w:t>
      </w:r>
      <w:r>
        <w:rPr>
          <w:spacing w:val="-17"/>
        </w:rPr>
        <w:t xml:space="preserve"> </w:t>
      </w:r>
      <w:r>
        <w:t>ocene</w:t>
      </w:r>
      <w:r>
        <w:rPr>
          <w:spacing w:val="-19"/>
        </w:rPr>
        <w:t xml:space="preserve"> </w:t>
      </w:r>
      <w:r>
        <w:t>skladnosti glede</w:t>
      </w:r>
      <w:r>
        <w:rPr>
          <w:spacing w:val="-11"/>
        </w:rPr>
        <w:t xml:space="preserve"> </w:t>
      </w:r>
      <w:r>
        <w:t>vsebnosti</w:t>
      </w:r>
      <w:r>
        <w:rPr>
          <w:spacing w:val="-10"/>
        </w:rPr>
        <w:t xml:space="preserve"> </w:t>
      </w:r>
      <w:r>
        <w:t>analiziranih</w:t>
      </w:r>
      <w:r>
        <w:rPr>
          <w:spacing w:val="-9"/>
        </w:rPr>
        <w:t xml:space="preserve"> </w:t>
      </w:r>
      <w:r>
        <w:t>pesticidov</w:t>
      </w:r>
      <w:r>
        <w:rPr>
          <w:spacing w:val="-9"/>
        </w:rPr>
        <w:t xml:space="preserve"> </w:t>
      </w:r>
      <w:r>
        <w:t>po</w:t>
      </w:r>
      <w:r>
        <w:rPr>
          <w:spacing w:val="-10"/>
        </w:rPr>
        <w:t xml:space="preserve"> </w:t>
      </w:r>
      <w:r>
        <w:t>določilih</w:t>
      </w:r>
      <w:r>
        <w:rPr>
          <w:spacing w:val="-10"/>
        </w:rPr>
        <w:t xml:space="preserve"> </w:t>
      </w:r>
      <w:r>
        <w:t>Uredba</w:t>
      </w:r>
      <w:r>
        <w:rPr>
          <w:spacing w:val="-10"/>
        </w:rPr>
        <w:t xml:space="preserve"> </w:t>
      </w:r>
      <w:r>
        <w:t>(ES)</w:t>
      </w:r>
      <w:r>
        <w:rPr>
          <w:spacing w:val="-9"/>
        </w:rPr>
        <w:t xml:space="preserve"> </w:t>
      </w:r>
      <w:r>
        <w:t>št.</w:t>
      </w:r>
      <w:r>
        <w:rPr>
          <w:spacing w:val="-10"/>
        </w:rPr>
        <w:t xml:space="preserve"> </w:t>
      </w:r>
      <w:r>
        <w:t>396/2005</w:t>
      </w:r>
      <w:r>
        <w:rPr>
          <w:spacing w:val="-10"/>
        </w:rPr>
        <w:t xml:space="preserve"> </w:t>
      </w:r>
      <w:r>
        <w:t>ni</w:t>
      </w:r>
      <w:r>
        <w:rPr>
          <w:spacing w:val="-9"/>
        </w:rPr>
        <w:t xml:space="preserve"> </w:t>
      </w:r>
      <w:r>
        <w:t>bilo</w:t>
      </w:r>
      <w:r>
        <w:rPr>
          <w:spacing w:val="-10"/>
        </w:rPr>
        <w:t xml:space="preserve"> </w:t>
      </w:r>
      <w:r>
        <w:t>mogoče</w:t>
      </w:r>
      <w:r>
        <w:rPr>
          <w:spacing w:val="-10"/>
        </w:rPr>
        <w:t xml:space="preserve"> </w:t>
      </w:r>
      <w:r>
        <w:t>izdelati.</w:t>
      </w:r>
      <w:r>
        <w:rPr>
          <w:spacing w:val="-10"/>
        </w:rPr>
        <w:t xml:space="preserve"> </w:t>
      </w:r>
      <w:r>
        <w:t>Za navedene</w:t>
      </w:r>
      <w:r>
        <w:rPr>
          <w:spacing w:val="-8"/>
        </w:rPr>
        <w:t xml:space="preserve"> </w:t>
      </w:r>
      <w:r>
        <w:t>vzorce</w:t>
      </w:r>
      <w:r>
        <w:rPr>
          <w:spacing w:val="-9"/>
        </w:rPr>
        <w:t xml:space="preserve"> </w:t>
      </w:r>
      <w:r>
        <w:t>so</w:t>
      </w:r>
      <w:r>
        <w:rPr>
          <w:spacing w:val="-8"/>
        </w:rPr>
        <w:t xml:space="preserve"> </w:t>
      </w:r>
      <w:r>
        <w:t>bile</w:t>
      </w:r>
      <w:r>
        <w:rPr>
          <w:spacing w:val="-8"/>
        </w:rPr>
        <w:t xml:space="preserve"> </w:t>
      </w:r>
      <w:r>
        <w:t>za</w:t>
      </w:r>
      <w:r>
        <w:rPr>
          <w:spacing w:val="-7"/>
        </w:rPr>
        <w:t xml:space="preserve"> </w:t>
      </w:r>
      <w:r>
        <w:t>oceno</w:t>
      </w:r>
      <w:r>
        <w:rPr>
          <w:spacing w:val="-8"/>
        </w:rPr>
        <w:t xml:space="preserve"> </w:t>
      </w:r>
      <w:r>
        <w:t>varnosti</w:t>
      </w:r>
      <w:r>
        <w:rPr>
          <w:spacing w:val="-8"/>
        </w:rPr>
        <w:t xml:space="preserve"> </w:t>
      </w:r>
      <w:r>
        <w:t>vzorcev</w:t>
      </w:r>
      <w:r>
        <w:rPr>
          <w:spacing w:val="-8"/>
        </w:rPr>
        <w:t xml:space="preserve"> </w:t>
      </w:r>
      <w:r>
        <w:t>izdelane</w:t>
      </w:r>
      <w:r>
        <w:rPr>
          <w:spacing w:val="-7"/>
        </w:rPr>
        <w:t xml:space="preserve"> </w:t>
      </w:r>
      <w:r>
        <w:t>ocene</w:t>
      </w:r>
      <w:r>
        <w:rPr>
          <w:spacing w:val="-8"/>
        </w:rPr>
        <w:t xml:space="preserve"> </w:t>
      </w:r>
      <w:r>
        <w:t>tveganja</w:t>
      </w:r>
      <w:r>
        <w:rPr>
          <w:spacing w:val="-7"/>
        </w:rPr>
        <w:t xml:space="preserve"> </w:t>
      </w:r>
      <w:r>
        <w:t>za</w:t>
      </w:r>
      <w:r>
        <w:rPr>
          <w:spacing w:val="-8"/>
        </w:rPr>
        <w:t xml:space="preserve"> </w:t>
      </w:r>
      <w:r>
        <w:t>zdravje,</w:t>
      </w:r>
      <w:r>
        <w:rPr>
          <w:spacing w:val="-9"/>
        </w:rPr>
        <w:t xml:space="preserve"> </w:t>
      </w:r>
      <w:r>
        <w:t>ki</w:t>
      </w:r>
      <w:r>
        <w:rPr>
          <w:spacing w:val="-11"/>
        </w:rPr>
        <w:t xml:space="preserve"> </w:t>
      </w:r>
      <w:r>
        <w:t>so</w:t>
      </w:r>
      <w:r>
        <w:rPr>
          <w:spacing w:val="-9"/>
        </w:rPr>
        <w:t xml:space="preserve"> </w:t>
      </w:r>
      <w:r>
        <w:t>pokazale, da so vzorci varni glede na določbe po 14. člena Uredbe (ES) št. 178/2002. V 23 vzorcih (2,7 %) so ugotovljene vsebnosti pesticidov tudi ob upoštevanju merilne negotovosti presegale mejne vrednosti, vzorci niso bili v skladu z določili Uredbe (ES) št. 396/2005. Ocena tveganja po 14. členu Uredbe (ES) št. 178/2002 je pokazala, da sta dva vzorca na osnovi izračuna akutne</w:t>
      </w:r>
      <w:r>
        <w:rPr>
          <w:spacing w:val="-23"/>
        </w:rPr>
        <w:t xml:space="preserve"> </w:t>
      </w:r>
      <w:r>
        <w:t>izpostavljenosti pesticidom</w:t>
      </w:r>
    </w:p>
    <w:p w14:paraId="000E5EC4" w14:textId="77777777" w:rsidR="00406114" w:rsidRDefault="00406114">
      <w:pPr>
        <w:jc w:val="both"/>
        <w:sectPr w:rsidR="00406114">
          <w:pgSz w:w="11910" w:h="16840"/>
          <w:pgMar w:top="1320" w:right="160" w:bottom="1280" w:left="760" w:header="0" w:footer="1002" w:gutter="0"/>
          <w:cols w:space="708"/>
        </w:sectPr>
      </w:pPr>
    </w:p>
    <w:p w14:paraId="42563B60" w14:textId="77777777" w:rsidR="00406114" w:rsidRDefault="0026261E">
      <w:pPr>
        <w:pStyle w:val="Telobesedila"/>
        <w:spacing w:before="75"/>
        <w:ind w:right="1259"/>
        <w:jc w:val="both"/>
      </w:pPr>
      <w:r>
        <w:lastRenderedPageBreak/>
        <w:t>(ocene tveganja za zdravje), predstavljala tveganje za zdravje ljudi. Vzorca (en vzorec hrušk in en vzorec sliv), ki nista bila varna predstavljata 0,2 % vseh preiskanih vzorcev.</w:t>
      </w:r>
    </w:p>
    <w:p w14:paraId="0130B83C" w14:textId="77777777" w:rsidR="00406114" w:rsidRDefault="00406114">
      <w:pPr>
        <w:pStyle w:val="Telobesedila"/>
        <w:spacing w:before="11"/>
        <w:ind w:left="0"/>
      </w:pPr>
    </w:p>
    <w:p w14:paraId="45187531" w14:textId="77777777" w:rsidR="00406114" w:rsidRDefault="0026261E">
      <w:pPr>
        <w:pStyle w:val="Odstavekseznama"/>
        <w:numPr>
          <w:ilvl w:val="3"/>
          <w:numId w:val="15"/>
        </w:numPr>
        <w:tabs>
          <w:tab w:val="left" w:pos="2503"/>
        </w:tabs>
        <w:ind w:right="1253"/>
        <w:jc w:val="both"/>
        <w:rPr>
          <w:sz w:val="20"/>
        </w:rPr>
      </w:pPr>
      <w:bookmarkStart w:id="213" w:name="_bookmark212"/>
      <w:bookmarkEnd w:id="213"/>
      <w:r>
        <w:rPr>
          <w:color w:val="2D74B5"/>
          <w:sz w:val="20"/>
        </w:rPr>
        <w:t>OSTANKI ZDRAVIL ZA UPORABO V VETERINARSKI MEDICINI, NEDOVOLJENE IN PREPOVEDANE SNOVI V ŽIVILIH ŽIVALSKEGA IZVORA – MONITORING</w:t>
      </w:r>
      <w:r>
        <w:rPr>
          <w:color w:val="2D74B5"/>
          <w:spacing w:val="-1"/>
          <w:sz w:val="20"/>
        </w:rPr>
        <w:t xml:space="preserve"> </w:t>
      </w:r>
      <w:r>
        <w:rPr>
          <w:color w:val="2D74B5"/>
          <w:sz w:val="20"/>
        </w:rPr>
        <w:t>REZIDUA</w:t>
      </w:r>
    </w:p>
    <w:p w14:paraId="5654B6C3" w14:textId="77777777" w:rsidR="00406114" w:rsidRDefault="00406114">
      <w:pPr>
        <w:pStyle w:val="Telobesedila"/>
        <w:spacing w:before="11"/>
        <w:ind w:left="0"/>
      </w:pPr>
    </w:p>
    <w:p w14:paraId="0AF4339B" w14:textId="77777777" w:rsidR="00406114" w:rsidRDefault="0026261E">
      <w:pPr>
        <w:pStyle w:val="Telobesedila"/>
        <w:ind w:right="1253"/>
        <w:jc w:val="both"/>
      </w:pPr>
      <w:r>
        <w:t xml:space="preserve">V Republiki Sloveniji se sistematično izvaja monitoring na </w:t>
      </w:r>
      <w:proofErr w:type="spellStart"/>
      <w:r>
        <w:t>rezidua</w:t>
      </w:r>
      <w:proofErr w:type="spellEnd"/>
      <w:r>
        <w:t xml:space="preserve"> z namenom, da se odkrije uporaba prepovedanih substanc, nedovoljena uporaba substanc, prisotnost dovoljenih substanc nad zakonsko določeno mejno vrednostjo ter prisotnost </w:t>
      </w:r>
      <w:proofErr w:type="spellStart"/>
      <w:r>
        <w:t>kontaminantov</w:t>
      </w:r>
      <w:proofErr w:type="spellEnd"/>
      <w:r>
        <w:t xml:space="preserve"> (onesnaževal) okolja in pesticidov pri živih živalih, živalskih proizvodih ter v krmi in vodi za napajanje živali. Uprava za varno hrano, veterinarstvo in</w:t>
      </w:r>
      <w:r>
        <w:rPr>
          <w:spacing w:val="-7"/>
        </w:rPr>
        <w:t xml:space="preserve"> </w:t>
      </w:r>
      <w:r>
        <w:t>varstvo</w:t>
      </w:r>
      <w:r>
        <w:rPr>
          <w:spacing w:val="-9"/>
        </w:rPr>
        <w:t xml:space="preserve"> </w:t>
      </w:r>
      <w:r>
        <w:t>rastlin</w:t>
      </w:r>
      <w:r>
        <w:rPr>
          <w:spacing w:val="-8"/>
        </w:rPr>
        <w:t xml:space="preserve"> </w:t>
      </w:r>
      <w:r>
        <w:t>(v</w:t>
      </w:r>
      <w:r>
        <w:rPr>
          <w:spacing w:val="-7"/>
        </w:rPr>
        <w:t xml:space="preserve"> </w:t>
      </w:r>
      <w:r>
        <w:t>nadaljevanju</w:t>
      </w:r>
      <w:r>
        <w:rPr>
          <w:spacing w:val="-8"/>
        </w:rPr>
        <w:t xml:space="preserve"> </w:t>
      </w:r>
      <w:r>
        <w:t>UVHVVR)</w:t>
      </w:r>
      <w:r>
        <w:rPr>
          <w:spacing w:val="-6"/>
        </w:rPr>
        <w:t xml:space="preserve"> </w:t>
      </w:r>
      <w:r>
        <w:t>vsako</w:t>
      </w:r>
      <w:r>
        <w:rPr>
          <w:spacing w:val="-8"/>
        </w:rPr>
        <w:t xml:space="preserve"> </w:t>
      </w:r>
      <w:r>
        <w:t>leto</w:t>
      </w:r>
      <w:r>
        <w:rPr>
          <w:spacing w:val="-7"/>
        </w:rPr>
        <w:t xml:space="preserve"> </w:t>
      </w:r>
      <w:r>
        <w:t>pripravi</w:t>
      </w:r>
      <w:r>
        <w:rPr>
          <w:spacing w:val="-6"/>
        </w:rPr>
        <w:t xml:space="preserve"> </w:t>
      </w:r>
      <w:r>
        <w:t>dva</w:t>
      </w:r>
      <w:r>
        <w:rPr>
          <w:spacing w:val="-7"/>
        </w:rPr>
        <w:t xml:space="preserve"> </w:t>
      </w:r>
      <w:r>
        <w:t>Letna</w:t>
      </w:r>
      <w:r>
        <w:rPr>
          <w:spacing w:val="-6"/>
        </w:rPr>
        <w:t xml:space="preserve"> </w:t>
      </w:r>
      <w:r>
        <w:t>načrta</w:t>
      </w:r>
      <w:r>
        <w:rPr>
          <w:spacing w:val="-7"/>
        </w:rPr>
        <w:t xml:space="preserve"> </w:t>
      </w:r>
      <w:r>
        <w:t>za</w:t>
      </w:r>
      <w:r>
        <w:rPr>
          <w:spacing w:val="-7"/>
        </w:rPr>
        <w:t xml:space="preserve"> </w:t>
      </w:r>
      <w:r>
        <w:t>izvedbo</w:t>
      </w:r>
      <w:r>
        <w:rPr>
          <w:spacing w:val="-8"/>
        </w:rPr>
        <w:t xml:space="preserve"> </w:t>
      </w:r>
      <w:r>
        <w:t xml:space="preserve">monitoringa na </w:t>
      </w:r>
      <w:proofErr w:type="spellStart"/>
      <w:r>
        <w:t>rezidua</w:t>
      </w:r>
      <w:proofErr w:type="spellEnd"/>
      <w:r>
        <w:t>, in</w:t>
      </w:r>
      <w:r>
        <w:rPr>
          <w:spacing w:val="-1"/>
        </w:rPr>
        <w:t xml:space="preserve"> </w:t>
      </w:r>
      <w:r>
        <w:t>sicer:</w:t>
      </w:r>
    </w:p>
    <w:p w14:paraId="556C6FD7" w14:textId="77777777" w:rsidR="00406114" w:rsidRDefault="0026261E">
      <w:pPr>
        <w:spacing w:before="116"/>
        <w:ind w:left="1018"/>
        <w:rPr>
          <w:b/>
          <w:sz w:val="20"/>
        </w:rPr>
      </w:pPr>
      <w:r>
        <w:rPr>
          <w:b/>
          <w:sz w:val="20"/>
        </w:rPr>
        <w:t xml:space="preserve">a.) Letni načrt monitoringa na </w:t>
      </w:r>
      <w:proofErr w:type="spellStart"/>
      <w:r>
        <w:rPr>
          <w:b/>
          <w:sz w:val="20"/>
        </w:rPr>
        <w:t>rezidua</w:t>
      </w:r>
      <w:proofErr w:type="spellEnd"/>
      <w:r>
        <w:rPr>
          <w:b/>
          <w:sz w:val="20"/>
        </w:rPr>
        <w:t xml:space="preserve"> za živali in živalske proizvode slovenskega porekla</w:t>
      </w:r>
    </w:p>
    <w:p w14:paraId="3C0B5D3A" w14:textId="77777777" w:rsidR="00406114" w:rsidRDefault="0026261E">
      <w:pPr>
        <w:pStyle w:val="Telobesedila"/>
        <w:spacing w:before="123"/>
        <w:ind w:right="1261"/>
        <w:jc w:val="both"/>
      </w:pPr>
      <w:r>
        <w:t>Letni načrt se pripravi v skladu s predpisi Skupnosti in nacionalnimi predpisi, kjer je določen način izračuna minimalnega števila vzorcev, vrsta živali oz. živalskih proizvodov ter skupine in podskupine substanc, ki jih je potrebno analizirati.</w:t>
      </w:r>
    </w:p>
    <w:p w14:paraId="1B0456E9" w14:textId="77777777" w:rsidR="00406114" w:rsidRDefault="0026261E">
      <w:pPr>
        <w:spacing w:before="119"/>
        <w:ind w:left="1018"/>
        <w:rPr>
          <w:b/>
          <w:sz w:val="20"/>
        </w:rPr>
      </w:pPr>
      <w:r>
        <w:rPr>
          <w:b/>
          <w:sz w:val="20"/>
        </w:rPr>
        <w:t xml:space="preserve">b.) Letni načrt monitoringa na </w:t>
      </w:r>
      <w:proofErr w:type="spellStart"/>
      <w:r>
        <w:rPr>
          <w:b/>
          <w:sz w:val="20"/>
        </w:rPr>
        <w:t>rezidua</w:t>
      </w:r>
      <w:proofErr w:type="spellEnd"/>
      <w:r>
        <w:rPr>
          <w:b/>
          <w:sz w:val="20"/>
        </w:rPr>
        <w:t xml:space="preserve"> za mejne veterinarske postaje (v nadaljevanju MVP)</w:t>
      </w:r>
    </w:p>
    <w:p w14:paraId="1086DE26" w14:textId="77777777" w:rsidR="00406114" w:rsidRDefault="0026261E">
      <w:pPr>
        <w:pStyle w:val="Telobesedila"/>
        <w:spacing w:before="122"/>
        <w:ind w:right="1257"/>
        <w:jc w:val="both"/>
      </w:pPr>
      <w:r>
        <w:t xml:space="preserve">Implementacija Letnega načrta monitoringa na </w:t>
      </w:r>
      <w:proofErr w:type="spellStart"/>
      <w:r>
        <w:t>rezidua</w:t>
      </w:r>
      <w:proofErr w:type="spellEnd"/>
      <w:r>
        <w:t xml:space="preserve"> za MVP se izvaja na MVP kot del uradnega nadzora nad uvozom pošiljk živil živalskega izvora iz tretjih držav.</w:t>
      </w:r>
    </w:p>
    <w:p w14:paraId="2104FF72" w14:textId="77777777" w:rsidR="00406114" w:rsidRDefault="00406114">
      <w:pPr>
        <w:pStyle w:val="Telobesedila"/>
        <w:spacing w:before="9"/>
        <w:ind w:left="0"/>
      </w:pPr>
    </w:p>
    <w:p w14:paraId="57C86F43" w14:textId="77777777" w:rsidR="00406114" w:rsidRDefault="0026261E">
      <w:pPr>
        <w:pStyle w:val="Odstavekseznama"/>
        <w:numPr>
          <w:ilvl w:val="4"/>
          <w:numId w:val="15"/>
        </w:numPr>
        <w:tabs>
          <w:tab w:val="left" w:pos="3348"/>
        </w:tabs>
        <w:ind w:left="3347"/>
        <w:rPr>
          <w:sz w:val="20"/>
        </w:rPr>
      </w:pPr>
      <w:bookmarkStart w:id="214" w:name="_bookmark213"/>
      <w:bookmarkEnd w:id="214"/>
      <w:r>
        <w:rPr>
          <w:color w:val="2D74B5"/>
          <w:sz w:val="20"/>
        </w:rPr>
        <w:t>Stanje skladnosti - ostanki veterinarskih</w:t>
      </w:r>
      <w:r>
        <w:rPr>
          <w:color w:val="2D74B5"/>
          <w:spacing w:val="-3"/>
          <w:sz w:val="20"/>
        </w:rPr>
        <w:t xml:space="preserve"> </w:t>
      </w:r>
      <w:r>
        <w:rPr>
          <w:color w:val="2D74B5"/>
          <w:sz w:val="20"/>
        </w:rPr>
        <w:t>zdravil</w:t>
      </w:r>
    </w:p>
    <w:p w14:paraId="3F6135AE" w14:textId="77777777" w:rsidR="00406114" w:rsidRDefault="00406114">
      <w:pPr>
        <w:pStyle w:val="Telobesedila"/>
        <w:spacing w:before="10"/>
        <w:ind w:left="0"/>
      </w:pPr>
    </w:p>
    <w:p w14:paraId="0F5533F9" w14:textId="77777777" w:rsidR="00406114" w:rsidRDefault="0026261E">
      <w:pPr>
        <w:ind w:left="658"/>
        <w:jc w:val="both"/>
        <w:rPr>
          <w:b/>
          <w:sz w:val="20"/>
        </w:rPr>
      </w:pPr>
      <w:r>
        <w:rPr>
          <w:b/>
          <w:sz w:val="20"/>
          <w:u w:val="thick"/>
        </w:rPr>
        <w:t xml:space="preserve">Monitoring </w:t>
      </w:r>
      <w:proofErr w:type="spellStart"/>
      <w:r>
        <w:rPr>
          <w:b/>
          <w:sz w:val="20"/>
          <w:u w:val="thick"/>
        </w:rPr>
        <w:t>rezidua</w:t>
      </w:r>
      <w:proofErr w:type="spellEnd"/>
      <w:r>
        <w:rPr>
          <w:b/>
          <w:sz w:val="20"/>
          <w:u w:val="thick"/>
        </w:rPr>
        <w:t xml:space="preserve"> – vzorčenje v notranjosti države</w:t>
      </w:r>
    </w:p>
    <w:p w14:paraId="52B7902D" w14:textId="77777777" w:rsidR="00406114" w:rsidRDefault="0026261E">
      <w:pPr>
        <w:pStyle w:val="Telobesedila"/>
        <w:spacing w:before="157" w:line="276" w:lineRule="auto"/>
        <w:ind w:right="1260"/>
        <w:jc w:val="both"/>
      </w:pPr>
      <w:r>
        <w:t>UVHVVR</w:t>
      </w:r>
      <w:r>
        <w:rPr>
          <w:spacing w:val="-6"/>
        </w:rPr>
        <w:t xml:space="preserve"> </w:t>
      </w:r>
      <w:r>
        <w:t>je</w:t>
      </w:r>
      <w:r>
        <w:rPr>
          <w:spacing w:val="-5"/>
        </w:rPr>
        <w:t xml:space="preserve"> </w:t>
      </w:r>
      <w:r>
        <w:t>v</w:t>
      </w:r>
      <w:r>
        <w:rPr>
          <w:spacing w:val="-7"/>
        </w:rPr>
        <w:t xml:space="preserve"> </w:t>
      </w:r>
      <w:r>
        <w:t>letu</w:t>
      </w:r>
      <w:r>
        <w:rPr>
          <w:spacing w:val="-7"/>
        </w:rPr>
        <w:t xml:space="preserve"> </w:t>
      </w:r>
      <w:r>
        <w:t>2020</w:t>
      </w:r>
      <w:r>
        <w:rPr>
          <w:spacing w:val="-5"/>
        </w:rPr>
        <w:t xml:space="preserve"> </w:t>
      </w:r>
      <w:r>
        <w:t>v</w:t>
      </w:r>
      <w:r>
        <w:rPr>
          <w:spacing w:val="-8"/>
        </w:rPr>
        <w:t xml:space="preserve"> </w:t>
      </w:r>
      <w:r>
        <w:t>okviru</w:t>
      </w:r>
      <w:r>
        <w:rPr>
          <w:spacing w:val="-7"/>
        </w:rPr>
        <w:t xml:space="preserve"> </w:t>
      </w:r>
      <w:r>
        <w:t>NRCP</w:t>
      </w:r>
      <w:r>
        <w:rPr>
          <w:spacing w:val="-4"/>
        </w:rPr>
        <w:t xml:space="preserve"> </w:t>
      </w:r>
      <w:r>
        <w:t>v</w:t>
      </w:r>
      <w:r>
        <w:rPr>
          <w:spacing w:val="-8"/>
        </w:rPr>
        <w:t xml:space="preserve"> </w:t>
      </w:r>
      <w:r>
        <w:t>notranjosti</w:t>
      </w:r>
      <w:r>
        <w:rPr>
          <w:spacing w:val="-7"/>
        </w:rPr>
        <w:t xml:space="preserve"> </w:t>
      </w:r>
      <w:r>
        <w:t>države</w:t>
      </w:r>
      <w:r>
        <w:rPr>
          <w:spacing w:val="-7"/>
        </w:rPr>
        <w:t xml:space="preserve"> </w:t>
      </w:r>
      <w:r>
        <w:t>odvzetih</w:t>
      </w:r>
      <w:r>
        <w:rPr>
          <w:spacing w:val="-4"/>
        </w:rPr>
        <w:t xml:space="preserve"> </w:t>
      </w:r>
      <w:r>
        <w:t>1885</w:t>
      </w:r>
      <w:r>
        <w:rPr>
          <w:spacing w:val="-7"/>
        </w:rPr>
        <w:t xml:space="preserve"> </w:t>
      </w:r>
      <w:r>
        <w:t>vzorcev,</w:t>
      </w:r>
      <w:r>
        <w:rPr>
          <w:spacing w:val="-6"/>
        </w:rPr>
        <w:t xml:space="preserve"> </w:t>
      </w:r>
      <w:r>
        <w:t>od</w:t>
      </w:r>
      <w:r>
        <w:rPr>
          <w:spacing w:val="-7"/>
        </w:rPr>
        <w:t xml:space="preserve"> </w:t>
      </w:r>
      <w:r>
        <w:t>katerih</w:t>
      </w:r>
      <w:r>
        <w:rPr>
          <w:spacing w:val="-7"/>
        </w:rPr>
        <w:t xml:space="preserve"> </w:t>
      </w:r>
      <w:r>
        <w:t>je</w:t>
      </w:r>
      <w:r>
        <w:rPr>
          <w:spacing w:val="-6"/>
        </w:rPr>
        <w:t xml:space="preserve"> </w:t>
      </w:r>
      <w:r>
        <w:t>bilo</w:t>
      </w:r>
      <w:r>
        <w:rPr>
          <w:spacing w:val="-7"/>
        </w:rPr>
        <w:t xml:space="preserve"> </w:t>
      </w:r>
      <w:r>
        <w:t xml:space="preserve">10 vzorcev neskladnih z zakonodajo, kar pomeni, da je znašal delež neskladnih vzorcev glede na celotno število vzorcev, odvzetih v okviru monitoringa na </w:t>
      </w:r>
      <w:proofErr w:type="spellStart"/>
      <w:r>
        <w:t>rezidua</w:t>
      </w:r>
      <w:proofErr w:type="spellEnd"/>
      <w:r>
        <w:t xml:space="preserve"> v notranjosti države v  letu 2020, približno  </w:t>
      </w:r>
      <w:r>
        <w:rPr>
          <w:b/>
        </w:rPr>
        <w:t>0,5</w:t>
      </w:r>
      <w:r>
        <w:rPr>
          <w:b/>
          <w:spacing w:val="-1"/>
        </w:rPr>
        <w:t xml:space="preserve"> </w:t>
      </w:r>
      <w:r>
        <w:rPr>
          <w:b/>
        </w:rPr>
        <w:t>%</w:t>
      </w:r>
      <w:r>
        <w:t>.</w:t>
      </w:r>
    </w:p>
    <w:p w14:paraId="6722FB71" w14:textId="77777777" w:rsidR="00406114" w:rsidRDefault="0026261E">
      <w:pPr>
        <w:spacing w:before="115"/>
        <w:ind w:left="658"/>
        <w:jc w:val="both"/>
        <w:rPr>
          <w:b/>
          <w:sz w:val="18"/>
        </w:rPr>
      </w:pPr>
      <w:bookmarkStart w:id="215" w:name="_bookmark214"/>
      <w:bookmarkEnd w:id="215"/>
      <w:r>
        <w:rPr>
          <w:b/>
          <w:sz w:val="18"/>
        </w:rPr>
        <w:t xml:space="preserve">Preglednica 73: Neskladni rezultati - letni načrt monitoringa na </w:t>
      </w:r>
      <w:proofErr w:type="spellStart"/>
      <w:r>
        <w:rPr>
          <w:b/>
          <w:sz w:val="18"/>
        </w:rPr>
        <w:t>rezidua</w:t>
      </w:r>
      <w:proofErr w:type="spellEnd"/>
      <w:r>
        <w:rPr>
          <w:b/>
          <w:sz w:val="18"/>
        </w:rPr>
        <w:t xml:space="preserve"> 2020 (notranjost države)</w:t>
      </w:r>
    </w:p>
    <w:p w14:paraId="441509DF" w14:textId="77777777" w:rsidR="00406114" w:rsidRDefault="00406114">
      <w:pPr>
        <w:pStyle w:val="Telobesedila"/>
        <w:spacing w:before="6"/>
        <w:ind w:left="0"/>
        <w:rPr>
          <w:b/>
          <w:sz w:val="7"/>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7"/>
        <w:gridCol w:w="2144"/>
        <w:gridCol w:w="1419"/>
        <w:gridCol w:w="1251"/>
        <w:gridCol w:w="1272"/>
        <w:gridCol w:w="1342"/>
      </w:tblGrid>
      <w:tr w:rsidR="00406114" w14:paraId="71BB0003" w14:textId="77777777">
        <w:trPr>
          <w:trHeight w:val="918"/>
        </w:trPr>
        <w:tc>
          <w:tcPr>
            <w:tcW w:w="1637" w:type="dxa"/>
            <w:shd w:val="clear" w:color="auto" w:fill="D9D9D9"/>
          </w:tcPr>
          <w:p w14:paraId="76289875" w14:textId="77777777" w:rsidR="00406114" w:rsidRDefault="00406114">
            <w:pPr>
              <w:pStyle w:val="TableParagraph"/>
              <w:spacing w:before="6"/>
              <w:rPr>
                <w:b/>
                <w:sz w:val="19"/>
              </w:rPr>
            </w:pPr>
          </w:p>
          <w:p w14:paraId="0E6DC8A7" w14:textId="77777777" w:rsidR="00406114" w:rsidRDefault="0026261E">
            <w:pPr>
              <w:pStyle w:val="TableParagraph"/>
              <w:ind w:left="69" w:right="204"/>
              <w:rPr>
                <w:b/>
                <w:sz w:val="20"/>
              </w:rPr>
            </w:pPr>
            <w:r>
              <w:rPr>
                <w:b/>
                <w:sz w:val="20"/>
              </w:rPr>
              <w:t>SKUPINA/ PODSKUPINA</w:t>
            </w:r>
          </w:p>
          <w:p w14:paraId="24B763CB" w14:textId="77777777" w:rsidR="00406114" w:rsidRDefault="0026261E">
            <w:pPr>
              <w:pStyle w:val="TableParagraph"/>
              <w:spacing w:line="214" w:lineRule="exact"/>
              <w:ind w:left="69"/>
              <w:rPr>
                <w:b/>
                <w:sz w:val="20"/>
              </w:rPr>
            </w:pPr>
            <w:r>
              <w:rPr>
                <w:b/>
                <w:sz w:val="20"/>
              </w:rPr>
              <w:t>SUBSTANC</w:t>
            </w:r>
          </w:p>
        </w:tc>
        <w:tc>
          <w:tcPr>
            <w:tcW w:w="2144" w:type="dxa"/>
            <w:shd w:val="clear" w:color="auto" w:fill="D9D9D9"/>
          </w:tcPr>
          <w:p w14:paraId="2A7C3445" w14:textId="77777777" w:rsidR="00406114" w:rsidRDefault="00406114">
            <w:pPr>
              <w:pStyle w:val="TableParagraph"/>
              <w:rPr>
                <w:b/>
              </w:rPr>
            </w:pPr>
          </w:p>
          <w:p w14:paraId="79EE0684" w14:textId="77777777" w:rsidR="00406114" w:rsidRDefault="00406114">
            <w:pPr>
              <w:pStyle w:val="TableParagraph"/>
              <w:rPr>
                <w:b/>
              </w:rPr>
            </w:pPr>
          </w:p>
          <w:p w14:paraId="3B7CF2C9" w14:textId="77777777" w:rsidR="00406114" w:rsidRDefault="0026261E">
            <w:pPr>
              <w:pStyle w:val="TableParagraph"/>
              <w:spacing w:before="177" w:line="215" w:lineRule="exact"/>
              <w:ind w:left="69"/>
              <w:rPr>
                <w:b/>
                <w:sz w:val="20"/>
              </w:rPr>
            </w:pPr>
            <w:r>
              <w:rPr>
                <w:b/>
                <w:sz w:val="20"/>
              </w:rPr>
              <w:t>SUBSTANCA</w:t>
            </w:r>
          </w:p>
        </w:tc>
        <w:tc>
          <w:tcPr>
            <w:tcW w:w="1419" w:type="dxa"/>
            <w:shd w:val="clear" w:color="auto" w:fill="D9D9D9"/>
          </w:tcPr>
          <w:p w14:paraId="437AD42C" w14:textId="77777777" w:rsidR="00406114" w:rsidRDefault="0026261E">
            <w:pPr>
              <w:pStyle w:val="TableParagraph"/>
              <w:tabs>
                <w:tab w:val="left" w:pos="1276"/>
              </w:tabs>
              <w:ind w:left="68" w:right="64"/>
              <w:rPr>
                <w:b/>
                <w:sz w:val="20"/>
              </w:rPr>
            </w:pPr>
            <w:r>
              <w:rPr>
                <w:b/>
                <w:sz w:val="20"/>
              </w:rPr>
              <w:t>VZOREC</w:t>
            </w:r>
            <w:r>
              <w:rPr>
                <w:b/>
                <w:sz w:val="20"/>
              </w:rPr>
              <w:tab/>
            </w:r>
            <w:r>
              <w:rPr>
                <w:b/>
                <w:spacing w:val="-18"/>
                <w:sz w:val="20"/>
              </w:rPr>
              <w:t xml:space="preserve">- </w:t>
            </w:r>
            <w:r>
              <w:rPr>
                <w:b/>
                <w:sz w:val="20"/>
              </w:rPr>
              <w:t>MATRIKS</w:t>
            </w:r>
          </w:p>
          <w:p w14:paraId="5A2A7CF1" w14:textId="77777777" w:rsidR="00406114" w:rsidRDefault="0026261E">
            <w:pPr>
              <w:pStyle w:val="TableParagraph"/>
              <w:spacing w:line="230" w:lineRule="exact"/>
              <w:ind w:left="68" w:right="42"/>
              <w:rPr>
                <w:b/>
                <w:sz w:val="20"/>
              </w:rPr>
            </w:pPr>
            <w:r>
              <w:rPr>
                <w:b/>
                <w:w w:val="95"/>
                <w:sz w:val="20"/>
              </w:rPr>
              <w:t xml:space="preserve">(živalska </w:t>
            </w:r>
            <w:r>
              <w:rPr>
                <w:b/>
                <w:sz w:val="20"/>
              </w:rPr>
              <w:t>vrsta)</w:t>
            </w:r>
          </w:p>
        </w:tc>
        <w:tc>
          <w:tcPr>
            <w:tcW w:w="1251" w:type="dxa"/>
            <w:shd w:val="clear" w:color="auto" w:fill="D9D9D9"/>
          </w:tcPr>
          <w:p w14:paraId="2B08050A" w14:textId="77777777" w:rsidR="00406114" w:rsidRDefault="00406114">
            <w:pPr>
              <w:pStyle w:val="TableParagraph"/>
              <w:spacing w:before="6"/>
              <w:rPr>
                <w:b/>
                <w:sz w:val="19"/>
              </w:rPr>
            </w:pPr>
          </w:p>
          <w:p w14:paraId="6DB62227" w14:textId="77777777" w:rsidR="00406114" w:rsidRDefault="0026261E">
            <w:pPr>
              <w:pStyle w:val="TableParagraph"/>
              <w:ind w:left="68"/>
              <w:rPr>
                <w:b/>
                <w:sz w:val="20"/>
              </w:rPr>
            </w:pPr>
            <w:r>
              <w:rPr>
                <w:b/>
                <w:sz w:val="20"/>
              </w:rPr>
              <w:t xml:space="preserve">ŠTEVILO </w:t>
            </w:r>
            <w:r>
              <w:rPr>
                <w:b/>
                <w:w w:val="95"/>
                <w:sz w:val="20"/>
              </w:rPr>
              <w:t>ODVZETIH</w:t>
            </w:r>
          </w:p>
          <w:p w14:paraId="7F4923FB" w14:textId="77777777" w:rsidR="00406114" w:rsidRDefault="0026261E">
            <w:pPr>
              <w:pStyle w:val="TableParagraph"/>
              <w:spacing w:line="214" w:lineRule="exact"/>
              <w:ind w:left="68"/>
              <w:rPr>
                <w:b/>
                <w:sz w:val="20"/>
              </w:rPr>
            </w:pPr>
            <w:r>
              <w:rPr>
                <w:b/>
                <w:sz w:val="20"/>
              </w:rPr>
              <w:t>VZORCEV</w:t>
            </w:r>
          </w:p>
        </w:tc>
        <w:tc>
          <w:tcPr>
            <w:tcW w:w="1272" w:type="dxa"/>
            <w:shd w:val="clear" w:color="auto" w:fill="D9D9D9"/>
          </w:tcPr>
          <w:p w14:paraId="33F65117" w14:textId="77777777" w:rsidR="00406114" w:rsidRDefault="0026261E">
            <w:pPr>
              <w:pStyle w:val="TableParagraph"/>
              <w:ind w:left="68"/>
              <w:rPr>
                <w:b/>
                <w:sz w:val="20"/>
              </w:rPr>
            </w:pPr>
            <w:r>
              <w:rPr>
                <w:b/>
                <w:sz w:val="20"/>
              </w:rPr>
              <w:t xml:space="preserve">ŠTEVILO </w:t>
            </w:r>
            <w:r>
              <w:rPr>
                <w:b/>
                <w:w w:val="95"/>
                <w:sz w:val="20"/>
              </w:rPr>
              <w:t xml:space="preserve">NESKLADN </w:t>
            </w:r>
            <w:r>
              <w:rPr>
                <w:b/>
                <w:sz w:val="20"/>
              </w:rPr>
              <w:t>IH</w:t>
            </w:r>
          </w:p>
          <w:p w14:paraId="0B91B168" w14:textId="77777777" w:rsidR="00406114" w:rsidRDefault="0026261E">
            <w:pPr>
              <w:pStyle w:val="TableParagraph"/>
              <w:spacing w:line="214" w:lineRule="exact"/>
              <w:ind w:left="68"/>
              <w:rPr>
                <w:b/>
                <w:sz w:val="20"/>
              </w:rPr>
            </w:pPr>
            <w:r>
              <w:rPr>
                <w:b/>
                <w:sz w:val="20"/>
              </w:rPr>
              <w:t>VZORCEV</w:t>
            </w:r>
          </w:p>
        </w:tc>
        <w:tc>
          <w:tcPr>
            <w:tcW w:w="1342" w:type="dxa"/>
            <w:shd w:val="clear" w:color="auto" w:fill="D9D9D9"/>
          </w:tcPr>
          <w:p w14:paraId="6F4F9249" w14:textId="77777777" w:rsidR="00406114" w:rsidRDefault="00406114">
            <w:pPr>
              <w:pStyle w:val="TableParagraph"/>
              <w:spacing w:before="6"/>
              <w:rPr>
                <w:b/>
                <w:sz w:val="19"/>
              </w:rPr>
            </w:pPr>
          </w:p>
          <w:p w14:paraId="5AABDA80" w14:textId="77777777" w:rsidR="00406114" w:rsidRDefault="0026261E">
            <w:pPr>
              <w:pStyle w:val="TableParagraph"/>
              <w:ind w:left="68"/>
              <w:rPr>
                <w:b/>
                <w:sz w:val="20"/>
              </w:rPr>
            </w:pPr>
            <w:r>
              <w:rPr>
                <w:b/>
                <w:sz w:val="20"/>
              </w:rPr>
              <w:t xml:space="preserve">DELEŽ </w:t>
            </w:r>
            <w:r>
              <w:rPr>
                <w:b/>
                <w:w w:val="95"/>
                <w:sz w:val="20"/>
              </w:rPr>
              <w:t>NESKLADNI</w:t>
            </w:r>
          </w:p>
          <w:p w14:paraId="0DEA5491" w14:textId="77777777" w:rsidR="00406114" w:rsidRDefault="0026261E">
            <w:pPr>
              <w:pStyle w:val="TableParagraph"/>
              <w:spacing w:line="214" w:lineRule="exact"/>
              <w:ind w:left="68"/>
              <w:rPr>
                <w:b/>
                <w:sz w:val="20"/>
              </w:rPr>
            </w:pPr>
            <w:r>
              <w:rPr>
                <w:b/>
                <w:sz w:val="20"/>
              </w:rPr>
              <w:t>H</w:t>
            </w:r>
            <w:r>
              <w:rPr>
                <w:b/>
                <w:spacing w:val="-7"/>
                <w:sz w:val="20"/>
              </w:rPr>
              <w:t xml:space="preserve"> </w:t>
            </w:r>
            <w:r>
              <w:rPr>
                <w:b/>
                <w:sz w:val="20"/>
              </w:rPr>
              <w:t>VZORCEV</w:t>
            </w:r>
          </w:p>
        </w:tc>
      </w:tr>
      <w:tr w:rsidR="00406114" w14:paraId="15F289C1" w14:textId="77777777">
        <w:trPr>
          <w:trHeight w:val="459"/>
        </w:trPr>
        <w:tc>
          <w:tcPr>
            <w:tcW w:w="1637" w:type="dxa"/>
          </w:tcPr>
          <w:p w14:paraId="2DFC5BEA" w14:textId="77777777" w:rsidR="00406114" w:rsidRDefault="0026261E">
            <w:pPr>
              <w:pStyle w:val="TableParagraph"/>
              <w:spacing w:line="226" w:lineRule="exact"/>
              <w:ind w:left="69"/>
              <w:rPr>
                <w:sz w:val="20"/>
              </w:rPr>
            </w:pPr>
            <w:r>
              <w:rPr>
                <w:sz w:val="20"/>
              </w:rPr>
              <w:t>B2b</w:t>
            </w:r>
          </w:p>
          <w:p w14:paraId="455EFE58" w14:textId="77777777" w:rsidR="00406114" w:rsidRDefault="0026261E">
            <w:pPr>
              <w:pStyle w:val="TableParagraph"/>
              <w:spacing w:line="213" w:lineRule="exact"/>
              <w:ind w:left="69"/>
              <w:rPr>
                <w:sz w:val="20"/>
              </w:rPr>
            </w:pPr>
            <w:r>
              <w:rPr>
                <w:sz w:val="20"/>
              </w:rPr>
              <w:t>(</w:t>
            </w:r>
            <w:proofErr w:type="spellStart"/>
            <w:r>
              <w:rPr>
                <w:sz w:val="20"/>
              </w:rPr>
              <w:t>kokcidiostatiki</w:t>
            </w:r>
            <w:proofErr w:type="spellEnd"/>
            <w:r>
              <w:rPr>
                <w:sz w:val="20"/>
              </w:rPr>
              <w:t>)</w:t>
            </w:r>
          </w:p>
        </w:tc>
        <w:tc>
          <w:tcPr>
            <w:tcW w:w="2144" w:type="dxa"/>
          </w:tcPr>
          <w:p w14:paraId="685043BE" w14:textId="77777777" w:rsidR="00406114" w:rsidRDefault="00406114">
            <w:pPr>
              <w:pStyle w:val="TableParagraph"/>
              <w:spacing w:before="7"/>
              <w:rPr>
                <w:b/>
                <w:sz w:val="19"/>
              </w:rPr>
            </w:pPr>
          </w:p>
          <w:p w14:paraId="6A43BEB1" w14:textId="77777777" w:rsidR="00406114" w:rsidRDefault="0026261E">
            <w:pPr>
              <w:pStyle w:val="TableParagraph"/>
              <w:spacing w:line="213" w:lineRule="exact"/>
              <w:ind w:left="69"/>
              <w:rPr>
                <w:sz w:val="20"/>
              </w:rPr>
            </w:pPr>
            <w:proofErr w:type="spellStart"/>
            <w:r>
              <w:rPr>
                <w:sz w:val="20"/>
              </w:rPr>
              <w:t>Diklazuril</w:t>
            </w:r>
            <w:proofErr w:type="spellEnd"/>
          </w:p>
        </w:tc>
        <w:tc>
          <w:tcPr>
            <w:tcW w:w="1419" w:type="dxa"/>
          </w:tcPr>
          <w:p w14:paraId="43F77101" w14:textId="77777777" w:rsidR="00406114" w:rsidRDefault="00406114">
            <w:pPr>
              <w:pStyle w:val="TableParagraph"/>
              <w:spacing w:before="7"/>
              <w:rPr>
                <w:b/>
                <w:sz w:val="19"/>
              </w:rPr>
            </w:pPr>
          </w:p>
          <w:p w14:paraId="06B71200" w14:textId="77777777" w:rsidR="00406114" w:rsidRDefault="0026261E">
            <w:pPr>
              <w:pStyle w:val="TableParagraph"/>
              <w:spacing w:line="213" w:lineRule="exact"/>
              <w:ind w:left="68"/>
              <w:rPr>
                <w:sz w:val="20"/>
              </w:rPr>
            </w:pPr>
            <w:r>
              <w:rPr>
                <w:sz w:val="20"/>
              </w:rPr>
              <w:t>Jajca</w:t>
            </w:r>
          </w:p>
        </w:tc>
        <w:tc>
          <w:tcPr>
            <w:tcW w:w="1251" w:type="dxa"/>
          </w:tcPr>
          <w:p w14:paraId="383A4D49" w14:textId="77777777" w:rsidR="00406114" w:rsidRDefault="00406114">
            <w:pPr>
              <w:pStyle w:val="TableParagraph"/>
              <w:spacing w:before="7"/>
              <w:rPr>
                <w:b/>
                <w:sz w:val="19"/>
              </w:rPr>
            </w:pPr>
          </w:p>
          <w:p w14:paraId="2FB3C7B5" w14:textId="77777777" w:rsidR="00406114" w:rsidRDefault="0026261E">
            <w:pPr>
              <w:pStyle w:val="TableParagraph"/>
              <w:spacing w:line="213" w:lineRule="exact"/>
              <w:ind w:left="68"/>
              <w:rPr>
                <w:sz w:val="20"/>
              </w:rPr>
            </w:pPr>
            <w:r>
              <w:rPr>
                <w:sz w:val="20"/>
              </w:rPr>
              <w:t>199</w:t>
            </w:r>
          </w:p>
        </w:tc>
        <w:tc>
          <w:tcPr>
            <w:tcW w:w="1272" w:type="dxa"/>
          </w:tcPr>
          <w:p w14:paraId="1F012A98" w14:textId="77777777" w:rsidR="00406114" w:rsidRDefault="00406114">
            <w:pPr>
              <w:pStyle w:val="TableParagraph"/>
              <w:spacing w:before="7"/>
              <w:rPr>
                <w:b/>
                <w:sz w:val="19"/>
              </w:rPr>
            </w:pPr>
          </w:p>
          <w:p w14:paraId="0ACBD9C5" w14:textId="77777777" w:rsidR="00406114" w:rsidRDefault="0026261E">
            <w:pPr>
              <w:pStyle w:val="TableParagraph"/>
              <w:spacing w:line="213" w:lineRule="exact"/>
              <w:ind w:left="68"/>
              <w:rPr>
                <w:sz w:val="20"/>
              </w:rPr>
            </w:pPr>
            <w:r>
              <w:rPr>
                <w:w w:val="99"/>
                <w:sz w:val="20"/>
              </w:rPr>
              <w:t>1</w:t>
            </w:r>
          </w:p>
        </w:tc>
        <w:tc>
          <w:tcPr>
            <w:tcW w:w="1342" w:type="dxa"/>
          </w:tcPr>
          <w:p w14:paraId="496E1828" w14:textId="77777777" w:rsidR="00406114" w:rsidRDefault="00406114">
            <w:pPr>
              <w:pStyle w:val="TableParagraph"/>
              <w:spacing w:before="7"/>
              <w:rPr>
                <w:b/>
                <w:sz w:val="19"/>
              </w:rPr>
            </w:pPr>
          </w:p>
          <w:p w14:paraId="1FA19C36" w14:textId="77777777" w:rsidR="00406114" w:rsidRDefault="0026261E">
            <w:pPr>
              <w:pStyle w:val="TableParagraph"/>
              <w:spacing w:line="213" w:lineRule="exact"/>
              <w:ind w:left="68"/>
              <w:rPr>
                <w:sz w:val="20"/>
              </w:rPr>
            </w:pPr>
            <w:r>
              <w:rPr>
                <w:sz w:val="20"/>
              </w:rPr>
              <w:t>0,5%</w:t>
            </w:r>
          </w:p>
        </w:tc>
      </w:tr>
      <w:tr w:rsidR="00406114" w14:paraId="4E08ACB7" w14:textId="77777777">
        <w:trPr>
          <w:trHeight w:val="460"/>
        </w:trPr>
        <w:tc>
          <w:tcPr>
            <w:tcW w:w="1637" w:type="dxa"/>
          </w:tcPr>
          <w:p w14:paraId="149B6531" w14:textId="77777777" w:rsidR="00406114" w:rsidRDefault="0026261E">
            <w:pPr>
              <w:pStyle w:val="TableParagraph"/>
              <w:spacing w:before="1" w:line="230" w:lineRule="exact"/>
              <w:ind w:left="69" w:right="514"/>
              <w:rPr>
                <w:sz w:val="20"/>
              </w:rPr>
            </w:pPr>
            <w:r>
              <w:rPr>
                <w:sz w:val="20"/>
              </w:rPr>
              <w:t xml:space="preserve">B2e </w:t>
            </w:r>
            <w:r>
              <w:rPr>
                <w:w w:val="95"/>
                <w:sz w:val="20"/>
              </w:rPr>
              <w:t>(NSAID)</w:t>
            </w:r>
          </w:p>
        </w:tc>
        <w:tc>
          <w:tcPr>
            <w:tcW w:w="2144" w:type="dxa"/>
          </w:tcPr>
          <w:p w14:paraId="2885C57F" w14:textId="77777777" w:rsidR="00406114" w:rsidRDefault="00406114">
            <w:pPr>
              <w:pStyle w:val="TableParagraph"/>
              <w:spacing w:before="9"/>
              <w:rPr>
                <w:b/>
                <w:sz w:val="19"/>
              </w:rPr>
            </w:pPr>
          </w:p>
          <w:p w14:paraId="2EF6518F" w14:textId="77777777" w:rsidR="00406114" w:rsidRDefault="0026261E">
            <w:pPr>
              <w:pStyle w:val="TableParagraph"/>
              <w:spacing w:line="213" w:lineRule="exact"/>
              <w:ind w:left="69"/>
              <w:rPr>
                <w:sz w:val="20"/>
              </w:rPr>
            </w:pPr>
            <w:proofErr w:type="spellStart"/>
            <w:r>
              <w:rPr>
                <w:sz w:val="20"/>
              </w:rPr>
              <w:t>Diklofenak</w:t>
            </w:r>
            <w:proofErr w:type="spellEnd"/>
          </w:p>
        </w:tc>
        <w:tc>
          <w:tcPr>
            <w:tcW w:w="1419" w:type="dxa"/>
          </w:tcPr>
          <w:p w14:paraId="3AA3AC2C" w14:textId="77777777" w:rsidR="00406114" w:rsidRDefault="00406114">
            <w:pPr>
              <w:pStyle w:val="TableParagraph"/>
              <w:spacing w:before="9"/>
              <w:rPr>
                <w:b/>
                <w:sz w:val="19"/>
              </w:rPr>
            </w:pPr>
          </w:p>
          <w:p w14:paraId="3410E9EE" w14:textId="77777777" w:rsidR="00406114" w:rsidRDefault="0026261E">
            <w:pPr>
              <w:pStyle w:val="TableParagraph"/>
              <w:spacing w:line="213" w:lineRule="exact"/>
              <w:ind w:left="68"/>
              <w:rPr>
                <w:sz w:val="20"/>
              </w:rPr>
            </w:pPr>
            <w:r>
              <w:rPr>
                <w:sz w:val="20"/>
              </w:rPr>
              <w:t>Mleko</w:t>
            </w:r>
          </w:p>
        </w:tc>
        <w:tc>
          <w:tcPr>
            <w:tcW w:w="1251" w:type="dxa"/>
          </w:tcPr>
          <w:p w14:paraId="07EB100E" w14:textId="77777777" w:rsidR="00406114" w:rsidRDefault="00406114">
            <w:pPr>
              <w:pStyle w:val="TableParagraph"/>
              <w:spacing w:before="9"/>
              <w:rPr>
                <w:b/>
                <w:sz w:val="19"/>
              </w:rPr>
            </w:pPr>
          </w:p>
          <w:p w14:paraId="5FD38C3A" w14:textId="77777777" w:rsidR="00406114" w:rsidRDefault="0026261E">
            <w:pPr>
              <w:pStyle w:val="TableParagraph"/>
              <w:spacing w:line="213" w:lineRule="exact"/>
              <w:ind w:left="68"/>
              <w:rPr>
                <w:sz w:val="20"/>
              </w:rPr>
            </w:pPr>
            <w:r>
              <w:rPr>
                <w:sz w:val="20"/>
              </w:rPr>
              <w:t>215</w:t>
            </w:r>
          </w:p>
        </w:tc>
        <w:tc>
          <w:tcPr>
            <w:tcW w:w="1272" w:type="dxa"/>
          </w:tcPr>
          <w:p w14:paraId="51B76E2D" w14:textId="77777777" w:rsidR="00406114" w:rsidRDefault="00406114">
            <w:pPr>
              <w:pStyle w:val="TableParagraph"/>
              <w:spacing w:before="9"/>
              <w:rPr>
                <w:b/>
                <w:sz w:val="19"/>
              </w:rPr>
            </w:pPr>
          </w:p>
          <w:p w14:paraId="050A9DC7" w14:textId="77777777" w:rsidR="00406114" w:rsidRDefault="0026261E">
            <w:pPr>
              <w:pStyle w:val="TableParagraph"/>
              <w:spacing w:line="213" w:lineRule="exact"/>
              <w:ind w:left="68"/>
              <w:rPr>
                <w:sz w:val="20"/>
              </w:rPr>
            </w:pPr>
            <w:r>
              <w:rPr>
                <w:w w:val="99"/>
                <w:sz w:val="20"/>
              </w:rPr>
              <w:t>1</w:t>
            </w:r>
          </w:p>
        </w:tc>
        <w:tc>
          <w:tcPr>
            <w:tcW w:w="1342" w:type="dxa"/>
          </w:tcPr>
          <w:p w14:paraId="03537E37" w14:textId="77777777" w:rsidR="00406114" w:rsidRDefault="00406114">
            <w:pPr>
              <w:pStyle w:val="TableParagraph"/>
              <w:spacing w:before="9"/>
              <w:rPr>
                <w:b/>
                <w:sz w:val="19"/>
              </w:rPr>
            </w:pPr>
          </w:p>
          <w:p w14:paraId="351DA9D2" w14:textId="77777777" w:rsidR="00406114" w:rsidRDefault="0026261E">
            <w:pPr>
              <w:pStyle w:val="TableParagraph"/>
              <w:spacing w:line="213" w:lineRule="exact"/>
              <w:ind w:left="68"/>
              <w:rPr>
                <w:sz w:val="20"/>
              </w:rPr>
            </w:pPr>
            <w:r>
              <w:rPr>
                <w:sz w:val="20"/>
              </w:rPr>
              <w:t>0,5%</w:t>
            </w:r>
          </w:p>
        </w:tc>
      </w:tr>
      <w:tr w:rsidR="00406114" w14:paraId="32844C72" w14:textId="77777777">
        <w:trPr>
          <w:trHeight w:val="453"/>
        </w:trPr>
        <w:tc>
          <w:tcPr>
            <w:tcW w:w="1637" w:type="dxa"/>
            <w:vMerge w:val="restart"/>
          </w:tcPr>
          <w:p w14:paraId="3DD6C7A4" w14:textId="77777777" w:rsidR="00406114" w:rsidRDefault="00406114">
            <w:pPr>
              <w:pStyle w:val="TableParagraph"/>
              <w:rPr>
                <w:b/>
              </w:rPr>
            </w:pPr>
          </w:p>
          <w:p w14:paraId="73B5AC47" w14:textId="77777777" w:rsidR="00406114" w:rsidRDefault="00406114">
            <w:pPr>
              <w:pStyle w:val="TableParagraph"/>
              <w:rPr>
                <w:b/>
              </w:rPr>
            </w:pPr>
          </w:p>
          <w:p w14:paraId="1B9F077F" w14:textId="77777777" w:rsidR="00406114" w:rsidRDefault="00406114">
            <w:pPr>
              <w:pStyle w:val="TableParagraph"/>
              <w:rPr>
                <w:b/>
              </w:rPr>
            </w:pPr>
          </w:p>
          <w:p w14:paraId="3EEF5599" w14:textId="77777777" w:rsidR="00406114" w:rsidRDefault="00406114">
            <w:pPr>
              <w:pStyle w:val="TableParagraph"/>
              <w:rPr>
                <w:b/>
              </w:rPr>
            </w:pPr>
          </w:p>
          <w:p w14:paraId="7EB3ACD7" w14:textId="77777777" w:rsidR="00406114" w:rsidRDefault="0026261E">
            <w:pPr>
              <w:pStyle w:val="TableParagraph"/>
              <w:tabs>
                <w:tab w:val="left" w:pos="786"/>
              </w:tabs>
              <w:spacing w:before="149" w:line="230" w:lineRule="atLeast"/>
              <w:ind w:left="69" w:right="58"/>
              <w:rPr>
                <w:sz w:val="20"/>
              </w:rPr>
            </w:pPr>
            <w:r>
              <w:rPr>
                <w:sz w:val="20"/>
              </w:rPr>
              <w:t>B3c</w:t>
            </w:r>
            <w:r>
              <w:rPr>
                <w:sz w:val="20"/>
              </w:rPr>
              <w:tab/>
            </w:r>
            <w:r>
              <w:rPr>
                <w:w w:val="95"/>
                <w:sz w:val="20"/>
              </w:rPr>
              <w:t xml:space="preserve">(kemijski </w:t>
            </w:r>
            <w:r>
              <w:rPr>
                <w:sz w:val="20"/>
              </w:rPr>
              <w:t>elementi)</w:t>
            </w:r>
          </w:p>
        </w:tc>
        <w:tc>
          <w:tcPr>
            <w:tcW w:w="2144" w:type="dxa"/>
          </w:tcPr>
          <w:p w14:paraId="4DFAA147" w14:textId="77777777" w:rsidR="00406114" w:rsidRDefault="00406114">
            <w:pPr>
              <w:pStyle w:val="TableParagraph"/>
              <w:spacing w:before="1"/>
              <w:rPr>
                <w:b/>
                <w:sz w:val="19"/>
              </w:rPr>
            </w:pPr>
          </w:p>
          <w:p w14:paraId="2309ED4C" w14:textId="77777777" w:rsidR="00406114" w:rsidRDefault="0026261E">
            <w:pPr>
              <w:pStyle w:val="TableParagraph"/>
              <w:spacing w:line="213" w:lineRule="exact"/>
              <w:ind w:left="69"/>
              <w:rPr>
                <w:sz w:val="20"/>
              </w:rPr>
            </w:pPr>
            <w:r>
              <w:rPr>
                <w:sz w:val="20"/>
              </w:rPr>
              <w:t>Baker</w:t>
            </w:r>
          </w:p>
        </w:tc>
        <w:tc>
          <w:tcPr>
            <w:tcW w:w="1419" w:type="dxa"/>
          </w:tcPr>
          <w:p w14:paraId="4EE1418B" w14:textId="77777777" w:rsidR="00406114" w:rsidRDefault="00406114">
            <w:pPr>
              <w:pStyle w:val="TableParagraph"/>
              <w:spacing w:before="1"/>
              <w:rPr>
                <w:b/>
                <w:sz w:val="19"/>
              </w:rPr>
            </w:pPr>
          </w:p>
          <w:p w14:paraId="329C4F88" w14:textId="77777777" w:rsidR="00406114" w:rsidRDefault="0026261E">
            <w:pPr>
              <w:pStyle w:val="TableParagraph"/>
              <w:spacing w:line="213" w:lineRule="exact"/>
              <w:ind w:left="68"/>
              <w:rPr>
                <w:sz w:val="20"/>
              </w:rPr>
            </w:pPr>
            <w:r>
              <w:rPr>
                <w:sz w:val="20"/>
              </w:rPr>
              <w:t>Jetra</w:t>
            </w:r>
          </w:p>
        </w:tc>
        <w:tc>
          <w:tcPr>
            <w:tcW w:w="1251" w:type="dxa"/>
          </w:tcPr>
          <w:p w14:paraId="31A3ECAC" w14:textId="77777777" w:rsidR="00406114" w:rsidRDefault="00406114">
            <w:pPr>
              <w:pStyle w:val="TableParagraph"/>
              <w:rPr>
                <w:rFonts w:ascii="Times New Roman"/>
                <w:sz w:val="18"/>
              </w:rPr>
            </w:pPr>
          </w:p>
        </w:tc>
        <w:tc>
          <w:tcPr>
            <w:tcW w:w="1272" w:type="dxa"/>
          </w:tcPr>
          <w:p w14:paraId="78BB5B45" w14:textId="77777777" w:rsidR="00406114" w:rsidRDefault="00406114">
            <w:pPr>
              <w:pStyle w:val="TableParagraph"/>
              <w:spacing w:before="1"/>
              <w:rPr>
                <w:b/>
                <w:sz w:val="19"/>
              </w:rPr>
            </w:pPr>
          </w:p>
          <w:p w14:paraId="46A96FA2" w14:textId="77777777" w:rsidR="00406114" w:rsidRDefault="0026261E">
            <w:pPr>
              <w:pStyle w:val="TableParagraph"/>
              <w:spacing w:line="213" w:lineRule="exact"/>
              <w:ind w:left="68"/>
              <w:rPr>
                <w:sz w:val="20"/>
              </w:rPr>
            </w:pPr>
            <w:r>
              <w:rPr>
                <w:w w:val="99"/>
                <w:sz w:val="20"/>
              </w:rPr>
              <w:t>1</w:t>
            </w:r>
          </w:p>
        </w:tc>
        <w:tc>
          <w:tcPr>
            <w:tcW w:w="1342" w:type="dxa"/>
          </w:tcPr>
          <w:p w14:paraId="6D2C8692" w14:textId="77777777" w:rsidR="00406114" w:rsidRDefault="00406114">
            <w:pPr>
              <w:pStyle w:val="TableParagraph"/>
              <w:spacing w:before="1"/>
              <w:rPr>
                <w:b/>
                <w:sz w:val="19"/>
              </w:rPr>
            </w:pPr>
          </w:p>
          <w:p w14:paraId="60337E62" w14:textId="77777777" w:rsidR="00406114" w:rsidRDefault="0026261E">
            <w:pPr>
              <w:pStyle w:val="TableParagraph"/>
              <w:spacing w:line="213" w:lineRule="exact"/>
              <w:ind w:left="68"/>
              <w:rPr>
                <w:sz w:val="20"/>
              </w:rPr>
            </w:pPr>
            <w:r>
              <w:rPr>
                <w:sz w:val="20"/>
              </w:rPr>
              <w:t>12,5%</w:t>
            </w:r>
          </w:p>
        </w:tc>
      </w:tr>
      <w:tr w:rsidR="00406114" w14:paraId="1490AD4D" w14:textId="77777777">
        <w:trPr>
          <w:trHeight w:val="690"/>
        </w:trPr>
        <w:tc>
          <w:tcPr>
            <w:tcW w:w="1637" w:type="dxa"/>
            <w:vMerge/>
            <w:tcBorders>
              <w:top w:val="nil"/>
            </w:tcBorders>
          </w:tcPr>
          <w:p w14:paraId="187578E6" w14:textId="77777777" w:rsidR="00406114" w:rsidRDefault="00406114">
            <w:pPr>
              <w:rPr>
                <w:sz w:val="2"/>
                <w:szCs w:val="2"/>
              </w:rPr>
            </w:pPr>
          </w:p>
        </w:tc>
        <w:tc>
          <w:tcPr>
            <w:tcW w:w="2144" w:type="dxa"/>
          </w:tcPr>
          <w:p w14:paraId="6DABCDF8" w14:textId="77777777" w:rsidR="00406114" w:rsidRDefault="00406114">
            <w:pPr>
              <w:pStyle w:val="TableParagraph"/>
              <w:spacing w:before="8"/>
              <w:rPr>
                <w:b/>
                <w:sz w:val="19"/>
              </w:rPr>
            </w:pPr>
          </w:p>
          <w:p w14:paraId="730988B2" w14:textId="77777777" w:rsidR="00406114" w:rsidRDefault="0026261E">
            <w:pPr>
              <w:pStyle w:val="TableParagraph"/>
              <w:spacing w:before="1"/>
              <w:ind w:left="69"/>
              <w:rPr>
                <w:sz w:val="20"/>
              </w:rPr>
            </w:pPr>
            <w:r>
              <w:rPr>
                <w:sz w:val="20"/>
              </w:rPr>
              <w:t>Svinec</w:t>
            </w:r>
          </w:p>
        </w:tc>
        <w:tc>
          <w:tcPr>
            <w:tcW w:w="1419" w:type="dxa"/>
          </w:tcPr>
          <w:p w14:paraId="4FCDFA31" w14:textId="77777777" w:rsidR="00406114" w:rsidRDefault="0026261E">
            <w:pPr>
              <w:pStyle w:val="TableParagraph"/>
              <w:spacing w:line="230" w:lineRule="exact"/>
              <w:ind w:left="68"/>
              <w:rPr>
                <w:sz w:val="20"/>
              </w:rPr>
            </w:pPr>
            <w:r>
              <w:rPr>
                <w:sz w:val="20"/>
              </w:rPr>
              <w:t xml:space="preserve">Meso </w:t>
            </w:r>
            <w:r>
              <w:rPr>
                <w:w w:val="95"/>
                <w:sz w:val="20"/>
              </w:rPr>
              <w:t xml:space="preserve">(uplenjena </w:t>
            </w:r>
            <w:r>
              <w:rPr>
                <w:sz w:val="20"/>
              </w:rPr>
              <w:t>divjad)</w:t>
            </w:r>
          </w:p>
        </w:tc>
        <w:tc>
          <w:tcPr>
            <w:tcW w:w="1251" w:type="dxa"/>
          </w:tcPr>
          <w:p w14:paraId="2C040870" w14:textId="77777777" w:rsidR="00406114" w:rsidRDefault="00406114">
            <w:pPr>
              <w:pStyle w:val="TableParagraph"/>
              <w:spacing w:before="8"/>
              <w:rPr>
                <w:b/>
                <w:sz w:val="19"/>
              </w:rPr>
            </w:pPr>
          </w:p>
          <w:p w14:paraId="31C473F9" w14:textId="77777777" w:rsidR="00406114" w:rsidRDefault="0026261E">
            <w:pPr>
              <w:pStyle w:val="TableParagraph"/>
              <w:spacing w:before="1"/>
              <w:ind w:left="68"/>
              <w:rPr>
                <w:sz w:val="20"/>
              </w:rPr>
            </w:pPr>
            <w:r>
              <w:rPr>
                <w:sz w:val="20"/>
              </w:rPr>
              <w:t>103</w:t>
            </w:r>
          </w:p>
        </w:tc>
        <w:tc>
          <w:tcPr>
            <w:tcW w:w="1272" w:type="dxa"/>
          </w:tcPr>
          <w:p w14:paraId="58A1F5A4" w14:textId="77777777" w:rsidR="00406114" w:rsidRDefault="00406114">
            <w:pPr>
              <w:pStyle w:val="TableParagraph"/>
              <w:spacing w:before="8"/>
              <w:rPr>
                <w:b/>
                <w:sz w:val="19"/>
              </w:rPr>
            </w:pPr>
          </w:p>
          <w:p w14:paraId="58597AC7" w14:textId="77777777" w:rsidR="00406114" w:rsidRDefault="0026261E">
            <w:pPr>
              <w:pStyle w:val="TableParagraph"/>
              <w:spacing w:before="1"/>
              <w:ind w:left="68"/>
              <w:rPr>
                <w:sz w:val="20"/>
              </w:rPr>
            </w:pPr>
            <w:r>
              <w:rPr>
                <w:w w:val="99"/>
                <w:sz w:val="20"/>
              </w:rPr>
              <w:t>3</w:t>
            </w:r>
          </w:p>
        </w:tc>
        <w:tc>
          <w:tcPr>
            <w:tcW w:w="1342" w:type="dxa"/>
          </w:tcPr>
          <w:p w14:paraId="7BC81B33" w14:textId="77777777" w:rsidR="00406114" w:rsidRDefault="00406114">
            <w:pPr>
              <w:pStyle w:val="TableParagraph"/>
              <w:spacing w:before="8"/>
              <w:rPr>
                <w:b/>
                <w:sz w:val="19"/>
              </w:rPr>
            </w:pPr>
          </w:p>
          <w:p w14:paraId="46C87DD8" w14:textId="77777777" w:rsidR="00406114" w:rsidRDefault="0026261E">
            <w:pPr>
              <w:pStyle w:val="TableParagraph"/>
              <w:spacing w:before="1"/>
              <w:ind w:left="68"/>
              <w:rPr>
                <w:sz w:val="20"/>
              </w:rPr>
            </w:pPr>
            <w:r>
              <w:rPr>
                <w:sz w:val="20"/>
              </w:rPr>
              <w:t>3%</w:t>
            </w:r>
          </w:p>
        </w:tc>
      </w:tr>
      <w:tr w:rsidR="00406114" w14:paraId="363438DB" w14:textId="77777777">
        <w:trPr>
          <w:trHeight w:val="460"/>
        </w:trPr>
        <w:tc>
          <w:tcPr>
            <w:tcW w:w="1637" w:type="dxa"/>
            <w:vMerge/>
            <w:tcBorders>
              <w:top w:val="nil"/>
            </w:tcBorders>
          </w:tcPr>
          <w:p w14:paraId="0D5510AF" w14:textId="77777777" w:rsidR="00406114" w:rsidRDefault="00406114">
            <w:pPr>
              <w:rPr>
                <w:sz w:val="2"/>
                <w:szCs w:val="2"/>
              </w:rPr>
            </w:pPr>
          </w:p>
        </w:tc>
        <w:tc>
          <w:tcPr>
            <w:tcW w:w="2144" w:type="dxa"/>
          </w:tcPr>
          <w:p w14:paraId="136DB569" w14:textId="77777777" w:rsidR="00406114" w:rsidRDefault="00406114">
            <w:pPr>
              <w:pStyle w:val="TableParagraph"/>
              <w:spacing w:before="8"/>
              <w:rPr>
                <w:b/>
                <w:sz w:val="19"/>
              </w:rPr>
            </w:pPr>
          </w:p>
          <w:p w14:paraId="72D53A95" w14:textId="77777777" w:rsidR="00406114" w:rsidRDefault="0026261E">
            <w:pPr>
              <w:pStyle w:val="TableParagraph"/>
              <w:spacing w:before="1" w:line="213" w:lineRule="exact"/>
              <w:ind w:left="69"/>
              <w:rPr>
                <w:sz w:val="20"/>
              </w:rPr>
            </w:pPr>
            <w:r>
              <w:rPr>
                <w:sz w:val="20"/>
              </w:rPr>
              <w:t>Kadmij</w:t>
            </w:r>
          </w:p>
        </w:tc>
        <w:tc>
          <w:tcPr>
            <w:tcW w:w="1419" w:type="dxa"/>
          </w:tcPr>
          <w:p w14:paraId="7935643B" w14:textId="77777777" w:rsidR="00406114" w:rsidRDefault="0026261E">
            <w:pPr>
              <w:pStyle w:val="TableParagraph"/>
              <w:spacing w:line="230" w:lineRule="exact"/>
              <w:ind w:left="68" w:right="42"/>
              <w:rPr>
                <w:sz w:val="20"/>
              </w:rPr>
            </w:pPr>
            <w:r>
              <w:rPr>
                <w:sz w:val="20"/>
              </w:rPr>
              <w:t>Ledvice (konji, govedo)</w:t>
            </w:r>
          </w:p>
        </w:tc>
        <w:tc>
          <w:tcPr>
            <w:tcW w:w="1251" w:type="dxa"/>
          </w:tcPr>
          <w:p w14:paraId="10532040" w14:textId="77777777" w:rsidR="00406114" w:rsidRDefault="0026261E">
            <w:pPr>
              <w:pStyle w:val="TableParagraph"/>
              <w:spacing w:before="112"/>
              <w:ind w:left="68"/>
              <w:rPr>
                <w:sz w:val="20"/>
              </w:rPr>
            </w:pPr>
            <w:r>
              <w:rPr>
                <w:sz w:val="20"/>
              </w:rPr>
              <w:t>14</w:t>
            </w:r>
          </w:p>
        </w:tc>
        <w:tc>
          <w:tcPr>
            <w:tcW w:w="1272" w:type="dxa"/>
          </w:tcPr>
          <w:p w14:paraId="6008F19E" w14:textId="77777777" w:rsidR="00406114" w:rsidRDefault="0026261E">
            <w:pPr>
              <w:pStyle w:val="TableParagraph"/>
              <w:spacing w:before="112"/>
              <w:ind w:left="68"/>
              <w:rPr>
                <w:sz w:val="20"/>
              </w:rPr>
            </w:pPr>
            <w:r>
              <w:rPr>
                <w:w w:val="99"/>
                <w:sz w:val="20"/>
              </w:rPr>
              <w:t>5</w:t>
            </w:r>
          </w:p>
        </w:tc>
        <w:tc>
          <w:tcPr>
            <w:tcW w:w="1342" w:type="dxa"/>
          </w:tcPr>
          <w:p w14:paraId="522A2758" w14:textId="77777777" w:rsidR="00406114" w:rsidRDefault="0026261E">
            <w:pPr>
              <w:pStyle w:val="TableParagraph"/>
              <w:spacing w:before="112"/>
              <w:ind w:left="68"/>
              <w:rPr>
                <w:sz w:val="20"/>
              </w:rPr>
            </w:pPr>
            <w:r>
              <w:rPr>
                <w:sz w:val="20"/>
              </w:rPr>
              <w:t>36%</w:t>
            </w:r>
          </w:p>
        </w:tc>
      </w:tr>
      <w:tr w:rsidR="00406114" w14:paraId="3180229F" w14:textId="77777777">
        <w:trPr>
          <w:trHeight w:val="414"/>
        </w:trPr>
        <w:tc>
          <w:tcPr>
            <w:tcW w:w="6451" w:type="dxa"/>
            <w:gridSpan w:val="4"/>
          </w:tcPr>
          <w:p w14:paraId="0C75F3E4" w14:textId="77777777" w:rsidR="00406114" w:rsidRDefault="0026261E">
            <w:pPr>
              <w:pStyle w:val="TableParagraph"/>
              <w:spacing w:before="179" w:line="215" w:lineRule="exact"/>
              <w:ind w:left="69"/>
              <w:rPr>
                <w:b/>
                <w:sz w:val="20"/>
              </w:rPr>
            </w:pPr>
            <w:r>
              <w:rPr>
                <w:b/>
                <w:sz w:val="20"/>
              </w:rPr>
              <w:t>SKUPAJ:</w:t>
            </w:r>
          </w:p>
        </w:tc>
        <w:tc>
          <w:tcPr>
            <w:tcW w:w="1272" w:type="dxa"/>
          </w:tcPr>
          <w:p w14:paraId="241A2C80" w14:textId="77777777" w:rsidR="00406114" w:rsidRDefault="0026261E">
            <w:pPr>
              <w:pStyle w:val="TableParagraph"/>
              <w:spacing w:before="179" w:line="215" w:lineRule="exact"/>
              <w:ind w:left="68"/>
              <w:rPr>
                <w:b/>
                <w:sz w:val="20"/>
              </w:rPr>
            </w:pPr>
            <w:r>
              <w:rPr>
                <w:b/>
                <w:sz w:val="20"/>
              </w:rPr>
              <w:t>10</w:t>
            </w:r>
          </w:p>
        </w:tc>
        <w:tc>
          <w:tcPr>
            <w:tcW w:w="1342" w:type="dxa"/>
          </w:tcPr>
          <w:p w14:paraId="1B29E698" w14:textId="77777777" w:rsidR="00406114" w:rsidRDefault="00406114">
            <w:pPr>
              <w:pStyle w:val="TableParagraph"/>
              <w:rPr>
                <w:rFonts w:ascii="Times New Roman"/>
                <w:sz w:val="18"/>
              </w:rPr>
            </w:pPr>
          </w:p>
        </w:tc>
      </w:tr>
    </w:tbl>
    <w:p w14:paraId="1BBCF997" w14:textId="77777777" w:rsidR="00406114" w:rsidRDefault="00406114">
      <w:pPr>
        <w:pStyle w:val="Telobesedila"/>
        <w:ind w:left="0"/>
        <w:rPr>
          <w:b/>
        </w:rPr>
      </w:pPr>
    </w:p>
    <w:p w14:paraId="3BBFE8CD" w14:textId="77777777" w:rsidR="00406114" w:rsidRDefault="00406114">
      <w:pPr>
        <w:pStyle w:val="Telobesedila"/>
        <w:spacing w:before="8"/>
        <w:ind w:left="0"/>
        <w:rPr>
          <w:b/>
        </w:rPr>
      </w:pPr>
    </w:p>
    <w:p w14:paraId="4C52DD3C" w14:textId="77777777" w:rsidR="00406114" w:rsidRDefault="0026261E">
      <w:pPr>
        <w:spacing w:before="1"/>
        <w:ind w:left="658"/>
        <w:jc w:val="both"/>
        <w:rPr>
          <w:b/>
          <w:sz w:val="20"/>
        </w:rPr>
      </w:pPr>
      <w:r>
        <w:rPr>
          <w:b/>
          <w:sz w:val="20"/>
          <w:u w:val="thick"/>
        </w:rPr>
        <w:t xml:space="preserve">Monitoring </w:t>
      </w:r>
      <w:proofErr w:type="spellStart"/>
      <w:r>
        <w:rPr>
          <w:b/>
          <w:sz w:val="20"/>
          <w:u w:val="thick"/>
        </w:rPr>
        <w:t>rezidua</w:t>
      </w:r>
      <w:proofErr w:type="spellEnd"/>
      <w:r>
        <w:rPr>
          <w:b/>
          <w:sz w:val="20"/>
          <w:u w:val="thick"/>
        </w:rPr>
        <w:t xml:space="preserve"> – vzorčenje na MVP - ob uvozu iz TD</w:t>
      </w:r>
    </w:p>
    <w:p w14:paraId="21FE1BB1" w14:textId="77777777" w:rsidR="00406114" w:rsidRDefault="0026261E">
      <w:pPr>
        <w:pStyle w:val="Telobesedila"/>
        <w:spacing w:before="156" w:line="276" w:lineRule="auto"/>
        <w:ind w:right="1263"/>
        <w:jc w:val="both"/>
      </w:pPr>
      <w:r>
        <w:t xml:space="preserve">V okviru monitoringa </w:t>
      </w:r>
      <w:proofErr w:type="spellStart"/>
      <w:r>
        <w:t>rezidua</w:t>
      </w:r>
      <w:proofErr w:type="spellEnd"/>
      <w:r>
        <w:t xml:space="preserve"> je bilo na MVP s strani UVHVVR odvzetih 11 vzorcev živil živalskega izvora, ki so se uvažala v EU. V letu 2020 ni bilo neskladnih vzorcev.</w:t>
      </w:r>
    </w:p>
    <w:p w14:paraId="2C79276C" w14:textId="77777777" w:rsidR="00406114" w:rsidRDefault="00406114">
      <w:pPr>
        <w:spacing w:line="276" w:lineRule="auto"/>
        <w:jc w:val="both"/>
        <w:sectPr w:rsidR="00406114">
          <w:pgSz w:w="11910" w:h="16840"/>
          <w:pgMar w:top="1320" w:right="160" w:bottom="1280" w:left="760" w:header="0" w:footer="1002" w:gutter="0"/>
          <w:cols w:space="708"/>
        </w:sectPr>
      </w:pPr>
    </w:p>
    <w:p w14:paraId="3EEA3712" w14:textId="77777777" w:rsidR="00406114" w:rsidRDefault="0026261E">
      <w:pPr>
        <w:pStyle w:val="Odstavekseznama"/>
        <w:numPr>
          <w:ilvl w:val="4"/>
          <w:numId w:val="15"/>
        </w:numPr>
        <w:tabs>
          <w:tab w:val="left" w:pos="3348"/>
        </w:tabs>
        <w:spacing w:before="75"/>
        <w:ind w:left="3347"/>
        <w:rPr>
          <w:sz w:val="20"/>
        </w:rPr>
      </w:pPr>
      <w:bookmarkStart w:id="216" w:name="_bookmark215"/>
      <w:bookmarkEnd w:id="216"/>
      <w:r>
        <w:rPr>
          <w:color w:val="2D74B5"/>
          <w:sz w:val="20"/>
        </w:rPr>
        <w:lastRenderedPageBreak/>
        <w:t>Analiza neskladnosti - ostanki veterinarskih</w:t>
      </w:r>
      <w:r>
        <w:rPr>
          <w:color w:val="2D74B5"/>
          <w:spacing w:val="-4"/>
          <w:sz w:val="20"/>
        </w:rPr>
        <w:t xml:space="preserve"> </w:t>
      </w:r>
      <w:r>
        <w:rPr>
          <w:color w:val="2D74B5"/>
          <w:sz w:val="20"/>
        </w:rPr>
        <w:t>zdravil</w:t>
      </w:r>
    </w:p>
    <w:p w14:paraId="3A4F8967" w14:textId="77777777" w:rsidR="00406114" w:rsidRDefault="00406114">
      <w:pPr>
        <w:pStyle w:val="Telobesedila"/>
        <w:spacing w:before="1"/>
        <w:ind w:left="0"/>
        <w:rPr>
          <w:sz w:val="21"/>
        </w:rPr>
      </w:pPr>
    </w:p>
    <w:p w14:paraId="1857026C" w14:textId="77777777" w:rsidR="00406114" w:rsidRDefault="0026261E">
      <w:pPr>
        <w:pStyle w:val="Telobesedila"/>
        <w:spacing w:line="276" w:lineRule="auto"/>
        <w:ind w:right="1255"/>
        <w:jc w:val="both"/>
      </w:pPr>
      <w:r>
        <w:t>Od 1885 odvzetih vzorcev v okviru NRCP je bilo 10 neskladnih. Pri vseh neskladnih vzorcih je bila narejena ocena varnosti po določilih 14. člena Uredbe (ES) št. 178/2002. Vsi vzorci v katerih so bile presežene</w:t>
      </w:r>
      <w:r>
        <w:rPr>
          <w:spacing w:val="-14"/>
        </w:rPr>
        <w:t xml:space="preserve"> </w:t>
      </w:r>
      <w:r>
        <w:t>težke</w:t>
      </w:r>
      <w:r>
        <w:rPr>
          <w:spacing w:val="-14"/>
        </w:rPr>
        <w:t xml:space="preserve"> </w:t>
      </w:r>
      <w:r>
        <w:t>kovine</w:t>
      </w:r>
      <w:r>
        <w:rPr>
          <w:spacing w:val="-12"/>
        </w:rPr>
        <w:t xml:space="preserve"> </w:t>
      </w:r>
      <w:r>
        <w:t>so</w:t>
      </w:r>
      <w:r>
        <w:rPr>
          <w:spacing w:val="-13"/>
        </w:rPr>
        <w:t xml:space="preserve"> </w:t>
      </w:r>
      <w:r>
        <w:t>bili</w:t>
      </w:r>
      <w:r>
        <w:rPr>
          <w:spacing w:val="-13"/>
        </w:rPr>
        <w:t xml:space="preserve"> </w:t>
      </w:r>
      <w:r>
        <w:t>ocenjeni</w:t>
      </w:r>
      <w:r>
        <w:rPr>
          <w:spacing w:val="-13"/>
        </w:rPr>
        <w:t xml:space="preserve"> </w:t>
      </w:r>
      <w:r>
        <w:t>kot</w:t>
      </w:r>
      <w:r>
        <w:rPr>
          <w:spacing w:val="-14"/>
        </w:rPr>
        <w:t xml:space="preserve"> </w:t>
      </w:r>
      <w:r>
        <w:t>nevarni.</w:t>
      </w:r>
      <w:r>
        <w:rPr>
          <w:spacing w:val="-13"/>
        </w:rPr>
        <w:t xml:space="preserve"> </w:t>
      </w:r>
      <w:r>
        <w:t>To</w:t>
      </w:r>
      <w:r>
        <w:rPr>
          <w:spacing w:val="-13"/>
        </w:rPr>
        <w:t xml:space="preserve"> </w:t>
      </w:r>
      <w:r>
        <w:t>so</w:t>
      </w:r>
      <w:r>
        <w:rPr>
          <w:spacing w:val="-13"/>
        </w:rPr>
        <w:t xml:space="preserve"> </w:t>
      </w:r>
      <w:r>
        <w:t>bili</w:t>
      </w:r>
      <w:r>
        <w:rPr>
          <w:spacing w:val="-13"/>
        </w:rPr>
        <w:t xml:space="preserve"> </w:t>
      </w:r>
      <w:r>
        <w:t>v</w:t>
      </w:r>
      <w:r>
        <w:rPr>
          <w:spacing w:val="-14"/>
        </w:rPr>
        <w:t xml:space="preserve"> </w:t>
      </w:r>
      <w:r>
        <w:t>treh</w:t>
      </w:r>
      <w:r>
        <w:rPr>
          <w:spacing w:val="-13"/>
        </w:rPr>
        <w:t xml:space="preserve"> </w:t>
      </w:r>
      <w:r>
        <w:t>primerih</w:t>
      </w:r>
      <w:r>
        <w:rPr>
          <w:spacing w:val="-13"/>
        </w:rPr>
        <w:t xml:space="preserve"> </w:t>
      </w:r>
      <w:r>
        <w:t>presežene</w:t>
      </w:r>
      <w:r>
        <w:rPr>
          <w:spacing w:val="-13"/>
        </w:rPr>
        <w:t xml:space="preserve"> </w:t>
      </w:r>
      <w:r>
        <w:t>vrednosti</w:t>
      </w:r>
      <w:r>
        <w:rPr>
          <w:spacing w:val="-14"/>
        </w:rPr>
        <w:t xml:space="preserve"> </w:t>
      </w:r>
      <w:r>
        <w:t xml:space="preserve">svinca v mesu uplenjene divjadi (kontaminacija vzorca preko zaradi bližine strelne rane), v 4 primerih je bila presežena vrednosti kadmija v ledvicah konj, v 1 primeru je bila presežena vrednost bakra v jetrih goved1. V omenjenem primeru so bile presežene vrednosti posledica </w:t>
      </w:r>
      <w:proofErr w:type="spellStart"/>
      <w:r>
        <w:t>okoljske</w:t>
      </w:r>
      <w:proofErr w:type="spellEnd"/>
      <w:r>
        <w:t xml:space="preserve"> kontaminacije in posledično akumulacije kadmija v ledvicah </w:t>
      </w:r>
      <w:proofErr w:type="spellStart"/>
      <w:r>
        <w:t>oz</w:t>
      </w:r>
      <w:proofErr w:type="spellEnd"/>
      <w:r>
        <w:t xml:space="preserve"> bakra v jetrih. V 1 primeru je bila presežena vrednost </w:t>
      </w:r>
      <w:proofErr w:type="spellStart"/>
      <w:r>
        <w:t>kokcidiostatika</w:t>
      </w:r>
      <w:proofErr w:type="spellEnd"/>
      <w:r>
        <w:t xml:space="preserve"> v jajcih, kar je bilo posledica krmljenja živali z napačno krmo, ter v 1 primeru presežena vrednost nesteroidnih protivnetnih učinkovin, ki so posledica</w:t>
      </w:r>
      <w:r>
        <w:rPr>
          <w:spacing w:val="-8"/>
        </w:rPr>
        <w:t xml:space="preserve"> </w:t>
      </w:r>
      <w:r>
        <w:t>zdravljenja.</w:t>
      </w:r>
    </w:p>
    <w:p w14:paraId="5D04A015" w14:textId="77777777" w:rsidR="00406114" w:rsidRDefault="00406114">
      <w:pPr>
        <w:pStyle w:val="Telobesedila"/>
        <w:spacing w:before="9"/>
        <w:ind w:left="0"/>
      </w:pPr>
    </w:p>
    <w:p w14:paraId="157E1DF9" w14:textId="77777777" w:rsidR="00406114" w:rsidRDefault="0026261E">
      <w:pPr>
        <w:pStyle w:val="Odstavekseznama"/>
        <w:numPr>
          <w:ilvl w:val="2"/>
          <w:numId w:val="15"/>
        </w:numPr>
        <w:tabs>
          <w:tab w:val="left" w:pos="1378"/>
          <w:tab w:val="left" w:pos="1379"/>
        </w:tabs>
        <w:ind w:hanging="721"/>
        <w:rPr>
          <w:b/>
          <w:sz w:val="20"/>
        </w:rPr>
      </w:pPr>
      <w:bookmarkStart w:id="217" w:name="_bookmark216"/>
      <w:bookmarkEnd w:id="217"/>
      <w:r>
        <w:rPr>
          <w:b/>
          <w:sz w:val="20"/>
        </w:rPr>
        <w:t>Aditivi,</w:t>
      </w:r>
      <w:r>
        <w:rPr>
          <w:b/>
          <w:spacing w:val="-2"/>
          <w:sz w:val="20"/>
        </w:rPr>
        <w:t xml:space="preserve"> </w:t>
      </w:r>
      <w:r>
        <w:rPr>
          <w:b/>
          <w:sz w:val="20"/>
        </w:rPr>
        <w:t>arome</w:t>
      </w:r>
    </w:p>
    <w:p w14:paraId="225092DB" w14:textId="77777777" w:rsidR="00406114" w:rsidRDefault="00406114">
      <w:pPr>
        <w:pStyle w:val="Telobesedila"/>
        <w:spacing w:before="9"/>
        <w:ind w:left="0"/>
        <w:rPr>
          <w:b/>
          <w:sz w:val="23"/>
        </w:rPr>
      </w:pPr>
    </w:p>
    <w:p w14:paraId="081E9448" w14:textId="77777777" w:rsidR="00406114" w:rsidRDefault="0026261E">
      <w:pPr>
        <w:pStyle w:val="Odstavekseznama"/>
        <w:numPr>
          <w:ilvl w:val="3"/>
          <w:numId w:val="15"/>
        </w:numPr>
        <w:tabs>
          <w:tab w:val="left" w:pos="2502"/>
          <w:tab w:val="left" w:pos="2503"/>
        </w:tabs>
        <w:spacing w:before="1"/>
        <w:rPr>
          <w:sz w:val="20"/>
        </w:rPr>
      </w:pPr>
      <w:bookmarkStart w:id="218" w:name="_bookmark217"/>
      <w:bookmarkEnd w:id="218"/>
      <w:r>
        <w:rPr>
          <w:color w:val="2D74B5"/>
          <w:sz w:val="20"/>
        </w:rPr>
        <w:t>ADITIVI</w:t>
      </w:r>
    </w:p>
    <w:p w14:paraId="182B54E4" w14:textId="77777777" w:rsidR="00406114" w:rsidRDefault="00406114">
      <w:pPr>
        <w:pStyle w:val="Telobesedila"/>
        <w:spacing w:before="1"/>
        <w:ind w:left="0"/>
        <w:rPr>
          <w:sz w:val="21"/>
        </w:rPr>
      </w:pPr>
    </w:p>
    <w:p w14:paraId="51647449" w14:textId="77777777" w:rsidR="00406114" w:rsidRDefault="0026261E">
      <w:pPr>
        <w:pStyle w:val="Telobesedila"/>
        <w:spacing w:line="276" w:lineRule="auto"/>
        <w:ind w:right="1257"/>
        <w:jc w:val="both"/>
      </w:pPr>
      <w:r>
        <w:t>Spremljanje vsebnosti aditivov v živilih in preverjanje skladnosti z veljavno zakonodajo je eden od ukrepov za zaščito potrošnikov. Odvzeti so bili vzorci v tistih kategorijah živil, ki v večji meri vsebujejo aditive,</w:t>
      </w:r>
      <w:r>
        <w:rPr>
          <w:spacing w:val="-7"/>
        </w:rPr>
        <w:t xml:space="preserve"> </w:t>
      </w:r>
      <w:r>
        <w:t>jih</w:t>
      </w:r>
      <w:r>
        <w:rPr>
          <w:spacing w:val="-5"/>
        </w:rPr>
        <w:t xml:space="preserve"> </w:t>
      </w:r>
      <w:r>
        <w:t>pogosto</w:t>
      </w:r>
      <w:r>
        <w:rPr>
          <w:spacing w:val="-5"/>
        </w:rPr>
        <w:t xml:space="preserve"> </w:t>
      </w:r>
      <w:r>
        <w:t>uživajo</w:t>
      </w:r>
      <w:r>
        <w:rPr>
          <w:spacing w:val="-4"/>
        </w:rPr>
        <w:t xml:space="preserve"> </w:t>
      </w:r>
      <w:r>
        <w:t>otroci,</w:t>
      </w:r>
      <w:r>
        <w:rPr>
          <w:spacing w:val="-5"/>
        </w:rPr>
        <w:t xml:space="preserve"> </w:t>
      </w:r>
      <w:r>
        <w:t>spadajo</w:t>
      </w:r>
      <w:r>
        <w:rPr>
          <w:spacing w:val="-5"/>
        </w:rPr>
        <w:t xml:space="preserve"> </w:t>
      </w:r>
      <w:r>
        <w:t>med</w:t>
      </w:r>
      <w:r>
        <w:rPr>
          <w:spacing w:val="-6"/>
        </w:rPr>
        <w:t xml:space="preserve"> </w:t>
      </w:r>
      <w:r>
        <w:t>živila,</w:t>
      </w:r>
      <w:r>
        <w:rPr>
          <w:spacing w:val="-6"/>
        </w:rPr>
        <w:t xml:space="preserve"> </w:t>
      </w:r>
      <w:r>
        <w:t>ki</w:t>
      </w:r>
      <w:r>
        <w:rPr>
          <w:spacing w:val="-7"/>
        </w:rPr>
        <w:t xml:space="preserve"> </w:t>
      </w:r>
      <w:r>
        <w:t>jih</w:t>
      </w:r>
      <w:r>
        <w:rPr>
          <w:spacing w:val="-5"/>
        </w:rPr>
        <w:t xml:space="preserve"> </w:t>
      </w:r>
      <w:r>
        <w:t>pogosto</w:t>
      </w:r>
      <w:r>
        <w:rPr>
          <w:spacing w:val="-5"/>
        </w:rPr>
        <w:t xml:space="preserve"> </w:t>
      </w:r>
      <w:r>
        <w:t>uživa</w:t>
      </w:r>
      <w:r>
        <w:rPr>
          <w:spacing w:val="-5"/>
        </w:rPr>
        <w:t xml:space="preserve"> </w:t>
      </w:r>
      <w:r>
        <w:t>splošna</w:t>
      </w:r>
      <w:r>
        <w:rPr>
          <w:spacing w:val="-5"/>
        </w:rPr>
        <w:t xml:space="preserve"> </w:t>
      </w:r>
      <w:r>
        <w:t>slovenska</w:t>
      </w:r>
      <w:r>
        <w:rPr>
          <w:spacing w:val="-5"/>
        </w:rPr>
        <w:t xml:space="preserve"> </w:t>
      </w:r>
      <w:r>
        <w:t>populacija ali pa je ostajal utemeljen sum za nedovoljeno rabo aditivov. V skladu z EU zakonodajo se je v aditivih preverjala tudi čistost aditivov v smislu določanje težkih</w:t>
      </w:r>
      <w:r>
        <w:rPr>
          <w:spacing w:val="-10"/>
        </w:rPr>
        <w:t xml:space="preserve"> </w:t>
      </w:r>
      <w:r>
        <w:t>kovin.</w:t>
      </w:r>
    </w:p>
    <w:p w14:paraId="15CDFCF9" w14:textId="77777777" w:rsidR="00406114" w:rsidRDefault="0026261E">
      <w:pPr>
        <w:pStyle w:val="Telobesedila"/>
        <w:spacing w:before="120" w:line="276" w:lineRule="auto"/>
        <w:ind w:right="1258"/>
        <w:jc w:val="both"/>
      </w:pPr>
      <w:r>
        <w:t>V</w:t>
      </w:r>
      <w:r>
        <w:rPr>
          <w:spacing w:val="-14"/>
        </w:rPr>
        <w:t xml:space="preserve"> </w:t>
      </w:r>
      <w:r>
        <w:t>letu</w:t>
      </w:r>
      <w:r>
        <w:rPr>
          <w:spacing w:val="-14"/>
        </w:rPr>
        <w:t xml:space="preserve"> </w:t>
      </w:r>
      <w:r>
        <w:t>2020</w:t>
      </w:r>
      <w:r>
        <w:rPr>
          <w:spacing w:val="-14"/>
        </w:rPr>
        <w:t xml:space="preserve"> </w:t>
      </w:r>
      <w:r>
        <w:t>je</w:t>
      </w:r>
      <w:r>
        <w:rPr>
          <w:spacing w:val="-14"/>
        </w:rPr>
        <w:t xml:space="preserve"> </w:t>
      </w:r>
      <w:r>
        <w:t>poleg</w:t>
      </w:r>
      <w:r>
        <w:rPr>
          <w:spacing w:val="-14"/>
        </w:rPr>
        <w:t xml:space="preserve"> </w:t>
      </w:r>
      <w:r>
        <w:t>178</w:t>
      </w:r>
      <w:r>
        <w:rPr>
          <w:spacing w:val="-13"/>
        </w:rPr>
        <w:t xml:space="preserve"> </w:t>
      </w:r>
      <w:r>
        <w:t>vzorcev</w:t>
      </w:r>
      <w:r>
        <w:rPr>
          <w:spacing w:val="-15"/>
        </w:rPr>
        <w:t xml:space="preserve"> </w:t>
      </w:r>
      <w:r>
        <w:t>živil,</w:t>
      </w:r>
      <w:r>
        <w:rPr>
          <w:spacing w:val="-11"/>
        </w:rPr>
        <w:t xml:space="preserve"> </w:t>
      </w:r>
      <w:r>
        <w:t>v</w:t>
      </w:r>
      <w:r>
        <w:rPr>
          <w:spacing w:val="-17"/>
        </w:rPr>
        <w:t xml:space="preserve"> </w:t>
      </w:r>
      <w:r>
        <w:t>katerih</w:t>
      </w:r>
      <w:r>
        <w:rPr>
          <w:spacing w:val="-14"/>
        </w:rPr>
        <w:t xml:space="preserve"> </w:t>
      </w:r>
      <w:r>
        <w:t>se</w:t>
      </w:r>
      <w:r>
        <w:rPr>
          <w:spacing w:val="-15"/>
        </w:rPr>
        <w:t xml:space="preserve"> </w:t>
      </w:r>
      <w:r>
        <w:t>je</w:t>
      </w:r>
      <w:r>
        <w:rPr>
          <w:spacing w:val="-14"/>
        </w:rPr>
        <w:t xml:space="preserve"> </w:t>
      </w:r>
      <w:r>
        <w:t>preverjala</w:t>
      </w:r>
      <w:r>
        <w:rPr>
          <w:spacing w:val="-14"/>
        </w:rPr>
        <w:t xml:space="preserve"> </w:t>
      </w:r>
      <w:r>
        <w:t>vsebnost</w:t>
      </w:r>
      <w:r>
        <w:rPr>
          <w:spacing w:val="-14"/>
        </w:rPr>
        <w:t xml:space="preserve"> </w:t>
      </w:r>
      <w:r>
        <w:t>ter</w:t>
      </w:r>
      <w:r>
        <w:rPr>
          <w:spacing w:val="-14"/>
        </w:rPr>
        <w:t xml:space="preserve"> </w:t>
      </w:r>
      <w:r>
        <w:t>skladnost</w:t>
      </w:r>
      <w:r>
        <w:rPr>
          <w:spacing w:val="-16"/>
        </w:rPr>
        <w:t xml:space="preserve"> </w:t>
      </w:r>
      <w:r>
        <w:t>in</w:t>
      </w:r>
      <w:r>
        <w:rPr>
          <w:spacing w:val="-14"/>
        </w:rPr>
        <w:t xml:space="preserve"> </w:t>
      </w:r>
      <w:r>
        <w:t>varnost</w:t>
      </w:r>
      <w:r>
        <w:rPr>
          <w:spacing w:val="-16"/>
        </w:rPr>
        <w:t xml:space="preserve"> </w:t>
      </w:r>
      <w:r>
        <w:t xml:space="preserve">aditivov v živilih po določilih 4. člena in Priloge II Uredbe (ES) št. 1333/2008 bilo v okviru letnega programa odvzetih tudi 7 vzorcev aditivov z namenom preverjanja skladnosti specifikacij za aditive (čistost aditivov, vsebnost onesnaževal </w:t>
      </w:r>
      <w:proofErr w:type="spellStart"/>
      <w:r>
        <w:t>Pb</w:t>
      </w:r>
      <w:proofErr w:type="spellEnd"/>
      <w:r>
        <w:t xml:space="preserve">, As in </w:t>
      </w:r>
      <w:proofErr w:type="spellStart"/>
      <w:r>
        <w:t>Hg</w:t>
      </w:r>
      <w:proofErr w:type="spellEnd"/>
      <w:r>
        <w:t>) z določili Uredbe komisije (EU) št. 231/2012 o določitvi specifikacij za aditive za živila, navedene v prilogah II in III k Uredbi (ES) št.</w:t>
      </w:r>
      <w:r>
        <w:rPr>
          <w:spacing w:val="-20"/>
        </w:rPr>
        <w:t xml:space="preserve"> </w:t>
      </w:r>
      <w:r>
        <w:t>1333/2008.</w:t>
      </w:r>
    </w:p>
    <w:p w14:paraId="1A6E97E1" w14:textId="77777777" w:rsidR="00406114" w:rsidRDefault="0026261E">
      <w:pPr>
        <w:pStyle w:val="Telobesedila"/>
        <w:spacing w:before="120" w:line="276" w:lineRule="auto"/>
        <w:ind w:right="1256"/>
        <w:jc w:val="both"/>
      </w:pPr>
      <w:r>
        <w:t>V okviru uradnega nadzora je bilo skupaj odvzetih 185 vzorcev, od tega je 72 vzorcev (38,9 %) iz Slovenije,</w:t>
      </w:r>
      <w:r>
        <w:rPr>
          <w:spacing w:val="-9"/>
        </w:rPr>
        <w:t xml:space="preserve"> </w:t>
      </w:r>
      <w:r>
        <w:t>81</w:t>
      </w:r>
      <w:r>
        <w:rPr>
          <w:spacing w:val="-9"/>
        </w:rPr>
        <w:t xml:space="preserve"> </w:t>
      </w:r>
      <w:r>
        <w:t>vzorcev</w:t>
      </w:r>
      <w:r>
        <w:rPr>
          <w:spacing w:val="-9"/>
        </w:rPr>
        <w:t xml:space="preserve"> </w:t>
      </w:r>
      <w:r>
        <w:t>(43,8</w:t>
      </w:r>
      <w:r>
        <w:rPr>
          <w:spacing w:val="-9"/>
        </w:rPr>
        <w:t xml:space="preserve"> </w:t>
      </w:r>
      <w:r>
        <w:t>%)</w:t>
      </w:r>
      <w:r>
        <w:rPr>
          <w:spacing w:val="-9"/>
        </w:rPr>
        <w:t xml:space="preserve"> </w:t>
      </w:r>
      <w:r>
        <w:t>iz</w:t>
      </w:r>
      <w:r>
        <w:rPr>
          <w:spacing w:val="-12"/>
        </w:rPr>
        <w:t xml:space="preserve"> </w:t>
      </w:r>
      <w:r>
        <w:t>drugih</w:t>
      </w:r>
      <w:r>
        <w:rPr>
          <w:spacing w:val="-8"/>
        </w:rPr>
        <w:t xml:space="preserve"> </w:t>
      </w:r>
      <w:r>
        <w:t>držav</w:t>
      </w:r>
      <w:r>
        <w:rPr>
          <w:spacing w:val="-10"/>
        </w:rPr>
        <w:t xml:space="preserve"> </w:t>
      </w:r>
      <w:r>
        <w:t>EU,</w:t>
      </w:r>
      <w:r>
        <w:rPr>
          <w:spacing w:val="-8"/>
        </w:rPr>
        <w:t xml:space="preserve"> </w:t>
      </w:r>
      <w:r>
        <w:t>21</w:t>
      </w:r>
      <w:r>
        <w:rPr>
          <w:spacing w:val="-9"/>
        </w:rPr>
        <w:t xml:space="preserve"> </w:t>
      </w:r>
      <w:r>
        <w:t>vzorcev</w:t>
      </w:r>
      <w:r>
        <w:rPr>
          <w:spacing w:val="-9"/>
        </w:rPr>
        <w:t xml:space="preserve"> </w:t>
      </w:r>
      <w:r>
        <w:t>(11,4</w:t>
      </w:r>
      <w:r>
        <w:rPr>
          <w:spacing w:val="-12"/>
        </w:rPr>
        <w:t xml:space="preserve"> </w:t>
      </w:r>
      <w:r>
        <w:t>%)</w:t>
      </w:r>
      <w:r>
        <w:rPr>
          <w:spacing w:val="-7"/>
        </w:rPr>
        <w:t xml:space="preserve"> </w:t>
      </w:r>
      <w:r>
        <w:t>iz</w:t>
      </w:r>
      <w:r>
        <w:rPr>
          <w:spacing w:val="-9"/>
        </w:rPr>
        <w:t xml:space="preserve"> </w:t>
      </w:r>
      <w:r>
        <w:t>držav</w:t>
      </w:r>
      <w:r>
        <w:rPr>
          <w:spacing w:val="-10"/>
        </w:rPr>
        <w:t xml:space="preserve"> </w:t>
      </w:r>
      <w:r>
        <w:t>izven</w:t>
      </w:r>
      <w:r>
        <w:rPr>
          <w:spacing w:val="-8"/>
        </w:rPr>
        <w:t xml:space="preserve"> </w:t>
      </w:r>
      <w:r>
        <w:t>EU</w:t>
      </w:r>
      <w:r>
        <w:rPr>
          <w:spacing w:val="-9"/>
        </w:rPr>
        <w:t xml:space="preserve"> </w:t>
      </w:r>
      <w:r>
        <w:t>ter</w:t>
      </w:r>
      <w:r>
        <w:rPr>
          <w:spacing w:val="-7"/>
        </w:rPr>
        <w:t xml:space="preserve"> </w:t>
      </w:r>
      <w:r>
        <w:t>11</w:t>
      </w:r>
      <w:r>
        <w:rPr>
          <w:spacing w:val="-9"/>
        </w:rPr>
        <w:t xml:space="preserve"> </w:t>
      </w:r>
      <w:r>
        <w:t>vzorcev (5,9 %) neznanega izvora. Vzorci so bili odvzeti v okviru letnega programa (173 vzorcev; 93,5 %), dodatnega programa (8 vzorcev; 4,3 %) ter ob nadzoru pri uvozu (4 vzorci; 2,2</w:t>
      </w:r>
      <w:r>
        <w:rPr>
          <w:spacing w:val="-20"/>
        </w:rPr>
        <w:t xml:space="preserve"> </w:t>
      </w:r>
      <w:r>
        <w:t>%).</w:t>
      </w:r>
    </w:p>
    <w:p w14:paraId="1FC547CA" w14:textId="77777777" w:rsidR="00406114" w:rsidRDefault="0026261E">
      <w:pPr>
        <w:spacing w:before="118"/>
        <w:ind w:left="658"/>
        <w:jc w:val="both"/>
        <w:rPr>
          <w:b/>
          <w:sz w:val="20"/>
        </w:rPr>
      </w:pPr>
      <w:r>
        <w:rPr>
          <w:b/>
          <w:sz w:val="20"/>
        </w:rPr>
        <w:t>Odvzeti in analizirani vzorci so bili vzorci iz spodaj navedenih kategorij:</w:t>
      </w:r>
    </w:p>
    <w:p w14:paraId="6E5FDAEF" w14:textId="77777777" w:rsidR="00406114" w:rsidRDefault="0026261E">
      <w:pPr>
        <w:pStyle w:val="Telobesedila"/>
        <w:spacing w:before="154"/>
        <w:jc w:val="both"/>
      </w:pPr>
      <w:r>
        <w:rPr>
          <w:b/>
        </w:rPr>
        <w:t>-</w:t>
      </w:r>
      <w:r>
        <w:t>aromatizirane gazirane in negazirane pijače, sadni sirupi, sadni nektarji in praški za pripravo napitkov;</w:t>
      </w:r>
    </w:p>
    <w:p w14:paraId="6E5EF8C2" w14:textId="77777777" w:rsidR="00406114" w:rsidRDefault="0026261E">
      <w:pPr>
        <w:pStyle w:val="Telobesedila"/>
        <w:spacing w:before="157"/>
        <w:jc w:val="both"/>
      </w:pPr>
      <w:r>
        <w:t>-bonboni in lizike vseh vrst, čokolade in čokoladni proizvodi;</w:t>
      </w:r>
    </w:p>
    <w:p w14:paraId="4C7A2715" w14:textId="77777777" w:rsidR="00406114" w:rsidRDefault="0026261E">
      <w:pPr>
        <w:pStyle w:val="Telobesedila"/>
        <w:spacing w:before="154"/>
        <w:jc w:val="both"/>
      </w:pPr>
      <w:r>
        <w:t>-žvečilni gumiji;</w:t>
      </w:r>
    </w:p>
    <w:p w14:paraId="053A2D2B" w14:textId="77777777" w:rsidR="00406114" w:rsidRDefault="0026261E">
      <w:pPr>
        <w:pStyle w:val="Telobesedila"/>
        <w:spacing w:before="157"/>
        <w:jc w:val="both"/>
      </w:pPr>
      <w:r>
        <w:t>-rastlinska olja za cvrtje razen oljčnih olj;</w:t>
      </w:r>
    </w:p>
    <w:p w14:paraId="23E38A9D" w14:textId="77777777" w:rsidR="00406114" w:rsidRDefault="0026261E">
      <w:pPr>
        <w:pStyle w:val="Telobesedila"/>
        <w:spacing w:before="154"/>
        <w:jc w:val="both"/>
      </w:pPr>
      <w:r>
        <w:t xml:space="preserve">-dodatki jedem (vegata, </w:t>
      </w:r>
      <w:proofErr w:type="spellStart"/>
      <w:r>
        <w:t>začinka</w:t>
      </w:r>
      <w:proofErr w:type="spellEnd"/>
      <w:r>
        <w:t>,…) / instant juhe;</w:t>
      </w:r>
    </w:p>
    <w:p w14:paraId="6B496127" w14:textId="77777777" w:rsidR="00406114" w:rsidRDefault="0026261E">
      <w:pPr>
        <w:pStyle w:val="Telobesedila"/>
        <w:spacing w:before="154"/>
        <w:jc w:val="both"/>
      </w:pPr>
      <w:r>
        <w:t>-sladoled na vodni osnovi;</w:t>
      </w:r>
    </w:p>
    <w:p w14:paraId="7921173E" w14:textId="77777777" w:rsidR="00406114" w:rsidRDefault="0026261E">
      <w:pPr>
        <w:pStyle w:val="Telobesedila"/>
        <w:spacing w:before="154"/>
        <w:jc w:val="both"/>
      </w:pPr>
      <w:r>
        <w:t>-zelenjava in izdelki, krompir in izdelki, stročnice in izdelki;</w:t>
      </w:r>
    </w:p>
    <w:p w14:paraId="05858BF4" w14:textId="77777777" w:rsidR="00406114" w:rsidRDefault="0026261E">
      <w:pPr>
        <w:pStyle w:val="Telobesedila"/>
        <w:spacing w:before="154"/>
        <w:jc w:val="both"/>
      </w:pPr>
      <w:r>
        <w:t>-suho sadje in sušena zelenjava;</w:t>
      </w:r>
    </w:p>
    <w:p w14:paraId="6F56CECD" w14:textId="77777777" w:rsidR="00406114" w:rsidRDefault="0026261E">
      <w:pPr>
        <w:pStyle w:val="Telobesedila"/>
        <w:spacing w:before="156"/>
        <w:jc w:val="both"/>
      </w:pPr>
      <w:r>
        <w:t>-predpakiran kruh in predpakirani fini pekovski izdelki;</w:t>
      </w:r>
    </w:p>
    <w:p w14:paraId="70489365" w14:textId="77777777" w:rsidR="00406114" w:rsidRDefault="0026261E">
      <w:pPr>
        <w:pStyle w:val="Telobesedila"/>
        <w:spacing w:before="155"/>
        <w:jc w:val="both"/>
      </w:pPr>
      <w:r>
        <w:t>-prigrizki, žitni kosmiči (</w:t>
      </w:r>
      <w:proofErr w:type="spellStart"/>
      <w:r>
        <w:t>muesli</w:t>
      </w:r>
      <w:proofErr w:type="spellEnd"/>
      <w:r>
        <w:t>) brez dodanega sladkorja;</w:t>
      </w:r>
    </w:p>
    <w:p w14:paraId="2B4B6C86" w14:textId="77777777" w:rsidR="00406114" w:rsidRDefault="0026261E">
      <w:pPr>
        <w:pStyle w:val="Telobesedila"/>
        <w:spacing w:before="154"/>
        <w:jc w:val="both"/>
      </w:pPr>
      <w:r>
        <w:t>-začimbe in začimbne mešanice;</w:t>
      </w:r>
    </w:p>
    <w:p w14:paraId="078F1AA3" w14:textId="77777777" w:rsidR="00406114" w:rsidRDefault="0026261E">
      <w:pPr>
        <w:pStyle w:val="Telobesedila"/>
        <w:spacing w:before="154"/>
        <w:jc w:val="both"/>
      </w:pPr>
      <w:r>
        <w:t>-topljeni siri;</w:t>
      </w:r>
    </w:p>
    <w:p w14:paraId="17FD9D68" w14:textId="77777777" w:rsidR="00406114" w:rsidRDefault="0026261E">
      <w:pPr>
        <w:pStyle w:val="Telobesedila"/>
        <w:spacing w:before="154"/>
        <w:jc w:val="both"/>
      </w:pPr>
      <w:r>
        <w:t>-mlečni sladoled;</w:t>
      </w:r>
    </w:p>
    <w:p w14:paraId="778C6F7A" w14:textId="77777777" w:rsidR="00406114" w:rsidRDefault="0026261E">
      <w:pPr>
        <w:pStyle w:val="Telobesedila"/>
        <w:spacing w:before="156"/>
        <w:jc w:val="both"/>
      </w:pPr>
      <w:r>
        <w:t>-živalske in rastlinske masti in olja in primarni izdelki iz živalskih masti in olj;</w:t>
      </w:r>
    </w:p>
    <w:p w14:paraId="619D8D36" w14:textId="77777777" w:rsidR="00406114" w:rsidRDefault="00406114">
      <w:pPr>
        <w:jc w:val="both"/>
        <w:sectPr w:rsidR="00406114">
          <w:pgSz w:w="11910" w:h="16840"/>
          <w:pgMar w:top="1320" w:right="160" w:bottom="1280" w:left="760" w:header="0" w:footer="1002" w:gutter="0"/>
          <w:cols w:space="708"/>
        </w:sectPr>
      </w:pPr>
    </w:p>
    <w:p w14:paraId="743F2E0D" w14:textId="77777777" w:rsidR="00406114" w:rsidRDefault="0026261E">
      <w:pPr>
        <w:pStyle w:val="Telobesedila"/>
        <w:spacing w:before="77"/>
      </w:pPr>
      <w:r>
        <w:lastRenderedPageBreak/>
        <w:t>-ribe in ribji</w:t>
      </w:r>
      <w:r>
        <w:rPr>
          <w:spacing w:val="-17"/>
        </w:rPr>
        <w:t xml:space="preserve"> </w:t>
      </w:r>
      <w:r>
        <w:t>izdelki;</w:t>
      </w:r>
    </w:p>
    <w:p w14:paraId="36D695F8" w14:textId="77777777" w:rsidR="00406114" w:rsidRDefault="0026261E">
      <w:pPr>
        <w:pStyle w:val="Telobesedila"/>
        <w:spacing w:before="157"/>
      </w:pPr>
      <w:r>
        <w:t>-mesni pripravki</w:t>
      </w:r>
      <w:r>
        <w:rPr>
          <w:spacing w:val="-15"/>
        </w:rPr>
        <w:t xml:space="preserve"> </w:t>
      </w:r>
      <w:r>
        <w:t>in</w:t>
      </w:r>
    </w:p>
    <w:p w14:paraId="61441EA3" w14:textId="77777777" w:rsidR="00406114" w:rsidRDefault="0026261E">
      <w:pPr>
        <w:pStyle w:val="Telobesedila"/>
        <w:spacing w:before="154"/>
      </w:pPr>
      <w:r>
        <w:t>-toplotno obdelani in toplotno neobdelani mesni proizvodi.</w:t>
      </w:r>
    </w:p>
    <w:p w14:paraId="0D58415D" w14:textId="77777777" w:rsidR="00406114" w:rsidRDefault="00406114">
      <w:pPr>
        <w:pStyle w:val="Telobesedila"/>
        <w:ind w:left="0"/>
        <w:rPr>
          <w:sz w:val="22"/>
        </w:rPr>
      </w:pPr>
    </w:p>
    <w:p w14:paraId="0DD040B7" w14:textId="77777777" w:rsidR="00406114" w:rsidRDefault="00406114">
      <w:pPr>
        <w:pStyle w:val="Telobesedila"/>
        <w:spacing w:before="6"/>
        <w:ind w:left="0"/>
        <w:rPr>
          <w:sz w:val="24"/>
        </w:rPr>
      </w:pPr>
    </w:p>
    <w:p w14:paraId="094F5B3D" w14:textId="77777777" w:rsidR="00406114" w:rsidRDefault="0026261E">
      <w:pPr>
        <w:ind w:left="658"/>
        <w:rPr>
          <w:b/>
          <w:sz w:val="20"/>
        </w:rPr>
      </w:pPr>
      <w:r>
        <w:rPr>
          <w:b/>
          <w:sz w:val="20"/>
        </w:rPr>
        <w:t>Merila čistosti</w:t>
      </w:r>
    </w:p>
    <w:p w14:paraId="446BF3D3" w14:textId="77777777" w:rsidR="00406114" w:rsidRDefault="0026261E">
      <w:pPr>
        <w:pStyle w:val="Telobesedila"/>
        <w:spacing w:before="157" w:line="276" w:lineRule="auto"/>
        <w:ind w:right="1254"/>
        <w:jc w:val="both"/>
      </w:pPr>
      <w:r>
        <w:t>V okviru letnega programa je bilo v letu 2020 odvzetih 7 vzorcev aditivov z namenom preverjanja skladnosti</w:t>
      </w:r>
      <w:r>
        <w:rPr>
          <w:spacing w:val="-8"/>
        </w:rPr>
        <w:t xml:space="preserve"> </w:t>
      </w:r>
      <w:r>
        <w:t>specifikacij</w:t>
      </w:r>
      <w:r>
        <w:rPr>
          <w:spacing w:val="-5"/>
        </w:rPr>
        <w:t xml:space="preserve"> </w:t>
      </w:r>
      <w:r>
        <w:t>za</w:t>
      </w:r>
      <w:r>
        <w:rPr>
          <w:spacing w:val="-8"/>
        </w:rPr>
        <w:t xml:space="preserve"> </w:t>
      </w:r>
      <w:r>
        <w:t>aditive</w:t>
      </w:r>
      <w:r>
        <w:rPr>
          <w:spacing w:val="-5"/>
        </w:rPr>
        <w:t xml:space="preserve"> </w:t>
      </w:r>
      <w:r>
        <w:t>(čistost</w:t>
      </w:r>
      <w:r>
        <w:rPr>
          <w:spacing w:val="-6"/>
        </w:rPr>
        <w:t xml:space="preserve"> </w:t>
      </w:r>
      <w:r>
        <w:t>aditivov,</w:t>
      </w:r>
      <w:r>
        <w:rPr>
          <w:spacing w:val="-5"/>
        </w:rPr>
        <w:t xml:space="preserve"> </w:t>
      </w:r>
      <w:r>
        <w:t>vsebnost</w:t>
      </w:r>
      <w:r>
        <w:rPr>
          <w:spacing w:val="-6"/>
        </w:rPr>
        <w:t xml:space="preserve"> </w:t>
      </w:r>
      <w:r>
        <w:t>onesnaževal</w:t>
      </w:r>
      <w:r>
        <w:rPr>
          <w:spacing w:val="-6"/>
        </w:rPr>
        <w:t xml:space="preserve"> </w:t>
      </w:r>
      <w:proofErr w:type="spellStart"/>
      <w:r>
        <w:t>Pb</w:t>
      </w:r>
      <w:proofErr w:type="spellEnd"/>
      <w:r>
        <w:t>,</w:t>
      </w:r>
      <w:r>
        <w:rPr>
          <w:spacing w:val="-5"/>
        </w:rPr>
        <w:t xml:space="preserve"> </w:t>
      </w:r>
      <w:r>
        <w:t>As</w:t>
      </w:r>
      <w:r>
        <w:rPr>
          <w:spacing w:val="-4"/>
        </w:rPr>
        <w:t xml:space="preserve"> </w:t>
      </w:r>
      <w:r>
        <w:t>in</w:t>
      </w:r>
      <w:r>
        <w:rPr>
          <w:spacing w:val="-2"/>
        </w:rPr>
        <w:t xml:space="preserve"> </w:t>
      </w:r>
      <w:proofErr w:type="spellStart"/>
      <w:r>
        <w:t>Hg</w:t>
      </w:r>
      <w:proofErr w:type="spellEnd"/>
      <w:r>
        <w:t>)</w:t>
      </w:r>
      <w:r>
        <w:rPr>
          <w:spacing w:val="-5"/>
        </w:rPr>
        <w:t xml:space="preserve"> </w:t>
      </w:r>
      <w:r>
        <w:t>z</w:t>
      </w:r>
      <w:r>
        <w:rPr>
          <w:spacing w:val="-7"/>
        </w:rPr>
        <w:t xml:space="preserve"> </w:t>
      </w:r>
      <w:r>
        <w:t>določili</w:t>
      </w:r>
      <w:r>
        <w:rPr>
          <w:spacing w:val="-7"/>
        </w:rPr>
        <w:t xml:space="preserve"> </w:t>
      </w:r>
      <w:r>
        <w:t>Uredbe komisije</w:t>
      </w:r>
      <w:r>
        <w:rPr>
          <w:spacing w:val="-16"/>
        </w:rPr>
        <w:t xml:space="preserve"> </w:t>
      </w:r>
      <w:r>
        <w:t>(EU)</w:t>
      </w:r>
      <w:r>
        <w:rPr>
          <w:spacing w:val="-15"/>
        </w:rPr>
        <w:t xml:space="preserve"> </w:t>
      </w:r>
      <w:r>
        <w:t>št.</w:t>
      </w:r>
      <w:r>
        <w:rPr>
          <w:spacing w:val="-16"/>
        </w:rPr>
        <w:t xml:space="preserve"> </w:t>
      </w:r>
      <w:r>
        <w:t>231/2012</w:t>
      </w:r>
      <w:r>
        <w:rPr>
          <w:spacing w:val="-14"/>
        </w:rPr>
        <w:t xml:space="preserve"> </w:t>
      </w:r>
      <w:r>
        <w:t>o</w:t>
      </w:r>
      <w:r>
        <w:rPr>
          <w:spacing w:val="-16"/>
        </w:rPr>
        <w:t xml:space="preserve"> </w:t>
      </w:r>
      <w:r>
        <w:t>določitvi</w:t>
      </w:r>
      <w:r>
        <w:rPr>
          <w:spacing w:val="-17"/>
        </w:rPr>
        <w:t xml:space="preserve"> </w:t>
      </w:r>
      <w:r>
        <w:t>specifikacij</w:t>
      </w:r>
      <w:r>
        <w:rPr>
          <w:spacing w:val="-15"/>
        </w:rPr>
        <w:t xml:space="preserve"> </w:t>
      </w:r>
      <w:r>
        <w:t>za</w:t>
      </w:r>
      <w:r>
        <w:rPr>
          <w:spacing w:val="-14"/>
        </w:rPr>
        <w:t xml:space="preserve"> </w:t>
      </w:r>
      <w:r>
        <w:t>aditive</w:t>
      </w:r>
      <w:r>
        <w:rPr>
          <w:spacing w:val="-14"/>
        </w:rPr>
        <w:t xml:space="preserve"> </w:t>
      </w:r>
      <w:r>
        <w:t>za</w:t>
      </w:r>
      <w:r>
        <w:rPr>
          <w:spacing w:val="-14"/>
        </w:rPr>
        <w:t xml:space="preserve"> </w:t>
      </w:r>
      <w:r>
        <w:t>živila,</w:t>
      </w:r>
      <w:r>
        <w:rPr>
          <w:spacing w:val="-16"/>
        </w:rPr>
        <w:t xml:space="preserve"> </w:t>
      </w:r>
      <w:r>
        <w:t>navedene</w:t>
      </w:r>
      <w:r>
        <w:rPr>
          <w:spacing w:val="-14"/>
        </w:rPr>
        <w:t xml:space="preserve"> </w:t>
      </w:r>
      <w:r>
        <w:t>v</w:t>
      </w:r>
      <w:r>
        <w:rPr>
          <w:spacing w:val="-17"/>
        </w:rPr>
        <w:t xml:space="preserve"> </w:t>
      </w:r>
      <w:r>
        <w:t>prilogah</w:t>
      </w:r>
      <w:r>
        <w:rPr>
          <w:spacing w:val="-17"/>
        </w:rPr>
        <w:t xml:space="preserve"> </w:t>
      </w:r>
      <w:r>
        <w:t>II</w:t>
      </w:r>
      <w:r>
        <w:rPr>
          <w:spacing w:val="-14"/>
        </w:rPr>
        <w:t xml:space="preserve"> </w:t>
      </w:r>
      <w:r>
        <w:t>in</w:t>
      </w:r>
      <w:r>
        <w:rPr>
          <w:spacing w:val="-16"/>
        </w:rPr>
        <w:t xml:space="preserve"> </w:t>
      </w:r>
      <w:r>
        <w:t>III</w:t>
      </w:r>
      <w:r>
        <w:rPr>
          <w:spacing w:val="-16"/>
        </w:rPr>
        <w:t xml:space="preserve"> </w:t>
      </w:r>
      <w:r>
        <w:t>k</w:t>
      </w:r>
      <w:r>
        <w:rPr>
          <w:spacing w:val="-12"/>
        </w:rPr>
        <w:t xml:space="preserve"> </w:t>
      </w:r>
      <w:r>
        <w:t>Uredbi (ES) št. 1333/2008</w:t>
      </w:r>
      <w:r>
        <w:rPr>
          <w:spacing w:val="-4"/>
        </w:rPr>
        <w:t xml:space="preserve"> </w:t>
      </w:r>
      <w:r>
        <w:t>.</w:t>
      </w:r>
    </w:p>
    <w:p w14:paraId="7C75B61F" w14:textId="77777777" w:rsidR="00406114" w:rsidRDefault="00406114">
      <w:pPr>
        <w:pStyle w:val="Telobesedila"/>
        <w:spacing w:before="8"/>
        <w:ind w:left="0"/>
      </w:pPr>
    </w:p>
    <w:p w14:paraId="4AD8C69C" w14:textId="77777777" w:rsidR="00406114" w:rsidRDefault="0026261E">
      <w:pPr>
        <w:pStyle w:val="Odstavekseznama"/>
        <w:numPr>
          <w:ilvl w:val="3"/>
          <w:numId w:val="15"/>
        </w:numPr>
        <w:tabs>
          <w:tab w:val="left" w:pos="2502"/>
          <w:tab w:val="left" w:pos="2503"/>
        </w:tabs>
        <w:spacing w:before="1"/>
        <w:rPr>
          <w:sz w:val="20"/>
        </w:rPr>
      </w:pPr>
      <w:bookmarkStart w:id="219" w:name="_bookmark218"/>
      <w:bookmarkEnd w:id="219"/>
      <w:r>
        <w:rPr>
          <w:color w:val="2D74B5"/>
          <w:sz w:val="20"/>
        </w:rPr>
        <w:t>AROME</w:t>
      </w:r>
    </w:p>
    <w:p w14:paraId="7948388B" w14:textId="77777777" w:rsidR="00406114" w:rsidRDefault="00406114">
      <w:pPr>
        <w:pStyle w:val="Telobesedila"/>
        <w:spacing w:before="10"/>
        <w:ind w:left="0"/>
      </w:pPr>
    </w:p>
    <w:p w14:paraId="62AE1F96" w14:textId="77777777" w:rsidR="00406114" w:rsidRDefault="0026261E">
      <w:pPr>
        <w:pStyle w:val="Telobesedila"/>
        <w:ind w:right="1257"/>
        <w:jc w:val="both"/>
      </w:pPr>
      <w:r>
        <w:t>V okviru uradnega nadzora je bilo na vsebnost nekaterih nezaželenih snovi, ki so naravno prisotne v aromah in / ali sestavinah živil z aromatičnimi lastnostmi v letu 2020 odvzetih 25 vzorcev živil oz. alkoholnih pijač, katerim so bile dodane arome in / ali sestavine živil z aromatičnimi lastnostmi.</w:t>
      </w:r>
    </w:p>
    <w:p w14:paraId="4CFE9755" w14:textId="77777777" w:rsidR="00406114" w:rsidRDefault="0026261E">
      <w:pPr>
        <w:pStyle w:val="Telobesedila"/>
        <w:spacing w:before="121"/>
        <w:ind w:right="1265"/>
        <w:jc w:val="both"/>
      </w:pPr>
      <w:r>
        <w:t>Vseh 25 vzorcev je bilo odvzetih v okviru letnega programa. Po izvoru je bilo 10 vzorcev (40,0 %) iz Slovenije, 13 vzorcev (52,0 %) iz drugih držav EU in 2 vzorca (8,0 %) iz držav izven EU.</w:t>
      </w:r>
    </w:p>
    <w:p w14:paraId="5E00698D" w14:textId="77777777" w:rsidR="00406114" w:rsidRDefault="0026261E">
      <w:pPr>
        <w:pStyle w:val="Telobesedila"/>
        <w:spacing w:before="119"/>
        <w:jc w:val="both"/>
      </w:pPr>
      <w:r>
        <w:t>V omenjenih vzorcih smo spremljali vsebnost naslednjih snovi:</w:t>
      </w:r>
    </w:p>
    <w:p w14:paraId="50DE1F9D" w14:textId="77777777" w:rsidR="00406114" w:rsidRDefault="0026261E">
      <w:pPr>
        <w:pStyle w:val="Odstavekseznama"/>
        <w:numPr>
          <w:ilvl w:val="0"/>
          <w:numId w:val="13"/>
        </w:numPr>
        <w:tabs>
          <w:tab w:val="left" w:pos="1791"/>
          <w:tab w:val="left" w:pos="1792"/>
        </w:tabs>
        <w:spacing w:before="118"/>
        <w:ind w:hanging="1134"/>
        <w:rPr>
          <w:sz w:val="20"/>
        </w:rPr>
      </w:pPr>
      <w:proofErr w:type="spellStart"/>
      <w:r>
        <w:rPr>
          <w:b/>
          <w:sz w:val="20"/>
        </w:rPr>
        <w:t>kumarina</w:t>
      </w:r>
      <w:proofErr w:type="spellEnd"/>
      <w:r>
        <w:rPr>
          <w:b/>
          <w:sz w:val="20"/>
        </w:rPr>
        <w:t>:</w:t>
      </w:r>
      <w:r>
        <w:rPr>
          <w:b/>
          <w:spacing w:val="-4"/>
          <w:sz w:val="20"/>
        </w:rPr>
        <w:t xml:space="preserve"> </w:t>
      </w:r>
      <w:r>
        <w:rPr>
          <w:sz w:val="20"/>
        </w:rPr>
        <w:t>v</w:t>
      </w:r>
      <w:r>
        <w:rPr>
          <w:spacing w:val="-3"/>
          <w:sz w:val="20"/>
        </w:rPr>
        <w:t xml:space="preserve"> </w:t>
      </w:r>
      <w:r>
        <w:rPr>
          <w:sz w:val="20"/>
        </w:rPr>
        <w:t>žitnih</w:t>
      </w:r>
      <w:r>
        <w:rPr>
          <w:spacing w:val="-6"/>
          <w:sz w:val="20"/>
        </w:rPr>
        <w:t xml:space="preserve"> </w:t>
      </w:r>
      <w:r>
        <w:rPr>
          <w:sz w:val="20"/>
        </w:rPr>
        <w:t>izdelkih</w:t>
      </w:r>
      <w:r>
        <w:rPr>
          <w:spacing w:val="-2"/>
          <w:sz w:val="20"/>
        </w:rPr>
        <w:t xml:space="preserve"> </w:t>
      </w:r>
      <w:r>
        <w:rPr>
          <w:sz w:val="20"/>
        </w:rPr>
        <w:t>za</w:t>
      </w:r>
      <w:r>
        <w:rPr>
          <w:spacing w:val="-3"/>
          <w:sz w:val="20"/>
        </w:rPr>
        <w:t xml:space="preserve"> </w:t>
      </w:r>
      <w:r>
        <w:rPr>
          <w:sz w:val="20"/>
        </w:rPr>
        <w:t>zajtrk,</w:t>
      </w:r>
      <w:r>
        <w:rPr>
          <w:spacing w:val="-4"/>
          <w:sz w:val="20"/>
        </w:rPr>
        <w:t xml:space="preserve"> </w:t>
      </w:r>
      <w:r>
        <w:rPr>
          <w:sz w:val="20"/>
        </w:rPr>
        <w:t>žitnih</w:t>
      </w:r>
      <w:r>
        <w:rPr>
          <w:spacing w:val="-6"/>
          <w:sz w:val="20"/>
        </w:rPr>
        <w:t xml:space="preserve"> </w:t>
      </w:r>
      <w:r>
        <w:rPr>
          <w:sz w:val="20"/>
        </w:rPr>
        <w:t>ploščicah</w:t>
      </w:r>
      <w:r>
        <w:rPr>
          <w:spacing w:val="-5"/>
          <w:sz w:val="20"/>
        </w:rPr>
        <w:t xml:space="preserve"> </w:t>
      </w:r>
      <w:r>
        <w:rPr>
          <w:sz w:val="20"/>
        </w:rPr>
        <w:t>in</w:t>
      </w:r>
      <w:r>
        <w:rPr>
          <w:spacing w:val="-4"/>
          <w:sz w:val="20"/>
        </w:rPr>
        <w:t xml:space="preserve"> </w:t>
      </w:r>
      <w:r>
        <w:rPr>
          <w:sz w:val="20"/>
        </w:rPr>
        <w:t>finih</w:t>
      </w:r>
      <w:r>
        <w:rPr>
          <w:spacing w:val="-5"/>
          <w:sz w:val="20"/>
        </w:rPr>
        <w:t xml:space="preserve"> </w:t>
      </w:r>
      <w:r>
        <w:rPr>
          <w:sz w:val="20"/>
        </w:rPr>
        <w:t>pekovskih</w:t>
      </w:r>
      <w:r>
        <w:rPr>
          <w:spacing w:val="-5"/>
          <w:sz w:val="20"/>
        </w:rPr>
        <w:t xml:space="preserve"> </w:t>
      </w:r>
      <w:r>
        <w:rPr>
          <w:sz w:val="20"/>
        </w:rPr>
        <w:t>izdelkih</w:t>
      </w:r>
      <w:r>
        <w:rPr>
          <w:spacing w:val="-6"/>
          <w:sz w:val="20"/>
        </w:rPr>
        <w:t xml:space="preserve"> </w:t>
      </w:r>
      <w:r>
        <w:rPr>
          <w:sz w:val="20"/>
        </w:rPr>
        <w:t>(7</w:t>
      </w:r>
      <w:r>
        <w:rPr>
          <w:spacing w:val="-2"/>
          <w:sz w:val="20"/>
        </w:rPr>
        <w:t xml:space="preserve"> </w:t>
      </w:r>
      <w:r>
        <w:rPr>
          <w:sz w:val="20"/>
        </w:rPr>
        <w:t>vzorcev)</w:t>
      </w:r>
    </w:p>
    <w:p w14:paraId="746F9842" w14:textId="77777777" w:rsidR="00406114" w:rsidRDefault="0026261E">
      <w:pPr>
        <w:pStyle w:val="Odstavekseznama"/>
        <w:numPr>
          <w:ilvl w:val="0"/>
          <w:numId w:val="13"/>
        </w:numPr>
        <w:tabs>
          <w:tab w:val="left" w:pos="1791"/>
          <w:tab w:val="left" w:pos="1792"/>
        </w:tabs>
        <w:spacing w:before="119" w:line="242" w:lineRule="auto"/>
        <w:ind w:right="1260"/>
        <w:rPr>
          <w:sz w:val="20"/>
        </w:rPr>
      </w:pPr>
      <w:r>
        <w:rPr>
          <w:b/>
          <w:sz w:val="20"/>
        </w:rPr>
        <w:t>cianovodikove</w:t>
      </w:r>
      <w:r>
        <w:rPr>
          <w:b/>
          <w:spacing w:val="-18"/>
          <w:sz w:val="20"/>
        </w:rPr>
        <w:t xml:space="preserve"> </w:t>
      </w:r>
      <w:r>
        <w:rPr>
          <w:b/>
          <w:sz w:val="20"/>
        </w:rPr>
        <w:t>kisline:</w:t>
      </w:r>
      <w:r>
        <w:rPr>
          <w:b/>
          <w:spacing w:val="-12"/>
          <w:sz w:val="20"/>
        </w:rPr>
        <w:t xml:space="preserve"> </w:t>
      </w:r>
      <w:r>
        <w:rPr>
          <w:sz w:val="20"/>
        </w:rPr>
        <w:t>v</w:t>
      </w:r>
      <w:r>
        <w:rPr>
          <w:spacing w:val="-18"/>
          <w:sz w:val="20"/>
        </w:rPr>
        <w:t xml:space="preserve"> </w:t>
      </w:r>
      <w:r>
        <w:rPr>
          <w:sz w:val="20"/>
        </w:rPr>
        <w:t>nugatu,</w:t>
      </w:r>
      <w:r>
        <w:rPr>
          <w:spacing w:val="-18"/>
          <w:sz w:val="20"/>
        </w:rPr>
        <w:t xml:space="preserve"> </w:t>
      </w:r>
      <w:r>
        <w:rPr>
          <w:sz w:val="20"/>
        </w:rPr>
        <w:t>marcipanu</w:t>
      </w:r>
      <w:r>
        <w:rPr>
          <w:spacing w:val="-18"/>
          <w:sz w:val="20"/>
        </w:rPr>
        <w:t xml:space="preserve"> </w:t>
      </w:r>
      <w:r>
        <w:rPr>
          <w:sz w:val="20"/>
        </w:rPr>
        <w:t>in</w:t>
      </w:r>
      <w:r>
        <w:rPr>
          <w:spacing w:val="-17"/>
          <w:sz w:val="20"/>
        </w:rPr>
        <w:t xml:space="preserve"> </w:t>
      </w:r>
      <w:r>
        <w:rPr>
          <w:sz w:val="20"/>
        </w:rPr>
        <w:t>njegovih</w:t>
      </w:r>
      <w:r>
        <w:rPr>
          <w:spacing w:val="-17"/>
          <w:sz w:val="20"/>
        </w:rPr>
        <w:t xml:space="preserve"> </w:t>
      </w:r>
      <w:r>
        <w:rPr>
          <w:sz w:val="20"/>
        </w:rPr>
        <w:t>nadomestkih</w:t>
      </w:r>
      <w:r>
        <w:rPr>
          <w:spacing w:val="-17"/>
          <w:sz w:val="20"/>
        </w:rPr>
        <w:t xml:space="preserve"> </w:t>
      </w:r>
      <w:r>
        <w:rPr>
          <w:sz w:val="20"/>
        </w:rPr>
        <w:t>ali</w:t>
      </w:r>
      <w:r>
        <w:rPr>
          <w:spacing w:val="-15"/>
          <w:sz w:val="20"/>
        </w:rPr>
        <w:t xml:space="preserve"> </w:t>
      </w:r>
      <w:r>
        <w:rPr>
          <w:sz w:val="20"/>
        </w:rPr>
        <w:t>podobnih</w:t>
      </w:r>
      <w:r>
        <w:rPr>
          <w:spacing w:val="-16"/>
          <w:sz w:val="20"/>
        </w:rPr>
        <w:t xml:space="preserve"> </w:t>
      </w:r>
      <w:r>
        <w:rPr>
          <w:sz w:val="20"/>
        </w:rPr>
        <w:t>izdelkih ter v alkoholnih pijačah (7</w:t>
      </w:r>
      <w:r>
        <w:rPr>
          <w:spacing w:val="-5"/>
          <w:sz w:val="20"/>
        </w:rPr>
        <w:t xml:space="preserve"> </w:t>
      </w:r>
      <w:r>
        <w:rPr>
          <w:sz w:val="20"/>
        </w:rPr>
        <w:t>vzorcev)</w:t>
      </w:r>
    </w:p>
    <w:p w14:paraId="78310E17" w14:textId="77777777" w:rsidR="00406114" w:rsidRDefault="0026261E">
      <w:pPr>
        <w:pStyle w:val="Odstavekseznama"/>
        <w:numPr>
          <w:ilvl w:val="0"/>
          <w:numId w:val="13"/>
        </w:numPr>
        <w:tabs>
          <w:tab w:val="left" w:pos="1791"/>
          <w:tab w:val="left" w:pos="1792"/>
        </w:tabs>
        <w:spacing w:before="114"/>
        <w:ind w:hanging="1134"/>
        <w:rPr>
          <w:sz w:val="20"/>
        </w:rPr>
      </w:pPr>
      <w:proofErr w:type="spellStart"/>
      <w:r>
        <w:rPr>
          <w:b/>
          <w:sz w:val="20"/>
        </w:rPr>
        <w:t>tujona</w:t>
      </w:r>
      <w:proofErr w:type="spellEnd"/>
      <w:r>
        <w:rPr>
          <w:b/>
          <w:sz w:val="20"/>
        </w:rPr>
        <w:t xml:space="preserve">: </w:t>
      </w:r>
      <w:r>
        <w:rPr>
          <w:sz w:val="20"/>
        </w:rPr>
        <w:t>v alkoholnih pijačah (3</w:t>
      </w:r>
      <w:r>
        <w:rPr>
          <w:spacing w:val="-4"/>
          <w:sz w:val="20"/>
        </w:rPr>
        <w:t xml:space="preserve"> </w:t>
      </w:r>
      <w:r>
        <w:rPr>
          <w:sz w:val="20"/>
        </w:rPr>
        <w:t>vzorci)</w:t>
      </w:r>
    </w:p>
    <w:p w14:paraId="0CF67AC6" w14:textId="77777777" w:rsidR="00406114" w:rsidRDefault="0026261E">
      <w:pPr>
        <w:pStyle w:val="Odstavekseznama"/>
        <w:numPr>
          <w:ilvl w:val="0"/>
          <w:numId w:val="13"/>
        </w:numPr>
        <w:tabs>
          <w:tab w:val="left" w:pos="1791"/>
          <w:tab w:val="left" w:pos="1792"/>
        </w:tabs>
        <w:spacing w:before="119"/>
        <w:ind w:hanging="1134"/>
        <w:rPr>
          <w:sz w:val="20"/>
        </w:rPr>
      </w:pPr>
      <w:r>
        <w:rPr>
          <w:b/>
          <w:sz w:val="20"/>
        </w:rPr>
        <w:t>beta-</w:t>
      </w:r>
      <w:proofErr w:type="spellStart"/>
      <w:r>
        <w:rPr>
          <w:b/>
          <w:sz w:val="20"/>
        </w:rPr>
        <w:t>azarona</w:t>
      </w:r>
      <w:proofErr w:type="spellEnd"/>
      <w:r>
        <w:rPr>
          <w:sz w:val="20"/>
        </w:rPr>
        <w:t>: v alkoholnih pijačah (5 vzorcev)</w:t>
      </w:r>
      <w:r>
        <w:rPr>
          <w:spacing w:val="-3"/>
          <w:sz w:val="20"/>
        </w:rPr>
        <w:t xml:space="preserve"> </w:t>
      </w:r>
      <w:r>
        <w:rPr>
          <w:sz w:val="20"/>
        </w:rPr>
        <w:t>in</w:t>
      </w:r>
    </w:p>
    <w:p w14:paraId="66D0BF7D" w14:textId="77777777" w:rsidR="00406114" w:rsidRDefault="0026261E">
      <w:pPr>
        <w:pStyle w:val="Odstavekseznama"/>
        <w:numPr>
          <w:ilvl w:val="0"/>
          <w:numId w:val="13"/>
        </w:numPr>
        <w:tabs>
          <w:tab w:val="left" w:pos="1791"/>
          <w:tab w:val="left" w:pos="1792"/>
        </w:tabs>
        <w:spacing w:before="120"/>
        <w:ind w:hanging="1134"/>
        <w:rPr>
          <w:sz w:val="20"/>
        </w:rPr>
      </w:pPr>
      <w:proofErr w:type="spellStart"/>
      <w:r>
        <w:rPr>
          <w:b/>
          <w:sz w:val="20"/>
        </w:rPr>
        <w:t>pulegona</w:t>
      </w:r>
      <w:proofErr w:type="spellEnd"/>
      <w:r>
        <w:rPr>
          <w:sz w:val="20"/>
        </w:rPr>
        <w:t xml:space="preserve">: v čokoladnih </w:t>
      </w:r>
      <w:proofErr w:type="spellStart"/>
      <w:r>
        <w:rPr>
          <w:sz w:val="20"/>
        </w:rPr>
        <w:t>izdelkoih</w:t>
      </w:r>
      <w:proofErr w:type="spellEnd"/>
      <w:r>
        <w:rPr>
          <w:sz w:val="20"/>
        </w:rPr>
        <w:t xml:space="preserve"> z meto / poprovo meto (3</w:t>
      </w:r>
      <w:r>
        <w:rPr>
          <w:spacing w:val="-10"/>
          <w:sz w:val="20"/>
        </w:rPr>
        <w:t xml:space="preserve"> </w:t>
      </w:r>
      <w:r>
        <w:rPr>
          <w:sz w:val="20"/>
        </w:rPr>
        <w:t>vzorci)</w:t>
      </w:r>
    </w:p>
    <w:p w14:paraId="714F1C23" w14:textId="77777777" w:rsidR="00406114" w:rsidRDefault="00406114">
      <w:pPr>
        <w:pStyle w:val="Telobesedila"/>
        <w:ind w:left="0"/>
        <w:rPr>
          <w:sz w:val="21"/>
        </w:rPr>
      </w:pPr>
    </w:p>
    <w:p w14:paraId="02F762FB" w14:textId="77777777" w:rsidR="00406114" w:rsidRDefault="0026261E">
      <w:pPr>
        <w:pStyle w:val="Odstavekseznama"/>
        <w:numPr>
          <w:ilvl w:val="3"/>
          <w:numId w:val="15"/>
        </w:numPr>
        <w:tabs>
          <w:tab w:val="left" w:pos="2502"/>
          <w:tab w:val="left" w:pos="2503"/>
        </w:tabs>
        <w:rPr>
          <w:sz w:val="20"/>
        </w:rPr>
      </w:pPr>
      <w:bookmarkStart w:id="220" w:name="_bookmark219"/>
      <w:bookmarkEnd w:id="220"/>
      <w:r>
        <w:rPr>
          <w:color w:val="2D74B5"/>
          <w:sz w:val="20"/>
        </w:rPr>
        <w:t>STANJE SKLADNOSTI -</w:t>
      </w:r>
      <w:r>
        <w:rPr>
          <w:color w:val="2D74B5"/>
          <w:spacing w:val="-2"/>
          <w:sz w:val="20"/>
        </w:rPr>
        <w:t xml:space="preserve"> </w:t>
      </w:r>
      <w:r>
        <w:rPr>
          <w:color w:val="2D74B5"/>
          <w:sz w:val="20"/>
        </w:rPr>
        <w:t>ADITIVI/AROME</w:t>
      </w:r>
    </w:p>
    <w:p w14:paraId="679CD8D3" w14:textId="77777777" w:rsidR="00406114" w:rsidRDefault="00406114">
      <w:pPr>
        <w:pStyle w:val="Telobesedila"/>
        <w:spacing w:before="1"/>
        <w:ind w:left="0"/>
        <w:rPr>
          <w:sz w:val="21"/>
        </w:rPr>
      </w:pPr>
    </w:p>
    <w:p w14:paraId="073705DA" w14:textId="77777777" w:rsidR="00406114" w:rsidRDefault="0026261E">
      <w:pPr>
        <w:pStyle w:val="Telobesedila"/>
        <w:spacing w:line="276" w:lineRule="auto"/>
        <w:ind w:left="718" w:right="1258"/>
        <w:jc w:val="both"/>
      </w:pPr>
      <w:r>
        <w:t>V</w:t>
      </w:r>
      <w:r>
        <w:rPr>
          <w:spacing w:val="-15"/>
        </w:rPr>
        <w:t xml:space="preserve"> </w:t>
      </w:r>
      <w:r>
        <w:t>okviru</w:t>
      </w:r>
      <w:r>
        <w:rPr>
          <w:spacing w:val="-15"/>
        </w:rPr>
        <w:t xml:space="preserve"> </w:t>
      </w:r>
      <w:r>
        <w:t>uradnega</w:t>
      </w:r>
      <w:r>
        <w:rPr>
          <w:spacing w:val="-14"/>
        </w:rPr>
        <w:t xml:space="preserve"> </w:t>
      </w:r>
      <w:r>
        <w:t>nadzora</w:t>
      </w:r>
      <w:r>
        <w:rPr>
          <w:spacing w:val="-12"/>
        </w:rPr>
        <w:t xml:space="preserve"> </w:t>
      </w:r>
      <w:r>
        <w:t>je</w:t>
      </w:r>
      <w:r>
        <w:rPr>
          <w:spacing w:val="-14"/>
        </w:rPr>
        <w:t xml:space="preserve"> </w:t>
      </w:r>
      <w:r>
        <w:t>bilo</w:t>
      </w:r>
      <w:r>
        <w:rPr>
          <w:spacing w:val="-13"/>
        </w:rPr>
        <w:t xml:space="preserve"> </w:t>
      </w:r>
      <w:r>
        <w:t>v</w:t>
      </w:r>
      <w:r>
        <w:rPr>
          <w:spacing w:val="-16"/>
        </w:rPr>
        <w:t xml:space="preserve"> </w:t>
      </w:r>
      <w:r>
        <w:t>letu</w:t>
      </w:r>
      <w:r>
        <w:rPr>
          <w:spacing w:val="-14"/>
        </w:rPr>
        <w:t xml:space="preserve"> </w:t>
      </w:r>
      <w:r>
        <w:t>2020</w:t>
      </w:r>
      <w:r>
        <w:rPr>
          <w:spacing w:val="-15"/>
        </w:rPr>
        <w:t xml:space="preserve"> </w:t>
      </w:r>
      <w:r>
        <w:t>skupaj</w:t>
      </w:r>
      <w:r>
        <w:rPr>
          <w:spacing w:val="-13"/>
        </w:rPr>
        <w:t xml:space="preserve"> </w:t>
      </w:r>
      <w:r>
        <w:t>odvzetih</w:t>
      </w:r>
      <w:r>
        <w:rPr>
          <w:spacing w:val="-15"/>
        </w:rPr>
        <w:t xml:space="preserve"> </w:t>
      </w:r>
      <w:r>
        <w:t>185</w:t>
      </w:r>
      <w:r>
        <w:rPr>
          <w:spacing w:val="-13"/>
        </w:rPr>
        <w:t xml:space="preserve"> </w:t>
      </w:r>
      <w:r>
        <w:t>vzorcev.</w:t>
      </w:r>
      <w:r>
        <w:rPr>
          <w:spacing w:val="-14"/>
        </w:rPr>
        <w:t xml:space="preserve"> </w:t>
      </w:r>
      <w:r>
        <w:t>Odvzetih</w:t>
      </w:r>
      <w:r>
        <w:rPr>
          <w:spacing w:val="-15"/>
        </w:rPr>
        <w:t xml:space="preserve"> </w:t>
      </w:r>
      <w:r>
        <w:t>je</w:t>
      </w:r>
      <w:r>
        <w:rPr>
          <w:spacing w:val="-14"/>
        </w:rPr>
        <w:t xml:space="preserve"> </w:t>
      </w:r>
      <w:r>
        <w:t>bilo</w:t>
      </w:r>
      <w:r>
        <w:rPr>
          <w:spacing w:val="-15"/>
        </w:rPr>
        <w:t xml:space="preserve"> </w:t>
      </w:r>
      <w:r>
        <w:t>178</w:t>
      </w:r>
      <w:r>
        <w:rPr>
          <w:spacing w:val="-14"/>
        </w:rPr>
        <w:t xml:space="preserve"> </w:t>
      </w:r>
      <w:r>
        <w:t>vzorcev živil,</w:t>
      </w:r>
      <w:r>
        <w:rPr>
          <w:spacing w:val="-5"/>
        </w:rPr>
        <w:t xml:space="preserve"> </w:t>
      </w:r>
      <w:r>
        <w:t>v</w:t>
      </w:r>
      <w:r>
        <w:rPr>
          <w:spacing w:val="-4"/>
        </w:rPr>
        <w:t xml:space="preserve"> </w:t>
      </w:r>
      <w:r>
        <w:t>katerih</w:t>
      </w:r>
      <w:r>
        <w:rPr>
          <w:spacing w:val="-7"/>
        </w:rPr>
        <w:t xml:space="preserve"> </w:t>
      </w:r>
      <w:r>
        <w:t>se</w:t>
      </w:r>
      <w:r>
        <w:rPr>
          <w:spacing w:val="-5"/>
        </w:rPr>
        <w:t xml:space="preserve"> </w:t>
      </w:r>
      <w:r>
        <w:t>je</w:t>
      </w:r>
      <w:r>
        <w:rPr>
          <w:spacing w:val="-4"/>
        </w:rPr>
        <w:t xml:space="preserve"> </w:t>
      </w:r>
      <w:r>
        <w:t>preverjala</w:t>
      </w:r>
      <w:r>
        <w:rPr>
          <w:spacing w:val="-4"/>
        </w:rPr>
        <w:t xml:space="preserve"> </w:t>
      </w:r>
      <w:r>
        <w:t>vsebnost</w:t>
      </w:r>
      <w:r>
        <w:rPr>
          <w:spacing w:val="-4"/>
        </w:rPr>
        <w:t xml:space="preserve"> </w:t>
      </w:r>
      <w:r>
        <w:t>ter</w:t>
      </w:r>
      <w:r>
        <w:rPr>
          <w:spacing w:val="-6"/>
        </w:rPr>
        <w:t xml:space="preserve"> </w:t>
      </w:r>
      <w:r>
        <w:t>skladnost</w:t>
      </w:r>
      <w:r>
        <w:rPr>
          <w:spacing w:val="-6"/>
        </w:rPr>
        <w:t xml:space="preserve"> </w:t>
      </w:r>
      <w:r>
        <w:t>in</w:t>
      </w:r>
      <w:r>
        <w:rPr>
          <w:spacing w:val="-5"/>
        </w:rPr>
        <w:t xml:space="preserve"> </w:t>
      </w:r>
      <w:r>
        <w:t>varnost</w:t>
      </w:r>
      <w:r>
        <w:rPr>
          <w:spacing w:val="-4"/>
        </w:rPr>
        <w:t xml:space="preserve"> </w:t>
      </w:r>
      <w:r>
        <w:t>aditivov</w:t>
      </w:r>
      <w:r>
        <w:rPr>
          <w:spacing w:val="-5"/>
        </w:rPr>
        <w:t xml:space="preserve"> </w:t>
      </w:r>
      <w:r>
        <w:t>v</w:t>
      </w:r>
      <w:r>
        <w:rPr>
          <w:spacing w:val="-3"/>
        </w:rPr>
        <w:t xml:space="preserve"> </w:t>
      </w:r>
      <w:r>
        <w:t>živilih</w:t>
      </w:r>
      <w:r>
        <w:rPr>
          <w:spacing w:val="-5"/>
        </w:rPr>
        <w:t xml:space="preserve"> </w:t>
      </w:r>
      <w:r>
        <w:t>po</w:t>
      </w:r>
      <w:r>
        <w:rPr>
          <w:spacing w:val="-5"/>
        </w:rPr>
        <w:t xml:space="preserve"> </w:t>
      </w:r>
      <w:r>
        <w:t>določilih</w:t>
      </w:r>
      <w:r>
        <w:rPr>
          <w:spacing w:val="-4"/>
        </w:rPr>
        <w:t xml:space="preserve"> </w:t>
      </w:r>
      <w:r>
        <w:t>4.</w:t>
      </w:r>
      <w:r>
        <w:rPr>
          <w:spacing w:val="-6"/>
        </w:rPr>
        <w:t xml:space="preserve"> </w:t>
      </w:r>
      <w:r>
        <w:t>člena</w:t>
      </w:r>
      <w:r>
        <w:rPr>
          <w:spacing w:val="-2"/>
        </w:rPr>
        <w:t xml:space="preserve"> </w:t>
      </w:r>
      <w:r>
        <w:t>in Priloge II Uredbe (ES) št. 1333/2008. Dodatno pa je bilo v okviru letnega programa odvzetih tudi 7 vzorcev aditivov z namenom preverjanja skladnosti specifikacij za aditive (čistost aditivov, vsebnost onesnaževal</w:t>
      </w:r>
      <w:r>
        <w:rPr>
          <w:spacing w:val="-12"/>
        </w:rPr>
        <w:t xml:space="preserve"> </w:t>
      </w:r>
      <w:proofErr w:type="spellStart"/>
      <w:r>
        <w:t>Pb</w:t>
      </w:r>
      <w:proofErr w:type="spellEnd"/>
      <w:r>
        <w:t>,</w:t>
      </w:r>
      <w:r>
        <w:rPr>
          <w:spacing w:val="-12"/>
        </w:rPr>
        <w:t xml:space="preserve"> </w:t>
      </w:r>
      <w:r>
        <w:t>As</w:t>
      </w:r>
      <w:r>
        <w:rPr>
          <w:spacing w:val="-11"/>
        </w:rPr>
        <w:t xml:space="preserve"> </w:t>
      </w:r>
      <w:r>
        <w:t>in</w:t>
      </w:r>
      <w:r>
        <w:rPr>
          <w:spacing w:val="-13"/>
        </w:rPr>
        <w:t xml:space="preserve"> </w:t>
      </w:r>
      <w:proofErr w:type="spellStart"/>
      <w:r>
        <w:t>Hg</w:t>
      </w:r>
      <w:proofErr w:type="spellEnd"/>
      <w:r>
        <w:t>)</w:t>
      </w:r>
      <w:r>
        <w:rPr>
          <w:spacing w:val="-12"/>
        </w:rPr>
        <w:t xml:space="preserve"> </w:t>
      </w:r>
      <w:r>
        <w:t>z</w:t>
      </w:r>
      <w:r>
        <w:rPr>
          <w:spacing w:val="-14"/>
        </w:rPr>
        <w:t xml:space="preserve"> </w:t>
      </w:r>
      <w:r>
        <w:t>določili</w:t>
      </w:r>
      <w:r>
        <w:rPr>
          <w:spacing w:val="-14"/>
        </w:rPr>
        <w:t xml:space="preserve"> </w:t>
      </w:r>
      <w:r>
        <w:t>Uredbe</w:t>
      </w:r>
      <w:r>
        <w:rPr>
          <w:spacing w:val="-12"/>
        </w:rPr>
        <w:t xml:space="preserve"> </w:t>
      </w:r>
      <w:r>
        <w:t>komisije</w:t>
      </w:r>
      <w:r>
        <w:rPr>
          <w:spacing w:val="-14"/>
        </w:rPr>
        <w:t xml:space="preserve"> </w:t>
      </w:r>
      <w:r>
        <w:t>(EU)</w:t>
      </w:r>
      <w:r>
        <w:rPr>
          <w:spacing w:val="-13"/>
        </w:rPr>
        <w:t xml:space="preserve"> </w:t>
      </w:r>
      <w:r>
        <w:t>št.</w:t>
      </w:r>
      <w:r>
        <w:rPr>
          <w:spacing w:val="-14"/>
        </w:rPr>
        <w:t xml:space="preserve"> </w:t>
      </w:r>
      <w:r>
        <w:t>231/2012</w:t>
      </w:r>
      <w:r>
        <w:rPr>
          <w:spacing w:val="-14"/>
        </w:rPr>
        <w:t xml:space="preserve"> </w:t>
      </w:r>
      <w:r>
        <w:t>o</w:t>
      </w:r>
      <w:r>
        <w:rPr>
          <w:spacing w:val="-12"/>
        </w:rPr>
        <w:t xml:space="preserve"> </w:t>
      </w:r>
      <w:r>
        <w:t>določitvi</w:t>
      </w:r>
      <w:r>
        <w:rPr>
          <w:spacing w:val="-12"/>
        </w:rPr>
        <w:t xml:space="preserve"> </w:t>
      </w:r>
      <w:r>
        <w:t>specifikacij</w:t>
      </w:r>
      <w:r>
        <w:rPr>
          <w:spacing w:val="-12"/>
        </w:rPr>
        <w:t xml:space="preserve"> </w:t>
      </w:r>
      <w:r>
        <w:t>za</w:t>
      </w:r>
      <w:r>
        <w:rPr>
          <w:spacing w:val="-12"/>
        </w:rPr>
        <w:t xml:space="preserve"> </w:t>
      </w:r>
      <w:r>
        <w:t>aditive za živila, navedene v prilogah II in III k Uredbi (ES) št.</w:t>
      </w:r>
      <w:r>
        <w:rPr>
          <w:spacing w:val="-10"/>
        </w:rPr>
        <w:t xml:space="preserve"> </w:t>
      </w:r>
      <w:r>
        <w:t>1333/2008.</w:t>
      </w:r>
    </w:p>
    <w:p w14:paraId="64E83597" w14:textId="77777777" w:rsidR="00406114" w:rsidRDefault="0026261E">
      <w:pPr>
        <w:pStyle w:val="Telobesedila"/>
        <w:spacing w:before="121" w:line="276" w:lineRule="auto"/>
        <w:ind w:left="718" w:right="1257"/>
        <w:jc w:val="both"/>
      </w:pPr>
      <w:r>
        <w:t>V okviru uradnega nadzora je bilo skupaj odvzetih 185 vzorcev, od tega je 72 vzorcev (38,9 %) iz Slovenije,</w:t>
      </w:r>
      <w:r>
        <w:rPr>
          <w:spacing w:val="-12"/>
        </w:rPr>
        <w:t xml:space="preserve"> </w:t>
      </w:r>
      <w:r>
        <w:t>81</w:t>
      </w:r>
      <w:r>
        <w:rPr>
          <w:spacing w:val="-12"/>
        </w:rPr>
        <w:t xml:space="preserve"> </w:t>
      </w:r>
      <w:r>
        <w:t>vzorcev</w:t>
      </w:r>
      <w:r>
        <w:rPr>
          <w:spacing w:val="-15"/>
        </w:rPr>
        <w:t xml:space="preserve"> </w:t>
      </w:r>
      <w:r>
        <w:t>(43,8</w:t>
      </w:r>
      <w:r>
        <w:rPr>
          <w:spacing w:val="-12"/>
        </w:rPr>
        <w:t xml:space="preserve"> </w:t>
      </w:r>
      <w:r>
        <w:t>%)</w:t>
      </w:r>
      <w:r>
        <w:rPr>
          <w:spacing w:val="-12"/>
        </w:rPr>
        <w:t xml:space="preserve"> </w:t>
      </w:r>
      <w:r>
        <w:t>iz</w:t>
      </w:r>
      <w:r>
        <w:rPr>
          <w:spacing w:val="-14"/>
        </w:rPr>
        <w:t xml:space="preserve"> </w:t>
      </w:r>
      <w:r>
        <w:t>drugih</w:t>
      </w:r>
      <w:r>
        <w:rPr>
          <w:spacing w:val="-8"/>
        </w:rPr>
        <w:t xml:space="preserve"> </w:t>
      </w:r>
      <w:r>
        <w:t>držav</w:t>
      </w:r>
      <w:r>
        <w:rPr>
          <w:spacing w:val="-12"/>
        </w:rPr>
        <w:t xml:space="preserve"> </w:t>
      </w:r>
      <w:r>
        <w:t>EU,</w:t>
      </w:r>
      <w:r>
        <w:rPr>
          <w:spacing w:val="-11"/>
        </w:rPr>
        <w:t xml:space="preserve"> </w:t>
      </w:r>
      <w:r>
        <w:t>21</w:t>
      </w:r>
      <w:r>
        <w:rPr>
          <w:spacing w:val="-12"/>
        </w:rPr>
        <w:t xml:space="preserve"> </w:t>
      </w:r>
      <w:r>
        <w:t>vzorcev</w:t>
      </w:r>
      <w:r>
        <w:rPr>
          <w:spacing w:val="-13"/>
        </w:rPr>
        <w:t xml:space="preserve"> </w:t>
      </w:r>
      <w:r>
        <w:t>(11,4</w:t>
      </w:r>
      <w:r>
        <w:rPr>
          <w:spacing w:val="-14"/>
        </w:rPr>
        <w:t xml:space="preserve"> </w:t>
      </w:r>
      <w:r>
        <w:t>%)</w:t>
      </w:r>
      <w:r>
        <w:rPr>
          <w:spacing w:val="-11"/>
        </w:rPr>
        <w:t xml:space="preserve"> </w:t>
      </w:r>
      <w:r>
        <w:t>iz</w:t>
      </w:r>
      <w:r>
        <w:rPr>
          <w:spacing w:val="-15"/>
        </w:rPr>
        <w:t xml:space="preserve"> </w:t>
      </w:r>
      <w:r>
        <w:t>držav</w:t>
      </w:r>
      <w:r>
        <w:rPr>
          <w:spacing w:val="-12"/>
        </w:rPr>
        <w:t xml:space="preserve"> </w:t>
      </w:r>
      <w:r>
        <w:t>izven</w:t>
      </w:r>
      <w:r>
        <w:rPr>
          <w:spacing w:val="-14"/>
        </w:rPr>
        <w:t xml:space="preserve"> </w:t>
      </w:r>
      <w:r>
        <w:t>EU</w:t>
      </w:r>
      <w:r>
        <w:rPr>
          <w:spacing w:val="-13"/>
        </w:rPr>
        <w:t xml:space="preserve"> </w:t>
      </w:r>
      <w:r>
        <w:t>ter</w:t>
      </w:r>
      <w:r>
        <w:rPr>
          <w:spacing w:val="-10"/>
        </w:rPr>
        <w:t xml:space="preserve"> </w:t>
      </w:r>
      <w:r>
        <w:t>11</w:t>
      </w:r>
      <w:r>
        <w:rPr>
          <w:spacing w:val="-12"/>
        </w:rPr>
        <w:t xml:space="preserve"> </w:t>
      </w:r>
      <w:r>
        <w:t>vzorcev (5,9 %) neznanega izvora. . Od skupaj 185 vzorcev, je bilo 95 vzorcev (51,4 %) živil rastlinskega, 83 (44,9 %) živalskega izvora in 7 (3,8 %) vzorcev aditivov za</w:t>
      </w:r>
      <w:r>
        <w:rPr>
          <w:spacing w:val="-12"/>
        </w:rPr>
        <w:t xml:space="preserve"> </w:t>
      </w:r>
      <w:r>
        <w:t>živila.</w:t>
      </w:r>
    </w:p>
    <w:p w14:paraId="3B5CC0F1" w14:textId="77777777" w:rsidR="00406114" w:rsidRDefault="0026261E">
      <w:pPr>
        <w:pStyle w:val="Telobesedila"/>
        <w:spacing w:before="120" w:line="276" w:lineRule="auto"/>
        <w:ind w:left="718" w:right="1256"/>
        <w:jc w:val="both"/>
      </w:pPr>
      <w:r>
        <w:t>176 (95,1 %) vzorcev je bilo glede vsebnosti analiziranih aditivov v skladu z določili Uredbe (ES) št. 1333/2008 o aditivih za živila s spremembami oz. Uredbe komisije (EU) št. 231/2012 o določitvi specifikacij za aditive za živila, navedene v prilogah II in III k Uredbi (ES) št. 1333/2008 (v primeru preverjanja čistosti aditivov) in posledično ocenjenih kot varnih po določilih 14. člena Uredbe (ES) št. 178/2002.</w:t>
      </w:r>
    </w:p>
    <w:p w14:paraId="7062A448" w14:textId="77777777" w:rsidR="00406114" w:rsidRDefault="0026261E">
      <w:pPr>
        <w:pStyle w:val="Telobesedila"/>
        <w:spacing w:before="118"/>
        <w:ind w:right="1258"/>
        <w:jc w:val="both"/>
      </w:pPr>
      <w:r>
        <w:t>V okviru uradnega nadzora je bilo na vsebnost nekaterih nezaželenih snovi, ki so naravno prisotne v aromah in / ali sestavinah živil z aromatičnimi lastnostmi v letu 2020 odvzetih 25 vzorcev živil oz. alkoholnih</w:t>
      </w:r>
      <w:r>
        <w:rPr>
          <w:spacing w:val="-8"/>
        </w:rPr>
        <w:t xml:space="preserve"> </w:t>
      </w:r>
      <w:r>
        <w:t>pijač,</w:t>
      </w:r>
      <w:r>
        <w:rPr>
          <w:spacing w:val="-6"/>
        </w:rPr>
        <w:t xml:space="preserve"> </w:t>
      </w:r>
      <w:r>
        <w:t>katerim</w:t>
      </w:r>
      <w:r>
        <w:rPr>
          <w:spacing w:val="-5"/>
        </w:rPr>
        <w:t xml:space="preserve"> </w:t>
      </w:r>
      <w:r>
        <w:t>so</w:t>
      </w:r>
      <w:r>
        <w:rPr>
          <w:spacing w:val="-9"/>
        </w:rPr>
        <w:t xml:space="preserve"> </w:t>
      </w:r>
      <w:r>
        <w:t>bile</w:t>
      </w:r>
      <w:r>
        <w:rPr>
          <w:spacing w:val="-8"/>
        </w:rPr>
        <w:t xml:space="preserve"> </w:t>
      </w:r>
      <w:r>
        <w:t>dodane</w:t>
      </w:r>
      <w:r>
        <w:rPr>
          <w:spacing w:val="-7"/>
        </w:rPr>
        <w:t xml:space="preserve"> </w:t>
      </w:r>
      <w:r>
        <w:t>arome</w:t>
      </w:r>
      <w:r>
        <w:rPr>
          <w:spacing w:val="-7"/>
        </w:rPr>
        <w:t xml:space="preserve"> </w:t>
      </w:r>
      <w:r>
        <w:t>in</w:t>
      </w:r>
      <w:r>
        <w:rPr>
          <w:spacing w:val="-8"/>
        </w:rPr>
        <w:t xml:space="preserve"> </w:t>
      </w:r>
      <w:r>
        <w:t>/</w:t>
      </w:r>
      <w:r>
        <w:rPr>
          <w:spacing w:val="-6"/>
        </w:rPr>
        <w:t xml:space="preserve"> </w:t>
      </w:r>
      <w:r>
        <w:t>ali</w:t>
      </w:r>
      <w:r>
        <w:rPr>
          <w:spacing w:val="-8"/>
        </w:rPr>
        <w:t xml:space="preserve"> </w:t>
      </w:r>
      <w:r>
        <w:t>sestavine</w:t>
      </w:r>
      <w:r>
        <w:rPr>
          <w:spacing w:val="-5"/>
        </w:rPr>
        <w:t xml:space="preserve"> </w:t>
      </w:r>
      <w:r>
        <w:t>živil</w:t>
      </w:r>
      <w:r>
        <w:rPr>
          <w:spacing w:val="-6"/>
        </w:rPr>
        <w:t xml:space="preserve"> </w:t>
      </w:r>
      <w:r>
        <w:t>z</w:t>
      </w:r>
      <w:r>
        <w:rPr>
          <w:spacing w:val="-10"/>
        </w:rPr>
        <w:t xml:space="preserve"> </w:t>
      </w:r>
      <w:r>
        <w:t>aromatičnimi</w:t>
      </w:r>
      <w:r>
        <w:rPr>
          <w:spacing w:val="-7"/>
        </w:rPr>
        <w:t xml:space="preserve"> </w:t>
      </w:r>
      <w:r>
        <w:t>lastnostmi.</w:t>
      </w:r>
      <w:r>
        <w:rPr>
          <w:spacing w:val="-7"/>
        </w:rPr>
        <w:t xml:space="preserve"> </w:t>
      </w:r>
      <w:r>
        <w:t>Vseh</w:t>
      </w:r>
      <w:r>
        <w:rPr>
          <w:spacing w:val="-7"/>
        </w:rPr>
        <w:t xml:space="preserve"> </w:t>
      </w:r>
      <w:r>
        <w:t>25 vzorcev je bilo odvzetih v okviru letnega programa. Po izvoru je bilo 10 vzorcev (40,0 %) iz Slovenije, 13 vzorcev (52,0 %) iz drugih držav EU in 2 vzorca (8,0 %) iz držav izven EU. Rezultati preiskav so pokazali,</w:t>
      </w:r>
      <w:r>
        <w:rPr>
          <w:spacing w:val="-5"/>
        </w:rPr>
        <w:t xml:space="preserve"> </w:t>
      </w:r>
      <w:r>
        <w:t>da</w:t>
      </w:r>
      <w:r>
        <w:rPr>
          <w:spacing w:val="-5"/>
        </w:rPr>
        <w:t xml:space="preserve"> </w:t>
      </w:r>
      <w:r>
        <w:t>je</w:t>
      </w:r>
      <w:r>
        <w:rPr>
          <w:spacing w:val="-4"/>
        </w:rPr>
        <w:t xml:space="preserve"> </w:t>
      </w:r>
      <w:r>
        <w:t>bilo</w:t>
      </w:r>
      <w:r>
        <w:rPr>
          <w:spacing w:val="-5"/>
        </w:rPr>
        <w:t xml:space="preserve"> </w:t>
      </w:r>
      <w:r>
        <w:t>vseh</w:t>
      </w:r>
      <w:r>
        <w:rPr>
          <w:spacing w:val="-4"/>
        </w:rPr>
        <w:t xml:space="preserve"> </w:t>
      </w:r>
      <w:r>
        <w:t>25</w:t>
      </w:r>
      <w:r>
        <w:rPr>
          <w:spacing w:val="-3"/>
        </w:rPr>
        <w:t xml:space="preserve"> </w:t>
      </w:r>
      <w:r>
        <w:t>vzorcev</w:t>
      </w:r>
      <w:r>
        <w:rPr>
          <w:spacing w:val="-3"/>
        </w:rPr>
        <w:t xml:space="preserve"> </w:t>
      </w:r>
      <w:r>
        <w:t>živil</w:t>
      </w:r>
      <w:r>
        <w:rPr>
          <w:spacing w:val="-4"/>
        </w:rPr>
        <w:t xml:space="preserve"> </w:t>
      </w:r>
      <w:r>
        <w:t>oz.</w:t>
      </w:r>
      <w:r>
        <w:rPr>
          <w:spacing w:val="-5"/>
        </w:rPr>
        <w:t xml:space="preserve"> </w:t>
      </w:r>
      <w:r>
        <w:t>alkoholnih</w:t>
      </w:r>
      <w:r>
        <w:rPr>
          <w:spacing w:val="-2"/>
        </w:rPr>
        <w:t xml:space="preserve"> </w:t>
      </w:r>
      <w:r>
        <w:t>pijač</w:t>
      </w:r>
      <w:r>
        <w:rPr>
          <w:spacing w:val="-4"/>
        </w:rPr>
        <w:t xml:space="preserve"> </w:t>
      </w:r>
      <w:r>
        <w:t>(100</w:t>
      </w:r>
      <w:r>
        <w:rPr>
          <w:spacing w:val="-2"/>
        </w:rPr>
        <w:t xml:space="preserve"> </w:t>
      </w:r>
      <w:r>
        <w:t>%)</w:t>
      </w:r>
      <w:r>
        <w:rPr>
          <w:spacing w:val="-4"/>
        </w:rPr>
        <w:t xml:space="preserve"> </w:t>
      </w:r>
      <w:r>
        <w:t>glede</w:t>
      </w:r>
      <w:r>
        <w:rPr>
          <w:spacing w:val="-5"/>
        </w:rPr>
        <w:t xml:space="preserve"> </w:t>
      </w:r>
      <w:r>
        <w:t>vsebnosti</w:t>
      </w:r>
      <w:r>
        <w:rPr>
          <w:spacing w:val="-5"/>
        </w:rPr>
        <w:t xml:space="preserve"> </w:t>
      </w:r>
      <w:r>
        <w:t>analiziranih</w:t>
      </w:r>
      <w:r>
        <w:rPr>
          <w:spacing w:val="-3"/>
        </w:rPr>
        <w:t xml:space="preserve"> </w:t>
      </w:r>
      <w:r>
        <w:t>snovi</w:t>
      </w:r>
    </w:p>
    <w:p w14:paraId="134549FB" w14:textId="77777777" w:rsidR="00406114" w:rsidRDefault="00406114">
      <w:pPr>
        <w:jc w:val="both"/>
        <w:sectPr w:rsidR="00406114">
          <w:pgSz w:w="11910" w:h="16840"/>
          <w:pgMar w:top="1320" w:right="160" w:bottom="1280" w:left="760" w:header="0" w:footer="1002" w:gutter="0"/>
          <w:cols w:space="708"/>
        </w:sectPr>
      </w:pPr>
    </w:p>
    <w:p w14:paraId="6433E458" w14:textId="77777777" w:rsidR="00406114" w:rsidRDefault="0026261E">
      <w:pPr>
        <w:pStyle w:val="Telobesedila"/>
        <w:spacing w:before="75"/>
        <w:ind w:right="1254"/>
        <w:jc w:val="both"/>
      </w:pPr>
      <w:r>
        <w:lastRenderedPageBreak/>
        <w:t xml:space="preserve">v skladu z določili Uredbe (ES) št. 1334/2008 in posledično ocenjenih kot varnih po 14. členu </w:t>
      </w:r>
      <w:hyperlink r:id="rId87">
        <w:r>
          <w:t>Uredbe</w:t>
        </w:r>
      </w:hyperlink>
      <w:hyperlink r:id="rId88">
        <w:r>
          <w:t xml:space="preserve"> (ES) št. 178/2002.</w:t>
        </w:r>
      </w:hyperlink>
    </w:p>
    <w:p w14:paraId="35CBECB8" w14:textId="77777777" w:rsidR="00406114" w:rsidRDefault="00406114">
      <w:pPr>
        <w:pStyle w:val="Telobesedila"/>
        <w:spacing w:before="11"/>
        <w:ind w:left="0"/>
      </w:pPr>
    </w:p>
    <w:p w14:paraId="6B452622" w14:textId="77777777" w:rsidR="00406114" w:rsidRDefault="0026261E">
      <w:pPr>
        <w:pStyle w:val="Odstavekseznama"/>
        <w:numPr>
          <w:ilvl w:val="3"/>
          <w:numId w:val="15"/>
        </w:numPr>
        <w:tabs>
          <w:tab w:val="left" w:pos="2502"/>
          <w:tab w:val="left" w:pos="2503"/>
        </w:tabs>
        <w:rPr>
          <w:sz w:val="20"/>
        </w:rPr>
      </w:pPr>
      <w:bookmarkStart w:id="221" w:name="_bookmark220"/>
      <w:bookmarkEnd w:id="221"/>
      <w:r>
        <w:rPr>
          <w:color w:val="2D74B5"/>
          <w:sz w:val="20"/>
        </w:rPr>
        <w:t>ANALIZA NESKLADNOSTI – ADITIVI/AROME</w:t>
      </w:r>
    </w:p>
    <w:p w14:paraId="56D4D7A4" w14:textId="77777777" w:rsidR="00406114" w:rsidRDefault="00406114">
      <w:pPr>
        <w:pStyle w:val="Telobesedila"/>
        <w:spacing w:before="1"/>
        <w:ind w:left="0"/>
        <w:rPr>
          <w:sz w:val="21"/>
        </w:rPr>
      </w:pPr>
    </w:p>
    <w:p w14:paraId="3E61A0FE" w14:textId="77777777" w:rsidR="00406114" w:rsidRDefault="0026261E">
      <w:pPr>
        <w:pStyle w:val="Telobesedila"/>
        <w:spacing w:line="276" w:lineRule="auto"/>
        <w:ind w:right="1262"/>
        <w:jc w:val="both"/>
      </w:pPr>
      <w:r>
        <w:t>Od</w:t>
      </w:r>
      <w:r>
        <w:rPr>
          <w:spacing w:val="-16"/>
        </w:rPr>
        <w:t xml:space="preserve"> </w:t>
      </w:r>
      <w:r>
        <w:t>185</w:t>
      </w:r>
      <w:r>
        <w:rPr>
          <w:spacing w:val="-14"/>
        </w:rPr>
        <w:t xml:space="preserve"> </w:t>
      </w:r>
      <w:r>
        <w:t>uradnih</w:t>
      </w:r>
      <w:r>
        <w:rPr>
          <w:spacing w:val="-14"/>
        </w:rPr>
        <w:t xml:space="preserve"> </w:t>
      </w:r>
      <w:r>
        <w:t>vzorcev,</w:t>
      </w:r>
      <w:r>
        <w:rPr>
          <w:spacing w:val="-16"/>
        </w:rPr>
        <w:t xml:space="preserve"> </w:t>
      </w:r>
      <w:r>
        <w:t>ki</w:t>
      </w:r>
      <w:r>
        <w:rPr>
          <w:spacing w:val="-17"/>
        </w:rPr>
        <w:t xml:space="preserve"> </w:t>
      </w:r>
      <w:r>
        <w:t>so</w:t>
      </w:r>
      <w:r>
        <w:rPr>
          <w:spacing w:val="-16"/>
        </w:rPr>
        <w:t xml:space="preserve"> </w:t>
      </w:r>
      <w:r>
        <w:t>bili</w:t>
      </w:r>
      <w:r>
        <w:rPr>
          <w:spacing w:val="-16"/>
        </w:rPr>
        <w:t xml:space="preserve"> </w:t>
      </w:r>
      <w:r>
        <w:t>odvzeti</w:t>
      </w:r>
      <w:r>
        <w:rPr>
          <w:spacing w:val="-14"/>
        </w:rPr>
        <w:t xml:space="preserve"> </w:t>
      </w:r>
      <w:r>
        <w:t>in</w:t>
      </w:r>
      <w:r>
        <w:rPr>
          <w:spacing w:val="-16"/>
        </w:rPr>
        <w:t xml:space="preserve"> </w:t>
      </w:r>
      <w:r>
        <w:t>analizirani</w:t>
      </w:r>
      <w:r>
        <w:rPr>
          <w:spacing w:val="-15"/>
        </w:rPr>
        <w:t xml:space="preserve"> </w:t>
      </w:r>
      <w:r>
        <w:t>v</w:t>
      </w:r>
      <w:r>
        <w:rPr>
          <w:spacing w:val="-17"/>
        </w:rPr>
        <w:t xml:space="preserve"> </w:t>
      </w:r>
      <w:r>
        <w:t>letu</w:t>
      </w:r>
      <w:r>
        <w:rPr>
          <w:spacing w:val="-16"/>
        </w:rPr>
        <w:t xml:space="preserve"> </w:t>
      </w:r>
      <w:r>
        <w:t>2020</w:t>
      </w:r>
      <w:r>
        <w:rPr>
          <w:spacing w:val="-14"/>
        </w:rPr>
        <w:t xml:space="preserve"> </w:t>
      </w:r>
      <w:r>
        <w:t>na</w:t>
      </w:r>
      <w:r>
        <w:rPr>
          <w:spacing w:val="-14"/>
        </w:rPr>
        <w:t xml:space="preserve"> </w:t>
      </w:r>
      <w:r>
        <w:t>aditive</w:t>
      </w:r>
      <w:r>
        <w:rPr>
          <w:spacing w:val="-16"/>
        </w:rPr>
        <w:t xml:space="preserve"> </w:t>
      </w:r>
      <w:r>
        <w:t>je</w:t>
      </w:r>
      <w:r>
        <w:rPr>
          <w:spacing w:val="-16"/>
        </w:rPr>
        <w:t xml:space="preserve"> </w:t>
      </w:r>
      <w:r>
        <w:t>bilo</w:t>
      </w:r>
      <w:r>
        <w:rPr>
          <w:spacing w:val="-14"/>
        </w:rPr>
        <w:t xml:space="preserve"> </w:t>
      </w:r>
      <w:r>
        <w:t>6</w:t>
      </w:r>
      <w:r>
        <w:rPr>
          <w:spacing w:val="-16"/>
        </w:rPr>
        <w:t xml:space="preserve"> </w:t>
      </w:r>
      <w:r>
        <w:t>vzorcev</w:t>
      </w:r>
      <w:r>
        <w:rPr>
          <w:spacing w:val="-16"/>
        </w:rPr>
        <w:t xml:space="preserve"> </w:t>
      </w:r>
      <w:r>
        <w:t>neskladnih, in</w:t>
      </w:r>
      <w:r>
        <w:rPr>
          <w:spacing w:val="-2"/>
        </w:rPr>
        <w:t xml:space="preserve"> </w:t>
      </w:r>
      <w:r>
        <w:t>sicer:</w:t>
      </w:r>
    </w:p>
    <w:p w14:paraId="426A1820" w14:textId="77777777" w:rsidR="00406114" w:rsidRDefault="0026261E">
      <w:pPr>
        <w:pStyle w:val="Telobesedila"/>
        <w:spacing w:before="117"/>
        <w:ind w:right="1255"/>
        <w:jc w:val="both"/>
      </w:pPr>
      <w:r>
        <w:t>-1</w:t>
      </w:r>
      <w:r>
        <w:rPr>
          <w:spacing w:val="-15"/>
        </w:rPr>
        <w:t xml:space="preserve"> </w:t>
      </w:r>
      <w:r>
        <w:t>vzorec</w:t>
      </w:r>
      <w:r>
        <w:rPr>
          <w:spacing w:val="-12"/>
        </w:rPr>
        <w:t xml:space="preserve"> </w:t>
      </w:r>
      <w:r>
        <w:t>(0,5</w:t>
      </w:r>
      <w:r>
        <w:rPr>
          <w:spacing w:val="-13"/>
        </w:rPr>
        <w:t xml:space="preserve"> </w:t>
      </w:r>
      <w:r>
        <w:t>%)</w:t>
      </w:r>
      <w:r>
        <w:rPr>
          <w:spacing w:val="-12"/>
        </w:rPr>
        <w:t xml:space="preserve"> </w:t>
      </w:r>
      <w:r>
        <w:t>mesnega</w:t>
      </w:r>
      <w:r>
        <w:rPr>
          <w:spacing w:val="-14"/>
        </w:rPr>
        <w:t xml:space="preserve"> </w:t>
      </w:r>
      <w:r>
        <w:t>pripravka</w:t>
      </w:r>
      <w:r>
        <w:rPr>
          <w:spacing w:val="-14"/>
        </w:rPr>
        <w:t xml:space="preserve"> </w:t>
      </w:r>
      <w:r>
        <w:t>je</w:t>
      </w:r>
      <w:r>
        <w:rPr>
          <w:spacing w:val="-15"/>
        </w:rPr>
        <w:t xml:space="preserve"> </w:t>
      </w:r>
      <w:r>
        <w:t>bilo</w:t>
      </w:r>
      <w:r>
        <w:rPr>
          <w:spacing w:val="-12"/>
        </w:rPr>
        <w:t xml:space="preserve"> </w:t>
      </w:r>
      <w:r>
        <w:t>zaradi</w:t>
      </w:r>
      <w:r>
        <w:rPr>
          <w:spacing w:val="-15"/>
        </w:rPr>
        <w:t xml:space="preserve"> </w:t>
      </w:r>
      <w:r>
        <w:t>uporabe</w:t>
      </w:r>
      <w:r>
        <w:rPr>
          <w:spacing w:val="-12"/>
        </w:rPr>
        <w:t xml:space="preserve"> </w:t>
      </w:r>
      <w:r>
        <w:t>in</w:t>
      </w:r>
      <w:r>
        <w:rPr>
          <w:spacing w:val="-13"/>
        </w:rPr>
        <w:t xml:space="preserve"> </w:t>
      </w:r>
      <w:r>
        <w:t>vsebnosti</w:t>
      </w:r>
      <w:r>
        <w:rPr>
          <w:spacing w:val="-13"/>
        </w:rPr>
        <w:t xml:space="preserve"> </w:t>
      </w:r>
      <w:r>
        <w:t>nedovoljenih</w:t>
      </w:r>
      <w:r>
        <w:rPr>
          <w:spacing w:val="-14"/>
        </w:rPr>
        <w:t xml:space="preserve"> </w:t>
      </w:r>
      <w:r>
        <w:t>aditivov</w:t>
      </w:r>
      <w:r>
        <w:rPr>
          <w:spacing w:val="-15"/>
        </w:rPr>
        <w:t xml:space="preserve"> </w:t>
      </w:r>
      <w:r>
        <w:t>iz</w:t>
      </w:r>
      <w:r>
        <w:rPr>
          <w:spacing w:val="-16"/>
        </w:rPr>
        <w:t xml:space="preserve"> </w:t>
      </w:r>
      <w:r>
        <w:t>skupine sulfitov ocenjenih kot neskladen z določili 4. člena in Priloge II Uredbe (ES) št. 1333/2008, zato je bila za</w:t>
      </w:r>
      <w:r>
        <w:rPr>
          <w:spacing w:val="-14"/>
        </w:rPr>
        <w:t xml:space="preserve"> </w:t>
      </w:r>
      <w:r>
        <w:t>opredelitev</w:t>
      </w:r>
      <w:r>
        <w:rPr>
          <w:spacing w:val="-13"/>
        </w:rPr>
        <w:t xml:space="preserve"> </w:t>
      </w:r>
      <w:r>
        <w:t>varnosti</w:t>
      </w:r>
      <w:r>
        <w:rPr>
          <w:spacing w:val="-14"/>
        </w:rPr>
        <w:t xml:space="preserve"> </w:t>
      </w:r>
      <w:r>
        <w:t>živila</w:t>
      </w:r>
      <w:r>
        <w:rPr>
          <w:spacing w:val="-15"/>
        </w:rPr>
        <w:t xml:space="preserve"> </w:t>
      </w:r>
      <w:r>
        <w:t>izdelana</w:t>
      </w:r>
      <w:r>
        <w:rPr>
          <w:spacing w:val="-14"/>
        </w:rPr>
        <w:t xml:space="preserve"> </w:t>
      </w:r>
      <w:r>
        <w:t>ocena</w:t>
      </w:r>
      <w:r>
        <w:rPr>
          <w:spacing w:val="-13"/>
        </w:rPr>
        <w:t xml:space="preserve"> </w:t>
      </w:r>
      <w:r>
        <w:t>tveganja,</w:t>
      </w:r>
      <w:r>
        <w:rPr>
          <w:spacing w:val="-13"/>
        </w:rPr>
        <w:t xml:space="preserve"> </w:t>
      </w:r>
      <w:r>
        <w:t>ki</w:t>
      </w:r>
      <w:r>
        <w:rPr>
          <w:spacing w:val="-16"/>
        </w:rPr>
        <w:t xml:space="preserve"> </w:t>
      </w:r>
      <w:r>
        <w:t>je</w:t>
      </w:r>
      <w:r>
        <w:rPr>
          <w:spacing w:val="-15"/>
        </w:rPr>
        <w:t xml:space="preserve"> </w:t>
      </w:r>
      <w:r>
        <w:t>pokazala</w:t>
      </w:r>
      <w:r>
        <w:rPr>
          <w:spacing w:val="-13"/>
        </w:rPr>
        <w:t xml:space="preserve"> </w:t>
      </w:r>
      <w:r>
        <w:t>nesprejemljivo</w:t>
      </w:r>
      <w:r>
        <w:rPr>
          <w:spacing w:val="-16"/>
        </w:rPr>
        <w:t xml:space="preserve"> </w:t>
      </w:r>
      <w:r>
        <w:t>tveganje</w:t>
      </w:r>
      <w:r>
        <w:rPr>
          <w:spacing w:val="-13"/>
        </w:rPr>
        <w:t xml:space="preserve"> </w:t>
      </w:r>
      <w:r>
        <w:t>za</w:t>
      </w:r>
      <w:r>
        <w:rPr>
          <w:spacing w:val="-15"/>
        </w:rPr>
        <w:t xml:space="preserve"> </w:t>
      </w:r>
      <w:r>
        <w:t xml:space="preserve">skupino odraslih in otrok s preobčutljivostjo na žveplov dioksid (SO2). Zaradi navedenega je bil vzorec po določilih 14. člena Uredbe (ES) št. 178/2002 v povezavi z 9. členom, točka 1(c) Uredbe (EU) št. </w:t>
      </w:r>
      <w:r>
        <w:rPr>
          <w:position w:val="1"/>
        </w:rPr>
        <w:t>1169/2011 ocenjeni kot ne varen za odrasle in otroke z alergijo na</w:t>
      </w:r>
      <w:r>
        <w:rPr>
          <w:spacing w:val="-11"/>
          <w:position w:val="1"/>
        </w:rPr>
        <w:t xml:space="preserve"> </w:t>
      </w:r>
      <w:r>
        <w:rPr>
          <w:position w:val="1"/>
        </w:rPr>
        <w:t>SO</w:t>
      </w:r>
      <w:r>
        <w:rPr>
          <w:sz w:val="13"/>
        </w:rPr>
        <w:t>2</w:t>
      </w:r>
      <w:r>
        <w:rPr>
          <w:position w:val="1"/>
        </w:rPr>
        <w:t>.</w:t>
      </w:r>
    </w:p>
    <w:p w14:paraId="7B2C5405" w14:textId="77777777" w:rsidR="00406114" w:rsidRDefault="0026261E">
      <w:pPr>
        <w:pStyle w:val="Telobesedila"/>
        <w:spacing w:before="120"/>
        <w:ind w:right="1257"/>
        <w:jc w:val="both"/>
      </w:pPr>
      <w:r>
        <w:t>-V</w:t>
      </w:r>
      <w:r>
        <w:rPr>
          <w:spacing w:val="-4"/>
        </w:rPr>
        <w:t xml:space="preserve"> </w:t>
      </w:r>
      <w:r>
        <w:t>5</w:t>
      </w:r>
      <w:r>
        <w:rPr>
          <w:spacing w:val="-5"/>
        </w:rPr>
        <w:t xml:space="preserve"> </w:t>
      </w:r>
      <w:r>
        <w:t>vzorcih</w:t>
      </w:r>
      <w:r>
        <w:rPr>
          <w:spacing w:val="-4"/>
        </w:rPr>
        <w:t xml:space="preserve"> </w:t>
      </w:r>
      <w:r>
        <w:t>(2,7</w:t>
      </w:r>
      <w:r>
        <w:rPr>
          <w:spacing w:val="-4"/>
        </w:rPr>
        <w:t xml:space="preserve"> </w:t>
      </w:r>
      <w:r>
        <w:t>%)</w:t>
      </w:r>
      <w:r>
        <w:rPr>
          <w:spacing w:val="-2"/>
        </w:rPr>
        <w:t xml:space="preserve"> </w:t>
      </w:r>
      <w:r>
        <w:t>je</w:t>
      </w:r>
      <w:r>
        <w:rPr>
          <w:spacing w:val="-4"/>
        </w:rPr>
        <w:t xml:space="preserve"> </w:t>
      </w:r>
      <w:r>
        <w:t>bila</w:t>
      </w:r>
      <w:r>
        <w:rPr>
          <w:spacing w:val="-3"/>
        </w:rPr>
        <w:t xml:space="preserve"> </w:t>
      </w:r>
      <w:r>
        <w:t>z</w:t>
      </w:r>
      <w:r>
        <w:rPr>
          <w:spacing w:val="-6"/>
        </w:rPr>
        <w:t xml:space="preserve"> </w:t>
      </w:r>
      <w:r>
        <w:t>analizo,</w:t>
      </w:r>
      <w:r>
        <w:rPr>
          <w:spacing w:val="-4"/>
        </w:rPr>
        <w:t xml:space="preserve"> </w:t>
      </w:r>
      <w:r>
        <w:t>glede</w:t>
      </w:r>
      <w:r>
        <w:rPr>
          <w:spacing w:val="-5"/>
        </w:rPr>
        <w:t xml:space="preserve"> </w:t>
      </w:r>
      <w:r>
        <w:t>na</w:t>
      </w:r>
      <w:r>
        <w:rPr>
          <w:spacing w:val="-4"/>
        </w:rPr>
        <w:t xml:space="preserve"> </w:t>
      </w:r>
      <w:r>
        <w:t>določila</w:t>
      </w:r>
      <w:r>
        <w:rPr>
          <w:spacing w:val="2"/>
        </w:rPr>
        <w:t xml:space="preserve"> </w:t>
      </w:r>
      <w:r>
        <w:t>4.</w:t>
      </w:r>
      <w:r>
        <w:rPr>
          <w:spacing w:val="-5"/>
        </w:rPr>
        <w:t xml:space="preserve"> </w:t>
      </w:r>
      <w:r>
        <w:t>člena</w:t>
      </w:r>
      <w:r>
        <w:rPr>
          <w:spacing w:val="-1"/>
        </w:rPr>
        <w:t xml:space="preserve"> </w:t>
      </w:r>
      <w:r>
        <w:t>in</w:t>
      </w:r>
      <w:r>
        <w:rPr>
          <w:spacing w:val="-4"/>
        </w:rPr>
        <w:t xml:space="preserve"> </w:t>
      </w:r>
      <w:r>
        <w:t>Priloge</w:t>
      </w:r>
      <w:r>
        <w:rPr>
          <w:spacing w:val="-5"/>
        </w:rPr>
        <w:t xml:space="preserve"> </w:t>
      </w:r>
      <w:r>
        <w:t>II</w:t>
      </w:r>
      <w:r>
        <w:rPr>
          <w:spacing w:val="-4"/>
        </w:rPr>
        <w:t xml:space="preserve"> </w:t>
      </w:r>
      <w:r>
        <w:t>Uredbe</w:t>
      </w:r>
      <w:r>
        <w:rPr>
          <w:spacing w:val="-4"/>
        </w:rPr>
        <w:t xml:space="preserve"> </w:t>
      </w:r>
      <w:r>
        <w:t>(ES)</w:t>
      </w:r>
      <w:r>
        <w:rPr>
          <w:spacing w:val="-3"/>
        </w:rPr>
        <w:t xml:space="preserve"> </w:t>
      </w:r>
      <w:r>
        <w:t>št.</w:t>
      </w:r>
      <w:r>
        <w:rPr>
          <w:spacing w:val="-4"/>
        </w:rPr>
        <w:t xml:space="preserve"> </w:t>
      </w:r>
      <w:r>
        <w:t>1333/2008, dokazana presežna vsebnost aditiva, zato so bili vzorci ocenjeni kot</w:t>
      </w:r>
      <w:r>
        <w:rPr>
          <w:spacing w:val="-6"/>
        </w:rPr>
        <w:t xml:space="preserve"> </w:t>
      </w:r>
      <w:r>
        <w:rPr>
          <w:b/>
        </w:rPr>
        <w:t>neskladni</w:t>
      </w:r>
      <w:r>
        <w:t>.</w:t>
      </w:r>
    </w:p>
    <w:p w14:paraId="6EA04032" w14:textId="77777777" w:rsidR="00406114" w:rsidRDefault="0026261E">
      <w:pPr>
        <w:pStyle w:val="Telobesedila"/>
        <w:spacing w:before="121"/>
        <w:jc w:val="both"/>
      </w:pPr>
      <w:r>
        <w:t>Kot neskladni so bili ocenjeni:</w:t>
      </w:r>
    </w:p>
    <w:p w14:paraId="14CBAC16" w14:textId="77777777" w:rsidR="00406114" w:rsidRDefault="0026261E">
      <w:pPr>
        <w:pStyle w:val="Odstavekseznama"/>
        <w:numPr>
          <w:ilvl w:val="0"/>
          <w:numId w:val="12"/>
        </w:numPr>
        <w:tabs>
          <w:tab w:val="left" w:pos="1391"/>
        </w:tabs>
        <w:spacing w:before="122"/>
        <w:ind w:right="1256" w:hanging="360"/>
        <w:jc w:val="both"/>
        <w:rPr>
          <w:sz w:val="20"/>
        </w:rPr>
      </w:pPr>
      <w:r>
        <w:rPr>
          <w:sz w:val="20"/>
        </w:rPr>
        <w:t>4 vzorci toplotno obdelanih mesnih izdelkov (3 vzorci hrenovk in 1 vzorec jetrne paštete, vsi slovenskega porekla), v katerih je bila z analizo dokazana vsebnost nedovoljenega aditiva nitrata. Za opredelitev varnosti živil je bila v vseh primerih izdelana ocena tveganja, ki je glede na izmerjeno vsebnost nitratov ocenila tveganje za zdravje odraslih in otrok, ob upoštevanju običajnega in predvidljivega način uživanja tovrstnih živil ter ob sedaj znanih in dostopnih toksikoloških podatkih za nitrate, kot</w:t>
      </w:r>
      <w:r>
        <w:rPr>
          <w:spacing w:val="-6"/>
          <w:sz w:val="20"/>
        </w:rPr>
        <w:t xml:space="preserve"> </w:t>
      </w:r>
      <w:r>
        <w:rPr>
          <w:sz w:val="20"/>
        </w:rPr>
        <w:t>sprejemljivo.</w:t>
      </w:r>
    </w:p>
    <w:p w14:paraId="64958D73" w14:textId="77777777" w:rsidR="00406114" w:rsidRDefault="0026261E">
      <w:pPr>
        <w:pStyle w:val="Odstavekseznama"/>
        <w:numPr>
          <w:ilvl w:val="0"/>
          <w:numId w:val="12"/>
        </w:numPr>
        <w:tabs>
          <w:tab w:val="left" w:pos="1391"/>
        </w:tabs>
        <w:spacing w:before="117"/>
        <w:ind w:right="1256" w:hanging="360"/>
        <w:jc w:val="both"/>
        <w:rPr>
          <w:sz w:val="20"/>
        </w:rPr>
      </w:pPr>
      <w:r>
        <w:rPr>
          <w:sz w:val="20"/>
        </w:rPr>
        <w:t>vzorec odmrznjene tunine, v kateri je bila določena vsebnost askorbinske kisline višja od 300 mg/kg, kar je ob upoštevanju mnenja SCPAFF "</w:t>
      </w:r>
      <w:proofErr w:type="spellStart"/>
      <w:r>
        <w:rPr>
          <w:sz w:val="20"/>
        </w:rPr>
        <w:t>Opinion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proofErr w:type="spellStart"/>
      <w:r>
        <w:rPr>
          <w:sz w:val="20"/>
        </w:rPr>
        <w:t>Standing</w:t>
      </w:r>
      <w:proofErr w:type="spellEnd"/>
      <w:r>
        <w:rPr>
          <w:sz w:val="20"/>
        </w:rPr>
        <w:t xml:space="preserve"> </w:t>
      </w:r>
      <w:proofErr w:type="spellStart"/>
      <w:r>
        <w:rPr>
          <w:sz w:val="20"/>
        </w:rPr>
        <w:t>Committee</w:t>
      </w:r>
      <w:proofErr w:type="spellEnd"/>
      <w:r>
        <w:rPr>
          <w:sz w:val="20"/>
        </w:rPr>
        <w:t xml:space="preserve"> on </w:t>
      </w:r>
      <w:proofErr w:type="spellStart"/>
      <w:r>
        <w:rPr>
          <w:sz w:val="20"/>
        </w:rPr>
        <w:t>Plants</w:t>
      </w:r>
      <w:proofErr w:type="spellEnd"/>
      <w:r>
        <w:rPr>
          <w:sz w:val="20"/>
        </w:rPr>
        <w:t xml:space="preserve">, </w:t>
      </w:r>
      <w:proofErr w:type="spellStart"/>
      <w:r>
        <w:rPr>
          <w:sz w:val="20"/>
        </w:rPr>
        <w:t>Animals</w:t>
      </w:r>
      <w:proofErr w:type="spellEnd"/>
      <w:r>
        <w:rPr>
          <w:sz w:val="20"/>
        </w:rPr>
        <w:t xml:space="preserve">, </w:t>
      </w:r>
      <w:proofErr w:type="spellStart"/>
      <w:r>
        <w:rPr>
          <w:sz w:val="20"/>
        </w:rPr>
        <w:t>Food</w:t>
      </w:r>
      <w:proofErr w:type="spellEnd"/>
      <w:r>
        <w:rPr>
          <w:sz w:val="20"/>
        </w:rPr>
        <w:t xml:space="preserve"> </w:t>
      </w:r>
      <w:proofErr w:type="spellStart"/>
      <w:r>
        <w:rPr>
          <w:sz w:val="20"/>
        </w:rPr>
        <w:t>and</w:t>
      </w:r>
      <w:proofErr w:type="spellEnd"/>
      <w:r>
        <w:rPr>
          <w:sz w:val="20"/>
        </w:rPr>
        <w:t xml:space="preserve"> </w:t>
      </w:r>
      <w:proofErr w:type="spellStart"/>
      <w:r>
        <w:rPr>
          <w:sz w:val="20"/>
        </w:rPr>
        <w:t>Feed</w:t>
      </w:r>
      <w:proofErr w:type="spellEnd"/>
      <w:r>
        <w:rPr>
          <w:sz w:val="20"/>
        </w:rPr>
        <w:t xml:space="preserve"> to </w:t>
      </w:r>
      <w:proofErr w:type="spellStart"/>
      <w:r>
        <w:rPr>
          <w:sz w:val="20"/>
        </w:rPr>
        <w:t>achieve</w:t>
      </w:r>
      <w:proofErr w:type="spellEnd"/>
      <w:r>
        <w:rPr>
          <w:sz w:val="20"/>
        </w:rPr>
        <w:t xml:space="preserve"> a </w:t>
      </w:r>
      <w:proofErr w:type="spellStart"/>
      <w:r>
        <w:rPr>
          <w:sz w:val="20"/>
        </w:rPr>
        <w:t>harmonised</w:t>
      </w:r>
      <w:proofErr w:type="spellEnd"/>
      <w:r>
        <w:rPr>
          <w:sz w:val="20"/>
        </w:rPr>
        <w:t xml:space="preserve"> </w:t>
      </w:r>
      <w:proofErr w:type="spellStart"/>
      <w:r>
        <w:rPr>
          <w:sz w:val="20"/>
        </w:rPr>
        <w:t>implementation</w:t>
      </w:r>
      <w:proofErr w:type="spellEnd"/>
      <w:r>
        <w:rPr>
          <w:sz w:val="20"/>
        </w:rPr>
        <w:t xml:space="preserve"> </w:t>
      </w:r>
      <w:proofErr w:type="spellStart"/>
      <w:r>
        <w:rPr>
          <w:sz w:val="20"/>
        </w:rPr>
        <w:t>of</w:t>
      </w:r>
      <w:proofErr w:type="spellEnd"/>
      <w:r>
        <w:rPr>
          <w:sz w:val="20"/>
        </w:rPr>
        <w:t xml:space="preserve"> </w:t>
      </w:r>
      <w:proofErr w:type="spellStart"/>
      <w:r>
        <w:rPr>
          <w:sz w:val="20"/>
        </w:rPr>
        <w:t>the</w:t>
      </w:r>
      <w:proofErr w:type="spellEnd"/>
      <w:r>
        <w:rPr>
          <w:sz w:val="20"/>
        </w:rPr>
        <w:t xml:space="preserve"> </w:t>
      </w:r>
      <w:r>
        <w:rPr>
          <w:spacing w:val="5"/>
          <w:sz w:val="20"/>
        </w:rPr>
        <w:t xml:space="preserve">EU </w:t>
      </w:r>
      <w:proofErr w:type="spellStart"/>
      <w:r>
        <w:rPr>
          <w:sz w:val="20"/>
        </w:rPr>
        <w:t>legislation</w:t>
      </w:r>
      <w:proofErr w:type="spellEnd"/>
      <w:r>
        <w:rPr>
          <w:sz w:val="20"/>
        </w:rPr>
        <w:t xml:space="preserve"> z dne 17.09.2018 po načelu </w:t>
      </w:r>
      <w:proofErr w:type="spellStart"/>
      <w:r>
        <w:rPr>
          <w:sz w:val="20"/>
        </w:rPr>
        <w:t>quantum</w:t>
      </w:r>
      <w:proofErr w:type="spellEnd"/>
      <w:r>
        <w:rPr>
          <w:sz w:val="20"/>
        </w:rPr>
        <w:t xml:space="preserve"> </w:t>
      </w:r>
      <w:proofErr w:type="spellStart"/>
      <w:r>
        <w:rPr>
          <w:sz w:val="20"/>
        </w:rPr>
        <w:t>satis</w:t>
      </w:r>
      <w:proofErr w:type="spellEnd"/>
      <w:r>
        <w:rPr>
          <w:sz w:val="20"/>
        </w:rPr>
        <w:t xml:space="preserve"> dopustna vsebnost askorbinske kisline za doseganje </w:t>
      </w:r>
      <w:proofErr w:type="spellStart"/>
      <w:r>
        <w:rPr>
          <w:sz w:val="20"/>
        </w:rPr>
        <w:t>antioksidativnega</w:t>
      </w:r>
      <w:proofErr w:type="spellEnd"/>
      <w:r>
        <w:rPr>
          <w:sz w:val="20"/>
        </w:rPr>
        <w:t xml:space="preserve"> učinka v tunini. Za oceno varnosti živila je bila izdelana ocena tveganja, ki je pokazala sprejemljivo tveganje za zdravje otrok in</w:t>
      </w:r>
      <w:r>
        <w:rPr>
          <w:spacing w:val="2"/>
          <w:sz w:val="20"/>
        </w:rPr>
        <w:t xml:space="preserve"> </w:t>
      </w:r>
      <w:r>
        <w:rPr>
          <w:sz w:val="20"/>
        </w:rPr>
        <w:t>odraslih.</w:t>
      </w:r>
    </w:p>
    <w:p w14:paraId="58605D3A" w14:textId="77777777" w:rsidR="00406114" w:rsidRDefault="0026261E">
      <w:pPr>
        <w:pStyle w:val="Telobesedila"/>
        <w:spacing w:before="119"/>
        <w:ind w:right="1265"/>
        <w:jc w:val="both"/>
      </w:pPr>
      <w:r>
        <w:t xml:space="preserve">Noben od 25 vzorcev živil oz. alkoholnih pijač glede vsebnosti </w:t>
      </w:r>
      <w:proofErr w:type="spellStart"/>
      <w:r>
        <w:t>kumarina</w:t>
      </w:r>
      <w:proofErr w:type="spellEnd"/>
      <w:r>
        <w:t xml:space="preserve">, cianovodikove kisline, </w:t>
      </w:r>
      <w:proofErr w:type="spellStart"/>
      <w:r>
        <w:t>tujona</w:t>
      </w:r>
      <w:proofErr w:type="spellEnd"/>
      <w:r>
        <w:t>, beta-</w:t>
      </w:r>
      <w:proofErr w:type="spellStart"/>
      <w:r>
        <w:t>azarona</w:t>
      </w:r>
      <w:proofErr w:type="spellEnd"/>
      <w:r>
        <w:t xml:space="preserve"> in </w:t>
      </w:r>
      <w:proofErr w:type="spellStart"/>
      <w:r>
        <w:t>pulegona</w:t>
      </w:r>
      <w:proofErr w:type="spellEnd"/>
      <w:r>
        <w:t xml:space="preserve"> ni bil neskladen z določili Uredbe (ES) št. 1334/2008.</w:t>
      </w:r>
    </w:p>
    <w:p w14:paraId="03E55BDB" w14:textId="77777777" w:rsidR="00406114" w:rsidRDefault="0026261E">
      <w:pPr>
        <w:spacing w:before="121"/>
        <w:ind w:left="658"/>
        <w:jc w:val="both"/>
        <w:rPr>
          <w:b/>
          <w:sz w:val="20"/>
        </w:rPr>
      </w:pPr>
      <w:r>
        <w:rPr>
          <w:b/>
          <w:sz w:val="20"/>
        </w:rPr>
        <w:t>Ukrepi za zagotavljanje učinkovitosti</w:t>
      </w:r>
    </w:p>
    <w:p w14:paraId="1101959C" w14:textId="77777777" w:rsidR="00406114" w:rsidRDefault="0026261E">
      <w:pPr>
        <w:pStyle w:val="Telobesedila"/>
        <w:spacing w:before="156" w:line="276" w:lineRule="auto"/>
        <w:ind w:right="1260"/>
        <w:jc w:val="both"/>
      </w:pPr>
      <w:r>
        <w:t>Za izvedbo letnega programov spremljanja onesnaževal, pesticidov, aditivov in arom ter ostankov veterinarskih zdravil se vsako leto pripravijo navodila za izvedbo omenjenih programov.</w:t>
      </w:r>
    </w:p>
    <w:p w14:paraId="04D54C3B" w14:textId="77777777" w:rsidR="00406114" w:rsidRDefault="0026261E">
      <w:pPr>
        <w:pStyle w:val="Telobesedila"/>
        <w:spacing w:before="119" w:line="276" w:lineRule="auto"/>
        <w:ind w:right="1254"/>
        <w:jc w:val="both"/>
      </w:pPr>
      <w:r>
        <w:t>V</w:t>
      </w:r>
      <w:r>
        <w:rPr>
          <w:spacing w:val="-14"/>
        </w:rPr>
        <w:t xml:space="preserve"> </w:t>
      </w:r>
      <w:r>
        <w:t>okviru</w:t>
      </w:r>
      <w:r>
        <w:rPr>
          <w:spacing w:val="-11"/>
        </w:rPr>
        <w:t xml:space="preserve"> </w:t>
      </w:r>
      <w:r>
        <w:t>koordinacij</w:t>
      </w:r>
      <w:r>
        <w:rPr>
          <w:spacing w:val="-10"/>
        </w:rPr>
        <w:t xml:space="preserve"> </w:t>
      </w:r>
      <w:r>
        <w:t>oddelkov</w:t>
      </w:r>
      <w:r>
        <w:rPr>
          <w:spacing w:val="-12"/>
        </w:rPr>
        <w:t xml:space="preserve"> </w:t>
      </w:r>
      <w:r>
        <w:t>varna</w:t>
      </w:r>
      <w:r>
        <w:rPr>
          <w:spacing w:val="-11"/>
        </w:rPr>
        <w:t xml:space="preserve"> </w:t>
      </w:r>
      <w:r>
        <w:t>hrana</w:t>
      </w:r>
      <w:r>
        <w:rPr>
          <w:spacing w:val="-11"/>
        </w:rPr>
        <w:t xml:space="preserve"> </w:t>
      </w:r>
      <w:r>
        <w:t>in</w:t>
      </w:r>
      <w:r>
        <w:rPr>
          <w:spacing w:val="-11"/>
        </w:rPr>
        <w:t xml:space="preserve"> </w:t>
      </w:r>
      <w:r>
        <w:t>distribucija</w:t>
      </w:r>
      <w:r>
        <w:rPr>
          <w:spacing w:val="-10"/>
        </w:rPr>
        <w:t xml:space="preserve"> </w:t>
      </w:r>
      <w:r>
        <w:t>so</w:t>
      </w:r>
      <w:r>
        <w:rPr>
          <w:spacing w:val="-11"/>
        </w:rPr>
        <w:t xml:space="preserve"> </w:t>
      </w:r>
      <w:r>
        <w:t>uradnim</w:t>
      </w:r>
      <w:r>
        <w:rPr>
          <w:spacing w:val="-10"/>
        </w:rPr>
        <w:t xml:space="preserve"> </w:t>
      </w:r>
      <w:r>
        <w:t>veterinarjem/inšpektorjem</w:t>
      </w:r>
      <w:r>
        <w:rPr>
          <w:spacing w:val="-6"/>
        </w:rPr>
        <w:t xml:space="preserve"> </w:t>
      </w:r>
      <w:r>
        <w:t>za</w:t>
      </w:r>
      <w:r>
        <w:rPr>
          <w:spacing w:val="-11"/>
        </w:rPr>
        <w:t xml:space="preserve"> </w:t>
      </w:r>
      <w:r>
        <w:t>hrano predstavljene morebitne novosti oziroma spremembe zakonodaje s področja kemijske varnosti živil, poleg</w:t>
      </w:r>
      <w:r>
        <w:rPr>
          <w:spacing w:val="-6"/>
        </w:rPr>
        <w:t xml:space="preserve"> </w:t>
      </w:r>
      <w:r>
        <w:t>tega</w:t>
      </w:r>
      <w:r>
        <w:rPr>
          <w:spacing w:val="-4"/>
        </w:rPr>
        <w:t xml:space="preserve"> </w:t>
      </w:r>
      <w:r>
        <w:t>se</w:t>
      </w:r>
      <w:r>
        <w:rPr>
          <w:spacing w:val="-3"/>
        </w:rPr>
        <w:t xml:space="preserve"> </w:t>
      </w:r>
      <w:r>
        <w:t>na</w:t>
      </w:r>
      <w:r>
        <w:rPr>
          <w:spacing w:val="-5"/>
        </w:rPr>
        <w:t xml:space="preserve"> </w:t>
      </w:r>
      <w:r>
        <w:t>koordinacijah</w:t>
      </w:r>
      <w:r>
        <w:rPr>
          <w:spacing w:val="-6"/>
        </w:rPr>
        <w:t xml:space="preserve"> </w:t>
      </w:r>
      <w:r>
        <w:t>sprotno</w:t>
      </w:r>
      <w:r>
        <w:rPr>
          <w:spacing w:val="-5"/>
        </w:rPr>
        <w:t xml:space="preserve"> </w:t>
      </w:r>
      <w:r>
        <w:t>rešuje</w:t>
      </w:r>
      <w:r>
        <w:rPr>
          <w:spacing w:val="-4"/>
        </w:rPr>
        <w:t xml:space="preserve"> </w:t>
      </w:r>
      <w:r>
        <w:t>tudi</w:t>
      </w:r>
      <w:r>
        <w:rPr>
          <w:spacing w:val="-4"/>
        </w:rPr>
        <w:t xml:space="preserve"> </w:t>
      </w:r>
      <w:r>
        <w:t>zaznana</w:t>
      </w:r>
      <w:r>
        <w:rPr>
          <w:spacing w:val="-3"/>
        </w:rPr>
        <w:t xml:space="preserve"> </w:t>
      </w:r>
      <w:r>
        <w:t>problematika</w:t>
      </w:r>
      <w:r>
        <w:rPr>
          <w:spacing w:val="-4"/>
        </w:rPr>
        <w:t xml:space="preserve"> </w:t>
      </w:r>
      <w:r>
        <w:t>oziroma</w:t>
      </w:r>
      <w:r>
        <w:rPr>
          <w:spacing w:val="-4"/>
        </w:rPr>
        <w:t xml:space="preserve"> </w:t>
      </w:r>
      <w:r>
        <w:t>vprašanja/dileme.</w:t>
      </w:r>
    </w:p>
    <w:p w14:paraId="05DA1CA6" w14:textId="77777777" w:rsidR="00406114" w:rsidRDefault="00406114">
      <w:pPr>
        <w:pStyle w:val="Telobesedila"/>
        <w:spacing w:before="9"/>
        <w:ind w:left="0"/>
      </w:pPr>
    </w:p>
    <w:p w14:paraId="1B89BC09" w14:textId="77777777" w:rsidR="00406114" w:rsidRDefault="0026261E">
      <w:pPr>
        <w:pStyle w:val="Odstavekseznama"/>
        <w:numPr>
          <w:ilvl w:val="3"/>
          <w:numId w:val="15"/>
        </w:numPr>
        <w:tabs>
          <w:tab w:val="left" w:pos="2502"/>
          <w:tab w:val="left" w:pos="2503"/>
        </w:tabs>
        <w:ind w:right="1254"/>
        <w:rPr>
          <w:sz w:val="20"/>
        </w:rPr>
      </w:pPr>
      <w:bookmarkStart w:id="222" w:name="_bookmark221"/>
      <w:bookmarkEnd w:id="222"/>
      <w:r>
        <w:rPr>
          <w:color w:val="2D74B5"/>
          <w:sz w:val="20"/>
        </w:rPr>
        <w:t>SPREMLJANJE STANJA GLEDE UPORABE IN UŽIVANJA (VNOSA) ADITIVOV TER AROM V</w:t>
      </w:r>
      <w:r>
        <w:rPr>
          <w:color w:val="2D74B5"/>
          <w:spacing w:val="-2"/>
          <w:sz w:val="20"/>
        </w:rPr>
        <w:t xml:space="preserve"> </w:t>
      </w:r>
      <w:r>
        <w:rPr>
          <w:color w:val="2D74B5"/>
          <w:sz w:val="20"/>
        </w:rPr>
        <w:t>ŽIVILIH</w:t>
      </w:r>
    </w:p>
    <w:p w14:paraId="0DFF73CC" w14:textId="77777777" w:rsidR="00406114" w:rsidRDefault="00406114">
      <w:pPr>
        <w:pStyle w:val="Telobesedila"/>
        <w:spacing w:before="11"/>
        <w:ind w:left="0"/>
      </w:pPr>
    </w:p>
    <w:p w14:paraId="1C0A1A60" w14:textId="77777777" w:rsidR="00406114" w:rsidRDefault="0026261E">
      <w:pPr>
        <w:pStyle w:val="Telobesedila"/>
        <w:spacing w:line="276" w:lineRule="auto"/>
        <w:ind w:right="1254"/>
        <w:jc w:val="both"/>
      </w:pPr>
      <w:r>
        <w:t>Pravni</w:t>
      </w:r>
      <w:r>
        <w:rPr>
          <w:spacing w:val="-9"/>
        </w:rPr>
        <w:t xml:space="preserve"> </w:t>
      </w:r>
      <w:r>
        <w:t>podlagi</w:t>
      </w:r>
      <w:r>
        <w:rPr>
          <w:spacing w:val="-8"/>
        </w:rPr>
        <w:t xml:space="preserve"> </w:t>
      </w:r>
      <w:r>
        <w:t>za</w:t>
      </w:r>
      <w:r>
        <w:rPr>
          <w:spacing w:val="-10"/>
        </w:rPr>
        <w:t xml:space="preserve"> </w:t>
      </w:r>
      <w:r>
        <w:t>spremljanje</w:t>
      </w:r>
      <w:r>
        <w:rPr>
          <w:spacing w:val="-9"/>
        </w:rPr>
        <w:t xml:space="preserve"> </w:t>
      </w:r>
      <w:r>
        <w:t>uporabe</w:t>
      </w:r>
      <w:r>
        <w:rPr>
          <w:spacing w:val="-10"/>
        </w:rPr>
        <w:t xml:space="preserve"> </w:t>
      </w:r>
      <w:r>
        <w:t>in</w:t>
      </w:r>
      <w:r>
        <w:rPr>
          <w:spacing w:val="-9"/>
        </w:rPr>
        <w:t xml:space="preserve"> </w:t>
      </w:r>
      <w:r>
        <w:t>uživanja</w:t>
      </w:r>
      <w:r>
        <w:rPr>
          <w:spacing w:val="-10"/>
        </w:rPr>
        <w:t xml:space="preserve"> </w:t>
      </w:r>
      <w:r>
        <w:t>(vnosa)</w:t>
      </w:r>
      <w:r>
        <w:rPr>
          <w:spacing w:val="-9"/>
        </w:rPr>
        <w:t xml:space="preserve"> </w:t>
      </w:r>
      <w:r>
        <w:t>aditivov</w:t>
      </w:r>
      <w:r>
        <w:rPr>
          <w:spacing w:val="-9"/>
        </w:rPr>
        <w:t xml:space="preserve"> </w:t>
      </w:r>
      <w:r>
        <w:t>in</w:t>
      </w:r>
      <w:r>
        <w:rPr>
          <w:spacing w:val="-7"/>
        </w:rPr>
        <w:t xml:space="preserve"> </w:t>
      </w:r>
      <w:r>
        <w:t>arom</w:t>
      </w:r>
      <w:r>
        <w:rPr>
          <w:spacing w:val="-5"/>
        </w:rPr>
        <w:t xml:space="preserve"> </w:t>
      </w:r>
      <w:r>
        <w:t>so</w:t>
      </w:r>
      <w:r>
        <w:rPr>
          <w:spacing w:val="-10"/>
        </w:rPr>
        <w:t xml:space="preserve"> </w:t>
      </w:r>
      <w:r>
        <w:t>predpisana</w:t>
      </w:r>
      <w:r>
        <w:rPr>
          <w:spacing w:val="-10"/>
        </w:rPr>
        <w:t xml:space="preserve"> </w:t>
      </w:r>
      <w:r>
        <w:t>v</w:t>
      </w:r>
      <w:r>
        <w:rPr>
          <w:spacing w:val="-10"/>
        </w:rPr>
        <w:t xml:space="preserve"> </w:t>
      </w:r>
      <w:r>
        <w:t>Uredbi</w:t>
      </w:r>
      <w:r>
        <w:rPr>
          <w:spacing w:val="-11"/>
        </w:rPr>
        <w:t xml:space="preserve"> </w:t>
      </w:r>
      <w:r>
        <w:t>(ES) št. 1333/2008 o aditivih oziroma v Uredbi št. 1334/2008 o aromah. V Republiki Sloveniji redno tečejo programi spremljanja izvajanja zakonodaje na področju aditivov in nekaterih naravno prisotnih snovi z aromatičnimi lastnostmi preko uradnega nadzora. Aditivi so lahko prisotni v mnogih kategorijah živil, ki jih ljudje dnevno uživamo, zato s spremljanjem vnosa aditivov zaznavamo in preprečujemo morebitna tveganja</w:t>
      </w:r>
      <w:r>
        <w:rPr>
          <w:spacing w:val="-15"/>
        </w:rPr>
        <w:t xml:space="preserve"> </w:t>
      </w:r>
      <w:r>
        <w:t>za</w:t>
      </w:r>
      <w:r>
        <w:rPr>
          <w:spacing w:val="-17"/>
        </w:rPr>
        <w:t xml:space="preserve"> </w:t>
      </w:r>
      <w:r>
        <w:t>zdravje.</w:t>
      </w:r>
      <w:r>
        <w:rPr>
          <w:spacing w:val="-16"/>
        </w:rPr>
        <w:t xml:space="preserve"> </w:t>
      </w:r>
      <w:r>
        <w:t>Pri</w:t>
      </w:r>
      <w:r>
        <w:rPr>
          <w:spacing w:val="-18"/>
        </w:rPr>
        <w:t xml:space="preserve"> </w:t>
      </w:r>
      <w:r>
        <w:t>samem</w:t>
      </w:r>
      <w:r>
        <w:rPr>
          <w:spacing w:val="-17"/>
        </w:rPr>
        <w:t xml:space="preserve"> </w:t>
      </w:r>
      <w:r>
        <w:t>spremljanju</w:t>
      </w:r>
      <w:r>
        <w:rPr>
          <w:spacing w:val="-19"/>
        </w:rPr>
        <w:t xml:space="preserve"> </w:t>
      </w:r>
      <w:r>
        <w:t>se</w:t>
      </w:r>
      <w:r>
        <w:rPr>
          <w:spacing w:val="-19"/>
        </w:rPr>
        <w:t xml:space="preserve"> </w:t>
      </w:r>
      <w:r>
        <w:t>upošteva</w:t>
      </w:r>
      <w:r>
        <w:rPr>
          <w:spacing w:val="-17"/>
        </w:rPr>
        <w:t xml:space="preserve"> </w:t>
      </w:r>
      <w:r>
        <w:t>tudi</w:t>
      </w:r>
      <w:r>
        <w:rPr>
          <w:spacing w:val="-17"/>
        </w:rPr>
        <w:t xml:space="preserve"> </w:t>
      </w:r>
      <w:r>
        <w:t>dejstvi,</w:t>
      </w:r>
      <w:r>
        <w:rPr>
          <w:spacing w:val="-17"/>
        </w:rPr>
        <w:t xml:space="preserve"> </w:t>
      </w:r>
      <w:r>
        <w:t>da</w:t>
      </w:r>
      <w:r>
        <w:rPr>
          <w:spacing w:val="-17"/>
        </w:rPr>
        <w:t xml:space="preserve"> </w:t>
      </w:r>
      <w:r>
        <w:t>se</w:t>
      </w:r>
      <w:r>
        <w:rPr>
          <w:spacing w:val="-17"/>
        </w:rPr>
        <w:t xml:space="preserve"> </w:t>
      </w:r>
      <w:r>
        <w:t>ljudje</w:t>
      </w:r>
      <w:r>
        <w:rPr>
          <w:spacing w:val="-19"/>
        </w:rPr>
        <w:t xml:space="preserve"> </w:t>
      </w:r>
      <w:r>
        <w:t>različno</w:t>
      </w:r>
      <w:r>
        <w:rPr>
          <w:spacing w:val="-18"/>
        </w:rPr>
        <w:t xml:space="preserve"> </w:t>
      </w:r>
      <w:r>
        <w:t>prehranjujemo, prav tako pa tudi, da se prehranjevalne navade z leti tudi spreminjajo. Za ocenjevanje verjetne dnevne prehranske izpostavljenosti aditivom za živila obstajajo različni pristopi. Skupna metodologija zbiranja podatkov</w:t>
      </w:r>
      <w:r>
        <w:rPr>
          <w:spacing w:val="-17"/>
        </w:rPr>
        <w:t xml:space="preserve"> </w:t>
      </w:r>
      <w:r>
        <w:t>glede</w:t>
      </w:r>
      <w:r>
        <w:rPr>
          <w:spacing w:val="-14"/>
        </w:rPr>
        <w:t xml:space="preserve"> </w:t>
      </w:r>
      <w:r>
        <w:t>vnosa</w:t>
      </w:r>
      <w:r>
        <w:rPr>
          <w:spacing w:val="-13"/>
        </w:rPr>
        <w:t xml:space="preserve"> </w:t>
      </w:r>
      <w:r>
        <w:t>aditivov</w:t>
      </w:r>
      <w:r>
        <w:rPr>
          <w:spacing w:val="-15"/>
        </w:rPr>
        <w:t xml:space="preserve"> </w:t>
      </w:r>
      <w:r>
        <w:t>in</w:t>
      </w:r>
      <w:r>
        <w:rPr>
          <w:spacing w:val="-14"/>
        </w:rPr>
        <w:t xml:space="preserve"> </w:t>
      </w:r>
      <w:r>
        <w:t>arom,</w:t>
      </w:r>
      <w:r>
        <w:rPr>
          <w:spacing w:val="-15"/>
        </w:rPr>
        <w:t xml:space="preserve"> </w:t>
      </w:r>
      <w:r>
        <w:t>vključno</w:t>
      </w:r>
      <w:r>
        <w:rPr>
          <w:spacing w:val="-17"/>
        </w:rPr>
        <w:t xml:space="preserve"> </w:t>
      </w:r>
      <w:r>
        <w:t>s</w:t>
      </w:r>
      <w:r>
        <w:rPr>
          <w:spacing w:val="-14"/>
        </w:rPr>
        <w:t xml:space="preserve"> </w:t>
      </w:r>
      <w:r>
        <w:t>snovmi,</w:t>
      </w:r>
      <w:r>
        <w:rPr>
          <w:spacing w:val="-18"/>
        </w:rPr>
        <w:t xml:space="preserve"> </w:t>
      </w:r>
      <w:r>
        <w:t>ki</w:t>
      </w:r>
      <w:r>
        <w:rPr>
          <w:spacing w:val="-16"/>
        </w:rPr>
        <w:t xml:space="preserve"> </w:t>
      </w:r>
      <w:r>
        <w:t>so</w:t>
      </w:r>
      <w:r>
        <w:rPr>
          <w:spacing w:val="-16"/>
        </w:rPr>
        <w:t xml:space="preserve"> </w:t>
      </w:r>
      <w:r>
        <w:t>naravno</w:t>
      </w:r>
      <w:r>
        <w:rPr>
          <w:spacing w:val="-14"/>
        </w:rPr>
        <w:t xml:space="preserve"> </w:t>
      </w:r>
      <w:r>
        <w:t>prisotne</w:t>
      </w:r>
      <w:r>
        <w:rPr>
          <w:spacing w:val="-13"/>
        </w:rPr>
        <w:t xml:space="preserve"> </w:t>
      </w:r>
      <w:r>
        <w:t>v</w:t>
      </w:r>
      <w:r>
        <w:rPr>
          <w:spacing w:val="-15"/>
        </w:rPr>
        <w:t xml:space="preserve"> </w:t>
      </w:r>
      <w:r>
        <w:t>aromah</w:t>
      </w:r>
      <w:r>
        <w:rPr>
          <w:spacing w:val="-17"/>
        </w:rPr>
        <w:t xml:space="preserve"> </w:t>
      </w:r>
      <w:r>
        <w:t>in</w:t>
      </w:r>
      <w:r>
        <w:rPr>
          <w:spacing w:val="-15"/>
        </w:rPr>
        <w:t xml:space="preserve"> </w:t>
      </w:r>
      <w:r>
        <w:t>sestavinah živil z aromatičnimi lastnostmi, na ravni Evropske unije še ni sprejeta. So bila pa v letu 2019 prvič na Evropski Komisiji predstavljena vodila, kako bi države članice k temu pristopale. Predlagani pristopi so taki,</w:t>
      </w:r>
      <w:r>
        <w:rPr>
          <w:spacing w:val="24"/>
        </w:rPr>
        <w:t xml:space="preserve"> </w:t>
      </w:r>
      <w:r>
        <w:t>kot</w:t>
      </w:r>
      <w:r>
        <w:rPr>
          <w:spacing w:val="26"/>
        </w:rPr>
        <w:t xml:space="preserve"> </w:t>
      </w:r>
      <w:r>
        <w:t>jim</w:t>
      </w:r>
      <w:r>
        <w:rPr>
          <w:spacing w:val="32"/>
        </w:rPr>
        <w:t xml:space="preserve"> </w:t>
      </w:r>
      <w:r>
        <w:t>sledimo</w:t>
      </w:r>
      <w:r>
        <w:rPr>
          <w:spacing w:val="26"/>
        </w:rPr>
        <w:t xml:space="preserve"> </w:t>
      </w:r>
      <w:r>
        <w:t>tudi</w:t>
      </w:r>
      <w:r>
        <w:rPr>
          <w:spacing w:val="27"/>
        </w:rPr>
        <w:t xml:space="preserve"> </w:t>
      </w:r>
      <w:r>
        <w:t>pri</w:t>
      </w:r>
      <w:r>
        <w:rPr>
          <w:spacing w:val="26"/>
        </w:rPr>
        <w:t xml:space="preserve"> </w:t>
      </w:r>
      <w:r>
        <w:t>spremljanju</w:t>
      </w:r>
      <w:r>
        <w:rPr>
          <w:spacing w:val="27"/>
        </w:rPr>
        <w:t xml:space="preserve"> </w:t>
      </w:r>
      <w:r>
        <w:t>vnosa</w:t>
      </w:r>
      <w:r>
        <w:rPr>
          <w:spacing w:val="26"/>
        </w:rPr>
        <w:t xml:space="preserve"> </w:t>
      </w:r>
      <w:r>
        <w:t>aditivov</w:t>
      </w:r>
      <w:r>
        <w:rPr>
          <w:spacing w:val="27"/>
        </w:rPr>
        <w:t xml:space="preserve"> </w:t>
      </w:r>
      <w:r>
        <w:t>v</w:t>
      </w:r>
      <w:r>
        <w:rPr>
          <w:spacing w:val="26"/>
        </w:rPr>
        <w:t xml:space="preserve"> </w:t>
      </w:r>
      <w:r>
        <w:t>Sloveniji.</w:t>
      </w:r>
      <w:r>
        <w:rPr>
          <w:spacing w:val="26"/>
        </w:rPr>
        <w:t xml:space="preserve"> </w:t>
      </w:r>
      <w:r>
        <w:t>Prednostno</w:t>
      </w:r>
      <w:r>
        <w:rPr>
          <w:spacing w:val="29"/>
        </w:rPr>
        <w:t xml:space="preserve"> </w:t>
      </w:r>
      <w:r>
        <w:t>so</w:t>
      </w:r>
      <w:r>
        <w:rPr>
          <w:spacing w:val="26"/>
        </w:rPr>
        <w:t xml:space="preserve"> </w:t>
      </w:r>
      <w:r>
        <w:t>za</w:t>
      </w:r>
      <w:r>
        <w:rPr>
          <w:spacing w:val="27"/>
        </w:rPr>
        <w:t xml:space="preserve"> </w:t>
      </w:r>
      <w:r>
        <w:t>oceno</w:t>
      </w:r>
      <w:r>
        <w:rPr>
          <w:spacing w:val="26"/>
        </w:rPr>
        <w:t xml:space="preserve"> </w:t>
      </w:r>
      <w:r>
        <w:t>vnosa</w:t>
      </w:r>
    </w:p>
    <w:p w14:paraId="4AA2905E" w14:textId="77777777" w:rsidR="00406114" w:rsidRDefault="00406114">
      <w:pPr>
        <w:spacing w:line="276" w:lineRule="auto"/>
        <w:jc w:val="both"/>
        <w:sectPr w:rsidR="00406114">
          <w:pgSz w:w="11910" w:h="16840"/>
          <w:pgMar w:top="1320" w:right="160" w:bottom="1280" w:left="760" w:header="0" w:footer="1002" w:gutter="0"/>
          <w:cols w:space="708"/>
        </w:sectPr>
      </w:pPr>
    </w:p>
    <w:p w14:paraId="59894887" w14:textId="77777777" w:rsidR="00406114" w:rsidRDefault="0026261E">
      <w:pPr>
        <w:pStyle w:val="Telobesedila"/>
        <w:spacing w:before="77" w:line="276" w:lineRule="auto"/>
        <w:ind w:right="1253"/>
        <w:jc w:val="both"/>
      </w:pPr>
      <w:r>
        <w:lastRenderedPageBreak/>
        <w:t>priporočeni podatki o zaužitih količinah živil, ki se zbirajo na ravni posameznika. Taki podatki so zagotovljeni</w:t>
      </w:r>
      <w:r>
        <w:rPr>
          <w:spacing w:val="-11"/>
        </w:rPr>
        <w:t xml:space="preserve"> </w:t>
      </w:r>
      <w:r>
        <w:t>z</w:t>
      </w:r>
      <w:r>
        <w:rPr>
          <w:spacing w:val="-10"/>
        </w:rPr>
        <w:t xml:space="preserve"> </w:t>
      </w:r>
      <w:r>
        <w:t>zadnjo</w:t>
      </w:r>
      <w:r>
        <w:rPr>
          <w:spacing w:val="-12"/>
        </w:rPr>
        <w:t xml:space="preserve"> </w:t>
      </w:r>
      <w:r>
        <w:t>nacionalno</w:t>
      </w:r>
      <w:r>
        <w:rPr>
          <w:spacing w:val="-13"/>
        </w:rPr>
        <w:t xml:space="preserve"> </w:t>
      </w:r>
      <w:r>
        <w:t>prehransko</w:t>
      </w:r>
      <w:r>
        <w:rPr>
          <w:spacing w:val="-12"/>
        </w:rPr>
        <w:t xml:space="preserve"> </w:t>
      </w:r>
      <w:r>
        <w:t>študijo</w:t>
      </w:r>
      <w:r>
        <w:rPr>
          <w:spacing w:val="-12"/>
        </w:rPr>
        <w:t xml:space="preserve"> </w:t>
      </w:r>
      <w:proofErr w:type="spellStart"/>
      <w:r>
        <w:t>SI.Menu</w:t>
      </w:r>
      <w:proofErr w:type="spellEnd"/>
      <w:r>
        <w:rPr>
          <w:spacing w:val="-12"/>
        </w:rPr>
        <w:t xml:space="preserve"> </w:t>
      </w:r>
      <w:r>
        <w:t>2017/18.Ti</w:t>
      </w:r>
      <w:r>
        <w:rPr>
          <w:spacing w:val="-12"/>
        </w:rPr>
        <w:t xml:space="preserve"> </w:t>
      </w:r>
      <w:r>
        <w:t>podatki</w:t>
      </w:r>
      <w:r>
        <w:rPr>
          <w:spacing w:val="-12"/>
        </w:rPr>
        <w:t xml:space="preserve"> </w:t>
      </w:r>
      <w:r>
        <w:t>so</w:t>
      </w:r>
      <w:r>
        <w:rPr>
          <w:spacing w:val="-13"/>
        </w:rPr>
        <w:t xml:space="preserve"> </w:t>
      </w:r>
      <w:r>
        <w:t>nam</w:t>
      </w:r>
      <w:r>
        <w:rPr>
          <w:spacing w:val="-7"/>
        </w:rPr>
        <w:t xml:space="preserve"> </w:t>
      </w:r>
      <w:r>
        <w:t>prvič</w:t>
      </w:r>
      <w:r>
        <w:rPr>
          <w:spacing w:val="-10"/>
        </w:rPr>
        <w:t xml:space="preserve"> </w:t>
      </w:r>
      <w:r>
        <w:t xml:space="preserve">omogočili bolj natančen vpogled v prehransko izpostavljenost aditivom in aromam v živilih za več populacijskih skupin. Zaužita živila so bila v raziskavi </w:t>
      </w:r>
      <w:proofErr w:type="spellStart"/>
      <w:r>
        <w:t>SI.Menu</w:t>
      </w:r>
      <w:proofErr w:type="spellEnd"/>
      <w:r>
        <w:t xml:space="preserve"> 2017/18 kodirana po evropskem klasifikacijskem sistemu FoodEx2. Za potrebe spremljanja vnosa aditivov po Uredbi 1333/2008 je kategorije živil, v katerih je dovoljena uporaba aditivov, treba uskladiti s sistemom FoodEx2, kar smo v letošnji raziskavi tudi naredili. Pri spremljanju vnosa aditivov smo sledili metodologiji, ki jo uporablja Evropska agencija za varnost hrane (EFSA) ter za izračune tudi uporabili model FAIM (</w:t>
      </w:r>
      <w:proofErr w:type="spellStart"/>
      <w:r>
        <w:t>Food</w:t>
      </w:r>
      <w:proofErr w:type="spellEnd"/>
      <w:r>
        <w:t xml:space="preserve"> </w:t>
      </w:r>
      <w:proofErr w:type="spellStart"/>
      <w:r>
        <w:t>Additives</w:t>
      </w:r>
      <w:proofErr w:type="spellEnd"/>
      <w:r>
        <w:t xml:space="preserve"> </w:t>
      </w:r>
      <w:proofErr w:type="spellStart"/>
      <w:r>
        <w:t>Intake</w:t>
      </w:r>
      <w:proofErr w:type="spellEnd"/>
      <w:r>
        <w:rPr>
          <w:spacing w:val="-33"/>
        </w:rPr>
        <w:t xml:space="preserve"> </w:t>
      </w:r>
      <w:r>
        <w:t>Model).</w:t>
      </w:r>
    </w:p>
    <w:p w14:paraId="02B04FD8" w14:textId="77777777" w:rsidR="00406114" w:rsidRDefault="0026261E">
      <w:pPr>
        <w:pStyle w:val="Telobesedila"/>
        <w:spacing w:before="119"/>
        <w:ind w:right="1252"/>
        <w:jc w:val="both"/>
      </w:pPr>
      <w:r>
        <w:t xml:space="preserve">K spremljanju vnosa izbranih aditivov in arom v živilih smo podobno, kot prejšnja leta, pristopili </w:t>
      </w:r>
      <w:r>
        <w:rPr>
          <w:spacing w:val="3"/>
        </w:rPr>
        <w:t xml:space="preserve">več- </w:t>
      </w:r>
      <w:r>
        <w:t xml:space="preserve">nivojsko. Prvo oceno vnosa smo izdelali na osnovi </w:t>
      </w:r>
      <w:proofErr w:type="spellStart"/>
      <w:r>
        <w:t>t.i</w:t>
      </w:r>
      <w:proofErr w:type="spellEnd"/>
      <w:r>
        <w:t xml:space="preserve">. scenarija največjega prehranskega vnosa, v katerem predvidevamo, da so vsebnosti aditivov v kategorijah, v katerih je uporaba dovoljena, enake največji dovoljeni vsebnosti (ang. </w:t>
      </w:r>
      <w:proofErr w:type="spellStart"/>
      <w:r>
        <w:t>maximum</w:t>
      </w:r>
      <w:proofErr w:type="spellEnd"/>
      <w:r>
        <w:t xml:space="preserve"> </w:t>
      </w:r>
      <w:proofErr w:type="spellStart"/>
      <w:r>
        <w:t>permitted</w:t>
      </w:r>
      <w:proofErr w:type="spellEnd"/>
      <w:r>
        <w:t xml:space="preserve"> </w:t>
      </w:r>
      <w:proofErr w:type="spellStart"/>
      <w:r>
        <w:t>level</w:t>
      </w:r>
      <w:proofErr w:type="spellEnd"/>
      <w:r>
        <w:t>) in posamezniki dnevno zaužijejo vse kategorije.</w:t>
      </w:r>
      <w:r>
        <w:rPr>
          <w:spacing w:val="-16"/>
        </w:rPr>
        <w:t xml:space="preserve"> </w:t>
      </w:r>
      <w:r>
        <w:t>Največji</w:t>
      </w:r>
      <w:r>
        <w:rPr>
          <w:spacing w:val="-15"/>
        </w:rPr>
        <w:t xml:space="preserve"> </w:t>
      </w:r>
      <w:r>
        <w:t>prehranski</w:t>
      </w:r>
      <w:r>
        <w:rPr>
          <w:spacing w:val="-16"/>
        </w:rPr>
        <w:t xml:space="preserve"> </w:t>
      </w:r>
      <w:r>
        <w:t>vnos</w:t>
      </w:r>
      <w:r>
        <w:rPr>
          <w:spacing w:val="-11"/>
        </w:rPr>
        <w:t xml:space="preserve"> </w:t>
      </w:r>
      <w:r>
        <w:t>za</w:t>
      </w:r>
      <w:r>
        <w:rPr>
          <w:spacing w:val="-16"/>
        </w:rPr>
        <w:t xml:space="preserve"> </w:t>
      </w:r>
      <w:r>
        <w:t>posamezni</w:t>
      </w:r>
      <w:r>
        <w:rPr>
          <w:spacing w:val="-15"/>
        </w:rPr>
        <w:t xml:space="preserve"> </w:t>
      </w:r>
      <w:r>
        <w:t>aditiv</w:t>
      </w:r>
      <w:r>
        <w:rPr>
          <w:spacing w:val="-16"/>
        </w:rPr>
        <w:t xml:space="preserve"> </w:t>
      </w:r>
      <w:r>
        <w:t>smo</w:t>
      </w:r>
      <w:r>
        <w:rPr>
          <w:spacing w:val="-16"/>
        </w:rPr>
        <w:t xml:space="preserve"> </w:t>
      </w:r>
      <w:r>
        <w:t>primerjali</w:t>
      </w:r>
      <w:r>
        <w:rPr>
          <w:spacing w:val="-15"/>
        </w:rPr>
        <w:t xml:space="preserve"> </w:t>
      </w:r>
      <w:r>
        <w:t>s</w:t>
      </w:r>
      <w:r>
        <w:rPr>
          <w:spacing w:val="-14"/>
        </w:rPr>
        <w:t xml:space="preserve"> </w:t>
      </w:r>
      <w:r>
        <w:t>sprejemljivim</w:t>
      </w:r>
      <w:r>
        <w:rPr>
          <w:spacing w:val="-10"/>
        </w:rPr>
        <w:t xml:space="preserve"> </w:t>
      </w:r>
      <w:r>
        <w:t>dnevnim</w:t>
      </w:r>
      <w:r>
        <w:rPr>
          <w:spacing w:val="-11"/>
        </w:rPr>
        <w:t xml:space="preserve"> </w:t>
      </w:r>
      <w:r>
        <w:t>vnosom (ADI),</w:t>
      </w:r>
      <w:r>
        <w:rPr>
          <w:spacing w:val="-12"/>
        </w:rPr>
        <w:t xml:space="preserve"> </w:t>
      </w:r>
      <w:r>
        <w:t>če</w:t>
      </w:r>
      <w:r>
        <w:rPr>
          <w:spacing w:val="-13"/>
        </w:rPr>
        <w:t xml:space="preserve"> </w:t>
      </w:r>
      <w:r>
        <w:t>ta</w:t>
      </w:r>
      <w:r>
        <w:rPr>
          <w:spacing w:val="-10"/>
        </w:rPr>
        <w:t xml:space="preserve"> </w:t>
      </w:r>
      <w:r>
        <w:t>obstaja.</w:t>
      </w:r>
      <w:r>
        <w:rPr>
          <w:spacing w:val="-13"/>
        </w:rPr>
        <w:t xml:space="preserve"> </w:t>
      </w:r>
      <w:r>
        <w:t>Ocenjeni</w:t>
      </w:r>
      <w:r>
        <w:rPr>
          <w:spacing w:val="-13"/>
        </w:rPr>
        <w:t xml:space="preserve"> </w:t>
      </w:r>
      <w:r>
        <w:t>prehranski</w:t>
      </w:r>
      <w:r>
        <w:rPr>
          <w:spacing w:val="-12"/>
        </w:rPr>
        <w:t xml:space="preserve"> </w:t>
      </w:r>
      <w:r>
        <w:t>vnosi</w:t>
      </w:r>
      <w:r>
        <w:rPr>
          <w:spacing w:val="-11"/>
        </w:rPr>
        <w:t xml:space="preserve"> </w:t>
      </w:r>
      <w:r>
        <w:t>izbranih</w:t>
      </w:r>
      <w:r>
        <w:rPr>
          <w:spacing w:val="-10"/>
        </w:rPr>
        <w:t xml:space="preserve"> </w:t>
      </w:r>
      <w:r>
        <w:t>aditivov</w:t>
      </w:r>
      <w:r>
        <w:rPr>
          <w:spacing w:val="-13"/>
        </w:rPr>
        <w:t xml:space="preserve"> </w:t>
      </w:r>
      <w:r>
        <w:t>in</w:t>
      </w:r>
      <w:r>
        <w:rPr>
          <w:spacing w:val="-13"/>
        </w:rPr>
        <w:t xml:space="preserve"> </w:t>
      </w:r>
      <w:r>
        <w:t>arom</w:t>
      </w:r>
      <w:r>
        <w:rPr>
          <w:spacing w:val="-8"/>
        </w:rPr>
        <w:t xml:space="preserve"> </w:t>
      </w:r>
      <w:r>
        <w:t>v</w:t>
      </w:r>
      <w:r>
        <w:rPr>
          <w:spacing w:val="-11"/>
        </w:rPr>
        <w:t xml:space="preserve"> </w:t>
      </w:r>
      <w:r>
        <w:t>živilih</w:t>
      </w:r>
      <w:r>
        <w:rPr>
          <w:spacing w:val="-10"/>
        </w:rPr>
        <w:t xml:space="preserve"> </w:t>
      </w:r>
      <w:r>
        <w:t>omogočajo</w:t>
      </w:r>
      <w:r>
        <w:rPr>
          <w:spacing w:val="-13"/>
        </w:rPr>
        <w:t xml:space="preserve"> </w:t>
      </w:r>
      <w:r>
        <w:t xml:space="preserve">prepoznavo bolj občutljivih populacijskih skupin, glavnih virov izpostavljenosti ter služijo kot podlaga za še bolj usmerjeni uradni nadzor nad uporabo aditivov in arom v živilih. Oceno prehranskega vnosa bi lahko še bistveno izboljšali, če bi pridobili podatke o deležu živil znotraj iste kategorije, ki vsebuje določen aditiv (npr. delež izdelkov, ki vsebuje sorbinsko kislino v kategoriji kruha in pekovskega peciva). Nekaj takih informacij je na voljo v zbirki CLAS (Inštitut za </w:t>
      </w:r>
      <w:proofErr w:type="spellStart"/>
      <w:r>
        <w:t>nutricionistiko</w:t>
      </w:r>
      <w:proofErr w:type="spellEnd"/>
      <w:r>
        <w:t>, 2015 in</w:t>
      </w:r>
      <w:r>
        <w:rPr>
          <w:spacing w:val="-20"/>
        </w:rPr>
        <w:t xml:space="preserve"> </w:t>
      </w:r>
      <w:r>
        <w:t>naslednje).</w:t>
      </w:r>
    </w:p>
    <w:p w14:paraId="40F3BB0E" w14:textId="77777777" w:rsidR="00406114" w:rsidRDefault="0026261E">
      <w:pPr>
        <w:pStyle w:val="Telobesedila"/>
        <w:spacing w:before="123" w:line="276" w:lineRule="auto"/>
        <w:ind w:right="1257"/>
        <w:jc w:val="both"/>
      </w:pPr>
      <w:r>
        <w:t>Spremljanja vnosa je izvedel Nacionalni inštitut za javno zdravje, pri tem pa so bili upoštevani tudi podatki uradnega nadzora Uprave RS za varno hrano, veterinarstvo in varstvo rastlin (UVHVVR) iz preteklega leta.</w:t>
      </w:r>
    </w:p>
    <w:p w14:paraId="615BDAA8" w14:textId="77777777" w:rsidR="00406114" w:rsidRDefault="0026261E">
      <w:pPr>
        <w:pStyle w:val="Telobesedila"/>
        <w:spacing w:before="118"/>
        <w:ind w:right="1250"/>
        <w:jc w:val="both"/>
      </w:pPr>
      <w:r>
        <w:t>V</w:t>
      </w:r>
      <w:r>
        <w:rPr>
          <w:spacing w:val="-14"/>
        </w:rPr>
        <w:t xml:space="preserve"> </w:t>
      </w:r>
      <w:r>
        <w:t>spremljanje</w:t>
      </w:r>
      <w:r>
        <w:rPr>
          <w:spacing w:val="-14"/>
        </w:rPr>
        <w:t xml:space="preserve"> </w:t>
      </w:r>
      <w:r>
        <w:t>vnosa</w:t>
      </w:r>
      <w:r>
        <w:rPr>
          <w:spacing w:val="-11"/>
        </w:rPr>
        <w:t xml:space="preserve"> </w:t>
      </w:r>
      <w:r>
        <w:t>v</w:t>
      </w:r>
      <w:r>
        <w:rPr>
          <w:spacing w:val="-12"/>
        </w:rPr>
        <w:t xml:space="preserve"> </w:t>
      </w:r>
      <w:r>
        <w:t>letu</w:t>
      </w:r>
      <w:r>
        <w:rPr>
          <w:spacing w:val="-10"/>
        </w:rPr>
        <w:t xml:space="preserve"> </w:t>
      </w:r>
      <w:r>
        <w:t>2020,</w:t>
      </w:r>
      <w:r>
        <w:rPr>
          <w:spacing w:val="-14"/>
        </w:rPr>
        <w:t xml:space="preserve"> </w:t>
      </w:r>
      <w:r>
        <w:t>je</w:t>
      </w:r>
      <w:r>
        <w:rPr>
          <w:spacing w:val="-11"/>
        </w:rPr>
        <w:t xml:space="preserve"> </w:t>
      </w:r>
      <w:r>
        <w:t>na</w:t>
      </w:r>
      <w:r>
        <w:rPr>
          <w:spacing w:val="-12"/>
        </w:rPr>
        <w:t xml:space="preserve"> </w:t>
      </w:r>
      <w:r>
        <w:t>podlagi</w:t>
      </w:r>
      <w:r>
        <w:rPr>
          <w:spacing w:val="-12"/>
        </w:rPr>
        <w:t xml:space="preserve"> </w:t>
      </w:r>
      <w:r>
        <w:t>podatkov</w:t>
      </w:r>
      <w:r>
        <w:rPr>
          <w:spacing w:val="-12"/>
        </w:rPr>
        <w:t xml:space="preserve"> </w:t>
      </w:r>
      <w:r>
        <w:t>za</w:t>
      </w:r>
      <w:r>
        <w:rPr>
          <w:spacing w:val="-12"/>
        </w:rPr>
        <w:t xml:space="preserve"> </w:t>
      </w:r>
      <w:r>
        <w:t>leto</w:t>
      </w:r>
      <w:r>
        <w:rPr>
          <w:spacing w:val="-12"/>
        </w:rPr>
        <w:t xml:space="preserve"> </w:t>
      </w:r>
      <w:r>
        <w:t>2019</w:t>
      </w:r>
      <w:r>
        <w:rPr>
          <w:spacing w:val="-12"/>
        </w:rPr>
        <w:t xml:space="preserve"> </w:t>
      </w:r>
      <w:r>
        <w:t>bilo</w:t>
      </w:r>
      <w:r>
        <w:rPr>
          <w:spacing w:val="-11"/>
        </w:rPr>
        <w:t xml:space="preserve"> </w:t>
      </w:r>
      <w:r>
        <w:t>vključenih</w:t>
      </w:r>
      <w:r>
        <w:rPr>
          <w:spacing w:val="-14"/>
        </w:rPr>
        <w:t xml:space="preserve"> </w:t>
      </w:r>
      <w:r>
        <w:t>34</w:t>
      </w:r>
      <w:r>
        <w:rPr>
          <w:spacing w:val="-13"/>
        </w:rPr>
        <w:t xml:space="preserve"> </w:t>
      </w:r>
      <w:r>
        <w:t>aditivov</w:t>
      </w:r>
      <w:r>
        <w:rPr>
          <w:spacing w:val="-12"/>
        </w:rPr>
        <w:t xml:space="preserve"> </w:t>
      </w:r>
      <w:r>
        <w:t>za</w:t>
      </w:r>
      <w:r>
        <w:rPr>
          <w:spacing w:val="-9"/>
        </w:rPr>
        <w:t xml:space="preserve"> </w:t>
      </w:r>
      <w:r>
        <w:t>živila, od tega 15 barvil, 6 sladil, 5 konzervansov, 6 kislin, 2 emulgatorja in 5 arom. Pri oceni vnosa so bili upoštevani</w:t>
      </w:r>
      <w:r>
        <w:rPr>
          <w:spacing w:val="-12"/>
        </w:rPr>
        <w:t xml:space="preserve"> </w:t>
      </w:r>
      <w:r>
        <w:t>podatki</w:t>
      </w:r>
      <w:r>
        <w:rPr>
          <w:spacing w:val="-13"/>
        </w:rPr>
        <w:t xml:space="preserve"> </w:t>
      </w:r>
      <w:r>
        <w:t>uradnega</w:t>
      </w:r>
      <w:r>
        <w:rPr>
          <w:spacing w:val="-14"/>
        </w:rPr>
        <w:t xml:space="preserve"> </w:t>
      </w:r>
      <w:r>
        <w:t>nadzora</w:t>
      </w:r>
      <w:r>
        <w:rPr>
          <w:spacing w:val="-12"/>
        </w:rPr>
        <w:t xml:space="preserve"> </w:t>
      </w:r>
      <w:r>
        <w:t>Uprave</w:t>
      </w:r>
      <w:r>
        <w:rPr>
          <w:spacing w:val="-11"/>
        </w:rPr>
        <w:t xml:space="preserve"> </w:t>
      </w:r>
      <w:r>
        <w:t>RS</w:t>
      </w:r>
      <w:r>
        <w:rPr>
          <w:spacing w:val="-9"/>
        </w:rPr>
        <w:t xml:space="preserve"> </w:t>
      </w:r>
      <w:r>
        <w:t>za</w:t>
      </w:r>
      <w:r>
        <w:rPr>
          <w:spacing w:val="-13"/>
        </w:rPr>
        <w:t xml:space="preserve"> </w:t>
      </w:r>
      <w:r>
        <w:t>varno</w:t>
      </w:r>
      <w:r>
        <w:rPr>
          <w:spacing w:val="-13"/>
        </w:rPr>
        <w:t xml:space="preserve"> </w:t>
      </w:r>
      <w:r>
        <w:t>hrano,</w:t>
      </w:r>
      <w:r>
        <w:rPr>
          <w:spacing w:val="-11"/>
        </w:rPr>
        <w:t xml:space="preserve"> </w:t>
      </w:r>
      <w:r>
        <w:t>veterinarstvo</w:t>
      </w:r>
      <w:r>
        <w:rPr>
          <w:spacing w:val="-10"/>
        </w:rPr>
        <w:t xml:space="preserve"> </w:t>
      </w:r>
      <w:r>
        <w:t>in</w:t>
      </w:r>
      <w:r>
        <w:rPr>
          <w:spacing w:val="-11"/>
        </w:rPr>
        <w:t xml:space="preserve"> </w:t>
      </w:r>
      <w:r>
        <w:t>varstvo</w:t>
      </w:r>
      <w:r>
        <w:rPr>
          <w:spacing w:val="-13"/>
        </w:rPr>
        <w:t xml:space="preserve"> </w:t>
      </w:r>
      <w:r>
        <w:t>rastlin</w:t>
      </w:r>
      <w:r>
        <w:rPr>
          <w:spacing w:val="-9"/>
        </w:rPr>
        <w:t xml:space="preserve"> </w:t>
      </w:r>
      <w:r>
        <w:t>za</w:t>
      </w:r>
      <w:r>
        <w:rPr>
          <w:spacing w:val="-13"/>
        </w:rPr>
        <w:t xml:space="preserve"> </w:t>
      </w:r>
      <w:r>
        <w:t>leto 2019. Za podatke glede uporabe posameznih aditivov v brezalkoholnih pijačah smo zaprosili tudi proizvajalce.</w:t>
      </w:r>
      <w:r>
        <w:rPr>
          <w:spacing w:val="-14"/>
        </w:rPr>
        <w:t xml:space="preserve"> </w:t>
      </w:r>
      <w:r>
        <w:t>Predmet</w:t>
      </w:r>
      <w:r>
        <w:rPr>
          <w:spacing w:val="-13"/>
        </w:rPr>
        <w:t xml:space="preserve"> </w:t>
      </w:r>
      <w:r>
        <w:t>ocene</w:t>
      </w:r>
      <w:r>
        <w:rPr>
          <w:spacing w:val="-13"/>
        </w:rPr>
        <w:t xml:space="preserve"> </w:t>
      </w:r>
      <w:r>
        <w:t>vnosa</w:t>
      </w:r>
      <w:r>
        <w:rPr>
          <w:spacing w:val="-13"/>
        </w:rPr>
        <w:t xml:space="preserve"> </w:t>
      </w:r>
      <w:r>
        <w:t>pri</w:t>
      </w:r>
      <w:r>
        <w:rPr>
          <w:spacing w:val="-14"/>
        </w:rPr>
        <w:t xml:space="preserve"> </w:t>
      </w:r>
      <w:r>
        <w:t>aromah</w:t>
      </w:r>
      <w:r>
        <w:rPr>
          <w:spacing w:val="-13"/>
        </w:rPr>
        <w:t xml:space="preserve"> </w:t>
      </w:r>
      <w:r>
        <w:t>so</w:t>
      </w:r>
      <w:r>
        <w:rPr>
          <w:spacing w:val="-13"/>
        </w:rPr>
        <w:t xml:space="preserve"> </w:t>
      </w:r>
      <w:r>
        <w:t>bili</w:t>
      </w:r>
      <w:r>
        <w:rPr>
          <w:spacing w:val="-14"/>
        </w:rPr>
        <w:t xml:space="preserve"> </w:t>
      </w:r>
      <w:proofErr w:type="spellStart"/>
      <w:r>
        <w:t>kumarin</w:t>
      </w:r>
      <w:proofErr w:type="spellEnd"/>
      <w:r>
        <w:t>,</w:t>
      </w:r>
      <w:r>
        <w:rPr>
          <w:spacing w:val="-12"/>
        </w:rPr>
        <w:t xml:space="preserve"> </w:t>
      </w:r>
      <w:proofErr w:type="spellStart"/>
      <w:r>
        <w:t>tujon</w:t>
      </w:r>
      <w:proofErr w:type="spellEnd"/>
      <w:r>
        <w:t>,</w:t>
      </w:r>
      <w:r>
        <w:rPr>
          <w:spacing w:val="-12"/>
        </w:rPr>
        <w:t xml:space="preserve"> </w:t>
      </w:r>
      <w:r>
        <w:t>beta-</w:t>
      </w:r>
      <w:proofErr w:type="spellStart"/>
      <w:r>
        <w:t>azaron</w:t>
      </w:r>
      <w:proofErr w:type="spellEnd"/>
      <w:r>
        <w:t>,</w:t>
      </w:r>
      <w:r>
        <w:rPr>
          <w:spacing w:val="-11"/>
        </w:rPr>
        <w:t xml:space="preserve"> </w:t>
      </w:r>
      <w:r>
        <w:t>cianovodikova</w:t>
      </w:r>
      <w:r>
        <w:rPr>
          <w:spacing w:val="-13"/>
        </w:rPr>
        <w:t xml:space="preserve"> </w:t>
      </w:r>
      <w:r>
        <w:t xml:space="preserve">kislina in </w:t>
      </w:r>
      <w:proofErr w:type="spellStart"/>
      <w:r>
        <w:t>pulegon</w:t>
      </w:r>
      <w:proofErr w:type="spellEnd"/>
      <w:r>
        <w:t xml:space="preserve">. Pri oceni najvišjega prehranskega vnosa smo predpostavili, da vsi izdelki iz kategorije vsebujejo najvišje dovoljene vsebnosti aditiva, kar predstavlja </w:t>
      </w:r>
      <w:proofErr w:type="spellStart"/>
      <w:r>
        <w:t>konzervativen</w:t>
      </w:r>
      <w:proofErr w:type="spellEnd"/>
      <w:r>
        <w:t xml:space="preserve"> pristop. Pri sladilih velja tudi dodatna predpostavka, da vsi izdelki iz kategorije vsebujejo sladila. Na podlagi ocenjenih največjih prehranskih vnosov pri aditivih ugotavljamo, da so najbolj izpostavljena populacijska skupina pričakovani malčki. Aditivom, kot so barvila, sladila, nekateri konzervansi, so izpostavljeni predvsem preko živilskih kategorij kot so aromatizirani fermentirani mlečni izdelki, predelano sadje in zelenjava, žita za zajtrk in fini pekovski izdelki. Vendar obstoječi podatki tudi nakazujejo, da se izbrani aditivi v izpostavljenih kategorijah na trgu v Sloveniji redko pojavljajo, zato je preseganje sprejemljivih dnevnih vnosov manj verjetno. Možna preseganja sprejemljivih dnevnih vnosov pri mladostnikih, odraslih in starejših odraslih, smo ugotovili le pri sorbinski kislini in </w:t>
      </w:r>
      <w:proofErr w:type="spellStart"/>
      <w:r>
        <w:t>sorbatih</w:t>
      </w:r>
      <w:proofErr w:type="spellEnd"/>
      <w:r>
        <w:t xml:space="preserve"> ter glutaminski kislini in glutamatih. K vnosu</w:t>
      </w:r>
      <w:r>
        <w:rPr>
          <w:spacing w:val="-11"/>
        </w:rPr>
        <w:t xml:space="preserve"> </w:t>
      </w:r>
      <w:r>
        <w:t>sorbinske</w:t>
      </w:r>
      <w:r>
        <w:rPr>
          <w:spacing w:val="-15"/>
        </w:rPr>
        <w:t xml:space="preserve"> </w:t>
      </w:r>
      <w:r>
        <w:t>kisline</w:t>
      </w:r>
      <w:r>
        <w:rPr>
          <w:spacing w:val="-11"/>
        </w:rPr>
        <w:t xml:space="preserve"> </w:t>
      </w:r>
      <w:r>
        <w:t>in</w:t>
      </w:r>
      <w:r>
        <w:rPr>
          <w:spacing w:val="-10"/>
        </w:rPr>
        <w:t xml:space="preserve"> </w:t>
      </w:r>
      <w:proofErr w:type="spellStart"/>
      <w:r>
        <w:t>sorbatov</w:t>
      </w:r>
      <w:proofErr w:type="spellEnd"/>
      <w:r>
        <w:rPr>
          <w:spacing w:val="-12"/>
        </w:rPr>
        <w:t xml:space="preserve"> </w:t>
      </w:r>
      <w:r>
        <w:t>pri</w:t>
      </w:r>
      <w:r>
        <w:rPr>
          <w:spacing w:val="-13"/>
        </w:rPr>
        <w:t xml:space="preserve"> </w:t>
      </w:r>
      <w:r>
        <w:t>mladostnikih,</w:t>
      </w:r>
      <w:r>
        <w:rPr>
          <w:spacing w:val="-13"/>
        </w:rPr>
        <w:t xml:space="preserve"> </w:t>
      </w:r>
      <w:r>
        <w:t>odraslih</w:t>
      </w:r>
      <w:r>
        <w:rPr>
          <w:spacing w:val="-10"/>
        </w:rPr>
        <w:t xml:space="preserve"> </w:t>
      </w:r>
      <w:r>
        <w:t>in</w:t>
      </w:r>
      <w:r>
        <w:rPr>
          <w:spacing w:val="-10"/>
        </w:rPr>
        <w:t xml:space="preserve"> </w:t>
      </w:r>
      <w:r>
        <w:t>starejših</w:t>
      </w:r>
      <w:r>
        <w:rPr>
          <w:spacing w:val="-11"/>
        </w:rPr>
        <w:t xml:space="preserve"> </w:t>
      </w:r>
      <w:r>
        <w:t>odraslih</w:t>
      </w:r>
      <w:r>
        <w:rPr>
          <w:spacing w:val="-10"/>
        </w:rPr>
        <w:t xml:space="preserve"> </w:t>
      </w:r>
      <w:r>
        <w:t>največ</w:t>
      </w:r>
      <w:r>
        <w:rPr>
          <w:spacing w:val="-11"/>
        </w:rPr>
        <w:t xml:space="preserve"> </w:t>
      </w:r>
      <w:r>
        <w:t>prispevajo</w:t>
      </w:r>
      <w:r>
        <w:rPr>
          <w:spacing w:val="-13"/>
        </w:rPr>
        <w:t xml:space="preserve"> </w:t>
      </w:r>
      <w:r>
        <w:t>kruh in</w:t>
      </w:r>
      <w:r>
        <w:rPr>
          <w:spacing w:val="-5"/>
        </w:rPr>
        <w:t xml:space="preserve"> </w:t>
      </w:r>
      <w:r>
        <w:t>pecivo,</w:t>
      </w:r>
      <w:r>
        <w:rPr>
          <w:spacing w:val="-5"/>
        </w:rPr>
        <w:t xml:space="preserve"> </w:t>
      </w:r>
      <w:r>
        <w:t>fino</w:t>
      </w:r>
      <w:r>
        <w:rPr>
          <w:spacing w:val="-6"/>
        </w:rPr>
        <w:t xml:space="preserve"> </w:t>
      </w:r>
      <w:r>
        <w:t>pekovsko</w:t>
      </w:r>
      <w:r>
        <w:rPr>
          <w:spacing w:val="-4"/>
        </w:rPr>
        <w:t xml:space="preserve"> </w:t>
      </w:r>
      <w:r>
        <w:t>pecivo</w:t>
      </w:r>
      <w:r>
        <w:rPr>
          <w:spacing w:val="-5"/>
        </w:rPr>
        <w:t xml:space="preserve"> </w:t>
      </w:r>
      <w:r>
        <w:t>ter</w:t>
      </w:r>
      <w:r>
        <w:rPr>
          <w:spacing w:val="-4"/>
        </w:rPr>
        <w:t xml:space="preserve"> </w:t>
      </w:r>
      <w:r>
        <w:t>predelano</w:t>
      </w:r>
      <w:r>
        <w:rPr>
          <w:spacing w:val="-1"/>
        </w:rPr>
        <w:t xml:space="preserve"> </w:t>
      </w:r>
      <w:r>
        <w:t>sadje</w:t>
      </w:r>
      <w:r>
        <w:rPr>
          <w:spacing w:val="-5"/>
        </w:rPr>
        <w:t xml:space="preserve"> </w:t>
      </w:r>
      <w:r>
        <w:t>in</w:t>
      </w:r>
      <w:r>
        <w:rPr>
          <w:spacing w:val="-2"/>
        </w:rPr>
        <w:t xml:space="preserve"> </w:t>
      </w:r>
      <w:r>
        <w:t>zelenjava.</w:t>
      </w:r>
      <w:r>
        <w:rPr>
          <w:spacing w:val="-6"/>
        </w:rPr>
        <w:t xml:space="preserve"> </w:t>
      </w:r>
      <w:r>
        <w:t>To</w:t>
      </w:r>
      <w:r>
        <w:rPr>
          <w:spacing w:val="-4"/>
        </w:rPr>
        <w:t xml:space="preserve"> </w:t>
      </w:r>
      <w:r>
        <w:t>so</w:t>
      </w:r>
      <w:r>
        <w:rPr>
          <w:spacing w:val="-3"/>
        </w:rPr>
        <w:t xml:space="preserve"> </w:t>
      </w:r>
      <w:r>
        <w:t>zelo</w:t>
      </w:r>
      <w:r>
        <w:rPr>
          <w:spacing w:val="-4"/>
        </w:rPr>
        <w:t xml:space="preserve"> </w:t>
      </w:r>
      <w:r>
        <w:t>široke</w:t>
      </w:r>
      <w:r>
        <w:rPr>
          <w:spacing w:val="-5"/>
        </w:rPr>
        <w:t xml:space="preserve"> </w:t>
      </w:r>
      <w:r>
        <w:t>kategorije</w:t>
      </w:r>
      <w:r>
        <w:rPr>
          <w:spacing w:val="-2"/>
        </w:rPr>
        <w:t xml:space="preserve"> </w:t>
      </w:r>
      <w:r>
        <w:t>živil,</w:t>
      </w:r>
      <w:r>
        <w:rPr>
          <w:spacing w:val="-5"/>
        </w:rPr>
        <w:t xml:space="preserve"> </w:t>
      </w:r>
      <w:r>
        <w:t>ki</w:t>
      </w:r>
      <w:r>
        <w:rPr>
          <w:spacing w:val="-5"/>
        </w:rPr>
        <w:t xml:space="preserve"> </w:t>
      </w:r>
      <w:r>
        <w:t>jih prebivalci Slovenije tudi uživamo v večjih količinah, hkrati pa podatkov o dejanskih vsebnostih tega aditiva v njih nimamo, zato izčiščena ocena vnosa trenutno ni možna. Glutaminska kislina in glutamati so dovoljeni v več kategorijah živil z zelo visokimi največjimi dovoljenimi vrednostmi, vendar pa pričakujemo,</w:t>
      </w:r>
      <w:r>
        <w:rPr>
          <w:spacing w:val="-17"/>
        </w:rPr>
        <w:t xml:space="preserve"> </w:t>
      </w:r>
      <w:r>
        <w:t>da</w:t>
      </w:r>
      <w:r>
        <w:rPr>
          <w:spacing w:val="-17"/>
        </w:rPr>
        <w:t xml:space="preserve"> </w:t>
      </w:r>
      <w:r>
        <w:t>je</w:t>
      </w:r>
      <w:r>
        <w:rPr>
          <w:spacing w:val="-16"/>
        </w:rPr>
        <w:t xml:space="preserve"> </w:t>
      </w:r>
      <w:r>
        <w:t>dejanska</w:t>
      </w:r>
      <w:r>
        <w:rPr>
          <w:spacing w:val="-16"/>
        </w:rPr>
        <w:t xml:space="preserve"> </w:t>
      </w:r>
      <w:r>
        <w:t>uporaba</w:t>
      </w:r>
      <w:r>
        <w:rPr>
          <w:spacing w:val="-16"/>
        </w:rPr>
        <w:t xml:space="preserve"> </w:t>
      </w:r>
      <w:r>
        <w:t>precej</w:t>
      </w:r>
      <w:r>
        <w:rPr>
          <w:spacing w:val="-16"/>
        </w:rPr>
        <w:t xml:space="preserve"> </w:t>
      </w:r>
      <w:r>
        <w:t>nižja</w:t>
      </w:r>
      <w:r>
        <w:rPr>
          <w:spacing w:val="-16"/>
        </w:rPr>
        <w:t xml:space="preserve"> </w:t>
      </w:r>
      <w:r>
        <w:t>in</w:t>
      </w:r>
      <w:r>
        <w:rPr>
          <w:spacing w:val="-16"/>
        </w:rPr>
        <w:t xml:space="preserve"> </w:t>
      </w:r>
      <w:r>
        <w:t>da</w:t>
      </w:r>
      <w:r>
        <w:rPr>
          <w:spacing w:val="-17"/>
        </w:rPr>
        <w:t xml:space="preserve"> </w:t>
      </w:r>
      <w:r>
        <w:t>se</w:t>
      </w:r>
      <w:r>
        <w:rPr>
          <w:spacing w:val="-16"/>
        </w:rPr>
        <w:t xml:space="preserve"> </w:t>
      </w:r>
      <w:r>
        <w:t>ta</w:t>
      </w:r>
      <w:r>
        <w:rPr>
          <w:spacing w:val="-17"/>
        </w:rPr>
        <w:t xml:space="preserve"> </w:t>
      </w:r>
      <w:r>
        <w:t>skupina</w:t>
      </w:r>
      <w:r>
        <w:rPr>
          <w:spacing w:val="-17"/>
        </w:rPr>
        <w:t xml:space="preserve"> </w:t>
      </w:r>
      <w:r>
        <w:t>aditivov</w:t>
      </w:r>
      <w:r>
        <w:rPr>
          <w:spacing w:val="-17"/>
        </w:rPr>
        <w:t xml:space="preserve"> </w:t>
      </w:r>
      <w:r>
        <w:t>v</w:t>
      </w:r>
      <w:r>
        <w:rPr>
          <w:spacing w:val="-15"/>
        </w:rPr>
        <w:t xml:space="preserve"> </w:t>
      </w:r>
      <w:r>
        <w:t>živilih</w:t>
      </w:r>
      <w:r>
        <w:rPr>
          <w:spacing w:val="-14"/>
        </w:rPr>
        <w:t xml:space="preserve"> </w:t>
      </w:r>
      <w:r>
        <w:t>tudi</w:t>
      </w:r>
      <w:r>
        <w:rPr>
          <w:spacing w:val="-18"/>
        </w:rPr>
        <w:t xml:space="preserve"> </w:t>
      </w:r>
      <w:r>
        <w:t>manj</w:t>
      </w:r>
      <w:r>
        <w:rPr>
          <w:spacing w:val="-15"/>
        </w:rPr>
        <w:t xml:space="preserve"> </w:t>
      </w:r>
      <w:r>
        <w:t>uporablja.</w:t>
      </w:r>
    </w:p>
    <w:p w14:paraId="1BE05652" w14:textId="77777777" w:rsidR="00406114" w:rsidRDefault="0026261E">
      <w:pPr>
        <w:pStyle w:val="Telobesedila"/>
        <w:spacing w:before="123" w:line="276" w:lineRule="auto"/>
        <w:ind w:right="1255"/>
        <w:jc w:val="both"/>
      </w:pPr>
      <w:r>
        <w:t>Na podlagi rezultatov ocene največjega prehranskega vnosa se ocenjuje, da je tveganje zaradi vnosa obravnavanih aditivov ter snovi, ki so naravno prisotne v aromah in sestavinah živil z aromatičnimi lastnostmi s hrano pri prebivalcih Slovenije majhno in sprejemljivo.</w:t>
      </w:r>
    </w:p>
    <w:p w14:paraId="085C41DD" w14:textId="77777777" w:rsidR="00406114" w:rsidRDefault="00406114">
      <w:pPr>
        <w:pStyle w:val="Telobesedila"/>
        <w:spacing w:before="8"/>
        <w:ind w:left="0"/>
      </w:pPr>
    </w:p>
    <w:p w14:paraId="565765FE" w14:textId="77777777" w:rsidR="00406114" w:rsidRDefault="0026261E">
      <w:pPr>
        <w:pStyle w:val="Odstavekseznama"/>
        <w:numPr>
          <w:ilvl w:val="2"/>
          <w:numId w:val="15"/>
        </w:numPr>
        <w:tabs>
          <w:tab w:val="left" w:pos="1378"/>
          <w:tab w:val="left" w:pos="1379"/>
        </w:tabs>
        <w:ind w:hanging="721"/>
        <w:rPr>
          <w:b/>
          <w:sz w:val="20"/>
        </w:rPr>
      </w:pPr>
      <w:bookmarkStart w:id="223" w:name="_bookmark222"/>
      <w:bookmarkEnd w:id="223"/>
      <w:r>
        <w:rPr>
          <w:b/>
          <w:sz w:val="20"/>
        </w:rPr>
        <w:t>Alergeni</w:t>
      </w:r>
    </w:p>
    <w:p w14:paraId="71F0AFA4" w14:textId="77777777" w:rsidR="00406114" w:rsidRDefault="0026261E">
      <w:pPr>
        <w:pStyle w:val="Telobesedila"/>
        <w:spacing w:before="157" w:line="276" w:lineRule="auto"/>
        <w:ind w:right="1255"/>
        <w:jc w:val="both"/>
      </w:pPr>
      <w:r>
        <w:t>V</w:t>
      </w:r>
      <w:r>
        <w:rPr>
          <w:spacing w:val="-5"/>
        </w:rPr>
        <w:t xml:space="preserve"> </w:t>
      </w:r>
      <w:r>
        <w:t>letu</w:t>
      </w:r>
      <w:r>
        <w:rPr>
          <w:spacing w:val="-4"/>
        </w:rPr>
        <w:t xml:space="preserve"> </w:t>
      </w:r>
      <w:r>
        <w:t>2020</w:t>
      </w:r>
      <w:r>
        <w:rPr>
          <w:spacing w:val="-6"/>
        </w:rPr>
        <w:t xml:space="preserve"> </w:t>
      </w:r>
      <w:r>
        <w:t>je</w:t>
      </w:r>
      <w:r>
        <w:rPr>
          <w:spacing w:val="-4"/>
        </w:rPr>
        <w:t xml:space="preserve"> </w:t>
      </w:r>
      <w:r>
        <w:t>bilo</w:t>
      </w:r>
      <w:r>
        <w:rPr>
          <w:spacing w:val="-3"/>
        </w:rPr>
        <w:t xml:space="preserve"> </w:t>
      </w:r>
      <w:r>
        <w:t>na</w:t>
      </w:r>
      <w:r>
        <w:rPr>
          <w:spacing w:val="-5"/>
        </w:rPr>
        <w:t xml:space="preserve"> </w:t>
      </w:r>
      <w:r>
        <w:t>alergene</w:t>
      </w:r>
      <w:r>
        <w:rPr>
          <w:spacing w:val="-4"/>
        </w:rPr>
        <w:t xml:space="preserve"> </w:t>
      </w:r>
      <w:r>
        <w:t>skupaj</w:t>
      </w:r>
      <w:r>
        <w:rPr>
          <w:spacing w:val="-4"/>
        </w:rPr>
        <w:t xml:space="preserve"> </w:t>
      </w:r>
      <w:r>
        <w:t>v</w:t>
      </w:r>
      <w:r>
        <w:rPr>
          <w:spacing w:val="-5"/>
        </w:rPr>
        <w:t xml:space="preserve"> </w:t>
      </w:r>
      <w:r>
        <w:t>okviru</w:t>
      </w:r>
      <w:r>
        <w:rPr>
          <w:spacing w:val="-5"/>
        </w:rPr>
        <w:t xml:space="preserve"> </w:t>
      </w:r>
      <w:proofErr w:type="spellStart"/>
      <w:r>
        <w:t>monitoringv</w:t>
      </w:r>
      <w:proofErr w:type="spellEnd"/>
      <w:r>
        <w:rPr>
          <w:spacing w:val="-5"/>
        </w:rPr>
        <w:t xml:space="preserve"> </w:t>
      </w:r>
      <w:proofErr w:type="spellStart"/>
      <w:r>
        <w:t>pregledanom</w:t>
      </w:r>
      <w:proofErr w:type="spellEnd"/>
      <w:r>
        <w:rPr>
          <w:spacing w:val="-1"/>
        </w:rPr>
        <w:t xml:space="preserve"> </w:t>
      </w:r>
      <w:r>
        <w:t>147</w:t>
      </w:r>
      <w:r>
        <w:rPr>
          <w:spacing w:val="-4"/>
        </w:rPr>
        <w:t xml:space="preserve"> </w:t>
      </w:r>
      <w:r>
        <w:t>vzorcev,</w:t>
      </w:r>
      <w:r>
        <w:rPr>
          <w:spacing w:val="-4"/>
        </w:rPr>
        <w:t xml:space="preserve"> </w:t>
      </w:r>
      <w:r>
        <w:t>od</w:t>
      </w:r>
      <w:r>
        <w:rPr>
          <w:spacing w:val="-5"/>
        </w:rPr>
        <w:t xml:space="preserve"> </w:t>
      </w:r>
      <w:r>
        <w:t>tega</w:t>
      </w:r>
      <w:r>
        <w:rPr>
          <w:spacing w:val="-2"/>
        </w:rPr>
        <w:t xml:space="preserve"> </w:t>
      </w:r>
      <w:r>
        <w:t>94</w:t>
      </w:r>
      <w:r>
        <w:rPr>
          <w:spacing w:val="-4"/>
        </w:rPr>
        <w:t xml:space="preserve"> </w:t>
      </w:r>
      <w:r>
        <w:t xml:space="preserve">živila </w:t>
      </w:r>
      <w:proofErr w:type="spellStart"/>
      <w:r>
        <w:t>neživalskega</w:t>
      </w:r>
      <w:proofErr w:type="spellEnd"/>
      <w:r>
        <w:rPr>
          <w:spacing w:val="-5"/>
        </w:rPr>
        <w:t xml:space="preserve"> </w:t>
      </w:r>
      <w:r>
        <w:t>izvora</w:t>
      </w:r>
      <w:r>
        <w:rPr>
          <w:spacing w:val="-5"/>
        </w:rPr>
        <w:t xml:space="preserve"> </w:t>
      </w:r>
      <w:r>
        <w:t>in</w:t>
      </w:r>
      <w:r>
        <w:rPr>
          <w:spacing w:val="-7"/>
        </w:rPr>
        <w:t xml:space="preserve"> </w:t>
      </w:r>
      <w:r>
        <w:t>53</w:t>
      </w:r>
      <w:r>
        <w:rPr>
          <w:spacing w:val="-5"/>
        </w:rPr>
        <w:t xml:space="preserve"> </w:t>
      </w:r>
      <w:r>
        <w:t>živil</w:t>
      </w:r>
      <w:r>
        <w:rPr>
          <w:spacing w:val="-5"/>
        </w:rPr>
        <w:t xml:space="preserve"> </w:t>
      </w:r>
      <w:r>
        <w:t>živalskega</w:t>
      </w:r>
      <w:r>
        <w:rPr>
          <w:spacing w:val="-8"/>
        </w:rPr>
        <w:t xml:space="preserve"> </w:t>
      </w:r>
      <w:r>
        <w:t>izvora.</w:t>
      </w:r>
      <w:r>
        <w:rPr>
          <w:spacing w:val="-6"/>
        </w:rPr>
        <w:t xml:space="preserve"> </w:t>
      </w:r>
      <w:r>
        <w:t>Neskladni</w:t>
      </w:r>
      <w:r>
        <w:rPr>
          <w:spacing w:val="-7"/>
        </w:rPr>
        <w:t xml:space="preserve"> </w:t>
      </w:r>
      <w:r>
        <w:t>so</w:t>
      </w:r>
      <w:r>
        <w:rPr>
          <w:spacing w:val="-5"/>
        </w:rPr>
        <w:t xml:space="preserve"> </w:t>
      </w:r>
      <w:r>
        <w:t>bili</w:t>
      </w:r>
      <w:r>
        <w:rPr>
          <w:spacing w:val="-6"/>
        </w:rPr>
        <w:t xml:space="preserve"> </w:t>
      </w:r>
      <w:r>
        <w:t>4</w:t>
      </w:r>
      <w:r>
        <w:rPr>
          <w:spacing w:val="-5"/>
        </w:rPr>
        <w:t xml:space="preserve"> </w:t>
      </w:r>
      <w:r>
        <w:t>vzorci</w:t>
      </w:r>
      <w:r>
        <w:rPr>
          <w:spacing w:val="-8"/>
        </w:rPr>
        <w:t xml:space="preserve"> </w:t>
      </w:r>
      <w:r>
        <w:t>in</w:t>
      </w:r>
      <w:r>
        <w:rPr>
          <w:spacing w:val="-7"/>
        </w:rPr>
        <w:t xml:space="preserve"> </w:t>
      </w:r>
      <w:r>
        <w:t>sicer:</w:t>
      </w:r>
      <w:r>
        <w:rPr>
          <w:spacing w:val="-5"/>
        </w:rPr>
        <w:t xml:space="preserve"> </w:t>
      </w:r>
      <w:r>
        <w:t>1</w:t>
      </w:r>
      <w:r>
        <w:rPr>
          <w:spacing w:val="-4"/>
        </w:rPr>
        <w:t xml:space="preserve"> </w:t>
      </w:r>
      <w:r>
        <w:t>vzorec</w:t>
      </w:r>
      <w:r>
        <w:rPr>
          <w:spacing w:val="-6"/>
        </w:rPr>
        <w:t xml:space="preserve"> </w:t>
      </w:r>
      <w:r>
        <w:t xml:space="preserve">pleskavice, </w:t>
      </w:r>
      <w:proofErr w:type="spellStart"/>
      <w:r>
        <w:t>kin</w:t>
      </w:r>
      <w:proofErr w:type="spellEnd"/>
      <w:r>
        <w:t xml:space="preserve"> je vseboval žveplovega dioksid, 1 vzorec posebne salame, ki je vseboval jajca v prahu, en vzorec ocvirkov,</w:t>
      </w:r>
      <w:r>
        <w:rPr>
          <w:spacing w:val="-17"/>
        </w:rPr>
        <w:t xml:space="preserve"> </w:t>
      </w:r>
      <w:r>
        <w:t>ki</w:t>
      </w:r>
      <w:r>
        <w:rPr>
          <w:spacing w:val="-17"/>
        </w:rPr>
        <w:t xml:space="preserve"> </w:t>
      </w:r>
      <w:r>
        <w:t>je</w:t>
      </w:r>
      <w:r>
        <w:rPr>
          <w:spacing w:val="-14"/>
        </w:rPr>
        <w:t xml:space="preserve"> </w:t>
      </w:r>
      <w:r>
        <w:t>vseboval</w:t>
      </w:r>
      <w:r>
        <w:rPr>
          <w:spacing w:val="-16"/>
        </w:rPr>
        <w:t xml:space="preserve"> </w:t>
      </w:r>
      <w:r>
        <w:t>mlečne</w:t>
      </w:r>
      <w:r>
        <w:rPr>
          <w:spacing w:val="-17"/>
        </w:rPr>
        <w:t xml:space="preserve"> </w:t>
      </w:r>
      <w:r>
        <w:t>beljakovine,</w:t>
      </w:r>
      <w:r>
        <w:rPr>
          <w:spacing w:val="-14"/>
        </w:rPr>
        <w:t xml:space="preserve"> </w:t>
      </w:r>
      <w:r>
        <w:t>en</w:t>
      </w:r>
      <w:r>
        <w:rPr>
          <w:spacing w:val="-15"/>
        </w:rPr>
        <w:t xml:space="preserve"> </w:t>
      </w:r>
      <w:r>
        <w:t>vzorec</w:t>
      </w:r>
      <w:r>
        <w:rPr>
          <w:spacing w:val="-13"/>
        </w:rPr>
        <w:t xml:space="preserve"> </w:t>
      </w:r>
      <w:r>
        <w:t>pariške</w:t>
      </w:r>
      <w:r>
        <w:rPr>
          <w:spacing w:val="-16"/>
        </w:rPr>
        <w:t xml:space="preserve"> </w:t>
      </w:r>
      <w:r>
        <w:t>klobase,</w:t>
      </w:r>
      <w:r>
        <w:rPr>
          <w:spacing w:val="-17"/>
        </w:rPr>
        <w:t xml:space="preserve"> </w:t>
      </w:r>
      <w:r>
        <w:t>ki</w:t>
      </w:r>
      <w:r>
        <w:rPr>
          <w:spacing w:val="-17"/>
        </w:rPr>
        <w:t xml:space="preserve"> </w:t>
      </w:r>
      <w:r>
        <w:t>je</w:t>
      </w:r>
      <w:r>
        <w:rPr>
          <w:spacing w:val="-14"/>
        </w:rPr>
        <w:t xml:space="preserve"> </w:t>
      </w:r>
      <w:r>
        <w:t>vseboval</w:t>
      </w:r>
      <w:r>
        <w:rPr>
          <w:spacing w:val="-17"/>
        </w:rPr>
        <w:t xml:space="preserve"> </w:t>
      </w:r>
      <w:r>
        <w:t>sojine</w:t>
      </w:r>
      <w:r>
        <w:rPr>
          <w:spacing w:val="-15"/>
        </w:rPr>
        <w:t xml:space="preserve"> </w:t>
      </w:r>
      <w:r>
        <w:t>beljakovine. Prvi</w:t>
      </w:r>
      <w:r>
        <w:rPr>
          <w:spacing w:val="-6"/>
        </w:rPr>
        <w:t xml:space="preserve"> </w:t>
      </w:r>
      <w:r>
        <w:t>vzorec</w:t>
      </w:r>
      <w:r>
        <w:rPr>
          <w:spacing w:val="-3"/>
        </w:rPr>
        <w:t xml:space="preserve"> </w:t>
      </w:r>
      <w:r>
        <w:t>je</w:t>
      </w:r>
      <w:r>
        <w:rPr>
          <w:spacing w:val="-4"/>
        </w:rPr>
        <w:t xml:space="preserve"> </w:t>
      </w:r>
      <w:r>
        <w:t>vseboval</w:t>
      </w:r>
      <w:r>
        <w:rPr>
          <w:spacing w:val="-3"/>
        </w:rPr>
        <w:t xml:space="preserve"> </w:t>
      </w:r>
      <w:r>
        <w:t>nedovoljeni</w:t>
      </w:r>
      <w:r>
        <w:rPr>
          <w:spacing w:val="-5"/>
        </w:rPr>
        <w:t xml:space="preserve"> </w:t>
      </w:r>
      <w:r>
        <w:t>aditiv</w:t>
      </w:r>
      <w:r>
        <w:rPr>
          <w:spacing w:val="-3"/>
        </w:rPr>
        <w:t xml:space="preserve"> </w:t>
      </w:r>
      <w:r>
        <w:t>za</w:t>
      </w:r>
      <w:r>
        <w:rPr>
          <w:spacing w:val="-4"/>
        </w:rPr>
        <w:t xml:space="preserve"> </w:t>
      </w:r>
      <w:r>
        <w:t>to</w:t>
      </w:r>
      <w:r>
        <w:rPr>
          <w:spacing w:val="-4"/>
        </w:rPr>
        <w:t xml:space="preserve"> </w:t>
      </w:r>
      <w:r>
        <w:t>kategorijo</w:t>
      </w:r>
      <w:r>
        <w:rPr>
          <w:spacing w:val="-5"/>
        </w:rPr>
        <w:t xml:space="preserve"> </w:t>
      </w:r>
      <w:r>
        <w:t>živil,</w:t>
      </w:r>
      <w:r>
        <w:rPr>
          <w:spacing w:val="-4"/>
        </w:rPr>
        <w:t xml:space="preserve"> </w:t>
      </w:r>
      <w:r>
        <w:t>ki</w:t>
      </w:r>
      <w:r>
        <w:rPr>
          <w:spacing w:val="-5"/>
        </w:rPr>
        <w:t xml:space="preserve"> </w:t>
      </w:r>
      <w:r>
        <w:t>tudi</w:t>
      </w:r>
      <w:r>
        <w:rPr>
          <w:spacing w:val="-5"/>
        </w:rPr>
        <w:t xml:space="preserve"> </w:t>
      </w:r>
      <w:r>
        <w:t>ni</w:t>
      </w:r>
      <w:r>
        <w:rPr>
          <w:spacing w:val="-5"/>
        </w:rPr>
        <w:t xml:space="preserve"> </w:t>
      </w:r>
      <w:r>
        <w:t>bil</w:t>
      </w:r>
      <w:r>
        <w:rPr>
          <w:spacing w:val="-5"/>
        </w:rPr>
        <w:t xml:space="preserve"> </w:t>
      </w:r>
      <w:r>
        <w:t>označen,</w:t>
      </w:r>
      <w:r>
        <w:rPr>
          <w:spacing w:val="-4"/>
        </w:rPr>
        <w:t xml:space="preserve"> </w:t>
      </w:r>
      <w:r>
        <w:t>vsi</w:t>
      </w:r>
      <w:r>
        <w:rPr>
          <w:spacing w:val="-5"/>
        </w:rPr>
        <w:t xml:space="preserve"> </w:t>
      </w:r>
      <w:r>
        <w:t>ostali</w:t>
      </w:r>
      <w:r>
        <w:rPr>
          <w:spacing w:val="-3"/>
        </w:rPr>
        <w:t xml:space="preserve"> </w:t>
      </w:r>
      <w:r>
        <w:t>vzorci</w:t>
      </w:r>
      <w:r>
        <w:rPr>
          <w:spacing w:val="4"/>
        </w:rPr>
        <w:t xml:space="preserve"> </w:t>
      </w:r>
      <w:r>
        <w:t xml:space="preserve">pa niso imeli označenih navedenih alergenov </w:t>
      </w:r>
      <w:proofErr w:type="spellStart"/>
      <w:r>
        <w:t>skaldno</w:t>
      </w:r>
      <w:proofErr w:type="spellEnd"/>
      <w:r>
        <w:t xml:space="preserve"> z</w:t>
      </w:r>
      <w:r>
        <w:rPr>
          <w:spacing w:val="-7"/>
        </w:rPr>
        <w:t xml:space="preserve"> </w:t>
      </w:r>
      <w:r>
        <w:t>zakonodajo.</w:t>
      </w:r>
    </w:p>
    <w:p w14:paraId="398F15C6" w14:textId="77777777" w:rsidR="00406114" w:rsidRDefault="00406114">
      <w:pPr>
        <w:spacing w:line="276" w:lineRule="auto"/>
        <w:jc w:val="both"/>
        <w:sectPr w:rsidR="00406114">
          <w:pgSz w:w="11910" w:h="16840"/>
          <w:pgMar w:top="1320" w:right="160" w:bottom="1280" w:left="760" w:header="0" w:footer="1002" w:gutter="0"/>
          <w:cols w:space="708"/>
        </w:sectPr>
      </w:pPr>
    </w:p>
    <w:p w14:paraId="414315AF" w14:textId="77777777" w:rsidR="00406114" w:rsidRDefault="0026261E">
      <w:pPr>
        <w:pStyle w:val="Odstavekseznama"/>
        <w:numPr>
          <w:ilvl w:val="2"/>
          <w:numId w:val="15"/>
        </w:numPr>
        <w:tabs>
          <w:tab w:val="left" w:pos="1378"/>
          <w:tab w:val="left" w:pos="1379"/>
        </w:tabs>
        <w:spacing w:before="75"/>
        <w:ind w:hanging="721"/>
        <w:rPr>
          <w:b/>
          <w:sz w:val="20"/>
        </w:rPr>
      </w:pPr>
      <w:bookmarkStart w:id="224" w:name="_bookmark223"/>
      <w:bookmarkEnd w:id="224"/>
      <w:r>
        <w:rPr>
          <w:b/>
          <w:sz w:val="20"/>
        </w:rPr>
        <w:lastRenderedPageBreak/>
        <w:t>GSO v živilih</w:t>
      </w:r>
    </w:p>
    <w:p w14:paraId="45A3C2B9" w14:textId="77777777" w:rsidR="00406114" w:rsidRDefault="0026261E">
      <w:pPr>
        <w:pStyle w:val="Telobesedila"/>
        <w:spacing w:before="156"/>
        <w:ind w:right="1256"/>
        <w:jc w:val="both"/>
      </w:pPr>
      <w:r>
        <w:t>V okviru monitoringa je bilo planiranih, odvzetih in analiziranih 90 vzorcev živil, od tega 45 vzorcev živil rastlinskega porekla,15 vzorcev beljakovinskih živil namenjenih športnikom ter 30 vzorcev živil ekološkega porekla. Vsi odvzeti vzorci so bili skladni z zakonodajo. V enem vzorcu živil (sojina krema) smo</w:t>
      </w:r>
      <w:r>
        <w:rPr>
          <w:spacing w:val="-12"/>
        </w:rPr>
        <w:t xml:space="preserve"> </w:t>
      </w:r>
      <w:r>
        <w:t>zaznali</w:t>
      </w:r>
      <w:r>
        <w:rPr>
          <w:spacing w:val="-12"/>
        </w:rPr>
        <w:t xml:space="preserve"> </w:t>
      </w:r>
      <w:r>
        <w:t>prisotnost</w:t>
      </w:r>
      <w:r>
        <w:rPr>
          <w:spacing w:val="-9"/>
        </w:rPr>
        <w:t xml:space="preserve"> </w:t>
      </w:r>
      <w:r>
        <w:t>v</w:t>
      </w:r>
      <w:r>
        <w:rPr>
          <w:spacing w:val="-11"/>
        </w:rPr>
        <w:t xml:space="preserve"> </w:t>
      </w:r>
      <w:r>
        <w:t>EU</w:t>
      </w:r>
      <w:r>
        <w:rPr>
          <w:spacing w:val="-9"/>
        </w:rPr>
        <w:t xml:space="preserve"> </w:t>
      </w:r>
      <w:r>
        <w:t>odobrene</w:t>
      </w:r>
      <w:r>
        <w:rPr>
          <w:spacing w:val="-12"/>
        </w:rPr>
        <w:t xml:space="preserve"> </w:t>
      </w:r>
      <w:r>
        <w:t>GS</w:t>
      </w:r>
      <w:r>
        <w:rPr>
          <w:spacing w:val="-12"/>
        </w:rPr>
        <w:t xml:space="preserve"> </w:t>
      </w:r>
      <w:r>
        <w:t>soje</w:t>
      </w:r>
      <w:r>
        <w:rPr>
          <w:spacing w:val="-11"/>
        </w:rPr>
        <w:t xml:space="preserve"> </w:t>
      </w:r>
      <w:r>
        <w:t>pod</w:t>
      </w:r>
      <w:r>
        <w:rPr>
          <w:spacing w:val="-9"/>
        </w:rPr>
        <w:t xml:space="preserve"> </w:t>
      </w:r>
      <w:r>
        <w:t>0,1%.</w:t>
      </w:r>
      <w:r>
        <w:rPr>
          <w:spacing w:val="-11"/>
        </w:rPr>
        <w:t xml:space="preserve"> </w:t>
      </w:r>
      <w:r>
        <w:t>V</w:t>
      </w:r>
      <w:r>
        <w:rPr>
          <w:spacing w:val="-12"/>
        </w:rPr>
        <w:t xml:space="preserve"> </w:t>
      </w:r>
      <w:r>
        <w:t>vzorcu</w:t>
      </w:r>
      <w:r>
        <w:rPr>
          <w:spacing w:val="-11"/>
        </w:rPr>
        <w:t xml:space="preserve"> </w:t>
      </w:r>
      <w:r>
        <w:t>koruznih</w:t>
      </w:r>
      <w:r>
        <w:rPr>
          <w:spacing w:val="-12"/>
        </w:rPr>
        <w:t xml:space="preserve"> </w:t>
      </w:r>
      <w:r>
        <w:t>kosmičev</w:t>
      </w:r>
      <w:r>
        <w:rPr>
          <w:spacing w:val="-13"/>
        </w:rPr>
        <w:t xml:space="preserve"> </w:t>
      </w:r>
      <w:r>
        <w:t>in</w:t>
      </w:r>
      <w:r>
        <w:rPr>
          <w:spacing w:val="-11"/>
        </w:rPr>
        <w:t xml:space="preserve"> </w:t>
      </w:r>
      <w:r>
        <w:t>sojinega</w:t>
      </w:r>
      <w:r>
        <w:rPr>
          <w:spacing w:val="-12"/>
        </w:rPr>
        <w:t xml:space="preserve"> </w:t>
      </w:r>
      <w:r>
        <w:t>kruha je bil pozitiven samo presejalni element, v drugem (</w:t>
      </w:r>
      <w:proofErr w:type="spellStart"/>
      <w:r>
        <w:t>muesli</w:t>
      </w:r>
      <w:proofErr w:type="spellEnd"/>
      <w:r>
        <w:t xml:space="preserve">) pa presejalni element in na koncu potrjena prisotnost </w:t>
      </w:r>
      <w:proofErr w:type="spellStart"/>
      <w:r>
        <w:t>CaMV</w:t>
      </w:r>
      <w:proofErr w:type="spellEnd"/>
      <w:r>
        <w:t>.</w:t>
      </w:r>
    </w:p>
    <w:p w14:paraId="36721F7B" w14:textId="77777777" w:rsidR="00406114" w:rsidRDefault="0026261E">
      <w:pPr>
        <w:pStyle w:val="Telobesedila"/>
        <w:spacing w:before="120"/>
        <w:ind w:right="1259"/>
        <w:jc w:val="both"/>
      </w:pPr>
      <w:r>
        <w:t>Vsi vzorci beljakovinskih živil namenjenih športnikom so bili skladni z zakonodajo. Pri vzorcih (7 beljakovinskih</w:t>
      </w:r>
      <w:r>
        <w:rPr>
          <w:spacing w:val="-14"/>
        </w:rPr>
        <w:t xml:space="preserve"> </w:t>
      </w:r>
      <w:r>
        <w:t>ploščic</w:t>
      </w:r>
      <w:r>
        <w:rPr>
          <w:spacing w:val="-11"/>
        </w:rPr>
        <w:t xml:space="preserve"> </w:t>
      </w:r>
      <w:r>
        <w:t>in</w:t>
      </w:r>
      <w:r>
        <w:rPr>
          <w:spacing w:val="-10"/>
        </w:rPr>
        <w:t xml:space="preserve"> </w:t>
      </w:r>
      <w:r>
        <w:t>2</w:t>
      </w:r>
      <w:r>
        <w:rPr>
          <w:spacing w:val="-10"/>
        </w:rPr>
        <w:t xml:space="preserve"> </w:t>
      </w:r>
      <w:r>
        <w:t>beljakovinskega</w:t>
      </w:r>
      <w:r>
        <w:rPr>
          <w:spacing w:val="-11"/>
        </w:rPr>
        <w:t xml:space="preserve"> </w:t>
      </w:r>
      <w:r>
        <w:t>napitka)</w:t>
      </w:r>
      <w:r>
        <w:rPr>
          <w:spacing w:val="-12"/>
        </w:rPr>
        <w:t xml:space="preserve"> </w:t>
      </w:r>
      <w:r>
        <w:t>je</w:t>
      </w:r>
      <w:r>
        <w:rPr>
          <w:spacing w:val="-7"/>
        </w:rPr>
        <w:t xml:space="preserve"> </w:t>
      </w:r>
      <w:r>
        <w:t>bila</w:t>
      </w:r>
      <w:r>
        <w:rPr>
          <w:spacing w:val="-11"/>
        </w:rPr>
        <w:t xml:space="preserve"> </w:t>
      </w:r>
      <w:r>
        <w:t>potrjena</w:t>
      </w:r>
      <w:r>
        <w:rPr>
          <w:spacing w:val="-10"/>
        </w:rPr>
        <w:t xml:space="preserve"> </w:t>
      </w:r>
      <w:r>
        <w:t>prisotnost</w:t>
      </w:r>
      <w:r>
        <w:rPr>
          <w:spacing w:val="-10"/>
        </w:rPr>
        <w:t xml:space="preserve"> </w:t>
      </w:r>
      <w:r>
        <w:t>različnih,</w:t>
      </w:r>
      <w:r>
        <w:rPr>
          <w:spacing w:val="-9"/>
        </w:rPr>
        <w:t xml:space="preserve"> </w:t>
      </w:r>
      <w:r>
        <w:t>v</w:t>
      </w:r>
      <w:r>
        <w:rPr>
          <w:spacing w:val="-11"/>
        </w:rPr>
        <w:t xml:space="preserve"> </w:t>
      </w:r>
      <w:r>
        <w:t>EU</w:t>
      </w:r>
      <w:r>
        <w:rPr>
          <w:spacing w:val="-11"/>
        </w:rPr>
        <w:t xml:space="preserve"> </w:t>
      </w:r>
      <w:r>
        <w:t>odobrenih, GS soj pod 0,1% oziroma pod mejo</w:t>
      </w:r>
      <w:r>
        <w:rPr>
          <w:spacing w:val="-4"/>
        </w:rPr>
        <w:t xml:space="preserve"> </w:t>
      </w:r>
      <w:r>
        <w:t>detekcije.</w:t>
      </w:r>
    </w:p>
    <w:p w14:paraId="532E7737" w14:textId="77777777" w:rsidR="00406114" w:rsidRDefault="0026261E">
      <w:pPr>
        <w:pStyle w:val="Telobesedila"/>
        <w:spacing w:before="119"/>
        <w:ind w:right="1268"/>
        <w:jc w:val="both"/>
      </w:pPr>
      <w:r>
        <w:t>Vsi vzorci ekoloških živil so bili v skladu z zakonodajo. Pri 1 vzorcu (sojina smetana) je bila potrjena prisotnost dveh GS soj, pod 0,1%. in ene GS soje pod mejo kvantifikacije.</w:t>
      </w:r>
    </w:p>
    <w:p w14:paraId="38A06866" w14:textId="77777777" w:rsidR="00406114" w:rsidRDefault="0026261E">
      <w:pPr>
        <w:pStyle w:val="Telobesedila"/>
        <w:spacing w:before="122"/>
        <w:ind w:right="1264"/>
        <w:jc w:val="both"/>
      </w:pPr>
      <w:r>
        <w:t>V okviru monitoringa smo odvzeli še 8 vzorcev živil živalskega porekla. Vsi vzorci so bili skladni z zakonodajo.</w:t>
      </w:r>
    </w:p>
    <w:p w14:paraId="7CD1EEB6" w14:textId="77777777" w:rsidR="00406114" w:rsidRDefault="00406114">
      <w:pPr>
        <w:pStyle w:val="Telobesedila"/>
        <w:spacing w:before="8"/>
        <w:ind w:left="0"/>
      </w:pPr>
    </w:p>
    <w:p w14:paraId="1CBFBE45" w14:textId="77777777" w:rsidR="00406114" w:rsidRDefault="0026261E">
      <w:pPr>
        <w:pStyle w:val="Odstavekseznama"/>
        <w:numPr>
          <w:ilvl w:val="2"/>
          <w:numId w:val="15"/>
        </w:numPr>
        <w:tabs>
          <w:tab w:val="left" w:pos="1378"/>
          <w:tab w:val="left" w:pos="1379"/>
        </w:tabs>
        <w:ind w:hanging="721"/>
        <w:rPr>
          <w:b/>
          <w:sz w:val="20"/>
        </w:rPr>
      </w:pPr>
      <w:bookmarkStart w:id="225" w:name="_bookmark224"/>
      <w:bookmarkEnd w:id="225"/>
      <w:r>
        <w:rPr>
          <w:b/>
          <w:sz w:val="20"/>
        </w:rPr>
        <w:t>Produkti</w:t>
      </w:r>
      <w:r>
        <w:rPr>
          <w:b/>
          <w:spacing w:val="-2"/>
          <w:sz w:val="20"/>
        </w:rPr>
        <w:t xml:space="preserve"> </w:t>
      </w:r>
      <w:r>
        <w:rPr>
          <w:b/>
          <w:sz w:val="20"/>
        </w:rPr>
        <w:t>obsevanja</w:t>
      </w:r>
    </w:p>
    <w:p w14:paraId="02F3242D" w14:textId="77777777" w:rsidR="00406114" w:rsidRDefault="00406114">
      <w:pPr>
        <w:pStyle w:val="Telobesedila"/>
        <w:ind w:left="0"/>
        <w:rPr>
          <w:b/>
          <w:sz w:val="22"/>
        </w:rPr>
      </w:pPr>
    </w:p>
    <w:p w14:paraId="44BF9449" w14:textId="77777777" w:rsidR="00406114" w:rsidRDefault="00406114">
      <w:pPr>
        <w:pStyle w:val="Telobesedila"/>
        <w:spacing w:before="10"/>
        <w:ind w:left="0"/>
        <w:rPr>
          <w:b/>
          <w:sz w:val="21"/>
        </w:rPr>
      </w:pPr>
    </w:p>
    <w:p w14:paraId="04A8885F" w14:textId="77777777" w:rsidR="00406114" w:rsidRDefault="0026261E">
      <w:pPr>
        <w:pStyle w:val="Odstavekseznama"/>
        <w:numPr>
          <w:ilvl w:val="3"/>
          <w:numId w:val="15"/>
        </w:numPr>
        <w:tabs>
          <w:tab w:val="left" w:pos="3180"/>
        </w:tabs>
        <w:ind w:left="3179" w:hanging="666"/>
        <w:rPr>
          <w:sz w:val="20"/>
        </w:rPr>
      </w:pPr>
      <w:bookmarkStart w:id="226" w:name="_bookmark225"/>
      <w:bookmarkEnd w:id="226"/>
      <w:r>
        <w:rPr>
          <w:color w:val="2D74B5"/>
          <w:sz w:val="20"/>
        </w:rPr>
        <w:t>URADNI</w:t>
      </w:r>
      <w:r>
        <w:rPr>
          <w:color w:val="2D74B5"/>
          <w:spacing w:val="1"/>
          <w:sz w:val="20"/>
        </w:rPr>
        <w:t xml:space="preserve"> </w:t>
      </w:r>
      <w:r>
        <w:rPr>
          <w:color w:val="2D74B5"/>
          <w:sz w:val="20"/>
        </w:rPr>
        <w:t>NADZOR</w:t>
      </w:r>
    </w:p>
    <w:p w14:paraId="50845271" w14:textId="77777777" w:rsidR="00406114" w:rsidRDefault="00406114">
      <w:pPr>
        <w:pStyle w:val="Telobesedila"/>
        <w:spacing w:before="10"/>
        <w:ind w:left="0"/>
      </w:pPr>
    </w:p>
    <w:p w14:paraId="7F5BA026" w14:textId="77777777" w:rsidR="00406114" w:rsidRDefault="0026261E">
      <w:pPr>
        <w:pStyle w:val="Telobesedila"/>
        <w:spacing w:before="1"/>
        <w:ind w:right="1259"/>
        <w:jc w:val="both"/>
      </w:pPr>
      <w:r>
        <w:t>V</w:t>
      </w:r>
      <w:r>
        <w:rPr>
          <w:spacing w:val="-10"/>
        </w:rPr>
        <w:t xml:space="preserve"> </w:t>
      </w:r>
      <w:r>
        <w:t>letu</w:t>
      </w:r>
      <w:r>
        <w:rPr>
          <w:spacing w:val="-8"/>
        </w:rPr>
        <w:t xml:space="preserve"> </w:t>
      </w:r>
      <w:r>
        <w:t>2020</w:t>
      </w:r>
      <w:r>
        <w:rPr>
          <w:spacing w:val="-9"/>
        </w:rPr>
        <w:t xml:space="preserve"> </w:t>
      </w:r>
      <w:r>
        <w:t>je</w:t>
      </w:r>
      <w:r>
        <w:rPr>
          <w:spacing w:val="-8"/>
        </w:rPr>
        <w:t xml:space="preserve"> </w:t>
      </w:r>
      <w:r>
        <w:t>bilo</w:t>
      </w:r>
      <w:r>
        <w:rPr>
          <w:spacing w:val="-7"/>
        </w:rPr>
        <w:t xml:space="preserve"> </w:t>
      </w:r>
      <w:r>
        <w:t>v</w:t>
      </w:r>
      <w:r>
        <w:rPr>
          <w:spacing w:val="-8"/>
        </w:rPr>
        <w:t xml:space="preserve"> </w:t>
      </w:r>
      <w:r>
        <w:t>okviru</w:t>
      </w:r>
      <w:r>
        <w:rPr>
          <w:spacing w:val="-7"/>
        </w:rPr>
        <w:t xml:space="preserve"> </w:t>
      </w:r>
      <w:r>
        <w:t>uradnega</w:t>
      </w:r>
      <w:r>
        <w:rPr>
          <w:spacing w:val="-8"/>
        </w:rPr>
        <w:t xml:space="preserve"> </w:t>
      </w:r>
      <w:r>
        <w:t>nadzora</w:t>
      </w:r>
      <w:r>
        <w:rPr>
          <w:spacing w:val="-9"/>
        </w:rPr>
        <w:t xml:space="preserve"> </w:t>
      </w:r>
      <w:r>
        <w:t>na</w:t>
      </w:r>
      <w:r>
        <w:rPr>
          <w:spacing w:val="-8"/>
        </w:rPr>
        <w:t xml:space="preserve"> </w:t>
      </w:r>
      <w:r>
        <w:t>vsebnost</w:t>
      </w:r>
      <w:r>
        <w:rPr>
          <w:spacing w:val="-9"/>
        </w:rPr>
        <w:t xml:space="preserve"> </w:t>
      </w:r>
      <w:r>
        <w:t>produktov</w:t>
      </w:r>
      <w:r>
        <w:rPr>
          <w:spacing w:val="-11"/>
        </w:rPr>
        <w:t xml:space="preserve"> </w:t>
      </w:r>
      <w:r>
        <w:t>obsevanja</w:t>
      </w:r>
      <w:r>
        <w:rPr>
          <w:spacing w:val="-7"/>
        </w:rPr>
        <w:t xml:space="preserve"> </w:t>
      </w:r>
      <w:r>
        <w:t>analiziranih</w:t>
      </w:r>
      <w:r>
        <w:rPr>
          <w:spacing w:val="-8"/>
        </w:rPr>
        <w:t xml:space="preserve"> </w:t>
      </w:r>
      <w:r>
        <w:t>27</w:t>
      </w:r>
      <w:r>
        <w:rPr>
          <w:spacing w:val="-7"/>
        </w:rPr>
        <w:t xml:space="preserve"> </w:t>
      </w:r>
      <w:r>
        <w:t>vzorcev živil, od tega 24 vzorcev (88,9 %) živil rastlinskega izvora (10 vzorcev česna, 6 vzorcev pravih čajev, 3 vzorci začimb, 3 vzorci dehidriranih (instant) juh, 2 vzorca popra) ter 3 vzorci (11,1 %) živil živalskega izvora (3 vzorci</w:t>
      </w:r>
      <w:r>
        <w:rPr>
          <w:spacing w:val="-3"/>
        </w:rPr>
        <w:t xml:space="preserve"> </w:t>
      </w:r>
      <w:r>
        <w:t>rakov/kozic).</w:t>
      </w:r>
    </w:p>
    <w:p w14:paraId="791BCF9B" w14:textId="77777777" w:rsidR="00406114" w:rsidRDefault="00406114">
      <w:pPr>
        <w:pStyle w:val="Telobesedila"/>
        <w:spacing w:before="11"/>
        <w:ind w:left="0"/>
        <w:rPr>
          <w:sz w:val="19"/>
        </w:rPr>
      </w:pPr>
    </w:p>
    <w:p w14:paraId="3AF86C9D" w14:textId="77777777" w:rsidR="00406114" w:rsidRDefault="0026261E">
      <w:pPr>
        <w:pStyle w:val="Telobesedila"/>
        <w:ind w:right="1267"/>
        <w:jc w:val="both"/>
      </w:pPr>
      <w:r>
        <w:t>Od skupno 27 analiziranih vzorcev živil je bilo 23 (85,2 %) vzorcev odvzetih v okviru letnega programa vzorčenja in 4 (14,8 %) vzorci v okviru uradnega nadzora ob uvozu.</w:t>
      </w:r>
    </w:p>
    <w:p w14:paraId="676B8DE3" w14:textId="77777777" w:rsidR="00406114" w:rsidRDefault="00406114">
      <w:pPr>
        <w:pStyle w:val="Telobesedila"/>
        <w:spacing w:before="1"/>
        <w:ind w:left="0"/>
      </w:pPr>
    </w:p>
    <w:p w14:paraId="242F28EA" w14:textId="77777777" w:rsidR="00406114" w:rsidRDefault="0026261E">
      <w:pPr>
        <w:pStyle w:val="Telobesedila"/>
        <w:ind w:right="1264"/>
        <w:jc w:val="both"/>
      </w:pPr>
      <w:r>
        <w:t>Po izvoru so bili 4 vzorci (14,8 %) iz Slovenije, 9 vzorcev (33,3 %) iz drugih držav EU ter 14 vzorcev (51,9 %) iz držav izven EU.</w:t>
      </w:r>
    </w:p>
    <w:p w14:paraId="40415E9E" w14:textId="77777777" w:rsidR="00406114" w:rsidRDefault="00406114">
      <w:pPr>
        <w:pStyle w:val="Telobesedila"/>
        <w:spacing w:before="9"/>
        <w:ind w:left="0"/>
      </w:pPr>
    </w:p>
    <w:p w14:paraId="26D7A36C" w14:textId="77777777" w:rsidR="00406114" w:rsidRDefault="0026261E">
      <w:pPr>
        <w:pStyle w:val="Odstavekseznama"/>
        <w:numPr>
          <w:ilvl w:val="3"/>
          <w:numId w:val="15"/>
        </w:numPr>
        <w:tabs>
          <w:tab w:val="left" w:pos="3182"/>
        </w:tabs>
        <w:ind w:left="3181" w:hanging="668"/>
        <w:rPr>
          <w:sz w:val="20"/>
        </w:rPr>
      </w:pPr>
      <w:bookmarkStart w:id="227" w:name="_bookmark226"/>
      <w:bookmarkEnd w:id="227"/>
      <w:r>
        <w:rPr>
          <w:color w:val="2D74B5"/>
          <w:sz w:val="20"/>
        </w:rPr>
        <w:t>STANJE</w:t>
      </w:r>
      <w:r>
        <w:rPr>
          <w:color w:val="2D74B5"/>
          <w:spacing w:val="-2"/>
          <w:sz w:val="20"/>
        </w:rPr>
        <w:t xml:space="preserve"> </w:t>
      </w:r>
      <w:r>
        <w:rPr>
          <w:color w:val="2D74B5"/>
          <w:sz w:val="20"/>
        </w:rPr>
        <w:t>SKLADNOSTI</w:t>
      </w:r>
    </w:p>
    <w:p w14:paraId="39A53FC6" w14:textId="77777777" w:rsidR="00406114" w:rsidRDefault="00406114">
      <w:pPr>
        <w:pStyle w:val="Telobesedila"/>
        <w:spacing w:before="10"/>
        <w:ind w:left="0"/>
      </w:pPr>
    </w:p>
    <w:p w14:paraId="138C6B18" w14:textId="77777777" w:rsidR="00406114" w:rsidRDefault="0026261E">
      <w:pPr>
        <w:pStyle w:val="Telobesedila"/>
        <w:ind w:right="1259"/>
        <w:jc w:val="both"/>
      </w:pPr>
      <w:r>
        <w:t>V 26 (96,3 %), od skupno 27 analiziranih vzorcih, produktov obsevanja ni bilo zaznanih. Vzorci so bili skladni</w:t>
      </w:r>
      <w:r>
        <w:rPr>
          <w:spacing w:val="-9"/>
        </w:rPr>
        <w:t xml:space="preserve"> </w:t>
      </w:r>
      <w:r>
        <w:t>z</w:t>
      </w:r>
      <w:r>
        <w:rPr>
          <w:spacing w:val="-10"/>
        </w:rPr>
        <w:t xml:space="preserve"> </w:t>
      </w:r>
      <w:r>
        <w:t>zakonodajo,</w:t>
      </w:r>
      <w:r>
        <w:rPr>
          <w:spacing w:val="-11"/>
        </w:rPr>
        <w:t xml:space="preserve"> </w:t>
      </w:r>
      <w:r>
        <w:t>ki</w:t>
      </w:r>
      <w:r>
        <w:rPr>
          <w:spacing w:val="-12"/>
        </w:rPr>
        <w:t xml:space="preserve"> </w:t>
      </w:r>
      <w:r>
        <w:t>predpisuje</w:t>
      </w:r>
      <w:r>
        <w:rPr>
          <w:spacing w:val="-9"/>
        </w:rPr>
        <w:t xml:space="preserve"> </w:t>
      </w:r>
      <w:r>
        <w:t>označevanje</w:t>
      </w:r>
      <w:r>
        <w:rPr>
          <w:spacing w:val="-10"/>
        </w:rPr>
        <w:t xml:space="preserve"> </w:t>
      </w:r>
      <w:r>
        <w:t>živil,</w:t>
      </w:r>
      <w:r>
        <w:rPr>
          <w:spacing w:val="-11"/>
        </w:rPr>
        <w:t xml:space="preserve"> </w:t>
      </w:r>
      <w:r>
        <w:t>obsevanih</w:t>
      </w:r>
      <w:r>
        <w:rPr>
          <w:spacing w:val="-10"/>
        </w:rPr>
        <w:t xml:space="preserve"> </w:t>
      </w:r>
      <w:r>
        <w:t>z</w:t>
      </w:r>
      <w:r>
        <w:rPr>
          <w:spacing w:val="-12"/>
        </w:rPr>
        <w:t xml:space="preserve"> </w:t>
      </w:r>
      <w:r>
        <w:t>ionizirajočim</w:t>
      </w:r>
      <w:r>
        <w:rPr>
          <w:spacing w:val="-7"/>
        </w:rPr>
        <w:t xml:space="preserve"> </w:t>
      </w:r>
      <w:r>
        <w:t>sevanjem</w:t>
      </w:r>
      <w:r>
        <w:rPr>
          <w:spacing w:val="-7"/>
        </w:rPr>
        <w:t xml:space="preserve"> </w:t>
      </w:r>
      <w:r>
        <w:t>in</w:t>
      </w:r>
      <w:r>
        <w:rPr>
          <w:spacing w:val="-12"/>
        </w:rPr>
        <w:t xml:space="preserve"> </w:t>
      </w:r>
      <w:r>
        <w:t>posledično varni po 14. členu Uredbe (ES) št.</w:t>
      </w:r>
      <w:r>
        <w:rPr>
          <w:spacing w:val="-3"/>
        </w:rPr>
        <w:t xml:space="preserve"> </w:t>
      </w:r>
      <w:r>
        <w:t>178/2002.</w:t>
      </w:r>
    </w:p>
    <w:p w14:paraId="0CF53B3C" w14:textId="77777777" w:rsidR="00406114" w:rsidRDefault="00406114">
      <w:pPr>
        <w:pStyle w:val="Telobesedila"/>
        <w:spacing w:before="1"/>
        <w:ind w:left="0"/>
        <w:rPr>
          <w:sz w:val="21"/>
        </w:rPr>
      </w:pPr>
    </w:p>
    <w:p w14:paraId="36EE1329" w14:textId="77777777" w:rsidR="00406114" w:rsidRDefault="0026261E">
      <w:pPr>
        <w:pStyle w:val="Odstavekseznama"/>
        <w:numPr>
          <w:ilvl w:val="3"/>
          <w:numId w:val="15"/>
        </w:numPr>
        <w:tabs>
          <w:tab w:val="left" w:pos="3182"/>
        </w:tabs>
        <w:ind w:left="3181" w:hanging="668"/>
        <w:rPr>
          <w:sz w:val="20"/>
        </w:rPr>
      </w:pPr>
      <w:bookmarkStart w:id="228" w:name="_bookmark227"/>
      <w:bookmarkEnd w:id="228"/>
      <w:r>
        <w:rPr>
          <w:color w:val="2D74B5"/>
          <w:sz w:val="20"/>
        </w:rPr>
        <w:t>ANALIZA NESKLADNOSTI</w:t>
      </w:r>
    </w:p>
    <w:p w14:paraId="6661E5BB" w14:textId="77777777" w:rsidR="00406114" w:rsidRDefault="00406114">
      <w:pPr>
        <w:pStyle w:val="Telobesedila"/>
        <w:spacing w:before="10"/>
        <w:ind w:left="0"/>
      </w:pPr>
    </w:p>
    <w:p w14:paraId="54B72EF8" w14:textId="77777777" w:rsidR="00406114" w:rsidRDefault="0026261E">
      <w:pPr>
        <w:pStyle w:val="Telobesedila"/>
        <w:ind w:right="1260"/>
        <w:jc w:val="both"/>
      </w:pPr>
      <w:r>
        <w:t>V 1 vzorcu česna v prahu (poreklo iz držav izven EU) prisotnosti produktov obsevanja ni bilo mogoče niti potrditi, niti ovreči, zato ocena skladnosti glede označevanja v smislu posebnih določil, predpisanih za živila, obdelana z ionizirajočim sevanjem ni bila mogoča.</w:t>
      </w:r>
    </w:p>
    <w:p w14:paraId="1291B97C" w14:textId="77777777" w:rsidR="00406114" w:rsidRDefault="00406114">
      <w:pPr>
        <w:pStyle w:val="Telobesedila"/>
        <w:ind w:left="0"/>
        <w:rPr>
          <w:sz w:val="22"/>
        </w:rPr>
      </w:pPr>
    </w:p>
    <w:p w14:paraId="7B859845" w14:textId="77777777" w:rsidR="00406114" w:rsidRDefault="00406114">
      <w:pPr>
        <w:pStyle w:val="Telobesedila"/>
        <w:spacing w:before="9"/>
        <w:ind w:left="0"/>
        <w:rPr>
          <w:sz w:val="18"/>
        </w:rPr>
      </w:pPr>
    </w:p>
    <w:p w14:paraId="4F2F812E" w14:textId="77777777" w:rsidR="00406114" w:rsidRDefault="0026261E">
      <w:pPr>
        <w:pStyle w:val="Odstavekseznama"/>
        <w:numPr>
          <w:ilvl w:val="3"/>
          <w:numId w:val="15"/>
        </w:numPr>
        <w:tabs>
          <w:tab w:val="left" w:pos="3180"/>
        </w:tabs>
        <w:ind w:left="3179" w:hanging="666"/>
        <w:rPr>
          <w:sz w:val="20"/>
        </w:rPr>
      </w:pPr>
      <w:bookmarkStart w:id="229" w:name="_bookmark228"/>
      <w:bookmarkEnd w:id="229"/>
      <w:r>
        <w:rPr>
          <w:color w:val="2D74B5"/>
          <w:sz w:val="20"/>
        </w:rPr>
        <w:t>UKREPI ZA ZAGOTAVLJANJE</w:t>
      </w:r>
      <w:r>
        <w:rPr>
          <w:color w:val="2D74B5"/>
          <w:spacing w:val="-4"/>
          <w:sz w:val="20"/>
        </w:rPr>
        <w:t xml:space="preserve"> </w:t>
      </w:r>
      <w:r>
        <w:rPr>
          <w:color w:val="2D74B5"/>
          <w:sz w:val="20"/>
        </w:rPr>
        <w:t>UČINKOVITOSTI</w:t>
      </w:r>
    </w:p>
    <w:p w14:paraId="6C7BB420" w14:textId="77777777" w:rsidR="00406114" w:rsidRDefault="00406114">
      <w:pPr>
        <w:pStyle w:val="Telobesedila"/>
        <w:spacing w:before="11"/>
        <w:ind w:left="0"/>
      </w:pPr>
    </w:p>
    <w:p w14:paraId="60BA1779" w14:textId="77777777" w:rsidR="00406114" w:rsidRDefault="0026261E">
      <w:pPr>
        <w:pStyle w:val="Telobesedila"/>
        <w:ind w:right="1255"/>
        <w:jc w:val="both"/>
      </w:pPr>
      <w:r>
        <w:t>V primeru ugotovljenih neskladnosti se izvedejo korektivni ukrepi skladno z Uredbo 1169/2011 z dne 25.oktobra</w:t>
      </w:r>
      <w:r>
        <w:rPr>
          <w:spacing w:val="-14"/>
        </w:rPr>
        <w:t xml:space="preserve"> </w:t>
      </w:r>
      <w:r>
        <w:t>2011</w:t>
      </w:r>
      <w:r>
        <w:rPr>
          <w:spacing w:val="-13"/>
        </w:rPr>
        <w:t xml:space="preserve"> </w:t>
      </w:r>
      <w:r>
        <w:t>o</w:t>
      </w:r>
      <w:r>
        <w:rPr>
          <w:spacing w:val="-11"/>
        </w:rPr>
        <w:t xml:space="preserve"> </w:t>
      </w:r>
      <w:r>
        <w:t>zagotavljanju</w:t>
      </w:r>
      <w:r>
        <w:rPr>
          <w:spacing w:val="-14"/>
        </w:rPr>
        <w:t xml:space="preserve"> </w:t>
      </w:r>
      <w:r>
        <w:t>informacij</w:t>
      </w:r>
      <w:r>
        <w:rPr>
          <w:spacing w:val="-13"/>
        </w:rPr>
        <w:t xml:space="preserve"> </w:t>
      </w:r>
      <w:r>
        <w:t>o</w:t>
      </w:r>
      <w:r>
        <w:rPr>
          <w:spacing w:val="-14"/>
        </w:rPr>
        <w:t xml:space="preserve"> </w:t>
      </w:r>
      <w:r>
        <w:t>živilih</w:t>
      </w:r>
      <w:r>
        <w:rPr>
          <w:spacing w:val="-13"/>
        </w:rPr>
        <w:t xml:space="preserve"> </w:t>
      </w:r>
      <w:r>
        <w:t>potrošnikom,</w:t>
      </w:r>
      <w:r>
        <w:rPr>
          <w:spacing w:val="-13"/>
        </w:rPr>
        <w:t xml:space="preserve"> </w:t>
      </w:r>
      <w:r>
        <w:t>spremembah</w:t>
      </w:r>
      <w:r>
        <w:rPr>
          <w:spacing w:val="-13"/>
        </w:rPr>
        <w:t xml:space="preserve"> </w:t>
      </w:r>
      <w:r>
        <w:t>uredb</w:t>
      </w:r>
      <w:r>
        <w:rPr>
          <w:spacing w:val="-14"/>
        </w:rPr>
        <w:t xml:space="preserve"> </w:t>
      </w:r>
      <w:r>
        <w:t>(ES)</w:t>
      </w:r>
      <w:r>
        <w:rPr>
          <w:spacing w:val="-11"/>
        </w:rPr>
        <w:t xml:space="preserve"> </w:t>
      </w:r>
      <w:r>
        <w:t>št.</w:t>
      </w:r>
      <w:r>
        <w:rPr>
          <w:spacing w:val="-13"/>
        </w:rPr>
        <w:t xml:space="preserve"> </w:t>
      </w:r>
      <w:r>
        <w:t>1924/2006 in (ES) št. 1925/2006 Evropskega parlamenta in Sveta ter razveljavitvi Direktive Komisije 87/250/EGS, Direktive Sveta 90/496/EGS, Direktive Komisije 1999/10/ES, Direktive 2000/13/ES Evropskega parlamenta in Sveta, direktiv Komisije 2002/67/ES in 2008/5/ES in Uredbe Komisije (ES) št. 608/2004 ter</w:t>
      </w:r>
      <w:r>
        <w:rPr>
          <w:spacing w:val="-15"/>
        </w:rPr>
        <w:t xml:space="preserve"> </w:t>
      </w:r>
      <w:r>
        <w:t>sankcionira</w:t>
      </w:r>
      <w:r>
        <w:rPr>
          <w:spacing w:val="-15"/>
        </w:rPr>
        <w:t xml:space="preserve"> </w:t>
      </w:r>
      <w:r>
        <w:t>skladno</w:t>
      </w:r>
      <w:r>
        <w:rPr>
          <w:spacing w:val="-13"/>
        </w:rPr>
        <w:t xml:space="preserve"> </w:t>
      </w:r>
      <w:r>
        <w:t>z</w:t>
      </w:r>
      <w:r>
        <w:rPr>
          <w:spacing w:val="-18"/>
        </w:rPr>
        <w:t xml:space="preserve"> </w:t>
      </w:r>
      <w:r>
        <w:t>Uredbo</w:t>
      </w:r>
      <w:r>
        <w:rPr>
          <w:spacing w:val="-14"/>
        </w:rPr>
        <w:t xml:space="preserve"> </w:t>
      </w:r>
      <w:r>
        <w:t>o</w:t>
      </w:r>
      <w:r>
        <w:rPr>
          <w:spacing w:val="-15"/>
        </w:rPr>
        <w:t xml:space="preserve"> </w:t>
      </w:r>
      <w:r>
        <w:t>izvajanju</w:t>
      </w:r>
      <w:r>
        <w:rPr>
          <w:spacing w:val="-15"/>
        </w:rPr>
        <w:t xml:space="preserve"> </w:t>
      </w:r>
      <w:r>
        <w:t>uredbe</w:t>
      </w:r>
      <w:r>
        <w:rPr>
          <w:spacing w:val="-15"/>
        </w:rPr>
        <w:t xml:space="preserve"> </w:t>
      </w:r>
      <w:r>
        <w:t>(EU)</w:t>
      </w:r>
      <w:r>
        <w:rPr>
          <w:spacing w:val="-15"/>
        </w:rPr>
        <w:t xml:space="preserve"> </w:t>
      </w:r>
      <w:r>
        <w:t>o</w:t>
      </w:r>
      <w:r>
        <w:rPr>
          <w:spacing w:val="-13"/>
        </w:rPr>
        <w:t xml:space="preserve"> </w:t>
      </w:r>
      <w:r>
        <w:t>zagotavljanju</w:t>
      </w:r>
      <w:r>
        <w:rPr>
          <w:spacing w:val="-15"/>
        </w:rPr>
        <w:t xml:space="preserve"> </w:t>
      </w:r>
      <w:r>
        <w:t>informacij</w:t>
      </w:r>
      <w:r>
        <w:rPr>
          <w:spacing w:val="-14"/>
        </w:rPr>
        <w:t xml:space="preserve"> </w:t>
      </w:r>
      <w:r>
        <w:t>o</w:t>
      </w:r>
      <w:r>
        <w:rPr>
          <w:spacing w:val="-15"/>
        </w:rPr>
        <w:t xml:space="preserve"> </w:t>
      </w:r>
      <w:r>
        <w:t>živilih</w:t>
      </w:r>
      <w:r>
        <w:rPr>
          <w:spacing w:val="-13"/>
        </w:rPr>
        <w:t xml:space="preserve"> </w:t>
      </w:r>
      <w:r>
        <w:t>potrošnikom (Uradni list RS, št. 6/14)</w:t>
      </w:r>
    </w:p>
    <w:p w14:paraId="5E2373DE" w14:textId="77777777" w:rsidR="00406114" w:rsidRDefault="00406114">
      <w:pPr>
        <w:jc w:val="both"/>
        <w:sectPr w:rsidR="00406114">
          <w:pgSz w:w="11910" w:h="16840"/>
          <w:pgMar w:top="1320" w:right="160" w:bottom="1280" w:left="760" w:header="0" w:footer="1002" w:gutter="0"/>
          <w:cols w:space="708"/>
        </w:sectPr>
      </w:pPr>
    </w:p>
    <w:p w14:paraId="1120EF9B" w14:textId="77777777" w:rsidR="00406114" w:rsidRDefault="0026261E" w:rsidP="007F27D1">
      <w:pPr>
        <w:pStyle w:val="Naslov2"/>
        <w:numPr>
          <w:ilvl w:val="1"/>
          <w:numId w:val="44"/>
        </w:numPr>
        <w:tabs>
          <w:tab w:val="left" w:pos="1518"/>
        </w:tabs>
      </w:pPr>
      <w:bookmarkStart w:id="230" w:name="_bookmark229"/>
      <w:bookmarkEnd w:id="230"/>
      <w:r>
        <w:lastRenderedPageBreak/>
        <w:t>MEJNI VETERINARSKI NADZOR UVOZA POŠILJK ŽIVALSKIH PROIZVODOV IN</w:t>
      </w:r>
      <w:r>
        <w:rPr>
          <w:spacing w:val="-8"/>
        </w:rPr>
        <w:t xml:space="preserve"> </w:t>
      </w:r>
      <w:r>
        <w:t>KRME</w:t>
      </w:r>
    </w:p>
    <w:p w14:paraId="3794CCA0" w14:textId="77777777" w:rsidR="00406114" w:rsidRDefault="0026261E">
      <w:pPr>
        <w:pStyle w:val="Telobesedila"/>
        <w:spacing w:before="116"/>
        <w:ind w:right="1263"/>
      </w:pPr>
      <w:r>
        <w:t>V letu 2020 je bilo v MVP Luki Koper pregledano skupaj 514 uvoznih pošiljk, podrobni podatki se nahajajo v spodnji preglednici.</w:t>
      </w:r>
    </w:p>
    <w:p w14:paraId="627ADC42" w14:textId="77777777" w:rsidR="00406114" w:rsidRDefault="0026261E">
      <w:pPr>
        <w:spacing w:before="118" w:after="46"/>
        <w:ind w:left="658"/>
        <w:rPr>
          <w:b/>
          <w:sz w:val="18"/>
        </w:rPr>
      </w:pPr>
      <w:bookmarkStart w:id="231" w:name="_bookmark230"/>
      <w:bookmarkEnd w:id="231"/>
      <w:r>
        <w:rPr>
          <w:b/>
          <w:sz w:val="18"/>
        </w:rPr>
        <w:t>Preglednica 74: Podatki o pošiljkah, uvoženih preko Luke Koper</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9"/>
        <w:gridCol w:w="4815"/>
      </w:tblGrid>
      <w:tr w:rsidR="00406114" w14:paraId="473B7E19" w14:textId="77777777">
        <w:trPr>
          <w:trHeight w:val="470"/>
        </w:trPr>
        <w:tc>
          <w:tcPr>
            <w:tcW w:w="4249" w:type="dxa"/>
          </w:tcPr>
          <w:p w14:paraId="1E60AA6B" w14:textId="77777777" w:rsidR="00406114" w:rsidRDefault="0026261E">
            <w:pPr>
              <w:pStyle w:val="TableParagraph"/>
              <w:spacing w:before="114"/>
              <w:ind w:left="107"/>
              <w:rPr>
                <w:b/>
                <w:sz w:val="20"/>
              </w:rPr>
            </w:pPr>
            <w:r>
              <w:rPr>
                <w:b/>
                <w:sz w:val="20"/>
              </w:rPr>
              <w:t>Skupno število pošiljk</w:t>
            </w:r>
          </w:p>
        </w:tc>
        <w:tc>
          <w:tcPr>
            <w:tcW w:w="4815" w:type="dxa"/>
          </w:tcPr>
          <w:p w14:paraId="7D76878F" w14:textId="77777777" w:rsidR="00406114" w:rsidRDefault="0026261E">
            <w:pPr>
              <w:pStyle w:val="TableParagraph"/>
              <w:spacing w:before="114"/>
              <w:ind w:left="107"/>
              <w:rPr>
                <w:b/>
                <w:sz w:val="20"/>
              </w:rPr>
            </w:pPr>
            <w:r>
              <w:rPr>
                <w:b/>
                <w:sz w:val="20"/>
              </w:rPr>
              <w:t>514</w:t>
            </w:r>
          </w:p>
        </w:tc>
      </w:tr>
      <w:tr w:rsidR="00406114" w14:paraId="281528A3" w14:textId="77777777">
        <w:trPr>
          <w:trHeight w:val="470"/>
        </w:trPr>
        <w:tc>
          <w:tcPr>
            <w:tcW w:w="4249" w:type="dxa"/>
          </w:tcPr>
          <w:p w14:paraId="50615661" w14:textId="77777777" w:rsidR="00406114" w:rsidRDefault="0026261E">
            <w:pPr>
              <w:pStyle w:val="TableParagraph"/>
              <w:spacing w:before="117"/>
              <w:ind w:left="107"/>
              <w:rPr>
                <w:sz w:val="20"/>
              </w:rPr>
            </w:pPr>
            <w:r>
              <w:rPr>
                <w:sz w:val="20"/>
              </w:rPr>
              <w:t>Uvožene pošiljke</w:t>
            </w:r>
          </w:p>
        </w:tc>
        <w:tc>
          <w:tcPr>
            <w:tcW w:w="4815" w:type="dxa"/>
          </w:tcPr>
          <w:p w14:paraId="413BA426" w14:textId="77777777" w:rsidR="00406114" w:rsidRDefault="0026261E">
            <w:pPr>
              <w:pStyle w:val="TableParagraph"/>
              <w:spacing w:before="117"/>
              <w:ind w:left="107"/>
              <w:rPr>
                <w:sz w:val="20"/>
              </w:rPr>
            </w:pPr>
            <w:r>
              <w:rPr>
                <w:sz w:val="20"/>
              </w:rPr>
              <w:t>456</w:t>
            </w:r>
          </w:p>
        </w:tc>
      </w:tr>
      <w:tr w:rsidR="00406114" w14:paraId="7C145A27" w14:textId="77777777">
        <w:trPr>
          <w:trHeight w:val="470"/>
        </w:trPr>
        <w:tc>
          <w:tcPr>
            <w:tcW w:w="4249" w:type="dxa"/>
          </w:tcPr>
          <w:p w14:paraId="4EC4BF18" w14:textId="77777777" w:rsidR="00406114" w:rsidRDefault="0026261E">
            <w:pPr>
              <w:pStyle w:val="TableParagraph"/>
              <w:spacing w:before="117"/>
              <w:ind w:left="107"/>
              <w:rPr>
                <w:sz w:val="20"/>
              </w:rPr>
            </w:pPr>
            <w:r>
              <w:rPr>
                <w:sz w:val="20"/>
              </w:rPr>
              <w:t>Tranzitne pošiljke</w:t>
            </w:r>
          </w:p>
        </w:tc>
        <w:tc>
          <w:tcPr>
            <w:tcW w:w="4815" w:type="dxa"/>
          </w:tcPr>
          <w:p w14:paraId="6CE3D94D" w14:textId="77777777" w:rsidR="00406114" w:rsidRDefault="0026261E">
            <w:pPr>
              <w:pStyle w:val="TableParagraph"/>
              <w:spacing w:before="117"/>
              <w:ind w:left="107"/>
              <w:rPr>
                <w:sz w:val="20"/>
              </w:rPr>
            </w:pPr>
            <w:r>
              <w:rPr>
                <w:sz w:val="20"/>
              </w:rPr>
              <w:t>37</w:t>
            </w:r>
          </w:p>
        </w:tc>
      </w:tr>
      <w:tr w:rsidR="00406114" w14:paraId="5E0F21C3" w14:textId="77777777">
        <w:trPr>
          <w:trHeight w:val="470"/>
        </w:trPr>
        <w:tc>
          <w:tcPr>
            <w:tcW w:w="4249" w:type="dxa"/>
          </w:tcPr>
          <w:p w14:paraId="33D37BAF" w14:textId="77777777" w:rsidR="00406114" w:rsidRDefault="0026261E">
            <w:pPr>
              <w:pStyle w:val="TableParagraph"/>
              <w:spacing w:before="117"/>
              <w:ind w:left="107"/>
              <w:rPr>
                <w:sz w:val="20"/>
              </w:rPr>
            </w:pPr>
            <w:r>
              <w:rPr>
                <w:sz w:val="20"/>
              </w:rPr>
              <w:t>Ponovni uvoz</w:t>
            </w:r>
          </w:p>
        </w:tc>
        <w:tc>
          <w:tcPr>
            <w:tcW w:w="4815" w:type="dxa"/>
          </w:tcPr>
          <w:p w14:paraId="533CC99B" w14:textId="77777777" w:rsidR="00406114" w:rsidRDefault="0026261E">
            <w:pPr>
              <w:pStyle w:val="TableParagraph"/>
              <w:spacing w:before="117"/>
              <w:ind w:left="107"/>
              <w:rPr>
                <w:sz w:val="20"/>
              </w:rPr>
            </w:pPr>
            <w:r>
              <w:rPr>
                <w:sz w:val="20"/>
              </w:rPr>
              <w:t>14</w:t>
            </w:r>
          </w:p>
        </w:tc>
      </w:tr>
      <w:tr w:rsidR="00406114" w14:paraId="75B870A8" w14:textId="77777777">
        <w:trPr>
          <w:trHeight w:val="469"/>
        </w:trPr>
        <w:tc>
          <w:tcPr>
            <w:tcW w:w="4249" w:type="dxa"/>
          </w:tcPr>
          <w:p w14:paraId="058F299C" w14:textId="77777777" w:rsidR="00406114" w:rsidRDefault="0026261E">
            <w:pPr>
              <w:pStyle w:val="TableParagraph"/>
              <w:spacing w:before="117"/>
              <w:ind w:left="107"/>
              <w:rPr>
                <w:sz w:val="20"/>
              </w:rPr>
            </w:pPr>
            <w:r>
              <w:rPr>
                <w:sz w:val="20"/>
              </w:rPr>
              <w:t>Zavrnjene pošiljke uvoz</w:t>
            </w:r>
          </w:p>
        </w:tc>
        <w:tc>
          <w:tcPr>
            <w:tcW w:w="4815" w:type="dxa"/>
          </w:tcPr>
          <w:p w14:paraId="603BEB22" w14:textId="77777777" w:rsidR="00406114" w:rsidRDefault="0026261E">
            <w:pPr>
              <w:pStyle w:val="TableParagraph"/>
              <w:spacing w:before="117"/>
              <w:ind w:left="107"/>
              <w:rPr>
                <w:sz w:val="20"/>
              </w:rPr>
            </w:pPr>
            <w:r>
              <w:rPr>
                <w:w w:val="99"/>
                <w:sz w:val="20"/>
              </w:rPr>
              <w:t>7</w:t>
            </w:r>
          </w:p>
        </w:tc>
      </w:tr>
      <w:tr w:rsidR="00406114" w14:paraId="42D16E76" w14:textId="77777777">
        <w:trPr>
          <w:trHeight w:val="470"/>
        </w:trPr>
        <w:tc>
          <w:tcPr>
            <w:tcW w:w="4249" w:type="dxa"/>
          </w:tcPr>
          <w:p w14:paraId="3FC6E028" w14:textId="77777777" w:rsidR="00406114" w:rsidRDefault="0026261E">
            <w:pPr>
              <w:pStyle w:val="TableParagraph"/>
              <w:spacing w:before="117"/>
              <w:ind w:left="107"/>
              <w:rPr>
                <w:sz w:val="20"/>
              </w:rPr>
            </w:pPr>
            <w:r>
              <w:rPr>
                <w:sz w:val="20"/>
              </w:rPr>
              <w:t>Zavrnjene pošiljke tranzit</w:t>
            </w:r>
          </w:p>
        </w:tc>
        <w:tc>
          <w:tcPr>
            <w:tcW w:w="4815" w:type="dxa"/>
          </w:tcPr>
          <w:p w14:paraId="4B923393" w14:textId="77777777" w:rsidR="00406114" w:rsidRDefault="0026261E">
            <w:pPr>
              <w:pStyle w:val="TableParagraph"/>
              <w:spacing w:before="117"/>
              <w:ind w:left="107"/>
              <w:rPr>
                <w:sz w:val="20"/>
              </w:rPr>
            </w:pPr>
            <w:r>
              <w:rPr>
                <w:w w:val="99"/>
                <w:sz w:val="20"/>
              </w:rPr>
              <w:t>0</w:t>
            </w:r>
          </w:p>
        </w:tc>
      </w:tr>
      <w:tr w:rsidR="00406114" w14:paraId="228CB5A5" w14:textId="77777777">
        <w:trPr>
          <w:trHeight w:val="470"/>
        </w:trPr>
        <w:tc>
          <w:tcPr>
            <w:tcW w:w="4249" w:type="dxa"/>
          </w:tcPr>
          <w:p w14:paraId="77877975" w14:textId="77777777" w:rsidR="00406114" w:rsidRDefault="0026261E">
            <w:pPr>
              <w:pStyle w:val="TableParagraph"/>
              <w:spacing w:before="114"/>
              <w:ind w:left="107"/>
              <w:rPr>
                <w:b/>
                <w:sz w:val="20"/>
              </w:rPr>
            </w:pPr>
            <w:proofErr w:type="spellStart"/>
            <w:r>
              <w:rPr>
                <w:b/>
                <w:sz w:val="20"/>
              </w:rPr>
              <w:t>Transhipment</w:t>
            </w:r>
            <w:proofErr w:type="spellEnd"/>
            <w:r>
              <w:rPr>
                <w:b/>
                <w:sz w:val="20"/>
              </w:rPr>
              <w:t xml:space="preserve"> </w:t>
            </w:r>
            <w:proofErr w:type="spellStart"/>
            <w:r>
              <w:rPr>
                <w:b/>
                <w:sz w:val="20"/>
              </w:rPr>
              <w:t>pošilke</w:t>
            </w:r>
            <w:proofErr w:type="spellEnd"/>
          </w:p>
        </w:tc>
        <w:tc>
          <w:tcPr>
            <w:tcW w:w="4815" w:type="dxa"/>
          </w:tcPr>
          <w:p w14:paraId="234B807B" w14:textId="77777777" w:rsidR="00406114" w:rsidRDefault="0026261E">
            <w:pPr>
              <w:pStyle w:val="TableParagraph"/>
              <w:spacing w:before="114"/>
              <w:ind w:left="107"/>
              <w:rPr>
                <w:b/>
                <w:sz w:val="20"/>
              </w:rPr>
            </w:pPr>
            <w:r>
              <w:rPr>
                <w:b/>
                <w:w w:val="99"/>
                <w:sz w:val="20"/>
              </w:rPr>
              <w:t>8</w:t>
            </w:r>
          </w:p>
        </w:tc>
      </w:tr>
      <w:tr w:rsidR="00406114" w14:paraId="4EE8E31F" w14:textId="77777777">
        <w:trPr>
          <w:trHeight w:val="470"/>
        </w:trPr>
        <w:tc>
          <w:tcPr>
            <w:tcW w:w="4249" w:type="dxa"/>
          </w:tcPr>
          <w:p w14:paraId="0B212EF2" w14:textId="77777777" w:rsidR="00406114" w:rsidRDefault="0026261E">
            <w:pPr>
              <w:pStyle w:val="TableParagraph"/>
              <w:spacing w:before="117"/>
              <w:ind w:left="107"/>
              <w:rPr>
                <w:sz w:val="20"/>
              </w:rPr>
            </w:pPr>
            <w:r>
              <w:rPr>
                <w:sz w:val="20"/>
              </w:rPr>
              <w:t>Dokumentarni pregled nad 7 dni</w:t>
            </w:r>
          </w:p>
        </w:tc>
        <w:tc>
          <w:tcPr>
            <w:tcW w:w="4815" w:type="dxa"/>
          </w:tcPr>
          <w:p w14:paraId="1312AFA4" w14:textId="77777777" w:rsidR="00406114" w:rsidRDefault="0026261E">
            <w:pPr>
              <w:pStyle w:val="TableParagraph"/>
              <w:spacing w:before="117"/>
              <w:ind w:left="107"/>
              <w:rPr>
                <w:sz w:val="20"/>
              </w:rPr>
            </w:pPr>
            <w:r>
              <w:rPr>
                <w:w w:val="99"/>
                <w:sz w:val="20"/>
              </w:rPr>
              <w:t>0</w:t>
            </w:r>
          </w:p>
        </w:tc>
      </w:tr>
      <w:tr w:rsidR="00406114" w14:paraId="3BB05669" w14:textId="77777777">
        <w:trPr>
          <w:trHeight w:val="470"/>
        </w:trPr>
        <w:tc>
          <w:tcPr>
            <w:tcW w:w="4249" w:type="dxa"/>
          </w:tcPr>
          <w:p w14:paraId="575DED1C" w14:textId="77777777" w:rsidR="00406114" w:rsidRDefault="0026261E">
            <w:pPr>
              <w:pStyle w:val="TableParagraph"/>
              <w:spacing w:before="117"/>
              <w:ind w:left="107"/>
              <w:rPr>
                <w:sz w:val="20"/>
              </w:rPr>
            </w:pPr>
            <w:r>
              <w:rPr>
                <w:sz w:val="20"/>
              </w:rPr>
              <w:t>Nadzor do 7 dni</w:t>
            </w:r>
          </w:p>
        </w:tc>
        <w:tc>
          <w:tcPr>
            <w:tcW w:w="4815" w:type="dxa"/>
          </w:tcPr>
          <w:p w14:paraId="495E24A3" w14:textId="77777777" w:rsidR="00406114" w:rsidRDefault="0026261E">
            <w:pPr>
              <w:pStyle w:val="TableParagraph"/>
              <w:spacing w:before="117"/>
              <w:ind w:left="107"/>
              <w:rPr>
                <w:sz w:val="20"/>
              </w:rPr>
            </w:pPr>
            <w:r>
              <w:rPr>
                <w:w w:val="99"/>
                <w:sz w:val="20"/>
              </w:rPr>
              <w:t>8</w:t>
            </w:r>
          </w:p>
        </w:tc>
      </w:tr>
      <w:tr w:rsidR="00406114" w14:paraId="2FD08661" w14:textId="77777777">
        <w:trPr>
          <w:trHeight w:val="470"/>
        </w:trPr>
        <w:tc>
          <w:tcPr>
            <w:tcW w:w="4249" w:type="dxa"/>
          </w:tcPr>
          <w:p w14:paraId="76EFC1C6" w14:textId="77777777" w:rsidR="00406114" w:rsidRDefault="0026261E">
            <w:pPr>
              <w:pStyle w:val="TableParagraph"/>
              <w:spacing w:before="115"/>
              <w:ind w:left="107"/>
              <w:rPr>
                <w:b/>
                <w:sz w:val="20"/>
              </w:rPr>
            </w:pPr>
            <w:r>
              <w:rPr>
                <w:b/>
                <w:sz w:val="20"/>
              </w:rPr>
              <w:t>Izhodni tranzit</w:t>
            </w:r>
          </w:p>
        </w:tc>
        <w:tc>
          <w:tcPr>
            <w:tcW w:w="4815" w:type="dxa"/>
          </w:tcPr>
          <w:p w14:paraId="66E9BBA5" w14:textId="77777777" w:rsidR="00406114" w:rsidRDefault="0026261E">
            <w:pPr>
              <w:pStyle w:val="TableParagraph"/>
              <w:spacing w:before="115"/>
              <w:ind w:left="107"/>
              <w:rPr>
                <w:b/>
                <w:sz w:val="20"/>
              </w:rPr>
            </w:pPr>
            <w:r>
              <w:rPr>
                <w:b/>
                <w:w w:val="99"/>
                <w:sz w:val="20"/>
              </w:rPr>
              <w:t>0</w:t>
            </w:r>
          </w:p>
        </w:tc>
      </w:tr>
      <w:tr w:rsidR="00406114" w14:paraId="74931350" w14:textId="77777777">
        <w:trPr>
          <w:trHeight w:val="470"/>
        </w:trPr>
        <w:tc>
          <w:tcPr>
            <w:tcW w:w="4249" w:type="dxa"/>
          </w:tcPr>
          <w:p w14:paraId="6DBFFE1E" w14:textId="77777777" w:rsidR="00406114" w:rsidRDefault="0026261E">
            <w:pPr>
              <w:pStyle w:val="TableParagraph"/>
              <w:spacing w:before="114"/>
              <w:ind w:left="107"/>
              <w:rPr>
                <w:b/>
                <w:sz w:val="20"/>
              </w:rPr>
            </w:pPr>
            <w:r>
              <w:rPr>
                <w:b/>
                <w:sz w:val="20"/>
              </w:rPr>
              <w:t>Izjave-zahteva stranke</w:t>
            </w:r>
          </w:p>
        </w:tc>
        <w:tc>
          <w:tcPr>
            <w:tcW w:w="4815" w:type="dxa"/>
          </w:tcPr>
          <w:p w14:paraId="7984BEA7" w14:textId="77777777" w:rsidR="00406114" w:rsidRDefault="0026261E">
            <w:pPr>
              <w:pStyle w:val="TableParagraph"/>
              <w:spacing w:before="114"/>
              <w:ind w:left="107"/>
              <w:rPr>
                <w:b/>
                <w:sz w:val="20"/>
              </w:rPr>
            </w:pPr>
            <w:r>
              <w:rPr>
                <w:b/>
                <w:sz w:val="20"/>
              </w:rPr>
              <w:t>46</w:t>
            </w:r>
          </w:p>
        </w:tc>
      </w:tr>
      <w:tr w:rsidR="00406114" w14:paraId="18D3EF28" w14:textId="77777777">
        <w:trPr>
          <w:trHeight w:val="470"/>
        </w:trPr>
        <w:tc>
          <w:tcPr>
            <w:tcW w:w="4249" w:type="dxa"/>
          </w:tcPr>
          <w:p w14:paraId="4958CDA3" w14:textId="77777777" w:rsidR="00406114" w:rsidRDefault="0026261E">
            <w:pPr>
              <w:pStyle w:val="TableParagraph"/>
              <w:spacing w:before="114"/>
              <w:ind w:left="107"/>
              <w:rPr>
                <w:b/>
                <w:sz w:val="20"/>
              </w:rPr>
            </w:pPr>
            <w:r>
              <w:rPr>
                <w:b/>
                <w:sz w:val="20"/>
              </w:rPr>
              <w:t>Potrdilo o pretovoru</w:t>
            </w:r>
          </w:p>
        </w:tc>
        <w:tc>
          <w:tcPr>
            <w:tcW w:w="4815" w:type="dxa"/>
          </w:tcPr>
          <w:p w14:paraId="6ED5BD81" w14:textId="77777777" w:rsidR="00406114" w:rsidRDefault="0026261E">
            <w:pPr>
              <w:pStyle w:val="TableParagraph"/>
              <w:spacing w:before="114"/>
              <w:ind w:left="107"/>
              <w:rPr>
                <w:b/>
                <w:sz w:val="20"/>
              </w:rPr>
            </w:pPr>
            <w:r>
              <w:rPr>
                <w:b/>
                <w:w w:val="99"/>
                <w:sz w:val="20"/>
              </w:rPr>
              <w:t>0</w:t>
            </w:r>
          </w:p>
        </w:tc>
      </w:tr>
    </w:tbl>
    <w:p w14:paraId="158A9D96" w14:textId="77777777" w:rsidR="00406114" w:rsidRDefault="00406114">
      <w:pPr>
        <w:pStyle w:val="Telobesedila"/>
        <w:ind w:left="0"/>
        <w:rPr>
          <w:b/>
        </w:rPr>
      </w:pPr>
    </w:p>
    <w:p w14:paraId="01CC44FC" w14:textId="77777777" w:rsidR="00406114" w:rsidRDefault="00406114">
      <w:pPr>
        <w:pStyle w:val="Telobesedila"/>
        <w:spacing w:before="7"/>
        <w:ind w:left="0"/>
        <w:rPr>
          <w:b/>
        </w:rPr>
      </w:pPr>
    </w:p>
    <w:p w14:paraId="147F2196" w14:textId="77777777" w:rsidR="00406114" w:rsidRDefault="0026261E">
      <w:pPr>
        <w:pStyle w:val="Telobesedila"/>
      </w:pPr>
      <w:r>
        <w:t>MEJNA KONTROLNA TOČKA BRNIK</w:t>
      </w:r>
    </w:p>
    <w:p w14:paraId="6C382726" w14:textId="77777777" w:rsidR="00406114" w:rsidRDefault="0026261E">
      <w:pPr>
        <w:pStyle w:val="Telobesedila"/>
        <w:spacing w:before="121"/>
        <w:ind w:right="1263"/>
      </w:pPr>
      <w:r>
        <w:t>V letu 2020 je bilo na MKT Brnik pregledano skupaj 33 uvoznih pošiljk, podrobni podatki se nahajajo v spodnji preglednici.</w:t>
      </w:r>
    </w:p>
    <w:p w14:paraId="4142BB5D" w14:textId="77777777" w:rsidR="00406114" w:rsidRDefault="0026261E">
      <w:pPr>
        <w:spacing w:before="115" w:after="49"/>
        <w:ind w:left="658"/>
        <w:rPr>
          <w:b/>
          <w:sz w:val="18"/>
        </w:rPr>
      </w:pPr>
      <w:bookmarkStart w:id="232" w:name="_bookmark231"/>
      <w:bookmarkEnd w:id="232"/>
      <w:r>
        <w:rPr>
          <w:b/>
          <w:sz w:val="18"/>
        </w:rPr>
        <w:t>Preglednica 75: Podatki o pošiljkah, uvoženih preko Letališča Brnik</w:t>
      </w:r>
    </w:p>
    <w:tbl>
      <w:tblPr>
        <w:tblStyle w:val="TableNormal"/>
        <w:tblW w:w="0" w:type="auto"/>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13"/>
        <w:gridCol w:w="2124"/>
        <w:gridCol w:w="1560"/>
        <w:gridCol w:w="2258"/>
      </w:tblGrid>
      <w:tr w:rsidR="00406114" w14:paraId="2D7F4561" w14:textId="77777777">
        <w:trPr>
          <w:trHeight w:val="655"/>
        </w:trPr>
        <w:tc>
          <w:tcPr>
            <w:tcW w:w="3113" w:type="dxa"/>
          </w:tcPr>
          <w:p w14:paraId="381AC19E" w14:textId="77777777" w:rsidR="00406114" w:rsidRDefault="0026261E">
            <w:pPr>
              <w:pStyle w:val="TableParagraph"/>
              <w:spacing w:before="119"/>
              <w:ind w:left="6" w:right="470"/>
              <w:rPr>
                <w:sz w:val="18"/>
              </w:rPr>
            </w:pPr>
            <w:r>
              <w:rPr>
                <w:sz w:val="18"/>
              </w:rPr>
              <w:t>Uvožene pošiljke-število uvoznih dovoljenj izdanih na meji</w:t>
            </w:r>
          </w:p>
        </w:tc>
        <w:tc>
          <w:tcPr>
            <w:tcW w:w="5942" w:type="dxa"/>
            <w:gridSpan w:val="3"/>
          </w:tcPr>
          <w:p w14:paraId="75829446" w14:textId="77777777" w:rsidR="00406114" w:rsidRDefault="0026261E">
            <w:pPr>
              <w:pStyle w:val="TableParagraph"/>
              <w:spacing w:before="119"/>
              <w:ind w:left="21"/>
              <w:rPr>
                <w:sz w:val="18"/>
              </w:rPr>
            </w:pPr>
            <w:r>
              <w:rPr>
                <w:sz w:val="18"/>
              </w:rPr>
              <w:t>22</w:t>
            </w:r>
          </w:p>
        </w:tc>
      </w:tr>
      <w:tr w:rsidR="00406114" w14:paraId="68A427CB" w14:textId="77777777">
        <w:trPr>
          <w:trHeight w:val="652"/>
        </w:trPr>
        <w:tc>
          <w:tcPr>
            <w:tcW w:w="3113" w:type="dxa"/>
          </w:tcPr>
          <w:p w14:paraId="06956F23" w14:textId="77777777" w:rsidR="00406114" w:rsidRDefault="0026261E">
            <w:pPr>
              <w:pStyle w:val="TableParagraph"/>
              <w:spacing w:before="119"/>
              <w:ind w:left="6" w:right="45"/>
              <w:rPr>
                <w:sz w:val="18"/>
              </w:rPr>
            </w:pPr>
            <w:r>
              <w:rPr>
                <w:sz w:val="18"/>
              </w:rPr>
              <w:t>Število zavrnjenih + Število zavrnjenih pošiljk - ponovni uvoz</w:t>
            </w:r>
          </w:p>
        </w:tc>
        <w:tc>
          <w:tcPr>
            <w:tcW w:w="5942" w:type="dxa"/>
            <w:gridSpan w:val="3"/>
          </w:tcPr>
          <w:p w14:paraId="2DD53D79" w14:textId="77777777" w:rsidR="00406114" w:rsidRDefault="0026261E">
            <w:pPr>
              <w:pStyle w:val="TableParagraph"/>
              <w:spacing w:before="119"/>
              <w:ind w:left="21"/>
              <w:rPr>
                <w:sz w:val="18"/>
              </w:rPr>
            </w:pPr>
            <w:r>
              <w:rPr>
                <w:sz w:val="18"/>
              </w:rPr>
              <w:t>11</w:t>
            </w:r>
          </w:p>
        </w:tc>
      </w:tr>
      <w:tr w:rsidR="00406114" w14:paraId="0631DBC6" w14:textId="77777777">
        <w:trPr>
          <w:trHeight w:val="448"/>
        </w:trPr>
        <w:tc>
          <w:tcPr>
            <w:tcW w:w="3113" w:type="dxa"/>
          </w:tcPr>
          <w:p w14:paraId="7C97729B" w14:textId="77777777" w:rsidR="00406114" w:rsidRDefault="0026261E">
            <w:pPr>
              <w:pStyle w:val="TableParagraph"/>
              <w:spacing w:before="121"/>
              <w:ind w:left="6"/>
              <w:rPr>
                <w:sz w:val="18"/>
              </w:rPr>
            </w:pPr>
            <w:r>
              <w:rPr>
                <w:sz w:val="18"/>
              </w:rPr>
              <w:t>Skupno število</w:t>
            </w:r>
          </w:p>
        </w:tc>
        <w:tc>
          <w:tcPr>
            <w:tcW w:w="5942" w:type="dxa"/>
            <w:gridSpan w:val="3"/>
          </w:tcPr>
          <w:p w14:paraId="591498AC" w14:textId="77777777" w:rsidR="00406114" w:rsidRDefault="0026261E">
            <w:pPr>
              <w:pStyle w:val="TableParagraph"/>
              <w:spacing w:before="121"/>
              <w:ind w:left="21"/>
              <w:rPr>
                <w:sz w:val="18"/>
              </w:rPr>
            </w:pPr>
            <w:r>
              <w:rPr>
                <w:sz w:val="18"/>
              </w:rPr>
              <w:t>33</w:t>
            </w:r>
          </w:p>
        </w:tc>
      </w:tr>
      <w:tr w:rsidR="00406114" w14:paraId="5228338A" w14:textId="77777777">
        <w:trPr>
          <w:trHeight w:val="861"/>
        </w:trPr>
        <w:tc>
          <w:tcPr>
            <w:tcW w:w="3113" w:type="dxa"/>
          </w:tcPr>
          <w:p w14:paraId="41C8F3E0" w14:textId="77777777" w:rsidR="00406114" w:rsidRDefault="00406114">
            <w:pPr>
              <w:pStyle w:val="TableParagraph"/>
              <w:rPr>
                <w:rFonts w:ascii="Times New Roman"/>
                <w:sz w:val="18"/>
              </w:rPr>
            </w:pPr>
          </w:p>
        </w:tc>
        <w:tc>
          <w:tcPr>
            <w:tcW w:w="2124" w:type="dxa"/>
          </w:tcPr>
          <w:p w14:paraId="5540B403" w14:textId="77777777" w:rsidR="00406114" w:rsidRDefault="0026261E">
            <w:pPr>
              <w:pStyle w:val="TableParagraph"/>
              <w:spacing w:before="119"/>
              <w:ind w:left="21" w:right="126"/>
              <w:rPr>
                <w:sz w:val="18"/>
              </w:rPr>
            </w:pPr>
            <w:r>
              <w:rPr>
                <w:sz w:val="18"/>
              </w:rPr>
              <w:t>Število pošiljk uvoz - število uvoznih dovoljenj izdanih na meji</w:t>
            </w:r>
          </w:p>
        </w:tc>
        <w:tc>
          <w:tcPr>
            <w:tcW w:w="1560" w:type="dxa"/>
          </w:tcPr>
          <w:p w14:paraId="2E46B68D" w14:textId="77777777" w:rsidR="00406114" w:rsidRDefault="0026261E">
            <w:pPr>
              <w:pStyle w:val="TableParagraph"/>
              <w:spacing w:before="119"/>
              <w:ind w:left="22" w:right="92"/>
              <w:rPr>
                <w:sz w:val="18"/>
              </w:rPr>
            </w:pPr>
            <w:r>
              <w:rPr>
                <w:sz w:val="18"/>
              </w:rPr>
              <w:t>Število zavrnjenih pošiljk</w:t>
            </w:r>
          </w:p>
        </w:tc>
        <w:tc>
          <w:tcPr>
            <w:tcW w:w="2258" w:type="dxa"/>
          </w:tcPr>
          <w:p w14:paraId="69D6026E" w14:textId="77777777" w:rsidR="00406114" w:rsidRDefault="0026261E">
            <w:pPr>
              <w:pStyle w:val="TableParagraph"/>
              <w:spacing w:before="119"/>
              <w:ind w:left="20" w:right="132"/>
              <w:rPr>
                <w:sz w:val="18"/>
              </w:rPr>
            </w:pPr>
            <w:r>
              <w:rPr>
                <w:sz w:val="18"/>
              </w:rPr>
              <w:t>Število zavrnjenih pošiljk - ponovni uvoz</w:t>
            </w:r>
          </w:p>
        </w:tc>
      </w:tr>
      <w:tr w:rsidR="00406114" w14:paraId="657A9FF1" w14:textId="77777777">
        <w:trPr>
          <w:trHeight w:val="446"/>
        </w:trPr>
        <w:tc>
          <w:tcPr>
            <w:tcW w:w="3113" w:type="dxa"/>
          </w:tcPr>
          <w:p w14:paraId="6B4E1F74" w14:textId="77777777" w:rsidR="00406114" w:rsidRDefault="0026261E">
            <w:pPr>
              <w:pStyle w:val="TableParagraph"/>
              <w:spacing w:before="119"/>
              <w:ind w:left="6"/>
              <w:rPr>
                <w:sz w:val="18"/>
              </w:rPr>
            </w:pPr>
            <w:r>
              <w:rPr>
                <w:sz w:val="18"/>
              </w:rPr>
              <w:t>Proizvodi namenjeni za prehrano ljudi</w:t>
            </w:r>
          </w:p>
        </w:tc>
        <w:tc>
          <w:tcPr>
            <w:tcW w:w="2124" w:type="dxa"/>
          </w:tcPr>
          <w:p w14:paraId="2F199BAE" w14:textId="77777777" w:rsidR="00406114" w:rsidRDefault="0026261E">
            <w:pPr>
              <w:pStyle w:val="TableParagraph"/>
              <w:spacing w:before="119"/>
              <w:ind w:left="21"/>
              <w:rPr>
                <w:sz w:val="18"/>
              </w:rPr>
            </w:pPr>
            <w:r>
              <w:rPr>
                <w:sz w:val="18"/>
              </w:rPr>
              <w:t>16</w:t>
            </w:r>
          </w:p>
        </w:tc>
        <w:tc>
          <w:tcPr>
            <w:tcW w:w="1560" w:type="dxa"/>
          </w:tcPr>
          <w:p w14:paraId="0476237A" w14:textId="77777777" w:rsidR="00406114" w:rsidRDefault="0026261E">
            <w:pPr>
              <w:pStyle w:val="TableParagraph"/>
              <w:spacing w:before="119"/>
              <w:ind w:left="22"/>
              <w:rPr>
                <w:sz w:val="18"/>
              </w:rPr>
            </w:pPr>
            <w:r>
              <w:rPr>
                <w:sz w:val="18"/>
              </w:rPr>
              <w:t>9</w:t>
            </w:r>
          </w:p>
        </w:tc>
        <w:tc>
          <w:tcPr>
            <w:tcW w:w="2258" w:type="dxa"/>
          </w:tcPr>
          <w:p w14:paraId="433BBAD0" w14:textId="77777777" w:rsidR="00406114" w:rsidRDefault="0026261E">
            <w:pPr>
              <w:pStyle w:val="TableParagraph"/>
              <w:spacing w:before="119"/>
              <w:ind w:left="20"/>
              <w:rPr>
                <w:sz w:val="18"/>
              </w:rPr>
            </w:pPr>
            <w:r>
              <w:rPr>
                <w:sz w:val="18"/>
              </w:rPr>
              <w:t>1</w:t>
            </w:r>
          </w:p>
        </w:tc>
      </w:tr>
      <w:tr w:rsidR="00406114" w14:paraId="23958EB2" w14:textId="77777777">
        <w:trPr>
          <w:trHeight w:val="654"/>
        </w:trPr>
        <w:tc>
          <w:tcPr>
            <w:tcW w:w="3113" w:type="dxa"/>
          </w:tcPr>
          <w:p w14:paraId="2C56CD59" w14:textId="77777777" w:rsidR="00406114" w:rsidRDefault="0026261E">
            <w:pPr>
              <w:pStyle w:val="TableParagraph"/>
              <w:spacing w:before="121"/>
              <w:ind w:left="6" w:right="130"/>
              <w:rPr>
                <w:sz w:val="18"/>
              </w:rPr>
            </w:pPr>
            <w:r>
              <w:rPr>
                <w:sz w:val="18"/>
              </w:rPr>
              <w:t>Proizvodi, ki niso namenjeni prehrani ljudi</w:t>
            </w:r>
          </w:p>
        </w:tc>
        <w:tc>
          <w:tcPr>
            <w:tcW w:w="2124" w:type="dxa"/>
          </w:tcPr>
          <w:p w14:paraId="19109F49" w14:textId="77777777" w:rsidR="00406114" w:rsidRDefault="0026261E">
            <w:pPr>
              <w:pStyle w:val="TableParagraph"/>
              <w:spacing w:before="121"/>
              <w:ind w:left="21"/>
              <w:rPr>
                <w:sz w:val="18"/>
              </w:rPr>
            </w:pPr>
            <w:r>
              <w:rPr>
                <w:sz w:val="18"/>
              </w:rPr>
              <w:t>1</w:t>
            </w:r>
          </w:p>
        </w:tc>
        <w:tc>
          <w:tcPr>
            <w:tcW w:w="1560" w:type="dxa"/>
          </w:tcPr>
          <w:p w14:paraId="2DBB5FBB" w14:textId="77777777" w:rsidR="00406114" w:rsidRDefault="0026261E">
            <w:pPr>
              <w:pStyle w:val="TableParagraph"/>
              <w:spacing w:before="121"/>
              <w:ind w:left="22"/>
              <w:rPr>
                <w:sz w:val="18"/>
              </w:rPr>
            </w:pPr>
            <w:r>
              <w:rPr>
                <w:sz w:val="18"/>
              </w:rPr>
              <w:t>0</w:t>
            </w:r>
          </w:p>
        </w:tc>
        <w:tc>
          <w:tcPr>
            <w:tcW w:w="2258" w:type="dxa"/>
          </w:tcPr>
          <w:p w14:paraId="085442DB" w14:textId="77777777" w:rsidR="00406114" w:rsidRDefault="0026261E">
            <w:pPr>
              <w:pStyle w:val="TableParagraph"/>
              <w:spacing w:before="121"/>
              <w:ind w:left="20"/>
              <w:rPr>
                <w:sz w:val="18"/>
              </w:rPr>
            </w:pPr>
            <w:r>
              <w:rPr>
                <w:sz w:val="18"/>
              </w:rPr>
              <w:t>1</w:t>
            </w:r>
          </w:p>
        </w:tc>
      </w:tr>
      <w:tr w:rsidR="00406114" w14:paraId="54A7CBC8" w14:textId="77777777">
        <w:trPr>
          <w:trHeight w:val="448"/>
        </w:trPr>
        <w:tc>
          <w:tcPr>
            <w:tcW w:w="3113" w:type="dxa"/>
          </w:tcPr>
          <w:p w14:paraId="3B9012EA" w14:textId="77777777" w:rsidR="00406114" w:rsidRDefault="0026261E">
            <w:pPr>
              <w:pStyle w:val="TableParagraph"/>
              <w:spacing w:before="119"/>
              <w:ind w:left="6"/>
              <w:rPr>
                <w:sz w:val="18"/>
              </w:rPr>
            </w:pPr>
            <w:r>
              <w:rPr>
                <w:sz w:val="18"/>
              </w:rPr>
              <w:t>Žive živali</w:t>
            </w:r>
          </w:p>
        </w:tc>
        <w:tc>
          <w:tcPr>
            <w:tcW w:w="2124" w:type="dxa"/>
          </w:tcPr>
          <w:p w14:paraId="21326317" w14:textId="77777777" w:rsidR="00406114" w:rsidRDefault="0026261E">
            <w:pPr>
              <w:pStyle w:val="TableParagraph"/>
              <w:spacing w:before="119"/>
              <w:ind w:left="21"/>
              <w:rPr>
                <w:sz w:val="18"/>
              </w:rPr>
            </w:pPr>
            <w:r>
              <w:rPr>
                <w:sz w:val="18"/>
              </w:rPr>
              <w:t>5</w:t>
            </w:r>
          </w:p>
        </w:tc>
        <w:tc>
          <w:tcPr>
            <w:tcW w:w="1560" w:type="dxa"/>
          </w:tcPr>
          <w:p w14:paraId="25103928" w14:textId="77777777" w:rsidR="00406114" w:rsidRDefault="0026261E">
            <w:pPr>
              <w:pStyle w:val="TableParagraph"/>
              <w:spacing w:before="119"/>
              <w:ind w:left="22"/>
              <w:rPr>
                <w:sz w:val="18"/>
              </w:rPr>
            </w:pPr>
            <w:r>
              <w:rPr>
                <w:sz w:val="18"/>
              </w:rPr>
              <w:t>0</w:t>
            </w:r>
          </w:p>
        </w:tc>
        <w:tc>
          <w:tcPr>
            <w:tcW w:w="2258" w:type="dxa"/>
          </w:tcPr>
          <w:p w14:paraId="7A6D782A" w14:textId="77777777" w:rsidR="00406114" w:rsidRDefault="0026261E">
            <w:pPr>
              <w:pStyle w:val="TableParagraph"/>
              <w:spacing w:before="119"/>
              <w:ind w:left="20"/>
              <w:rPr>
                <w:sz w:val="18"/>
              </w:rPr>
            </w:pPr>
            <w:r>
              <w:rPr>
                <w:sz w:val="18"/>
              </w:rPr>
              <w:t>0</w:t>
            </w:r>
          </w:p>
        </w:tc>
      </w:tr>
    </w:tbl>
    <w:p w14:paraId="4441A07B" w14:textId="77777777" w:rsidR="00406114" w:rsidRDefault="00406114">
      <w:pPr>
        <w:rPr>
          <w:sz w:val="18"/>
        </w:rPr>
        <w:sectPr w:rsidR="00406114">
          <w:pgSz w:w="11910" w:h="16840"/>
          <w:pgMar w:top="1320" w:right="160" w:bottom="1280" w:left="760" w:header="0" w:footer="1002" w:gutter="0"/>
          <w:cols w:space="708"/>
        </w:sectPr>
      </w:pPr>
    </w:p>
    <w:p w14:paraId="24B66CF2" w14:textId="77777777" w:rsidR="00406114" w:rsidRDefault="0026261E" w:rsidP="007F27D1">
      <w:pPr>
        <w:pStyle w:val="Naslov1"/>
        <w:numPr>
          <w:ilvl w:val="0"/>
          <w:numId w:val="44"/>
        </w:numPr>
        <w:tabs>
          <w:tab w:val="left" w:pos="1091"/>
        </w:tabs>
        <w:ind w:hanging="433"/>
        <w:jc w:val="both"/>
        <w:rPr>
          <w:b w:val="0"/>
        </w:rPr>
      </w:pPr>
      <w:bookmarkStart w:id="233" w:name="_bookmark232"/>
      <w:bookmarkEnd w:id="233"/>
      <w:r>
        <w:rPr>
          <w:color w:val="0000FF"/>
        </w:rPr>
        <w:lastRenderedPageBreak/>
        <w:t>KRMA</w:t>
      </w:r>
    </w:p>
    <w:p w14:paraId="057E46BA" w14:textId="77777777" w:rsidR="00406114" w:rsidRDefault="00406114">
      <w:pPr>
        <w:pStyle w:val="Telobesedila"/>
        <w:spacing w:before="3"/>
        <w:ind w:left="0"/>
        <w:rPr>
          <w:b/>
          <w:sz w:val="25"/>
        </w:rPr>
      </w:pPr>
    </w:p>
    <w:p w14:paraId="586BF3A2" w14:textId="77777777" w:rsidR="00406114" w:rsidRDefault="0026261E" w:rsidP="007F27D1">
      <w:pPr>
        <w:pStyle w:val="Naslov2"/>
        <w:numPr>
          <w:ilvl w:val="1"/>
          <w:numId w:val="44"/>
        </w:numPr>
        <w:tabs>
          <w:tab w:val="left" w:pos="1518"/>
        </w:tabs>
      </w:pPr>
      <w:bookmarkStart w:id="234" w:name="_bookmark233"/>
      <w:bookmarkEnd w:id="234"/>
      <w:r>
        <w:t>URADNI</w:t>
      </w:r>
      <w:r>
        <w:rPr>
          <w:spacing w:val="1"/>
        </w:rPr>
        <w:t xml:space="preserve"> </w:t>
      </w:r>
      <w:r>
        <w:t>NADZOR</w:t>
      </w:r>
    </w:p>
    <w:p w14:paraId="406E722E" w14:textId="77777777" w:rsidR="00406114" w:rsidRDefault="0026261E">
      <w:pPr>
        <w:pStyle w:val="Telobesedila"/>
        <w:spacing w:before="168"/>
        <w:jc w:val="both"/>
      </w:pPr>
      <w:r>
        <w:t>Za področje izvajanja nadzora na področju krme je pristojna UVHVVR.</w:t>
      </w:r>
    </w:p>
    <w:p w14:paraId="681F30DD" w14:textId="77777777" w:rsidR="00406114" w:rsidRDefault="0026261E">
      <w:pPr>
        <w:pStyle w:val="Telobesedila"/>
        <w:spacing w:before="121"/>
        <w:ind w:right="1257"/>
        <w:jc w:val="both"/>
      </w:pPr>
      <w:r>
        <w:t>Uradni</w:t>
      </w:r>
      <w:r>
        <w:rPr>
          <w:spacing w:val="-7"/>
        </w:rPr>
        <w:t xml:space="preserve"> </w:t>
      </w:r>
      <w:r>
        <w:t>nadzor</w:t>
      </w:r>
      <w:r>
        <w:rPr>
          <w:spacing w:val="-6"/>
        </w:rPr>
        <w:t xml:space="preserve"> </w:t>
      </w:r>
      <w:r>
        <w:t>na</w:t>
      </w:r>
      <w:r>
        <w:rPr>
          <w:spacing w:val="-6"/>
        </w:rPr>
        <w:t xml:space="preserve"> </w:t>
      </w:r>
      <w:r>
        <w:t>področju</w:t>
      </w:r>
      <w:r>
        <w:rPr>
          <w:spacing w:val="-4"/>
        </w:rPr>
        <w:t xml:space="preserve"> </w:t>
      </w:r>
      <w:r>
        <w:t>krme</w:t>
      </w:r>
      <w:r>
        <w:rPr>
          <w:spacing w:val="-7"/>
        </w:rPr>
        <w:t xml:space="preserve"> </w:t>
      </w:r>
      <w:r>
        <w:t>je</w:t>
      </w:r>
      <w:r>
        <w:rPr>
          <w:spacing w:val="-7"/>
        </w:rPr>
        <w:t xml:space="preserve"> </w:t>
      </w:r>
      <w:r>
        <w:t>potekal</w:t>
      </w:r>
      <w:r>
        <w:rPr>
          <w:spacing w:val="-7"/>
        </w:rPr>
        <w:t xml:space="preserve"> </w:t>
      </w:r>
      <w:r>
        <w:t>v</w:t>
      </w:r>
      <w:r>
        <w:rPr>
          <w:spacing w:val="-7"/>
        </w:rPr>
        <w:t xml:space="preserve"> </w:t>
      </w:r>
      <w:r>
        <w:t>skladu</w:t>
      </w:r>
      <w:r>
        <w:rPr>
          <w:spacing w:val="-4"/>
        </w:rPr>
        <w:t xml:space="preserve"> </w:t>
      </w:r>
      <w:r>
        <w:t>z</w:t>
      </w:r>
      <w:r>
        <w:rPr>
          <w:spacing w:val="-4"/>
        </w:rPr>
        <w:t xml:space="preserve"> </w:t>
      </w:r>
      <w:r>
        <w:t>planom</w:t>
      </w:r>
      <w:r>
        <w:rPr>
          <w:spacing w:val="-2"/>
        </w:rPr>
        <w:t xml:space="preserve"> </w:t>
      </w:r>
      <w:r>
        <w:t>dela</w:t>
      </w:r>
      <w:r>
        <w:rPr>
          <w:spacing w:val="-7"/>
        </w:rPr>
        <w:t xml:space="preserve"> </w:t>
      </w:r>
      <w:r>
        <w:t>UVHVVR,</w:t>
      </w:r>
      <w:r>
        <w:rPr>
          <w:spacing w:val="-6"/>
        </w:rPr>
        <w:t xml:space="preserve"> </w:t>
      </w:r>
      <w:r>
        <w:t>ter</w:t>
      </w:r>
      <w:r>
        <w:rPr>
          <w:spacing w:val="-5"/>
        </w:rPr>
        <w:t xml:space="preserve"> </w:t>
      </w:r>
      <w:r>
        <w:t>smernicami</w:t>
      </w:r>
      <w:r>
        <w:rPr>
          <w:spacing w:val="-7"/>
        </w:rPr>
        <w:t xml:space="preserve"> </w:t>
      </w:r>
      <w:r>
        <w:t>in</w:t>
      </w:r>
      <w:r>
        <w:rPr>
          <w:spacing w:val="-7"/>
        </w:rPr>
        <w:t xml:space="preserve"> </w:t>
      </w:r>
      <w:r>
        <w:t>navodili za izvajanje uradnega nadzora na področju</w:t>
      </w:r>
      <w:r>
        <w:rPr>
          <w:spacing w:val="-5"/>
        </w:rPr>
        <w:t xml:space="preserve"> </w:t>
      </w:r>
      <w:r>
        <w:t>krme.</w:t>
      </w:r>
    </w:p>
    <w:p w14:paraId="0FA28C8B" w14:textId="77777777" w:rsidR="00406114" w:rsidRDefault="00406114">
      <w:pPr>
        <w:pStyle w:val="Telobesedila"/>
        <w:spacing w:before="8"/>
        <w:ind w:left="0"/>
      </w:pPr>
    </w:p>
    <w:p w14:paraId="69F66671" w14:textId="77777777" w:rsidR="00406114" w:rsidRDefault="0026261E">
      <w:pPr>
        <w:pStyle w:val="Odstavekseznama"/>
        <w:numPr>
          <w:ilvl w:val="2"/>
          <w:numId w:val="10"/>
        </w:numPr>
        <w:tabs>
          <w:tab w:val="left" w:pos="1378"/>
          <w:tab w:val="left" w:pos="1379"/>
        </w:tabs>
        <w:ind w:hanging="721"/>
        <w:rPr>
          <w:b/>
          <w:sz w:val="20"/>
        </w:rPr>
      </w:pPr>
      <w:bookmarkStart w:id="235" w:name="_bookmark234"/>
      <w:bookmarkEnd w:id="235"/>
      <w:r>
        <w:rPr>
          <w:b/>
          <w:sz w:val="20"/>
        </w:rPr>
        <w:t>Registracija in odobritev obratov</w:t>
      </w:r>
      <w:r>
        <w:rPr>
          <w:b/>
          <w:spacing w:val="2"/>
          <w:sz w:val="20"/>
        </w:rPr>
        <w:t xml:space="preserve"> </w:t>
      </w:r>
      <w:r>
        <w:rPr>
          <w:b/>
          <w:sz w:val="20"/>
        </w:rPr>
        <w:t>NDPK</w:t>
      </w:r>
    </w:p>
    <w:p w14:paraId="2CC4F4DD" w14:textId="77777777" w:rsidR="00406114" w:rsidRDefault="0026261E">
      <w:pPr>
        <w:pStyle w:val="Telobesedila"/>
        <w:spacing w:before="156"/>
        <w:ind w:right="1262"/>
        <w:jc w:val="both"/>
      </w:pPr>
      <w:r>
        <w:t>UVHVVR</w:t>
      </w:r>
      <w:r>
        <w:rPr>
          <w:spacing w:val="-10"/>
        </w:rPr>
        <w:t xml:space="preserve"> </w:t>
      </w:r>
      <w:r>
        <w:t>je</w:t>
      </w:r>
      <w:r>
        <w:rPr>
          <w:spacing w:val="-12"/>
        </w:rPr>
        <w:t xml:space="preserve"> </w:t>
      </w:r>
      <w:r>
        <w:t>pristojna</w:t>
      </w:r>
      <w:r>
        <w:rPr>
          <w:spacing w:val="-10"/>
        </w:rPr>
        <w:t xml:space="preserve"> </w:t>
      </w:r>
      <w:r>
        <w:t>za</w:t>
      </w:r>
      <w:r>
        <w:rPr>
          <w:spacing w:val="-12"/>
        </w:rPr>
        <w:t xml:space="preserve"> </w:t>
      </w:r>
      <w:r>
        <w:t>registracijo</w:t>
      </w:r>
      <w:r>
        <w:rPr>
          <w:spacing w:val="-12"/>
        </w:rPr>
        <w:t xml:space="preserve"> </w:t>
      </w:r>
      <w:r>
        <w:t>in</w:t>
      </w:r>
      <w:r>
        <w:rPr>
          <w:spacing w:val="-13"/>
        </w:rPr>
        <w:t xml:space="preserve"> </w:t>
      </w:r>
      <w:r>
        <w:t>odobritev</w:t>
      </w:r>
      <w:r>
        <w:rPr>
          <w:spacing w:val="-10"/>
        </w:rPr>
        <w:t xml:space="preserve"> </w:t>
      </w:r>
      <w:r>
        <w:t>obratov</w:t>
      </w:r>
      <w:r>
        <w:rPr>
          <w:spacing w:val="-12"/>
        </w:rPr>
        <w:t xml:space="preserve"> </w:t>
      </w:r>
      <w:r>
        <w:t>nosilcev</w:t>
      </w:r>
      <w:r>
        <w:rPr>
          <w:spacing w:val="-11"/>
        </w:rPr>
        <w:t xml:space="preserve"> </w:t>
      </w:r>
      <w:r>
        <w:t>dejavnosti</w:t>
      </w:r>
      <w:r>
        <w:rPr>
          <w:spacing w:val="-12"/>
        </w:rPr>
        <w:t xml:space="preserve"> </w:t>
      </w:r>
      <w:r>
        <w:t>poslovanja</w:t>
      </w:r>
      <w:r>
        <w:rPr>
          <w:spacing w:val="-12"/>
        </w:rPr>
        <w:t xml:space="preserve"> </w:t>
      </w:r>
      <w:r>
        <w:t>s</w:t>
      </w:r>
      <w:r>
        <w:rPr>
          <w:spacing w:val="-11"/>
        </w:rPr>
        <w:t xml:space="preserve"> </w:t>
      </w:r>
      <w:r>
        <w:t>krmo</w:t>
      </w:r>
      <w:r>
        <w:rPr>
          <w:spacing w:val="-12"/>
        </w:rPr>
        <w:t xml:space="preserve"> </w:t>
      </w:r>
      <w:r>
        <w:t>(NDPK), ki poslujejo v kateri koli fazi proizvodnje, predelave, distribucije, uvoza in pridelave krme v skladu z Uredbo</w:t>
      </w:r>
      <w:r>
        <w:rPr>
          <w:spacing w:val="-1"/>
        </w:rPr>
        <w:t xml:space="preserve"> </w:t>
      </w:r>
      <w:r>
        <w:t>183/2005/ES.</w:t>
      </w:r>
    </w:p>
    <w:p w14:paraId="1AF286C6" w14:textId="77777777" w:rsidR="00406114" w:rsidRDefault="0026261E">
      <w:pPr>
        <w:pStyle w:val="Telobesedila"/>
        <w:spacing w:before="120"/>
        <w:jc w:val="both"/>
      </w:pPr>
      <w:r>
        <w:t>Na UVHVVR se vodijo uradne evidence o NDPK v spodaj navedenih registrih:</w:t>
      </w:r>
    </w:p>
    <w:p w14:paraId="65290E27" w14:textId="77777777" w:rsidR="00406114" w:rsidRDefault="0026261E">
      <w:pPr>
        <w:pStyle w:val="Odstavekseznama"/>
        <w:numPr>
          <w:ilvl w:val="3"/>
          <w:numId w:val="10"/>
        </w:numPr>
        <w:tabs>
          <w:tab w:val="left" w:pos="1738"/>
          <w:tab w:val="left" w:pos="1739"/>
        </w:tabs>
        <w:spacing w:before="120" w:line="231" w:lineRule="exact"/>
        <w:ind w:hanging="361"/>
        <w:rPr>
          <w:sz w:val="20"/>
        </w:rPr>
      </w:pPr>
      <w:r>
        <w:rPr>
          <w:sz w:val="20"/>
        </w:rPr>
        <w:t>seznam obratov nosilcev dejavnosti na področju krme, za katere se zahteva</w:t>
      </w:r>
      <w:r>
        <w:rPr>
          <w:spacing w:val="-18"/>
          <w:sz w:val="20"/>
        </w:rPr>
        <w:t xml:space="preserve"> </w:t>
      </w:r>
      <w:r>
        <w:rPr>
          <w:sz w:val="20"/>
        </w:rPr>
        <w:t>odobritev*;</w:t>
      </w:r>
    </w:p>
    <w:p w14:paraId="7310DF28" w14:textId="77777777" w:rsidR="00406114" w:rsidRDefault="0026261E">
      <w:pPr>
        <w:pStyle w:val="Odstavekseznama"/>
        <w:numPr>
          <w:ilvl w:val="3"/>
          <w:numId w:val="10"/>
        </w:numPr>
        <w:tabs>
          <w:tab w:val="left" w:pos="1738"/>
          <w:tab w:val="left" w:pos="1739"/>
        </w:tabs>
        <w:ind w:right="1265"/>
        <w:rPr>
          <w:sz w:val="20"/>
        </w:rPr>
      </w:pPr>
      <w:r>
        <w:rPr>
          <w:sz w:val="20"/>
        </w:rPr>
        <w:t>evidenca registriranih obratov na področju krme (izvzeta so kmetijska gospodarstva), za katere se zahteva</w:t>
      </w:r>
      <w:r>
        <w:rPr>
          <w:spacing w:val="-2"/>
          <w:sz w:val="20"/>
        </w:rPr>
        <w:t xml:space="preserve"> </w:t>
      </w:r>
      <w:r>
        <w:rPr>
          <w:sz w:val="20"/>
        </w:rPr>
        <w:t>registracija**;</w:t>
      </w:r>
    </w:p>
    <w:p w14:paraId="694DFE6F" w14:textId="77777777" w:rsidR="00406114" w:rsidRDefault="0026261E">
      <w:pPr>
        <w:pStyle w:val="Odstavekseznama"/>
        <w:numPr>
          <w:ilvl w:val="3"/>
          <w:numId w:val="10"/>
        </w:numPr>
        <w:tabs>
          <w:tab w:val="left" w:pos="1738"/>
          <w:tab w:val="left" w:pos="1739"/>
        </w:tabs>
        <w:ind w:right="1265"/>
        <w:rPr>
          <w:sz w:val="20"/>
        </w:rPr>
      </w:pPr>
      <w:r>
        <w:rPr>
          <w:sz w:val="20"/>
        </w:rPr>
        <w:t>evidenca obratov nosilcev dejavnosti na področju krme na kmetijskih gospodarstvih, za katere se zahteva registracija***;</w:t>
      </w:r>
      <w:r>
        <w:rPr>
          <w:spacing w:val="-1"/>
          <w:sz w:val="20"/>
        </w:rPr>
        <w:t xml:space="preserve"> </w:t>
      </w:r>
      <w:r>
        <w:rPr>
          <w:sz w:val="20"/>
        </w:rPr>
        <w:t>in</w:t>
      </w:r>
    </w:p>
    <w:p w14:paraId="7026E0BB" w14:textId="77777777" w:rsidR="00406114" w:rsidRDefault="0026261E">
      <w:pPr>
        <w:pStyle w:val="Odstavekseznama"/>
        <w:numPr>
          <w:ilvl w:val="3"/>
          <w:numId w:val="10"/>
        </w:numPr>
        <w:tabs>
          <w:tab w:val="left" w:pos="1738"/>
          <w:tab w:val="left" w:pos="1739"/>
        </w:tabs>
        <w:ind w:right="1266"/>
        <w:rPr>
          <w:sz w:val="20"/>
        </w:rPr>
      </w:pPr>
      <w:r>
        <w:rPr>
          <w:sz w:val="20"/>
        </w:rPr>
        <w:t>seznam obratov nosilcev dejavnosti na področju krme, katerim je bilo izdano dovoljenje ali posebno</w:t>
      </w:r>
      <w:r>
        <w:rPr>
          <w:spacing w:val="-2"/>
          <w:sz w:val="20"/>
        </w:rPr>
        <w:t xml:space="preserve"> </w:t>
      </w:r>
      <w:r>
        <w:rPr>
          <w:sz w:val="20"/>
        </w:rPr>
        <w:t>dovoljenje.</w:t>
      </w:r>
    </w:p>
    <w:p w14:paraId="1E88622B" w14:textId="77777777" w:rsidR="00406114" w:rsidRDefault="0026261E">
      <w:pPr>
        <w:pStyle w:val="Telobesedila"/>
        <w:spacing w:before="118"/>
        <w:ind w:right="1254"/>
        <w:jc w:val="both"/>
      </w:pPr>
      <w:r>
        <w:t>V preglednici 96 je prikazano stanje (konec leta 2020) glede števila obratov NDPK v uradni evidenci. Ker večina obratov NDPK izvaja več kot eno dejavnost poslovanja s krmo, so le-ti v spodnji preglednici prikazani po glavni dejavnosti.</w:t>
      </w:r>
    </w:p>
    <w:p w14:paraId="712AC563" w14:textId="77777777" w:rsidR="00406114" w:rsidRDefault="0026261E">
      <w:pPr>
        <w:spacing w:before="116" w:after="48"/>
        <w:ind w:left="658"/>
        <w:jc w:val="both"/>
        <w:rPr>
          <w:b/>
          <w:sz w:val="18"/>
        </w:rPr>
      </w:pPr>
      <w:bookmarkStart w:id="236" w:name="_bookmark235"/>
      <w:bookmarkEnd w:id="236"/>
      <w:r>
        <w:rPr>
          <w:b/>
          <w:sz w:val="18"/>
        </w:rPr>
        <w:t>Preglednica 76: Število obratov NDPK v uradni evidenci</w:t>
      </w: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1"/>
        <w:gridCol w:w="965"/>
        <w:gridCol w:w="1192"/>
        <w:gridCol w:w="1260"/>
        <w:gridCol w:w="928"/>
      </w:tblGrid>
      <w:tr w:rsidR="00406114" w14:paraId="0810E00A" w14:textId="77777777">
        <w:trPr>
          <w:trHeight w:val="446"/>
        </w:trPr>
        <w:tc>
          <w:tcPr>
            <w:tcW w:w="5571" w:type="dxa"/>
            <w:vMerge w:val="restart"/>
            <w:shd w:val="clear" w:color="auto" w:fill="DFDFDF"/>
          </w:tcPr>
          <w:p w14:paraId="10E368E5" w14:textId="77777777" w:rsidR="00406114" w:rsidRDefault="00406114">
            <w:pPr>
              <w:pStyle w:val="TableParagraph"/>
              <w:rPr>
                <w:b/>
                <w:sz w:val="20"/>
              </w:rPr>
            </w:pPr>
          </w:p>
          <w:p w14:paraId="7F3BCB77" w14:textId="77777777" w:rsidR="00406114" w:rsidRDefault="0026261E">
            <w:pPr>
              <w:pStyle w:val="TableParagraph"/>
              <w:spacing w:before="117"/>
              <w:ind w:left="69"/>
              <w:rPr>
                <w:sz w:val="18"/>
              </w:rPr>
            </w:pPr>
            <w:r>
              <w:rPr>
                <w:sz w:val="18"/>
              </w:rPr>
              <w:t>Obrati NDPK</w:t>
            </w:r>
          </w:p>
        </w:tc>
        <w:tc>
          <w:tcPr>
            <w:tcW w:w="4345" w:type="dxa"/>
            <w:gridSpan w:val="4"/>
            <w:shd w:val="clear" w:color="auto" w:fill="DFDFDF"/>
          </w:tcPr>
          <w:p w14:paraId="33F98FDD" w14:textId="77777777" w:rsidR="00406114" w:rsidRDefault="0026261E">
            <w:pPr>
              <w:pStyle w:val="TableParagraph"/>
              <w:spacing w:before="119"/>
              <w:ind w:left="67"/>
              <w:rPr>
                <w:sz w:val="18"/>
              </w:rPr>
            </w:pPr>
            <w:r>
              <w:rPr>
                <w:sz w:val="18"/>
              </w:rPr>
              <w:t>N° proizvajalcev, posrednikov, ...</w:t>
            </w:r>
          </w:p>
        </w:tc>
      </w:tr>
      <w:tr w:rsidR="00406114" w14:paraId="3424E783" w14:textId="77777777">
        <w:trPr>
          <w:trHeight w:val="448"/>
        </w:trPr>
        <w:tc>
          <w:tcPr>
            <w:tcW w:w="5571" w:type="dxa"/>
            <w:vMerge/>
            <w:tcBorders>
              <w:top w:val="nil"/>
            </w:tcBorders>
            <w:shd w:val="clear" w:color="auto" w:fill="DFDFDF"/>
          </w:tcPr>
          <w:p w14:paraId="0A6F8F71" w14:textId="77777777" w:rsidR="00406114" w:rsidRDefault="00406114">
            <w:pPr>
              <w:rPr>
                <w:sz w:val="2"/>
                <w:szCs w:val="2"/>
              </w:rPr>
            </w:pPr>
          </w:p>
        </w:tc>
        <w:tc>
          <w:tcPr>
            <w:tcW w:w="965" w:type="dxa"/>
            <w:shd w:val="clear" w:color="auto" w:fill="DFDFDF"/>
          </w:tcPr>
          <w:p w14:paraId="74DE912E" w14:textId="77777777" w:rsidR="00406114" w:rsidRDefault="0026261E">
            <w:pPr>
              <w:pStyle w:val="TableParagraph"/>
              <w:spacing w:before="119"/>
              <w:ind w:left="67"/>
              <w:rPr>
                <w:sz w:val="18"/>
              </w:rPr>
            </w:pPr>
            <w:r>
              <w:rPr>
                <w:sz w:val="18"/>
              </w:rPr>
              <w:t>Odobreni*</w:t>
            </w:r>
          </w:p>
        </w:tc>
        <w:tc>
          <w:tcPr>
            <w:tcW w:w="1192" w:type="dxa"/>
            <w:shd w:val="clear" w:color="auto" w:fill="DFDFDF"/>
          </w:tcPr>
          <w:p w14:paraId="19747538" w14:textId="77777777" w:rsidR="00406114" w:rsidRDefault="0026261E">
            <w:pPr>
              <w:pStyle w:val="TableParagraph"/>
              <w:spacing w:before="119"/>
              <w:ind w:left="70"/>
              <w:rPr>
                <w:sz w:val="18"/>
              </w:rPr>
            </w:pPr>
            <w:r>
              <w:rPr>
                <w:sz w:val="18"/>
              </w:rPr>
              <w:t>Registrirani**</w:t>
            </w:r>
          </w:p>
        </w:tc>
        <w:tc>
          <w:tcPr>
            <w:tcW w:w="1260" w:type="dxa"/>
            <w:shd w:val="clear" w:color="auto" w:fill="DFDFDF"/>
          </w:tcPr>
          <w:p w14:paraId="23C1A137" w14:textId="77777777" w:rsidR="00406114" w:rsidRDefault="0026261E">
            <w:pPr>
              <w:pStyle w:val="TableParagraph"/>
              <w:spacing w:before="119"/>
              <w:ind w:left="70"/>
              <w:rPr>
                <w:sz w:val="18"/>
              </w:rPr>
            </w:pPr>
            <w:r>
              <w:rPr>
                <w:sz w:val="18"/>
              </w:rPr>
              <w:t>Registrirani***</w:t>
            </w:r>
          </w:p>
        </w:tc>
        <w:tc>
          <w:tcPr>
            <w:tcW w:w="928" w:type="dxa"/>
            <w:shd w:val="clear" w:color="auto" w:fill="DFDFDF"/>
          </w:tcPr>
          <w:p w14:paraId="5652737A" w14:textId="77777777" w:rsidR="00406114" w:rsidRDefault="0026261E">
            <w:pPr>
              <w:pStyle w:val="TableParagraph"/>
              <w:spacing w:before="119"/>
              <w:ind w:left="71"/>
              <w:rPr>
                <w:sz w:val="18"/>
              </w:rPr>
            </w:pPr>
            <w:r>
              <w:rPr>
                <w:sz w:val="18"/>
              </w:rPr>
              <w:t>Skupaj</w:t>
            </w:r>
          </w:p>
        </w:tc>
      </w:tr>
      <w:tr w:rsidR="00406114" w14:paraId="41AB50B1" w14:textId="77777777">
        <w:trPr>
          <w:trHeight w:val="589"/>
        </w:trPr>
        <w:tc>
          <w:tcPr>
            <w:tcW w:w="5571" w:type="dxa"/>
            <w:tcBorders>
              <w:bottom w:val="nil"/>
            </w:tcBorders>
          </w:tcPr>
          <w:p w14:paraId="06D25E6A" w14:textId="77777777" w:rsidR="00406114" w:rsidRDefault="0026261E">
            <w:pPr>
              <w:pStyle w:val="TableParagraph"/>
              <w:spacing w:before="119"/>
              <w:ind w:left="69"/>
              <w:rPr>
                <w:sz w:val="18"/>
              </w:rPr>
            </w:pPr>
            <w:r>
              <w:rPr>
                <w:sz w:val="18"/>
              </w:rPr>
              <w:t>Proizvajalci</w:t>
            </w:r>
            <w:r>
              <w:rPr>
                <w:spacing w:val="-6"/>
                <w:sz w:val="18"/>
              </w:rPr>
              <w:t xml:space="preserve"> </w:t>
            </w:r>
            <w:r>
              <w:rPr>
                <w:sz w:val="18"/>
              </w:rPr>
              <w:t>(SDT,</w:t>
            </w:r>
            <w:r>
              <w:rPr>
                <w:spacing w:val="-7"/>
                <w:sz w:val="18"/>
              </w:rPr>
              <w:t xml:space="preserve"> </w:t>
            </w:r>
            <w:r>
              <w:rPr>
                <w:sz w:val="18"/>
              </w:rPr>
              <w:t>P1D,</w:t>
            </w:r>
            <w:r>
              <w:rPr>
                <w:spacing w:val="-9"/>
                <w:sz w:val="18"/>
              </w:rPr>
              <w:t xml:space="preserve"> </w:t>
            </w:r>
            <w:r>
              <w:rPr>
                <w:sz w:val="18"/>
              </w:rPr>
              <w:t>P1SRO,</w:t>
            </w:r>
            <w:r>
              <w:rPr>
                <w:spacing w:val="-7"/>
                <w:sz w:val="18"/>
              </w:rPr>
              <w:t xml:space="preserve"> </w:t>
            </w:r>
            <w:r>
              <w:rPr>
                <w:sz w:val="18"/>
              </w:rPr>
              <w:t>P1MK,</w:t>
            </w:r>
            <w:r>
              <w:rPr>
                <w:spacing w:val="-7"/>
                <w:sz w:val="18"/>
              </w:rPr>
              <w:t xml:space="preserve"> </w:t>
            </w:r>
            <w:r>
              <w:rPr>
                <w:sz w:val="18"/>
              </w:rPr>
              <w:t>P1B,</w:t>
            </w:r>
            <w:r>
              <w:rPr>
                <w:spacing w:val="-6"/>
                <w:sz w:val="18"/>
              </w:rPr>
              <w:t xml:space="preserve"> </w:t>
            </w:r>
            <w:r>
              <w:rPr>
                <w:sz w:val="18"/>
              </w:rPr>
              <w:t>P1</w:t>
            </w:r>
            <w:r>
              <w:rPr>
                <w:spacing w:val="-6"/>
                <w:sz w:val="18"/>
              </w:rPr>
              <w:t xml:space="preserve"> </w:t>
            </w:r>
            <w:r>
              <w:rPr>
                <w:sz w:val="18"/>
              </w:rPr>
              <w:t>–</w:t>
            </w:r>
            <w:r>
              <w:rPr>
                <w:spacing w:val="-6"/>
                <w:sz w:val="18"/>
              </w:rPr>
              <w:t xml:space="preserve"> </w:t>
            </w:r>
            <w:r>
              <w:rPr>
                <w:sz w:val="18"/>
              </w:rPr>
              <w:t>P4,</w:t>
            </w:r>
            <w:r>
              <w:rPr>
                <w:spacing w:val="-9"/>
                <w:sz w:val="18"/>
              </w:rPr>
              <w:t xml:space="preserve"> </w:t>
            </w:r>
            <w:r>
              <w:rPr>
                <w:sz w:val="18"/>
              </w:rPr>
              <w:t>1A-1,</w:t>
            </w:r>
            <w:r>
              <w:rPr>
                <w:spacing w:val="-11"/>
                <w:sz w:val="18"/>
              </w:rPr>
              <w:t xml:space="preserve"> </w:t>
            </w:r>
            <w:r>
              <w:rPr>
                <w:sz w:val="18"/>
              </w:rPr>
              <w:t>P3,</w:t>
            </w:r>
            <w:r>
              <w:rPr>
                <w:spacing w:val="-7"/>
                <w:sz w:val="18"/>
              </w:rPr>
              <w:t xml:space="preserve"> </w:t>
            </w:r>
            <w:r>
              <w:rPr>
                <w:sz w:val="18"/>
              </w:rPr>
              <w:t>1B- 1, 1C-1, 1C-2, 2M1, 2M2, SDT, P2D, P2MM, V2 -</w:t>
            </w:r>
            <w:r>
              <w:rPr>
                <w:spacing w:val="-5"/>
                <w:sz w:val="18"/>
              </w:rPr>
              <w:t xml:space="preserve"> </w:t>
            </w:r>
            <w:r>
              <w:rPr>
                <w:sz w:val="18"/>
              </w:rPr>
              <w:t>V4)</w:t>
            </w:r>
          </w:p>
        </w:tc>
        <w:tc>
          <w:tcPr>
            <w:tcW w:w="965" w:type="dxa"/>
            <w:tcBorders>
              <w:bottom w:val="nil"/>
            </w:tcBorders>
          </w:tcPr>
          <w:p w14:paraId="4F7CC978" w14:textId="77777777" w:rsidR="00406114" w:rsidRDefault="00406114">
            <w:pPr>
              <w:pStyle w:val="TableParagraph"/>
              <w:spacing w:before="9"/>
              <w:rPr>
                <w:b/>
                <w:sz w:val="17"/>
              </w:rPr>
            </w:pPr>
          </w:p>
          <w:p w14:paraId="0149ECF2" w14:textId="77777777" w:rsidR="00406114" w:rsidRDefault="0026261E">
            <w:pPr>
              <w:pStyle w:val="TableParagraph"/>
              <w:spacing w:before="1"/>
              <w:ind w:left="67"/>
              <w:rPr>
                <w:sz w:val="18"/>
              </w:rPr>
            </w:pPr>
            <w:r>
              <w:rPr>
                <w:sz w:val="18"/>
              </w:rPr>
              <w:t>52</w:t>
            </w:r>
          </w:p>
        </w:tc>
        <w:tc>
          <w:tcPr>
            <w:tcW w:w="1192" w:type="dxa"/>
            <w:tcBorders>
              <w:bottom w:val="nil"/>
            </w:tcBorders>
          </w:tcPr>
          <w:p w14:paraId="0C13A60E" w14:textId="77777777" w:rsidR="00406114" w:rsidRDefault="00406114">
            <w:pPr>
              <w:pStyle w:val="TableParagraph"/>
              <w:spacing w:before="9"/>
              <w:rPr>
                <w:b/>
                <w:sz w:val="17"/>
              </w:rPr>
            </w:pPr>
          </w:p>
          <w:p w14:paraId="68D62C05" w14:textId="77777777" w:rsidR="00406114" w:rsidRDefault="0026261E">
            <w:pPr>
              <w:pStyle w:val="TableParagraph"/>
              <w:spacing w:before="1"/>
              <w:ind w:left="70"/>
              <w:rPr>
                <w:sz w:val="18"/>
              </w:rPr>
            </w:pPr>
            <w:r>
              <w:rPr>
                <w:sz w:val="18"/>
              </w:rPr>
              <w:t>200</w:t>
            </w:r>
          </w:p>
        </w:tc>
        <w:tc>
          <w:tcPr>
            <w:tcW w:w="1260" w:type="dxa"/>
            <w:vMerge w:val="restart"/>
          </w:tcPr>
          <w:p w14:paraId="7B63A559" w14:textId="77777777" w:rsidR="00406114" w:rsidRDefault="00406114">
            <w:pPr>
              <w:pStyle w:val="TableParagraph"/>
              <w:spacing w:before="9"/>
              <w:rPr>
                <w:b/>
                <w:sz w:val="17"/>
              </w:rPr>
            </w:pPr>
          </w:p>
          <w:p w14:paraId="38CB54A6" w14:textId="77777777" w:rsidR="00406114" w:rsidRDefault="0026261E">
            <w:pPr>
              <w:pStyle w:val="TableParagraph"/>
              <w:spacing w:before="1"/>
              <w:ind w:left="70"/>
              <w:rPr>
                <w:sz w:val="18"/>
              </w:rPr>
            </w:pPr>
            <w:r>
              <w:rPr>
                <w:sz w:val="18"/>
              </w:rPr>
              <w:t>49208</w:t>
            </w:r>
          </w:p>
        </w:tc>
        <w:tc>
          <w:tcPr>
            <w:tcW w:w="928" w:type="dxa"/>
            <w:tcBorders>
              <w:bottom w:val="nil"/>
            </w:tcBorders>
          </w:tcPr>
          <w:p w14:paraId="6B7B2DF5" w14:textId="77777777" w:rsidR="00406114" w:rsidRDefault="00406114">
            <w:pPr>
              <w:pStyle w:val="TableParagraph"/>
              <w:spacing w:before="9"/>
              <w:rPr>
                <w:b/>
                <w:sz w:val="17"/>
              </w:rPr>
            </w:pPr>
          </w:p>
          <w:p w14:paraId="6F9EFF0C" w14:textId="77777777" w:rsidR="00406114" w:rsidRDefault="0026261E">
            <w:pPr>
              <w:pStyle w:val="TableParagraph"/>
              <w:spacing w:before="1"/>
              <w:ind w:left="71"/>
              <w:rPr>
                <w:sz w:val="18"/>
              </w:rPr>
            </w:pPr>
            <w:r>
              <w:rPr>
                <w:sz w:val="18"/>
              </w:rPr>
              <w:t>49460</w:t>
            </w:r>
          </w:p>
        </w:tc>
      </w:tr>
      <w:tr w:rsidR="00406114" w14:paraId="4906F094" w14:textId="77777777">
        <w:trPr>
          <w:trHeight w:val="436"/>
        </w:trPr>
        <w:tc>
          <w:tcPr>
            <w:tcW w:w="5571" w:type="dxa"/>
            <w:tcBorders>
              <w:top w:val="nil"/>
              <w:bottom w:val="nil"/>
            </w:tcBorders>
          </w:tcPr>
          <w:p w14:paraId="64436E57" w14:textId="77777777" w:rsidR="00406114" w:rsidRDefault="0026261E">
            <w:pPr>
              <w:pStyle w:val="TableParagraph"/>
              <w:spacing w:before="171"/>
              <w:ind w:left="69"/>
              <w:rPr>
                <w:sz w:val="18"/>
              </w:rPr>
            </w:pPr>
            <w:proofErr w:type="spellStart"/>
            <w:r>
              <w:rPr>
                <w:sz w:val="18"/>
              </w:rPr>
              <w:t>Embalerji</w:t>
            </w:r>
            <w:proofErr w:type="spellEnd"/>
            <w:r>
              <w:rPr>
                <w:sz w:val="18"/>
              </w:rPr>
              <w:t xml:space="preserve"> (E1- E4)</w:t>
            </w:r>
          </w:p>
        </w:tc>
        <w:tc>
          <w:tcPr>
            <w:tcW w:w="965" w:type="dxa"/>
            <w:tcBorders>
              <w:top w:val="nil"/>
              <w:bottom w:val="nil"/>
            </w:tcBorders>
          </w:tcPr>
          <w:p w14:paraId="09ECE9DB" w14:textId="77777777" w:rsidR="00406114" w:rsidRDefault="00406114">
            <w:pPr>
              <w:pStyle w:val="TableParagraph"/>
              <w:rPr>
                <w:rFonts w:ascii="Times New Roman"/>
                <w:sz w:val="18"/>
              </w:rPr>
            </w:pPr>
          </w:p>
        </w:tc>
        <w:tc>
          <w:tcPr>
            <w:tcW w:w="1192" w:type="dxa"/>
            <w:tcBorders>
              <w:top w:val="nil"/>
              <w:bottom w:val="nil"/>
            </w:tcBorders>
          </w:tcPr>
          <w:p w14:paraId="60D43FC3" w14:textId="77777777" w:rsidR="00406114" w:rsidRDefault="0026261E">
            <w:pPr>
              <w:pStyle w:val="TableParagraph"/>
              <w:spacing w:before="51"/>
              <w:ind w:left="70"/>
              <w:rPr>
                <w:sz w:val="18"/>
              </w:rPr>
            </w:pPr>
            <w:r>
              <w:rPr>
                <w:sz w:val="18"/>
              </w:rPr>
              <w:t>109</w:t>
            </w:r>
          </w:p>
        </w:tc>
        <w:tc>
          <w:tcPr>
            <w:tcW w:w="1260" w:type="dxa"/>
            <w:vMerge/>
            <w:tcBorders>
              <w:top w:val="nil"/>
            </w:tcBorders>
          </w:tcPr>
          <w:p w14:paraId="499F0770" w14:textId="77777777" w:rsidR="00406114" w:rsidRDefault="00406114">
            <w:pPr>
              <w:rPr>
                <w:sz w:val="2"/>
                <w:szCs w:val="2"/>
              </w:rPr>
            </w:pPr>
          </w:p>
        </w:tc>
        <w:tc>
          <w:tcPr>
            <w:tcW w:w="928" w:type="dxa"/>
            <w:tcBorders>
              <w:top w:val="nil"/>
              <w:bottom w:val="nil"/>
            </w:tcBorders>
          </w:tcPr>
          <w:p w14:paraId="74ED273B" w14:textId="77777777" w:rsidR="00406114" w:rsidRDefault="0026261E">
            <w:pPr>
              <w:pStyle w:val="TableParagraph"/>
              <w:spacing w:before="51"/>
              <w:ind w:left="71"/>
              <w:rPr>
                <w:sz w:val="18"/>
              </w:rPr>
            </w:pPr>
            <w:r>
              <w:rPr>
                <w:sz w:val="18"/>
              </w:rPr>
              <w:t>109</w:t>
            </w:r>
          </w:p>
        </w:tc>
      </w:tr>
      <w:tr w:rsidR="00406114" w14:paraId="74995AC0" w14:textId="77777777">
        <w:trPr>
          <w:trHeight w:val="377"/>
        </w:trPr>
        <w:tc>
          <w:tcPr>
            <w:tcW w:w="5571" w:type="dxa"/>
            <w:tcBorders>
              <w:top w:val="nil"/>
              <w:bottom w:val="nil"/>
            </w:tcBorders>
          </w:tcPr>
          <w:p w14:paraId="2A483835" w14:textId="77777777" w:rsidR="00406114" w:rsidRDefault="0026261E">
            <w:pPr>
              <w:pStyle w:val="TableParagraph"/>
              <w:spacing w:before="51"/>
              <w:ind w:left="69"/>
              <w:rPr>
                <w:sz w:val="18"/>
              </w:rPr>
            </w:pPr>
            <w:r>
              <w:rPr>
                <w:sz w:val="18"/>
              </w:rPr>
              <w:t>Uvozniki (U1- U4) in zastopniki (Z-KD, Z-P, Z-KM)</w:t>
            </w:r>
          </w:p>
        </w:tc>
        <w:tc>
          <w:tcPr>
            <w:tcW w:w="965" w:type="dxa"/>
            <w:tcBorders>
              <w:top w:val="nil"/>
              <w:bottom w:val="nil"/>
            </w:tcBorders>
          </w:tcPr>
          <w:p w14:paraId="2FA105F2" w14:textId="77777777" w:rsidR="00406114" w:rsidRDefault="00406114">
            <w:pPr>
              <w:pStyle w:val="TableParagraph"/>
              <w:rPr>
                <w:rFonts w:ascii="Times New Roman"/>
                <w:sz w:val="18"/>
              </w:rPr>
            </w:pPr>
          </w:p>
        </w:tc>
        <w:tc>
          <w:tcPr>
            <w:tcW w:w="1192" w:type="dxa"/>
            <w:tcBorders>
              <w:top w:val="nil"/>
              <w:bottom w:val="nil"/>
            </w:tcBorders>
          </w:tcPr>
          <w:p w14:paraId="4F6DF3B3" w14:textId="77777777" w:rsidR="00406114" w:rsidRDefault="0026261E">
            <w:pPr>
              <w:pStyle w:val="TableParagraph"/>
              <w:spacing w:before="51"/>
              <w:ind w:left="70"/>
              <w:rPr>
                <w:sz w:val="18"/>
              </w:rPr>
            </w:pPr>
            <w:r>
              <w:rPr>
                <w:sz w:val="18"/>
              </w:rPr>
              <w:t>97</w:t>
            </w:r>
          </w:p>
        </w:tc>
        <w:tc>
          <w:tcPr>
            <w:tcW w:w="1260" w:type="dxa"/>
            <w:vMerge/>
            <w:tcBorders>
              <w:top w:val="nil"/>
            </w:tcBorders>
          </w:tcPr>
          <w:p w14:paraId="482AEB40" w14:textId="77777777" w:rsidR="00406114" w:rsidRDefault="00406114">
            <w:pPr>
              <w:rPr>
                <w:sz w:val="2"/>
                <w:szCs w:val="2"/>
              </w:rPr>
            </w:pPr>
          </w:p>
        </w:tc>
        <w:tc>
          <w:tcPr>
            <w:tcW w:w="928" w:type="dxa"/>
            <w:tcBorders>
              <w:top w:val="nil"/>
              <w:bottom w:val="nil"/>
            </w:tcBorders>
          </w:tcPr>
          <w:p w14:paraId="318FCC32" w14:textId="77777777" w:rsidR="00406114" w:rsidRDefault="0026261E">
            <w:pPr>
              <w:pStyle w:val="TableParagraph"/>
              <w:spacing w:before="51"/>
              <w:ind w:left="71"/>
              <w:rPr>
                <w:sz w:val="18"/>
              </w:rPr>
            </w:pPr>
            <w:r>
              <w:rPr>
                <w:sz w:val="18"/>
              </w:rPr>
              <w:t>97</w:t>
            </w:r>
          </w:p>
        </w:tc>
      </w:tr>
      <w:tr w:rsidR="00406114" w14:paraId="4DE50FA9" w14:textId="77777777">
        <w:trPr>
          <w:trHeight w:val="440"/>
        </w:trPr>
        <w:tc>
          <w:tcPr>
            <w:tcW w:w="5571" w:type="dxa"/>
            <w:tcBorders>
              <w:top w:val="nil"/>
            </w:tcBorders>
          </w:tcPr>
          <w:p w14:paraId="3A3B679E" w14:textId="77777777" w:rsidR="00406114" w:rsidRDefault="0026261E">
            <w:pPr>
              <w:pStyle w:val="TableParagraph"/>
              <w:spacing w:before="113"/>
              <w:ind w:left="69"/>
              <w:rPr>
                <w:sz w:val="18"/>
              </w:rPr>
            </w:pPr>
            <w:r>
              <w:rPr>
                <w:sz w:val="18"/>
              </w:rPr>
              <w:t>Posredniki (1A-3, 1B-3, S, T, D, V - izvzeti U in Z, V, 2M3)</w:t>
            </w:r>
          </w:p>
        </w:tc>
        <w:tc>
          <w:tcPr>
            <w:tcW w:w="965" w:type="dxa"/>
            <w:tcBorders>
              <w:top w:val="nil"/>
            </w:tcBorders>
          </w:tcPr>
          <w:p w14:paraId="1402F995" w14:textId="77777777" w:rsidR="00406114" w:rsidRDefault="0026261E">
            <w:pPr>
              <w:pStyle w:val="TableParagraph"/>
              <w:spacing w:before="113"/>
              <w:ind w:left="67"/>
              <w:rPr>
                <w:sz w:val="18"/>
              </w:rPr>
            </w:pPr>
            <w:r>
              <w:rPr>
                <w:sz w:val="18"/>
              </w:rPr>
              <w:t>21</w:t>
            </w:r>
          </w:p>
        </w:tc>
        <w:tc>
          <w:tcPr>
            <w:tcW w:w="1192" w:type="dxa"/>
            <w:tcBorders>
              <w:top w:val="nil"/>
            </w:tcBorders>
          </w:tcPr>
          <w:p w14:paraId="512D9328" w14:textId="77777777" w:rsidR="00406114" w:rsidRDefault="0026261E">
            <w:pPr>
              <w:pStyle w:val="TableParagraph"/>
              <w:spacing w:before="113"/>
              <w:ind w:left="70"/>
              <w:rPr>
                <w:sz w:val="18"/>
              </w:rPr>
            </w:pPr>
            <w:r>
              <w:rPr>
                <w:sz w:val="18"/>
              </w:rPr>
              <w:t>1092</w:t>
            </w:r>
          </w:p>
        </w:tc>
        <w:tc>
          <w:tcPr>
            <w:tcW w:w="1260" w:type="dxa"/>
            <w:vMerge/>
            <w:tcBorders>
              <w:top w:val="nil"/>
            </w:tcBorders>
          </w:tcPr>
          <w:p w14:paraId="5C73510D" w14:textId="77777777" w:rsidR="00406114" w:rsidRDefault="00406114">
            <w:pPr>
              <w:rPr>
                <w:sz w:val="2"/>
                <w:szCs w:val="2"/>
              </w:rPr>
            </w:pPr>
          </w:p>
        </w:tc>
        <w:tc>
          <w:tcPr>
            <w:tcW w:w="928" w:type="dxa"/>
            <w:tcBorders>
              <w:top w:val="nil"/>
            </w:tcBorders>
          </w:tcPr>
          <w:p w14:paraId="4EF952A9" w14:textId="77777777" w:rsidR="00406114" w:rsidRDefault="0026261E">
            <w:pPr>
              <w:pStyle w:val="TableParagraph"/>
              <w:spacing w:before="113"/>
              <w:ind w:left="71"/>
              <w:rPr>
                <w:sz w:val="18"/>
              </w:rPr>
            </w:pPr>
            <w:r>
              <w:rPr>
                <w:sz w:val="18"/>
              </w:rPr>
              <w:t>1113</w:t>
            </w:r>
          </w:p>
        </w:tc>
      </w:tr>
      <w:tr w:rsidR="00406114" w14:paraId="4EA89F75" w14:textId="77777777">
        <w:trPr>
          <w:trHeight w:val="446"/>
        </w:trPr>
        <w:tc>
          <w:tcPr>
            <w:tcW w:w="5571" w:type="dxa"/>
          </w:tcPr>
          <w:p w14:paraId="6796A04E" w14:textId="77777777" w:rsidR="00406114" w:rsidRDefault="0026261E">
            <w:pPr>
              <w:pStyle w:val="TableParagraph"/>
              <w:spacing w:before="119"/>
              <w:ind w:left="69"/>
              <w:rPr>
                <w:sz w:val="18"/>
              </w:rPr>
            </w:pPr>
            <w:r>
              <w:rPr>
                <w:sz w:val="18"/>
              </w:rPr>
              <w:t>SKUPAJ</w:t>
            </w:r>
          </w:p>
        </w:tc>
        <w:tc>
          <w:tcPr>
            <w:tcW w:w="965" w:type="dxa"/>
          </w:tcPr>
          <w:p w14:paraId="1890CF58" w14:textId="77777777" w:rsidR="00406114" w:rsidRDefault="0026261E">
            <w:pPr>
              <w:pStyle w:val="TableParagraph"/>
              <w:spacing w:before="119"/>
              <w:ind w:left="67"/>
              <w:rPr>
                <w:sz w:val="18"/>
              </w:rPr>
            </w:pPr>
            <w:r>
              <w:rPr>
                <w:sz w:val="18"/>
              </w:rPr>
              <w:t>73</w:t>
            </w:r>
          </w:p>
        </w:tc>
        <w:tc>
          <w:tcPr>
            <w:tcW w:w="1192" w:type="dxa"/>
          </w:tcPr>
          <w:p w14:paraId="066F11E1" w14:textId="77777777" w:rsidR="00406114" w:rsidRDefault="0026261E">
            <w:pPr>
              <w:pStyle w:val="TableParagraph"/>
              <w:spacing w:before="119"/>
              <w:ind w:left="70"/>
              <w:rPr>
                <w:sz w:val="18"/>
              </w:rPr>
            </w:pPr>
            <w:r>
              <w:rPr>
                <w:sz w:val="18"/>
              </w:rPr>
              <w:t>1498</w:t>
            </w:r>
          </w:p>
        </w:tc>
        <w:tc>
          <w:tcPr>
            <w:tcW w:w="1260" w:type="dxa"/>
          </w:tcPr>
          <w:p w14:paraId="6E0D8CF9" w14:textId="77777777" w:rsidR="00406114" w:rsidRDefault="0026261E">
            <w:pPr>
              <w:pStyle w:val="TableParagraph"/>
              <w:spacing w:before="119"/>
              <w:ind w:left="70"/>
              <w:rPr>
                <w:sz w:val="18"/>
              </w:rPr>
            </w:pPr>
            <w:r>
              <w:rPr>
                <w:sz w:val="18"/>
              </w:rPr>
              <w:t>49208</w:t>
            </w:r>
          </w:p>
        </w:tc>
        <w:tc>
          <w:tcPr>
            <w:tcW w:w="928" w:type="dxa"/>
          </w:tcPr>
          <w:p w14:paraId="18E61B0E" w14:textId="77777777" w:rsidR="00406114" w:rsidRDefault="0026261E">
            <w:pPr>
              <w:pStyle w:val="TableParagraph"/>
              <w:spacing w:before="119"/>
              <w:ind w:left="71"/>
              <w:rPr>
                <w:sz w:val="18"/>
              </w:rPr>
            </w:pPr>
            <w:r>
              <w:rPr>
                <w:sz w:val="18"/>
              </w:rPr>
              <w:t>50779</w:t>
            </w:r>
          </w:p>
        </w:tc>
      </w:tr>
    </w:tbl>
    <w:p w14:paraId="35FA2E43" w14:textId="77777777" w:rsidR="00406114" w:rsidRDefault="00406114">
      <w:pPr>
        <w:pStyle w:val="Telobesedila"/>
        <w:spacing w:before="10"/>
        <w:ind w:left="0"/>
        <w:rPr>
          <w:b/>
          <w:sz w:val="22"/>
        </w:rPr>
      </w:pPr>
    </w:p>
    <w:p w14:paraId="59CD8340" w14:textId="77777777" w:rsidR="00406114" w:rsidRDefault="0026261E">
      <w:pPr>
        <w:pStyle w:val="Telobesedila"/>
        <w:ind w:right="1262"/>
        <w:jc w:val="both"/>
      </w:pPr>
      <w:r>
        <w:t>V letu 2020 je bilo v registrih za krmo</w:t>
      </w:r>
      <w:r>
        <w:rPr>
          <w:position w:val="6"/>
          <w:sz w:val="13"/>
        </w:rPr>
        <w:t xml:space="preserve">(*,**) </w:t>
      </w:r>
      <w:r>
        <w:t>73 odobrenih in 1498 registriranih obratov NDPK. To je 5,5% več kot v minulem letu.</w:t>
      </w:r>
    </w:p>
    <w:p w14:paraId="3C310FF5" w14:textId="77777777" w:rsidR="00406114" w:rsidRDefault="0026261E">
      <w:pPr>
        <w:pStyle w:val="Telobesedila"/>
        <w:spacing w:before="119"/>
        <w:ind w:right="1254"/>
        <w:jc w:val="both"/>
      </w:pPr>
      <w:r>
        <w:t>Za različne dejavnosti na področju primarne pridelave krme in poslov povezanih z primarno pridelavo krme</w:t>
      </w:r>
      <w:r>
        <w:rPr>
          <w:spacing w:val="-18"/>
        </w:rPr>
        <w:t xml:space="preserve"> </w:t>
      </w:r>
      <w:r>
        <w:t>je</w:t>
      </w:r>
      <w:r>
        <w:rPr>
          <w:spacing w:val="-17"/>
        </w:rPr>
        <w:t xml:space="preserve"> </w:t>
      </w:r>
      <w:r>
        <w:t>bilo</w:t>
      </w:r>
      <w:r>
        <w:rPr>
          <w:spacing w:val="-15"/>
        </w:rPr>
        <w:t xml:space="preserve"> </w:t>
      </w:r>
      <w:r>
        <w:t>registriranih</w:t>
      </w:r>
      <w:r>
        <w:rPr>
          <w:spacing w:val="-15"/>
        </w:rPr>
        <w:t xml:space="preserve"> </w:t>
      </w:r>
      <w:r>
        <w:t>49208</w:t>
      </w:r>
      <w:r>
        <w:rPr>
          <w:spacing w:val="-17"/>
        </w:rPr>
        <w:t xml:space="preserve"> </w:t>
      </w:r>
      <w:r>
        <w:t>kmetijskih</w:t>
      </w:r>
      <w:r>
        <w:rPr>
          <w:spacing w:val="-17"/>
        </w:rPr>
        <w:t xml:space="preserve"> </w:t>
      </w:r>
      <w:r>
        <w:t>gospodarstev.</w:t>
      </w:r>
      <w:r>
        <w:rPr>
          <w:spacing w:val="-15"/>
        </w:rPr>
        <w:t xml:space="preserve"> </w:t>
      </w:r>
      <w:r>
        <w:t>V</w:t>
      </w:r>
      <w:r>
        <w:rPr>
          <w:spacing w:val="-13"/>
        </w:rPr>
        <w:t xml:space="preserve"> </w:t>
      </w:r>
      <w:r>
        <w:t>centralni</w:t>
      </w:r>
      <w:r>
        <w:rPr>
          <w:spacing w:val="-16"/>
        </w:rPr>
        <w:t xml:space="preserve"> </w:t>
      </w:r>
      <w:r>
        <w:t>evidenci</w:t>
      </w:r>
      <w:r>
        <w:rPr>
          <w:spacing w:val="-16"/>
        </w:rPr>
        <w:t xml:space="preserve"> </w:t>
      </w:r>
      <w:r>
        <w:t>kmetijskih</w:t>
      </w:r>
      <w:r>
        <w:rPr>
          <w:spacing w:val="-17"/>
        </w:rPr>
        <w:t xml:space="preserve"> </w:t>
      </w:r>
      <w:r>
        <w:t>gospodarstev</w:t>
      </w:r>
      <w:r>
        <w:rPr>
          <w:position w:val="6"/>
          <w:sz w:val="13"/>
        </w:rPr>
        <w:t xml:space="preserve">(***) </w:t>
      </w:r>
      <w:r>
        <w:t>se je število krmnih obratov povečalo za</w:t>
      </w:r>
      <w:r>
        <w:rPr>
          <w:spacing w:val="-4"/>
        </w:rPr>
        <w:t xml:space="preserve"> </w:t>
      </w:r>
      <w:r>
        <w:t>1,7%.</w:t>
      </w:r>
    </w:p>
    <w:p w14:paraId="413DFE73" w14:textId="77777777" w:rsidR="00406114" w:rsidRDefault="0026261E">
      <w:pPr>
        <w:pStyle w:val="Telobesedila"/>
        <w:spacing w:before="121"/>
        <w:ind w:right="1258"/>
        <w:jc w:val="both"/>
      </w:pPr>
      <w:r>
        <w:t>104 obrati so imeli dovoljenje in/ali posebno dovoljenje za skladiščenje in uporabo določenih živalskih krmnih proizvodov za katere veljajo omejitve glede uporabe in krmljenja v skladu z Prilogo IV Uredbe 999/2001/ES in/ali Uredbo 1069/2009/ES.</w:t>
      </w:r>
    </w:p>
    <w:p w14:paraId="02575075" w14:textId="77777777" w:rsidR="00406114" w:rsidRDefault="00406114">
      <w:pPr>
        <w:pStyle w:val="Telobesedila"/>
        <w:spacing w:before="9"/>
        <w:ind w:left="0"/>
      </w:pPr>
    </w:p>
    <w:p w14:paraId="6AB64156" w14:textId="77777777" w:rsidR="00406114" w:rsidRDefault="0026261E">
      <w:pPr>
        <w:pStyle w:val="Odstavekseznama"/>
        <w:numPr>
          <w:ilvl w:val="2"/>
          <w:numId w:val="10"/>
        </w:numPr>
        <w:tabs>
          <w:tab w:val="left" w:pos="1378"/>
          <w:tab w:val="left" w:pos="1379"/>
        </w:tabs>
        <w:ind w:hanging="721"/>
        <w:rPr>
          <w:b/>
          <w:sz w:val="20"/>
        </w:rPr>
      </w:pPr>
      <w:bookmarkStart w:id="237" w:name="_bookmark236"/>
      <w:bookmarkEnd w:id="237"/>
      <w:r>
        <w:rPr>
          <w:b/>
          <w:sz w:val="20"/>
        </w:rPr>
        <w:t>Nadzor nad označevanjem</w:t>
      </w:r>
      <w:r>
        <w:rPr>
          <w:b/>
          <w:spacing w:val="-3"/>
          <w:sz w:val="20"/>
        </w:rPr>
        <w:t xml:space="preserve"> </w:t>
      </w:r>
      <w:r>
        <w:rPr>
          <w:b/>
          <w:sz w:val="20"/>
        </w:rPr>
        <w:t>krme</w:t>
      </w:r>
    </w:p>
    <w:p w14:paraId="6CF58038" w14:textId="77777777" w:rsidR="00406114" w:rsidRDefault="0026261E">
      <w:pPr>
        <w:pStyle w:val="Telobesedila"/>
        <w:spacing w:before="34"/>
      </w:pPr>
      <w:r>
        <w:t>24</w:t>
      </w:r>
      <w:r>
        <w:rPr>
          <w:spacing w:val="-13"/>
        </w:rPr>
        <w:t xml:space="preserve"> </w:t>
      </w:r>
      <w:r>
        <w:t>vzorcev</w:t>
      </w:r>
      <w:r>
        <w:rPr>
          <w:spacing w:val="-12"/>
        </w:rPr>
        <w:t xml:space="preserve"> </w:t>
      </w:r>
      <w:r>
        <w:t>krme</w:t>
      </w:r>
      <w:r>
        <w:rPr>
          <w:spacing w:val="-15"/>
        </w:rPr>
        <w:t xml:space="preserve"> </w:t>
      </w:r>
      <w:r>
        <w:t>je</w:t>
      </w:r>
      <w:r>
        <w:rPr>
          <w:spacing w:val="-12"/>
        </w:rPr>
        <w:t xml:space="preserve"> </w:t>
      </w:r>
      <w:r>
        <w:t>bilo</w:t>
      </w:r>
      <w:r>
        <w:rPr>
          <w:spacing w:val="-12"/>
        </w:rPr>
        <w:t xml:space="preserve"> </w:t>
      </w:r>
      <w:r>
        <w:t>analiziranih</w:t>
      </w:r>
      <w:r>
        <w:rPr>
          <w:spacing w:val="-13"/>
        </w:rPr>
        <w:t xml:space="preserve"> </w:t>
      </w:r>
      <w:r>
        <w:t>na</w:t>
      </w:r>
      <w:r>
        <w:rPr>
          <w:spacing w:val="-12"/>
        </w:rPr>
        <w:t xml:space="preserve"> </w:t>
      </w:r>
      <w:r>
        <w:t>kakovostne</w:t>
      </w:r>
      <w:r>
        <w:rPr>
          <w:spacing w:val="-13"/>
        </w:rPr>
        <w:t xml:space="preserve"> </w:t>
      </w:r>
      <w:r>
        <w:t>parametre</w:t>
      </w:r>
      <w:r>
        <w:rPr>
          <w:spacing w:val="-11"/>
        </w:rPr>
        <w:t xml:space="preserve"> </w:t>
      </w:r>
      <w:r>
        <w:t>(surove</w:t>
      </w:r>
      <w:r>
        <w:rPr>
          <w:spacing w:val="-13"/>
        </w:rPr>
        <w:t xml:space="preserve"> </w:t>
      </w:r>
      <w:r>
        <w:t>beljakovine</w:t>
      </w:r>
      <w:r>
        <w:rPr>
          <w:spacing w:val="-5"/>
        </w:rPr>
        <w:t xml:space="preserve"> </w:t>
      </w:r>
      <w:r>
        <w:t>-</w:t>
      </w:r>
      <w:r>
        <w:rPr>
          <w:spacing w:val="-10"/>
        </w:rPr>
        <w:t xml:space="preserve"> </w:t>
      </w:r>
      <w:r>
        <w:t>10,</w:t>
      </w:r>
      <w:r>
        <w:rPr>
          <w:spacing w:val="-12"/>
        </w:rPr>
        <w:t xml:space="preserve"> </w:t>
      </w:r>
      <w:r>
        <w:t>surove</w:t>
      </w:r>
      <w:r>
        <w:rPr>
          <w:spacing w:val="-12"/>
        </w:rPr>
        <w:t xml:space="preserve"> </w:t>
      </w:r>
      <w:r>
        <w:t>maščobe</w:t>
      </w:r>
    </w:p>
    <w:p w14:paraId="2144DE7B" w14:textId="77777777" w:rsidR="00406114" w:rsidRDefault="0026261E">
      <w:pPr>
        <w:pStyle w:val="Telobesedila"/>
        <w:spacing w:before="1"/>
      </w:pPr>
      <w:r>
        <w:t>– 10, surovi pepel – 18, surove vlaknine – 10, kalcij – 12, natrij – 9, fosfor – 12, magnezij – 8,</w:t>
      </w:r>
      <w:r>
        <w:rPr>
          <w:spacing w:val="4"/>
        </w:rPr>
        <w:t xml:space="preserve"> </w:t>
      </w:r>
      <w:proofErr w:type="spellStart"/>
      <w:r>
        <w:t>metionin</w:t>
      </w:r>
      <w:proofErr w:type="spellEnd"/>
    </w:p>
    <w:p w14:paraId="6A17CB27" w14:textId="77777777" w:rsidR="00406114" w:rsidRDefault="0026261E">
      <w:pPr>
        <w:pStyle w:val="Odstavekseznama"/>
        <w:numPr>
          <w:ilvl w:val="0"/>
          <w:numId w:val="20"/>
        </w:numPr>
        <w:tabs>
          <w:tab w:val="left" w:pos="839"/>
        </w:tabs>
        <w:ind w:right="1260" w:firstLine="0"/>
        <w:rPr>
          <w:sz w:val="20"/>
        </w:rPr>
      </w:pPr>
      <w:r>
        <w:rPr>
          <w:sz w:val="20"/>
        </w:rPr>
        <w:t xml:space="preserve">8, lizin – 9, </w:t>
      </w:r>
      <w:proofErr w:type="spellStart"/>
      <w:r>
        <w:rPr>
          <w:sz w:val="20"/>
        </w:rPr>
        <w:t>cistin</w:t>
      </w:r>
      <w:proofErr w:type="spellEnd"/>
      <w:r>
        <w:rPr>
          <w:sz w:val="20"/>
        </w:rPr>
        <w:t xml:space="preserve"> - 3). Odstopanja med označenimi vrednostmi (analitskih) sestavin in analiziranimi vrednostmi sestavin krmnih proizvodov niso bila</w:t>
      </w:r>
      <w:r>
        <w:rPr>
          <w:spacing w:val="-4"/>
          <w:sz w:val="20"/>
        </w:rPr>
        <w:t xml:space="preserve"> </w:t>
      </w:r>
      <w:r>
        <w:rPr>
          <w:sz w:val="20"/>
        </w:rPr>
        <w:t>ugotovljena.</w:t>
      </w:r>
    </w:p>
    <w:p w14:paraId="2DD99965" w14:textId="77777777" w:rsidR="00406114" w:rsidRDefault="00406114">
      <w:pPr>
        <w:rPr>
          <w:sz w:val="20"/>
        </w:rPr>
        <w:sectPr w:rsidR="00406114">
          <w:pgSz w:w="11910" w:h="16840"/>
          <w:pgMar w:top="1320" w:right="160" w:bottom="1280" w:left="760" w:header="0" w:footer="1002" w:gutter="0"/>
          <w:cols w:space="708"/>
        </w:sectPr>
      </w:pPr>
    </w:p>
    <w:p w14:paraId="0FDE85B2" w14:textId="77777777" w:rsidR="00406114" w:rsidRDefault="0026261E">
      <w:pPr>
        <w:pStyle w:val="Telobesedila"/>
        <w:spacing w:before="75"/>
        <w:ind w:right="1263"/>
        <w:jc w:val="both"/>
      </w:pPr>
      <w:r>
        <w:lastRenderedPageBreak/>
        <w:t>17 vzorcev posamičnih krmil (žit, ki so v zrnju) je bilo analiziranih glede botanične čistosti. Delež botaničnih nečistoč v analiziranih vzorcih ni bil prekoračen.</w:t>
      </w:r>
    </w:p>
    <w:p w14:paraId="66BBB482" w14:textId="77777777" w:rsidR="00406114" w:rsidRDefault="00406114">
      <w:pPr>
        <w:pStyle w:val="Telobesedila"/>
        <w:spacing w:before="10"/>
        <w:ind w:left="0"/>
        <w:rPr>
          <w:sz w:val="19"/>
        </w:rPr>
      </w:pPr>
    </w:p>
    <w:p w14:paraId="4A08DDEE" w14:textId="77777777" w:rsidR="00406114" w:rsidRDefault="0026261E">
      <w:pPr>
        <w:ind w:left="658"/>
        <w:jc w:val="both"/>
        <w:rPr>
          <w:b/>
          <w:sz w:val="18"/>
        </w:rPr>
      </w:pPr>
      <w:bookmarkStart w:id="238" w:name="_bookmark237"/>
      <w:bookmarkEnd w:id="238"/>
      <w:r>
        <w:rPr>
          <w:b/>
          <w:sz w:val="18"/>
        </w:rPr>
        <w:t>Preglednica 77: Število dokumentiranih inšpekcijskih pregledov glede označevanja krme pri NDPK</w:t>
      </w:r>
    </w:p>
    <w:p w14:paraId="5136D338" w14:textId="77777777" w:rsidR="00406114" w:rsidRDefault="00406114">
      <w:pPr>
        <w:pStyle w:val="Telobesedila"/>
        <w:spacing w:before="5"/>
        <w:ind w:left="0"/>
        <w:rPr>
          <w:b/>
          <w:sz w:val="6"/>
        </w:r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0"/>
        <w:gridCol w:w="1200"/>
        <w:gridCol w:w="1560"/>
      </w:tblGrid>
      <w:tr w:rsidR="00406114" w14:paraId="2163F0F8" w14:textId="77777777">
        <w:trPr>
          <w:trHeight w:val="774"/>
        </w:trPr>
        <w:tc>
          <w:tcPr>
            <w:tcW w:w="2350" w:type="dxa"/>
            <w:shd w:val="clear" w:color="auto" w:fill="DFDFDF"/>
          </w:tcPr>
          <w:p w14:paraId="3F51EA6E" w14:textId="77777777" w:rsidR="00406114" w:rsidRDefault="00406114">
            <w:pPr>
              <w:pStyle w:val="TableParagraph"/>
              <w:spacing w:before="8"/>
              <w:rPr>
                <w:b/>
                <w:sz w:val="15"/>
              </w:rPr>
            </w:pPr>
          </w:p>
          <w:p w14:paraId="449B44B1" w14:textId="77777777" w:rsidR="00406114" w:rsidRDefault="0026261E">
            <w:pPr>
              <w:pStyle w:val="TableParagraph"/>
              <w:spacing w:before="1"/>
              <w:ind w:left="69"/>
              <w:rPr>
                <w:sz w:val="18"/>
              </w:rPr>
            </w:pPr>
            <w:r>
              <w:rPr>
                <w:sz w:val="18"/>
              </w:rPr>
              <w:t>Proizvod, na katerega se je nanašal pregled</w:t>
            </w:r>
          </w:p>
        </w:tc>
        <w:tc>
          <w:tcPr>
            <w:tcW w:w="1200" w:type="dxa"/>
            <w:shd w:val="clear" w:color="auto" w:fill="DFDFDF"/>
          </w:tcPr>
          <w:p w14:paraId="13A72620" w14:textId="77777777" w:rsidR="00406114" w:rsidRDefault="00406114">
            <w:pPr>
              <w:pStyle w:val="TableParagraph"/>
              <w:spacing w:before="8"/>
              <w:rPr>
                <w:b/>
                <w:sz w:val="24"/>
              </w:rPr>
            </w:pPr>
          </w:p>
          <w:p w14:paraId="0E6E5BB7" w14:textId="77777777" w:rsidR="00406114" w:rsidRDefault="0026261E">
            <w:pPr>
              <w:pStyle w:val="TableParagraph"/>
              <w:ind w:left="69"/>
              <w:rPr>
                <w:sz w:val="18"/>
              </w:rPr>
            </w:pPr>
            <w:r>
              <w:rPr>
                <w:sz w:val="18"/>
              </w:rPr>
              <w:t>Št. pregledov</w:t>
            </w:r>
          </w:p>
        </w:tc>
        <w:tc>
          <w:tcPr>
            <w:tcW w:w="1560" w:type="dxa"/>
            <w:shd w:val="clear" w:color="auto" w:fill="DFDFDF"/>
          </w:tcPr>
          <w:p w14:paraId="3AC136E6" w14:textId="77777777" w:rsidR="00406114" w:rsidRDefault="0026261E">
            <w:pPr>
              <w:pStyle w:val="TableParagraph"/>
              <w:spacing w:before="8" w:line="320" w:lineRule="atLeast"/>
              <w:ind w:left="69" w:right="570"/>
              <w:rPr>
                <w:sz w:val="18"/>
              </w:rPr>
            </w:pPr>
            <w:r>
              <w:rPr>
                <w:sz w:val="18"/>
              </w:rPr>
              <w:t>Deklaracija ne ustreza</w:t>
            </w:r>
          </w:p>
        </w:tc>
      </w:tr>
      <w:tr w:rsidR="00406114" w14:paraId="3A8E0DFB" w14:textId="77777777">
        <w:trPr>
          <w:trHeight w:val="448"/>
        </w:trPr>
        <w:tc>
          <w:tcPr>
            <w:tcW w:w="2350" w:type="dxa"/>
          </w:tcPr>
          <w:p w14:paraId="122024A7" w14:textId="77777777" w:rsidR="00406114" w:rsidRDefault="0026261E">
            <w:pPr>
              <w:pStyle w:val="TableParagraph"/>
              <w:spacing w:before="119"/>
              <w:ind w:left="69"/>
              <w:rPr>
                <w:sz w:val="18"/>
              </w:rPr>
            </w:pPr>
            <w:r>
              <w:rPr>
                <w:sz w:val="18"/>
              </w:rPr>
              <w:t>posamično krmilo</w:t>
            </w:r>
          </w:p>
        </w:tc>
        <w:tc>
          <w:tcPr>
            <w:tcW w:w="1200" w:type="dxa"/>
          </w:tcPr>
          <w:p w14:paraId="762AC3E0" w14:textId="77777777" w:rsidR="00406114" w:rsidRDefault="0026261E">
            <w:pPr>
              <w:pStyle w:val="TableParagraph"/>
              <w:spacing w:before="119"/>
              <w:ind w:left="69"/>
              <w:rPr>
                <w:sz w:val="18"/>
              </w:rPr>
            </w:pPr>
            <w:r>
              <w:rPr>
                <w:sz w:val="18"/>
              </w:rPr>
              <w:t>26</w:t>
            </w:r>
          </w:p>
        </w:tc>
        <w:tc>
          <w:tcPr>
            <w:tcW w:w="1560" w:type="dxa"/>
          </w:tcPr>
          <w:p w14:paraId="61A964D4" w14:textId="77777777" w:rsidR="00406114" w:rsidRDefault="0026261E">
            <w:pPr>
              <w:pStyle w:val="TableParagraph"/>
              <w:spacing w:before="119"/>
              <w:ind w:left="69"/>
              <w:rPr>
                <w:sz w:val="18"/>
              </w:rPr>
            </w:pPr>
            <w:r>
              <w:rPr>
                <w:sz w:val="18"/>
              </w:rPr>
              <w:t>18</w:t>
            </w:r>
          </w:p>
        </w:tc>
      </w:tr>
      <w:tr w:rsidR="00406114" w14:paraId="3B411BF0" w14:textId="77777777">
        <w:trPr>
          <w:trHeight w:val="446"/>
        </w:trPr>
        <w:tc>
          <w:tcPr>
            <w:tcW w:w="2350" w:type="dxa"/>
          </w:tcPr>
          <w:p w14:paraId="76BB1E69" w14:textId="77777777" w:rsidR="00406114" w:rsidRDefault="0026261E">
            <w:pPr>
              <w:pStyle w:val="TableParagraph"/>
              <w:spacing w:before="119"/>
              <w:ind w:left="69"/>
              <w:rPr>
                <w:sz w:val="18"/>
              </w:rPr>
            </w:pPr>
            <w:r>
              <w:rPr>
                <w:sz w:val="18"/>
              </w:rPr>
              <w:t>krmni dodatek</w:t>
            </w:r>
          </w:p>
        </w:tc>
        <w:tc>
          <w:tcPr>
            <w:tcW w:w="1200" w:type="dxa"/>
          </w:tcPr>
          <w:p w14:paraId="038AA63F" w14:textId="77777777" w:rsidR="00406114" w:rsidRDefault="0026261E">
            <w:pPr>
              <w:pStyle w:val="TableParagraph"/>
              <w:spacing w:before="119"/>
              <w:ind w:left="69"/>
              <w:rPr>
                <w:sz w:val="18"/>
              </w:rPr>
            </w:pPr>
            <w:r>
              <w:rPr>
                <w:sz w:val="18"/>
              </w:rPr>
              <w:t>2</w:t>
            </w:r>
          </w:p>
        </w:tc>
        <w:tc>
          <w:tcPr>
            <w:tcW w:w="1560" w:type="dxa"/>
          </w:tcPr>
          <w:p w14:paraId="79187B5A" w14:textId="77777777" w:rsidR="00406114" w:rsidRDefault="0026261E">
            <w:pPr>
              <w:pStyle w:val="TableParagraph"/>
              <w:spacing w:before="119"/>
              <w:ind w:left="69"/>
              <w:rPr>
                <w:sz w:val="18"/>
              </w:rPr>
            </w:pPr>
            <w:r>
              <w:rPr>
                <w:sz w:val="18"/>
              </w:rPr>
              <w:t>2</w:t>
            </w:r>
          </w:p>
        </w:tc>
      </w:tr>
      <w:tr w:rsidR="00406114" w14:paraId="3BB81E5B" w14:textId="77777777">
        <w:trPr>
          <w:trHeight w:val="446"/>
        </w:trPr>
        <w:tc>
          <w:tcPr>
            <w:tcW w:w="2350" w:type="dxa"/>
          </w:tcPr>
          <w:p w14:paraId="4BD9A3EC" w14:textId="77777777" w:rsidR="00406114" w:rsidRDefault="0026261E">
            <w:pPr>
              <w:pStyle w:val="TableParagraph"/>
              <w:spacing w:before="119"/>
              <w:ind w:left="69"/>
              <w:rPr>
                <w:sz w:val="18"/>
              </w:rPr>
            </w:pPr>
            <w:r>
              <w:rPr>
                <w:sz w:val="18"/>
              </w:rPr>
              <w:t>premiks</w:t>
            </w:r>
          </w:p>
        </w:tc>
        <w:tc>
          <w:tcPr>
            <w:tcW w:w="1200" w:type="dxa"/>
          </w:tcPr>
          <w:p w14:paraId="7772777D" w14:textId="77777777" w:rsidR="00406114" w:rsidRDefault="0026261E">
            <w:pPr>
              <w:pStyle w:val="TableParagraph"/>
              <w:spacing w:before="119"/>
              <w:ind w:left="69"/>
              <w:rPr>
                <w:sz w:val="18"/>
              </w:rPr>
            </w:pPr>
            <w:r>
              <w:rPr>
                <w:sz w:val="18"/>
              </w:rPr>
              <w:t>12</w:t>
            </w:r>
          </w:p>
        </w:tc>
        <w:tc>
          <w:tcPr>
            <w:tcW w:w="1560" w:type="dxa"/>
          </w:tcPr>
          <w:p w14:paraId="7D5EDFAE" w14:textId="77777777" w:rsidR="00406114" w:rsidRDefault="0026261E">
            <w:pPr>
              <w:pStyle w:val="TableParagraph"/>
              <w:spacing w:before="119"/>
              <w:ind w:left="69"/>
              <w:rPr>
                <w:sz w:val="18"/>
              </w:rPr>
            </w:pPr>
            <w:r>
              <w:rPr>
                <w:sz w:val="18"/>
              </w:rPr>
              <w:t>8</w:t>
            </w:r>
          </w:p>
        </w:tc>
      </w:tr>
      <w:tr w:rsidR="00406114" w14:paraId="26C8BE8E" w14:textId="77777777">
        <w:trPr>
          <w:trHeight w:val="448"/>
        </w:trPr>
        <w:tc>
          <w:tcPr>
            <w:tcW w:w="2350" w:type="dxa"/>
          </w:tcPr>
          <w:p w14:paraId="2171648C" w14:textId="77777777" w:rsidR="00406114" w:rsidRDefault="0026261E">
            <w:pPr>
              <w:pStyle w:val="TableParagraph"/>
              <w:spacing w:before="121"/>
              <w:ind w:left="69"/>
              <w:rPr>
                <w:sz w:val="18"/>
              </w:rPr>
            </w:pPr>
            <w:r>
              <w:rPr>
                <w:sz w:val="18"/>
              </w:rPr>
              <w:t>krmna mešanica</w:t>
            </w:r>
          </w:p>
        </w:tc>
        <w:tc>
          <w:tcPr>
            <w:tcW w:w="1200" w:type="dxa"/>
          </w:tcPr>
          <w:p w14:paraId="162B2062" w14:textId="77777777" w:rsidR="00406114" w:rsidRDefault="0026261E">
            <w:pPr>
              <w:pStyle w:val="TableParagraph"/>
              <w:spacing w:before="121"/>
              <w:ind w:left="69"/>
              <w:rPr>
                <w:sz w:val="18"/>
              </w:rPr>
            </w:pPr>
            <w:r>
              <w:rPr>
                <w:sz w:val="18"/>
              </w:rPr>
              <w:t>38</w:t>
            </w:r>
          </w:p>
        </w:tc>
        <w:tc>
          <w:tcPr>
            <w:tcW w:w="1560" w:type="dxa"/>
          </w:tcPr>
          <w:p w14:paraId="0F861B0F" w14:textId="77777777" w:rsidR="00406114" w:rsidRDefault="0026261E">
            <w:pPr>
              <w:pStyle w:val="TableParagraph"/>
              <w:spacing w:before="121"/>
              <w:ind w:left="69"/>
              <w:rPr>
                <w:sz w:val="18"/>
              </w:rPr>
            </w:pPr>
            <w:r>
              <w:rPr>
                <w:sz w:val="18"/>
              </w:rPr>
              <w:t>27</w:t>
            </w:r>
          </w:p>
        </w:tc>
      </w:tr>
      <w:tr w:rsidR="00406114" w14:paraId="521B20A8" w14:textId="77777777">
        <w:trPr>
          <w:trHeight w:val="445"/>
        </w:trPr>
        <w:tc>
          <w:tcPr>
            <w:tcW w:w="2350" w:type="dxa"/>
            <w:shd w:val="clear" w:color="auto" w:fill="D0CECE"/>
          </w:tcPr>
          <w:p w14:paraId="7E431896" w14:textId="77777777" w:rsidR="00406114" w:rsidRDefault="0026261E">
            <w:pPr>
              <w:pStyle w:val="TableParagraph"/>
              <w:spacing w:before="114"/>
              <w:ind w:left="69"/>
              <w:rPr>
                <w:b/>
                <w:sz w:val="18"/>
              </w:rPr>
            </w:pPr>
            <w:r>
              <w:rPr>
                <w:b/>
                <w:sz w:val="18"/>
              </w:rPr>
              <w:t>Skupaj</w:t>
            </w:r>
          </w:p>
        </w:tc>
        <w:tc>
          <w:tcPr>
            <w:tcW w:w="1200" w:type="dxa"/>
            <w:shd w:val="clear" w:color="auto" w:fill="D0CECE"/>
          </w:tcPr>
          <w:p w14:paraId="6F132BE0" w14:textId="77777777" w:rsidR="00406114" w:rsidRDefault="0026261E">
            <w:pPr>
              <w:pStyle w:val="TableParagraph"/>
              <w:spacing w:before="114"/>
              <w:ind w:left="69"/>
              <w:rPr>
                <w:b/>
                <w:sz w:val="18"/>
              </w:rPr>
            </w:pPr>
            <w:r>
              <w:rPr>
                <w:b/>
                <w:sz w:val="18"/>
              </w:rPr>
              <w:t>78</w:t>
            </w:r>
          </w:p>
        </w:tc>
        <w:tc>
          <w:tcPr>
            <w:tcW w:w="1560" w:type="dxa"/>
            <w:shd w:val="clear" w:color="auto" w:fill="D0CECE"/>
          </w:tcPr>
          <w:p w14:paraId="4D87141B" w14:textId="77777777" w:rsidR="00406114" w:rsidRDefault="0026261E">
            <w:pPr>
              <w:pStyle w:val="TableParagraph"/>
              <w:spacing w:before="114"/>
              <w:ind w:left="69"/>
              <w:rPr>
                <w:b/>
                <w:sz w:val="18"/>
              </w:rPr>
            </w:pPr>
            <w:r>
              <w:rPr>
                <w:b/>
                <w:sz w:val="18"/>
              </w:rPr>
              <w:t>55</w:t>
            </w:r>
          </w:p>
        </w:tc>
      </w:tr>
    </w:tbl>
    <w:p w14:paraId="75C0A67E" w14:textId="77777777" w:rsidR="00406114" w:rsidRDefault="0026261E">
      <w:pPr>
        <w:pStyle w:val="Telobesedila"/>
        <w:spacing w:before="86"/>
        <w:ind w:right="1267"/>
        <w:jc w:val="both"/>
      </w:pPr>
      <w:r>
        <w:t>57 % pregledov je bilo izvedeno pri proizvajalcih krme v RS, 6 % pri uvoznikih krme iz tretjih držav in 37 % pri posrednikih, ki niso uvozniki.</w:t>
      </w:r>
    </w:p>
    <w:p w14:paraId="7AC02B54" w14:textId="77777777" w:rsidR="00406114" w:rsidRDefault="0026261E">
      <w:pPr>
        <w:pStyle w:val="Telobesedila"/>
        <w:spacing w:before="1"/>
        <w:jc w:val="both"/>
      </w:pPr>
      <w:r>
        <w:t>Ugotovljenih je bilo 71% neskladnih deklaracij krmnih proizvodov.</w:t>
      </w:r>
    </w:p>
    <w:p w14:paraId="394B2396" w14:textId="77777777" w:rsidR="00406114" w:rsidRDefault="00406114">
      <w:pPr>
        <w:pStyle w:val="Telobesedila"/>
        <w:spacing w:before="11"/>
        <w:ind w:left="0"/>
      </w:pPr>
    </w:p>
    <w:p w14:paraId="12A104E4" w14:textId="77777777" w:rsidR="00406114" w:rsidRDefault="0026261E">
      <w:pPr>
        <w:pStyle w:val="Odstavekseznama"/>
        <w:numPr>
          <w:ilvl w:val="2"/>
          <w:numId w:val="10"/>
        </w:numPr>
        <w:tabs>
          <w:tab w:val="left" w:pos="1378"/>
          <w:tab w:val="left" w:pos="1379"/>
        </w:tabs>
        <w:ind w:hanging="721"/>
        <w:rPr>
          <w:b/>
          <w:sz w:val="20"/>
        </w:rPr>
      </w:pPr>
      <w:bookmarkStart w:id="239" w:name="_bookmark238"/>
      <w:bookmarkEnd w:id="239"/>
      <w:proofErr w:type="spellStart"/>
      <w:r>
        <w:rPr>
          <w:b/>
          <w:sz w:val="20"/>
        </w:rPr>
        <w:t>Medicirana</w:t>
      </w:r>
      <w:proofErr w:type="spellEnd"/>
      <w:r>
        <w:rPr>
          <w:b/>
          <w:spacing w:val="-2"/>
          <w:sz w:val="20"/>
        </w:rPr>
        <w:t xml:space="preserve"> </w:t>
      </w:r>
      <w:r>
        <w:rPr>
          <w:b/>
          <w:sz w:val="20"/>
        </w:rPr>
        <w:t>krma</w:t>
      </w:r>
    </w:p>
    <w:p w14:paraId="464558AC" w14:textId="77777777" w:rsidR="00406114" w:rsidRDefault="0026261E">
      <w:pPr>
        <w:pStyle w:val="Telobesedila"/>
        <w:spacing w:before="154"/>
        <w:ind w:right="1260"/>
        <w:jc w:val="both"/>
      </w:pPr>
      <w:r>
        <w:t xml:space="preserve">UVHVVR izvaja uradni nadzor nad stanjem skladnosti na področju </w:t>
      </w:r>
      <w:proofErr w:type="spellStart"/>
      <w:r>
        <w:t>medicirane</w:t>
      </w:r>
      <w:proofErr w:type="spellEnd"/>
      <w:r>
        <w:t xml:space="preserve"> krme, ugotavlja nezaželene snovi ter prepovedane snovi v krmi.</w:t>
      </w:r>
    </w:p>
    <w:p w14:paraId="6D67A103" w14:textId="77777777" w:rsidR="00406114" w:rsidRDefault="0026261E">
      <w:pPr>
        <w:pStyle w:val="Telobesedila"/>
        <w:spacing w:before="121"/>
        <w:ind w:right="1265"/>
        <w:jc w:val="both"/>
      </w:pPr>
      <w:r>
        <w:t xml:space="preserve">V letu 2020 je imelo odobritev za proizvodnjo </w:t>
      </w:r>
      <w:proofErr w:type="spellStart"/>
      <w:r>
        <w:t>medicirane</w:t>
      </w:r>
      <w:proofErr w:type="spellEnd"/>
      <w:r>
        <w:t xml:space="preserve"> krme 9 NDPK (od tega jo je 7 nosilcev dejavnosti proizvajalo za potrebe lastnega kmetijskega gospodarstva).</w:t>
      </w:r>
    </w:p>
    <w:p w14:paraId="3B98EAD3" w14:textId="77777777" w:rsidR="00406114" w:rsidRDefault="0026261E">
      <w:pPr>
        <w:pStyle w:val="Telobesedila"/>
        <w:spacing w:before="118"/>
        <w:ind w:right="1256"/>
        <w:jc w:val="both"/>
      </w:pPr>
      <w:r>
        <w:t xml:space="preserve">Na prisotnost ostankov antibiotikov v krmi ne-ciljnih živalskih vrst je bilo analizirano 21 vzorcev krme (skupno 243 preiskav) in 1 vzorec usmerjeno na preiskavo </w:t>
      </w:r>
      <w:proofErr w:type="spellStart"/>
      <w:r>
        <w:t>ivermektin</w:t>
      </w:r>
      <w:proofErr w:type="spellEnd"/>
      <w:r>
        <w:t>. Neskladnih vzorcev ni bilo.</w:t>
      </w:r>
    </w:p>
    <w:p w14:paraId="74756881" w14:textId="77777777" w:rsidR="00406114" w:rsidRDefault="00406114">
      <w:pPr>
        <w:pStyle w:val="Telobesedila"/>
        <w:spacing w:before="2"/>
        <w:ind w:left="0"/>
      </w:pPr>
    </w:p>
    <w:p w14:paraId="5737247B" w14:textId="77777777" w:rsidR="00406114" w:rsidRDefault="0026261E">
      <w:pPr>
        <w:pStyle w:val="Telobesedila"/>
        <w:ind w:right="1255"/>
        <w:jc w:val="both"/>
      </w:pPr>
      <w:r>
        <w:t xml:space="preserve">Na prisotnost ostankov dovoljenih </w:t>
      </w:r>
      <w:proofErr w:type="spellStart"/>
      <w:r>
        <w:t>kokcidiostatikov</w:t>
      </w:r>
      <w:proofErr w:type="spellEnd"/>
      <w:r>
        <w:t>, v krmi ne-ciljnih živalskih vrst, je bilo analizirano 46 vzorcev</w:t>
      </w:r>
      <w:r>
        <w:rPr>
          <w:spacing w:val="-8"/>
        </w:rPr>
        <w:t xml:space="preserve"> </w:t>
      </w:r>
      <w:r>
        <w:t>krme</w:t>
      </w:r>
      <w:r>
        <w:rPr>
          <w:spacing w:val="-7"/>
        </w:rPr>
        <w:t xml:space="preserve"> </w:t>
      </w:r>
      <w:r>
        <w:t>(skupno</w:t>
      </w:r>
      <w:r>
        <w:rPr>
          <w:spacing w:val="-7"/>
        </w:rPr>
        <w:t xml:space="preserve"> </w:t>
      </w:r>
      <w:r>
        <w:t>286</w:t>
      </w:r>
      <w:r>
        <w:rPr>
          <w:spacing w:val="-3"/>
        </w:rPr>
        <w:t xml:space="preserve"> </w:t>
      </w:r>
      <w:r>
        <w:t>preiskav),</w:t>
      </w:r>
      <w:r>
        <w:rPr>
          <w:spacing w:val="-6"/>
        </w:rPr>
        <w:t xml:space="preserve"> </w:t>
      </w:r>
      <w:r>
        <w:t>od</w:t>
      </w:r>
      <w:r>
        <w:rPr>
          <w:spacing w:val="-7"/>
        </w:rPr>
        <w:t xml:space="preserve"> </w:t>
      </w:r>
      <w:r>
        <w:t>tega</w:t>
      </w:r>
      <w:r>
        <w:rPr>
          <w:spacing w:val="-7"/>
        </w:rPr>
        <w:t xml:space="preserve"> </w:t>
      </w:r>
      <w:r>
        <w:t>je</w:t>
      </w:r>
      <w:r>
        <w:rPr>
          <w:spacing w:val="-6"/>
        </w:rPr>
        <w:t xml:space="preserve"> </w:t>
      </w:r>
      <w:r>
        <w:t>bila</w:t>
      </w:r>
      <w:r>
        <w:rPr>
          <w:spacing w:val="-7"/>
        </w:rPr>
        <w:t xml:space="preserve"> </w:t>
      </w:r>
      <w:r>
        <w:t>na</w:t>
      </w:r>
      <w:r>
        <w:rPr>
          <w:spacing w:val="-5"/>
        </w:rPr>
        <w:t xml:space="preserve"> </w:t>
      </w:r>
      <w:r>
        <w:t>22</w:t>
      </w:r>
      <w:r>
        <w:rPr>
          <w:spacing w:val="-6"/>
        </w:rPr>
        <w:t xml:space="preserve"> </w:t>
      </w:r>
      <w:r>
        <w:t>vzorcih</w:t>
      </w:r>
      <w:r>
        <w:rPr>
          <w:spacing w:val="-7"/>
        </w:rPr>
        <w:t xml:space="preserve"> </w:t>
      </w:r>
      <w:r>
        <w:t>krme</w:t>
      </w:r>
      <w:r>
        <w:rPr>
          <w:spacing w:val="-7"/>
        </w:rPr>
        <w:t xml:space="preserve"> </w:t>
      </w:r>
      <w:r>
        <w:t>izvedena</w:t>
      </w:r>
      <w:r>
        <w:rPr>
          <w:spacing w:val="-4"/>
        </w:rPr>
        <w:t xml:space="preserve"> </w:t>
      </w:r>
      <w:r>
        <w:t>preiskava</w:t>
      </w:r>
      <w:r>
        <w:rPr>
          <w:spacing w:val="-6"/>
        </w:rPr>
        <w:t xml:space="preserve"> </w:t>
      </w:r>
      <w:r>
        <w:t>na</w:t>
      </w:r>
      <w:r>
        <w:rPr>
          <w:spacing w:val="-5"/>
        </w:rPr>
        <w:t xml:space="preserve"> </w:t>
      </w:r>
      <w:r>
        <w:t>ostanke posameznih</w:t>
      </w:r>
      <w:r>
        <w:rPr>
          <w:spacing w:val="-9"/>
        </w:rPr>
        <w:t xml:space="preserve"> </w:t>
      </w:r>
      <w:proofErr w:type="spellStart"/>
      <w:r>
        <w:t>kokcidiostatikov</w:t>
      </w:r>
      <w:proofErr w:type="spellEnd"/>
      <w:r>
        <w:t>,</w:t>
      </w:r>
      <w:r>
        <w:rPr>
          <w:spacing w:val="-9"/>
        </w:rPr>
        <w:t xml:space="preserve"> </w:t>
      </w:r>
      <w:r>
        <w:t>na</w:t>
      </w:r>
      <w:r>
        <w:rPr>
          <w:spacing w:val="-9"/>
        </w:rPr>
        <w:t xml:space="preserve"> </w:t>
      </w:r>
      <w:r>
        <w:t>24</w:t>
      </w:r>
      <w:r>
        <w:rPr>
          <w:spacing w:val="-8"/>
        </w:rPr>
        <w:t xml:space="preserve"> </w:t>
      </w:r>
      <w:r>
        <w:t>vzorcih</w:t>
      </w:r>
      <w:r>
        <w:rPr>
          <w:spacing w:val="-7"/>
        </w:rPr>
        <w:t xml:space="preserve"> </w:t>
      </w:r>
      <w:r>
        <w:t>pa</w:t>
      </w:r>
      <w:r>
        <w:rPr>
          <w:spacing w:val="-9"/>
        </w:rPr>
        <w:t xml:space="preserve"> </w:t>
      </w:r>
      <w:r>
        <w:t>preiskava</w:t>
      </w:r>
      <w:r>
        <w:rPr>
          <w:spacing w:val="-9"/>
        </w:rPr>
        <w:t xml:space="preserve"> </w:t>
      </w:r>
      <w:r>
        <w:t>na</w:t>
      </w:r>
      <w:r>
        <w:rPr>
          <w:spacing w:val="-9"/>
        </w:rPr>
        <w:t xml:space="preserve"> </w:t>
      </w:r>
      <w:r>
        <w:t>ostanke</w:t>
      </w:r>
      <w:r>
        <w:rPr>
          <w:spacing w:val="-9"/>
        </w:rPr>
        <w:t xml:space="preserve"> </w:t>
      </w:r>
      <w:proofErr w:type="spellStart"/>
      <w:r>
        <w:t>kokcidiostatikov</w:t>
      </w:r>
      <w:proofErr w:type="spellEnd"/>
      <w:r>
        <w:rPr>
          <w:spacing w:val="-8"/>
        </w:rPr>
        <w:t xml:space="preserve"> </w:t>
      </w:r>
      <w:r>
        <w:t>z</w:t>
      </w:r>
      <w:r>
        <w:rPr>
          <w:spacing w:val="-10"/>
        </w:rPr>
        <w:t xml:space="preserve"> </w:t>
      </w:r>
      <w:r>
        <w:t>ti.</w:t>
      </w:r>
      <w:r>
        <w:rPr>
          <w:spacing w:val="-9"/>
        </w:rPr>
        <w:t xml:space="preserve"> </w:t>
      </w:r>
      <w:proofErr w:type="spellStart"/>
      <w:r>
        <w:t>multi</w:t>
      </w:r>
      <w:proofErr w:type="spellEnd"/>
      <w:r>
        <w:rPr>
          <w:spacing w:val="-10"/>
        </w:rPr>
        <w:t xml:space="preserve"> </w:t>
      </w:r>
      <w:r>
        <w:t xml:space="preserve">metodo. Z </w:t>
      </w:r>
      <w:proofErr w:type="spellStart"/>
      <w:r>
        <w:t>multi</w:t>
      </w:r>
      <w:proofErr w:type="spellEnd"/>
      <w:r>
        <w:t xml:space="preserve"> metodo so zajete analize na: amonijev </w:t>
      </w:r>
      <w:proofErr w:type="spellStart"/>
      <w:r>
        <w:t>maduramicin</w:t>
      </w:r>
      <w:proofErr w:type="spellEnd"/>
      <w:r>
        <w:t xml:space="preserve">, </w:t>
      </w:r>
      <w:proofErr w:type="spellStart"/>
      <w:r>
        <w:t>dekokvinat</w:t>
      </w:r>
      <w:proofErr w:type="spellEnd"/>
      <w:r>
        <w:t xml:space="preserve">, </w:t>
      </w:r>
      <w:proofErr w:type="spellStart"/>
      <w:r>
        <w:t>diklazuril</w:t>
      </w:r>
      <w:proofErr w:type="spellEnd"/>
      <w:r>
        <w:t xml:space="preserve">, </w:t>
      </w:r>
      <w:proofErr w:type="spellStart"/>
      <w:r>
        <w:t>halofuginon</w:t>
      </w:r>
      <w:proofErr w:type="spellEnd"/>
      <w:r>
        <w:t xml:space="preserve"> </w:t>
      </w:r>
      <w:proofErr w:type="spellStart"/>
      <w:r>
        <w:t>hidrobromid</w:t>
      </w:r>
      <w:proofErr w:type="spellEnd"/>
      <w:r>
        <w:t xml:space="preserve">, </w:t>
      </w:r>
      <w:proofErr w:type="spellStart"/>
      <w:r>
        <w:t>narazin</w:t>
      </w:r>
      <w:proofErr w:type="spellEnd"/>
      <w:r>
        <w:t xml:space="preserve">, natrijev </w:t>
      </w:r>
      <w:proofErr w:type="spellStart"/>
      <w:r>
        <w:t>lasalocid</w:t>
      </w:r>
      <w:proofErr w:type="spellEnd"/>
      <w:r>
        <w:t xml:space="preserve">, natrijev </w:t>
      </w:r>
      <w:proofErr w:type="spellStart"/>
      <w:r>
        <w:t>monenzin</w:t>
      </w:r>
      <w:proofErr w:type="spellEnd"/>
      <w:r>
        <w:t xml:space="preserve">, natrijev </w:t>
      </w:r>
      <w:proofErr w:type="spellStart"/>
      <w:r>
        <w:t>salinomicin</w:t>
      </w:r>
      <w:proofErr w:type="spellEnd"/>
      <w:r>
        <w:t xml:space="preserve">, natrijev </w:t>
      </w:r>
      <w:proofErr w:type="spellStart"/>
      <w:r>
        <w:t>semduramicin</w:t>
      </w:r>
      <w:proofErr w:type="spellEnd"/>
      <w:r>
        <w:t xml:space="preserve">, </w:t>
      </w:r>
      <w:proofErr w:type="spellStart"/>
      <w:r>
        <w:t>nikarbazin</w:t>
      </w:r>
      <w:proofErr w:type="spellEnd"/>
      <w:r>
        <w:t xml:space="preserve"> in </w:t>
      </w:r>
      <w:proofErr w:type="spellStart"/>
      <w:r>
        <w:t>robenidin</w:t>
      </w:r>
      <w:proofErr w:type="spellEnd"/>
      <w:r>
        <w:t xml:space="preserve"> hidroklorid. En vzorec je bil</w:t>
      </w:r>
      <w:r>
        <w:rPr>
          <w:spacing w:val="-9"/>
        </w:rPr>
        <w:t xml:space="preserve"> </w:t>
      </w:r>
      <w:r>
        <w:t>neskladen.</w:t>
      </w:r>
    </w:p>
    <w:p w14:paraId="797F7A31" w14:textId="77777777" w:rsidR="00406114" w:rsidRDefault="0026261E">
      <w:pPr>
        <w:pStyle w:val="Telobesedila"/>
        <w:ind w:right="1265"/>
        <w:jc w:val="both"/>
      </w:pPr>
      <w:r>
        <w:t xml:space="preserve">V krmni mešanici za piščance v pitanju (ki je vsebovala </w:t>
      </w:r>
      <w:proofErr w:type="spellStart"/>
      <w:r>
        <w:t>kokcidiostatik</w:t>
      </w:r>
      <w:proofErr w:type="spellEnd"/>
      <w:r>
        <w:t xml:space="preserve">) je bila ugotovljena prenizka vsebnost natrijevega </w:t>
      </w:r>
      <w:proofErr w:type="spellStart"/>
      <w:r>
        <w:t>salinomicina</w:t>
      </w:r>
      <w:proofErr w:type="spellEnd"/>
      <w:r>
        <w:t>.</w:t>
      </w:r>
    </w:p>
    <w:p w14:paraId="2A7F9F24" w14:textId="77777777" w:rsidR="00406114" w:rsidRDefault="00406114">
      <w:pPr>
        <w:pStyle w:val="Telobesedila"/>
        <w:spacing w:before="9"/>
        <w:ind w:left="0"/>
      </w:pPr>
    </w:p>
    <w:p w14:paraId="7D08ECEF" w14:textId="77777777" w:rsidR="00406114" w:rsidRDefault="0026261E">
      <w:pPr>
        <w:pStyle w:val="Odstavekseznama"/>
        <w:numPr>
          <w:ilvl w:val="2"/>
          <w:numId w:val="10"/>
        </w:numPr>
        <w:tabs>
          <w:tab w:val="left" w:pos="1378"/>
          <w:tab w:val="left" w:pos="1379"/>
        </w:tabs>
        <w:ind w:hanging="721"/>
        <w:rPr>
          <w:b/>
          <w:sz w:val="20"/>
        </w:rPr>
      </w:pPr>
      <w:bookmarkStart w:id="240" w:name="_bookmark239"/>
      <w:bookmarkEnd w:id="240"/>
      <w:r>
        <w:rPr>
          <w:b/>
          <w:sz w:val="20"/>
        </w:rPr>
        <w:t>Nezaželene in prepovedane substance, ter druge</w:t>
      </w:r>
      <w:r>
        <w:rPr>
          <w:b/>
          <w:spacing w:val="-3"/>
          <w:sz w:val="20"/>
        </w:rPr>
        <w:t xml:space="preserve"> </w:t>
      </w:r>
      <w:r>
        <w:rPr>
          <w:b/>
          <w:sz w:val="20"/>
        </w:rPr>
        <w:t>snovi</w:t>
      </w:r>
    </w:p>
    <w:p w14:paraId="5A768A41" w14:textId="77777777" w:rsidR="00406114" w:rsidRDefault="0026261E">
      <w:pPr>
        <w:pStyle w:val="Telobesedila"/>
        <w:spacing w:before="156"/>
        <w:ind w:right="1259"/>
        <w:jc w:val="both"/>
      </w:pPr>
      <w:r>
        <w:t>Največje vsebnosti nezaželenih snovi v krmi so predpisane v Pravilniku o pogojih za zagotavljanje varnosti krme oz. v Prilogi I Direktive 2002/32/ES.</w:t>
      </w:r>
    </w:p>
    <w:p w14:paraId="10A2BC27" w14:textId="77777777" w:rsidR="00406114" w:rsidRDefault="0026261E">
      <w:pPr>
        <w:pStyle w:val="Telobesedila"/>
        <w:spacing w:before="119"/>
        <w:ind w:right="1253"/>
        <w:jc w:val="both"/>
      </w:pPr>
      <w:r>
        <w:t>V letu 2020 je bilo v okviru programa nadzora izvedenih 598 preiskav na vsebnost mikotoksinov</w:t>
      </w:r>
      <w:r>
        <w:rPr>
          <w:position w:val="1"/>
        </w:rPr>
        <w:t xml:space="preserve"> (aflatoksin B</w:t>
      </w:r>
      <w:r>
        <w:rPr>
          <w:sz w:val="13"/>
        </w:rPr>
        <w:t xml:space="preserve">1, </w:t>
      </w:r>
      <w:r>
        <w:rPr>
          <w:position w:val="1"/>
        </w:rPr>
        <w:t>B</w:t>
      </w:r>
      <w:r>
        <w:rPr>
          <w:sz w:val="13"/>
        </w:rPr>
        <w:t>2</w:t>
      </w:r>
      <w:r>
        <w:rPr>
          <w:position w:val="1"/>
        </w:rPr>
        <w:t>, G</w:t>
      </w:r>
      <w:r>
        <w:rPr>
          <w:sz w:val="13"/>
        </w:rPr>
        <w:t xml:space="preserve">1 </w:t>
      </w:r>
      <w:r>
        <w:rPr>
          <w:position w:val="1"/>
        </w:rPr>
        <w:t>in G</w:t>
      </w:r>
      <w:r>
        <w:rPr>
          <w:sz w:val="13"/>
        </w:rPr>
        <w:t>2</w:t>
      </w:r>
      <w:r>
        <w:rPr>
          <w:position w:val="1"/>
        </w:rPr>
        <w:t xml:space="preserve">, </w:t>
      </w:r>
      <w:proofErr w:type="spellStart"/>
      <w:r>
        <w:rPr>
          <w:position w:val="1"/>
        </w:rPr>
        <w:t>zearalenon</w:t>
      </w:r>
      <w:proofErr w:type="spellEnd"/>
      <w:r>
        <w:rPr>
          <w:position w:val="1"/>
        </w:rPr>
        <w:t xml:space="preserve"> (ZEA), </w:t>
      </w:r>
      <w:proofErr w:type="spellStart"/>
      <w:r>
        <w:rPr>
          <w:position w:val="1"/>
        </w:rPr>
        <w:t>ohratoksin</w:t>
      </w:r>
      <w:proofErr w:type="spellEnd"/>
      <w:r>
        <w:rPr>
          <w:position w:val="1"/>
        </w:rPr>
        <w:t xml:space="preserve"> A (OHA), </w:t>
      </w:r>
      <w:proofErr w:type="spellStart"/>
      <w:r>
        <w:rPr>
          <w:position w:val="1"/>
        </w:rPr>
        <w:t>deoksinilenol</w:t>
      </w:r>
      <w:proofErr w:type="spellEnd"/>
      <w:r>
        <w:rPr>
          <w:position w:val="1"/>
        </w:rPr>
        <w:t xml:space="preserve"> (DON), </w:t>
      </w:r>
      <w:proofErr w:type="spellStart"/>
      <w:r>
        <w:rPr>
          <w:position w:val="1"/>
        </w:rPr>
        <w:t>diacetoksicirpenol</w:t>
      </w:r>
      <w:proofErr w:type="spellEnd"/>
      <w:r>
        <w:rPr>
          <w:position w:val="1"/>
        </w:rPr>
        <w:t>,</w:t>
      </w:r>
      <w:r>
        <w:rPr>
          <w:spacing w:val="-18"/>
          <w:position w:val="1"/>
        </w:rPr>
        <w:t xml:space="preserve"> </w:t>
      </w:r>
      <w:r>
        <w:rPr>
          <w:position w:val="1"/>
        </w:rPr>
        <w:t>HT-2</w:t>
      </w:r>
      <w:r>
        <w:rPr>
          <w:spacing w:val="-18"/>
          <w:position w:val="1"/>
        </w:rPr>
        <w:t xml:space="preserve"> </w:t>
      </w:r>
      <w:r>
        <w:rPr>
          <w:position w:val="1"/>
        </w:rPr>
        <w:t>toksin,</w:t>
      </w:r>
      <w:r>
        <w:rPr>
          <w:spacing w:val="-18"/>
          <w:position w:val="1"/>
        </w:rPr>
        <w:t xml:space="preserve"> </w:t>
      </w:r>
      <w:r>
        <w:rPr>
          <w:position w:val="1"/>
        </w:rPr>
        <w:t>T-2</w:t>
      </w:r>
      <w:r>
        <w:rPr>
          <w:spacing w:val="-18"/>
          <w:position w:val="1"/>
        </w:rPr>
        <w:t xml:space="preserve"> </w:t>
      </w:r>
      <w:r>
        <w:rPr>
          <w:position w:val="1"/>
        </w:rPr>
        <w:t>toksin,</w:t>
      </w:r>
      <w:r>
        <w:rPr>
          <w:spacing w:val="-18"/>
          <w:position w:val="1"/>
        </w:rPr>
        <w:t xml:space="preserve"> </w:t>
      </w:r>
      <w:proofErr w:type="spellStart"/>
      <w:r>
        <w:rPr>
          <w:position w:val="1"/>
        </w:rPr>
        <w:t>fumonizin</w:t>
      </w:r>
      <w:proofErr w:type="spellEnd"/>
      <w:r>
        <w:rPr>
          <w:spacing w:val="-16"/>
          <w:position w:val="1"/>
        </w:rPr>
        <w:t xml:space="preserve"> </w:t>
      </w:r>
      <w:r>
        <w:rPr>
          <w:position w:val="1"/>
        </w:rPr>
        <w:t>B</w:t>
      </w:r>
      <w:r>
        <w:rPr>
          <w:sz w:val="13"/>
        </w:rPr>
        <w:t>1</w:t>
      </w:r>
      <w:r>
        <w:rPr>
          <w:spacing w:val="5"/>
          <w:sz w:val="13"/>
        </w:rPr>
        <w:t xml:space="preserve"> </w:t>
      </w:r>
      <w:r>
        <w:rPr>
          <w:position w:val="1"/>
        </w:rPr>
        <w:t>in</w:t>
      </w:r>
      <w:r>
        <w:rPr>
          <w:spacing w:val="-14"/>
          <w:position w:val="1"/>
        </w:rPr>
        <w:t xml:space="preserve"> </w:t>
      </w:r>
      <w:r>
        <w:rPr>
          <w:position w:val="1"/>
        </w:rPr>
        <w:t>B</w:t>
      </w:r>
      <w:r>
        <w:rPr>
          <w:sz w:val="13"/>
        </w:rPr>
        <w:t>2,</w:t>
      </w:r>
      <w:r>
        <w:rPr>
          <w:spacing w:val="-11"/>
          <w:sz w:val="13"/>
        </w:rPr>
        <w:t xml:space="preserve"> </w:t>
      </w:r>
      <w:r>
        <w:rPr>
          <w:sz w:val="13"/>
        </w:rPr>
        <w:t>…</w:t>
      </w:r>
      <w:r>
        <w:rPr>
          <w:position w:val="1"/>
        </w:rPr>
        <w:t>),</w:t>
      </w:r>
      <w:r>
        <w:rPr>
          <w:spacing w:val="-15"/>
          <w:position w:val="1"/>
        </w:rPr>
        <w:t xml:space="preserve"> </w:t>
      </w:r>
      <w:r>
        <w:rPr>
          <w:position w:val="1"/>
        </w:rPr>
        <w:t>od</w:t>
      </w:r>
      <w:r>
        <w:rPr>
          <w:spacing w:val="-17"/>
          <w:position w:val="1"/>
        </w:rPr>
        <w:t xml:space="preserve"> </w:t>
      </w:r>
      <w:r>
        <w:rPr>
          <w:position w:val="1"/>
        </w:rPr>
        <w:t>tega</w:t>
      </w:r>
      <w:r>
        <w:rPr>
          <w:spacing w:val="-16"/>
          <w:position w:val="1"/>
        </w:rPr>
        <w:t xml:space="preserve"> </w:t>
      </w:r>
      <w:r>
        <w:rPr>
          <w:position w:val="1"/>
        </w:rPr>
        <w:t>je</w:t>
      </w:r>
      <w:r>
        <w:rPr>
          <w:spacing w:val="-18"/>
          <w:position w:val="1"/>
        </w:rPr>
        <w:t xml:space="preserve"> </w:t>
      </w:r>
      <w:r>
        <w:rPr>
          <w:position w:val="1"/>
        </w:rPr>
        <w:t>bilo</w:t>
      </w:r>
      <w:r>
        <w:rPr>
          <w:spacing w:val="-15"/>
          <w:position w:val="1"/>
        </w:rPr>
        <w:t xml:space="preserve"> </w:t>
      </w:r>
      <w:r>
        <w:rPr>
          <w:position w:val="1"/>
        </w:rPr>
        <w:t>72</w:t>
      </w:r>
      <w:r>
        <w:rPr>
          <w:spacing w:val="-17"/>
          <w:position w:val="1"/>
        </w:rPr>
        <w:t xml:space="preserve"> </w:t>
      </w:r>
      <w:r>
        <w:rPr>
          <w:position w:val="1"/>
        </w:rPr>
        <w:t>preiskav</w:t>
      </w:r>
      <w:r>
        <w:rPr>
          <w:spacing w:val="-19"/>
          <w:position w:val="1"/>
        </w:rPr>
        <w:t xml:space="preserve"> </w:t>
      </w:r>
      <w:r>
        <w:rPr>
          <w:position w:val="1"/>
        </w:rPr>
        <w:t>na</w:t>
      </w:r>
      <w:r>
        <w:rPr>
          <w:spacing w:val="-16"/>
          <w:position w:val="1"/>
        </w:rPr>
        <w:t xml:space="preserve"> </w:t>
      </w:r>
      <w:r>
        <w:rPr>
          <w:position w:val="1"/>
        </w:rPr>
        <w:t>aflatoksin B</w:t>
      </w:r>
      <w:r>
        <w:rPr>
          <w:sz w:val="13"/>
        </w:rPr>
        <w:t>1</w:t>
      </w:r>
      <w:r>
        <w:rPr>
          <w:position w:val="1"/>
        </w:rPr>
        <w:t>. Dodatno je bilo na rženi rožiček in paleto alkaloidov rožička (</w:t>
      </w:r>
      <w:proofErr w:type="spellStart"/>
      <w:r>
        <w:rPr>
          <w:position w:val="1"/>
        </w:rPr>
        <w:t>ergometrin</w:t>
      </w:r>
      <w:proofErr w:type="spellEnd"/>
      <w:r>
        <w:rPr>
          <w:position w:val="1"/>
        </w:rPr>
        <w:t xml:space="preserve">, </w:t>
      </w:r>
      <w:proofErr w:type="spellStart"/>
      <w:r>
        <w:rPr>
          <w:position w:val="1"/>
        </w:rPr>
        <w:t>ergotamin</w:t>
      </w:r>
      <w:proofErr w:type="spellEnd"/>
      <w:r>
        <w:rPr>
          <w:position w:val="1"/>
        </w:rPr>
        <w:t xml:space="preserve">, </w:t>
      </w:r>
      <w:proofErr w:type="spellStart"/>
      <w:r>
        <w:rPr>
          <w:position w:val="1"/>
        </w:rPr>
        <w:t>ergozin</w:t>
      </w:r>
      <w:proofErr w:type="spellEnd"/>
      <w:r>
        <w:rPr>
          <w:position w:val="1"/>
        </w:rPr>
        <w:t>,</w:t>
      </w:r>
      <w:r>
        <w:t xml:space="preserve"> </w:t>
      </w:r>
      <w:proofErr w:type="spellStart"/>
      <w:r>
        <w:t>ergokristin</w:t>
      </w:r>
      <w:proofErr w:type="spellEnd"/>
      <w:r>
        <w:t xml:space="preserve">, </w:t>
      </w:r>
      <w:proofErr w:type="spellStart"/>
      <w:r>
        <w:t>ergokriptin</w:t>
      </w:r>
      <w:proofErr w:type="spellEnd"/>
      <w:r>
        <w:t xml:space="preserve">, </w:t>
      </w:r>
      <w:proofErr w:type="spellStart"/>
      <w:r>
        <w:t>ergokornin</w:t>
      </w:r>
      <w:proofErr w:type="spellEnd"/>
      <w:r>
        <w:t xml:space="preserve"> ter njihove -</w:t>
      </w:r>
      <w:proofErr w:type="spellStart"/>
      <w:r>
        <w:t>inine</w:t>
      </w:r>
      <w:proofErr w:type="spellEnd"/>
      <w:r>
        <w:t>-) v pašnih/krmnih travah (senu) in v nepredelanih žitih in proizvodih iz žit analizirano 21 vzorcev krme (272</w:t>
      </w:r>
      <w:r>
        <w:rPr>
          <w:spacing w:val="-8"/>
        </w:rPr>
        <w:t xml:space="preserve"> </w:t>
      </w:r>
      <w:r>
        <w:t>preiskav).</w:t>
      </w:r>
    </w:p>
    <w:p w14:paraId="4E18E428" w14:textId="77777777" w:rsidR="00406114" w:rsidRDefault="0026261E">
      <w:pPr>
        <w:pStyle w:val="Telobesedila"/>
        <w:ind w:right="1256"/>
        <w:jc w:val="both"/>
      </w:pPr>
      <w:r>
        <w:rPr>
          <w:position w:val="1"/>
        </w:rPr>
        <w:t xml:space="preserve">Presežene najvišje dovoljene vsebnosti glede aflatoksina </w:t>
      </w:r>
      <w:r>
        <w:rPr>
          <w:spacing w:val="3"/>
          <w:position w:val="1"/>
        </w:rPr>
        <w:t>B</w:t>
      </w:r>
      <w:r>
        <w:rPr>
          <w:spacing w:val="3"/>
          <w:sz w:val="13"/>
        </w:rPr>
        <w:t xml:space="preserve">1 </w:t>
      </w:r>
      <w:r>
        <w:rPr>
          <w:position w:val="1"/>
        </w:rPr>
        <w:t xml:space="preserve">in rženega rožička niso bile ugotovljene v </w:t>
      </w:r>
      <w:r>
        <w:t>nobenem</w:t>
      </w:r>
      <w:r>
        <w:rPr>
          <w:spacing w:val="-5"/>
        </w:rPr>
        <w:t xml:space="preserve"> </w:t>
      </w:r>
      <w:r>
        <w:t>vzorcu.</w:t>
      </w:r>
      <w:r>
        <w:rPr>
          <w:spacing w:val="-9"/>
        </w:rPr>
        <w:t xml:space="preserve"> </w:t>
      </w:r>
      <w:r>
        <w:t>Prekoračene</w:t>
      </w:r>
      <w:r>
        <w:rPr>
          <w:spacing w:val="-10"/>
        </w:rPr>
        <w:t xml:space="preserve"> </w:t>
      </w:r>
      <w:r>
        <w:t>orientacijske</w:t>
      </w:r>
      <w:r>
        <w:rPr>
          <w:spacing w:val="-9"/>
        </w:rPr>
        <w:t xml:space="preserve"> </w:t>
      </w:r>
      <w:r>
        <w:t>vrednosti</w:t>
      </w:r>
      <w:r>
        <w:rPr>
          <w:spacing w:val="-7"/>
        </w:rPr>
        <w:t xml:space="preserve"> </w:t>
      </w:r>
      <w:r>
        <w:t>pri</w:t>
      </w:r>
      <w:r>
        <w:rPr>
          <w:spacing w:val="-10"/>
        </w:rPr>
        <w:t xml:space="preserve"> </w:t>
      </w:r>
      <w:r>
        <w:t>mikotoksinih</w:t>
      </w:r>
      <w:r>
        <w:rPr>
          <w:spacing w:val="-9"/>
        </w:rPr>
        <w:t xml:space="preserve"> </w:t>
      </w:r>
      <w:r>
        <w:t>niso</w:t>
      </w:r>
      <w:r>
        <w:rPr>
          <w:spacing w:val="-9"/>
        </w:rPr>
        <w:t xml:space="preserve"> </w:t>
      </w:r>
      <w:r>
        <w:t>bile</w:t>
      </w:r>
      <w:r>
        <w:rPr>
          <w:spacing w:val="-7"/>
        </w:rPr>
        <w:t xml:space="preserve"> </w:t>
      </w:r>
      <w:r>
        <w:t>ugotovljene</w:t>
      </w:r>
      <w:r>
        <w:rPr>
          <w:spacing w:val="-9"/>
        </w:rPr>
        <w:t xml:space="preserve"> </w:t>
      </w:r>
      <w:r>
        <w:t>v</w:t>
      </w:r>
      <w:r>
        <w:rPr>
          <w:spacing w:val="-9"/>
        </w:rPr>
        <w:t xml:space="preserve"> </w:t>
      </w:r>
      <w:r>
        <w:t>nobenem vzorcu.</w:t>
      </w:r>
    </w:p>
    <w:p w14:paraId="2BF5B104" w14:textId="77777777" w:rsidR="00406114" w:rsidRDefault="00406114">
      <w:pPr>
        <w:pStyle w:val="Telobesedila"/>
        <w:spacing w:before="2"/>
        <w:ind w:left="0"/>
      </w:pPr>
    </w:p>
    <w:p w14:paraId="0B94C22B" w14:textId="77777777" w:rsidR="00406114" w:rsidRDefault="0026261E">
      <w:pPr>
        <w:pStyle w:val="Telobesedila"/>
        <w:ind w:right="1251"/>
        <w:jc w:val="both"/>
      </w:pPr>
      <w:r>
        <w:t>244 preiskav je bilo izvedenih na različne anorganske onesnaževalce (flor - 19 preiskav, kadmij – 60 preiskav, arzen – 52 preiskav, svinec – 61 preiskav, živo srebro – 44 preiskav, nikelj – 8 preiskav). Neskladnih vzorcev ni bilo.</w:t>
      </w:r>
    </w:p>
    <w:p w14:paraId="64E9ABAF" w14:textId="77777777" w:rsidR="00406114" w:rsidRDefault="0026261E">
      <w:pPr>
        <w:pStyle w:val="Telobesedila"/>
        <w:spacing w:before="119"/>
        <w:jc w:val="both"/>
      </w:pPr>
      <w:r>
        <w:t>12 vzorcev je bilo analiziranih na pesticide (paleta preiskav). Neskladnih vzorcev ni bilo.</w:t>
      </w:r>
    </w:p>
    <w:p w14:paraId="736C3E06" w14:textId="77777777" w:rsidR="00406114" w:rsidRDefault="00406114">
      <w:pPr>
        <w:jc w:val="both"/>
        <w:sectPr w:rsidR="00406114">
          <w:pgSz w:w="11910" w:h="16840"/>
          <w:pgMar w:top="1320" w:right="160" w:bottom="1280" w:left="760" w:header="0" w:footer="1002" w:gutter="0"/>
          <w:cols w:space="708"/>
        </w:sectPr>
      </w:pPr>
    </w:p>
    <w:p w14:paraId="1A946A23" w14:textId="77777777" w:rsidR="00406114" w:rsidRDefault="0026261E">
      <w:pPr>
        <w:pStyle w:val="Telobesedila"/>
        <w:spacing w:before="75"/>
        <w:ind w:right="1252"/>
        <w:jc w:val="both"/>
      </w:pPr>
      <w:r>
        <w:lastRenderedPageBreak/>
        <w:t>28 vzorcev je bilo analiziranih na škodljive botanične nečistoče (paleta preiskav). En vzorec je bil neskladen</w:t>
      </w:r>
      <w:r>
        <w:rPr>
          <w:spacing w:val="-11"/>
        </w:rPr>
        <w:t xml:space="preserve"> </w:t>
      </w:r>
      <w:r>
        <w:t>(presežena</w:t>
      </w:r>
      <w:r>
        <w:rPr>
          <w:spacing w:val="-13"/>
        </w:rPr>
        <w:t xml:space="preserve"> </w:t>
      </w:r>
      <w:r>
        <w:t>najvišja</w:t>
      </w:r>
      <w:r>
        <w:rPr>
          <w:spacing w:val="-13"/>
        </w:rPr>
        <w:t xml:space="preserve"> </w:t>
      </w:r>
      <w:r>
        <w:t>dovoljena</w:t>
      </w:r>
      <w:r>
        <w:rPr>
          <w:spacing w:val="-11"/>
        </w:rPr>
        <w:t xml:space="preserve"> </w:t>
      </w:r>
      <w:r>
        <w:t>vsebnost</w:t>
      </w:r>
      <w:r>
        <w:rPr>
          <w:spacing w:val="-10"/>
        </w:rPr>
        <w:t xml:space="preserve"> </w:t>
      </w:r>
      <w:r>
        <w:t>semen</w:t>
      </w:r>
      <w:r>
        <w:rPr>
          <w:spacing w:val="-10"/>
        </w:rPr>
        <w:t xml:space="preserve"> </w:t>
      </w:r>
      <w:r>
        <w:t>ambrozije</w:t>
      </w:r>
      <w:r>
        <w:rPr>
          <w:spacing w:val="-10"/>
        </w:rPr>
        <w:t xml:space="preserve"> </w:t>
      </w:r>
      <w:r>
        <w:t>v</w:t>
      </w:r>
      <w:r>
        <w:rPr>
          <w:spacing w:val="-11"/>
        </w:rPr>
        <w:t xml:space="preserve"> </w:t>
      </w:r>
      <w:r>
        <w:t>posamičnem</w:t>
      </w:r>
      <w:r>
        <w:rPr>
          <w:spacing w:val="-10"/>
        </w:rPr>
        <w:t xml:space="preserve"> </w:t>
      </w:r>
      <w:r>
        <w:t>krmilu</w:t>
      </w:r>
      <w:r>
        <w:rPr>
          <w:spacing w:val="-4"/>
        </w:rPr>
        <w:t xml:space="preserve"> </w:t>
      </w:r>
      <w:r>
        <w:t>–</w:t>
      </w:r>
      <w:r>
        <w:rPr>
          <w:spacing w:val="-10"/>
        </w:rPr>
        <w:t xml:space="preserve"> </w:t>
      </w:r>
      <w:r>
        <w:t>sončničnih semenih).</w:t>
      </w:r>
    </w:p>
    <w:p w14:paraId="4AB8813A" w14:textId="77777777" w:rsidR="00406114" w:rsidRDefault="0026261E">
      <w:pPr>
        <w:pStyle w:val="Telobesedila"/>
        <w:spacing w:before="121"/>
        <w:jc w:val="both"/>
      </w:pPr>
      <w:r>
        <w:t xml:space="preserve">9 vzorcev krme za čebele je bilo analiziranih na </w:t>
      </w:r>
      <w:proofErr w:type="spellStart"/>
      <w:r>
        <w:t>hidroksimetilfurfural</w:t>
      </w:r>
      <w:proofErr w:type="spellEnd"/>
      <w:r>
        <w:t xml:space="preserve"> (HMF). Neskladnih vzorcev ni bilo.</w:t>
      </w:r>
    </w:p>
    <w:p w14:paraId="234276F9" w14:textId="77777777" w:rsidR="00406114" w:rsidRDefault="0026261E">
      <w:pPr>
        <w:pStyle w:val="Telobesedila"/>
        <w:spacing w:before="121"/>
        <w:ind w:right="1267"/>
        <w:jc w:val="both"/>
      </w:pPr>
      <w:r>
        <w:t>Omejitve glede uporabe določenih krmnih dodatkov v krmnih proizvodih so predpisane v izdanih dovoljenih krmnim dodatkom (Uredba 1831/2003/ES).</w:t>
      </w:r>
    </w:p>
    <w:p w14:paraId="47DAED52" w14:textId="77777777" w:rsidR="00406114" w:rsidRDefault="0026261E">
      <w:pPr>
        <w:pStyle w:val="Telobesedila"/>
        <w:ind w:right="1260"/>
        <w:jc w:val="both"/>
      </w:pPr>
      <w:r>
        <w:t>166 preiskav je bilo izvedenih na vsebnost aktivnih snovi krmnih dodatkov iz kategorije nutritivnih dodatkov. Analizirane so bile dietetične krmne mešanice, ki so vsebovale dodane nutritivne dodatke, katerim je bilo izdano dovoljenje z omejitvami glede uporabe v krmnih mešanicah ciljnih živalskih vrst, ter krmni dodatki iz funkcionalne skupine »spojine elementov v sledovih«, v katerih se je med drugim preverjala vsebnost aktivne snovi. Neskladnih vzorcev ni bilo.</w:t>
      </w:r>
    </w:p>
    <w:p w14:paraId="34CF4BD7" w14:textId="77777777" w:rsidR="00406114" w:rsidRDefault="0026261E">
      <w:pPr>
        <w:pStyle w:val="Telobesedila"/>
        <w:ind w:right="1265"/>
        <w:jc w:val="both"/>
      </w:pPr>
      <w:r>
        <w:t>46 preiskav je bilo izvedenih na vsebnost aktivnih snovi krmnih dodatkov iz funkcionalne skupine antioksidantov.</w:t>
      </w:r>
    </w:p>
    <w:p w14:paraId="0F9D43E9" w14:textId="77777777" w:rsidR="00406114" w:rsidRDefault="00406114">
      <w:pPr>
        <w:pStyle w:val="Telobesedila"/>
        <w:spacing w:before="11"/>
        <w:ind w:left="0"/>
        <w:rPr>
          <w:sz w:val="19"/>
        </w:rPr>
      </w:pPr>
    </w:p>
    <w:p w14:paraId="1F42FC17" w14:textId="77777777" w:rsidR="00406114" w:rsidRDefault="0026261E">
      <w:pPr>
        <w:pStyle w:val="Telobesedila"/>
        <w:ind w:right="1254"/>
        <w:jc w:val="both"/>
      </w:pPr>
      <w:r>
        <w:t>12 vzorcev krme je bilo analiziranih na dioksine, d-p-PCB in n-d-p-PCB (paket preiskav). Neskladnih vzorcev ni</w:t>
      </w:r>
      <w:r>
        <w:rPr>
          <w:spacing w:val="-1"/>
        </w:rPr>
        <w:t xml:space="preserve"> </w:t>
      </w:r>
      <w:r>
        <w:t>bilo.</w:t>
      </w:r>
    </w:p>
    <w:p w14:paraId="67CDCBE7" w14:textId="77777777" w:rsidR="00406114" w:rsidRDefault="00406114">
      <w:pPr>
        <w:pStyle w:val="Telobesedila"/>
        <w:spacing w:before="10"/>
        <w:ind w:left="0"/>
        <w:rPr>
          <w:sz w:val="19"/>
        </w:rPr>
      </w:pPr>
    </w:p>
    <w:p w14:paraId="5D145D0B" w14:textId="77777777" w:rsidR="00406114" w:rsidRDefault="0026261E">
      <w:pPr>
        <w:pStyle w:val="Telobesedila"/>
        <w:jc w:val="both"/>
      </w:pPr>
      <w:r>
        <w:t>V manjšem številu so bili odvzeti tudi vzorci na analizne parametre, ki niso posebej prikazani v poročilu.</w:t>
      </w:r>
    </w:p>
    <w:p w14:paraId="7142600F" w14:textId="77777777" w:rsidR="00406114" w:rsidRDefault="00406114">
      <w:pPr>
        <w:pStyle w:val="Telobesedila"/>
        <w:spacing w:before="11"/>
        <w:ind w:left="0"/>
      </w:pPr>
    </w:p>
    <w:p w14:paraId="1A6C2353" w14:textId="77777777" w:rsidR="00406114" w:rsidRDefault="0026261E">
      <w:pPr>
        <w:pStyle w:val="Odstavekseznama"/>
        <w:numPr>
          <w:ilvl w:val="2"/>
          <w:numId w:val="10"/>
        </w:numPr>
        <w:tabs>
          <w:tab w:val="left" w:pos="1378"/>
          <w:tab w:val="left" w:pos="1379"/>
        </w:tabs>
        <w:ind w:hanging="721"/>
        <w:rPr>
          <w:b/>
          <w:sz w:val="20"/>
        </w:rPr>
      </w:pPr>
      <w:bookmarkStart w:id="241" w:name="_bookmark240"/>
      <w:bookmarkEnd w:id="241"/>
      <w:r>
        <w:rPr>
          <w:b/>
          <w:sz w:val="20"/>
        </w:rPr>
        <w:t>Mikrobiološki kriteriji</w:t>
      </w:r>
      <w:r>
        <w:rPr>
          <w:b/>
          <w:spacing w:val="-1"/>
          <w:sz w:val="20"/>
        </w:rPr>
        <w:t xml:space="preserve"> </w:t>
      </w:r>
      <w:r>
        <w:rPr>
          <w:b/>
          <w:sz w:val="20"/>
        </w:rPr>
        <w:t>krme</w:t>
      </w:r>
    </w:p>
    <w:p w14:paraId="4193F501" w14:textId="77777777" w:rsidR="00406114" w:rsidRDefault="0026261E">
      <w:pPr>
        <w:pStyle w:val="Telobesedila"/>
        <w:spacing w:before="34"/>
        <w:ind w:right="1592"/>
      </w:pPr>
      <w:r>
        <w:t xml:space="preserve">Na prisotnost salmonele je bilo v letu 2020 pregledanih 59 vzorcev krme. Vsi vzorci so bili skladni. Na prisotnost </w:t>
      </w:r>
      <w:proofErr w:type="spellStart"/>
      <w:r>
        <w:t>enterobakterij</w:t>
      </w:r>
      <w:proofErr w:type="spellEnd"/>
      <w:r>
        <w:t xml:space="preserve"> je bilo pregledanih 29 vzorcev krme. 4 vzorci so bili neskladni.</w:t>
      </w:r>
    </w:p>
    <w:p w14:paraId="642AF6A3" w14:textId="77777777" w:rsidR="00406114" w:rsidRDefault="0026261E">
      <w:pPr>
        <w:pStyle w:val="Telobesedila"/>
        <w:spacing w:before="1"/>
        <w:ind w:right="1263"/>
      </w:pPr>
      <w:r>
        <w:t xml:space="preserve">Vzorec sirotke, 2 vzorca surove (zamrznjene) hrane za pse in vzorec pasjih žvečilk niso ustrezali mikrobiološkim kriterijem (previsoko število </w:t>
      </w:r>
      <w:proofErr w:type="spellStart"/>
      <w:r>
        <w:t>enterobakterij</w:t>
      </w:r>
      <w:proofErr w:type="spellEnd"/>
      <w:r>
        <w:t>).</w:t>
      </w:r>
    </w:p>
    <w:p w14:paraId="5F44ABCC" w14:textId="77777777" w:rsidR="00406114" w:rsidRDefault="00406114">
      <w:pPr>
        <w:pStyle w:val="Telobesedila"/>
        <w:spacing w:before="11"/>
        <w:ind w:left="0"/>
      </w:pPr>
    </w:p>
    <w:p w14:paraId="687F901E" w14:textId="77777777" w:rsidR="00406114" w:rsidRDefault="0026261E">
      <w:pPr>
        <w:pStyle w:val="Odstavekseznama"/>
        <w:numPr>
          <w:ilvl w:val="2"/>
          <w:numId w:val="10"/>
        </w:numPr>
        <w:tabs>
          <w:tab w:val="left" w:pos="1378"/>
          <w:tab w:val="left" w:pos="1379"/>
        </w:tabs>
        <w:ind w:hanging="721"/>
        <w:rPr>
          <w:b/>
          <w:sz w:val="20"/>
        </w:rPr>
      </w:pPr>
      <w:bookmarkStart w:id="242" w:name="_bookmark241"/>
      <w:bookmarkEnd w:id="242"/>
      <w:r>
        <w:rPr>
          <w:b/>
          <w:sz w:val="20"/>
        </w:rPr>
        <w:t>Prepoved krmljenja živalskih</w:t>
      </w:r>
      <w:r>
        <w:rPr>
          <w:b/>
          <w:spacing w:val="-4"/>
          <w:sz w:val="20"/>
        </w:rPr>
        <w:t xml:space="preserve"> </w:t>
      </w:r>
      <w:r>
        <w:rPr>
          <w:b/>
          <w:sz w:val="20"/>
        </w:rPr>
        <w:t>beljakovin</w:t>
      </w:r>
    </w:p>
    <w:p w14:paraId="00C8B508" w14:textId="77777777" w:rsidR="00406114" w:rsidRDefault="0026261E">
      <w:pPr>
        <w:pStyle w:val="Telobesedila"/>
        <w:spacing w:before="34"/>
        <w:ind w:right="1263"/>
      </w:pPr>
      <w:r>
        <w:t>Odvzetih je bilo 68 vzorcev krme na prisotnost tkiv živalskega izvora. V 3 vzorcih krmnih mešanic za ribe je bila izvedena analiza na DNA prežvekovalcev. Vsi vzorci so bili skladni.</w:t>
      </w:r>
    </w:p>
    <w:p w14:paraId="2ED59720" w14:textId="77777777" w:rsidR="00406114" w:rsidRDefault="00406114">
      <w:pPr>
        <w:pStyle w:val="Telobesedila"/>
        <w:spacing w:before="11"/>
        <w:ind w:left="0"/>
      </w:pPr>
    </w:p>
    <w:p w14:paraId="53136856" w14:textId="77777777" w:rsidR="00406114" w:rsidRDefault="0026261E">
      <w:pPr>
        <w:pStyle w:val="Odstavekseznama"/>
        <w:numPr>
          <w:ilvl w:val="2"/>
          <w:numId w:val="10"/>
        </w:numPr>
        <w:tabs>
          <w:tab w:val="left" w:pos="1378"/>
          <w:tab w:val="left" w:pos="1379"/>
        </w:tabs>
        <w:ind w:hanging="721"/>
        <w:rPr>
          <w:b/>
          <w:sz w:val="20"/>
        </w:rPr>
      </w:pPr>
      <w:bookmarkStart w:id="243" w:name="_bookmark242"/>
      <w:bookmarkEnd w:id="243"/>
      <w:r>
        <w:rPr>
          <w:b/>
          <w:sz w:val="20"/>
        </w:rPr>
        <w:t>Nadzor nad izpolnjevanjem zahtev glede higiene</w:t>
      </w:r>
      <w:r>
        <w:rPr>
          <w:b/>
          <w:spacing w:val="-3"/>
          <w:sz w:val="20"/>
        </w:rPr>
        <w:t xml:space="preserve"> </w:t>
      </w:r>
      <w:r>
        <w:rPr>
          <w:b/>
          <w:sz w:val="20"/>
        </w:rPr>
        <w:t>krme</w:t>
      </w:r>
    </w:p>
    <w:p w14:paraId="2A969C0C" w14:textId="77777777" w:rsidR="00406114" w:rsidRDefault="0026261E">
      <w:pPr>
        <w:pStyle w:val="Telobesedila"/>
        <w:spacing w:before="154"/>
        <w:ind w:right="1255"/>
        <w:jc w:val="both"/>
      </w:pPr>
      <w:r>
        <w:t>Uradni nadzor v obratih nosilcev dejavnosti poslovanja s krmo se je izvajal v skladu s programom in planom dela UVHVVR, v katerem so določene naloge in frekvenca pregledov na področju uradnega nadzora krme.</w:t>
      </w:r>
    </w:p>
    <w:p w14:paraId="6EED509F" w14:textId="77777777" w:rsidR="00406114" w:rsidRDefault="0026261E">
      <w:pPr>
        <w:pStyle w:val="Telobesedila"/>
        <w:spacing w:before="119"/>
        <w:ind w:right="1263"/>
        <w:jc w:val="both"/>
      </w:pPr>
      <w:r>
        <w:t>Pri izbiri kmetijskega gospodarstva za pregled se je upošteval obseg proizvodnje, število posameznih vrst živali na kmetiji, rezultate nadzora iz preteklih let, vrste dejavnosti poslovanja s krmo, velikost kmetije,</w:t>
      </w:r>
      <w:r>
        <w:rPr>
          <w:spacing w:val="-7"/>
        </w:rPr>
        <w:t xml:space="preserve"> </w:t>
      </w:r>
      <w:r>
        <w:t>izdaja</w:t>
      </w:r>
      <w:r>
        <w:rPr>
          <w:spacing w:val="-6"/>
        </w:rPr>
        <w:t xml:space="preserve"> </w:t>
      </w:r>
      <w:r>
        <w:t>dovoljenj</w:t>
      </w:r>
      <w:r>
        <w:rPr>
          <w:spacing w:val="-5"/>
        </w:rPr>
        <w:t xml:space="preserve"> </w:t>
      </w:r>
      <w:r>
        <w:t>oz.</w:t>
      </w:r>
      <w:r>
        <w:rPr>
          <w:spacing w:val="-5"/>
        </w:rPr>
        <w:t xml:space="preserve"> </w:t>
      </w:r>
      <w:r>
        <w:t>posebnih</w:t>
      </w:r>
      <w:r>
        <w:rPr>
          <w:spacing w:val="-4"/>
        </w:rPr>
        <w:t xml:space="preserve"> </w:t>
      </w:r>
      <w:r>
        <w:t>dovoljenj,</w:t>
      </w:r>
      <w:r>
        <w:rPr>
          <w:spacing w:val="-6"/>
        </w:rPr>
        <w:t xml:space="preserve"> </w:t>
      </w:r>
      <w:r>
        <w:t>ugotovljena</w:t>
      </w:r>
      <w:r>
        <w:rPr>
          <w:spacing w:val="-4"/>
        </w:rPr>
        <w:t xml:space="preserve"> </w:t>
      </w:r>
      <w:r>
        <w:t>problematika</w:t>
      </w:r>
      <w:r>
        <w:rPr>
          <w:spacing w:val="-6"/>
        </w:rPr>
        <w:t xml:space="preserve"> </w:t>
      </w:r>
      <w:r>
        <w:t>na</w:t>
      </w:r>
      <w:r>
        <w:rPr>
          <w:spacing w:val="-6"/>
        </w:rPr>
        <w:t xml:space="preserve"> </w:t>
      </w:r>
      <w:r>
        <w:t>področju</w:t>
      </w:r>
      <w:r>
        <w:rPr>
          <w:spacing w:val="-8"/>
        </w:rPr>
        <w:t xml:space="preserve"> </w:t>
      </w:r>
      <w:r>
        <w:t>mikotoksinov,</w:t>
      </w:r>
      <w:r>
        <w:rPr>
          <w:spacing w:val="-6"/>
        </w:rPr>
        <w:t xml:space="preserve"> </w:t>
      </w:r>
      <w:r>
        <w:t>...</w:t>
      </w:r>
    </w:p>
    <w:p w14:paraId="213AE2EB" w14:textId="77777777" w:rsidR="00406114" w:rsidRDefault="0026261E">
      <w:pPr>
        <w:pStyle w:val="Telobesedila"/>
        <w:spacing w:before="122"/>
        <w:ind w:right="1256"/>
        <w:jc w:val="both"/>
      </w:pPr>
      <w:r>
        <w:t>Pogostost rednega nadzora za posamezni obrat poslovanja s krmo se je določila na podlagi ocene tveganja. Pri oceni tveganja se je pri obratih, ki so bili v preteklosti že pregledani, upoštevalo: kvaliteto vzpostavljenega HACCP sistema, higieno v obratu, dokumentacijo glede sledljivosti krme, sistem notranjih</w:t>
      </w:r>
      <w:r>
        <w:rPr>
          <w:spacing w:val="-17"/>
        </w:rPr>
        <w:t xml:space="preserve"> </w:t>
      </w:r>
      <w:r>
        <w:t>kontrol</w:t>
      </w:r>
      <w:r>
        <w:rPr>
          <w:spacing w:val="-18"/>
        </w:rPr>
        <w:t xml:space="preserve"> </w:t>
      </w:r>
      <w:r>
        <w:t>in</w:t>
      </w:r>
      <w:r>
        <w:rPr>
          <w:spacing w:val="-14"/>
        </w:rPr>
        <w:t xml:space="preserve"> </w:t>
      </w:r>
      <w:r>
        <w:t>neskladnosti</w:t>
      </w:r>
      <w:r>
        <w:rPr>
          <w:spacing w:val="-18"/>
        </w:rPr>
        <w:t xml:space="preserve"> </w:t>
      </w:r>
      <w:r>
        <w:t>iz</w:t>
      </w:r>
      <w:r>
        <w:rPr>
          <w:spacing w:val="-17"/>
        </w:rPr>
        <w:t xml:space="preserve"> </w:t>
      </w:r>
      <w:r>
        <w:t>preteklosti.</w:t>
      </w:r>
      <w:r>
        <w:rPr>
          <w:spacing w:val="-17"/>
        </w:rPr>
        <w:t xml:space="preserve"> </w:t>
      </w:r>
      <w:r>
        <w:t>Poudarek</w:t>
      </w:r>
      <w:r>
        <w:rPr>
          <w:spacing w:val="-16"/>
        </w:rPr>
        <w:t xml:space="preserve"> </w:t>
      </w:r>
      <w:r>
        <w:t>je</w:t>
      </w:r>
      <w:r>
        <w:rPr>
          <w:spacing w:val="-16"/>
        </w:rPr>
        <w:t xml:space="preserve"> </w:t>
      </w:r>
      <w:r>
        <w:t>bil</w:t>
      </w:r>
      <w:r>
        <w:rPr>
          <w:spacing w:val="-18"/>
        </w:rPr>
        <w:t xml:space="preserve"> </w:t>
      </w:r>
      <w:r>
        <w:t>na</w:t>
      </w:r>
      <w:r>
        <w:rPr>
          <w:spacing w:val="-16"/>
        </w:rPr>
        <w:t xml:space="preserve"> </w:t>
      </w:r>
      <w:r>
        <w:t>kontroli</w:t>
      </w:r>
      <w:r>
        <w:rPr>
          <w:spacing w:val="-18"/>
        </w:rPr>
        <w:t xml:space="preserve"> </w:t>
      </w:r>
      <w:r>
        <w:t>določitve</w:t>
      </w:r>
      <w:r>
        <w:rPr>
          <w:spacing w:val="-17"/>
        </w:rPr>
        <w:t xml:space="preserve"> </w:t>
      </w:r>
      <w:r>
        <w:t>in</w:t>
      </w:r>
      <w:r>
        <w:rPr>
          <w:spacing w:val="-14"/>
        </w:rPr>
        <w:t xml:space="preserve"> </w:t>
      </w:r>
      <w:r>
        <w:t>spremljanju</w:t>
      </w:r>
      <w:r>
        <w:rPr>
          <w:spacing w:val="-20"/>
        </w:rPr>
        <w:t xml:space="preserve"> </w:t>
      </w:r>
      <w:r>
        <w:t>kritičnih mej za določene KKT, korektivnih ukrepih, lastni kontroli nezaželenih snovi, ukrepih za zmanjšanje navzkrižne</w:t>
      </w:r>
      <w:r>
        <w:rPr>
          <w:spacing w:val="-16"/>
        </w:rPr>
        <w:t xml:space="preserve"> </w:t>
      </w:r>
      <w:r>
        <w:t>kontaminacije,</w:t>
      </w:r>
      <w:r>
        <w:rPr>
          <w:spacing w:val="-17"/>
        </w:rPr>
        <w:t xml:space="preserve"> </w:t>
      </w:r>
      <w:r>
        <w:t>rutinski</w:t>
      </w:r>
      <w:r>
        <w:rPr>
          <w:spacing w:val="-19"/>
        </w:rPr>
        <w:t xml:space="preserve"> </w:t>
      </w:r>
      <w:r>
        <w:t>kontroli</w:t>
      </w:r>
      <w:r>
        <w:rPr>
          <w:spacing w:val="-16"/>
        </w:rPr>
        <w:t xml:space="preserve"> </w:t>
      </w:r>
      <w:r>
        <w:t>dobaviteljev,</w:t>
      </w:r>
      <w:r>
        <w:rPr>
          <w:spacing w:val="-16"/>
        </w:rPr>
        <w:t xml:space="preserve"> </w:t>
      </w:r>
      <w:r>
        <w:t>hrambi</w:t>
      </w:r>
      <w:r>
        <w:rPr>
          <w:spacing w:val="-18"/>
        </w:rPr>
        <w:t xml:space="preserve"> </w:t>
      </w:r>
      <w:r>
        <w:t>vzorcev</w:t>
      </w:r>
      <w:r>
        <w:rPr>
          <w:spacing w:val="-18"/>
        </w:rPr>
        <w:t xml:space="preserve"> </w:t>
      </w:r>
      <w:r>
        <w:t>krme,</w:t>
      </w:r>
      <w:r>
        <w:rPr>
          <w:spacing w:val="-18"/>
        </w:rPr>
        <w:t xml:space="preserve"> </w:t>
      </w:r>
      <w:r>
        <w:t>postopku</w:t>
      </w:r>
      <w:r>
        <w:rPr>
          <w:spacing w:val="-17"/>
        </w:rPr>
        <w:t xml:space="preserve"> </w:t>
      </w:r>
      <w:r>
        <w:t>umika/odpoklica s</w:t>
      </w:r>
      <w:r>
        <w:rPr>
          <w:spacing w:val="-9"/>
        </w:rPr>
        <w:t xml:space="preserve"> </w:t>
      </w:r>
      <w:r>
        <w:t>trga,</w:t>
      </w:r>
      <w:r>
        <w:rPr>
          <w:spacing w:val="-9"/>
        </w:rPr>
        <w:t xml:space="preserve"> </w:t>
      </w:r>
      <w:r>
        <w:t>sistema</w:t>
      </w:r>
      <w:r>
        <w:rPr>
          <w:spacing w:val="-9"/>
        </w:rPr>
        <w:t xml:space="preserve"> </w:t>
      </w:r>
      <w:r>
        <w:t>spremljanja</w:t>
      </w:r>
      <w:r>
        <w:rPr>
          <w:spacing w:val="-10"/>
        </w:rPr>
        <w:t xml:space="preserve"> </w:t>
      </w:r>
      <w:r>
        <w:t>zdravilnih</w:t>
      </w:r>
      <w:r>
        <w:rPr>
          <w:spacing w:val="-9"/>
        </w:rPr>
        <w:t xml:space="preserve"> </w:t>
      </w:r>
      <w:r>
        <w:t>snovi</w:t>
      </w:r>
      <w:r>
        <w:rPr>
          <w:spacing w:val="-10"/>
        </w:rPr>
        <w:t xml:space="preserve"> </w:t>
      </w:r>
      <w:r>
        <w:t>(v</w:t>
      </w:r>
      <w:r>
        <w:rPr>
          <w:spacing w:val="-7"/>
        </w:rPr>
        <w:t xml:space="preserve"> </w:t>
      </w:r>
      <w:r>
        <w:t>obratih,</w:t>
      </w:r>
      <w:r>
        <w:rPr>
          <w:spacing w:val="-10"/>
        </w:rPr>
        <w:t xml:space="preserve"> </w:t>
      </w:r>
      <w:r>
        <w:t>ki</w:t>
      </w:r>
      <w:r>
        <w:rPr>
          <w:spacing w:val="-4"/>
        </w:rPr>
        <w:t xml:space="preserve"> </w:t>
      </w:r>
      <w:r>
        <w:t>proizvajajo</w:t>
      </w:r>
      <w:r>
        <w:rPr>
          <w:spacing w:val="-10"/>
        </w:rPr>
        <w:t xml:space="preserve"> </w:t>
      </w:r>
      <w:proofErr w:type="spellStart"/>
      <w:r>
        <w:t>medicirano</w:t>
      </w:r>
      <w:proofErr w:type="spellEnd"/>
      <w:r>
        <w:rPr>
          <w:spacing w:val="-9"/>
        </w:rPr>
        <w:t xml:space="preserve"> </w:t>
      </w:r>
      <w:r>
        <w:t>krmo),</w:t>
      </w:r>
      <w:r>
        <w:rPr>
          <w:spacing w:val="-8"/>
        </w:rPr>
        <w:t xml:space="preserve"> </w:t>
      </w:r>
      <w:r>
        <w:t>testiranja</w:t>
      </w:r>
      <w:r>
        <w:rPr>
          <w:spacing w:val="-9"/>
        </w:rPr>
        <w:t xml:space="preserve"> </w:t>
      </w:r>
      <w:r>
        <w:t>krmnih proizvodov na dioksine in d-p-PCB,</w:t>
      </w:r>
      <w:r>
        <w:rPr>
          <w:spacing w:val="-5"/>
        </w:rPr>
        <w:t xml:space="preserve"> </w:t>
      </w:r>
      <w:r>
        <w:t>….</w:t>
      </w:r>
    </w:p>
    <w:p w14:paraId="6B200E49" w14:textId="77777777" w:rsidR="00406114" w:rsidRDefault="0026261E">
      <w:pPr>
        <w:pStyle w:val="Telobesedila"/>
        <w:spacing w:before="118"/>
        <w:ind w:right="1263"/>
      </w:pPr>
      <w:r>
        <w:t>NDPK, ki so na novo priglasili dejavnosti poslovanja s krmo, ki predstavljajo večje tveganje, so bili kontrolirani še v tekočem</w:t>
      </w:r>
      <w:r>
        <w:rPr>
          <w:spacing w:val="-1"/>
        </w:rPr>
        <w:t xml:space="preserve"> </w:t>
      </w:r>
      <w:r>
        <w:t>letu.</w:t>
      </w:r>
    </w:p>
    <w:p w14:paraId="47D0FA35" w14:textId="77777777" w:rsidR="00406114" w:rsidRDefault="0026261E">
      <w:pPr>
        <w:pStyle w:val="Telobesedila"/>
        <w:spacing w:before="123" w:line="276" w:lineRule="auto"/>
        <w:ind w:right="1424"/>
      </w:pPr>
      <w:r>
        <w:t>Uradni nadzor na področju krme je potekal v skladu z planom dela UVHVVR, ter smernicami in navodili za izvajanje uradnega nadzora na področju krme. Uradni nadzor v obratih nosilcev dejavnosti</w:t>
      </w:r>
      <w:r>
        <w:rPr>
          <w:spacing w:val="-3"/>
        </w:rPr>
        <w:t xml:space="preserve"> </w:t>
      </w:r>
      <w:r>
        <w:t>poslovanja</w:t>
      </w:r>
      <w:r>
        <w:rPr>
          <w:spacing w:val="-4"/>
        </w:rPr>
        <w:t xml:space="preserve"> </w:t>
      </w:r>
      <w:r>
        <w:t>s</w:t>
      </w:r>
      <w:r>
        <w:rPr>
          <w:spacing w:val="-3"/>
        </w:rPr>
        <w:t xml:space="preserve"> </w:t>
      </w:r>
      <w:r>
        <w:t>krmo</w:t>
      </w:r>
      <w:r>
        <w:rPr>
          <w:spacing w:val="-4"/>
        </w:rPr>
        <w:t xml:space="preserve"> </w:t>
      </w:r>
      <w:r>
        <w:t>(NDPK)</w:t>
      </w:r>
      <w:r>
        <w:rPr>
          <w:spacing w:val="-3"/>
        </w:rPr>
        <w:t xml:space="preserve"> </w:t>
      </w:r>
      <w:r>
        <w:t>se</w:t>
      </w:r>
      <w:r>
        <w:rPr>
          <w:spacing w:val="-4"/>
        </w:rPr>
        <w:t xml:space="preserve"> </w:t>
      </w:r>
      <w:r>
        <w:t>je</w:t>
      </w:r>
      <w:r>
        <w:rPr>
          <w:spacing w:val="-4"/>
        </w:rPr>
        <w:t xml:space="preserve"> </w:t>
      </w:r>
      <w:r>
        <w:t>izvajal</w:t>
      </w:r>
      <w:r>
        <w:rPr>
          <w:spacing w:val="-3"/>
        </w:rPr>
        <w:t xml:space="preserve"> </w:t>
      </w:r>
      <w:r>
        <w:t>v</w:t>
      </w:r>
      <w:r>
        <w:rPr>
          <w:spacing w:val="-5"/>
        </w:rPr>
        <w:t xml:space="preserve"> </w:t>
      </w:r>
      <w:r>
        <w:t>skladu</w:t>
      </w:r>
      <w:r>
        <w:rPr>
          <w:spacing w:val="-4"/>
        </w:rPr>
        <w:t xml:space="preserve"> </w:t>
      </w:r>
      <w:r>
        <w:t>s</w:t>
      </w:r>
      <w:r>
        <w:rPr>
          <w:spacing w:val="-3"/>
        </w:rPr>
        <w:t xml:space="preserve"> </w:t>
      </w:r>
      <w:r>
        <w:t>programom</w:t>
      </w:r>
      <w:r>
        <w:rPr>
          <w:spacing w:val="1"/>
        </w:rPr>
        <w:t xml:space="preserve"> </w:t>
      </w:r>
      <w:r>
        <w:t>in</w:t>
      </w:r>
      <w:r>
        <w:rPr>
          <w:spacing w:val="-4"/>
        </w:rPr>
        <w:t xml:space="preserve"> </w:t>
      </w:r>
      <w:r>
        <w:t>planom dela</w:t>
      </w:r>
      <w:r>
        <w:rPr>
          <w:spacing w:val="-4"/>
        </w:rPr>
        <w:t xml:space="preserve"> </w:t>
      </w:r>
      <w:r>
        <w:t>UVHVVR,</w:t>
      </w:r>
      <w:r>
        <w:rPr>
          <w:spacing w:val="-2"/>
        </w:rPr>
        <w:t xml:space="preserve"> </w:t>
      </w:r>
      <w:r>
        <w:t>v katerem so določene naloge in frekvenca pregledov na področju uradnega nadzora krme. Skupno število primerov opravljenega uradnega nadzora je bilo 275, ukrepi so bili odrejeni 105 nosilcem dejavnosti poslovanja s</w:t>
      </w:r>
      <w:r>
        <w:rPr>
          <w:spacing w:val="-2"/>
        </w:rPr>
        <w:t xml:space="preserve"> </w:t>
      </w:r>
      <w:r>
        <w:t>krmo.</w:t>
      </w:r>
    </w:p>
    <w:p w14:paraId="371BAE7A" w14:textId="77777777" w:rsidR="00406114" w:rsidRDefault="0026261E">
      <w:pPr>
        <w:pStyle w:val="Telobesedila"/>
        <w:spacing w:line="276" w:lineRule="auto"/>
        <w:ind w:right="1258"/>
        <w:jc w:val="both"/>
      </w:pPr>
      <w:r>
        <w:t>Zaradi epidemije načrtovano delo ni bilo izvedeno v celoti, prioriteta je bila izvedba sistematičnih pregledov izvajalcev dejavnosti v skladu z analizo tveganja. Na podlagi izvedenih (sistematičnih) nadzorov v obratih NDPK, kjer so bile ugotovljene neskladnosti, se ugotavlja, da imajo NDPK največ</w:t>
      </w:r>
    </w:p>
    <w:p w14:paraId="3C015563" w14:textId="77777777" w:rsidR="00406114" w:rsidRDefault="00406114">
      <w:pPr>
        <w:spacing w:line="276" w:lineRule="auto"/>
        <w:jc w:val="both"/>
        <w:sectPr w:rsidR="00406114">
          <w:pgSz w:w="11910" w:h="16840"/>
          <w:pgMar w:top="1320" w:right="160" w:bottom="1280" w:left="760" w:header="0" w:footer="1002" w:gutter="0"/>
          <w:cols w:space="708"/>
        </w:sectPr>
      </w:pPr>
    </w:p>
    <w:p w14:paraId="1A35935B" w14:textId="77777777" w:rsidR="00406114" w:rsidRDefault="0026261E">
      <w:pPr>
        <w:pStyle w:val="Telobesedila"/>
        <w:spacing w:before="77" w:line="276" w:lineRule="auto"/>
        <w:ind w:right="1257"/>
        <w:jc w:val="both"/>
      </w:pPr>
      <w:r>
        <w:lastRenderedPageBreak/>
        <w:t>težav</w:t>
      </w:r>
      <w:r>
        <w:rPr>
          <w:spacing w:val="-5"/>
        </w:rPr>
        <w:t xml:space="preserve"> </w:t>
      </w:r>
      <w:r>
        <w:t>z</w:t>
      </w:r>
      <w:r>
        <w:rPr>
          <w:spacing w:val="-7"/>
        </w:rPr>
        <w:t xml:space="preserve"> </w:t>
      </w:r>
      <w:r>
        <w:t>vzdrževanjem</w:t>
      </w:r>
      <w:r>
        <w:rPr>
          <w:spacing w:val="-1"/>
        </w:rPr>
        <w:t xml:space="preserve"> </w:t>
      </w:r>
      <w:r>
        <w:t>stalnih</w:t>
      </w:r>
      <w:r>
        <w:rPr>
          <w:spacing w:val="-6"/>
        </w:rPr>
        <w:t xml:space="preserve"> </w:t>
      </w:r>
      <w:r>
        <w:t>pisnih</w:t>
      </w:r>
      <w:r>
        <w:rPr>
          <w:spacing w:val="-5"/>
        </w:rPr>
        <w:t xml:space="preserve"> </w:t>
      </w:r>
      <w:r>
        <w:t>postopkov</w:t>
      </w:r>
      <w:r>
        <w:rPr>
          <w:spacing w:val="-7"/>
        </w:rPr>
        <w:t xml:space="preserve"> </w:t>
      </w:r>
      <w:r>
        <w:t>na</w:t>
      </w:r>
      <w:r>
        <w:rPr>
          <w:spacing w:val="-6"/>
        </w:rPr>
        <w:t xml:space="preserve"> </w:t>
      </w:r>
      <w:r>
        <w:t>podlagi</w:t>
      </w:r>
      <w:r>
        <w:rPr>
          <w:spacing w:val="-7"/>
        </w:rPr>
        <w:t xml:space="preserve"> </w:t>
      </w:r>
      <w:r>
        <w:t>načel</w:t>
      </w:r>
      <w:r>
        <w:rPr>
          <w:spacing w:val="-6"/>
        </w:rPr>
        <w:t xml:space="preserve"> </w:t>
      </w:r>
      <w:r>
        <w:t>HACCP</w:t>
      </w:r>
      <w:r>
        <w:rPr>
          <w:spacing w:val="-6"/>
        </w:rPr>
        <w:t xml:space="preserve"> </w:t>
      </w:r>
      <w:r>
        <w:t>(pomanjkljivo</w:t>
      </w:r>
      <w:r>
        <w:rPr>
          <w:spacing w:val="-5"/>
        </w:rPr>
        <w:t xml:space="preserve"> </w:t>
      </w:r>
      <w:r>
        <w:t>izdelani</w:t>
      </w:r>
      <w:r>
        <w:rPr>
          <w:spacing w:val="-7"/>
        </w:rPr>
        <w:t xml:space="preserve"> </w:t>
      </w:r>
      <w:r>
        <w:t>HACCP oz. HACCP ni prilagojen dejavnosti NDPK oz. ni posodobljen), označevanjem krme, pomanjkljivim vodenjem evidenc oz. neustrezno dokumentacijo, program lastnih kontrol ne vključuje vseh tveganj ter slabšim vzdrževanjem prostorov in</w:t>
      </w:r>
      <w:r>
        <w:rPr>
          <w:spacing w:val="4"/>
        </w:rPr>
        <w:t xml:space="preserve"> </w:t>
      </w:r>
      <w:r>
        <w:t>čistoče.</w:t>
      </w:r>
    </w:p>
    <w:p w14:paraId="1462BC1D" w14:textId="77777777" w:rsidR="00406114" w:rsidRDefault="0026261E">
      <w:pPr>
        <w:pStyle w:val="Telobesedila"/>
        <w:spacing w:before="1" w:line="276" w:lineRule="auto"/>
        <w:ind w:right="1263"/>
      </w:pPr>
      <w:r>
        <w:t>Ugotovljeno je bilo tudi, da določeni NDPK niso ustrezno registrirani ali poslujejo brez registracije, v primerjavi s prejšnjimi leti je takih NDPK manj. Pri pregledih kmetijskih gospodarstev se najpogosteje ugotavlja neustrezne priglasitve dejavnosti (oz. vpise) v register primarnih pridelovalcev krme. Pri nadzoru</w:t>
      </w:r>
      <w:r>
        <w:rPr>
          <w:spacing w:val="-15"/>
        </w:rPr>
        <w:t xml:space="preserve"> </w:t>
      </w:r>
      <w:r>
        <w:t>higienskih</w:t>
      </w:r>
      <w:r>
        <w:rPr>
          <w:spacing w:val="-18"/>
        </w:rPr>
        <w:t xml:space="preserve"> </w:t>
      </w:r>
      <w:r>
        <w:t>standardov</w:t>
      </w:r>
      <w:r>
        <w:rPr>
          <w:spacing w:val="-16"/>
        </w:rPr>
        <w:t xml:space="preserve"> </w:t>
      </w:r>
      <w:r>
        <w:t>na</w:t>
      </w:r>
      <w:r>
        <w:rPr>
          <w:spacing w:val="-18"/>
        </w:rPr>
        <w:t xml:space="preserve"> </w:t>
      </w:r>
      <w:r>
        <w:t>kmetijskih</w:t>
      </w:r>
      <w:r>
        <w:rPr>
          <w:spacing w:val="-18"/>
        </w:rPr>
        <w:t xml:space="preserve"> </w:t>
      </w:r>
      <w:r>
        <w:t>gospodarstvih</w:t>
      </w:r>
      <w:r>
        <w:rPr>
          <w:spacing w:val="-17"/>
        </w:rPr>
        <w:t xml:space="preserve"> </w:t>
      </w:r>
      <w:r>
        <w:t>so</w:t>
      </w:r>
      <w:r>
        <w:rPr>
          <w:spacing w:val="-16"/>
        </w:rPr>
        <w:t xml:space="preserve"> </w:t>
      </w:r>
      <w:r>
        <w:t>bile</w:t>
      </w:r>
      <w:r>
        <w:rPr>
          <w:spacing w:val="-15"/>
        </w:rPr>
        <w:t xml:space="preserve"> </w:t>
      </w:r>
      <w:r>
        <w:t>ugotovljene</w:t>
      </w:r>
      <w:r>
        <w:rPr>
          <w:spacing w:val="-18"/>
        </w:rPr>
        <w:t xml:space="preserve"> </w:t>
      </w:r>
      <w:r>
        <w:t>neskladnosti</w:t>
      </w:r>
      <w:r>
        <w:rPr>
          <w:spacing w:val="-18"/>
        </w:rPr>
        <w:t xml:space="preserve"> </w:t>
      </w:r>
      <w:r>
        <w:t>na</w:t>
      </w:r>
      <w:r>
        <w:rPr>
          <w:spacing w:val="-17"/>
        </w:rPr>
        <w:t xml:space="preserve"> </w:t>
      </w:r>
      <w:r>
        <w:t xml:space="preserve">področju vodenja evidenc na splošno, neredno vodenje evidenc o rabi fitofarmacevtskih sredstev in </w:t>
      </w:r>
      <w:proofErr w:type="spellStart"/>
      <w:r>
        <w:t>biocidov</w:t>
      </w:r>
      <w:proofErr w:type="spellEnd"/>
      <w:r>
        <w:t>, neustrezno ravnanje z odpadnimi fitofarmacevtskimi sredstvi ter neskladnosti v povezavi z zagotavljanjem sledljivosti</w:t>
      </w:r>
      <w:r>
        <w:rPr>
          <w:spacing w:val="2"/>
        </w:rPr>
        <w:t xml:space="preserve"> </w:t>
      </w:r>
      <w:r>
        <w:t>krme.</w:t>
      </w:r>
    </w:p>
    <w:p w14:paraId="2AD764E6" w14:textId="77777777" w:rsidR="00406114" w:rsidRDefault="00406114">
      <w:pPr>
        <w:pStyle w:val="Telobesedila"/>
        <w:spacing w:before="7"/>
        <w:ind w:left="0"/>
        <w:rPr>
          <w:sz w:val="22"/>
        </w:rPr>
      </w:pPr>
    </w:p>
    <w:p w14:paraId="2446A685" w14:textId="77777777" w:rsidR="00406114" w:rsidRDefault="0026261E">
      <w:pPr>
        <w:spacing w:before="1" w:after="46"/>
        <w:ind w:left="658"/>
        <w:rPr>
          <w:b/>
          <w:sz w:val="18"/>
        </w:rPr>
      </w:pPr>
      <w:bookmarkStart w:id="244" w:name="_bookmark243"/>
      <w:bookmarkEnd w:id="244"/>
      <w:r>
        <w:rPr>
          <w:b/>
          <w:sz w:val="18"/>
        </w:rPr>
        <w:t>Preglednica 78: Število inšpekcijskih pregledov po obratih v 2020</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54"/>
        <w:gridCol w:w="992"/>
        <w:gridCol w:w="2019"/>
      </w:tblGrid>
      <w:tr w:rsidR="00406114" w14:paraId="3CD1412B" w14:textId="77777777">
        <w:trPr>
          <w:trHeight w:val="690"/>
        </w:trPr>
        <w:tc>
          <w:tcPr>
            <w:tcW w:w="6054" w:type="dxa"/>
          </w:tcPr>
          <w:p w14:paraId="456F036C" w14:textId="77777777" w:rsidR="00406114" w:rsidRDefault="00406114">
            <w:pPr>
              <w:pStyle w:val="TableParagraph"/>
              <w:spacing w:before="6"/>
              <w:rPr>
                <w:b/>
                <w:sz w:val="19"/>
              </w:rPr>
            </w:pPr>
          </w:p>
          <w:p w14:paraId="4EE32E89" w14:textId="77777777" w:rsidR="00406114" w:rsidRDefault="0026261E">
            <w:pPr>
              <w:pStyle w:val="TableParagraph"/>
              <w:ind w:left="107"/>
              <w:rPr>
                <w:b/>
                <w:sz w:val="20"/>
              </w:rPr>
            </w:pPr>
            <w:r>
              <w:rPr>
                <w:b/>
                <w:sz w:val="20"/>
              </w:rPr>
              <w:t>Po obratih</w:t>
            </w:r>
          </w:p>
        </w:tc>
        <w:tc>
          <w:tcPr>
            <w:tcW w:w="992" w:type="dxa"/>
          </w:tcPr>
          <w:p w14:paraId="7C7D119C" w14:textId="77777777" w:rsidR="00406114" w:rsidRDefault="0026261E">
            <w:pPr>
              <w:pStyle w:val="TableParagraph"/>
              <w:spacing w:before="110"/>
              <w:ind w:left="108"/>
              <w:rPr>
                <w:b/>
                <w:sz w:val="20"/>
              </w:rPr>
            </w:pPr>
            <w:r>
              <w:rPr>
                <w:b/>
                <w:sz w:val="20"/>
              </w:rPr>
              <w:t xml:space="preserve">Število </w:t>
            </w:r>
            <w:r>
              <w:rPr>
                <w:b/>
                <w:w w:val="95"/>
                <w:sz w:val="20"/>
              </w:rPr>
              <w:t>obratov</w:t>
            </w:r>
          </w:p>
        </w:tc>
        <w:tc>
          <w:tcPr>
            <w:tcW w:w="2019" w:type="dxa"/>
          </w:tcPr>
          <w:p w14:paraId="651997B0" w14:textId="77777777" w:rsidR="00406114" w:rsidRDefault="0026261E">
            <w:pPr>
              <w:pStyle w:val="TableParagraph"/>
              <w:ind w:left="104" w:right="317"/>
              <w:rPr>
                <w:b/>
                <w:sz w:val="20"/>
              </w:rPr>
            </w:pPr>
            <w:r>
              <w:rPr>
                <w:b/>
                <w:sz w:val="20"/>
              </w:rPr>
              <w:t>Število primerov opravljenega</w:t>
            </w:r>
          </w:p>
          <w:p w14:paraId="21DD2B42" w14:textId="77777777" w:rsidR="00406114" w:rsidRDefault="0026261E">
            <w:pPr>
              <w:pStyle w:val="TableParagraph"/>
              <w:spacing w:line="215" w:lineRule="exact"/>
              <w:ind w:left="104"/>
              <w:rPr>
                <w:b/>
                <w:sz w:val="20"/>
              </w:rPr>
            </w:pPr>
            <w:r>
              <w:rPr>
                <w:b/>
                <w:sz w:val="20"/>
              </w:rPr>
              <w:t>uradnega nadzora</w:t>
            </w:r>
          </w:p>
        </w:tc>
      </w:tr>
      <w:tr w:rsidR="00406114" w14:paraId="1062BD2C" w14:textId="77777777">
        <w:trPr>
          <w:trHeight w:val="460"/>
        </w:trPr>
        <w:tc>
          <w:tcPr>
            <w:tcW w:w="6054" w:type="dxa"/>
          </w:tcPr>
          <w:p w14:paraId="42BDDF52" w14:textId="77777777" w:rsidR="00406114" w:rsidRDefault="0026261E">
            <w:pPr>
              <w:pStyle w:val="TableParagraph"/>
              <w:spacing w:line="230" w:lineRule="exact"/>
              <w:ind w:left="107"/>
              <w:rPr>
                <w:sz w:val="20"/>
              </w:rPr>
            </w:pPr>
            <w:r>
              <w:rPr>
                <w:sz w:val="20"/>
              </w:rPr>
              <w:t>Obrati, odobreni v skladu s členom 10 Uredbe Evropskega parlamenta in Sveta (ES) št. 183/2005</w:t>
            </w:r>
          </w:p>
        </w:tc>
        <w:tc>
          <w:tcPr>
            <w:tcW w:w="992" w:type="dxa"/>
          </w:tcPr>
          <w:p w14:paraId="092D1852" w14:textId="77777777" w:rsidR="00406114" w:rsidRDefault="0026261E">
            <w:pPr>
              <w:pStyle w:val="TableParagraph"/>
              <w:spacing w:before="112"/>
              <w:ind w:left="108"/>
              <w:rPr>
                <w:sz w:val="20"/>
              </w:rPr>
            </w:pPr>
            <w:r>
              <w:rPr>
                <w:sz w:val="20"/>
              </w:rPr>
              <w:t>73</w:t>
            </w:r>
          </w:p>
        </w:tc>
        <w:tc>
          <w:tcPr>
            <w:tcW w:w="2019" w:type="dxa"/>
          </w:tcPr>
          <w:p w14:paraId="220AB8DD" w14:textId="77777777" w:rsidR="00406114" w:rsidRDefault="0026261E">
            <w:pPr>
              <w:pStyle w:val="TableParagraph"/>
              <w:spacing w:before="112"/>
              <w:ind w:left="104"/>
              <w:rPr>
                <w:sz w:val="20"/>
              </w:rPr>
            </w:pPr>
            <w:r>
              <w:rPr>
                <w:sz w:val="20"/>
              </w:rPr>
              <w:t>21</w:t>
            </w:r>
          </w:p>
        </w:tc>
      </w:tr>
      <w:tr w:rsidR="00406114" w14:paraId="49C84077" w14:textId="77777777">
        <w:trPr>
          <w:trHeight w:val="460"/>
        </w:trPr>
        <w:tc>
          <w:tcPr>
            <w:tcW w:w="6054" w:type="dxa"/>
          </w:tcPr>
          <w:p w14:paraId="36FFEE04" w14:textId="77777777" w:rsidR="00406114" w:rsidRDefault="0026261E">
            <w:pPr>
              <w:pStyle w:val="TableParagraph"/>
              <w:spacing w:line="230" w:lineRule="exact"/>
              <w:ind w:left="107"/>
              <w:rPr>
                <w:sz w:val="20"/>
              </w:rPr>
            </w:pPr>
            <w:r>
              <w:rPr>
                <w:sz w:val="20"/>
              </w:rPr>
              <w:t>Primarni pridelovalci, odobreni v skladu s členom 10 Uredbe (ES) št. 183/2005*</w:t>
            </w:r>
          </w:p>
        </w:tc>
        <w:tc>
          <w:tcPr>
            <w:tcW w:w="992" w:type="dxa"/>
          </w:tcPr>
          <w:p w14:paraId="135AEFAA" w14:textId="77777777" w:rsidR="00406114" w:rsidRDefault="0026261E">
            <w:pPr>
              <w:pStyle w:val="TableParagraph"/>
              <w:spacing w:before="112"/>
              <w:ind w:left="108"/>
              <w:rPr>
                <w:sz w:val="20"/>
              </w:rPr>
            </w:pPr>
            <w:r>
              <w:rPr>
                <w:w w:val="99"/>
                <w:sz w:val="20"/>
              </w:rPr>
              <w:t>7</w:t>
            </w:r>
          </w:p>
        </w:tc>
        <w:tc>
          <w:tcPr>
            <w:tcW w:w="2019" w:type="dxa"/>
          </w:tcPr>
          <w:p w14:paraId="22A908ED" w14:textId="77777777" w:rsidR="00406114" w:rsidRDefault="0026261E">
            <w:pPr>
              <w:pStyle w:val="TableParagraph"/>
              <w:spacing w:before="112"/>
              <w:ind w:left="104"/>
              <w:rPr>
                <w:sz w:val="20"/>
              </w:rPr>
            </w:pPr>
            <w:r>
              <w:rPr>
                <w:w w:val="99"/>
                <w:sz w:val="20"/>
              </w:rPr>
              <w:t>2</w:t>
            </w:r>
          </w:p>
        </w:tc>
      </w:tr>
      <w:tr w:rsidR="00406114" w14:paraId="431B8DB3" w14:textId="77777777">
        <w:trPr>
          <w:trHeight w:val="457"/>
        </w:trPr>
        <w:tc>
          <w:tcPr>
            <w:tcW w:w="6054" w:type="dxa"/>
          </w:tcPr>
          <w:p w14:paraId="225E034D" w14:textId="77777777" w:rsidR="00406114" w:rsidRDefault="0026261E">
            <w:pPr>
              <w:pStyle w:val="TableParagraph"/>
              <w:spacing w:line="230" w:lineRule="exact"/>
              <w:ind w:left="107" w:right="76"/>
              <w:rPr>
                <w:sz w:val="20"/>
              </w:rPr>
            </w:pPr>
            <w:r>
              <w:rPr>
                <w:sz w:val="20"/>
              </w:rPr>
              <w:t>Obrati, registrirani v skladu s členom 9 Uredbe (ES) št. 183/2005, z izjemo primarne pridelave</w:t>
            </w:r>
          </w:p>
        </w:tc>
        <w:tc>
          <w:tcPr>
            <w:tcW w:w="992" w:type="dxa"/>
          </w:tcPr>
          <w:p w14:paraId="0BB1744C" w14:textId="77777777" w:rsidR="00406114" w:rsidRDefault="0026261E">
            <w:pPr>
              <w:pStyle w:val="TableParagraph"/>
              <w:spacing w:before="112"/>
              <w:ind w:left="108"/>
              <w:rPr>
                <w:sz w:val="20"/>
              </w:rPr>
            </w:pPr>
            <w:r>
              <w:rPr>
                <w:sz w:val="20"/>
              </w:rPr>
              <w:t>1415</w:t>
            </w:r>
          </w:p>
        </w:tc>
        <w:tc>
          <w:tcPr>
            <w:tcW w:w="2019" w:type="dxa"/>
          </w:tcPr>
          <w:p w14:paraId="31C73A7D" w14:textId="77777777" w:rsidR="00406114" w:rsidRDefault="0026261E">
            <w:pPr>
              <w:pStyle w:val="TableParagraph"/>
              <w:spacing w:before="112"/>
              <w:ind w:left="104"/>
              <w:rPr>
                <w:sz w:val="20"/>
              </w:rPr>
            </w:pPr>
            <w:r>
              <w:rPr>
                <w:sz w:val="20"/>
              </w:rPr>
              <w:t>103</w:t>
            </w:r>
          </w:p>
        </w:tc>
      </w:tr>
      <w:tr w:rsidR="00406114" w14:paraId="47F04EE1" w14:textId="77777777">
        <w:trPr>
          <w:trHeight w:val="689"/>
        </w:trPr>
        <w:tc>
          <w:tcPr>
            <w:tcW w:w="6054" w:type="dxa"/>
          </w:tcPr>
          <w:p w14:paraId="1317E006" w14:textId="77777777" w:rsidR="00406114" w:rsidRDefault="0026261E">
            <w:pPr>
              <w:pStyle w:val="TableParagraph"/>
              <w:spacing w:line="237" w:lineRule="auto"/>
              <w:ind w:left="107"/>
              <w:rPr>
                <w:sz w:val="20"/>
              </w:rPr>
            </w:pPr>
            <w:r>
              <w:rPr>
                <w:sz w:val="20"/>
              </w:rPr>
              <w:t>Primarni pridelovalci, ki so registrirani v skladu s členom 9 Uredbe (ES) št. 183/2005 in ki izpolnjujejo določbe iz Priloge I k navedeni</w:t>
            </w:r>
          </w:p>
          <w:p w14:paraId="15FA1169" w14:textId="77777777" w:rsidR="00406114" w:rsidRDefault="0026261E">
            <w:pPr>
              <w:pStyle w:val="TableParagraph"/>
              <w:spacing w:before="1" w:line="213" w:lineRule="exact"/>
              <w:ind w:left="107"/>
              <w:rPr>
                <w:sz w:val="20"/>
              </w:rPr>
            </w:pPr>
            <w:r>
              <w:rPr>
                <w:sz w:val="20"/>
              </w:rPr>
              <w:t>uredbi*</w:t>
            </w:r>
          </w:p>
        </w:tc>
        <w:tc>
          <w:tcPr>
            <w:tcW w:w="992" w:type="dxa"/>
          </w:tcPr>
          <w:p w14:paraId="357AAAB5" w14:textId="77777777" w:rsidR="00406114" w:rsidRDefault="00406114">
            <w:pPr>
              <w:pStyle w:val="TableParagraph"/>
              <w:spacing w:before="6"/>
              <w:rPr>
                <w:b/>
                <w:sz w:val="19"/>
              </w:rPr>
            </w:pPr>
          </w:p>
          <w:p w14:paraId="3DF3B91F" w14:textId="77777777" w:rsidR="00406114" w:rsidRDefault="0026261E">
            <w:pPr>
              <w:pStyle w:val="TableParagraph"/>
              <w:spacing w:before="1"/>
              <w:ind w:left="108"/>
              <w:rPr>
                <w:sz w:val="20"/>
              </w:rPr>
            </w:pPr>
            <w:r>
              <w:rPr>
                <w:sz w:val="20"/>
              </w:rPr>
              <w:t>48379</w:t>
            </w:r>
          </w:p>
        </w:tc>
        <w:tc>
          <w:tcPr>
            <w:tcW w:w="2019" w:type="dxa"/>
          </w:tcPr>
          <w:p w14:paraId="4A11AC28" w14:textId="77777777" w:rsidR="00406114" w:rsidRDefault="00406114">
            <w:pPr>
              <w:pStyle w:val="TableParagraph"/>
              <w:spacing w:before="6"/>
              <w:rPr>
                <w:b/>
                <w:sz w:val="19"/>
              </w:rPr>
            </w:pPr>
          </w:p>
          <w:p w14:paraId="230668D4" w14:textId="77777777" w:rsidR="00406114" w:rsidRDefault="0026261E">
            <w:pPr>
              <w:pStyle w:val="TableParagraph"/>
              <w:spacing w:before="1"/>
              <w:ind w:left="104"/>
              <w:rPr>
                <w:sz w:val="20"/>
              </w:rPr>
            </w:pPr>
            <w:r>
              <w:rPr>
                <w:sz w:val="20"/>
              </w:rPr>
              <w:t>127</w:t>
            </w:r>
          </w:p>
        </w:tc>
      </w:tr>
      <w:tr w:rsidR="00406114" w14:paraId="1CCD2E6A" w14:textId="77777777">
        <w:trPr>
          <w:trHeight w:val="433"/>
        </w:trPr>
        <w:tc>
          <w:tcPr>
            <w:tcW w:w="6054" w:type="dxa"/>
          </w:tcPr>
          <w:p w14:paraId="690EDA9D" w14:textId="77777777" w:rsidR="00406114" w:rsidRDefault="0026261E">
            <w:pPr>
              <w:pStyle w:val="TableParagraph"/>
              <w:spacing w:before="100"/>
              <w:ind w:left="107"/>
              <w:rPr>
                <w:sz w:val="20"/>
              </w:rPr>
            </w:pPr>
            <w:r>
              <w:rPr>
                <w:sz w:val="20"/>
              </w:rPr>
              <w:t>Izvajalci dejavnosti (kmetje), ki uporabljajo krmo</w:t>
            </w:r>
          </w:p>
        </w:tc>
        <w:tc>
          <w:tcPr>
            <w:tcW w:w="992" w:type="dxa"/>
          </w:tcPr>
          <w:p w14:paraId="79E5A0CF" w14:textId="77777777" w:rsidR="00406114" w:rsidRDefault="0026261E">
            <w:pPr>
              <w:pStyle w:val="TableParagraph"/>
              <w:spacing w:before="100"/>
              <w:ind w:left="108"/>
              <w:rPr>
                <w:sz w:val="20"/>
              </w:rPr>
            </w:pPr>
            <w:r>
              <w:rPr>
                <w:sz w:val="20"/>
              </w:rPr>
              <w:t>48306</w:t>
            </w:r>
          </w:p>
        </w:tc>
        <w:tc>
          <w:tcPr>
            <w:tcW w:w="2019" w:type="dxa"/>
          </w:tcPr>
          <w:p w14:paraId="795714FD" w14:textId="77777777" w:rsidR="00406114" w:rsidRDefault="0026261E">
            <w:pPr>
              <w:pStyle w:val="TableParagraph"/>
              <w:spacing w:before="100"/>
              <w:ind w:left="104"/>
              <w:rPr>
                <w:sz w:val="20"/>
              </w:rPr>
            </w:pPr>
            <w:r>
              <w:rPr>
                <w:sz w:val="20"/>
              </w:rPr>
              <w:t>21</w:t>
            </w:r>
          </w:p>
        </w:tc>
      </w:tr>
      <w:tr w:rsidR="00406114" w14:paraId="59544D0D" w14:textId="77777777">
        <w:trPr>
          <w:trHeight w:val="338"/>
        </w:trPr>
        <w:tc>
          <w:tcPr>
            <w:tcW w:w="6054" w:type="dxa"/>
          </w:tcPr>
          <w:p w14:paraId="067A5FC5" w14:textId="77777777" w:rsidR="00406114" w:rsidRDefault="0026261E">
            <w:pPr>
              <w:pStyle w:val="TableParagraph"/>
              <w:spacing w:before="52"/>
              <w:ind w:left="107"/>
              <w:rPr>
                <w:sz w:val="20"/>
              </w:rPr>
            </w:pPr>
            <w:r>
              <w:rPr>
                <w:sz w:val="20"/>
              </w:rPr>
              <w:t xml:space="preserve">Izvajalci dejavnosti, ki proizvajajo in/ali tržijo </w:t>
            </w:r>
            <w:proofErr w:type="spellStart"/>
            <w:r>
              <w:rPr>
                <w:sz w:val="20"/>
              </w:rPr>
              <w:t>medicirano</w:t>
            </w:r>
            <w:proofErr w:type="spellEnd"/>
            <w:r>
              <w:rPr>
                <w:sz w:val="20"/>
              </w:rPr>
              <w:t xml:space="preserve"> krmo</w:t>
            </w:r>
          </w:p>
        </w:tc>
        <w:tc>
          <w:tcPr>
            <w:tcW w:w="992" w:type="dxa"/>
          </w:tcPr>
          <w:p w14:paraId="1FB8B214" w14:textId="77777777" w:rsidR="00406114" w:rsidRDefault="0026261E">
            <w:pPr>
              <w:pStyle w:val="TableParagraph"/>
              <w:spacing w:before="52"/>
              <w:ind w:left="108"/>
              <w:rPr>
                <w:sz w:val="20"/>
              </w:rPr>
            </w:pPr>
            <w:r>
              <w:rPr>
                <w:w w:val="99"/>
                <w:sz w:val="20"/>
              </w:rPr>
              <w:t>9</w:t>
            </w:r>
          </w:p>
        </w:tc>
        <w:tc>
          <w:tcPr>
            <w:tcW w:w="2019" w:type="dxa"/>
          </w:tcPr>
          <w:p w14:paraId="0B9474DF" w14:textId="77777777" w:rsidR="00406114" w:rsidRDefault="0026261E">
            <w:pPr>
              <w:pStyle w:val="TableParagraph"/>
              <w:spacing w:before="52"/>
              <w:ind w:left="104"/>
              <w:rPr>
                <w:sz w:val="20"/>
              </w:rPr>
            </w:pPr>
            <w:r>
              <w:rPr>
                <w:w w:val="99"/>
                <w:sz w:val="20"/>
              </w:rPr>
              <w:t>1</w:t>
            </w:r>
          </w:p>
        </w:tc>
      </w:tr>
      <w:tr w:rsidR="00406114" w14:paraId="3F7D0868" w14:textId="77777777">
        <w:trPr>
          <w:trHeight w:val="690"/>
        </w:trPr>
        <w:tc>
          <w:tcPr>
            <w:tcW w:w="7046" w:type="dxa"/>
            <w:gridSpan w:val="2"/>
          </w:tcPr>
          <w:p w14:paraId="121CD4DA" w14:textId="77777777" w:rsidR="00406114" w:rsidRDefault="00406114">
            <w:pPr>
              <w:pStyle w:val="TableParagraph"/>
              <w:spacing w:before="6"/>
              <w:rPr>
                <w:b/>
                <w:sz w:val="19"/>
              </w:rPr>
            </w:pPr>
          </w:p>
          <w:p w14:paraId="771E5C99" w14:textId="77777777" w:rsidR="00406114" w:rsidRDefault="0026261E">
            <w:pPr>
              <w:pStyle w:val="TableParagraph"/>
              <w:ind w:left="107"/>
              <w:rPr>
                <w:b/>
                <w:sz w:val="20"/>
              </w:rPr>
            </w:pPr>
            <w:r>
              <w:rPr>
                <w:b/>
                <w:sz w:val="20"/>
              </w:rPr>
              <w:t>Po horizontalnem pravilu</w:t>
            </w:r>
          </w:p>
        </w:tc>
        <w:tc>
          <w:tcPr>
            <w:tcW w:w="2019" w:type="dxa"/>
          </w:tcPr>
          <w:p w14:paraId="62D35CA1" w14:textId="77777777" w:rsidR="00406114" w:rsidRDefault="0026261E">
            <w:pPr>
              <w:pStyle w:val="TableParagraph"/>
              <w:ind w:left="104" w:right="317"/>
              <w:rPr>
                <w:b/>
                <w:sz w:val="20"/>
              </w:rPr>
            </w:pPr>
            <w:r>
              <w:rPr>
                <w:b/>
                <w:sz w:val="20"/>
              </w:rPr>
              <w:t>Število primerov opravljenega</w:t>
            </w:r>
          </w:p>
          <w:p w14:paraId="619580DA" w14:textId="77777777" w:rsidR="00406114" w:rsidRDefault="0026261E">
            <w:pPr>
              <w:pStyle w:val="TableParagraph"/>
              <w:spacing w:line="215" w:lineRule="exact"/>
              <w:ind w:left="104"/>
              <w:rPr>
                <w:b/>
                <w:sz w:val="20"/>
              </w:rPr>
            </w:pPr>
            <w:r>
              <w:rPr>
                <w:b/>
                <w:sz w:val="20"/>
              </w:rPr>
              <w:t>uradnega nadzora</w:t>
            </w:r>
          </w:p>
        </w:tc>
      </w:tr>
      <w:tr w:rsidR="00406114" w14:paraId="666275E6" w14:textId="77777777">
        <w:trPr>
          <w:trHeight w:val="230"/>
        </w:trPr>
        <w:tc>
          <w:tcPr>
            <w:tcW w:w="7046" w:type="dxa"/>
            <w:gridSpan w:val="2"/>
          </w:tcPr>
          <w:p w14:paraId="3AB8561F" w14:textId="77777777" w:rsidR="00406114" w:rsidRDefault="0026261E">
            <w:pPr>
              <w:pStyle w:val="TableParagraph"/>
              <w:spacing w:line="210" w:lineRule="exact"/>
              <w:ind w:left="107"/>
              <w:rPr>
                <w:sz w:val="20"/>
              </w:rPr>
            </w:pPr>
            <w:r>
              <w:rPr>
                <w:sz w:val="20"/>
              </w:rPr>
              <w:t>Označevanje krme</w:t>
            </w:r>
          </w:p>
        </w:tc>
        <w:tc>
          <w:tcPr>
            <w:tcW w:w="2019" w:type="dxa"/>
          </w:tcPr>
          <w:p w14:paraId="4CCCC305" w14:textId="77777777" w:rsidR="00406114" w:rsidRDefault="0026261E">
            <w:pPr>
              <w:pStyle w:val="TableParagraph"/>
              <w:spacing w:line="210" w:lineRule="exact"/>
              <w:ind w:left="104"/>
              <w:rPr>
                <w:sz w:val="20"/>
              </w:rPr>
            </w:pPr>
            <w:r>
              <w:rPr>
                <w:sz w:val="20"/>
              </w:rPr>
              <w:t>69</w:t>
            </w:r>
          </w:p>
        </w:tc>
      </w:tr>
      <w:tr w:rsidR="00406114" w14:paraId="5F729D13" w14:textId="77777777">
        <w:trPr>
          <w:trHeight w:val="230"/>
        </w:trPr>
        <w:tc>
          <w:tcPr>
            <w:tcW w:w="7046" w:type="dxa"/>
            <w:gridSpan w:val="2"/>
          </w:tcPr>
          <w:p w14:paraId="6A51E5A6" w14:textId="77777777" w:rsidR="00406114" w:rsidRDefault="0026261E">
            <w:pPr>
              <w:pStyle w:val="TableParagraph"/>
              <w:spacing w:line="210" w:lineRule="exact"/>
              <w:ind w:left="107"/>
              <w:rPr>
                <w:sz w:val="20"/>
              </w:rPr>
            </w:pPr>
            <w:r>
              <w:rPr>
                <w:sz w:val="20"/>
              </w:rPr>
              <w:t>Sledljivost krme</w:t>
            </w:r>
          </w:p>
        </w:tc>
        <w:tc>
          <w:tcPr>
            <w:tcW w:w="2019" w:type="dxa"/>
          </w:tcPr>
          <w:p w14:paraId="62E3FD20" w14:textId="77777777" w:rsidR="00406114" w:rsidRDefault="0026261E">
            <w:pPr>
              <w:pStyle w:val="TableParagraph"/>
              <w:spacing w:line="210" w:lineRule="exact"/>
              <w:ind w:left="104"/>
              <w:rPr>
                <w:sz w:val="20"/>
              </w:rPr>
            </w:pPr>
            <w:r>
              <w:rPr>
                <w:sz w:val="20"/>
              </w:rPr>
              <w:t>84</w:t>
            </w:r>
          </w:p>
        </w:tc>
      </w:tr>
      <w:tr w:rsidR="00406114" w14:paraId="35ED1377" w14:textId="77777777">
        <w:trPr>
          <w:trHeight w:val="230"/>
        </w:trPr>
        <w:tc>
          <w:tcPr>
            <w:tcW w:w="7046" w:type="dxa"/>
            <w:gridSpan w:val="2"/>
          </w:tcPr>
          <w:p w14:paraId="4B00C3AF" w14:textId="77777777" w:rsidR="00406114" w:rsidRDefault="0026261E">
            <w:pPr>
              <w:pStyle w:val="TableParagraph"/>
              <w:spacing w:line="210" w:lineRule="exact"/>
              <w:ind w:left="107"/>
              <w:rPr>
                <w:sz w:val="20"/>
              </w:rPr>
            </w:pPr>
            <w:r>
              <w:rPr>
                <w:sz w:val="20"/>
              </w:rPr>
              <w:t>Krmni dodatki (Uredba Evropskega parlamenta in Sveta (ES) št. 1831/2003)</w:t>
            </w:r>
          </w:p>
        </w:tc>
        <w:tc>
          <w:tcPr>
            <w:tcW w:w="2019" w:type="dxa"/>
          </w:tcPr>
          <w:p w14:paraId="775FEBFC" w14:textId="77777777" w:rsidR="00406114" w:rsidRDefault="0026261E">
            <w:pPr>
              <w:pStyle w:val="TableParagraph"/>
              <w:spacing w:line="210" w:lineRule="exact"/>
              <w:ind w:left="104"/>
              <w:rPr>
                <w:sz w:val="20"/>
              </w:rPr>
            </w:pPr>
            <w:r>
              <w:rPr>
                <w:w w:val="99"/>
                <w:sz w:val="20"/>
              </w:rPr>
              <w:t>1</w:t>
            </w:r>
          </w:p>
        </w:tc>
      </w:tr>
      <w:tr w:rsidR="00406114" w14:paraId="18AB69E1" w14:textId="77777777">
        <w:trPr>
          <w:trHeight w:val="458"/>
        </w:trPr>
        <w:tc>
          <w:tcPr>
            <w:tcW w:w="7046" w:type="dxa"/>
            <w:gridSpan w:val="2"/>
          </w:tcPr>
          <w:p w14:paraId="63108BE1" w14:textId="77777777" w:rsidR="00406114" w:rsidRDefault="0026261E">
            <w:pPr>
              <w:pStyle w:val="TableParagraph"/>
              <w:spacing w:line="230" w:lineRule="exact"/>
              <w:ind w:left="107" w:right="6"/>
              <w:rPr>
                <w:sz w:val="20"/>
              </w:rPr>
            </w:pPr>
            <w:r>
              <w:rPr>
                <w:sz w:val="20"/>
              </w:rPr>
              <w:t>Nezaželene</w:t>
            </w:r>
            <w:r>
              <w:rPr>
                <w:spacing w:val="-15"/>
                <w:sz w:val="20"/>
              </w:rPr>
              <w:t xml:space="preserve"> </w:t>
            </w:r>
            <w:r>
              <w:rPr>
                <w:sz w:val="20"/>
              </w:rPr>
              <w:t>snovi</w:t>
            </w:r>
            <w:r>
              <w:rPr>
                <w:spacing w:val="-13"/>
                <w:sz w:val="20"/>
              </w:rPr>
              <w:t xml:space="preserve"> </w:t>
            </w:r>
            <w:r>
              <w:rPr>
                <w:sz w:val="20"/>
              </w:rPr>
              <w:t>v</w:t>
            </w:r>
            <w:r>
              <w:rPr>
                <w:spacing w:val="-17"/>
                <w:sz w:val="20"/>
              </w:rPr>
              <w:t xml:space="preserve"> </w:t>
            </w:r>
            <w:r>
              <w:rPr>
                <w:sz w:val="20"/>
              </w:rPr>
              <w:t>krmi</w:t>
            </w:r>
            <w:r>
              <w:rPr>
                <w:spacing w:val="-17"/>
                <w:sz w:val="20"/>
              </w:rPr>
              <w:t xml:space="preserve"> </w:t>
            </w:r>
            <w:r>
              <w:rPr>
                <w:sz w:val="20"/>
              </w:rPr>
              <w:t>(člen</w:t>
            </w:r>
            <w:r>
              <w:rPr>
                <w:spacing w:val="-15"/>
                <w:sz w:val="20"/>
              </w:rPr>
              <w:t xml:space="preserve"> </w:t>
            </w:r>
            <w:r>
              <w:rPr>
                <w:sz w:val="20"/>
              </w:rPr>
              <w:t>2</w:t>
            </w:r>
            <w:r>
              <w:rPr>
                <w:spacing w:val="-16"/>
                <w:sz w:val="20"/>
              </w:rPr>
              <w:t xml:space="preserve"> </w:t>
            </w:r>
            <w:r>
              <w:rPr>
                <w:sz w:val="20"/>
              </w:rPr>
              <w:t>Direktive</w:t>
            </w:r>
            <w:r>
              <w:rPr>
                <w:spacing w:val="-15"/>
                <w:sz w:val="20"/>
              </w:rPr>
              <w:t xml:space="preserve"> </w:t>
            </w:r>
            <w:r>
              <w:rPr>
                <w:sz w:val="20"/>
              </w:rPr>
              <w:t>2002/32/ES</w:t>
            </w:r>
            <w:r>
              <w:rPr>
                <w:spacing w:val="-15"/>
                <w:sz w:val="20"/>
              </w:rPr>
              <w:t xml:space="preserve"> </w:t>
            </w:r>
            <w:r>
              <w:rPr>
                <w:sz w:val="20"/>
              </w:rPr>
              <w:t>Evropskega</w:t>
            </w:r>
            <w:r>
              <w:rPr>
                <w:spacing w:val="-16"/>
                <w:sz w:val="20"/>
              </w:rPr>
              <w:t xml:space="preserve"> </w:t>
            </w:r>
            <w:r>
              <w:rPr>
                <w:sz w:val="20"/>
              </w:rPr>
              <w:t>parlamenta in Sveta).</w:t>
            </w:r>
          </w:p>
        </w:tc>
        <w:tc>
          <w:tcPr>
            <w:tcW w:w="2019" w:type="dxa"/>
          </w:tcPr>
          <w:p w14:paraId="0CD313CD" w14:textId="77777777" w:rsidR="00406114" w:rsidRDefault="0026261E">
            <w:pPr>
              <w:pStyle w:val="TableParagraph"/>
              <w:spacing w:before="112"/>
              <w:ind w:left="104"/>
              <w:rPr>
                <w:sz w:val="20"/>
              </w:rPr>
            </w:pPr>
            <w:r>
              <w:rPr>
                <w:w w:val="99"/>
                <w:sz w:val="20"/>
              </w:rPr>
              <w:t>1</w:t>
            </w:r>
          </w:p>
        </w:tc>
      </w:tr>
      <w:tr w:rsidR="00406114" w14:paraId="5DD49065" w14:textId="77777777">
        <w:trPr>
          <w:trHeight w:val="459"/>
        </w:trPr>
        <w:tc>
          <w:tcPr>
            <w:tcW w:w="7046" w:type="dxa"/>
            <w:gridSpan w:val="2"/>
          </w:tcPr>
          <w:p w14:paraId="03099E61" w14:textId="77777777" w:rsidR="00406114" w:rsidRDefault="0026261E">
            <w:pPr>
              <w:pStyle w:val="TableParagraph"/>
              <w:spacing w:before="2" w:line="228" w:lineRule="exact"/>
              <w:ind w:left="107"/>
              <w:rPr>
                <w:sz w:val="20"/>
              </w:rPr>
            </w:pPr>
            <w:r>
              <w:rPr>
                <w:sz w:val="20"/>
              </w:rPr>
              <w:t>Prepovedane snovi v krmi (Priloga III k Uredbi (ES) št. 767/2009 Evropskega parlamenta in Sveta)</w:t>
            </w:r>
          </w:p>
        </w:tc>
        <w:tc>
          <w:tcPr>
            <w:tcW w:w="2019" w:type="dxa"/>
          </w:tcPr>
          <w:p w14:paraId="230DA736" w14:textId="77777777" w:rsidR="00406114" w:rsidRDefault="0026261E">
            <w:pPr>
              <w:pStyle w:val="TableParagraph"/>
              <w:spacing w:before="113"/>
              <w:ind w:left="104"/>
              <w:rPr>
                <w:sz w:val="20"/>
              </w:rPr>
            </w:pPr>
            <w:r>
              <w:rPr>
                <w:w w:val="99"/>
                <w:sz w:val="20"/>
              </w:rPr>
              <w:t>0</w:t>
            </w:r>
          </w:p>
        </w:tc>
      </w:tr>
      <w:tr w:rsidR="00406114" w14:paraId="61713DAC" w14:textId="77777777">
        <w:trPr>
          <w:trHeight w:val="230"/>
        </w:trPr>
        <w:tc>
          <w:tcPr>
            <w:tcW w:w="7046" w:type="dxa"/>
            <w:gridSpan w:val="2"/>
          </w:tcPr>
          <w:p w14:paraId="3EB45200" w14:textId="77777777" w:rsidR="00406114" w:rsidRDefault="0026261E">
            <w:pPr>
              <w:pStyle w:val="TableParagraph"/>
              <w:spacing w:line="210" w:lineRule="exact"/>
              <w:ind w:left="107"/>
              <w:rPr>
                <w:sz w:val="20"/>
              </w:rPr>
            </w:pPr>
            <w:proofErr w:type="spellStart"/>
            <w:r>
              <w:rPr>
                <w:sz w:val="20"/>
              </w:rPr>
              <w:t>Medicirana</w:t>
            </w:r>
            <w:proofErr w:type="spellEnd"/>
            <w:r>
              <w:rPr>
                <w:sz w:val="20"/>
              </w:rPr>
              <w:t xml:space="preserve"> krma (Direktiva Sveta 90/167/EGS)</w:t>
            </w:r>
          </w:p>
        </w:tc>
        <w:tc>
          <w:tcPr>
            <w:tcW w:w="2019" w:type="dxa"/>
          </w:tcPr>
          <w:p w14:paraId="26BAA5A4" w14:textId="77777777" w:rsidR="00406114" w:rsidRDefault="0026261E">
            <w:pPr>
              <w:pStyle w:val="TableParagraph"/>
              <w:spacing w:line="210" w:lineRule="exact"/>
              <w:ind w:left="104"/>
              <w:rPr>
                <w:sz w:val="20"/>
              </w:rPr>
            </w:pPr>
            <w:r>
              <w:rPr>
                <w:w w:val="99"/>
                <w:sz w:val="20"/>
              </w:rPr>
              <w:t>1</w:t>
            </w:r>
          </w:p>
        </w:tc>
      </w:tr>
      <w:tr w:rsidR="00406114" w14:paraId="0413C316" w14:textId="77777777">
        <w:trPr>
          <w:trHeight w:val="230"/>
        </w:trPr>
        <w:tc>
          <w:tcPr>
            <w:tcW w:w="7046" w:type="dxa"/>
            <w:gridSpan w:val="2"/>
          </w:tcPr>
          <w:p w14:paraId="5057D90F" w14:textId="77777777" w:rsidR="00406114" w:rsidRDefault="0026261E">
            <w:pPr>
              <w:pStyle w:val="TableParagraph"/>
              <w:spacing w:line="210" w:lineRule="exact"/>
              <w:ind w:left="107"/>
              <w:rPr>
                <w:sz w:val="20"/>
              </w:rPr>
            </w:pPr>
            <w:r>
              <w:rPr>
                <w:sz w:val="20"/>
              </w:rPr>
              <w:t>Pesticidi v krmi</w:t>
            </w:r>
          </w:p>
        </w:tc>
        <w:tc>
          <w:tcPr>
            <w:tcW w:w="2019" w:type="dxa"/>
          </w:tcPr>
          <w:p w14:paraId="552EEBAA" w14:textId="77777777" w:rsidR="00406114" w:rsidRDefault="0026261E">
            <w:pPr>
              <w:pStyle w:val="TableParagraph"/>
              <w:spacing w:line="210" w:lineRule="exact"/>
              <w:ind w:left="104"/>
              <w:rPr>
                <w:sz w:val="20"/>
              </w:rPr>
            </w:pPr>
            <w:r>
              <w:rPr>
                <w:sz w:val="20"/>
              </w:rPr>
              <w:t>12</w:t>
            </w:r>
          </w:p>
        </w:tc>
      </w:tr>
      <w:tr w:rsidR="00406114" w14:paraId="03C72D33" w14:textId="77777777">
        <w:trPr>
          <w:trHeight w:val="230"/>
        </w:trPr>
        <w:tc>
          <w:tcPr>
            <w:tcW w:w="7046" w:type="dxa"/>
            <w:gridSpan w:val="2"/>
          </w:tcPr>
          <w:p w14:paraId="052FCCCE" w14:textId="77777777" w:rsidR="00406114" w:rsidRDefault="0026261E">
            <w:pPr>
              <w:pStyle w:val="TableParagraph"/>
              <w:spacing w:line="210" w:lineRule="exact"/>
              <w:ind w:left="107"/>
              <w:rPr>
                <w:sz w:val="20"/>
              </w:rPr>
            </w:pPr>
            <w:r>
              <w:rPr>
                <w:sz w:val="20"/>
              </w:rPr>
              <w:t>GSO v krmi</w:t>
            </w:r>
          </w:p>
        </w:tc>
        <w:tc>
          <w:tcPr>
            <w:tcW w:w="2019" w:type="dxa"/>
          </w:tcPr>
          <w:p w14:paraId="15D0BBF4" w14:textId="77777777" w:rsidR="00406114" w:rsidRDefault="0026261E">
            <w:pPr>
              <w:pStyle w:val="TableParagraph"/>
              <w:spacing w:line="210" w:lineRule="exact"/>
              <w:ind w:left="104"/>
              <w:rPr>
                <w:sz w:val="20"/>
              </w:rPr>
            </w:pPr>
            <w:r>
              <w:rPr>
                <w:sz w:val="20"/>
              </w:rPr>
              <w:t>19</w:t>
            </w:r>
          </w:p>
        </w:tc>
      </w:tr>
    </w:tbl>
    <w:p w14:paraId="0B1DC1CA" w14:textId="77777777" w:rsidR="00406114" w:rsidRDefault="00406114">
      <w:pPr>
        <w:pStyle w:val="Telobesedila"/>
        <w:spacing w:before="5"/>
        <w:ind w:left="0"/>
        <w:rPr>
          <w:b/>
          <w:sz w:val="23"/>
        </w:rPr>
      </w:pPr>
    </w:p>
    <w:p w14:paraId="0FA02812" w14:textId="77777777" w:rsidR="00406114" w:rsidRDefault="0026261E">
      <w:pPr>
        <w:spacing w:before="1" w:after="48"/>
        <w:ind w:left="658"/>
        <w:rPr>
          <w:b/>
          <w:sz w:val="18"/>
        </w:rPr>
      </w:pPr>
      <w:bookmarkStart w:id="245" w:name="_bookmark244"/>
      <w:bookmarkEnd w:id="245"/>
      <w:r>
        <w:rPr>
          <w:b/>
          <w:sz w:val="18"/>
        </w:rPr>
        <w:t>Preglednica 79: Število ugotovljenih neskladnosti in odrejenih ukrepov</w:t>
      </w: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361"/>
        <w:gridCol w:w="1517"/>
        <w:gridCol w:w="1520"/>
        <w:gridCol w:w="970"/>
        <w:gridCol w:w="1311"/>
      </w:tblGrid>
      <w:tr w:rsidR="00406114" w14:paraId="2B25AA2C" w14:textId="77777777">
        <w:trPr>
          <w:trHeight w:val="410"/>
        </w:trPr>
        <w:tc>
          <w:tcPr>
            <w:tcW w:w="6784" w:type="dxa"/>
            <w:gridSpan w:val="4"/>
          </w:tcPr>
          <w:p w14:paraId="0E2DEB2C" w14:textId="77777777" w:rsidR="00406114" w:rsidRDefault="0026261E">
            <w:pPr>
              <w:pStyle w:val="TableParagraph"/>
              <w:spacing w:before="86"/>
              <w:ind w:left="107"/>
              <w:rPr>
                <w:b/>
                <w:sz w:val="20"/>
              </w:rPr>
            </w:pPr>
            <w:r>
              <w:rPr>
                <w:b/>
                <w:sz w:val="20"/>
              </w:rPr>
              <w:t>Neskladnosti</w:t>
            </w:r>
          </w:p>
        </w:tc>
        <w:tc>
          <w:tcPr>
            <w:tcW w:w="2281" w:type="dxa"/>
            <w:gridSpan w:val="2"/>
          </w:tcPr>
          <w:p w14:paraId="12A3A60B" w14:textId="77777777" w:rsidR="00406114" w:rsidRDefault="0026261E">
            <w:pPr>
              <w:pStyle w:val="TableParagraph"/>
              <w:spacing w:before="86"/>
              <w:ind w:left="107"/>
              <w:rPr>
                <w:b/>
                <w:sz w:val="20"/>
              </w:rPr>
            </w:pPr>
            <w:r>
              <w:rPr>
                <w:b/>
                <w:sz w:val="20"/>
              </w:rPr>
              <w:t>Dejavnosti / ukrepi</w:t>
            </w:r>
          </w:p>
        </w:tc>
      </w:tr>
      <w:tr w:rsidR="00406114" w14:paraId="373B6538" w14:textId="77777777">
        <w:trPr>
          <w:trHeight w:val="1610"/>
        </w:trPr>
        <w:tc>
          <w:tcPr>
            <w:tcW w:w="2386" w:type="dxa"/>
          </w:tcPr>
          <w:p w14:paraId="5EFE19F9" w14:textId="77777777" w:rsidR="00406114" w:rsidRDefault="00406114">
            <w:pPr>
              <w:pStyle w:val="TableParagraph"/>
              <w:rPr>
                <w:b/>
              </w:rPr>
            </w:pPr>
          </w:p>
          <w:p w14:paraId="553743F1" w14:textId="77777777" w:rsidR="00406114" w:rsidRDefault="00406114">
            <w:pPr>
              <w:pStyle w:val="TableParagraph"/>
              <w:rPr>
                <w:b/>
              </w:rPr>
            </w:pPr>
          </w:p>
          <w:p w14:paraId="44365043" w14:textId="77777777" w:rsidR="00406114" w:rsidRDefault="0026261E">
            <w:pPr>
              <w:pStyle w:val="TableParagraph"/>
              <w:spacing w:before="180"/>
              <w:ind w:left="107"/>
              <w:rPr>
                <w:b/>
                <w:sz w:val="20"/>
              </w:rPr>
            </w:pPr>
            <w:r>
              <w:rPr>
                <w:b/>
                <w:sz w:val="20"/>
              </w:rPr>
              <w:t>Po obratih</w:t>
            </w:r>
          </w:p>
        </w:tc>
        <w:tc>
          <w:tcPr>
            <w:tcW w:w="1361" w:type="dxa"/>
          </w:tcPr>
          <w:p w14:paraId="72B200C4" w14:textId="77777777" w:rsidR="00406114" w:rsidRDefault="00406114">
            <w:pPr>
              <w:pStyle w:val="TableParagraph"/>
              <w:spacing w:before="6"/>
              <w:rPr>
                <w:b/>
                <w:sz w:val="19"/>
              </w:rPr>
            </w:pPr>
          </w:p>
          <w:p w14:paraId="31D444A8" w14:textId="77777777" w:rsidR="00406114" w:rsidRDefault="0026261E">
            <w:pPr>
              <w:pStyle w:val="TableParagraph"/>
              <w:ind w:left="107"/>
              <w:rPr>
                <w:b/>
                <w:sz w:val="20"/>
              </w:rPr>
            </w:pPr>
            <w:r>
              <w:rPr>
                <w:b/>
                <w:w w:val="95"/>
                <w:sz w:val="20"/>
              </w:rPr>
              <w:t xml:space="preserve">Ugotovljene </w:t>
            </w:r>
            <w:r>
              <w:rPr>
                <w:b/>
                <w:sz w:val="20"/>
              </w:rPr>
              <w:t>med opravljenim uradnim nadzorom</w:t>
            </w:r>
          </w:p>
        </w:tc>
        <w:tc>
          <w:tcPr>
            <w:tcW w:w="1517" w:type="dxa"/>
          </w:tcPr>
          <w:p w14:paraId="375AB8C6" w14:textId="77777777" w:rsidR="00406114" w:rsidRDefault="00406114">
            <w:pPr>
              <w:pStyle w:val="TableParagraph"/>
              <w:spacing w:before="6"/>
              <w:rPr>
                <w:b/>
                <w:sz w:val="29"/>
              </w:rPr>
            </w:pPr>
          </w:p>
          <w:p w14:paraId="2E6F524E" w14:textId="77777777" w:rsidR="00406114" w:rsidRDefault="0026261E">
            <w:pPr>
              <w:pStyle w:val="TableParagraph"/>
              <w:ind w:left="107" w:right="89"/>
              <w:rPr>
                <w:b/>
                <w:sz w:val="20"/>
              </w:rPr>
            </w:pPr>
            <w:r>
              <w:rPr>
                <w:b/>
                <w:w w:val="95"/>
                <w:sz w:val="20"/>
              </w:rPr>
              <w:t xml:space="preserve">Skupno </w:t>
            </w:r>
            <w:r>
              <w:rPr>
                <w:b/>
                <w:sz w:val="20"/>
              </w:rPr>
              <w:t>število</w:t>
            </w:r>
          </w:p>
          <w:p w14:paraId="7FB55406" w14:textId="77777777" w:rsidR="00406114" w:rsidRDefault="0026261E">
            <w:pPr>
              <w:pStyle w:val="TableParagraph"/>
              <w:spacing w:before="1"/>
              <w:ind w:left="107" w:right="89"/>
              <w:rPr>
                <w:b/>
                <w:sz w:val="20"/>
              </w:rPr>
            </w:pPr>
            <w:r>
              <w:rPr>
                <w:b/>
                <w:w w:val="95"/>
                <w:sz w:val="20"/>
              </w:rPr>
              <w:t xml:space="preserve">nadzorovanih </w:t>
            </w:r>
            <w:r>
              <w:rPr>
                <w:b/>
                <w:sz w:val="20"/>
              </w:rPr>
              <w:t>obratov*</w:t>
            </w:r>
          </w:p>
        </w:tc>
        <w:tc>
          <w:tcPr>
            <w:tcW w:w="1520" w:type="dxa"/>
          </w:tcPr>
          <w:p w14:paraId="6A655447" w14:textId="77777777" w:rsidR="00406114" w:rsidRDefault="0026261E">
            <w:pPr>
              <w:pStyle w:val="TableParagraph"/>
              <w:ind w:left="107" w:right="113"/>
              <w:rPr>
                <w:b/>
                <w:sz w:val="20"/>
              </w:rPr>
            </w:pPr>
            <w:r>
              <w:rPr>
                <w:b/>
                <w:sz w:val="20"/>
              </w:rPr>
              <w:t xml:space="preserve">Število </w:t>
            </w:r>
            <w:r>
              <w:rPr>
                <w:b/>
                <w:w w:val="95"/>
                <w:sz w:val="20"/>
              </w:rPr>
              <w:t xml:space="preserve">nadzorovanih </w:t>
            </w:r>
            <w:r>
              <w:rPr>
                <w:b/>
                <w:sz w:val="20"/>
              </w:rPr>
              <w:t>obratov, pri katerih so bile</w:t>
            </w:r>
          </w:p>
          <w:p w14:paraId="4C5F096D" w14:textId="77777777" w:rsidR="00406114" w:rsidRDefault="0026261E">
            <w:pPr>
              <w:pStyle w:val="TableParagraph"/>
              <w:spacing w:before="2" w:line="228" w:lineRule="exact"/>
              <w:ind w:left="107"/>
              <w:rPr>
                <w:b/>
                <w:sz w:val="20"/>
              </w:rPr>
            </w:pPr>
            <w:r>
              <w:rPr>
                <w:b/>
                <w:sz w:val="20"/>
              </w:rPr>
              <w:t xml:space="preserve">ugotovljene </w:t>
            </w:r>
            <w:r>
              <w:rPr>
                <w:b/>
                <w:w w:val="95"/>
                <w:sz w:val="20"/>
              </w:rPr>
              <w:t>neskladnosti</w:t>
            </w:r>
          </w:p>
        </w:tc>
        <w:tc>
          <w:tcPr>
            <w:tcW w:w="970" w:type="dxa"/>
          </w:tcPr>
          <w:p w14:paraId="74F96812" w14:textId="77777777" w:rsidR="00406114" w:rsidRDefault="00406114">
            <w:pPr>
              <w:pStyle w:val="TableParagraph"/>
              <w:rPr>
                <w:b/>
              </w:rPr>
            </w:pPr>
          </w:p>
          <w:p w14:paraId="1F1A73B3" w14:textId="77777777" w:rsidR="00406114" w:rsidRDefault="00406114">
            <w:pPr>
              <w:pStyle w:val="TableParagraph"/>
              <w:rPr>
                <w:b/>
              </w:rPr>
            </w:pPr>
          </w:p>
          <w:p w14:paraId="54D568ED" w14:textId="77777777" w:rsidR="00406114" w:rsidRDefault="0026261E">
            <w:pPr>
              <w:pStyle w:val="TableParagraph"/>
              <w:spacing w:before="180"/>
              <w:ind w:left="107"/>
              <w:rPr>
                <w:b/>
                <w:sz w:val="20"/>
              </w:rPr>
            </w:pPr>
            <w:r>
              <w:rPr>
                <w:b/>
                <w:sz w:val="20"/>
              </w:rPr>
              <w:t>Upravni</w:t>
            </w:r>
          </w:p>
        </w:tc>
        <w:tc>
          <w:tcPr>
            <w:tcW w:w="1311" w:type="dxa"/>
          </w:tcPr>
          <w:p w14:paraId="1A273034" w14:textId="77777777" w:rsidR="00406114" w:rsidRDefault="00406114">
            <w:pPr>
              <w:pStyle w:val="TableParagraph"/>
              <w:rPr>
                <w:b/>
              </w:rPr>
            </w:pPr>
          </w:p>
          <w:p w14:paraId="6C710824" w14:textId="77777777" w:rsidR="00406114" w:rsidRDefault="00406114">
            <w:pPr>
              <w:pStyle w:val="TableParagraph"/>
              <w:rPr>
                <w:b/>
              </w:rPr>
            </w:pPr>
          </w:p>
          <w:p w14:paraId="47523155" w14:textId="77777777" w:rsidR="00406114" w:rsidRDefault="0026261E">
            <w:pPr>
              <w:pStyle w:val="TableParagraph"/>
              <w:spacing w:before="180"/>
              <w:ind w:left="107"/>
              <w:rPr>
                <w:b/>
                <w:sz w:val="20"/>
              </w:rPr>
            </w:pPr>
            <w:r>
              <w:rPr>
                <w:b/>
                <w:sz w:val="20"/>
              </w:rPr>
              <w:t>Pravosodni</w:t>
            </w:r>
          </w:p>
        </w:tc>
      </w:tr>
      <w:tr w:rsidR="00406114" w14:paraId="5D27DE57" w14:textId="77777777">
        <w:trPr>
          <w:trHeight w:val="921"/>
        </w:trPr>
        <w:tc>
          <w:tcPr>
            <w:tcW w:w="2386" w:type="dxa"/>
          </w:tcPr>
          <w:p w14:paraId="7CA6D8ED" w14:textId="77777777" w:rsidR="00406114" w:rsidRDefault="0026261E">
            <w:pPr>
              <w:pStyle w:val="TableParagraph"/>
              <w:spacing w:line="230" w:lineRule="exact"/>
              <w:ind w:left="107" w:right="98"/>
              <w:jc w:val="both"/>
              <w:rPr>
                <w:sz w:val="20"/>
              </w:rPr>
            </w:pPr>
            <w:r>
              <w:rPr>
                <w:sz w:val="20"/>
              </w:rPr>
              <w:t>Obrati, odobreni v skladu s členom 10 Uredbe (ES) št. 183/2005</w:t>
            </w:r>
          </w:p>
        </w:tc>
        <w:tc>
          <w:tcPr>
            <w:tcW w:w="1361" w:type="dxa"/>
          </w:tcPr>
          <w:p w14:paraId="27DCF628" w14:textId="77777777" w:rsidR="00406114" w:rsidRDefault="00406114">
            <w:pPr>
              <w:pStyle w:val="TableParagraph"/>
              <w:spacing w:before="9"/>
              <w:rPr>
                <w:b/>
                <w:sz w:val="29"/>
              </w:rPr>
            </w:pPr>
          </w:p>
          <w:p w14:paraId="62DC3253" w14:textId="77777777" w:rsidR="00406114" w:rsidRDefault="0026261E">
            <w:pPr>
              <w:pStyle w:val="TableParagraph"/>
              <w:ind w:left="107"/>
              <w:rPr>
                <w:sz w:val="20"/>
              </w:rPr>
            </w:pPr>
            <w:r>
              <w:rPr>
                <w:sz w:val="20"/>
              </w:rPr>
              <w:t>10</w:t>
            </w:r>
          </w:p>
        </w:tc>
        <w:tc>
          <w:tcPr>
            <w:tcW w:w="1517" w:type="dxa"/>
          </w:tcPr>
          <w:p w14:paraId="3483732B" w14:textId="77777777" w:rsidR="00406114" w:rsidRDefault="00406114">
            <w:pPr>
              <w:pStyle w:val="TableParagraph"/>
              <w:spacing w:before="9"/>
              <w:rPr>
                <w:b/>
                <w:sz w:val="29"/>
              </w:rPr>
            </w:pPr>
          </w:p>
          <w:p w14:paraId="31E60A5E" w14:textId="77777777" w:rsidR="00406114" w:rsidRDefault="0026261E">
            <w:pPr>
              <w:pStyle w:val="TableParagraph"/>
              <w:ind w:left="107"/>
              <w:rPr>
                <w:sz w:val="20"/>
              </w:rPr>
            </w:pPr>
            <w:r>
              <w:rPr>
                <w:sz w:val="20"/>
              </w:rPr>
              <w:t>21</w:t>
            </w:r>
          </w:p>
        </w:tc>
        <w:tc>
          <w:tcPr>
            <w:tcW w:w="1520" w:type="dxa"/>
          </w:tcPr>
          <w:p w14:paraId="61289881" w14:textId="77777777" w:rsidR="00406114" w:rsidRDefault="00406114">
            <w:pPr>
              <w:pStyle w:val="TableParagraph"/>
              <w:spacing w:before="9"/>
              <w:rPr>
                <w:b/>
                <w:sz w:val="29"/>
              </w:rPr>
            </w:pPr>
          </w:p>
          <w:p w14:paraId="6D6F7D54" w14:textId="77777777" w:rsidR="00406114" w:rsidRDefault="0026261E">
            <w:pPr>
              <w:pStyle w:val="TableParagraph"/>
              <w:ind w:left="107"/>
              <w:rPr>
                <w:sz w:val="20"/>
              </w:rPr>
            </w:pPr>
            <w:r>
              <w:rPr>
                <w:w w:val="99"/>
                <w:sz w:val="20"/>
              </w:rPr>
              <w:t>9</w:t>
            </w:r>
          </w:p>
        </w:tc>
        <w:tc>
          <w:tcPr>
            <w:tcW w:w="970" w:type="dxa"/>
          </w:tcPr>
          <w:p w14:paraId="6927F201" w14:textId="77777777" w:rsidR="00406114" w:rsidRDefault="00406114">
            <w:pPr>
              <w:pStyle w:val="TableParagraph"/>
              <w:spacing w:before="9"/>
              <w:rPr>
                <w:b/>
                <w:sz w:val="29"/>
              </w:rPr>
            </w:pPr>
          </w:p>
          <w:p w14:paraId="3C7BFF2F" w14:textId="77777777" w:rsidR="00406114" w:rsidRDefault="0026261E">
            <w:pPr>
              <w:pStyle w:val="TableParagraph"/>
              <w:ind w:left="107"/>
              <w:rPr>
                <w:sz w:val="20"/>
              </w:rPr>
            </w:pPr>
            <w:r>
              <w:rPr>
                <w:w w:val="99"/>
                <w:sz w:val="20"/>
              </w:rPr>
              <w:t>7</w:t>
            </w:r>
          </w:p>
        </w:tc>
        <w:tc>
          <w:tcPr>
            <w:tcW w:w="1311" w:type="dxa"/>
          </w:tcPr>
          <w:p w14:paraId="7BF97A59" w14:textId="77777777" w:rsidR="00406114" w:rsidRDefault="00406114">
            <w:pPr>
              <w:pStyle w:val="TableParagraph"/>
              <w:rPr>
                <w:b/>
              </w:rPr>
            </w:pPr>
          </w:p>
          <w:p w14:paraId="2CD7A517" w14:textId="77777777" w:rsidR="00406114" w:rsidRDefault="00406114">
            <w:pPr>
              <w:pStyle w:val="TableParagraph"/>
              <w:spacing w:before="2"/>
              <w:rPr>
                <w:b/>
              </w:rPr>
            </w:pPr>
          </w:p>
          <w:p w14:paraId="67E52777" w14:textId="77777777" w:rsidR="00406114" w:rsidRDefault="0026261E">
            <w:pPr>
              <w:pStyle w:val="TableParagraph"/>
              <w:ind w:left="107"/>
              <w:rPr>
                <w:sz w:val="20"/>
              </w:rPr>
            </w:pPr>
            <w:r>
              <w:rPr>
                <w:sz w:val="20"/>
              </w:rPr>
              <w:t>40</w:t>
            </w:r>
          </w:p>
        </w:tc>
      </w:tr>
    </w:tbl>
    <w:p w14:paraId="5D898ED6" w14:textId="77777777" w:rsidR="00406114" w:rsidRDefault="00406114">
      <w:pPr>
        <w:rPr>
          <w:sz w:val="20"/>
        </w:rPr>
        <w:sectPr w:rsidR="00406114">
          <w:pgSz w:w="11910" w:h="16840"/>
          <w:pgMar w:top="1320" w:right="160" w:bottom="1280" w:left="760" w:header="0" w:footer="1002" w:gutter="0"/>
          <w:cols w:space="708"/>
        </w:sectPr>
      </w:pPr>
    </w:p>
    <w:tbl>
      <w:tblPr>
        <w:tblStyle w:val="TableNormal"/>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86"/>
        <w:gridCol w:w="1361"/>
        <w:gridCol w:w="1517"/>
        <w:gridCol w:w="1520"/>
        <w:gridCol w:w="970"/>
        <w:gridCol w:w="1311"/>
      </w:tblGrid>
      <w:tr w:rsidR="00406114" w14:paraId="64366A79" w14:textId="77777777">
        <w:trPr>
          <w:trHeight w:val="921"/>
        </w:trPr>
        <w:tc>
          <w:tcPr>
            <w:tcW w:w="2386" w:type="dxa"/>
          </w:tcPr>
          <w:p w14:paraId="0139A2C7" w14:textId="77777777" w:rsidR="00406114" w:rsidRDefault="0026261E">
            <w:pPr>
              <w:pStyle w:val="TableParagraph"/>
              <w:ind w:left="107" w:right="100"/>
              <w:jc w:val="both"/>
              <w:rPr>
                <w:sz w:val="20"/>
              </w:rPr>
            </w:pPr>
            <w:r>
              <w:rPr>
                <w:sz w:val="20"/>
              </w:rPr>
              <w:lastRenderedPageBreak/>
              <w:t>Primarni pridelovalci, odobreni v skladu s členom 10 Uredbe (ES)</w:t>
            </w:r>
          </w:p>
          <w:p w14:paraId="1B266983" w14:textId="77777777" w:rsidR="00406114" w:rsidRDefault="0026261E">
            <w:pPr>
              <w:pStyle w:val="TableParagraph"/>
              <w:spacing w:line="214" w:lineRule="exact"/>
              <w:ind w:left="107"/>
              <w:jc w:val="both"/>
              <w:rPr>
                <w:sz w:val="20"/>
              </w:rPr>
            </w:pPr>
            <w:r>
              <w:rPr>
                <w:sz w:val="20"/>
              </w:rPr>
              <w:t>št. 183/2005</w:t>
            </w:r>
          </w:p>
        </w:tc>
        <w:tc>
          <w:tcPr>
            <w:tcW w:w="1361" w:type="dxa"/>
          </w:tcPr>
          <w:p w14:paraId="2BAA896E" w14:textId="77777777" w:rsidR="00406114" w:rsidRDefault="00406114">
            <w:pPr>
              <w:pStyle w:val="TableParagraph"/>
              <w:spacing w:before="7"/>
              <w:rPr>
                <w:b/>
                <w:sz w:val="29"/>
              </w:rPr>
            </w:pPr>
          </w:p>
          <w:p w14:paraId="486700D6" w14:textId="77777777" w:rsidR="00406114" w:rsidRDefault="0026261E">
            <w:pPr>
              <w:pStyle w:val="TableParagraph"/>
              <w:ind w:left="107"/>
              <w:rPr>
                <w:sz w:val="20"/>
              </w:rPr>
            </w:pPr>
            <w:r>
              <w:rPr>
                <w:w w:val="99"/>
                <w:sz w:val="20"/>
              </w:rPr>
              <w:t>0</w:t>
            </w:r>
          </w:p>
        </w:tc>
        <w:tc>
          <w:tcPr>
            <w:tcW w:w="1517" w:type="dxa"/>
          </w:tcPr>
          <w:p w14:paraId="3297F8F5" w14:textId="77777777" w:rsidR="00406114" w:rsidRDefault="00406114">
            <w:pPr>
              <w:pStyle w:val="TableParagraph"/>
              <w:spacing w:before="7"/>
              <w:rPr>
                <w:b/>
                <w:sz w:val="29"/>
              </w:rPr>
            </w:pPr>
          </w:p>
          <w:p w14:paraId="0B369DAF" w14:textId="77777777" w:rsidR="00406114" w:rsidRDefault="0026261E">
            <w:pPr>
              <w:pStyle w:val="TableParagraph"/>
              <w:ind w:left="107"/>
              <w:rPr>
                <w:sz w:val="20"/>
              </w:rPr>
            </w:pPr>
            <w:r>
              <w:rPr>
                <w:w w:val="99"/>
                <w:sz w:val="20"/>
              </w:rPr>
              <w:t>0</w:t>
            </w:r>
          </w:p>
        </w:tc>
        <w:tc>
          <w:tcPr>
            <w:tcW w:w="1520" w:type="dxa"/>
          </w:tcPr>
          <w:p w14:paraId="494BEB69" w14:textId="77777777" w:rsidR="00406114" w:rsidRDefault="00406114">
            <w:pPr>
              <w:pStyle w:val="TableParagraph"/>
              <w:spacing w:before="7"/>
              <w:rPr>
                <w:b/>
                <w:sz w:val="29"/>
              </w:rPr>
            </w:pPr>
          </w:p>
          <w:p w14:paraId="0092F4C3" w14:textId="77777777" w:rsidR="00406114" w:rsidRDefault="0026261E">
            <w:pPr>
              <w:pStyle w:val="TableParagraph"/>
              <w:ind w:left="107"/>
              <w:rPr>
                <w:sz w:val="20"/>
              </w:rPr>
            </w:pPr>
            <w:r>
              <w:rPr>
                <w:w w:val="99"/>
                <w:sz w:val="20"/>
              </w:rPr>
              <w:t>0</w:t>
            </w:r>
          </w:p>
        </w:tc>
        <w:tc>
          <w:tcPr>
            <w:tcW w:w="970" w:type="dxa"/>
          </w:tcPr>
          <w:p w14:paraId="20C4999C" w14:textId="77777777" w:rsidR="00406114" w:rsidRDefault="00406114">
            <w:pPr>
              <w:pStyle w:val="TableParagraph"/>
              <w:spacing w:before="7"/>
              <w:rPr>
                <w:b/>
                <w:sz w:val="29"/>
              </w:rPr>
            </w:pPr>
          </w:p>
          <w:p w14:paraId="3145B510" w14:textId="77777777" w:rsidR="00406114" w:rsidRDefault="0026261E">
            <w:pPr>
              <w:pStyle w:val="TableParagraph"/>
              <w:ind w:left="107"/>
              <w:rPr>
                <w:sz w:val="20"/>
              </w:rPr>
            </w:pPr>
            <w:r>
              <w:rPr>
                <w:w w:val="99"/>
                <w:sz w:val="20"/>
              </w:rPr>
              <w:t>0</w:t>
            </w:r>
          </w:p>
        </w:tc>
        <w:tc>
          <w:tcPr>
            <w:tcW w:w="1311" w:type="dxa"/>
            <w:vMerge w:val="restart"/>
          </w:tcPr>
          <w:p w14:paraId="5A3FFF6A" w14:textId="77777777" w:rsidR="00406114" w:rsidRDefault="00406114">
            <w:pPr>
              <w:pStyle w:val="TableParagraph"/>
              <w:rPr>
                <w:rFonts w:ascii="Times New Roman"/>
                <w:sz w:val="18"/>
              </w:rPr>
            </w:pPr>
          </w:p>
        </w:tc>
      </w:tr>
      <w:tr w:rsidR="00406114" w14:paraId="6C58AAFE" w14:textId="77777777">
        <w:trPr>
          <w:trHeight w:val="1149"/>
        </w:trPr>
        <w:tc>
          <w:tcPr>
            <w:tcW w:w="2386" w:type="dxa"/>
          </w:tcPr>
          <w:p w14:paraId="169F87C4" w14:textId="77777777" w:rsidR="00406114" w:rsidRDefault="0026261E">
            <w:pPr>
              <w:pStyle w:val="TableParagraph"/>
              <w:ind w:left="107" w:right="98"/>
              <w:jc w:val="both"/>
              <w:rPr>
                <w:sz w:val="20"/>
              </w:rPr>
            </w:pPr>
            <w:r>
              <w:rPr>
                <w:sz w:val="20"/>
              </w:rPr>
              <w:t>Obrati, registrirani v skladu s členom 9 Uredbe (ES) št.</w:t>
            </w:r>
          </w:p>
          <w:p w14:paraId="01281B96" w14:textId="77777777" w:rsidR="00406114" w:rsidRDefault="0026261E">
            <w:pPr>
              <w:pStyle w:val="TableParagraph"/>
              <w:spacing w:before="1" w:line="228" w:lineRule="exact"/>
              <w:ind w:left="107" w:right="98"/>
              <w:jc w:val="both"/>
              <w:rPr>
                <w:sz w:val="20"/>
              </w:rPr>
            </w:pPr>
            <w:r>
              <w:rPr>
                <w:sz w:val="20"/>
              </w:rPr>
              <w:t>183/2005, z izjemo primarne pridelave</w:t>
            </w:r>
          </w:p>
        </w:tc>
        <w:tc>
          <w:tcPr>
            <w:tcW w:w="1361" w:type="dxa"/>
          </w:tcPr>
          <w:p w14:paraId="7AB6F180" w14:textId="77777777" w:rsidR="00406114" w:rsidRDefault="00406114">
            <w:pPr>
              <w:pStyle w:val="TableParagraph"/>
              <w:rPr>
                <w:b/>
              </w:rPr>
            </w:pPr>
          </w:p>
          <w:p w14:paraId="575BBB8D" w14:textId="77777777" w:rsidR="00406114" w:rsidRDefault="00406114">
            <w:pPr>
              <w:pStyle w:val="TableParagraph"/>
              <w:spacing w:before="6"/>
              <w:rPr>
                <w:b/>
                <w:sz w:val="17"/>
              </w:rPr>
            </w:pPr>
          </w:p>
          <w:p w14:paraId="753705EF" w14:textId="77777777" w:rsidR="00406114" w:rsidRDefault="0026261E">
            <w:pPr>
              <w:pStyle w:val="TableParagraph"/>
              <w:spacing w:before="1"/>
              <w:ind w:left="107"/>
              <w:rPr>
                <w:sz w:val="20"/>
              </w:rPr>
            </w:pPr>
            <w:r>
              <w:rPr>
                <w:sz w:val="20"/>
              </w:rPr>
              <w:t>57</w:t>
            </w:r>
          </w:p>
        </w:tc>
        <w:tc>
          <w:tcPr>
            <w:tcW w:w="1517" w:type="dxa"/>
          </w:tcPr>
          <w:p w14:paraId="5AEB8960" w14:textId="77777777" w:rsidR="00406114" w:rsidRDefault="00406114">
            <w:pPr>
              <w:pStyle w:val="TableParagraph"/>
              <w:rPr>
                <w:b/>
              </w:rPr>
            </w:pPr>
          </w:p>
          <w:p w14:paraId="190202EA" w14:textId="77777777" w:rsidR="00406114" w:rsidRDefault="00406114">
            <w:pPr>
              <w:pStyle w:val="TableParagraph"/>
              <w:spacing w:before="6"/>
              <w:rPr>
                <w:b/>
                <w:sz w:val="17"/>
              </w:rPr>
            </w:pPr>
          </w:p>
          <w:p w14:paraId="7D369914" w14:textId="77777777" w:rsidR="00406114" w:rsidRDefault="0026261E">
            <w:pPr>
              <w:pStyle w:val="TableParagraph"/>
              <w:spacing w:before="1"/>
              <w:ind w:left="107"/>
              <w:rPr>
                <w:sz w:val="20"/>
              </w:rPr>
            </w:pPr>
            <w:r>
              <w:rPr>
                <w:sz w:val="20"/>
              </w:rPr>
              <w:t>96</w:t>
            </w:r>
          </w:p>
        </w:tc>
        <w:tc>
          <w:tcPr>
            <w:tcW w:w="1520" w:type="dxa"/>
          </w:tcPr>
          <w:p w14:paraId="329B9ECF" w14:textId="77777777" w:rsidR="00406114" w:rsidRDefault="00406114">
            <w:pPr>
              <w:pStyle w:val="TableParagraph"/>
              <w:rPr>
                <w:b/>
              </w:rPr>
            </w:pPr>
          </w:p>
          <w:p w14:paraId="17283F7F" w14:textId="77777777" w:rsidR="00406114" w:rsidRDefault="00406114">
            <w:pPr>
              <w:pStyle w:val="TableParagraph"/>
              <w:spacing w:before="6"/>
              <w:rPr>
                <w:b/>
                <w:sz w:val="17"/>
              </w:rPr>
            </w:pPr>
          </w:p>
          <w:p w14:paraId="7E18ABDF" w14:textId="77777777" w:rsidR="00406114" w:rsidRDefault="0026261E">
            <w:pPr>
              <w:pStyle w:val="TableParagraph"/>
              <w:spacing w:before="1"/>
              <w:ind w:left="107"/>
              <w:rPr>
                <w:sz w:val="20"/>
              </w:rPr>
            </w:pPr>
            <w:r>
              <w:rPr>
                <w:sz w:val="20"/>
              </w:rPr>
              <w:t>49</w:t>
            </w:r>
          </w:p>
        </w:tc>
        <w:tc>
          <w:tcPr>
            <w:tcW w:w="970" w:type="dxa"/>
          </w:tcPr>
          <w:p w14:paraId="138687D2" w14:textId="77777777" w:rsidR="00406114" w:rsidRDefault="00406114">
            <w:pPr>
              <w:pStyle w:val="TableParagraph"/>
              <w:rPr>
                <w:b/>
              </w:rPr>
            </w:pPr>
          </w:p>
          <w:p w14:paraId="2B1535DE" w14:textId="77777777" w:rsidR="00406114" w:rsidRDefault="00406114">
            <w:pPr>
              <w:pStyle w:val="TableParagraph"/>
              <w:spacing w:before="6"/>
              <w:rPr>
                <w:b/>
                <w:sz w:val="17"/>
              </w:rPr>
            </w:pPr>
          </w:p>
          <w:p w14:paraId="67C0506D" w14:textId="77777777" w:rsidR="00406114" w:rsidRDefault="0026261E">
            <w:pPr>
              <w:pStyle w:val="TableParagraph"/>
              <w:spacing w:before="1"/>
              <w:ind w:left="107"/>
              <w:rPr>
                <w:sz w:val="20"/>
              </w:rPr>
            </w:pPr>
            <w:r>
              <w:rPr>
                <w:sz w:val="20"/>
              </w:rPr>
              <w:t>43</w:t>
            </w:r>
          </w:p>
        </w:tc>
        <w:tc>
          <w:tcPr>
            <w:tcW w:w="1311" w:type="dxa"/>
            <w:vMerge/>
            <w:tcBorders>
              <w:top w:val="nil"/>
            </w:tcBorders>
          </w:tcPr>
          <w:p w14:paraId="57DA4A13" w14:textId="77777777" w:rsidR="00406114" w:rsidRDefault="00406114">
            <w:pPr>
              <w:rPr>
                <w:sz w:val="2"/>
                <w:szCs w:val="2"/>
              </w:rPr>
            </w:pPr>
          </w:p>
        </w:tc>
      </w:tr>
      <w:tr w:rsidR="00406114" w14:paraId="3ED3D283" w14:textId="77777777">
        <w:trPr>
          <w:trHeight w:val="1610"/>
        </w:trPr>
        <w:tc>
          <w:tcPr>
            <w:tcW w:w="2386" w:type="dxa"/>
          </w:tcPr>
          <w:p w14:paraId="20A4C84A" w14:textId="77777777" w:rsidR="00406114" w:rsidRDefault="0026261E">
            <w:pPr>
              <w:pStyle w:val="TableParagraph"/>
              <w:ind w:left="107" w:right="97"/>
              <w:jc w:val="both"/>
              <w:rPr>
                <w:sz w:val="20"/>
              </w:rPr>
            </w:pPr>
            <w:r>
              <w:rPr>
                <w:sz w:val="20"/>
              </w:rPr>
              <w:t>Primarni pridelovalci, ki so registrirani v skladu s členom 9 Uredbe (ES) št. 183/2005 in ki izpolnjujejo določbe iz Priloge I k navedeni</w:t>
            </w:r>
          </w:p>
          <w:p w14:paraId="6CA475A7" w14:textId="77777777" w:rsidR="00406114" w:rsidRDefault="0026261E">
            <w:pPr>
              <w:pStyle w:val="TableParagraph"/>
              <w:spacing w:line="215" w:lineRule="exact"/>
              <w:ind w:left="107"/>
              <w:rPr>
                <w:sz w:val="20"/>
              </w:rPr>
            </w:pPr>
            <w:r>
              <w:rPr>
                <w:sz w:val="20"/>
              </w:rPr>
              <w:t>uredbi</w:t>
            </w:r>
          </w:p>
        </w:tc>
        <w:tc>
          <w:tcPr>
            <w:tcW w:w="1361" w:type="dxa"/>
          </w:tcPr>
          <w:p w14:paraId="7C427F66" w14:textId="77777777" w:rsidR="00406114" w:rsidRDefault="00406114">
            <w:pPr>
              <w:pStyle w:val="TableParagraph"/>
              <w:rPr>
                <w:b/>
              </w:rPr>
            </w:pPr>
          </w:p>
          <w:p w14:paraId="1E1E7673" w14:textId="77777777" w:rsidR="00406114" w:rsidRDefault="00406114">
            <w:pPr>
              <w:pStyle w:val="TableParagraph"/>
              <w:rPr>
                <w:b/>
              </w:rPr>
            </w:pPr>
          </w:p>
          <w:p w14:paraId="11B2E023" w14:textId="77777777" w:rsidR="00406114" w:rsidRDefault="0026261E">
            <w:pPr>
              <w:pStyle w:val="TableParagraph"/>
              <w:spacing w:before="180"/>
              <w:ind w:left="107"/>
              <w:rPr>
                <w:sz w:val="20"/>
              </w:rPr>
            </w:pPr>
            <w:r>
              <w:rPr>
                <w:sz w:val="20"/>
              </w:rPr>
              <w:t>43</w:t>
            </w:r>
          </w:p>
        </w:tc>
        <w:tc>
          <w:tcPr>
            <w:tcW w:w="1517" w:type="dxa"/>
          </w:tcPr>
          <w:p w14:paraId="164D67B3" w14:textId="77777777" w:rsidR="00406114" w:rsidRDefault="00406114">
            <w:pPr>
              <w:pStyle w:val="TableParagraph"/>
              <w:rPr>
                <w:b/>
              </w:rPr>
            </w:pPr>
          </w:p>
          <w:p w14:paraId="328FEE5B" w14:textId="77777777" w:rsidR="00406114" w:rsidRDefault="00406114">
            <w:pPr>
              <w:pStyle w:val="TableParagraph"/>
              <w:rPr>
                <w:b/>
              </w:rPr>
            </w:pPr>
          </w:p>
          <w:p w14:paraId="56B7F8F7" w14:textId="77777777" w:rsidR="00406114" w:rsidRDefault="0026261E">
            <w:pPr>
              <w:pStyle w:val="TableParagraph"/>
              <w:spacing w:before="180"/>
              <w:ind w:left="107"/>
              <w:rPr>
                <w:sz w:val="20"/>
              </w:rPr>
            </w:pPr>
            <w:r>
              <w:rPr>
                <w:sz w:val="20"/>
              </w:rPr>
              <w:t>115</w:t>
            </w:r>
          </w:p>
        </w:tc>
        <w:tc>
          <w:tcPr>
            <w:tcW w:w="1520" w:type="dxa"/>
          </w:tcPr>
          <w:p w14:paraId="6AD708C0" w14:textId="77777777" w:rsidR="00406114" w:rsidRDefault="00406114">
            <w:pPr>
              <w:pStyle w:val="TableParagraph"/>
              <w:rPr>
                <w:b/>
              </w:rPr>
            </w:pPr>
          </w:p>
          <w:p w14:paraId="5677929A" w14:textId="77777777" w:rsidR="00406114" w:rsidRDefault="00406114">
            <w:pPr>
              <w:pStyle w:val="TableParagraph"/>
              <w:rPr>
                <w:b/>
              </w:rPr>
            </w:pPr>
          </w:p>
          <w:p w14:paraId="44400AAB" w14:textId="77777777" w:rsidR="00406114" w:rsidRDefault="0026261E">
            <w:pPr>
              <w:pStyle w:val="TableParagraph"/>
              <w:spacing w:before="180"/>
              <w:ind w:left="107"/>
              <w:rPr>
                <w:sz w:val="20"/>
              </w:rPr>
            </w:pPr>
            <w:r>
              <w:rPr>
                <w:sz w:val="20"/>
              </w:rPr>
              <w:t>42</w:t>
            </w:r>
          </w:p>
        </w:tc>
        <w:tc>
          <w:tcPr>
            <w:tcW w:w="970" w:type="dxa"/>
          </w:tcPr>
          <w:p w14:paraId="67E60B19" w14:textId="77777777" w:rsidR="00406114" w:rsidRDefault="00406114">
            <w:pPr>
              <w:pStyle w:val="TableParagraph"/>
              <w:rPr>
                <w:b/>
              </w:rPr>
            </w:pPr>
          </w:p>
          <w:p w14:paraId="7F44BB22" w14:textId="77777777" w:rsidR="00406114" w:rsidRDefault="00406114">
            <w:pPr>
              <w:pStyle w:val="TableParagraph"/>
              <w:rPr>
                <w:b/>
              </w:rPr>
            </w:pPr>
          </w:p>
          <w:p w14:paraId="0ACC0DA0" w14:textId="77777777" w:rsidR="00406114" w:rsidRDefault="0026261E">
            <w:pPr>
              <w:pStyle w:val="TableParagraph"/>
              <w:spacing w:before="180"/>
              <w:ind w:left="107"/>
              <w:rPr>
                <w:sz w:val="20"/>
              </w:rPr>
            </w:pPr>
            <w:r>
              <w:rPr>
                <w:sz w:val="20"/>
              </w:rPr>
              <w:t>41</w:t>
            </w:r>
          </w:p>
        </w:tc>
        <w:tc>
          <w:tcPr>
            <w:tcW w:w="1311" w:type="dxa"/>
            <w:vMerge/>
            <w:tcBorders>
              <w:top w:val="nil"/>
            </w:tcBorders>
          </w:tcPr>
          <w:p w14:paraId="513379C8" w14:textId="77777777" w:rsidR="00406114" w:rsidRDefault="00406114">
            <w:pPr>
              <w:rPr>
                <w:sz w:val="2"/>
                <w:szCs w:val="2"/>
              </w:rPr>
            </w:pPr>
          </w:p>
        </w:tc>
      </w:tr>
      <w:tr w:rsidR="00406114" w14:paraId="12BBED21" w14:textId="77777777">
        <w:trPr>
          <w:trHeight w:val="690"/>
        </w:trPr>
        <w:tc>
          <w:tcPr>
            <w:tcW w:w="2386" w:type="dxa"/>
          </w:tcPr>
          <w:p w14:paraId="5F3FB1CC" w14:textId="77777777" w:rsidR="00406114" w:rsidRDefault="0026261E">
            <w:pPr>
              <w:pStyle w:val="TableParagraph"/>
              <w:tabs>
                <w:tab w:val="left" w:pos="1373"/>
              </w:tabs>
              <w:ind w:left="107" w:right="100"/>
              <w:rPr>
                <w:sz w:val="20"/>
              </w:rPr>
            </w:pPr>
            <w:r>
              <w:rPr>
                <w:sz w:val="20"/>
              </w:rPr>
              <w:t>Izvajalci</w:t>
            </w:r>
            <w:r>
              <w:rPr>
                <w:sz w:val="20"/>
              </w:rPr>
              <w:tab/>
            </w:r>
            <w:r>
              <w:rPr>
                <w:spacing w:val="-3"/>
                <w:sz w:val="20"/>
              </w:rPr>
              <w:t xml:space="preserve">dejavnosti </w:t>
            </w:r>
            <w:r>
              <w:rPr>
                <w:sz w:val="20"/>
              </w:rPr>
              <w:t>(kmetje), ki</w:t>
            </w:r>
            <w:r>
              <w:rPr>
                <w:spacing w:val="29"/>
                <w:sz w:val="20"/>
              </w:rPr>
              <w:t xml:space="preserve"> </w:t>
            </w:r>
            <w:r>
              <w:rPr>
                <w:sz w:val="20"/>
              </w:rPr>
              <w:t>uporabljajo</w:t>
            </w:r>
          </w:p>
          <w:p w14:paraId="2994C085" w14:textId="77777777" w:rsidR="00406114" w:rsidRDefault="0026261E">
            <w:pPr>
              <w:pStyle w:val="TableParagraph"/>
              <w:spacing w:line="215" w:lineRule="exact"/>
              <w:ind w:left="107"/>
              <w:rPr>
                <w:sz w:val="20"/>
              </w:rPr>
            </w:pPr>
            <w:r>
              <w:rPr>
                <w:sz w:val="20"/>
              </w:rPr>
              <w:t>krmo</w:t>
            </w:r>
          </w:p>
        </w:tc>
        <w:tc>
          <w:tcPr>
            <w:tcW w:w="1361" w:type="dxa"/>
          </w:tcPr>
          <w:p w14:paraId="4AAA66E3" w14:textId="77777777" w:rsidR="00406114" w:rsidRDefault="00406114">
            <w:pPr>
              <w:pStyle w:val="TableParagraph"/>
              <w:spacing w:before="6"/>
              <w:rPr>
                <w:b/>
                <w:sz w:val="19"/>
              </w:rPr>
            </w:pPr>
          </w:p>
          <w:p w14:paraId="0639F1A1" w14:textId="77777777" w:rsidR="00406114" w:rsidRDefault="0026261E">
            <w:pPr>
              <w:pStyle w:val="TableParagraph"/>
              <w:ind w:left="107"/>
              <w:rPr>
                <w:sz w:val="20"/>
              </w:rPr>
            </w:pPr>
            <w:r>
              <w:rPr>
                <w:w w:val="99"/>
                <w:sz w:val="20"/>
              </w:rPr>
              <w:t>5</w:t>
            </w:r>
          </w:p>
        </w:tc>
        <w:tc>
          <w:tcPr>
            <w:tcW w:w="1517" w:type="dxa"/>
          </w:tcPr>
          <w:p w14:paraId="77F754D3" w14:textId="77777777" w:rsidR="00406114" w:rsidRDefault="00406114">
            <w:pPr>
              <w:pStyle w:val="TableParagraph"/>
              <w:spacing w:before="6"/>
              <w:rPr>
                <w:b/>
                <w:sz w:val="19"/>
              </w:rPr>
            </w:pPr>
          </w:p>
          <w:p w14:paraId="667E0A5A" w14:textId="77777777" w:rsidR="00406114" w:rsidRDefault="0026261E">
            <w:pPr>
              <w:pStyle w:val="TableParagraph"/>
              <w:ind w:left="107"/>
              <w:rPr>
                <w:sz w:val="20"/>
              </w:rPr>
            </w:pPr>
            <w:r>
              <w:rPr>
                <w:w w:val="99"/>
                <w:sz w:val="20"/>
              </w:rPr>
              <w:t>5</w:t>
            </w:r>
          </w:p>
        </w:tc>
        <w:tc>
          <w:tcPr>
            <w:tcW w:w="1520" w:type="dxa"/>
          </w:tcPr>
          <w:p w14:paraId="0C600786" w14:textId="77777777" w:rsidR="00406114" w:rsidRDefault="00406114">
            <w:pPr>
              <w:pStyle w:val="TableParagraph"/>
              <w:spacing w:before="6"/>
              <w:rPr>
                <w:b/>
                <w:sz w:val="19"/>
              </w:rPr>
            </w:pPr>
          </w:p>
          <w:p w14:paraId="5B0D5793" w14:textId="77777777" w:rsidR="00406114" w:rsidRDefault="0026261E">
            <w:pPr>
              <w:pStyle w:val="TableParagraph"/>
              <w:ind w:left="107"/>
              <w:rPr>
                <w:sz w:val="20"/>
              </w:rPr>
            </w:pPr>
            <w:r>
              <w:rPr>
                <w:w w:val="99"/>
                <w:sz w:val="20"/>
              </w:rPr>
              <w:t>5</w:t>
            </w:r>
          </w:p>
        </w:tc>
        <w:tc>
          <w:tcPr>
            <w:tcW w:w="970" w:type="dxa"/>
          </w:tcPr>
          <w:p w14:paraId="29E58F93" w14:textId="77777777" w:rsidR="00406114" w:rsidRDefault="00406114">
            <w:pPr>
              <w:pStyle w:val="TableParagraph"/>
              <w:spacing w:before="6"/>
              <w:rPr>
                <w:b/>
                <w:sz w:val="19"/>
              </w:rPr>
            </w:pPr>
          </w:p>
          <w:p w14:paraId="66C1C6D4" w14:textId="77777777" w:rsidR="00406114" w:rsidRDefault="0026261E">
            <w:pPr>
              <w:pStyle w:val="TableParagraph"/>
              <w:ind w:left="107"/>
              <w:rPr>
                <w:sz w:val="20"/>
              </w:rPr>
            </w:pPr>
            <w:r>
              <w:rPr>
                <w:w w:val="99"/>
                <w:sz w:val="20"/>
              </w:rPr>
              <w:t>5</w:t>
            </w:r>
          </w:p>
        </w:tc>
        <w:tc>
          <w:tcPr>
            <w:tcW w:w="1311" w:type="dxa"/>
            <w:vMerge/>
            <w:tcBorders>
              <w:top w:val="nil"/>
            </w:tcBorders>
          </w:tcPr>
          <w:p w14:paraId="32F59759" w14:textId="77777777" w:rsidR="00406114" w:rsidRDefault="00406114">
            <w:pPr>
              <w:rPr>
                <w:sz w:val="2"/>
                <w:szCs w:val="2"/>
              </w:rPr>
            </w:pPr>
          </w:p>
        </w:tc>
      </w:tr>
      <w:tr w:rsidR="00406114" w14:paraId="4604E778" w14:textId="77777777">
        <w:trPr>
          <w:trHeight w:val="688"/>
        </w:trPr>
        <w:tc>
          <w:tcPr>
            <w:tcW w:w="2386" w:type="dxa"/>
          </w:tcPr>
          <w:p w14:paraId="4E84BC84" w14:textId="77777777" w:rsidR="00406114" w:rsidRDefault="0026261E">
            <w:pPr>
              <w:pStyle w:val="TableParagraph"/>
              <w:ind w:left="107"/>
              <w:rPr>
                <w:sz w:val="20"/>
              </w:rPr>
            </w:pPr>
            <w:r>
              <w:rPr>
                <w:sz w:val="20"/>
              </w:rPr>
              <w:t>Izvajalci dejavnosti, ki proizvajajo in/ali tržijo</w:t>
            </w:r>
          </w:p>
          <w:p w14:paraId="5540F044" w14:textId="77777777" w:rsidR="00406114" w:rsidRDefault="0026261E">
            <w:pPr>
              <w:pStyle w:val="TableParagraph"/>
              <w:spacing w:line="213" w:lineRule="exact"/>
              <w:ind w:left="107"/>
              <w:rPr>
                <w:sz w:val="20"/>
              </w:rPr>
            </w:pPr>
            <w:proofErr w:type="spellStart"/>
            <w:r>
              <w:rPr>
                <w:sz w:val="20"/>
              </w:rPr>
              <w:t>medicirano</w:t>
            </w:r>
            <w:proofErr w:type="spellEnd"/>
            <w:r>
              <w:rPr>
                <w:sz w:val="20"/>
              </w:rPr>
              <w:t xml:space="preserve"> krmo</w:t>
            </w:r>
          </w:p>
        </w:tc>
        <w:tc>
          <w:tcPr>
            <w:tcW w:w="1361" w:type="dxa"/>
          </w:tcPr>
          <w:p w14:paraId="374E3227" w14:textId="77777777" w:rsidR="00406114" w:rsidRDefault="00406114">
            <w:pPr>
              <w:pStyle w:val="TableParagraph"/>
              <w:spacing w:before="6"/>
              <w:rPr>
                <w:b/>
                <w:sz w:val="19"/>
              </w:rPr>
            </w:pPr>
          </w:p>
          <w:p w14:paraId="4DE6C6A7" w14:textId="77777777" w:rsidR="00406114" w:rsidRDefault="0026261E">
            <w:pPr>
              <w:pStyle w:val="TableParagraph"/>
              <w:ind w:left="107"/>
              <w:rPr>
                <w:sz w:val="20"/>
              </w:rPr>
            </w:pPr>
            <w:r>
              <w:rPr>
                <w:w w:val="99"/>
                <w:sz w:val="20"/>
              </w:rPr>
              <w:t>0</w:t>
            </w:r>
          </w:p>
        </w:tc>
        <w:tc>
          <w:tcPr>
            <w:tcW w:w="1517" w:type="dxa"/>
          </w:tcPr>
          <w:p w14:paraId="295FCF42" w14:textId="77777777" w:rsidR="00406114" w:rsidRDefault="00406114">
            <w:pPr>
              <w:pStyle w:val="TableParagraph"/>
              <w:spacing w:before="6"/>
              <w:rPr>
                <w:b/>
                <w:sz w:val="19"/>
              </w:rPr>
            </w:pPr>
          </w:p>
          <w:p w14:paraId="5B9EE19B" w14:textId="77777777" w:rsidR="00406114" w:rsidRDefault="0026261E">
            <w:pPr>
              <w:pStyle w:val="TableParagraph"/>
              <w:ind w:left="107"/>
              <w:rPr>
                <w:sz w:val="20"/>
              </w:rPr>
            </w:pPr>
            <w:r>
              <w:rPr>
                <w:w w:val="99"/>
                <w:sz w:val="20"/>
              </w:rPr>
              <w:t>0</w:t>
            </w:r>
          </w:p>
        </w:tc>
        <w:tc>
          <w:tcPr>
            <w:tcW w:w="1520" w:type="dxa"/>
          </w:tcPr>
          <w:p w14:paraId="7941CDD9" w14:textId="77777777" w:rsidR="00406114" w:rsidRDefault="00406114">
            <w:pPr>
              <w:pStyle w:val="TableParagraph"/>
              <w:spacing w:before="6"/>
              <w:rPr>
                <w:b/>
                <w:sz w:val="19"/>
              </w:rPr>
            </w:pPr>
          </w:p>
          <w:p w14:paraId="6C82F62A" w14:textId="77777777" w:rsidR="00406114" w:rsidRDefault="0026261E">
            <w:pPr>
              <w:pStyle w:val="TableParagraph"/>
              <w:ind w:left="107"/>
              <w:rPr>
                <w:sz w:val="20"/>
              </w:rPr>
            </w:pPr>
            <w:r>
              <w:rPr>
                <w:w w:val="99"/>
                <w:sz w:val="20"/>
              </w:rPr>
              <w:t>0</w:t>
            </w:r>
          </w:p>
        </w:tc>
        <w:tc>
          <w:tcPr>
            <w:tcW w:w="970" w:type="dxa"/>
          </w:tcPr>
          <w:p w14:paraId="772A9EAB" w14:textId="77777777" w:rsidR="00406114" w:rsidRDefault="00406114">
            <w:pPr>
              <w:pStyle w:val="TableParagraph"/>
              <w:spacing w:before="6"/>
              <w:rPr>
                <w:b/>
                <w:sz w:val="19"/>
              </w:rPr>
            </w:pPr>
          </w:p>
          <w:p w14:paraId="3915F83D" w14:textId="77777777" w:rsidR="00406114" w:rsidRDefault="0026261E">
            <w:pPr>
              <w:pStyle w:val="TableParagraph"/>
              <w:ind w:left="107"/>
              <w:rPr>
                <w:sz w:val="20"/>
              </w:rPr>
            </w:pPr>
            <w:r>
              <w:rPr>
                <w:w w:val="99"/>
                <w:sz w:val="20"/>
              </w:rPr>
              <w:t>0</w:t>
            </w:r>
          </w:p>
        </w:tc>
        <w:tc>
          <w:tcPr>
            <w:tcW w:w="1311" w:type="dxa"/>
            <w:vMerge/>
            <w:tcBorders>
              <w:top w:val="nil"/>
            </w:tcBorders>
          </w:tcPr>
          <w:p w14:paraId="1AE10837" w14:textId="77777777" w:rsidR="00406114" w:rsidRDefault="00406114">
            <w:pPr>
              <w:rPr>
                <w:sz w:val="2"/>
                <w:szCs w:val="2"/>
              </w:rPr>
            </w:pPr>
          </w:p>
        </w:tc>
      </w:tr>
      <w:tr w:rsidR="00406114" w14:paraId="0248C681" w14:textId="77777777">
        <w:trPr>
          <w:trHeight w:val="743"/>
        </w:trPr>
        <w:tc>
          <w:tcPr>
            <w:tcW w:w="2386" w:type="dxa"/>
          </w:tcPr>
          <w:p w14:paraId="4530B6FE" w14:textId="77777777" w:rsidR="00406114" w:rsidRDefault="0026261E">
            <w:pPr>
              <w:pStyle w:val="TableParagraph"/>
              <w:spacing w:before="134"/>
              <w:ind w:left="107"/>
              <w:rPr>
                <w:b/>
                <w:sz w:val="20"/>
              </w:rPr>
            </w:pPr>
            <w:r>
              <w:rPr>
                <w:b/>
                <w:sz w:val="20"/>
              </w:rPr>
              <w:t>Po horizontalnem pravilu</w:t>
            </w:r>
          </w:p>
        </w:tc>
        <w:tc>
          <w:tcPr>
            <w:tcW w:w="4398" w:type="dxa"/>
            <w:gridSpan w:val="3"/>
          </w:tcPr>
          <w:p w14:paraId="78E9044A" w14:textId="77777777" w:rsidR="00406114" w:rsidRDefault="00406114">
            <w:pPr>
              <w:pStyle w:val="TableParagraph"/>
              <w:spacing w:before="7"/>
              <w:rPr>
                <w:b/>
                <w:sz w:val="21"/>
              </w:rPr>
            </w:pPr>
          </w:p>
          <w:p w14:paraId="1E5678CE" w14:textId="77777777" w:rsidR="00406114" w:rsidRDefault="0026261E">
            <w:pPr>
              <w:pStyle w:val="TableParagraph"/>
              <w:ind w:left="107"/>
              <w:rPr>
                <w:b/>
                <w:sz w:val="20"/>
              </w:rPr>
            </w:pPr>
            <w:r>
              <w:rPr>
                <w:b/>
                <w:sz w:val="20"/>
              </w:rPr>
              <w:t>Število ugotovljenih neskladnosti</w:t>
            </w:r>
          </w:p>
        </w:tc>
        <w:tc>
          <w:tcPr>
            <w:tcW w:w="970" w:type="dxa"/>
          </w:tcPr>
          <w:p w14:paraId="76653C4B" w14:textId="77777777" w:rsidR="00406114" w:rsidRDefault="00406114">
            <w:pPr>
              <w:pStyle w:val="TableParagraph"/>
              <w:spacing w:before="7"/>
              <w:rPr>
                <w:b/>
                <w:sz w:val="21"/>
              </w:rPr>
            </w:pPr>
          </w:p>
          <w:p w14:paraId="24C6F1B3" w14:textId="77777777" w:rsidR="00406114" w:rsidRDefault="0026261E">
            <w:pPr>
              <w:pStyle w:val="TableParagraph"/>
              <w:ind w:left="107"/>
              <w:rPr>
                <w:b/>
                <w:sz w:val="20"/>
              </w:rPr>
            </w:pPr>
            <w:r>
              <w:rPr>
                <w:b/>
                <w:sz w:val="20"/>
              </w:rPr>
              <w:t>Upravni</w:t>
            </w:r>
          </w:p>
        </w:tc>
        <w:tc>
          <w:tcPr>
            <w:tcW w:w="1311" w:type="dxa"/>
          </w:tcPr>
          <w:p w14:paraId="7F331B98" w14:textId="77777777" w:rsidR="00406114" w:rsidRDefault="00406114">
            <w:pPr>
              <w:pStyle w:val="TableParagraph"/>
              <w:spacing w:before="7"/>
              <w:rPr>
                <w:b/>
                <w:sz w:val="21"/>
              </w:rPr>
            </w:pPr>
          </w:p>
          <w:p w14:paraId="66B67F91" w14:textId="77777777" w:rsidR="00406114" w:rsidRDefault="0026261E">
            <w:pPr>
              <w:pStyle w:val="TableParagraph"/>
              <w:ind w:left="107"/>
              <w:rPr>
                <w:b/>
                <w:sz w:val="20"/>
              </w:rPr>
            </w:pPr>
            <w:r>
              <w:rPr>
                <w:b/>
                <w:sz w:val="20"/>
              </w:rPr>
              <w:t>Pravosodni</w:t>
            </w:r>
          </w:p>
        </w:tc>
      </w:tr>
      <w:tr w:rsidR="00406114" w14:paraId="389172BE" w14:textId="77777777">
        <w:trPr>
          <w:trHeight w:val="688"/>
        </w:trPr>
        <w:tc>
          <w:tcPr>
            <w:tcW w:w="2386" w:type="dxa"/>
          </w:tcPr>
          <w:p w14:paraId="3CF3FAC3" w14:textId="77777777" w:rsidR="00406114" w:rsidRDefault="0026261E">
            <w:pPr>
              <w:pStyle w:val="TableParagraph"/>
              <w:spacing w:line="225" w:lineRule="exact"/>
              <w:ind w:left="107"/>
              <w:rPr>
                <w:sz w:val="20"/>
              </w:rPr>
            </w:pPr>
            <w:r>
              <w:rPr>
                <w:sz w:val="20"/>
              </w:rPr>
              <w:t>Označevanje/sledljivost</w:t>
            </w:r>
          </w:p>
          <w:p w14:paraId="76E7D1A5" w14:textId="77777777" w:rsidR="00406114" w:rsidRDefault="0026261E">
            <w:pPr>
              <w:pStyle w:val="TableParagraph"/>
              <w:spacing w:before="1" w:line="230" w:lineRule="atLeast"/>
              <w:ind w:left="107" w:right="100"/>
              <w:rPr>
                <w:sz w:val="20"/>
              </w:rPr>
            </w:pPr>
            <w:r>
              <w:rPr>
                <w:sz w:val="20"/>
              </w:rPr>
              <w:t>krme, ki je/bo dana na trg</w:t>
            </w:r>
          </w:p>
        </w:tc>
        <w:tc>
          <w:tcPr>
            <w:tcW w:w="4398" w:type="dxa"/>
            <w:gridSpan w:val="3"/>
          </w:tcPr>
          <w:p w14:paraId="3662B0BC" w14:textId="77777777" w:rsidR="00406114" w:rsidRDefault="00406114">
            <w:pPr>
              <w:pStyle w:val="TableParagraph"/>
              <w:spacing w:before="6"/>
              <w:rPr>
                <w:b/>
                <w:sz w:val="19"/>
              </w:rPr>
            </w:pPr>
          </w:p>
          <w:p w14:paraId="0322F7A3" w14:textId="77777777" w:rsidR="00406114" w:rsidRDefault="0026261E">
            <w:pPr>
              <w:pStyle w:val="TableParagraph"/>
              <w:spacing w:before="1"/>
              <w:ind w:left="107"/>
              <w:rPr>
                <w:sz w:val="20"/>
              </w:rPr>
            </w:pPr>
            <w:r>
              <w:rPr>
                <w:sz w:val="20"/>
              </w:rPr>
              <w:t>37</w:t>
            </w:r>
          </w:p>
        </w:tc>
        <w:tc>
          <w:tcPr>
            <w:tcW w:w="970" w:type="dxa"/>
          </w:tcPr>
          <w:p w14:paraId="6F82EBCC" w14:textId="77777777" w:rsidR="00406114" w:rsidRDefault="00406114">
            <w:pPr>
              <w:pStyle w:val="TableParagraph"/>
              <w:spacing w:before="6"/>
              <w:rPr>
                <w:b/>
                <w:sz w:val="19"/>
              </w:rPr>
            </w:pPr>
          </w:p>
          <w:p w14:paraId="0C9CEB2C" w14:textId="77777777" w:rsidR="00406114" w:rsidRDefault="0026261E">
            <w:pPr>
              <w:pStyle w:val="TableParagraph"/>
              <w:spacing w:before="1"/>
              <w:ind w:left="107"/>
              <w:rPr>
                <w:sz w:val="20"/>
              </w:rPr>
            </w:pPr>
            <w:r>
              <w:rPr>
                <w:sz w:val="20"/>
              </w:rPr>
              <w:t>29</w:t>
            </w:r>
          </w:p>
        </w:tc>
        <w:tc>
          <w:tcPr>
            <w:tcW w:w="1311" w:type="dxa"/>
            <w:vMerge w:val="restart"/>
          </w:tcPr>
          <w:p w14:paraId="7AF6BD57" w14:textId="77777777" w:rsidR="00406114" w:rsidRDefault="00406114">
            <w:pPr>
              <w:pStyle w:val="TableParagraph"/>
              <w:rPr>
                <w:b/>
              </w:rPr>
            </w:pPr>
          </w:p>
          <w:p w14:paraId="66CAA1F2" w14:textId="77777777" w:rsidR="00406114" w:rsidRDefault="00406114">
            <w:pPr>
              <w:pStyle w:val="TableParagraph"/>
              <w:spacing w:before="9"/>
              <w:rPr>
                <w:b/>
                <w:sz w:val="21"/>
              </w:rPr>
            </w:pPr>
          </w:p>
          <w:p w14:paraId="06B3BE20" w14:textId="77777777" w:rsidR="00406114" w:rsidRDefault="0026261E">
            <w:pPr>
              <w:pStyle w:val="TableParagraph"/>
              <w:ind w:left="107"/>
              <w:rPr>
                <w:sz w:val="20"/>
              </w:rPr>
            </w:pPr>
            <w:r>
              <w:rPr>
                <w:w w:val="99"/>
                <w:sz w:val="20"/>
              </w:rPr>
              <w:t>8</w:t>
            </w:r>
          </w:p>
        </w:tc>
      </w:tr>
      <w:tr w:rsidR="00406114" w14:paraId="6BA054AD" w14:textId="77777777">
        <w:trPr>
          <w:trHeight w:val="690"/>
        </w:trPr>
        <w:tc>
          <w:tcPr>
            <w:tcW w:w="2386" w:type="dxa"/>
          </w:tcPr>
          <w:p w14:paraId="3EEBC7CD" w14:textId="77777777" w:rsidR="00406114" w:rsidRDefault="0026261E">
            <w:pPr>
              <w:pStyle w:val="TableParagraph"/>
              <w:spacing w:line="237" w:lineRule="auto"/>
              <w:ind w:left="107"/>
              <w:rPr>
                <w:sz w:val="20"/>
              </w:rPr>
            </w:pPr>
            <w:r>
              <w:rPr>
                <w:sz w:val="20"/>
              </w:rPr>
              <w:t>Neskladnost proizvoda: Varnost krme, ki je/bo</w:t>
            </w:r>
          </w:p>
          <w:p w14:paraId="765CE913" w14:textId="77777777" w:rsidR="00406114" w:rsidRDefault="0026261E">
            <w:pPr>
              <w:pStyle w:val="TableParagraph"/>
              <w:spacing w:line="215" w:lineRule="exact"/>
              <w:ind w:left="107"/>
              <w:rPr>
                <w:sz w:val="20"/>
              </w:rPr>
            </w:pPr>
            <w:r>
              <w:rPr>
                <w:sz w:val="20"/>
              </w:rPr>
              <w:t>dana na trg</w:t>
            </w:r>
          </w:p>
        </w:tc>
        <w:tc>
          <w:tcPr>
            <w:tcW w:w="4398" w:type="dxa"/>
            <w:gridSpan w:val="3"/>
          </w:tcPr>
          <w:p w14:paraId="6566636E" w14:textId="77777777" w:rsidR="00406114" w:rsidRDefault="00406114">
            <w:pPr>
              <w:pStyle w:val="TableParagraph"/>
              <w:spacing w:before="6"/>
              <w:rPr>
                <w:b/>
                <w:sz w:val="19"/>
              </w:rPr>
            </w:pPr>
          </w:p>
          <w:p w14:paraId="24015199" w14:textId="77777777" w:rsidR="00406114" w:rsidRDefault="0026261E">
            <w:pPr>
              <w:pStyle w:val="TableParagraph"/>
              <w:ind w:left="107"/>
              <w:rPr>
                <w:sz w:val="20"/>
              </w:rPr>
            </w:pPr>
            <w:r>
              <w:rPr>
                <w:sz w:val="20"/>
              </w:rPr>
              <w:t>11</w:t>
            </w:r>
          </w:p>
        </w:tc>
        <w:tc>
          <w:tcPr>
            <w:tcW w:w="970" w:type="dxa"/>
          </w:tcPr>
          <w:p w14:paraId="61A41DDE" w14:textId="77777777" w:rsidR="00406114" w:rsidRDefault="00406114">
            <w:pPr>
              <w:pStyle w:val="TableParagraph"/>
              <w:spacing w:before="6"/>
              <w:rPr>
                <w:b/>
                <w:sz w:val="19"/>
              </w:rPr>
            </w:pPr>
          </w:p>
          <w:p w14:paraId="701AABD5" w14:textId="77777777" w:rsidR="00406114" w:rsidRDefault="0026261E">
            <w:pPr>
              <w:pStyle w:val="TableParagraph"/>
              <w:ind w:left="107"/>
              <w:rPr>
                <w:sz w:val="20"/>
              </w:rPr>
            </w:pPr>
            <w:r>
              <w:rPr>
                <w:w w:val="99"/>
                <w:sz w:val="20"/>
              </w:rPr>
              <w:t>7</w:t>
            </w:r>
          </w:p>
        </w:tc>
        <w:tc>
          <w:tcPr>
            <w:tcW w:w="1311" w:type="dxa"/>
            <w:vMerge/>
            <w:tcBorders>
              <w:top w:val="nil"/>
            </w:tcBorders>
          </w:tcPr>
          <w:p w14:paraId="4A3EF095" w14:textId="77777777" w:rsidR="00406114" w:rsidRDefault="00406114">
            <w:pPr>
              <w:rPr>
                <w:sz w:val="2"/>
                <w:szCs w:val="2"/>
              </w:rPr>
            </w:pPr>
          </w:p>
        </w:tc>
      </w:tr>
      <w:tr w:rsidR="00406114" w14:paraId="43F79A52" w14:textId="77777777">
        <w:trPr>
          <w:trHeight w:val="460"/>
        </w:trPr>
        <w:tc>
          <w:tcPr>
            <w:tcW w:w="2386" w:type="dxa"/>
          </w:tcPr>
          <w:p w14:paraId="00DD54CE" w14:textId="77777777" w:rsidR="00406114" w:rsidRDefault="0026261E">
            <w:pPr>
              <w:pStyle w:val="TableParagraph"/>
              <w:spacing w:line="225" w:lineRule="exact"/>
              <w:ind w:left="107"/>
              <w:rPr>
                <w:sz w:val="20"/>
              </w:rPr>
            </w:pPr>
            <w:r>
              <w:rPr>
                <w:sz w:val="20"/>
              </w:rPr>
              <w:t>Krmni dodatki (Uredba</w:t>
            </w:r>
          </w:p>
          <w:p w14:paraId="460B224D" w14:textId="77777777" w:rsidR="00406114" w:rsidRDefault="0026261E">
            <w:pPr>
              <w:pStyle w:val="TableParagraph"/>
              <w:spacing w:line="215" w:lineRule="exact"/>
              <w:ind w:left="107"/>
              <w:rPr>
                <w:sz w:val="20"/>
              </w:rPr>
            </w:pPr>
            <w:r>
              <w:rPr>
                <w:sz w:val="20"/>
              </w:rPr>
              <w:t>(ES) št. 1831/2003)</w:t>
            </w:r>
          </w:p>
        </w:tc>
        <w:tc>
          <w:tcPr>
            <w:tcW w:w="4398" w:type="dxa"/>
            <w:gridSpan w:val="3"/>
          </w:tcPr>
          <w:p w14:paraId="342FB80B" w14:textId="77777777" w:rsidR="00406114" w:rsidRDefault="0026261E">
            <w:pPr>
              <w:pStyle w:val="TableParagraph"/>
              <w:spacing w:before="110"/>
              <w:ind w:left="107"/>
              <w:rPr>
                <w:sz w:val="20"/>
              </w:rPr>
            </w:pPr>
            <w:r>
              <w:rPr>
                <w:w w:val="99"/>
                <w:sz w:val="20"/>
              </w:rPr>
              <w:t>3</w:t>
            </w:r>
          </w:p>
        </w:tc>
        <w:tc>
          <w:tcPr>
            <w:tcW w:w="970" w:type="dxa"/>
          </w:tcPr>
          <w:p w14:paraId="25B45BA9" w14:textId="77777777" w:rsidR="00406114" w:rsidRDefault="0026261E">
            <w:pPr>
              <w:pStyle w:val="TableParagraph"/>
              <w:spacing w:before="110"/>
              <w:ind w:left="107"/>
              <w:rPr>
                <w:sz w:val="20"/>
              </w:rPr>
            </w:pPr>
            <w:r>
              <w:rPr>
                <w:w w:val="99"/>
                <w:sz w:val="20"/>
              </w:rPr>
              <w:t>0</w:t>
            </w:r>
          </w:p>
        </w:tc>
        <w:tc>
          <w:tcPr>
            <w:tcW w:w="1311" w:type="dxa"/>
            <w:vMerge/>
            <w:tcBorders>
              <w:top w:val="nil"/>
            </w:tcBorders>
          </w:tcPr>
          <w:p w14:paraId="132D17D2" w14:textId="77777777" w:rsidR="00406114" w:rsidRDefault="00406114">
            <w:pPr>
              <w:rPr>
                <w:sz w:val="2"/>
                <w:szCs w:val="2"/>
              </w:rPr>
            </w:pPr>
          </w:p>
        </w:tc>
      </w:tr>
      <w:tr w:rsidR="00406114" w14:paraId="73462EEC" w14:textId="77777777">
        <w:trPr>
          <w:trHeight w:val="688"/>
        </w:trPr>
        <w:tc>
          <w:tcPr>
            <w:tcW w:w="2386" w:type="dxa"/>
          </w:tcPr>
          <w:p w14:paraId="0CE81D20" w14:textId="77777777" w:rsidR="00406114" w:rsidRDefault="0026261E">
            <w:pPr>
              <w:pStyle w:val="TableParagraph"/>
              <w:tabs>
                <w:tab w:val="left" w:pos="961"/>
                <w:tab w:val="left" w:pos="1495"/>
              </w:tabs>
              <w:ind w:left="107" w:right="97"/>
              <w:rPr>
                <w:sz w:val="20"/>
              </w:rPr>
            </w:pPr>
            <w:r>
              <w:rPr>
                <w:sz w:val="20"/>
              </w:rPr>
              <w:t>Nezaželene snovi v krmi (člen</w:t>
            </w:r>
            <w:r>
              <w:rPr>
                <w:sz w:val="20"/>
              </w:rPr>
              <w:tab/>
              <w:t>2</w:t>
            </w:r>
            <w:r>
              <w:rPr>
                <w:sz w:val="20"/>
              </w:rPr>
              <w:tab/>
              <w:t>Direktive</w:t>
            </w:r>
          </w:p>
          <w:p w14:paraId="3FB2063A" w14:textId="77777777" w:rsidR="00406114" w:rsidRDefault="0026261E">
            <w:pPr>
              <w:pStyle w:val="TableParagraph"/>
              <w:spacing w:line="213" w:lineRule="exact"/>
              <w:ind w:left="107"/>
              <w:rPr>
                <w:sz w:val="20"/>
              </w:rPr>
            </w:pPr>
            <w:r>
              <w:rPr>
                <w:sz w:val="20"/>
              </w:rPr>
              <w:t>2002/32/ES)</w:t>
            </w:r>
          </w:p>
        </w:tc>
        <w:tc>
          <w:tcPr>
            <w:tcW w:w="4398" w:type="dxa"/>
            <w:gridSpan w:val="3"/>
          </w:tcPr>
          <w:p w14:paraId="2BA5C25A" w14:textId="77777777" w:rsidR="00406114" w:rsidRDefault="00406114">
            <w:pPr>
              <w:pStyle w:val="TableParagraph"/>
              <w:spacing w:before="6"/>
              <w:rPr>
                <w:b/>
                <w:sz w:val="19"/>
              </w:rPr>
            </w:pPr>
          </w:p>
          <w:p w14:paraId="111DC406" w14:textId="77777777" w:rsidR="00406114" w:rsidRDefault="0026261E">
            <w:pPr>
              <w:pStyle w:val="TableParagraph"/>
              <w:ind w:left="107"/>
              <w:rPr>
                <w:sz w:val="20"/>
              </w:rPr>
            </w:pPr>
            <w:r>
              <w:rPr>
                <w:w w:val="99"/>
                <w:sz w:val="20"/>
              </w:rPr>
              <w:t>4</w:t>
            </w:r>
          </w:p>
        </w:tc>
        <w:tc>
          <w:tcPr>
            <w:tcW w:w="970" w:type="dxa"/>
          </w:tcPr>
          <w:p w14:paraId="3DF5DF0A" w14:textId="77777777" w:rsidR="00406114" w:rsidRDefault="00406114">
            <w:pPr>
              <w:pStyle w:val="TableParagraph"/>
              <w:spacing w:before="6"/>
              <w:rPr>
                <w:b/>
                <w:sz w:val="19"/>
              </w:rPr>
            </w:pPr>
          </w:p>
          <w:p w14:paraId="1C7A59B4" w14:textId="77777777" w:rsidR="00406114" w:rsidRDefault="0026261E">
            <w:pPr>
              <w:pStyle w:val="TableParagraph"/>
              <w:ind w:left="107"/>
              <w:rPr>
                <w:sz w:val="20"/>
              </w:rPr>
            </w:pPr>
            <w:r>
              <w:rPr>
                <w:w w:val="99"/>
                <w:sz w:val="20"/>
              </w:rPr>
              <w:t>1</w:t>
            </w:r>
          </w:p>
        </w:tc>
        <w:tc>
          <w:tcPr>
            <w:tcW w:w="1311" w:type="dxa"/>
            <w:vMerge/>
            <w:tcBorders>
              <w:top w:val="nil"/>
            </w:tcBorders>
          </w:tcPr>
          <w:p w14:paraId="1CD0046B" w14:textId="77777777" w:rsidR="00406114" w:rsidRDefault="00406114">
            <w:pPr>
              <w:rPr>
                <w:sz w:val="2"/>
                <w:szCs w:val="2"/>
              </w:rPr>
            </w:pPr>
          </w:p>
        </w:tc>
      </w:tr>
      <w:tr w:rsidR="00406114" w14:paraId="681AF664" w14:textId="77777777">
        <w:trPr>
          <w:trHeight w:val="691"/>
        </w:trPr>
        <w:tc>
          <w:tcPr>
            <w:tcW w:w="2386" w:type="dxa"/>
          </w:tcPr>
          <w:p w14:paraId="6682FA76" w14:textId="77777777" w:rsidR="00406114" w:rsidRDefault="0026261E">
            <w:pPr>
              <w:pStyle w:val="TableParagraph"/>
              <w:tabs>
                <w:tab w:val="left" w:pos="1500"/>
                <w:tab w:val="left" w:pos="2174"/>
              </w:tabs>
              <w:spacing w:line="237" w:lineRule="auto"/>
              <w:ind w:left="107" w:right="99"/>
              <w:rPr>
                <w:sz w:val="20"/>
              </w:rPr>
            </w:pPr>
            <w:r>
              <w:rPr>
                <w:sz w:val="20"/>
              </w:rPr>
              <w:t>Prepovedane</w:t>
            </w:r>
            <w:r>
              <w:rPr>
                <w:sz w:val="20"/>
              </w:rPr>
              <w:tab/>
              <w:t>snovi</w:t>
            </w:r>
            <w:r>
              <w:rPr>
                <w:sz w:val="20"/>
              </w:rPr>
              <w:tab/>
            </w:r>
            <w:r>
              <w:rPr>
                <w:spacing w:val="-17"/>
                <w:sz w:val="20"/>
              </w:rPr>
              <w:t xml:space="preserve">v </w:t>
            </w:r>
            <w:r>
              <w:rPr>
                <w:sz w:val="20"/>
              </w:rPr>
              <w:t>krmi (Priloga III k</w:t>
            </w:r>
            <w:r>
              <w:rPr>
                <w:spacing w:val="10"/>
                <w:sz w:val="20"/>
              </w:rPr>
              <w:t xml:space="preserve"> </w:t>
            </w:r>
            <w:r>
              <w:rPr>
                <w:sz w:val="20"/>
              </w:rPr>
              <w:t>Uredbi</w:t>
            </w:r>
          </w:p>
          <w:p w14:paraId="49CF5BE8" w14:textId="77777777" w:rsidR="00406114" w:rsidRDefault="0026261E">
            <w:pPr>
              <w:pStyle w:val="TableParagraph"/>
              <w:spacing w:line="216" w:lineRule="exact"/>
              <w:ind w:left="107"/>
              <w:rPr>
                <w:sz w:val="20"/>
              </w:rPr>
            </w:pPr>
            <w:r>
              <w:rPr>
                <w:sz w:val="20"/>
              </w:rPr>
              <w:t>(ES) št. 767/2009)</w:t>
            </w:r>
          </w:p>
        </w:tc>
        <w:tc>
          <w:tcPr>
            <w:tcW w:w="4398" w:type="dxa"/>
            <w:gridSpan w:val="3"/>
          </w:tcPr>
          <w:p w14:paraId="3305A15C" w14:textId="77777777" w:rsidR="00406114" w:rsidRDefault="00406114">
            <w:pPr>
              <w:pStyle w:val="TableParagraph"/>
              <w:spacing w:before="6"/>
              <w:rPr>
                <w:b/>
                <w:sz w:val="19"/>
              </w:rPr>
            </w:pPr>
          </w:p>
          <w:p w14:paraId="7A0C043C" w14:textId="77777777" w:rsidR="00406114" w:rsidRDefault="0026261E">
            <w:pPr>
              <w:pStyle w:val="TableParagraph"/>
              <w:ind w:left="107"/>
              <w:rPr>
                <w:sz w:val="20"/>
              </w:rPr>
            </w:pPr>
            <w:r>
              <w:rPr>
                <w:w w:val="99"/>
                <w:sz w:val="20"/>
              </w:rPr>
              <w:t>0</w:t>
            </w:r>
          </w:p>
        </w:tc>
        <w:tc>
          <w:tcPr>
            <w:tcW w:w="970" w:type="dxa"/>
          </w:tcPr>
          <w:p w14:paraId="3A0B6C61" w14:textId="77777777" w:rsidR="00406114" w:rsidRDefault="00406114">
            <w:pPr>
              <w:pStyle w:val="TableParagraph"/>
              <w:spacing w:before="6"/>
              <w:rPr>
                <w:b/>
                <w:sz w:val="19"/>
              </w:rPr>
            </w:pPr>
          </w:p>
          <w:p w14:paraId="6349A55F" w14:textId="77777777" w:rsidR="00406114" w:rsidRDefault="0026261E">
            <w:pPr>
              <w:pStyle w:val="TableParagraph"/>
              <w:ind w:left="107"/>
              <w:rPr>
                <w:sz w:val="20"/>
              </w:rPr>
            </w:pPr>
            <w:r>
              <w:rPr>
                <w:w w:val="99"/>
                <w:sz w:val="20"/>
              </w:rPr>
              <w:t>0</w:t>
            </w:r>
          </w:p>
        </w:tc>
        <w:tc>
          <w:tcPr>
            <w:tcW w:w="1311" w:type="dxa"/>
            <w:vMerge/>
            <w:tcBorders>
              <w:top w:val="nil"/>
            </w:tcBorders>
          </w:tcPr>
          <w:p w14:paraId="1B5A0914" w14:textId="77777777" w:rsidR="00406114" w:rsidRDefault="00406114">
            <w:pPr>
              <w:rPr>
                <w:sz w:val="2"/>
                <w:szCs w:val="2"/>
              </w:rPr>
            </w:pPr>
          </w:p>
        </w:tc>
      </w:tr>
      <w:tr w:rsidR="00406114" w14:paraId="5CF4FD76" w14:textId="77777777">
        <w:trPr>
          <w:trHeight w:val="690"/>
        </w:trPr>
        <w:tc>
          <w:tcPr>
            <w:tcW w:w="2386" w:type="dxa"/>
          </w:tcPr>
          <w:p w14:paraId="6D6B4805" w14:textId="77777777" w:rsidR="00406114" w:rsidRDefault="0026261E">
            <w:pPr>
              <w:pStyle w:val="TableParagraph"/>
              <w:tabs>
                <w:tab w:val="left" w:pos="1829"/>
              </w:tabs>
              <w:spacing w:line="225" w:lineRule="exact"/>
              <w:ind w:left="107"/>
              <w:rPr>
                <w:sz w:val="20"/>
              </w:rPr>
            </w:pPr>
            <w:proofErr w:type="spellStart"/>
            <w:r>
              <w:rPr>
                <w:sz w:val="20"/>
              </w:rPr>
              <w:t>Medicirana</w:t>
            </w:r>
            <w:proofErr w:type="spellEnd"/>
            <w:r>
              <w:rPr>
                <w:sz w:val="20"/>
              </w:rPr>
              <w:tab/>
              <w:t>krma</w:t>
            </w:r>
          </w:p>
          <w:p w14:paraId="47B6E505" w14:textId="77777777" w:rsidR="00406114" w:rsidRDefault="0026261E">
            <w:pPr>
              <w:pStyle w:val="TableParagraph"/>
              <w:tabs>
                <w:tab w:val="left" w:pos="1762"/>
              </w:tabs>
              <w:spacing w:line="230" w:lineRule="atLeast"/>
              <w:ind w:left="107" w:right="99"/>
              <w:rPr>
                <w:sz w:val="20"/>
              </w:rPr>
            </w:pPr>
            <w:r>
              <w:rPr>
                <w:sz w:val="20"/>
              </w:rPr>
              <w:t>(Direktiva</w:t>
            </w:r>
            <w:r>
              <w:rPr>
                <w:sz w:val="20"/>
              </w:rPr>
              <w:tab/>
            </w:r>
            <w:r>
              <w:rPr>
                <w:spacing w:val="-4"/>
                <w:sz w:val="20"/>
              </w:rPr>
              <w:t xml:space="preserve">Sveta </w:t>
            </w:r>
            <w:r>
              <w:rPr>
                <w:sz w:val="20"/>
              </w:rPr>
              <w:t>90/167/EGS)</w:t>
            </w:r>
          </w:p>
        </w:tc>
        <w:tc>
          <w:tcPr>
            <w:tcW w:w="4398" w:type="dxa"/>
            <w:gridSpan w:val="3"/>
          </w:tcPr>
          <w:p w14:paraId="4E7CDEBC" w14:textId="77777777" w:rsidR="00406114" w:rsidRDefault="00406114">
            <w:pPr>
              <w:pStyle w:val="TableParagraph"/>
              <w:spacing w:before="6"/>
              <w:rPr>
                <w:b/>
                <w:sz w:val="19"/>
              </w:rPr>
            </w:pPr>
          </w:p>
          <w:p w14:paraId="2779BE0C" w14:textId="77777777" w:rsidR="00406114" w:rsidRDefault="0026261E">
            <w:pPr>
              <w:pStyle w:val="TableParagraph"/>
              <w:ind w:left="107"/>
              <w:rPr>
                <w:sz w:val="20"/>
              </w:rPr>
            </w:pPr>
            <w:r>
              <w:rPr>
                <w:w w:val="99"/>
                <w:sz w:val="20"/>
              </w:rPr>
              <w:t>0</w:t>
            </w:r>
          </w:p>
        </w:tc>
        <w:tc>
          <w:tcPr>
            <w:tcW w:w="970" w:type="dxa"/>
          </w:tcPr>
          <w:p w14:paraId="047C8D7B" w14:textId="77777777" w:rsidR="00406114" w:rsidRDefault="00406114">
            <w:pPr>
              <w:pStyle w:val="TableParagraph"/>
              <w:spacing w:before="6"/>
              <w:rPr>
                <w:b/>
                <w:sz w:val="19"/>
              </w:rPr>
            </w:pPr>
          </w:p>
          <w:p w14:paraId="394C6739" w14:textId="77777777" w:rsidR="00406114" w:rsidRDefault="0026261E">
            <w:pPr>
              <w:pStyle w:val="TableParagraph"/>
              <w:ind w:left="107"/>
              <w:rPr>
                <w:sz w:val="20"/>
              </w:rPr>
            </w:pPr>
            <w:r>
              <w:rPr>
                <w:w w:val="99"/>
                <w:sz w:val="20"/>
              </w:rPr>
              <w:t>0</w:t>
            </w:r>
          </w:p>
        </w:tc>
        <w:tc>
          <w:tcPr>
            <w:tcW w:w="1311" w:type="dxa"/>
            <w:vMerge/>
            <w:tcBorders>
              <w:top w:val="nil"/>
            </w:tcBorders>
          </w:tcPr>
          <w:p w14:paraId="4320D0BF" w14:textId="77777777" w:rsidR="00406114" w:rsidRDefault="00406114">
            <w:pPr>
              <w:rPr>
                <w:sz w:val="2"/>
                <w:szCs w:val="2"/>
              </w:rPr>
            </w:pPr>
          </w:p>
        </w:tc>
      </w:tr>
      <w:tr w:rsidR="00406114" w14:paraId="77B10F63" w14:textId="77777777">
        <w:trPr>
          <w:trHeight w:val="364"/>
        </w:trPr>
        <w:tc>
          <w:tcPr>
            <w:tcW w:w="2386" w:type="dxa"/>
          </w:tcPr>
          <w:p w14:paraId="3DAC7C0C" w14:textId="77777777" w:rsidR="00406114" w:rsidRDefault="0026261E">
            <w:pPr>
              <w:pStyle w:val="TableParagraph"/>
              <w:spacing w:line="225" w:lineRule="exact"/>
              <w:ind w:left="107"/>
              <w:rPr>
                <w:sz w:val="20"/>
              </w:rPr>
            </w:pPr>
            <w:r>
              <w:rPr>
                <w:sz w:val="20"/>
              </w:rPr>
              <w:t>Pesticidi v krmi</w:t>
            </w:r>
          </w:p>
        </w:tc>
        <w:tc>
          <w:tcPr>
            <w:tcW w:w="4398" w:type="dxa"/>
            <w:gridSpan w:val="3"/>
          </w:tcPr>
          <w:p w14:paraId="1D1FAC95" w14:textId="77777777" w:rsidR="00406114" w:rsidRDefault="0026261E">
            <w:pPr>
              <w:pStyle w:val="TableParagraph"/>
              <w:spacing w:before="62"/>
              <w:ind w:left="107"/>
              <w:rPr>
                <w:sz w:val="20"/>
              </w:rPr>
            </w:pPr>
            <w:r>
              <w:rPr>
                <w:w w:val="99"/>
                <w:sz w:val="20"/>
              </w:rPr>
              <w:t>0</w:t>
            </w:r>
          </w:p>
        </w:tc>
        <w:tc>
          <w:tcPr>
            <w:tcW w:w="970" w:type="dxa"/>
          </w:tcPr>
          <w:p w14:paraId="632C89E6" w14:textId="77777777" w:rsidR="00406114" w:rsidRDefault="0026261E">
            <w:pPr>
              <w:pStyle w:val="TableParagraph"/>
              <w:spacing w:before="62"/>
              <w:ind w:left="107"/>
              <w:rPr>
                <w:sz w:val="20"/>
              </w:rPr>
            </w:pPr>
            <w:r>
              <w:rPr>
                <w:w w:val="99"/>
                <w:sz w:val="20"/>
              </w:rPr>
              <w:t>0</w:t>
            </w:r>
          </w:p>
        </w:tc>
        <w:tc>
          <w:tcPr>
            <w:tcW w:w="1311" w:type="dxa"/>
            <w:vMerge/>
            <w:tcBorders>
              <w:top w:val="nil"/>
            </w:tcBorders>
          </w:tcPr>
          <w:p w14:paraId="3EB3181E" w14:textId="77777777" w:rsidR="00406114" w:rsidRDefault="00406114">
            <w:pPr>
              <w:rPr>
                <w:sz w:val="2"/>
                <w:szCs w:val="2"/>
              </w:rPr>
            </w:pPr>
          </w:p>
        </w:tc>
      </w:tr>
      <w:tr w:rsidR="00406114" w14:paraId="7ADE4B79" w14:textId="77777777">
        <w:trPr>
          <w:trHeight w:val="429"/>
        </w:trPr>
        <w:tc>
          <w:tcPr>
            <w:tcW w:w="2386" w:type="dxa"/>
          </w:tcPr>
          <w:p w14:paraId="5EA836A9" w14:textId="77777777" w:rsidR="00406114" w:rsidRDefault="0026261E">
            <w:pPr>
              <w:pStyle w:val="TableParagraph"/>
              <w:spacing w:line="227" w:lineRule="exact"/>
              <w:ind w:left="107"/>
              <w:rPr>
                <w:sz w:val="20"/>
              </w:rPr>
            </w:pPr>
            <w:r>
              <w:rPr>
                <w:sz w:val="20"/>
              </w:rPr>
              <w:t>Nedovoljeni GSO v krmi</w:t>
            </w:r>
          </w:p>
        </w:tc>
        <w:tc>
          <w:tcPr>
            <w:tcW w:w="4398" w:type="dxa"/>
            <w:gridSpan w:val="3"/>
          </w:tcPr>
          <w:p w14:paraId="7645C83C" w14:textId="77777777" w:rsidR="00406114" w:rsidRDefault="0026261E">
            <w:pPr>
              <w:pStyle w:val="TableParagraph"/>
              <w:spacing w:before="95"/>
              <w:ind w:left="107"/>
              <w:rPr>
                <w:sz w:val="20"/>
              </w:rPr>
            </w:pPr>
            <w:r>
              <w:rPr>
                <w:w w:val="99"/>
                <w:sz w:val="20"/>
              </w:rPr>
              <w:t>1</w:t>
            </w:r>
          </w:p>
        </w:tc>
        <w:tc>
          <w:tcPr>
            <w:tcW w:w="970" w:type="dxa"/>
          </w:tcPr>
          <w:p w14:paraId="6E1F93A4" w14:textId="77777777" w:rsidR="00406114" w:rsidRDefault="0026261E">
            <w:pPr>
              <w:pStyle w:val="TableParagraph"/>
              <w:spacing w:before="95"/>
              <w:ind w:left="107"/>
              <w:rPr>
                <w:sz w:val="20"/>
              </w:rPr>
            </w:pPr>
            <w:r>
              <w:rPr>
                <w:w w:val="99"/>
                <w:sz w:val="20"/>
              </w:rPr>
              <w:t>1</w:t>
            </w:r>
          </w:p>
        </w:tc>
        <w:tc>
          <w:tcPr>
            <w:tcW w:w="1311" w:type="dxa"/>
            <w:vMerge/>
            <w:tcBorders>
              <w:top w:val="nil"/>
            </w:tcBorders>
          </w:tcPr>
          <w:p w14:paraId="4C6FDF82" w14:textId="77777777" w:rsidR="00406114" w:rsidRDefault="00406114">
            <w:pPr>
              <w:rPr>
                <w:sz w:val="2"/>
                <w:szCs w:val="2"/>
              </w:rPr>
            </w:pPr>
          </w:p>
        </w:tc>
      </w:tr>
      <w:tr w:rsidR="00406114" w14:paraId="679006B1" w14:textId="77777777">
        <w:trPr>
          <w:trHeight w:val="460"/>
        </w:trPr>
        <w:tc>
          <w:tcPr>
            <w:tcW w:w="2386" w:type="dxa"/>
          </w:tcPr>
          <w:p w14:paraId="3D026B93" w14:textId="77777777" w:rsidR="00406114" w:rsidRDefault="0026261E">
            <w:pPr>
              <w:pStyle w:val="TableParagraph"/>
              <w:tabs>
                <w:tab w:val="left" w:pos="1500"/>
                <w:tab w:val="left" w:pos="2174"/>
              </w:tabs>
              <w:spacing w:line="225" w:lineRule="exact"/>
              <w:ind w:left="107"/>
              <w:rPr>
                <w:sz w:val="20"/>
              </w:rPr>
            </w:pPr>
            <w:r>
              <w:rPr>
                <w:sz w:val="20"/>
              </w:rPr>
              <w:t>Označevanje</w:t>
            </w:r>
            <w:r>
              <w:rPr>
                <w:sz w:val="20"/>
              </w:rPr>
              <w:tab/>
              <w:t>GSO</w:t>
            </w:r>
            <w:r>
              <w:rPr>
                <w:sz w:val="20"/>
              </w:rPr>
              <w:tab/>
              <w:t>v</w:t>
            </w:r>
          </w:p>
          <w:p w14:paraId="20E5C1BE" w14:textId="77777777" w:rsidR="00406114" w:rsidRDefault="0026261E">
            <w:pPr>
              <w:pStyle w:val="TableParagraph"/>
              <w:spacing w:line="215" w:lineRule="exact"/>
              <w:ind w:left="107"/>
              <w:rPr>
                <w:sz w:val="20"/>
              </w:rPr>
            </w:pPr>
            <w:r>
              <w:rPr>
                <w:sz w:val="20"/>
              </w:rPr>
              <w:t>krmi</w:t>
            </w:r>
          </w:p>
        </w:tc>
        <w:tc>
          <w:tcPr>
            <w:tcW w:w="4398" w:type="dxa"/>
            <w:gridSpan w:val="3"/>
          </w:tcPr>
          <w:p w14:paraId="2946599C" w14:textId="77777777" w:rsidR="00406114" w:rsidRDefault="0026261E">
            <w:pPr>
              <w:pStyle w:val="TableParagraph"/>
              <w:spacing w:before="110"/>
              <w:ind w:left="107"/>
              <w:rPr>
                <w:sz w:val="20"/>
              </w:rPr>
            </w:pPr>
            <w:r>
              <w:rPr>
                <w:w w:val="99"/>
                <w:sz w:val="20"/>
              </w:rPr>
              <w:t>0</w:t>
            </w:r>
          </w:p>
        </w:tc>
        <w:tc>
          <w:tcPr>
            <w:tcW w:w="970" w:type="dxa"/>
          </w:tcPr>
          <w:p w14:paraId="0AE8895F" w14:textId="77777777" w:rsidR="00406114" w:rsidRDefault="0026261E">
            <w:pPr>
              <w:pStyle w:val="TableParagraph"/>
              <w:spacing w:before="110"/>
              <w:ind w:left="107"/>
              <w:rPr>
                <w:sz w:val="20"/>
              </w:rPr>
            </w:pPr>
            <w:r>
              <w:rPr>
                <w:w w:val="99"/>
                <w:sz w:val="20"/>
              </w:rPr>
              <w:t>0</w:t>
            </w:r>
          </w:p>
        </w:tc>
        <w:tc>
          <w:tcPr>
            <w:tcW w:w="1311" w:type="dxa"/>
            <w:vMerge/>
            <w:tcBorders>
              <w:top w:val="nil"/>
            </w:tcBorders>
          </w:tcPr>
          <w:p w14:paraId="15EAB0DF" w14:textId="77777777" w:rsidR="00406114" w:rsidRDefault="00406114">
            <w:pPr>
              <w:rPr>
                <w:sz w:val="2"/>
                <w:szCs w:val="2"/>
              </w:rPr>
            </w:pPr>
          </w:p>
        </w:tc>
      </w:tr>
    </w:tbl>
    <w:p w14:paraId="1B5DB089" w14:textId="77777777" w:rsidR="00406114" w:rsidRDefault="00406114">
      <w:pPr>
        <w:pStyle w:val="Telobesedila"/>
        <w:spacing w:before="5"/>
        <w:ind w:left="0"/>
        <w:rPr>
          <w:b/>
          <w:sz w:val="14"/>
        </w:rPr>
      </w:pPr>
    </w:p>
    <w:p w14:paraId="744A3163" w14:textId="77777777" w:rsidR="00406114" w:rsidRDefault="0026261E">
      <w:pPr>
        <w:pStyle w:val="Telobesedila"/>
        <w:spacing w:before="93"/>
      </w:pPr>
      <w:r>
        <w:t>Goljufivih in zavajajočih praks nismo zaznali.</w:t>
      </w:r>
    </w:p>
    <w:p w14:paraId="5D5596F4" w14:textId="77777777" w:rsidR="00406114" w:rsidRDefault="0026261E">
      <w:pPr>
        <w:pStyle w:val="Telobesedila"/>
        <w:spacing w:before="120"/>
      </w:pPr>
      <w:r>
        <w:t>Pri pregledanih NDPK, ki jim je bilo izdano TSE ali ŽSP dovoljenje ni bilo ugotovljenih neskladnosti.</w:t>
      </w:r>
    </w:p>
    <w:p w14:paraId="378CEF60" w14:textId="77777777" w:rsidR="00406114" w:rsidRDefault="00406114">
      <w:pPr>
        <w:pStyle w:val="Telobesedila"/>
        <w:spacing w:before="11"/>
        <w:ind w:left="0"/>
      </w:pPr>
    </w:p>
    <w:p w14:paraId="34C7FC75" w14:textId="77777777" w:rsidR="00406114" w:rsidRDefault="0026261E">
      <w:pPr>
        <w:pStyle w:val="Odstavekseznama"/>
        <w:numPr>
          <w:ilvl w:val="2"/>
          <w:numId w:val="10"/>
        </w:numPr>
        <w:tabs>
          <w:tab w:val="left" w:pos="1378"/>
          <w:tab w:val="left" w:pos="1379"/>
        </w:tabs>
        <w:ind w:hanging="721"/>
        <w:rPr>
          <w:b/>
          <w:sz w:val="20"/>
        </w:rPr>
      </w:pPr>
      <w:bookmarkStart w:id="246" w:name="_bookmark245"/>
      <w:bookmarkEnd w:id="246"/>
      <w:r>
        <w:rPr>
          <w:b/>
          <w:sz w:val="20"/>
        </w:rPr>
        <w:t>GSO v krmi</w:t>
      </w:r>
    </w:p>
    <w:p w14:paraId="772CF263" w14:textId="77777777" w:rsidR="00406114" w:rsidRDefault="0026261E">
      <w:pPr>
        <w:pStyle w:val="Telobesedila"/>
        <w:spacing w:before="154"/>
        <w:ind w:right="1263"/>
      </w:pPr>
      <w:r>
        <w:t>Dodatno je bilo v okviru monitoringa planiranih, odvzetih in analiziranih 31 vzorcev krme, od tega 15 vzorcev posamičnih krmil in 16 vzorcev krmnih mešanic.</w:t>
      </w:r>
    </w:p>
    <w:p w14:paraId="125BB0A9" w14:textId="77777777" w:rsidR="00406114" w:rsidRDefault="0026261E">
      <w:pPr>
        <w:pStyle w:val="Telobesedila"/>
        <w:spacing w:before="121"/>
        <w:ind w:right="1264"/>
        <w:jc w:val="both"/>
      </w:pPr>
      <w:r>
        <w:t>Vsi odvzeti vzorci posamičnih krmil so bili skladni z zakonodajo. Pri enem vzorcu posamičnega krmila je bila potrjena prisotnost v EU odobrene soje pod 0,1%. Štirje vzorci posamičnih krmil so vsebovali primesi dveh v EU odobrenih soj.</w:t>
      </w:r>
    </w:p>
    <w:p w14:paraId="6294FE10" w14:textId="77777777" w:rsidR="00406114" w:rsidRDefault="00406114">
      <w:pPr>
        <w:jc w:val="both"/>
        <w:sectPr w:rsidR="00406114">
          <w:pgSz w:w="11910" w:h="16840"/>
          <w:pgMar w:top="1400" w:right="160" w:bottom="1280" w:left="760" w:header="0" w:footer="1002" w:gutter="0"/>
          <w:cols w:space="708"/>
        </w:sectPr>
      </w:pPr>
    </w:p>
    <w:p w14:paraId="08E38E46" w14:textId="77777777" w:rsidR="00406114" w:rsidRDefault="0026261E">
      <w:pPr>
        <w:pStyle w:val="Telobesedila"/>
        <w:spacing w:before="75"/>
        <w:ind w:right="1250"/>
        <w:jc w:val="both"/>
      </w:pPr>
      <w:r>
        <w:lastRenderedPageBreak/>
        <w:t>En vzorec krmne mešanice ni bil skladen z zakonodajo. V vzorcu je bila potrjena prisotnost treh v EU odobrenih soj. Proizvod ni bil označen, da vsebuje GSO. Vsebnost GS soj je bila nad 0,9% mejo za obvezno označevanje. Ostale krmne mešanice so bile skladne z zakonodajo. Pri dveh vzorcih je bila ugotovljena</w:t>
      </w:r>
      <w:r>
        <w:rPr>
          <w:spacing w:val="-5"/>
        </w:rPr>
        <w:t xml:space="preserve"> </w:t>
      </w:r>
      <w:r>
        <w:t>prisotnost</w:t>
      </w:r>
      <w:r>
        <w:rPr>
          <w:spacing w:val="-3"/>
        </w:rPr>
        <w:t xml:space="preserve"> </w:t>
      </w:r>
      <w:r>
        <w:t>v</w:t>
      </w:r>
      <w:r>
        <w:rPr>
          <w:spacing w:val="-3"/>
        </w:rPr>
        <w:t xml:space="preserve"> </w:t>
      </w:r>
      <w:r>
        <w:t>EU</w:t>
      </w:r>
      <w:r>
        <w:rPr>
          <w:spacing w:val="-3"/>
        </w:rPr>
        <w:t xml:space="preserve"> </w:t>
      </w:r>
      <w:r>
        <w:t>odobrenih</w:t>
      </w:r>
      <w:r>
        <w:rPr>
          <w:spacing w:val="-4"/>
        </w:rPr>
        <w:t xml:space="preserve"> </w:t>
      </w:r>
      <w:r>
        <w:t>GS</w:t>
      </w:r>
      <w:r>
        <w:rPr>
          <w:spacing w:val="-5"/>
        </w:rPr>
        <w:t xml:space="preserve"> </w:t>
      </w:r>
      <w:r>
        <w:t>soj</w:t>
      </w:r>
      <w:r>
        <w:rPr>
          <w:spacing w:val="-5"/>
        </w:rPr>
        <w:t xml:space="preserve"> </w:t>
      </w:r>
      <w:r>
        <w:t>pod</w:t>
      </w:r>
      <w:r>
        <w:rPr>
          <w:spacing w:val="-6"/>
        </w:rPr>
        <w:t xml:space="preserve"> </w:t>
      </w:r>
      <w:r>
        <w:t>mejo</w:t>
      </w:r>
      <w:r>
        <w:rPr>
          <w:spacing w:val="-6"/>
        </w:rPr>
        <w:t xml:space="preserve"> </w:t>
      </w:r>
      <w:r>
        <w:t>kvantifikacije.</w:t>
      </w:r>
      <w:r>
        <w:rPr>
          <w:spacing w:val="-6"/>
        </w:rPr>
        <w:t xml:space="preserve"> </w:t>
      </w:r>
      <w:r>
        <w:t>V</w:t>
      </w:r>
      <w:r>
        <w:rPr>
          <w:spacing w:val="-4"/>
        </w:rPr>
        <w:t xml:space="preserve"> </w:t>
      </w:r>
      <w:r>
        <w:t>5</w:t>
      </w:r>
      <w:r>
        <w:rPr>
          <w:spacing w:val="-4"/>
        </w:rPr>
        <w:t xml:space="preserve"> </w:t>
      </w:r>
      <w:r>
        <w:t>vzorcih</w:t>
      </w:r>
      <w:r>
        <w:rPr>
          <w:spacing w:val="-2"/>
        </w:rPr>
        <w:t xml:space="preserve"> </w:t>
      </w:r>
      <w:r>
        <w:t>krmnih</w:t>
      </w:r>
      <w:r>
        <w:rPr>
          <w:spacing w:val="-6"/>
        </w:rPr>
        <w:t xml:space="preserve"> </w:t>
      </w:r>
      <w:r>
        <w:t>mešanic</w:t>
      </w:r>
      <w:r>
        <w:rPr>
          <w:spacing w:val="-4"/>
        </w:rPr>
        <w:t xml:space="preserve"> </w:t>
      </w:r>
      <w:r>
        <w:t>smo zaznali prisotnost GS soj, pod</w:t>
      </w:r>
      <w:r>
        <w:rPr>
          <w:spacing w:val="-5"/>
        </w:rPr>
        <w:t xml:space="preserve"> </w:t>
      </w:r>
      <w:r>
        <w:t>0,9%.</w:t>
      </w:r>
    </w:p>
    <w:p w14:paraId="1CD5BA78" w14:textId="77777777" w:rsidR="00406114" w:rsidRDefault="00406114">
      <w:pPr>
        <w:pStyle w:val="Telobesedila"/>
        <w:ind w:left="0"/>
        <w:rPr>
          <w:sz w:val="21"/>
        </w:rPr>
      </w:pPr>
    </w:p>
    <w:p w14:paraId="4E5F596C" w14:textId="77777777" w:rsidR="00406114" w:rsidRDefault="0026261E" w:rsidP="007F27D1">
      <w:pPr>
        <w:pStyle w:val="Naslov2"/>
        <w:numPr>
          <w:ilvl w:val="1"/>
          <w:numId w:val="44"/>
        </w:numPr>
        <w:tabs>
          <w:tab w:val="left" w:pos="1518"/>
        </w:tabs>
      </w:pPr>
      <w:bookmarkStart w:id="247" w:name="_bookmark246"/>
      <w:bookmarkEnd w:id="247"/>
      <w:r>
        <w:t>STANJE SKLADNOSTI</w:t>
      </w:r>
    </w:p>
    <w:p w14:paraId="3AF6572E" w14:textId="77777777" w:rsidR="00406114" w:rsidRDefault="0026261E">
      <w:pPr>
        <w:pStyle w:val="Telobesedila"/>
        <w:spacing w:before="168"/>
        <w:ind w:right="1253"/>
        <w:jc w:val="both"/>
      </w:pPr>
      <w:r>
        <w:t>Vzorčenje krme je potekalo v skladu z letnim programom vzorčenja. Dodatno je bilo odvzetih še 6 vzorcev (poseben nadzor). Vsi vzorci krme so bili odvzeti v skladu s pravili predpisanimi v Uredbi Komisije 152/2009/ES.</w:t>
      </w:r>
    </w:p>
    <w:p w14:paraId="177B5C7A" w14:textId="77777777" w:rsidR="00406114" w:rsidRDefault="0026261E">
      <w:pPr>
        <w:pStyle w:val="Telobesedila"/>
        <w:spacing w:before="119"/>
        <w:ind w:right="1263"/>
        <w:jc w:val="both"/>
      </w:pPr>
      <w:r>
        <w:t>V letu 2020 je UVHVVR na različnih stopnjah krmne verige, pri nosilcih dejavnosti poslovanja s krmo, odvzela 309 uradnih vzorcev krme, na katerih je bilo izvedeno 1176 analiz.</w:t>
      </w:r>
    </w:p>
    <w:p w14:paraId="729762D9" w14:textId="77777777" w:rsidR="00406114" w:rsidRDefault="0026261E">
      <w:pPr>
        <w:spacing w:before="119" w:after="46"/>
        <w:ind w:left="658"/>
        <w:jc w:val="both"/>
        <w:rPr>
          <w:b/>
          <w:sz w:val="18"/>
        </w:rPr>
      </w:pPr>
      <w:bookmarkStart w:id="248" w:name="_bookmark247"/>
      <w:bookmarkEnd w:id="248"/>
      <w:r>
        <w:rPr>
          <w:b/>
          <w:sz w:val="18"/>
        </w:rPr>
        <w:t>Preglednica 80: Število odvzetih uradnih vzorcev krme</w:t>
      </w:r>
    </w:p>
    <w:tbl>
      <w:tblPr>
        <w:tblStyle w:val="TableNormal"/>
        <w:tblW w:w="0" w:type="auto"/>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1220"/>
        <w:gridCol w:w="1260"/>
        <w:gridCol w:w="1222"/>
        <w:gridCol w:w="1339"/>
      </w:tblGrid>
      <w:tr w:rsidR="00406114" w14:paraId="62BB99E4" w14:textId="77777777">
        <w:trPr>
          <w:trHeight w:val="542"/>
        </w:trPr>
        <w:tc>
          <w:tcPr>
            <w:tcW w:w="3001" w:type="dxa"/>
          </w:tcPr>
          <w:p w14:paraId="34B81751" w14:textId="77777777" w:rsidR="00406114" w:rsidRDefault="00406114">
            <w:pPr>
              <w:pStyle w:val="TableParagraph"/>
              <w:rPr>
                <w:rFonts w:ascii="Times New Roman"/>
                <w:sz w:val="18"/>
              </w:rPr>
            </w:pPr>
          </w:p>
        </w:tc>
        <w:tc>
          <w:tcPr>
            <w:tcW w:w="2480" w:type="dxa"/>
            <w:gridSpan w:val="2"/>
          </w:tcPr>
          <w:p w14:paraId="15635B44" w14:textId="77777777" w:rsidR="00406114" w:rsidRDefault="0026261E">
            <w:pPr>
              <w:pStyle w:val="TableParagraph"/>
              <w:spacing w:before="51"/>
              <w:ind w:left="68"/>
              <w:rPr>
                <w:sz w:val="18"/>
              </w:rPr>
            </w:pPr>
            <w:r>
              <w:rPr>
                <w:sz w:val="18"/>
              </w:rPr>
              <w:t>N° vzorcev</w:t>
            </w:r>
          </w:p>
        </w:tc>
        <w:tc>
          <w:tcPr>
            <w:tcW w:w="2561" w:type="dxa"/>
            <w:gridSpan w:val="2"/>
          </w:tcPr>
          <w:p w14:paraId="1FB0F534" w14:textId="77777777" w:rsidR="00406114" w:rsidRDefault="0026261E">
            <w:pPr>
              <w:pStyle w:val="TableParagraph"/>
              <w:spacing w:before="51"/>
              <w:ind w:left="68"/>
              <w:rPr>
                <w:sz w:val="18"/>
              </w:rPr>
            </w:pPr>
            <w:r>
              <w:rPr>
                <w:sz w:val="18"/>
              </w:rPr>
              <w:t>N° preiskav</w:t>
            </w:r>
          </w:p>
        </w:tc>
      </w:tr>
      <w:tr w:rsidR="00406114" w14:paraId="6E268F1A" w14:textId="77777777">
        <w:trPr>
          <w:trHeight w:val="313"/>
        </w:trPr>
        <w:tc>
          <w:tcPr>
            <w:tcW w:w="3001" w:type="dxa"/>
          </w:tcPr>
          <w:p w14:paraId="520B9D0A" w14:textId="77777777" w:rsidR="00406114" w:rsidRDefault="0026261E">
            <w:pPr>
              <w:pStyle w:val="TableParagraph"/>
              <w:spacing w:before="104" w:line="189" w:lineRule="exact"/>
              <w:ind w:left="69"/>
              <w:rPr>
                <w:sz w:val="18"/>
              </w:rPr>
            </w:pPr>
            <w:r>
              <w:rPr>
                <w:sz w:val="18"/>
              </w:rPr>
              <w:t>proizvod</w:t>
            </w:r>
          </w:p>
        </w:tc>
        <w:tc>
          <w:tcPr>
            <w:tcW w:w="1220" w:type="dxa"/>
            <w:tcBorders>
              <w:right w:val="nil"/>
            </w:tcBorders>
          </w:tcPr>
          <w:p w14:paraId="229460FA" w14:textId="77777777" w:rsidR="00406114" w:rsidRDefault="0026261E">
            <w:pPr>
              <w:pStyle w:val="TableParagraph"/>
              <w:spacing w:before="104" w:line="189" w:lineRule="exact"/>
              <w:ind w:left="68"/>
              <w:rPr>
                <w:sz w:val="18"/>
              </w:rPr>
            </w:pPr>
            <w:r>
              <w:rPr>
                <w:sz w:val="18"/>
              </w:rPr>
              <w:t>testiranih</w:t>
            </w:r>
          </w:p>
        </w:tc>
        <w:tc>
          <w:tcPr>
            <w:tcW w:w="1260" w:type="dxa"/>
            <w:tcBorders>
              <w:left w:val="nil"/>
            </w:tcBorders>
          </w:tcPr>
          <w:p w14:paraId="31591037" w14:textId="77777777" w:rsidR="00406114" w:rsidRDefault="0026261E">
            <w:pPr>
              <w:pStyle w:val="TableParagraph"/>
              <w:spacing w:before="104" w:line="189" w:lineRule="exact"/>
              <w:ind w:left="73"/>
              <w:rPr>
                <w:sz w:val="18"/>
              </w:rPr>
            </w:pPr>
            <w:r>
              <w:rPr>
                <w:sz w:val="18"/>
              </w:rPr>
              <w:t>neustreznih</w:t>
            </w:r>
          </w:p>
        </w:tc>
        <w:tc>
          <w:tcPr>
            <w:tcW w:w="1222" w:type="dxa"/>
            <w:tcBorders>
              <w:right w:val="nil"/>
            </w:tcBorders>
          </w:tcPr>
          <w:p w14:paraId="40CFED11" w14:textId="77777777" w:rsidR="00406114" w:rsidRDefault="0026261E">
            <w:pPr>
              <w:pStyle w:val="TableParagraph"/>
              <w:spacing w:before="104" w:line="189" w:lineRule="exact"/>
              <w:ind w:left="68"/>
              <w:rPr>
                <w:sz w:val="18"/>
              </w:rPr>
            </w:pPr>
            <w:r>
              <w:rPr>
                <w:sz w:val="18"/>
              </w:rPr>
              <w:t>*ustreznih</w:t>
            </w:r>
          </w:p>
        </w:tc>
        <w:tc>
          <w:tcPr>
            <w:tcW w:w="1339" w:type="dxa"/>
            <w:tcBorders>
              <w:left w:val="nil"/>
            </w:tcBorders>
          </w:tcPr>
          <w:p w14:paraId="03C66BE9" w14:textId="77777777" w:rsidR="00406114" w:rsidRDefault="0026261E">
            <w:pPr>
              <w:pStyle w:val="TableParagraph"/>
              <w:spacing w:before="104" w:line="189" w:lineRule="exact"/>
              <w:ind w:left="73"/>
              <w:rPr>
                <w:sz w:val="18"/>
              </w:rPr>
            </w:pPr>
            <w:r>
              <w:rPr>
                <w:sz w:val="18"/>
              </w:rPr>
              <w:t>neustreznih</w:t>
            </w:r>
          </w:p>
        </w:tc>
      </w:tr>
      <w:tr w:rsidR="00406114" w14:paraId="590F4414" w14:textId="77777777">
        <w:trPr>
          <w:trHeight w:val="311"/>
        </w:trPr>
        <w:tc>
          <w:tcPr>
            <w:tcW w:w="3001" w:type="dxa"/>
          </w:tcPr>
          <w:p w14:paraId="584CC0E5" w14:textId="77777777" w:rsidR="00406114" w:rsidRDefault="0026261E">
            <w:pPr>
              <w:pStyle w:val="TableParagraph"/>
              <w:spacing w:before="51"/>
              <w:ind w:left="69"/>
              <w:rPr>
                <w:sz w:val="18"/>
              </w:rPr>
            </w:pPr>
            <w:r>
              <w:rPr>
                <w:sz w:val="18"/>
              </w:rPr>
              <w:t>posamično krmilo</w:t>
            </w:r>
          </w:p>
        </w:tc>
        <w:tc>
          <w:tcPr>
            <w:tcW w:w="1220" w:type="dxa"/>
          </w:tcPr>
          <w:p w14:paraId="1390F320" w14:textId="77777777" w:rsidR="00406114" w:rsidRDefault="0026261E">
            <w:pPr>
              <w:pStyle w:val="TableParagraph"/>
              <w:spacing w:before="51"/>
              <w:ind w:left="68"/>
              <w:rPr>
                <w:sz w:val="18"/>
              </w:rPr>
            </w:pPr>
            <w:r>
              <w:rPr>
                <w:sz w:val="18"/>
              </w:rPr>
              <w:t>132</w:t>
            </w:r>
          </w:p>
        </w:tc>
        <w:tc>
          <w:tcPr>
            <w:tcW w:w="1260" w:type="dxa"/>
          </w:tcPr>
          <w:p w14:paraId="3ACBD59D" w14:textId="77777777" w:rsidR="00406114" w:rsidRDefault="0026261E">
            <w:pPr>
              <w:pStyle w:val="TableParagraph"/>
              <w:spacing w:before="51"/>
              <w:ind w:left="68"/>
              <w:rPr>
                <w:sz w:val="18"/>
              </w:rPr>
            </w:pPr>
            <w:r>
              <w:rPr>
                <w:sz w:val="18"/>
              </w:rPr>
              <w:t>10</w:t>
            </w:r>
          </w:p>
        </w:tc>
        <w:tc>
          <w:tcPr>
            <w:tcW w:w="1222" w:type="dxa"/>
          </w:tcPr>
          <w:p w14:paraId="38CEAA59" w14:textId="77777777" w:rsidR="00406114" w:rsidRDefault="0026261E">
            <w:pPr>
              <w:pStyle w:val="TableParagraph"/>
              <w:spacing w:before="51"/>
              <w:ind w:left="68"/>
              <w:rPr>
                <w:sz w:val="18"/>
              </w:rPr>
            </w:pPr>
            <w:r>
              <w:rPr>
                <w:sz w:val="18"/>
              </w:rPr>
              <w:t>462</w:t>
            </w:r>
          </w:p>
        </w:tc>
        <w:tc>
          <w:tcPr>
            <w:tcW w:w="1339" w:type="dxa"/>
          </w:tcPr>
          <w:p w14:paraId="6B69E8A7" w14:textId="77777777" w:rsidR="00406114" w:rsidRDefault="0026261E">
            <w:pPr>
              <w:pStyle w:val="TableParagraph"/>
              <w:spacing w:before="51"/>
              <w:ind w:left="68"/>
              <w:rPr>
                <w:sz w:val="18"/>
              </w:rPr>
            </w:pPr>
            <w:r>
              <w:rPr>
                <w:sz w:val="18"/>
              </w:rPr>
              <w:t>14</w:t>
            </w:r>
          </w:p>
        </w:tc>
      </w:tr>
      <w:tr w:rsidR="00406114" w14:paraId="08FC18C4" w14:textId="77777777">
        <w:trPr>
          <w:trHeight w:val="311"/>
        </w:trPr>
        <w:tc>
          <w:tcPr>
            <w:tcW w:w="3001" w:type="dxa"/>
          </w:tcPr>
          <w:p w14:paraId="39B3A562" w14:textId="77777777" w:rsidR="00406114" w:rsidRDefault="0026261E">
            <w:pPr>
              <w:pStyle w:val="TableParagraph"/>
              <w:spacing w:before="51"/>
              <w:ind w:left="69"/>
              <w:rPr>
                <w:sz w:val="18"/>
              </w:rPr>
            </w:pPr>
            <w:r>
              <w:rPr>
                <w:sz w:val="18"/>
              </w:rPr>
              <w:t>krmni dodatek</w:t>
            </w:r>
          </w:p>
        </w:tc>
        <w:tc>
          <w:tcPr>
            <w:tcW w:w="1220" w:type="dxa"/>
          </w:tcPr>
          <w:p w14:paraId="3BDC6C94" w14:textId="77777777" w:rsidR="00406114" w:rsidRDefault="0026261E">
            <w:pPr>
              <w:pStyle w:val="TableParagraph"/>
              <w:spacing w:before="51"/>
              <w:ind w:left="68"/>
              <w:rPr>
                <w:sz w:val="18"/>
              </w:rPr>
            </w:pPr>
            <w:r>
              <w:rPr>
                <w:sz w:val="18"/>
              </w:rPr>
              <w:t>7</w:t>
            </w:r>
          </w:p>
        </w:tc>
        <w:tc>
          <w:tcPr>
            <w:tcW w:w="1260" w:type="dxa"/>
          </w:tcPr>
          <w:p w14:paraId="123E4AA7" w14:textId="77777777" w:rsidR="00406114" w:rsidRDefault="00406114">
            <w:pPr>
              <w:pStyle w:val="TableParagraph"/>
              <w:rPr>
                <w:rFonts w:ascii="Times New Roman"/>
                <w:sz w:val="18"/>
              </w:rPr>
            </w:pPr>
          </w:p>
        </w:tc>
        <w:tc>
          <w:tcPr>
            <w:tcW w:w="1222" w:type="dxa"/>
          </w:tcPr>
          <w:p w14:paraId="7AC296D2" w14:textId="77777777" w:rsidR="00406114" w:rsidRDefault="0026261E">
            <w:pPr>
              <w:pStyle w:val="TableParagraph"/>
              <w:spacing w:before="51"/>
              <w:ind w:left="68"/>
              <w:rPr>
                <w:sz w:val="18"/>
              </w:rPr>
            </w:pPr>
            <w:r>
              <w:rPr>
                <w:sz w:val="18"/>
              </w:rPr>
              <w:t>27</w:t>
            </w:r>
          </w:p>
        </w:tc>
        <w:tc>
          <w:tcPr>
            <w:tcW w:w="1339" w:type="dxa"/>
          </w:tcPr>
          <w:p w14:paraId="1620F24C" w14:textId="77777777" w:rsidR="00406114" w:rsidRDefault="00406114">
            <w:pPr>
              <w:pStyle w:val="TableParagraph"/>
              <w:rPr>
                <w:rFonts w:ascii="Times New Roman"/>
                <w:sz w:val="18"/>
              </w:rPr>
            </w:pPr>
          </w:p>
        </w:tc>
      </w:tr>
      <w:tr w:rsidR="00406114" w14:paraId="535C3434" w14:textId="77777777">
        <w:trPr>
          <w:trHeight w:val="311"/>
        </w:trPr>
        <w:tc>
          <w:tcPr>
            <w:tcW w:w="3001" w:type="dxa"/>
          </w:tcPr>
          <w:p w14:paraId="4A4ED1CC" w14:textId="77777777" w:rsidR="00406114" w:rsidRDefault="0026261E">
            <w:pPr>
              <w:pStyle w:val="TableParagraph"/>
              <w:spacing w:before="51"/>
              <w:ind w:left="69"/>
              <w:rPr>
                <w:sz w:val="18"/>
              </w:rPr>
            </w:pPr>
            <w:r>
              <w:rPr>
                <w:sz w:val="18"/>
              </w:rPr>
              <w:t>premiks</w:t>
            </w:r>
          </w:p>
        </w:tc>
        <w:tc>
          <w:tcPr>
            <w:tcW w:w="1220" w:type="dxa"/>
          </w:tcPr>
          <w:p w14:paraId="4CD35A99" w14:textId="77777777" w:rsidR="00406114" w:rsidRDefault="0026261E">
            <w:pPr>
              <w:pStyle w:val="TableParagraph"/>
              <w:spacing w:before="51"/>
              <w:ind w:left="68"/>
              <w:rPr>
                <w:sz w:val="18"/>
              </w:rPr>
            </w:pPr>
            <w:r>
              <w:rPr>
                <w:sz w:val="18"/>
              </w:rPr>
              <w:t>11</w:t>
            </w:r>
          </w:p>
        </w:tc>
        <w:tc>
          <w:tcPr>
            <w:tcW w:w="1260" w:type="dxa"/>
          </w:tcPr>
          <w:p w14:paraId="6347711A" w14:textId="77777777" w:rsidR="00406114" w:rsidRDefault="0026261E">
            <w:pPr>
              <w:pStyle w:val="TableParagraph"/>
              <w:spacing w:before="51"/>
              <w:ind w:left="68"/>
              <w:rPr>
                <w:sz w:val="18"/>
              </w:rPr>
            </w:pPr>
            <w:r>
              <w:rPr>
                <w:sz w:val="18"/>
              </w:rPr>
              <w:t>5</w:t>
            </w:r>
          </w:p>
        </w:tc>
        <w:tc>
          <w:tcPr>
            <w:tcW w:w="1222" w:type="dxa"/>
          </w:tcPr>
          <w:p w14:paraId="46CAE443" w14:textId="77777777" w:rsidR="00406114" w:rsidRDefault="0026261E">
            <w:pPr>
              <w:pStyle w:val="TableParagraph"/>
              <w:spacing w:before="51"/>
              <w:ind w:left="68"/>
              <w:rPr>
                <w:sz w:val="18"/>
              </w:rPr>
            </w:pPr>
            <w:r>
              <w:rPr>
                <w:sz w:val="18"/>
              </w:rPr>
              <w:t>21</w:t>
            </w:r>
          </w:p>
        </w:tc>
        <w:tc>
          <w:tcPr>
            <w:tcW w:w="1339" w:type="dxa"/>
          </w:tcPr>
          <w:p w14:paraId="70A3B4CE" w14:textId="77777777" w:rsidR="00406114" w:rsidRDefault="0026261E">
            <w:pPr>
              <w:pStyle w:val="TableParagraph"/>
              <w:spacing w:before="51"/>
              <w:ind w:left="68"/>
              <w:rPr>
                <w:sz w:val="18"/>
              </w:rPr>
            </w:pPr>
            <w:r>
              <w:rPr>
                <w:sz w:val="18"/>
              </w:rPr>
              <w:t>10</w:t>
            </w:r>
          </w:p>
        </w:tc>
      </w:tr>
      <w:tr w:rsidR="00406114" w14:paraId="28D9588C" w14:textId="77777777">
        <w:trPr>
          <w:trHeight w:val="311"/>
        </w:trPr>
        <w:tc>
          <w:tcPr>
            <w:tcW w:w="3001" w:type="dxa"/>
          </w:tcPr>
          <w:p w14:paraId="134B81FD" w14:textId="77777777" w:rsidR="00406114" w:rsidRDefault="0026261E">
            <w:pPr>
              <w:pStyle w:val="TableParagraph"/>
              <w:spacing w:before="51"/>
              <w:ind w:left="69"/>
              <w:rPr>
                <w:sz w:val="18"/>
              </w:rPr>
            </w:pPr>
            <w:r>
              <w:rPr>
                <w:sz w:val="18"/>
              </w:rPr>
              <w:t>krmna mešanica</w:t>
            </w:r>
          </w:p>
        </w:tc>
        <w:tc>
          <w:tcPr>
            <w:tcW w:w="1220" w:type="dxa"/>
          </w:tcPr>
          <w:p w14:paraId="52C68B3E" w14:textId="77777777" w:rsidR="00406114" w:rsidRDefault="0026261E">
            <w:pPr>
              <w:pStyle w:val="TableParagraph"/>
              <w:spacing w:before="51"/>
              <w:ind w:left="68"/>
              <w:rPr>
                <w:sz w:val="18"/>
              </w:rPr>
            </w:pPr>
            <w:r>
              <w:rPr>
                <w:sz w:val="18"/>
              </w:rPr>
              <w:t>161</w:t>
            </w:r>
          </w:p>
        </w:tc>
        <w:tc>
          <w:tcPr>
            <w:tcW w:w="1260" w:type="dxa"/>
          </w:tcPr>
          <w:p w14:paraId="25D8BC8A" w14:textId="77777777" w:rsidR="00406114" w:rsidRDefault="0026261E">
            <w:pPr>
              <w:pStyle w:val="TableParagraph"/>
              <w:spacing w:before="51"/>
              <w:ind w:left="68"/>
              <w:rPr>
                <w:sz w:val="18"/>
              </w:rPr>
            </w:pPr>
            <w:r>
              <w:rPr>
                <w:sz w:val="18"/>
              </w:rPr>
              <w:t>6</w:t>
            </w:r>
          </w:p>
        </w:tc>
        <w:tc>
          <w:tcPr>
            <w:tcW w:w="1222" w:type="dxa"/>
          </w:tcPr>
          <w:p w14:paraId="06C5CD02" w14:textId="77777777" w:rsidR="00406114" w:rsidRDefault="0026261E">
            <w:pPr>
              <w:pStyle w:val="TableParagraph"/>
              <w:spacing w:before="51"/>
              <w:ind w:left="68"/>
              <w:rPr>
                <w:sz w:val="18"/>
              </w:rPr>
            </w:pPr>
            <w:r>
              <w:rPr>
                <w:sz w:val="18"/>
              </w:rPr>
              <w:t>636</w:t>
            </w:r>
          </w:p>
        </w:tc>
        <w:tc>
          <w:tcPr>
            <w:tcW w:w="1339" w:type="dxa"/>
          </w:tcPr>
          <w:p w14:paraId="6D567527" w14:textId="77777777" w:rsidR="00406114" w:rsidRDefault="0026261E">
            <w:pPr>
              <w:pStyle w:val="TableParagraph"/>
              <w:spacing w:before="51"/>
              <w:ind w:left="68"/>
              <w:rPr>
                <w:sz w:val="18"/>
              </w:rPr>
            </w:pPr>
            <w:r>
              <w:rPr>
                <w:sz w:val="18"/>
              </w:rPr>
              <w:t>6</w:t>
            </w:r>
          </w:p>
        </w:tc>
      </w:tr>
      <w:tr w:rsidR="00406114" w14:paraId="1A20B0D4" w14:textId="77777777">
        <w:trPr>
          <w:trHeight w:val="314"/>
        </w:trPr>
        <w:tc>
          <w:tcPr>
            <w:tcW w:w="3001" w:type="dxa"/>
          </w:tcPr>
          <w:p w14:paraId="3526C49B" w14:textId="77777777" w:rsidR="00406114" w:rsidRDefault="0026261E">
            <w:pPr>
              <w:pStyle w:val="TableParagraph"/>
              <w:spacing w:before="47"/>
              <w:ind w:left="69"/>
              <w:rPr>
                <w:b/>
                <w:sz w:val="18"/>
              </w:rPr>
            </w:pPr>
            <w:r>
              <w:rPr>
                <w:b/>
                <w:sz w:val="18"/>
              </w:rPr>
              <w:t>skupaj</w:t>
            </w:r>
          </w:p>
        </w:tc>
        <w:tc>
          <w:tcPr>
            <w:tcW w:w="1220" w:type="dxa"/>
            <w:tcBorders>
              <w:right w:val="nil"/>
            </w:tcBorders>
          </w:tcPr>
          <w:p w14:paraId="2B514EAB" w14:textId="77777777" w:rsidR="00406114" w:rsidRDefault="0026261E">
            <w:pPr>
              <w:pStyle w:val="TableParagraph"/>
              <w:spacing w:before="47"/>
              <w:ind w:left="68"/>
              <w:rPr>
                <w:b/>
                <w:sz w:val="18"/>
              </w:rPr>
            </w:pPr>
            <w:r>
              <w:rPr>
                <w:b/>
                <w:sz w:val="18"/>
              </w:rPr>
              <w:t>309</w:t>
            </w:r>
          </w:p>
        </w:tc>
        <w:tc>
          <w:tcPr>
            <w:tcW w:w="1260" w:type="dxa"/>
            <w:tcBorders>
              <w:left w:val="nil"/>
            </w:tcBorders>
          </w:tcPr>
          <w:p w14:paraId="6943C039" w14:textId="77777777" w:rsidR="00406114" w:rsidRDefault="0026261E">
            <w:pPr>
              <w:pStyle w:val="TableParagraph"/>
              <w:spacing w:before="47"/>
              <w:ind w:left="73"/>
              <w:rPr>
                <w:b/>
                <w:sz w:val="18"/>
              </w:rPr>
            </w:pPr>
            <w:r>
              <w:rPr>
                <w:b/>
                <w:sz w:val="18"/>
              </w:rPr>
              <w:t>21</w:t>
            </w:r>
          </w:p>
        </w:tc>
        <w:tc>
          <w:tcPr>
            <w:tcW w:w="1222" w:type="dxa"/>
            <w:tcBorders>
              <w:right w:val="nil"/>
            </w:tcBorders>
          </w:tcPr>
          <w:p w14:paraId="67323D32" w14:textId="77777777" w:rsidR="00406114" w:rsidRDefault="0026261E">
            <w:pPr>
              <w:pStyle w:val="TableParagraph"/>
              <w:spacing w:before="47"/>
              <w:ind w:left="68"/>
              <w:rPr>
                <w:b/>
                <w:sz w:val="18"/>
              </w:rPr>
            </w:pPr>
            <w:r>
              <w:rPr>
                <w:b/>
                <w:sz w:val="18"/>
              </w:rPr>
              <w:t>1146</w:t>
            </w:r>
          </w:p>
        </w:tc>
        <w:tc>
          <w:tcPr>
            <w:tcW w:w="1339" w:type="dxa"/>
            <w:tcBorders>
              <w:left w:val="nil"/>
            </w:tcBorders>
          </w:tcPr>
          <w:p w14:paraId="0D6295FD" w14:textId="77777777" w:rsidR="00406114" w:rsidRDefault="0026261E">
            <w:pPr>
              <w:pStyle w:val="TableParagraph"/>
              <w:spacing w:before="47"/>
              <w:ind w:left="73"/>
              <w:rPr>
                <w:b/>
                <w:sz w:val="18"/>
              </w:rPr>
            </w:pPr>
            <w:r>
              <w:rPr>
                <w:b/>
                <w:sz w:val="18"/>
              </w:rPr>
              <w:t>30</w:t>
            </w:r>
          </w:p>
        </w:tc>
      </w:tr>
    </w:tbl>
    <w:p w14:paraId="732C650B" w14:textId="77777777" w:rsidR="00406114" w:rsidRDefault="00406114">
      <w:pPr>
        <w:pStyle w:val="Telobesedila"/>
        <w:spacing w:before="7"/>
        <w:ind w:left="0"/>
        <w:rPr>
          <w:b/>
        </w:rPr>
      </w:pPr>
    </w:p>
    <w:p w14:paraId="092D4166" w14:textId="77777777" w:rsidR="00406114" w:rsidRDefault="0026261E">
      <w:pPr>
        <w:pStyle w:val="Odstavekseznama"/>
        <w:numPr>
          <w:ilvl w:val="0"/>
          <w:numId w:val="41"/>
        </w:numPr>
        <w:tabs>
          <w:tab w:val="left" w:pos="779"/>
        </w:tabs>
        <w:ind w:left="778" w:hanging="121"/>
        <w:jc w:val="both"/>
        <w:rPr>
          <w:sz w:val="18"/>
        </w:rPr>
      </w:pPr>
      <w:r>
        <w:rPr>
          <w:sz w:val="18"/>
        </w:rPr>
        <w:t xml:space="preserve">analize, ki so delane z </w:t>
      </w:r>
      <w:proofErr w:type="spellStart"/>
      <w:r>
        <w:rPr>
          <w:sz w:val="18"/>
        </w:rPr>
        <w:t>multi</w:t>
      </w:r>
      <w:proofErr w:type="spellEnd"/>
      <w:r>
        <w:rPr>
          <w:sz w:val="18"/>
        </w:rPr>
        <w:t xml:space="preserve"> metodo so številčno prikazane kot 1</w:t>
      </w:r>
      <w:r>
        <w:rPr>
          <w:spacing w:val="-19"/>
          <w:sz w:val="18"/>
        </w:rPr>
        <w:t xml:space="preserve"> </w:t>
      </w:r>
      <w:r>
        <w:rPr>
          <w:sz w:val="18"/>
        </w:rPr>
        <w:t>analiza.</w:t>
      </w:r>
    </w:p>
    <w:p w14:paraId="283296D6" w14:textId="77777777" w:rsidR="00406114" w:rsidRDefault="00406114">
      <w:pPr>
        <w:pStyle w:val="Telobesedila"/>
        <w:spacing w:before="8"/>
        <w:ind w:left="0"/>
        <w:rPr>
          <w:sz w:val="17"/>
        </w:rPr>
      </w:pPr>
    </w:p>
    <w:p w14:paraId="37D14CBC" w14:textId="77777777" w:rsidR="00406114" w:rsidRDefault="0026261E">
      <w:pPr>
        <w:pStyle w:val="Telobesedila"/>
        <w:jc w:val="both"/>
      </w:pPr>
      <w:r>
        <w:t>Pri vseh neskladnih vzorčenih krmnih proizvodih je bil izveden pregled skladnosti oznak.</w:t>
      </w:r>
    </w:p>
    <w:p w14:paraId="73799C97" w14:textId="77777777" w:rsidR="00406114" w:rsidRDefault="00406114">
      <w:pPr>
        <w:pStyle w:val="Telobesedila"/>
        <w:ind w:left="0"/>
        <w:rPr>
          <w:sz w:val="22"/>
        </w:rPr>
      </w:pPr>
    </w:p>
    <w:p w14:paraId="1B7933F6" w14:textId="77777777" w:rsidR="00406114" w:rsidRDefault="00406114">
      <w:pPr>
        <w:pStyle w:val="Telobesedila"/>
        <w:spacing w:before="10"/>
        <w:ind w:left="0"/>
        <w:rPr>
          <w:sz w:val="18"/>
        </w:rPr>
      </w:pPr>
    </w:p>
    <w:p w14:paraId="13CB1573" w14:textId="77777777" w:rsidR="00406114" w:rsidRDefault="0026261E" w:rsidP="007F27D1">
      <w:pPr>
        <w:pStyle w:val="Naslov2"/>
        <w:numPr>
          <w:ilvl w:val="1"/>
          <w:numId w:val="44"/>
        </w:numPr>
        <w:tabs>
          <w:tab w:val="left" w:pos="1518"/>
        </w:tabs>
      </w:pPr>
      <w:bookmarkStart w:id="249" w:name="_bookmark248"/>
      <w:bookmarkEnd w:id="249"/>
      <w:r>
        <w:t>ANALIZA NESKLADNOSTI</w:t>
      </w:r>
    </w:p>
    <w:p w14:paraId="71028F47" w14:textId="77777777" w:rsidR="00406114" w:rsidRDefault="0026261E">
      <w:pPr>
        <w:pStyle w:val="Telobesedila"/>
        <w:spacing w:before="169"/>
        <w:ind w:right="1257"/>
        <w:jc w:val="both"/>
      </w:pPr>
      <w:r>
        <w:t>Skupno</w:t>
      </w:r>
      <w:r>
        <w:rPr>
          <w:spacing w:val="-15"/>
        </w:rPr>
        <w:t xml:space="preserve"> </w:t>
      </w:r>
      <w:r>
        <w:t>je</w:t>
      </w:r>
      <w:r>
        <w:rPr>
          <w:spacing w:val="-12"/>
        </w:rPr>
        <w:t xml:space="preserve"> </w:t>
      </w:r>
      <w:r>
        <w:t>bilo</w:t>
      </w:r>
      <w:r>
        <w:rPr>
          <w:spacing w:val="-12"/>
        </w:rPr>
        <w:t xml:space="preserve"> </w:t>
      </w:r>
      <w:r>
        <w:t>ugotovljenih</w:t>
      </w:r>
      <w:r>
        <w:rPr>
          <w:spacing w:val="-13"/>
        </w:rPr>
        <w:t xml:space="preserve"> </w:t>
      </w:r>
      <w:r>
        <w:t>21</w:t>
      </w:r>
      <w:r>
        <w:rPr>
          <w:spacing w:val="-12"/>
        </w:rPr>
        <w:t xml:space="preserve"> </w:t>
      </w:r>
      <w:r>
        <w:t>neskladnih</w:t>
      </w:r>
      <w:r>
        <w:rPr>
          <w:spacing w:val="-12"/>
        </w:rPr>
        <w:t xml:space="preserve"> </w:t>
      </w:r>
      <w:r>
        <w:t>vzorcev</w:t>
      </w:r>
      <w:r>
        <w:rPr>
          <w:spacing w:val="-13"/>
        </w:rPr>
        <w:t xml:space="preserve"> </w:t>
      </w:r>
      <w:r>
        <w:t>krme</w:t>
      </w:r>
      <w:r>
        <w:rPr>
          <w:spacing w:val="-12"/>
        </w:rPr>
        <w:t xml:space="preserve"> </w:t>
      </w:r>
      <w:r>
        <w:t>(6,8%).</w:t>
      </w:r>
      <w:r>
        <w:rPr>
          <w:spacing w:val="-11"/>
        </w:rPr>
        <w:t xml:space="preserve"> </w:t>
      </w:r>
      <w:r>
        <w:t>Od</w:t>
      </w:r>
      <w:r>
        <w:rPr>
          <w:spacing w:val="-12"/>
        </w:rPr>
        <w:t xml:space="preserve"> </w:t>
      </w:r>
      <w:r>
        <w:t>skupnega</w:t>
      </w:r>
      <w:r>
        <w:rPr>
          <w:spacing w:val="-13"/>
        </w:rPr>
        <w:t xml:space="preserve"> </w:t>
      </w:r>
      <w:r>
        <w:t>števila</w:t>
      </w:r>
      <w:r>
        <w:rPr>
          <w:spacing w:val="-14"/>
        </w:rPr>
        <w:t xml:space="preserve"> </w:t>
      </w:r>
      <w:r>
        <w:t>izvedenih</w:t>
      </w:r>
      <w:r>
        <w:rPr>
          <w:spacing w:val="-12"/>
        </w:rPr>
        <w:t xml:space="preserve"> </w:t>
      </w:r>
      <w:r>
        <w:t>preiskav je bilo 30 neskladnih</w:t>
      </w:r>
      <w:r>
        <w:rPr>
          <w:spacing w:val="-5"/>
        </w:rPr>
        <w:t xml:space="preserve"> </w:t>
      </w:r>
      <w:r>
        <w:t>(2,5%).</w:t>
      </w:r>
    </w:p>
    <w:p w14:paraId="0A3F80F8" w14:textId="77777777" w:rsidR="00406114" w:rsidRDefault="0026261E">
      <w:pPr>
        <w:spacing w:before="118" w:after="46"/>
        <w:ind w:left="658"/>
        <w:jc w:val="both"/>
        <w:rPr>
          <w:b/>
          <w:sz w:val="18"/>
        </w:rPr>
      </w:pPr>
      <w:bookmarkStart w:id="250" w:name="_bookmark249"/>
      <w:bookmarkEnd w:id="250"/>
      <w:r>
        <w:rPr>
          <w:b/>
          <w:sz w:val="18"/>
        </w:rPr>
        <w:t>Preglednica 81: Neskladne krmne mešanice in posamična krmila</w:t>
      </w: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2694"/>
        <w:gridCol w:w="1560"/>
        <w:gridCol w:w="3570"/>
      </w:tblGrid>
      <w:tr w:rsidR="00406114" w14:paraId="5DFA6929" w14:textId="77777777">
        <w:trPr>
          <w:trHeight w:val="676"/>
        </w:trPr>
        <w:tc>
          <w:tcPr>
            <w:tcW w:w="1433" w:type="dxa"/>
            <w:shd w:val="clear" w:color="auto" w:fill="DFDFDF"/>
          </w:tcPr>
          <w:p w14:paraId="41436C68" w14:textId="77777777" w:rsidR="00406114" w:rsidRDefault="00406114">
            <w:pPr>
              <w:pStyle w:val="TableParagraph"/>
              <w:spacing w:before="10"/>
              <w:rPr>
                <w:b/>
                <w:sz w:val="20"/>
              </w:rPr>
            </w:pPr>
          </w:p>
          <w:p w14:paraId="52A2A21B" w14:textId="77777777" w:rsidR="00406114" w:rsidRDefault="0026261E">
            <w:pPr>
              <w:pStyle w:val="TableParagraph"/>
              <w:spacing w:before="1"/>
              <w:ind w:left="69"/>
              <w:rPr>
                <w:b/>
                <w:sz w:val="16"/>
              </w:rPr>
            </w:pPr>
            <w:r>
              <w:rPr>
                <w:b/>
                <w:sz w:val="16"/>
              </w:rPr>
              <w:t>KŠV</w:t>
            </w:r>
          </w:p>
        </w:tc>
        <w:tc>
          <w:tcPr>
            <w:tcW w:w="2694" w:type="dxa"/>
            <w:shd w:val="clear" w:color="auto" w:fill="DFDFDF"/>
          </w:tcPr>
          <w:p w14:paraId="4431B4DC" w14:textId="77777777" w:rsidR="00406114" w:rsidRDefault="00406114">
            <w:pPr>
              <w:pStyle w:val="TableParagraph"/>
              <w:spacing w:before="10"/>
              <w:rPr>
                <w:b/>
                <w:sz w:val="20"/>
              </w:rPr>
            </w:pPr>
          </w:p>
          <w:p w14:paraId="41F4279A" w14:textId="77777777" w:rsidR="00406114" w:rsidRDefault="0026261E">
            <w:pPr>
              <w:pStyle w:val="TableParagraph"/>
              <w:spacing w:before="1"/>
              <w:ind w:left="69"/>
              <w:rPr>
                <w:b/>
                <w:sz w:val="16"/>
              </w:rPr>
            </w:pPr>
            <w:r>
              <w:rPr>
                <w:b/>
                <w:sz w:val="16"/>
              </w:rPr>
              <w:t>vzorec</w:t>
            </w:r>
          </w:p>
        </w:tc>
        <w:tc>
          <w:tcPr>
            <w:tcW w:w="1560" w:type="dxa"/>
            <w:shd w:val="clear" w:color="auto" w:fill="DFDFDF"/>
          </w:tcPr>
          <w:p w14:paraId="4EA003F4" w14:textId="77777777" w:rsidR="00406114" w:rsidRDefault="00406114">
            <w:pPr>
              <w:pStyle w:val="TableParagraph"/>
              <w:spacing w:before="10"/>
              <w:rPr>
                <w:b/>
                <w:sz w:val="20"/>
              </w:rPr>
            </w:pPr>
          </w:p>
          <w:p w14:paraId="6BC48CA4" w14:textId="77777777" w:rsidR="00406114" w:rsidRDefault="0026261E">
            <w:pPr>
              <w:pStyle w:val="TableParagraph"/>
              <w:spacing w:before="1"/>
              <w:ind w:left="68"/>
              <w:rPr>
                <w:b/>
                <w:sz w:val="16"/>
              </w:rPr>
            </w:pPr>
            <w:r>
              <w:rPr>
                <w:b/>
                <w:sz w:val="16"/>
              </w:rPr>
              <w:t>analiza</w:t>
            </w:r>
          </w:p>
        </w:tc>
        <w:tc>
          <w:tcPr>
            <w:tcW w:w="3570" w:type="dxa"/>
            <w:shd w:val="clear" w:color="auto" w:fill="DFDFDF"/>
          </w:tcPr>
          <w:p w14:paraId="6E546A15" w14:textId="77777777" w:rsidR="00406114" w:rsidRDefault="00406114">
            <w:pPr>
              <w:pStyle w:val="TableParagraph"/>
              <w:spacing w:before="10"/>
              <w:rPr>
                <w:b/>
                <w:sz w:val="20"/>
              </w:rPr>
            </w:pPr>
          </w:p>
          <w:p w14:paraId="3776A73C" w14:textId="77777777" w:rsidR="00406114" w:rsidRDefault="0026261E">
            <w:pPr>
              <w:pStyle w:val="TableParagraph"/>
              <w:spacing w:before="1"/>
              <w:ind w:left="68"/>
              <w:rPr>
                <w:b/>
                <w:sz w:val="16"/>
              </w:rPr>
            </w:pPr>
            <w:r>
              <w:rPr>
                <w:b/>
                <w:sz w:val="16"/>
              </w:rPr>
              <w:t>rezultat</w:t>
            </w:r>
          </w:p>
        </w:tc>
      </w:tr>
      <w:tr w:rsidR="00406114" w14:paraId="331A41AD" w14:textId="77777777">
        <w:trPr>
          <w:trHeight w:val="674"/>
        </w:trPr>
        <w:tc>
          <w:tcPr>
            <w:tcW w:w="1433" w:type="dxa"/>
            <w:shd w:val="clear" w:color="auto" w:fill="DFDFDF"/>
          </w:tcPr>
          <w:p w14:paraId="6AA124DB" w14:textId="77777777" w:rsidR="00406114" w:rsidRDefault="00406114">
            <w:pPr>
              <w:pStyle w:val="TableParagraph"/>
              <w:spacing w:before="10"/>
              <w:rPr>
                <w:b/>
                <w:sz w:val="20"/>
              </w:rPr>
            </w:pPr>
          </w:p>
          <w:p w14:paraId="430FD307" w14:textId="77777777" w:rsidR="00406114" w:rsidRDefault="0026261E">
            <w:pPr>
              <w:pStyle w:val="TableParagraph"/>
              <w:spacing w:before="1"/>
              <w:ind w:left="69"/>
              <w:rPr>
                <w:sz w:val="16"/>
              </w:rPr>
            </w:pPr>
            <w:r>
              <w:rPr>
                <w:sz w:val="16"/>
              </w:rPr>
              <w:t>11379973</w:t>
            </w:r>
          </w:p>
        </w:tc>
        <w:tc>
          <w:tcPr>
            <w:tcW w:w="2694" w:type="dxa"/>
            <w:shd w:val="clear" w:color="auto" w:fill="DFDFDF"/>
          </w:tcPr>
          <w:p w14:paraId="511F9BD8" w14:textId="77777777" w:rsidR="00406114" w:rsidRDefault="0026261E">
            <w:pPr>
              <w:pStyle w:val="TableParagraph"/>
              <w:spacing w:before="149"/>
              <w:ind w:left="69" w:right="807"/>
              <w:rPr>
                <w:sz w:val="16"/>
              </w:rPr>
            </w:pPr>
            <w:r>
              <w:rPr>
                <w:sz w:val="16"/>
              </w:rPr>
              <w:t>popolna krmna mešanica za kokoši nesnice</w:t>
            </w:r>
          </w:p>
        </w:tc>
        <w:tc>
          <w:tcPr>
            <w:tcW w:w="1560" w:type="dxa"/>
            <w:shd w:val="clear" w:color="auto" w:fill="DFDFDF"/>
          </w:tcPr>
          <w:p w14:paraId="44AA8150" w14:textId="77777777" w:rsidR="00406114" w:rsidRDefault="00406114">
            <w:pPr>
              <w:pStyle w:val="TableParagraph"/>
              <w:spacing w:before="10"/>
              <w:rPr>
                <w:b/>
                <w:sz w:val="20"/>
              </w:rPr>
            </w:pPr>
          </w:p>
          <w:p w14:paraId="5C2FBDB7" w14:textId="77777777" w:rsidR="00406114" w:rsidRDefault="0026261E">
            <w:pPr>
              <w:pStyle w:val="TableParagraph"/>
              <w:spacing w:before="1"/>
              <w:ind w:left="68"/>
              <w:rPr>
                <w:sz w:val="16"/>
              </w:rPr>
            </w:pPr>
            <w:r>
              <w:rPr>
                <w:sz w:val="16"/>
              </w:rPr>
              <w:t>cink</w:t>
            </w:r>
          </w:p>
        </w:tc>
        <w:tc>
          <w:tcPr>
            <w:tcW w:w="3570" w:type="dxa"/>
            <w:shd w:val="clear" w:color="auto" w:fill="DFDFDF"/>
          </w:tcPr>
          <w:p w14:paraId="2E8E05A6" w14:textId="77777777" w:rsidR="00406114" w:rsidRDefault="00406114">
            <w:pPr>
              <w:pStyle w:val="TableParagraph"/>
              <w:spacing w:before="10"/>
              <w:rPr>
                <w:b/>
                <w:sz w:val="20"/>
              </w:rPr>
            </w:pPr>
          </w:p>
          <w:p w14:paraId="197B87ED" w14:textId="77777777" w:rsidR="00406114" w:rsidRDefault="0026261E">
            <w:pPr>
              <w:pStyle w:val="TableParagraph"/>
              <w:spacing w:before="1"/>
              <w:ind w:left="68"/>
              <w:rPr>
                <w:sz w:val="16"/>
              </w:rPr>
            </w:pPr>
            <w:r>
              <w:rPr>
                <w:sz w:val="16"/>
              </w:rPr>
              <w:t xml:space="preserve">147 </w:t>
            </w:r>
            <w:proofErr w:type="spellStart"/>
            <w:r>
              <w:rPr>
                <w:sz w:val="16"/>
              </w:rPr>
              <w:t>ppm</w:t>
            </w:r>
            <w:proofErr w:type="spellEnd"/>
          </w:p>
        </w:tc>
      </w:tr>
      <w:tr w:rsidR="00406114" w14:paraId="1AAE7010" w14:textId="77777777">
        <w:trPr>
          <w:trHeight w:val="676"/>
        </w:trPr>
        <w:tc>
          <w:tcPr>
            <w:tcW w:w="1433" w:type="dxa"/>
            <w:shd w:val="clear" w:color="auto" w:fill="DFDFDF"/>
          </w:tcPr>
          <w:p w14:paraId="115654A1" w14:textId="77777777" w:rsidR="00406114" w:rsidRDefault="00406114">
            <w:pPr>
              <w:pStyle w:val="TableParagraph"/>
              <w:spacing w:before="1"/>
              <w:rPr>
                <w:b/>
                <w:sz w:val="21"/>
              </w:rPr>
            </w:pPr>
          </w:p>
          <w:p w14:paraId="37F9629B" w14:textId="77777777" w:rsidR="00406114" w:rsidRDefault="0026261E">
            <w:pPr>
              <w:pStyle w:val="TableParagraph"/>
              <w:spacing w:before="1"/>
              <w:ind w:left="69"/>
              <w:rPr>
                <w:sz w:val="16"/>
              </w:rPr>
            </w:pPr>
            <w:r>
              <w:rPr>
                <w:sz w:val="16"/>
              </w:rPr>
              <w:t>1286912</w:t>
            </w:r>
          </w:p>
        </w:tc>
        <w:tc>
          <w:tcPr>
            <w:tcW w:w="2694" w:type="dxa"/>
            <w:shd w:val="clear" w:color="auto" w:fill="DFDFDF"/>
          </w:tcPr>
          <w:p w14:paraId="75489E09" w14:textId="77777777" w:rsidR="00406114" w:rsidRDefault="00406114">
            <w:pPr>
              <w:pStyle w:val="TableParagraph"/>
              <w:spacing w:before="1"/>
              <w:rPr>
                <w:b/>
                <w:sz w:val="21"/>
              </w:rPr>
            </w:pPr>
          </w:p>
          <w:p w14:paraId="7DE3B547" w14:textId="77777777" w:rsidR="00406114" w:rsidRDefault="0026261E">
            <w:pPr>
              <w:pStyle w:val="TableParagraph"/>
              <w:spacing w:before="1"/>
              <w:ind w:left="69"/>
              <w:rPr>
                <w:sz w:val="16"/>
              </w:rPr>
            </w:pPr>
            <w:r>
              <w:rPr>
                <w:sz w:val="16"/>
              </w:rPr>
              <w:t>(surova) hrana za pse (AT)</w:t>
            </w:r>
          </w:p>
        </w:tc>
        <w:tc>
          <w:tcPr>
            <w:tcW w:w="1560" w:type="dxa"/>
            <w:shd w:val="clear" w:color="auto" w:fill="DFDFDF"/>
          </w:tcPr>
          <w:p w14:paraId="23AE684B" w14:textId="77777777" w:rsidR="00406114" w:rsidRDefault="00406114">
            <w:pPr>
              <w:pStyle w:val="TableParagraph"/>
              <w:spacing w:before="1"/>
              <w:rPr>
                <w:b/>
                <w:sz w:val="21"/>
              </w:rPr>
            </w:pPr>
          </w:p>
          <w:p w14:paraId="74E3D6B1" w14:textId="77777777" w:rsidR="00406114" w:rsidRDefault="0026261E">
            <w:pPr>
              <w:pStyle w:val="TableParagraph"/>
              <w:spacing w:before="1"/>
              <w:ind w:left="68"/>
              <w:rPr>
                <w:sz w:val="16"/>
              </w:rPr>
            </w:pPr>
            <w:proofErr w:type="spellStart"/>
            <w:r>
              <w:rPr>
                <w:sz w:val="16"/>
              </w:rPr>
              <w:t>enterobakterije</w:t>
            </w:r>
            <w:proofErr w:type="spellEnd"/>
          </w:p>
        </w:tc>
        <w:tc>
          <w:tcPr>
            <w:tcW w:w="3570" w:type="dxa"/>
            <w:shd w:val="clear" w:color="auto" w:fill="DFDFDF"/>
          </w:tcPr>
          <w:p w14:paraId="63B02F26" w14:textId="77777777" w:rsidR="00406114" w:rsidRDefault="0026261E">
            <w:pPr>
              <w:pStyle w:val="TableParagraph"/>
              <w:spacing w:before="149"/>
              <w:ind w:left="68"/>
              <w:rPr>
                <w:sz w:val="16"/>
              </w:rPr>
            </w:pPr>
            <w:r>
              <w:rPr>
                <w:sz w:val="16"/>
              </w:rPr>
              <w:t>4100; 4600; 3600; 8400; 7500</w:t>
            </w:r>
          </w:p>
          <w:p w14:paraId="790D9F8A" w14:textId="77777777" w:rsidR="00406114" w:rsidRDefault="0026261E">
            <w:pPr>
              <w:pStyle w:val="TableParagraph"/>
              <w:spacing w:before="1"/>
              <w:ind w:left="68"/>
              <w:rPr>
                <w:sz w:val="16"/>
              </w:rPr>
            </w:pPr>
            <w:r>
              <w:rPr>
                <w:sz w:val="16"/>
              </w:rPr>
              <w:t>CFU/g</w:t>
            </w:r>
          </w:p>
        </w:tc>
      </w:tr>
      <w:tr w:rsidR="00406114" w14:paraId="65503616" w14:textId="77777777">
        <w:trPr>
          <w:trHeight w:val="673"/>
        </w:trPr>
        <w:tc>
          <w:tcPr>
            <w:tcW w:w="1433" w:type="dxa"/>
            <w:shd w:val="clear" w:color="auto" w:fill="DFDFDF"/>
          </w:tcPr>
          <w:p w14:paraId="310DE443" w14:textId="77777777" w:rsidR="00406114" w:rsidRDefault="00406114">
            <w:pPr>
              <w:pStyle w:val="TableParagraph"/>
              <w:spacing w:before="10"/>
              <w:rPr>
                <w:b/>
                <w:sz w:val="20"/>
              </w:rPr>
            </w:pPr>
          </w:p>
          <w:p w14:paraId="7CFABEFE" w14:textId="77777777" w:rsidR="00406114" w:rsidRDefault="0026261E">
            <w:pPr>
              <w:pStyle w:val="TableParagraph"/>
              <w:spacing w:before="1"/>
              <w:ind w:left="69"/>
              <w:rPr>
                <w:sz w:val="16"/>
              </w:rPr>
            </w:pPr>
            <w:r>
              <w:rPr>
                <w:sz w:val="16"/>
              </w:rPr>
              <w:t>11264972</w:t>
            </w:r>
          </w:p>
        </w:tc>
        <w:tc>
          <w:tcPr>
            <w:tcW w:w="2694" w:type="dxa"/>
            <w:shd w:val="clear" w:color="auto" w:fill="DFDFDF"/>
          </w:tcPr>
          <w:p w14:paraId="3A7E229D" w14:textId="77777777" w:rsidR="00406114" w:rsidRDefault="00406114">
            <w:pPr>
              <w:pStyle w:val="TableParagraph"/>
              <w:spacing w:before="10"/>
              <w:rPr>
                <w:b/>
                <w:sz w:val="20"/>
              </w:rPr>
            </w:pPr>
          </w:p>
          <w:p w14:paraId="1402C31F" w14:textId="77777777" w:rsidR="00406114" w:rsidRDefault="0026261E">
            <w:pPr>
              <w:pStyle w:val="TableParagraph"/>
              <w:spacing w:before="1"/>
              <w:ind w:left="69"/>
              <w:rPr>
                <w:sz w:val="16"/>
              </w:rPr>
            </w:pPr>
            <w:r>
              <w:rPr>
                <w:sz w:val="16"/>
              </w:rPr>
              <w:t>(surova) hrana za pse (UK)</w:t>
            </w:r>
          </w:p>
        </w:tc>
        <w:tc>
          <w:tcPr>
            <w:tcW w:w="1560" w:type="dxa"/>
            <w:shd w:val="clear" w:color="auto" w:fill="DFDFDF"/>
          </w:tcPr>
          <w:p w14:paraId="490426D2" w14:textId="77777777" w:rsidR="00406114" w:rsidRDefault="00406114">
            <w:pPr>
              <w:pStyle w:val="TableParagraph"/>
              <w:spacing w:before="10"/>
              <w:rPr>
                <w:b/>
                <w:sz w:val="20"/>
              </w:rPr>
            </w:pPr>
          </w:p>
          <w:p w14:paraId="3F5226B9" w14:textId="77777777" w:rsidR="00406114" w:rsidRDefault="0026261E">
            <w:pPr>
              <w:pStyle w:val="TableParagraph"/>
              <w:spacing w:before="1"/>
              <w:ind w:left="68"/>
              <w:rPr>
                <w:sz w:val="16"/>
              </w:rPr>
            </w:pPr>
            <w:proofErr w:type="spellStart"/>
            <w:r>
              <w:rPr>
                <w:sz w:val="16"/>
              </w:rPr>
              <w:t>enterobakterije</w:t>
            </w:r>
            <w:proofErr w:type="spellEnd"/>
          </w:p>
        </w:tc>
        <w:tc>
          <w:tcPr>
            <w:tcW w:w="3570" w:type="dxa"/>
            <w:shd w:val="clear" w:color="auto" w:fill="DFDFDF"/>
          </w:tcPr>
          <w:p w14:paraId="4DA45847" w14:textId="77777777" w:rsidR="00406114" w:rsidRDefault="0026261E">
            <w:pPr>
              <w:pStyle w:val="TableParagraph"/>
              <w:spacing w:before="149" w:line="183" w:lineRule="exact"/>
              <w:ind w:left="68"/>
              <w:rPr>
                <w:sz w:val="16"/>
              </w:rPr>
            </w:pPr>
            <w:r>
              <w:rPr>
                <w:sz w:val="16"/>
              </w:rPr>
              <w:t>30000; 41000; 4300; 29000; 40000</w:t>
            </w:r>
          </w:p>
          <w:p w14:paraId="34DB8A2A" w14:textId="77777777" w:rsidR="00406114" w:rsidRDefault="0026261E">
            <w:pPr>
              <w:pStyle w:val="TableParagraph"/>
              <w:spacing w:line="183" w:lineRule="exact"/>
              <w:ind w:left="68"/>
              <w:rPr>
                <w:sz w:val="16"/>
              </w:rPr>
            </w:pPr>
            <w:r>
              <w:rPr>
                <w:sz w:val="16"/>
              </w:rPr>
              <w:t>CFU/g</w:t>
            </w:r>
          </w:p>
        </w:tc>
      </w:tr>
      <w:tr w:rsidR="00406114" w14:paraId="7674AB0A" w14:textId="77777777">
        <w:trPr>
          <w:trHeight w:val="779"/>
        </w:trPr>
        <w:tc>
          <w:tcPr>
            <w:tcW w:w="1433" w:type="dxa"/>
            <w:shd w:val="clear" w:color="auto" w:fill="DFDFDF"/>
          </w:tcPr>
          <w:p w14:paraId="5137D91C" w14:textId="77777777" w:rsidR="00406114" w:rsidRDefault="00406114">
            <w:pPr>
              <w:pStyle w:val="TableParagraph"/>
              <w:spacing w:before="6"/>
              <w:rPr>
                <w:b/>
                <w:sz w:val="25"/>
              </w:rPr>
            </w:pPr>
          </w:p>
          <w:p w14:paraId="6690EF52" w14:textId="77777777" w:rsidR="00406114" w:rsidRDefault="0026261E">
            <w:pPr>
              <w:pStyle w:val="TableParagraph"/>
              <w:ind w:left="69"/>
              <w:rPr>
                <w:sz w:val="16"/>
              </w:rPr>
            </w:pPr>
            <w:r>
              <w:rPr>
                <w:sz w:val="16"/>
              </w:rPr>
              <w:t>105660</w:t>
            </w:r>
          </w:p>
        </w:tc>
        <w:tc>
          <w:tcPr>
            <w:tcW w:w="2694" w:type="dxa"/>
            <w:shd w:val="clear" w:color="auto" w:fill="DFDFDF"/>
          </w:tcPr>
          <w:p w14:paraId="613A090F" w14:textId="77777777" w:rsidR="00406114" w:rsidRDefault="00406114">
            <w:pPr>
              <w:pStyle w:val="TableParagraph"/>
              <w:spacing w:before="7"/>
              <w:rPr>
                <w:b/>
                <w:sz w:val="17"/>
              </w:rPr>
            </w:pPr>
          </w:p>
          <w:p w14:paraId="0A7A7059" w14:textId="77777777" w:rsidR="00406114" w:rsidRDefault="0026261E">
            <w:pPr>
              <w:pStyle w:val="TableParagraph"/>
              <w:ind w:left="69" w:right="807"/>
              <w:rPr>
                <w:sz w:val="16"/>
              </w:rPr>
            </w:pPr>
            <w:r>
              <w:rPr>
                <w:sz w:val="16"/>
              </w:rPr>
              <w:t>popolna krmna mešanica za pse (IT)</w:t>
            </w:r>
          </w:p>
        </w:tc>
        <w:tc>
          <w:tcPr>
            <w:tcW w:w="1560" w:type="dxa"/>
            <w:shd w:val="clear" w:color="auto" w:fill="DFDFDF"/>
          </w:tcPr>
          <w:p w14:paraId="1634CF64" w14:textId="77777777" w:rsidR="00406114" w:rsidRDefault="00406114">
            <w:pPr>
              <w:pStyle w:val="TableParagraph"/>
              <w:spacing w:before="7"/>
              <w:rPr>
                <w:b/>
                <w:sz w:val="17"/>
              </w:rPr>
            </w:pPr>
          </w:p>
          <w:p w14:paraId="0304E6A1" w14:textId="77777777" w:rsidR="00406114" w:rsidRDefault="0026261E">
            <w:pPr>
              <w:pStyle w:val="TableParagraph"/>
              <w:ind w:left="68"/>
              <w:rPr>
                <w:sz w:val="16"/>
              </w:rPr>
            </w:pPr>
            <w:r>
              <w:rPr>
                <w:sz w:val="16"/>
              </w:rPr>
              <w:t>cink</w:t>
            </w:r>
          </w:p>
        </w:tc>
        <w:tc>
          <w:tcPr>
            <w:tcW w:w="3570" w:type="dxa"/>
            <w:shd w:val="clear" w:color="auto" w:fill="DFDFDF"/>
          </w:tcPr>
          <w:p w14:paraId="6E1063E9" w14:textId="77777777" w:rsidR="00406114" w:rsidRDefault="00406114">
            <w:pPr>
              <w:pStyle w:val="TableParagraph"/>
              <w:spacing w:before="6"/>
              <w:rPr>
                <w:b/>
                <w:sz w:val="25"/>
              </w:rPr>
            </w:pPr>
          </w:p>
          <w:p w14:paraId="05D5CF0C" w14:textId="77777777" w:rsidR="00406114" w:rsidRDefault="0026261E">
            <w:pPr>
              <w:pStyle w:val="TableParagraph"/>
              <w:ind w:left="68"/>
              <w:rPr>
                <w:sz w:val="16"/>
              </w:rPr>
            </w:pPr>
            <w:r>
              <w:rPr>
                <w:sz w:val="16"/>
              </w:rPr>
              <w:t xml:space="preserve">262 </w:t>
            </w:r>
            <w:proofErr w:type="spellStart"/>
            <w:r>
              <w:rPr>
                <w:sz w:val="16"/>
              </w:rPr>
              <w:t>ppm</w:t>
            </w:r>
            <w:proofErr w:type="spellEnd"/>
          </w:p>
        </w:tc>
      </w:tr>
      <w:tr w:rsidR="00406114" w14:paraId="703F167D" w14:textId="77777777">
        <w:trPr>
          <w:trHeight w:val="736"/>
        </w:trPr>
        <w:tc>
          <w:tcPr>
            <w:tcW w:w="1433" w:type="dxa"/>
            <w:shd w:val="clear" w:color="auto" w:fill="DFDFDF"/>
          </w:tcPr>
          <w:p w14:paraId="74D29ADC" w14:textId="77777777" w:rsidR="00406114" w:rsidRDefault="00406114">
            <w:pPr>
              <w:pStyle w:val="TableParagraph"/>
              <w:spacing w:before="7"/>
              <w:rPr>
                <w:b/>
                <w:sz w:val="23"/>
              </w:rPr>
            </w:pPr>
          </w:p>
          <w:p w14:paraId="4E8BF06B" w14:textId="77777777" w:rsidR="00406114" w:rsidRDefault="0026261E">
            <w:pPr>
              <w:pStyle w:val="TableParagraph"/>
              <w:ind w:left="69"/>
              <w:rPr>
                <w:sz w:val="16"/>
              </w:rPr>
            </w:pPr>
            <w:r>
              <w:rPr>
                <w:sz w:val="16"/>
              </w:rPr>
              <w:t>11265016</w:t>
            </w:r>
          </w:p>
        </w:tc>
        <w:tc>
          <w:tcPr>
            <w:tcW w:w="2694" w:type="dxa"/>
            <w:shd w:val="clear" w:color="auto" w:fill="DFDFDF"/>
          </w:tcPr>
          <w:p w14:paraId="69931482" w14:textId="77777777" w:rsidR="00406114" w:rsidRDefault="00406114">
            <w:pPr>
              <w:pStyle w:val="TableParagraph"/>
              <w:spacing w:before="8"/>
              <w:rPr>
                <w:b/>
                <w:sz w:val="15"/>
              </w:rPr>
            </w:pPr>
          </w:p>
          <w:p w14:paraId="4A869EAF" w14:textId="77777777" w:rsidR="00406114" w:rsidRDefault="0026261E">
            <w:pPr>
              <w:pStyle w:val="TableParagraph"/>
              <w:ind w:left="69" w:right="1243"/>
              <w:rPr>
                <w:sz w:val="16"/>
              </w:rPr>
            </w:pPr>
            <w:r>
              <w:rPr>
                <w:sz w:val="16"/>
              </w:rPr>
              <w:t>perutninska mast (posamično krmilo)</w:t>
            </w:r>
          </w:p>
        </w:tc>
        <w:tc>
          <w:tcPr>
            <w:tcW w:w="1560" w:type="dxa"/>
            <w:shd w:val="clear" w:color="auto" w:fill="DFDFDF"/>
          </w:tcPr>
          <w:p w14:paraId="29828926" w14:textId="77777777" w:rsidR="00406114" w:rsidRDefault="00406114">
            <w:pPr>
              <w:pStyle w:val="TableParagraph"/>
              <w:spacing w:before="8"/>
              <w:rPr>
                <w:b/>
                <w:sz w:val="15"/>
              </w:rPr>
            </w:pPr>
          </w:p>
          <w:p w14:paraId="0FD44E06" w14:textId="77777777" w:rsidR="00406114" w:rsidRDefault="0026261E">
            <w:pPr>
              <w:pStyle w:val="TableParagraph"/>
              <w:ind w:left="68" w:right="1133"/>
              <w:rPr>
                <w:sz w:val="16"/>
              </w:rPr>
            </w:pPr>
            <w:r>
              <w:rPr>
                <w:sz w:val="16"/>
              </w:rPr>
              <w:t>BHA BHT</w:t>
            </w:r>
          </w:p>
        </w:tc>
        <w:tc>
          <w:tcPr>
            <w:tcW w:w="3570" w:type="dxa"/>
            <w:shd w:val="clear" w:color="auto" w:fill="DFDFDF"/>
          </w:tcPr>
          <w:p w14:paraId="5EC20023" w14:textId="77777777" w:rsidR="00406114" w:rsidRDefault="0026261E">
            <w:pPr>
              <w:pStyle w:val="TableParagraph"/>
              <w:spacing w:line="180" w:lineRule="exact"/>
              <w:ind w:left="68"/>
              <w:rPr>
                <w:sz w:val="16"/>
              </w:rPr>
            </w:pPr>
            <w:r>
              <w:rPr>
                <w:sz w:val="16"/>
              </w:rPr>
              <w:t>34</w:t>
            </w:r>
            <w:r>
              <w:rPr>
                <w:spacing w:val="-4"/>
                <w:sz w:val="16"/>
              </w:rPr>
              <w:t xml:space="preserve"> </w:t>
            </w:r>
            <w:proofErr w:type="spellStart"/>
            <w:r>
              <w:rPr>
                <w:sz w:val="16"/>
              </w:rPr>
              <w:t>ppm</w:t>
            </w:r>
            <w:proofErr w:type="spellEnd"/>
          </w:p>
          <w:p w14:paraId="538C3540" w14:textId="77777777" w:rsidR="00406114" w:rsidRDefault="0026261E">
            <w:pPr>
              <w:pStyle w:val="TableParagraph"/>
              <w:spacing w:before="1"/>
              <w:ind w:left="68"/>
              <w:rPr>
                <w:sz w:val="16"/>
              </w:rPr>
            </w:pPr>
            <w:r>
              <w:rPr>
                <w:sz w:val="16"/>
              </w:rPr>
              <w:t>61</w:t>
            </w:r>
            <w:r>
              <w:rPr>
                <w:spacing w:val="-4"/>
                <w:sz w:val="16"/>
              </w:rPr>
              <w:t xml:space="preserve"> </w:t>
            </w:r>
            <w:proofErr w:type="spellStart"/>
            <w:r>
              <w:rPr>
                <w:sz w:val="16"/>
              </w:rPr>
              <w:t>ppm</w:t>
            </w:r>
            <w:proofErr w:type="spellEnd"/>
          </w:p>
          <w:p w14:paraId="44E3BFBA" w14:textId="77777777" w:rsidR="00406114" w:rsidRDefault="0026261E">
            <w:pPr>
              <w:pStyle w:val="TableParagraph"/>
              <w:spacing w:before="5" w:line="182" w:lineRule="exact"/>
              <w:ind w:left="68"/>
              <w:rPr>
                <w:sz w:val="16"/>
              </w:rPr>
            </w:pPr>
            <w:r>
              <w:rPr>
                <w:sz w:val="16"/>
              </w:rPr>
              <w:t>(dodana antioksidanta nista bila navedena na oznaki)</w:t>
            </w:r>
          </w:p>
        </w:tc>
      </w:tr>
      <w:tr w:rsidR="00406114" w14:paraId="3B5A0B37" w14:textId="77777777">
        <w:trPr>
          <w:trHeight w:val="736"/>
        </w:trPr>
        <w:tc>
          <w:tcPr>
            <w:tcW w:w="1433" w:type="dxa"/>
            <w:shd w:val="clear" w:color="auto" w:fill="DFDFDF"/>
          </w:tcPr>
          <w:p w14:paraId="3F4EA409" w14:textId="77777777" w:rsidR="00406114" w:rsidRDefault="00406114">
            <w:pPr>
              <w:pStyle w:val="TableParagraph"/>
              <w:spacing w:before="7"/>
              <w:rPr>
                <w:b/>
                <w:sz w:val="23"/>
              </w:rPr>
            </w:pPr>
          </w:p>
          <w:p w14:paraId="46F7B307" w14:textId="77777777" w:rsidR="00406114" w:rsidRDefault="0026261E">
            <w:pPr>
              <w:pStyle w:val="TableParagraph"/>
              <w:ind w:left="69"/>
              <w:rPr>
                <w:sz w:val="16"/>
              </w:rPr>
            </w:pPr>
            <w:r>
              <w:rPr>
                <w:sz w:val="16"/>
              </w:rPr>
              <w:t>11265023</w:t>
            </w:r>
          </w:p>
        </w:tc>
        <w:tc>
          <w:tcPr>
            <w:tcW w:w="2694" w:type="dxa"/>
            <w:shd w:val="clear" w:color="auto" w:fill="DFDFDF"/>
          </w:tcPr>
          <w:p w14:paraId="279BF181" w14:textId="77777777" w:rsidR="00406114" w:rsidRDefault="0026261E">
            <w:pPr>
              <w:pStyle w:val="TableParagraph"/>
              <w:spacing w:before="87"/>
              <w:ind w:left="69"/>
              <w:rPr>
                <w:sz w:val="16"/>
              </w:rPr>
            </w:pPr>
            <w:r>
              <w:rPr>
                <w:sz w:val="16"/>
              </w:rPr>
              <w:t>predelane živalske beljakovine iz perutnine</w:t>
            </w:r>
          </w:p>
          <w:p w14:paraId="248CB32A" w14:textId="77777777" w:rsidR="00406114" w:rsidRDefault="0026261E">
            <w:pPr>
              <w:pStyle w:val="TableParagraph"/>
              <w:spacing w:before="2"/>
              <w:ind w:left="69"/>
              <w:rPr>
                <w:sz w:val="16"/>
              </w:rPr>
            </w:pPr>
            <w:r>
              <w:rPr>
                <w:sz w:val="16"/>
              </w:rPr>
              <w:t>(posamično krmilo)</w:t>
            </w:r>
          </w:p>
        </w:tc>
        <w:tc>
          <w:tcPr>
            <w:tcW w:w="1560" w:type="dxa"/>
            <w:shd w:val="clear" w:color="auto" w:fill="DFDFDF"/>
          </w:tcPr>
          <w:p w14:paraId="44C208CE" w14:textId="77777777" w:rsidR="00406114" w:rsidRDefault="00406114">
            <w:pPr>
              <w:pStyle w:val="TableParagraph"/>
              <w:spacing w:before="8"/>
              <w:rPr>
                <w:b/>
                <w:sz w:val="15"/>
              </w:rPr>
            </w:pPr>
          </w:p>
          <w:p w14:paraId="62D8A9AA" w14:textId="77777777" w:rsidR="00406114" w:rsidRDefault="0026261E">
            <w:pPr>
              <w:pStyle w:val="TableParagraph"/>
              <w:ind w:left="68" w:right="1133"/>
              <w:rPr>
                <w:sz w:val="16"/>
              </w:rPr>
            </w:pPr>
            <w:r>
              <w:rPr>
                <w:sz w:val="16"/>
              </w:rPr>
              <w:t>BHA BHT</w:t>
            </w:r>
          </w:p>
        </w:tc>
        <w:tc>
          <w:tcPr>
            <w:tcW w:w="3570" w:type="dxa"/>
            <w:shd w:val="clear" w:color="auto" w:fill="DFDFDF"/>
          </w:tcPr>
          <w:p w14:paraId="2CF1CF00" w14:textId="77777777" w:rsidR="00406114" w:rsidRDefault="0026261E">
            <w:pPr>
              <w:pStyle w:val="TableParagraph"/>
              <w:spacing w:line="180" w:lineRule="exact"/>
              <w:ind w:left="68"/>
              <w:rPr>
                <w:sz w:val="16"/>
              </w:rPr>
            </w:pPr>
            <w:r>
              <w:rPr>
                <w:sz w:val="16"/>
              </w:rPr>
              <w:t xml:space="preserve">44 </w:t>
            </w:r>
            <w:proofErr w:type="spellStart"/>
            <w:r>
              <w:rPr>
                <w:sz w:val="16"/>
              </w:rPr>
              <w:t>ppm</w:t>
            </w:r>
            <w:proofErr w:type="spellEnd"/>
          </w:p>
          <w:p w14:paraId="539F1096" w14:textId="77777777" w:rsidR="00406114" w:rsidRDefault="0026261E">
            <w:pPr>
              <w:pStyle w:val="TableParagraph"/>
              <w:spacing w:before="1" w:line="183" w:lineRule="exact"/>
              <w:ind w:left="68"/>
              <w:rPr>
                <w:sz w:val="16"/>
              </w:rPr>
            </w:pPr>
            <w:r>
              <w:rPr>
                <w:sz w:val="16"/>
              </w:rPr>
              <w:t xml:space="preserve">113 </w:t>
            </w:r>
            <w:proofErr w:type="spellStart"/>
            <w:r>
              <w:rPr>
                <w:sz w:val="16"/>
              </w:rPr>
              <w:t>ppm</w:t>
            </w:r>
            <w:proofErr w:type="spellEnd"/>
          </w:p>
          <w:p w14:paraId="184C1F50" w14:textId="77777777" w:rsidR="00406114" w:rsidRDefault="0026261E">
            <w:pPr>
              <w:pStyle w:val="TableParagraph"/>
              <w:spacing w:before="2" w:line="184" w:lineRule="exact"/>
              <w:ind w:left="68"/>
              <w:rPr>
                <w:sz w:val="16"/>
              </w:rPr>
            </w:pPr>
            <w:r>
              <w:rPr>
                <w:sz w:val="16"/>
              </w:rPr>
              <w:t>(dodana antioksidanta nista bila navedena na oznaki)</w:t>
            </w:r>
          </w:p>
        </w:tc>
      </w:tr>
    </w:tbl>
    <w:p w14:paraId="086D1DF1" w14:textId="77777777" w:rsidR="00406114" w:rsidRDefault="00406114">
      <w:pPr>
        <w:spacing w:line="184" w:lineRule="exact"/>
        <w:rPr>
          <w:sz w:val="16"/>
        </w:rPr>
        <w:sectPr w:rsidR="00406114">
          <w:pgSz w:w="11910" w:h="16840"/>
          <w:pgMar w:top="1320" w:right="160" w:bottom="1280" w:left="760" w:header="0" w:footer="1002" w:gutter="0"/>
          <w:cols w:space="708"/>
        </w:sect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3"/>
        <w:gridCol w:w="2694"/>
        <w:gridCol w:w="1560"/>
        <w:gridCol w:w="3570"/>
      </w:tblGrid>
      <w:tr w:rsidR="00406114" w14:paraId="2D62954A" w14:textId="77777777">
        <w:trPr>
          <w:trHeight w:val="676"/>
        </w:trPr>
        <w:tc>
          <w:tcPr>
            <w:tcW w:w="1433" w:type="dxa"/>
            <w:shd w:val="clear" w:color="auto" w:fill="DFDFDF"/>
          </w:tcPr>
          <w:p w14:paraId="5D225BAC" w14:textId="77777777" w:rsidR="00406114" w:rsidRDefault="00406114">
            <w:pPr>
              <w:pStyle w:val="TableParagraph"/>
              <w:spacing w:before="11"/>
              <w:rPr>
                <w:b/>
                <w:sz w:val="20"/>
              </w:rPr>
            </w:pPr>
          </w:p>
          <w:p w14:paraId="0A23CD60" w14:textId="77777777" w:rsidR="00406114" w:rsidRDefault="0026261E">
            <w:pPr>
              <w:pStyle w:val="TableParagraph"/>
              <w:ind w:left="69"/>
              <w:rPr>
                <w:sz w:val="16"/>
              </w:rPr>
            </w:pPr>
            <w:r>
              <w:rPr>
                <w:sz w:val="16"/>
              </w:rPr>
              <w:t>11250364</w:t>
            </w:r>
          </w:p>
        </w:tc>
        <w:tc>
          <w:tcPr>
            <w:tcW w:w="2694" w:type="dxa"/>
            <w:shd w:val="clear" w:color="auto" w:fill="DFDFDF"/>
          </w:tcPr>
          <w:p w14:paraId="1A8A80F8" w14:textId="77777777" w:rsidR="00406114" w:rsidRDefault="0026261E">
            <w:pPr>
              <w:pStyle w:val="TableParagraph"/>
              <w:spacing w:before="150"/>
              <w:ind w:left="69" w:right="1163"/>
              <w:rPr>
                <w:sz w:val="16"/>
              </w:rPr>
            </w:pPr>
            <w:r>
              <w:rPr>
                <w:sz w:val="16"/>
              </w:rPr>
              <w:t>suha svinjska ušesa (posamično krmilo)</w:t>
            </w:r>
          </w:p>
        </w:tc>
        <w:tc>
          <w:tcPr>
            <w:tcW w:w="1560" w:type="dxa"/>
            <w:shd w:val="clear" w:color="auto" w:fill="DFDFDF"/>
          </w:tcPr>
          <w:p w14:paraId="4E825A32" w14:textId="77777777" w:rsidR="00406114" w:rsidRDefault="00406114">
            <w:pPr>
              <w:pStyle w:val="TableParagraph"/>
              <w:spacing w:before="11"/>
              <w:rPr>
                <w:b/>
                <w:sz w:val="20"/>
              </w:rPr>
            </w:pPr>
          </w:p>
          <w:p w14:paraId="79CB2187" w14:textId="77777777" w:rsidR="00406114" w:rsidRDefault="0026261E">
            <w:pPr>
              <w:pStyle w:val="TableParagraph"/>
              <w:ind w:left="68"/>
              <w:rPr>
                <w:sz w:val="16"/>
              </w:rPr>
            </w:pPr>
            <w:proofErr w:type="spellStart"/>
            <w:r>
              <w:rPr>
                <w:sz w:val="16"/>
              </w:rPr>
              <w:t>enterobakterije</w:t>
            </w:r>
            <w:proofErr w:type="spellEnd"/>
          </w:p>
        </w:tc>
        <w:tc>
          <w:tcPr>
            <w:tcW w:w="3570" w:type="dxa"/>
            <w:shd w:val="clear" w:color="auto" w:fill="DFDFDF"/>
          </w:tcPr>
          <w:p w14:paraId="00D2316E" w14:textId="77777777" w:rsidR="00406114" w:rsidRDefault="0026261E">
            <w:pPr>
              <w:pStyle w:val="TableParagraph"/>
              <w:spacing w:before="150" w:line="183" w:lineRule="exact"/>
              <w:ind w:left="68"/>
              <w:rPr>
                <w:sz w:val="16"/>
              </w:rPr>
            </w:pPr>
            <w:r>
              <w:rPr>
                <w:sz w:val="16"/>
              </w:rPr>
              <w:t>&gt;15000; &gt;15000; &gt;15000; &gt;15000; &gt;15000;</w:t>
            </w:r>
          </w:p>
          <w:p w14:paraId="1ABF0654" w14:textId="77777777" w:rsidR="00406114" w:rsidRDefault="0026261E">
            <w:pPr>
              <w:pStyle w:val="TableParagraph"/>
              <w:spacing w:line="183" w:lineRule="exact"/>
              <w:ind w:left="68"/>
              <w:rPr>
                <w:sz w:val="16"/>
              </w:rPr>
            </w:pPr>
            <w:r>
              <w:rPr>
                <w:sz w:val="16"/>
              </w:rPr>
              <w:t>CFU/g</w:t>
            </w:r>
          </w:p>
        </w:tc>
      </w:tr>
      <w:tr w:rsidR="00406114" w14:paraId="2C58D39F" w14:textId="77777777">
        <w:trPr>
          <w:trHeight w:val="673"/>
        </w:trPr>
        <w:tc>
          <w:tcPr>
            <w:tcW w:w="1433" w:type="dxa"/>
            <w:shd w:val="clear" w:color="auto" w:fill="DFDFDF"/>
          </w:tcPr>
          <w:p w14:paraId="3A0615E2" w14:textId="77777777" w:rsidR="00406114" w:rsidRDefault="0026261E">
            <w:pPr>
              <w:pStyle w:val="TableParagraph"/>
              <w:spacing w:before="147"/>
              <w:ind w:left="69"/>
              <w:rPr>
                <w:sz w:val="16"/>
              </w:rPr>
            </w:pPr>
            <w:r>
              <w:rPr>
                <w:sz w:val="16"/>
              </w:rPr>
              <w:t>11236092,</w:t>
            </w:r>
          </w:p>
          <w:p w14:paraId="168240B4" w14:textId="77777777" w:rsidR="00406114" w:rsidRDefault="0026261E">
            <w:pPr>
              <w:pStyle w:val="TableParagraph"/>
              <w:spacing w:before="1"/>
              <w:ind w:left="69"/>
              <w:rPr>
                <w:sz w:val="16"/>
              </w:rPr>
            </w:pPr>
            <w:r>
              <w:rPr>
                <w:sz w:val="16"/>
              </w:rPr>
              <w:t>11236108</w:t>
            </w:r>
          </w:p>
        </w:tc>
        <w:tc>
          <w:tcPr>
            <w:tcW w:w="2694" w:type="dxa"/>
            <w:shd w:val="clear" w:color="auto" w:fill="DFDFDF"/>
          </w:tcPr>
          <w:p w14:paraId="1DF90106" w14:textId="77777777" w:rsidR="00406114" w:rsidRDefault="0026261E">
            <w:pPr>
              <w:pStyle w:val="TableParagraph"/>
              <w:spacing w:before="147"/>
              <w:ind w:left="69"/>
              <w:rPr>
                <w:sz w:val="16"/>
              </w:rPr>
            </w:pPr>
            <w:r>
              <w:rPr>
                <w:sz w:val="16"/>
              </w:rPr>
              <w:t>sirotka</w:t>
            </w:r>
          </w:p>
          <w:p w14:paraId="74A90F87" w14:textId="77777777" w:rsidR="00406114" w:rsidRDefault="0026261E">
            <w:pPr>
              <w:pStyle w:val="TableParagraph"/>
              <w:spacing w:before="1"/>
              <w:ind w:left="69"/>
              <w:rPr>
                <w:sz w:val="16"/>
              </w:rPr>
            </w:pPr>
            <w:r>
              <w:rPr>
                <w:sz w:val="16"/>
              </w:rPr>
              <w:t>(posamično krmilo)</w:t>
            </w:r>
          </w:p>
        </w:tc>
        <w:tc>
          <w:tcPr>
            <w:tcW w:w="1560" w:type="dxa"/>
            <w:shd w:val="clear" w:color="auto" w:fill="DFDFDF"/>
          </w:tcPr>
          <w:p w14:paraId="14C5B1C5" w14:textId="77777777" w:rsidR="00406114" w:rsidRDefault="00406114">
            <w:pPr>
              <w:pStyle w:val="TableParagraph"/>
              <w:spacing w:before="8"/>
              <w:rPr>
                <w:b/>
                <w:sz w:val="20"/>
              </w:rPr>
            </w:pPr>
          </w:p>
          <w:p w14:paraId="7F4192A0" w14:textId="77777777" w:rsidR="00406114" w:rsidRDefault="0026261E">
            <w:pPr>
              <w:pStyle w:val="TableParagraph"/>
              <w:ind w:left="68"/>
              <w:rPr>
                <w:sz w:val="16"/>
              </w:rPr>
            </w:pPr>
            <w:proofErr w:type="spellStart"/>
            <w:r>
              <w:rPr>
                <w:sz w:val="16"/>
              </w:rPr>
              <w:t>enterobakterije</w:t>
            </w:r>
            <w:proofErr w:type="spellEnd"/>
          </w:p>
        </w:tc>
        <w:tc>
          <w:tcPr>
            <w:tcW w:w="3570" w:type="dxa"/>
            <w:shd w:val="clear" w:color="auto" w:fill="DFDFDF"/>
          </w:tcPr>
          <w:p w14:paraId="11A30FF2" w14:textId="77777777" w:rsidR="00406114" w:rsidRDefault="0026261E">
            <w:pPr>
              <w:pStyle w:val="TableParagraph"/>
              <w:spacing w:before="147"/>
              <w:ind w:left="68"/>
              <w:rPr>
                <w:sz w:val="16"/>
              </w:rPr>
            </w:pPr>
            <w:r>
              <w:rPr>
                <w:sz w:val="16"/>
              </w:rPr>
              <w:t>550; 650; 350; 680; 410</w:t>
            </w:r>
          </w:p>
          <w:p w14:paraId="37A7684B" w14:textId="77777777" w:rsidR="00406114" w:rsidRDefault="0026261E">
            <w:pPr>
              <w:pStyle w:val="TableParagraph"/>
              <w:spacing w:before="1"/>
              <w:ind w:left="68"/>
              <w:rPr>
                <w:sz w:val="16"/>
              </w:rPr>
            </w:pPr>
            <w:r>
              <w:rPr>
                <w:sz w:val="16"/>
              </w:rPr>
              <w:t>CFU/g</w:t>
            </w:r>
          </w:p>
        </w:tc>
      </w:tr>
      <w:tr w:rsidR="00406114" w14:paraId="774A4A30" w14:textId="77777777">
        <w:trPr>
          <w:trHeight w:val="676"/>
        </w:trPr>
        <w:tc>
          <w:tcPr>
            <w:tcW w:w="1433" w:type="dxa"/>
            <w:shd w:val="clear" w:color="auto" w:fill="DFDFDF"/>
          </w:tcPr>
          <w:p w14:paraId="66BB5473" w14:textId="77777777" w:rsidR="00406114" w:rsidRDefault="00406114">
            <w:pPr>
              <w:pStyle w:val="TableParagraph"/>
              <w:spacing w:before="10"/>
              <w:rPr>
                <w:b/>
                <w:sz w:val="20"/>
              </w:rPr>
            </w:pPr>
          </w:p>
          <w:p w14:paraId="3BA3A9E0" w14:textId="77777777" w:rsidR="00406114" w:rsidRDefault="0026261E">
            <w:pPr>
              <w:pStyle w:val="TableParagraph"/>
              <w:spacing w:before="1"/>
              <w:ind w:left="69"/>
              <w:rPr>
                <w:sz w:val="16"/>
              </w:rPr>
            </w:pPr>
            <w:r>
              <w:rPr>
                <w:sz w:val="16"/>
              </w:rPr>
              <w:t>11250340</w:t>
            </w:r>
          </w:p>
        </w:tc>
        <w:tc>
          <w:tcPr>
            <w:tcW w:w="2694" w:type="dxa"/>
            <w:shd w:val="clear" w:color="auto" w:fill="DFDFDF"/>
          </w:tcPr>
          <w:p w14:paraId="10B8D803" w14:textId="77777777" w:rsidR="00406114" w:rsidRDefault="0026261E">
            <w:pPr>
              <w:pStyle w:val="TableParagraph"/>
              <w:spacing w:before="147"/>
              <w:ind w:left="69" w:right="1243"/>
              <w:rPr>
                <w:sz w:val="16"/>
              </w:rPr>
            </w:pPr>
            <w:r>
              <w:rPr>
                <w:sz w:val="16"/>
              </w:rPr>
              <w:t>ribja moka (DE) (posamično krmilo)</w:t>
            </w:r>
          </w:p>
        </w:tc>
        <w:tc>
          <w:tcPr>
            <w:tcW w:w="1560" w:type="dxa"/>
            <w:shd w:val="clear" w:color="auto" w:fill="DFDFDF"/>
          </w:tcPr>
          <w:p w14:paraId="1E439234" w14:textId="77777777" w:rsidR="00406114" w:rsidRDefault="00406114">
            <w:pPr>
              <w:pStyle w:val="TableParagraph"/>
              <w:spacing w:before="10"/>
              <w:rPr>
                <w:b/>
                <w:sz w:val="20"/>
              </w:rPr>
            </w:pPr>
          </w:p>
          <w:p w14:paraId="214CA7B0" w14:textId="77777777" w:rsidR="00406114" w:rsidRDefault="0026261E">
            <w:pPr>
              <w:pStyle w:val="TableParagraph"/>
              <w:spacing w:before="1"/>
              <w:ind w:left="68"/>
              <w:rPr>
                <w:sz w:val="16"/>
              </w:rPr>
            </w:pPr>
            <w:r>
              <w:rPr>
                <w:sz w:val="16"/>
              </w:rPr>
              <w:t>BHT</w:t>
            </w:r>
          </w:p>
        </w:tc>
        <w:tc>
          <w:tcPr>
            <w:tcW w:w="3570" w:type="dxa"/>
            <w:shd w:val="clear" w:color="auto" w:fill="DFDFDF"/>
          </w:tcPr>
          <w:p w14:paraId="14C9D9C4" w14:textId="77777777" w:rsidR="00406114" w:rsidRDefault="0026261E">
            <w:pPr>
              <w:pStyle w:val="TableParagraph"/>
              <w:spacing w:before="147"/>
              <w:ind w:left="68"/>
              <w:rPr>
                <w:sz w:val="16"/>
              </w:rPr>
            </w:pPr>
            <w:r>
              <w:rPr>
                <w:sz w:val="16"/>
              </w:rPr>
              <w:t xml:space="preserve">73 </w:t>
            </w:r>
            <w:proofErr w:type="spellStart"/>
            <w:r>
              <w:rPr>
                <w:sz w:val="16"/>
              </w:rPr>
              <w:t>ppm</w:t>
            </w:r>
            <w:proofErr w:type="spellEnd"/>
          </w:p>
          <w:p w14:paraId="1EB3EAFA" w14:textId="77777777" w:rsidR="00406114" w:rsidRDefault="0026261E">
            <w:pPr>
              <w:pStyle w:val="TableParagraph"/>
              <w:spacing w:before="1"/>
              <w:ind w:left="68"/>
              <w:rPr>
                <w:sz w:val="16"/>
              </w:rPr>
            </w:pPr>
            <w:r>
              <w:rPr>
                <w:sz w:val="16"/>
              </w:rPr>
              <w:t>(dodani antioksidant ni bil naveden na oznaki)</w:t>
            </w:r>
          </w:p>
        </w:tc>
      </w:tr>
      <w:tr w:rsidR="00406114" w14:paraId="599D0DC0" w14:textId="77777777">
        <w:trPr>
          <w:trHeight w:val="733"/>
        </w:trPr>
        <w:tc>
          <w:tcPr>
            <w:tcW w:w="1433" w:type="dxa"/>
            <w:shd w:val="clear" w:color="auto" w:fill="DFDFDF"/>
          </w:tcPr>
          <w:p w14:paraId="780D1DAD" w14:textId="77777777" w:rsidR="00406114" w:rsidRDefault="00406114">
            <w:pPr>
              <w:pStyle w:val="TableParagraph"/>
              <w:spacing w:before="5"/>
              <w:rPr>
                <w:b/>
                <w:sz w:val="23"/>
              </w:rPr>
            </w:pPr>
          </w:p>
          <w:p w14:paraId="2A387AFF" w14:textId="77777777" w:rsidR="00406114" w:rsidRDefault="0026261E">
            <w:pPr>
              <w:pStyle w:val="TableParagraph"/>
              <w:ind w:left="69"/>
              <w:rPr>
                <w:sz w:val="16"/>
              </w:rPr>
            </w:pPr>
            <w:r>
              <w:rPr>
                <w:sz w:val="16"/>
              </w:rPr>
              <w:t>11233992</w:t>
            </w:r>
          </w:p>
        </w:tc>
        <w:tc>
          <w:tcPr>
            <w:tcW w:w="2694" w:type="dxa"/>
            <w:shd w:val="clear" w:color="auto" w:fill="DFDFDF"/>
          </w:tcPr>
          <w:p w14:paraId="53D359EF" w14:textId="77777777" w:rsidR="00406114" w:rsidRDefault="00406114">
            <w:pPr>
              <w:pStyle w:val="TableParagraph"/>
              <w:spacing w:before="3"/>
              <w:rPr>
                <w:b/>
                <w:sz w:val="15"/>
              </w:rPr>
            </w:pPr>
          </w:p>
          <w:p w14:paraId="6E2E02BC" w14:textId="77777777" w:rsidR="00406114" w:rsidRDefault="0026261E">
            <w:pPr>
              <w:pStyle w:val="TableParagraph"/>
              <w:ind w:left="69" w:right="807"/>
              <w:rPr>
                <w:sz w:val="16"/>
              </w:rPr>
            </w:pPr>
            <w:r>
              <w:rPr>
                <w:sz w:val="16"/>
              </w:rPr>
              <w:t>popolna krmna mešanica za piščance v pitanju</w:t>
            </w:r>
          </w:p>
        </w:tc>
        <w:tc>
          <w:tcPr>
            <w:tcW w:w="1560" w:type="dxa"/>
            <w:shd w:val="clear" w:color="auto" w:fill="DFDFDF"/>
          </w:tcPr>
          <w:p w14:paraId="762BC920" w14:textId="77777777" w:rsidR="00406114" w:rsidRDefault="00406114">
            <w:pPr>
              <w:pStyle w:val="TableParagraph"/>
              <w:spacing w:before="5"/>
              <w:rPr>
                <w:b/>
                <w:sz w:val="23"/>
              </w:rPr>
            </w:pPr>
          </w:p>
          <w:p w14:paraId="08CFC0F2" w14:textId="77777777" w:rsidR="00406114" w:rsidRDefault="0026261E">
            <w:pPr>
              <w:pStyle w:val="TableParagraph"/>
              <w:ind w:left="68"/>
              <w:rPr>
                <w:sz w:val="16"/>
              </w:rPr>
            </w:pPr>
            <w:r>
              <w:rPr>
                <w:sz w:val="16"/>
              </w:rPr>
              <w:t xml:space="preserve">natrijev </w:t>
            </w:r>
            <w:proofErr w:type="spellStart"/>
            <w:r>
              <w:rPr>
                <w:sz w:val="16"/>
              </w:rPr>
              <w:t>salinomicin</w:t>
            </w:r>
            <w:proofErr w:type="spellEnd"/>
          </w:p>
        </w:tc>
        <w:tc>
          <w:tcPr>
            <w:tcW w:w="3570" w:type="dxa"/>
            <w:shd w:val="clear" w:color="auto" w:fill="DFDFDF"/>
          </w:tcPr>
          <w:p w14:paraId="2529C22E" w14:textId="77777777" w:rsidR="00406114" w:rsidRDefault="00406114">
            <w:pPr>
              <w:pStyle w:val="TableParagraph"/>
              <w:spacing w:before="3"/>
              <w:rPr>
                <w:b/>
                <w:sz w:val="15"/>
              </w:rPr>
            </w:pPr>
          </w:p>
          <w:p w14:paraId="4E0B3660" w14:textId="77777777" w:rsidR="00406114" w:rsidRDefault="0026261E">
            <w:pPr>
              <w:pStyle w:val="TableParagraph"/>
              <w:ind w:left="68"/>
              <w:rPr>
                <w:sz w:val="16"/>
              </w:rPr>
            </w:pPr>
            <w:r>
              <w:rPr>
                <w:sz w:val="16"/>
              </w:rPr>
              <w:t xml:space="preserve">30,3 </w:t>
            </w:r>
            <w:proofErr w:type="spellStart"/>
            <w:r>
              <w:rPr>
                <w:sz w:val="16"/>
              </w:rPr>
              <w:t>ppm</w:t>
            </w:r>
            <w:proofErr w:type="spellEnd"/>
          </w:p>
          <w:p w14:paraId="1F31EEA6" w14:textId="77777777" w:rsidR="00406114" w:rsidRDefault="0026261E">
            <w:pPr>
              <w:pStyle w:val="TableParagraph"/>
              <w:spacing w:before="1"/>
              <w:ind w:left="68"/>
              <w:rPr>
                <w:sz w:val="16"/>
              </w:rPr>
            </w:pPr>
            <w:r>
              <w:rPr>
                <w:sz w:val="16"/>
              </w:rPr>
              <w:t>(neskladno z navedbami na oznaki)</w:t>
            </w:r>
          </w:p>
        </w:tc>
      </w:tr>
      <w:tr w:rsidR="00406114" w14:paraId="171C56EF" w14:textId="77777777">
        <w:trPr>
          <w:trHeight w:val="737"/>
        </w:trPr>
        <w:tc>
          <w:tcPr>
            <w:tcW w:w="1433" w:type="dxa"/>
            <w:shd w:val="clear" w:color="auto" w:fill="DFDFDF"/>
          </w:tcPr>
          <w:p w14:paraId="79256878" w14:textId="77777777" w:rsidR="00406114" w:rsidRDefault="00406114">
            <w:pPr>
              <w:pStyle w:val="TableParagraph"/>
              <w:spacing w:before="8"/>
              <w:rPr>
                <w:b/>
                <w:sz w:val="23"/>
              </w:rPr>
            </w:pPr>
          </w:p>
          <w:p w14:paraId="2B25CF1D" w14:textId="77777777" w:rsidR="00406114" w:rsidRDefault="0026261E">
            <w:pPr>
              <w:pStyle w:val="TableParagraph"/>
              <w:ind w:left="69"/>
              <w:rPr>
                <w:sz w:val="16"/>
              </w:rPr>
            </w:pPr>
            <w:r>
              <w:rPr>
                <w:sz w:val="16"/>
              </w:rPr>
              <w:t>11236061</w:t>
            </w:r>
          </w:p>
        </w:tc>
        <w:tc>
          <w:tcPr>
            <w:tcW w:w="2694" w:type="dxa"/>
            <w:shd w:val="clear" w:color="auto" w:fill="DFDFDF"/>
          </w:tcPr>
          <w:p w14:paraId="64874767" w14:textId="77777777" w:rsidR="00406114" w:rsidRDefault="00406114">
            <w:pPr>
              <w:pStyle w:val="TableParagraph"/>
              <w:spacing w:before="6"/>
              <w:rPr>
                <w:b/>
                <w:sz w:val="15"/>
              </w:rPr>
            </w:pPr>
          </w:p>
          <w:p w14:paraId="34CB1947" w14:textId="77777777" w:rsidR="00406114" w:rsidRDefault="0026261E">
            <w:pPr>
              <w:pStyle w:val="TableParagraph"/>
              <w:ind w:left="114" w:right="648" w:hanging="46"/>
              <w:rPr>
                <w:sz w:val="16"/>
              </w:rPr>
            </w:pPr>
            <w:r>
              <w:rPr>
                <w:sz w:val="16"/>
              </w:rPr>
              <w:t>dopolnilna krmna mešanica za ribe (NL)</w:t>
            </w:r>
          </w:p>
        </w:tc>
        <w:tc>
          <w:tcPr>
            <w:tcW w:w="1560" w:type="dxa"/>
            <w:shd w:val="clear" w:color="auto" w:fill="DFDFDF"/>
          </w:tcPr>
          <w:p w14:paraId="6E9590FB" w14:textId="77777777" w:rsidR="00406114" w:rsidRDefault="00406114">
            <w:pPr>
              <w:pStyle w:val="TableParagraph"/>
              <w:spacing w:before="6"/>
              <w:rPr>
                <w:b/>
                <w:sz w:val="15"/>
              </w:rPr>
            </w:pPr>
          </w:p>
          <w:p w14:paraId="7AE7E55E" w14:textId="77777777" w:rsidR="00406114" w:rsidRDefault="0026261E">
            <w:pPr>
              <w:pStyle w:val="TableParagraph"/>
              <w:ind w:left="68" w:right="1133"/>
              <w:rPr>
                <w:sz w:val="16"/>
              </w:rPr>
            </w:pPr>
            <w:r>
              <w:rPr>
                <w:sz w:val="16"/>
              </w:rPr>
              <w:t>BHA BHT</w:t>
            </w:r>
          </w:p>
        </w:tc>
        <w:tc>
          <w:tcPr>
            <w:tcW w:w="3570" w:type="dxa"/>
            <w:shd w:val="clear" w:color="auto" w:fill="DFDFDF"/>
          </w:tcPr>
          <w:p w14:paraId="2D572E7A" w14:textId="77777777" w:rsidR="00406114" w:rsidRDefault="0026261E">
            <w:pPr>
              <w:pStyle w:val="TableParagraph"/>
              <w:spacing w:line="180" w:lineRule="exact"/>
              <w:ind w:left="68"/>
              <w:rPr>
                <w:sz w:val="16"/>
              </w:rPr>
            </w:pPr>
            <w:r>
              <w:rPr>
                <w:sz w:val="16"/>
              </w:rPr>
              <w:t>78</w:t>
            </w:r>
            <w:r>
              <w:rPr>
                <w:spacing w:val="-4"/>
                <w:sz w:val="16"/>
              </w:rPr>
              <w:t xml:space="preserve"> </w:t>
            </w:r>
            <w:proofErr w:type="spellStart"/>
            <w:r>
              <w:rPr>
                <w:sz w:val="16"/>
              </w:rPr>
              <w:t>ppm</w:t>
            </w:r>
            <w:proofErr w:type="spellEnd"/>
          </w:p>
          <w:p w14:paraId="049EC462" w14:textId="77777777" w:rsidR="00406114" w:rsidRDefault="0026261E">
            <w:pPr>
              <w:pStyle w:val="TableParagraph"/>
              <w:spacing w:line="183" w:lineRule="exact"/>
              <w:ind w:left="68"/>
              <w:rPr>
                <w:sz w:val="16"/>
              </w:rPr>
            </w:pPr>
            <w:r>
              <w:rPr>
                <w:sz w:val="16"/>
              </w:rPr>
              <w:t>46</w:t>
            </w:r>
            <w:r>
              <w:rPr>
                <w:spacing w:val="-4"/>
                <w:sz w:val="16"/>
              </w:rPr>
              <w:t xml:space="preserve"> </w:t>
            </w:r>
            <w:proofErr w:type="spellStart"/>
            <w:r>
              <w:rPr>
                <w:sz w:val="16"/>
              </w:rPr>
              <w:t>ppm</w:t>
            </w:r>
            <w:proofErr w:type="spellEnd"/>
          </w:p>
          <w:p w14:paraId="59E090B5" w14:textId="77777777" w:rsidR="00406114" w:rsidRDefault="0026261E">
            <w:pPr>
              <w:pStyle w:val="TableParagraph"/>
              <w:spacing w:before="1" w:line="180" w:lineRule="atLeast"/>
              <w:ind w:left="68"/>
              <w:rPr>
                <w:sz w:val="16"/>
              </w:rPr>
            </w:pPr>
            <w:r>
              <w:rPr>
                <w:sz w:val="16"/>
              </w:rPr>
              <w:t>(dodana antioksidanta nista bila navedena na oznaki)</w:t>
            </w:r>
          </w:p>
        </w:tc>
      </w:tr>
      <w:tr w:rsidR="00406114" w14:paraId="1572E82F" w14:textId="77777777">
        <w:trPr>
          <w:trHeight w:val="736"/>
        </w:trPr>
        <w:tc>
          <w:tcPr>
            <w:tcW w:w="1433" w:type="dxa"/>
            <w:shd w:val="clear" w:color="auto" w:fill="ECECEC"/>
          </w:tcPr>
          <w:p w14:paraId="353FC6DF" w14:textId="77777777" w:rsidR="00406114" w:rsidRDefault="00406114">
            <w:pPr>
              <w:pStyle w:val="TableParagraph"/>
              <w:spacing w:before="5"/>
              <w:rPr>
                <w:b/>
                <w:sz w:val="23"/>
              </w:rPr>
            </w:pPr>
          </w:p>
          <w:p w14:paraId="6ABD2DC1" w14:textId="77777777" w:rsidR="00406114" w:rsidRDefault="0026261E">
            <w:pPr>
              <w:pStyle w:val="TableParagraph"/>
              <w:ind w:left="69"/>
              <w:rPr>
                <w:sz w:val="16"/>
              </w:rPr>
            </w:pPr>
            <w:r>
              <w:rPr>
                <w:sz w:val="16"/>
              </w:rPr>
              <w:t>11234579</w:t>
            </w:r>
          </w:p>
        </w:tc>
        <w:tc>
          <w:tcPr>
            <w:tcW w:w="2694" w:type="dxa"/>
            <w:shd w:val="clear" w:color="auto" w:fill="ECECEC"/>
          </w:tcPr>
          <w:p w14:paraId="76912FA9" w14:textId="77777777" w:rsidR="00406114" w:rsidRDefault="00406114">
            <w:pPr>
              <w:pStyle w:val="TableParagraph"/>
              <w:spacing w:before="6"/>
              <w:rPr>
                <w:b/>
                <w:sz w:val="15"/>
              </w:rPr>
            </w:pPr>
          </w:p>
          <w:p w14:paraId="3ADE4B79" w14:textId="77777777" w:rsidR="00406114" w:rsidRDefault="0026261E">
            <w:pPr>
              <w:pStyle w:val="TableParagraph"/>
              <w:ind w:left="69" w:right="424"/>
              <w:rPr>
                <w:sz w:val="16"/>
              </w:rPr>
            </w:pPr>
            <w:r>
              <w:rPr>
                <w:sz w:val="16"/>
              </w:rPr>
              <w:t>predelane živalske beljakovine (posamično krmilo)</w:t>
            </w:r>
          </w:p>
        </w:tc>
        <w:tc>
          <w:tcPr>
            <w:tcW w:w="1560" w:type="dxa"/>
            <w:shd w:val="clear" w:color="auto" w:fill="ECECEC"/>
          </w:tcPr>
          <w:p w14:paraId="7D023C24" w14:textId="77777777" w:rsidR="00406114" w:rsidRDefault="00406114">
            <w:pPr>
              <w:pStyle w:val="TableParagraph"/>
              <w:spacing w:before="6"/>
              <w:rPr>
                <w:b/>
                <w:sz w:val="15"/>
              </w:rPr>
            </w:pPr>
          </w:p>
          <w:p w14:paraId="59CA3374" w14:textId="77777777" w:rsidR="00406114" w:rsidRDefault="0026261E">
            <w:pPr>
              <w:pStyle w:val="TableParagraph"/>
              <w:ind w:left="68" w:right="1133"/>
              <w:rPr>
                <w:sz w:val="16"/>
              </w:rPr>
            </w:pPr>
            <w:r>
              <w:rPr>
                <w:sz w:val="16"/>
              </w:rPr>
              <w:t>BHA BHT</w:t>
            </w:r>
          </w:p>
        </w:tc>
        <w:tc>
          <w:tcPr>
            <w:tcW w:w="3570" w:type="dxa"/>
            <w:shd w:val="clear" w:color="auto" w:fill="ECECEC"/>
          </w:tcPr>
          <w:p w14:paraId="3D24C514" w14:textId="77777777" w:rsidR="00406114" w:rsidRDefault="0026261E">
            <w:pPr>
              <w:pStyle w:val="TableParagraph"/>
              <w:spacing w:line="178" w:lineRule="exact"/>
              <w:ind w:left="68"/>
              <w:rPr>
                <w:sz w:val="16"/>
              </w:rPr>
            </w:pPr>
            <w:r>
              <w:rPr>
                <w:sz w:val="16"/>
              </w:rPr>
              <w:t xml:space="preserve">47 </w:t>
            </w:r>
            <w:proofErr w:type="spellStart"/>
            <w:r>
              <w:rPr>
                <w:sz w:val="16"/>
              </w:rPr>
              <w:t>ppm</w:t>
            </w:r>
            <w:proofErr w:type="spellEnd"/>
          </w:p>
          <w:p w14:paraId="46A9653C" w14:textId="77777777" w:rsidR="00406114" w:rsidRDefault="0026261E">
            <w:pPr>
              <w:pStyle w:val="TableParagraph"/>
              <w:spacing w:before="1"/>
              <w:ind w:left="68"/>
              <w:rPr>
                <w:sz w:val="16"/>
              </w:rPr>
            </w:pPr>
            <w:r>
              <w:rPr>
                <w:sz w:val="16"/>
              </w:rPr>
              <w:t xml:space="preserve">126 </w:t>
            </w:r>
            <w:proofErr w:type="spellStart"/>
            <w:r>
              <w:rPr>
                <w:sz w:val="16"/>
              </w:rPr>
              <w:t>ppm</w:t>
            </w:r>
            <w:proofErr w:type="spellEnd"/>
          </w:p>
          <w:p w14:paraId="6B9D87E2" w14:textId="77777777" w:rsidR="00406114" w:rsidRDefault="0026261E">
            <w:pPr>
              <w:pStyle w:val="TableParagraph"/>
              <w:spacing w:before="5" w:line="182" w:lineRule="exact"/>
              <w:ind w:left="68"/>
              <w:rPr>
                <w:sz w:val="16"/>
              </w:rPr>
            </w:pPr>
            <w:r>
              <w:rPr>
                <w:sz w:val="16"/>
              </w:rPr>
              <w:t>(dodana antioksidanta nista bila navedena na oznaki)</w:t>
            </w:r>
          </w:p>
        </w:tc>
      </w:tr>
      <w:tr w:rsidR="00406114" w14:paraId="1CE314F1" w14:textId="77777777">
        <w:trPr>
          <w:trHeight w:val="676"/>
        </w:trPr>
        <w:tc>
          <w:tcPr>
            <w:tcW w:w="1433" w:type="dxa"/>
            <w:shd w:val="clear" w:color="auto" w:fill="ECECEC"/>
          </w:tcPr>
          <w:p w14:paraId="744208F2" w14:textId="77777777" w:rsidR="00406114" w:rsidRDefault="00406114">
            <w:pPr>
              <w:pStyle w:val="TableParagraph"/>
              <w:spacing w:before="10"/>
              <w:rPr>
                <w:b/>
                <w:sz w:val="20"/>
              </w:rPr>
            </w:pPr>
          </w:p>
          <w:p w14:paraId="245E1CC2" w14:textId="77777777" w:rsidR="00406114" w:rsidRDefault="0026261E">
            <w:pPr>
              <w:pStyle w:val="TableParagraph"/>
              <w:spacing w:before="1"/>
              <w:ind w:left="69"/>
              <w:rPr>
                <w:sz w:val="16"/>
              </w:rPr>
            </w:pPr>
            <w:r>
              <w:rPr>
                <w:sz w:val="16"/>
              </w:rPr>
              <w:t>11775737</w:t>
            </w:r>
          </w:p>
        </w:tc>
        <w:tc>
          <w:tcPr>
            <w:tcW w:w="2694" w:type="dxa"/>
            <w:shd w:val="clear" w:color="auto" w:fill="ECECEC"/>
          </w:tcPr>
          <w:p w14:paraId="4982073B" w14:textId="77777777" w:rsidR="00406114" w:rsidRDefault="0026261E">
            <w:pPr>
              <w:pStyle w:val="TableParagraph"/>
              <w:spacing w:before="147"/>
              <w:ind w:left="69"/>
              <w:rPr>
                <w:sz w:val="16"/>
              </w:rPr>
            </w:pPr>
            <w:r>
              <w:rPr>
                <w:sz w:val="16"/>
              </w:rPr>
              <w:t>premiks</w:t>
            </w:r>
          </w:p>
          <w:p w14:paraId="1C5C4A96" w14:textId="77777777" w:rsidR="00406114" w:rsidRDefault="0026261E">
            <w:pPr>
              <w:pStyle w:val="TableParagraph"/>
              <w:spacing w:before="1"/>
              <w:ind w:left="69"/>
              <w:rPr>
                <w:sz w:val="16"/>
              </w:rPr>
            </w:pPr>
            <w:r>
              <w:rPr>
                <w:sz w:val="16"/>
              </w:rPr>
              <w:t>za piščance v pitanju</w:t>
            </w:r>
          </w:p>
        </w:tc>
        <w:tc>
          <w:tcPr>
            <w:tcW w:w="1560" w:type="dxa"/>
            <w:shd w:val="clear" w:color="auto" w:fill="ECECEC"/>
          </w:tcPr>
          <w:p w14:paraId="1BA62267" w14:textId="77777777" w:rsidR="00406114" w:rsidRDefault="0026261E">
            <w:pPr>
              <w:pStyle w:val="TableParagraph"/>
              <w:spacing w:before="147"/>
              <w:ind w:left="68" w:right="1133"/>
              <w:rPr>
                <w:sz w:val="16"/>
              </w:rPr>
            </w:pPr>
            <w:r>
              <w:rPr>
                <w:sz w:val="16"/>
              </w:rPr>
              <w:t>BHA BHT</w:t>
            </w:r>
          </w:p>
        </w:tc>
        <w:tc>
          <w:tcPr>
            <w:tcW w:w="3570" w:type="dxa"/>
            <w:shd w:val="clear" w:color="auto" w:fill="ECECEC"/>
          </w:tcPr>
          <w:p w14:paraId="4F828EF3" w14:textId="77777777" w:rsidR="00406114" w:rsidRDefault="0026261E">
            <w:pPr>
              <w:pStyle w:val="TableParagraph"/>
              <w:spacing w:before="56"/>
              <w:ind w:left="68"/>
              <w:rPr>
                <w:sz w:val="16"/>
              </w:rPr>
            </w:pPr>
            <w:r>
              <w:rPr>
                <w:sz w:val="16"/>
              </w:rPr>
              <w:t xml:space="preserve">163 </w:t>
            </w:r>
            <w:proofErr w:type="spellStart"/>
            <w:r>
              <w:rPr>
                <w:sz w:val="16"/>
              </w:rPr>
              <w:t>ppm</w:t>
            </w:r>
            <w:proofErr w:type="spellEnd"/>
          </w:p>
          <w:p w14:paraId="5EB2EFB2" w14:textId="77777777" w:rsidR="00406114" w:rsidRDefault="0026261E">
            <w:pPr>
              <w:pStyle w:val="TableParagraph"/>
              <w:spacing w:before="1" w:line="183" w:lineRule="exact"/>
              <w:ind w:left="68"/>
              <w:rPr>
                <w:sz w:val="16"/>
              </w:rPr>
            </w:pPr>
            <w:r>
              <w:rPr>
                <w:sz w:val="16"/>
              </w:rPr>
              <w:t xml:space="preserve">46 </w:t>
            </w:r>
            <w:proofErr w:type="spellStart"/>
            <w:r>
              <w:rPr>
                <w:sz w:val="16"/>
              </w:rPr>
              <w:t>ppm</w:t>
            </w:r>
            <w:proofErr w:type="spellEnd"/>
          </w:p>
          <w:p w14:paraId="11A25D54" w14:textId="77777777" w:rsidR="00406114" w:rsidRDefault="0026261E">
            <w:pPr>
              <w:pStyle w:val="TableParagraph"/>
              <w:spacing w:line="183" w:lineRule="exact"/>
              <w:ind w:left="68"/>
              <w:rPr>
                <w:sz w:val="16"/>
              </w:rPr>
            </w:pPr>
            <w:r>
              <w:rPr>
                <w:sz w:val="16"/>
              </w:rPr>
              <w:t>(neskladno z navedbami na oznaki)</w:t>
            </w:r>
          </w:p>
        </w:tc>
      </w:tr>
      <w:tr w:rsidR="00406114" w14:paraId="75675547" w14:textId="77777777">
        <w:trPr>
          <w:trHeight w:val="674"/>
        </w:trPr>
        <w:tc>
          <w:tcPr>
            <w:tcW w:w="1433" w:type="dxa"/>
            <w:shd w:val="clear" w:color="auto" w:fill="DFDFDF"/>
          </w:tcPr>
          <w:p w14:paraId="4EA72895" w14:textId="77777777" w:rsidR="00406114" w:rsidRDefault="00406114">
            <w:pPr>
              <w:pStyle w:val="TableParagraph"/>
              <w:spacing w:before="8"/>
              <w:rPr>
                <w:b/>
                <w:sz w:val="20"/>
              </w:rPr>
            </w:pPr>
          </w:p>
          <w:p w14:paraId="7DCCBD75" w14:textId="77777777" w:rsidR="00406114" w:rsidRDefault="0026261E">
            <w:pPr>
              <w:pStyle w:val="TableParagraph"/>
              <w:ind w:left="69"/>
              <w:rPr>
                <w:sz w:val="16"/>
              </w:rPr>
            </w:pPr>
            <w:r>
              <w:rPr>
                <w:sz w:val="16"/>
              </w:rPr>
              <w:t>11187585</w:t>
            </w:r>
          </w:p>
        </w:tc>
        <w:tc>
          <w:tcPr>
            <w:tcW w:w="2694" w:type="dxa"/>
            <w:shd w:val="clear" w:color="auto" w:fill="DFDFDF"/>
          </w:tcPr>
          <w:p w14:paraId="328D2FD6" w14:textId="77777777" w:rsidR="00406114" w:rsidRDefault="00406114">
            <w:pPr>
              <w:pStyle w:val="TableParagraph"/>
              <w:spacing w:before="8"/>
              <w:rPr>
                <w:b/>
                <w:sz w:val="20"/>
              </w:rPr>
            </w:pPr>
          </w:p>
          <w:p w14:paraId="6D70E1CE" w14:textId="77777777" w:rsidR="00406114" w:rsidRDefault="0026261E">
            <w:pPr>
              <w:pStyle w:val="TableParagraph"/>
              <w:ind w:left="69"/>
              <w:rPr>
                <w:sz w:val="16"/>
              </w:rPr>
            </w:pPr>
            <w:r>
              <w:rPr>
                <w:sz w:val="16"/>
              </w:rPr>
              <w:t>premiks</w:t>
            </w:r>
          </w:p>
        </w:tc>
        <w:tc>
          <w:tcPr>
            <w:tcW w:w="1560" w:type="dxa"/>
            <w:shd w:val="clear" w:color="auto" w:fill="DFDFDF"/>
          </w:tcPr>
          <w:p w14:paraId="1E939D77" w14:textId="77777777" w:rsidR="00406114" w:rsidRDefault="0026261E">
            <w:pPr>
              <w:pStyle w:val="TableParagraph"/>
              <w:spacing w:before="147"/>
              <w:ind w:left="68" w:right="1133"/>
              <w:rPr>
                <w:sz w:val="16"/>
              </w:rPr>
            </w:pPr>
            <w:r>
              <w:rPr>
                <w:sz w:val="16"/>
              </w:rPr>
              <w:t>BHA BHT</w:t>
            </w:r>
          </w:p>
        </w:tc>
        <w:tc>
          <w:tcPr>
            <w:tcW w:w="3570" w:type="dxa"/>
            <w:shd w:val="clear" w:color="auto" w:fill="DFDFDF"/>
          </w:tcPr>
          <w:p w14:paraId="200C9B00" w14:textId="77777777" w:rsidR="00406114" w:rsidRDefault="0026261E">
            <w:pPr>
              <w:pStyle w:val="TableParagraph"/>
              <w:spacing w:before="53"/>
              <w:ind w:left="68"/>
              <w:rPr>
                <w:sz w:val="16"/>
              </w:rPr>
            </w:pPr>
            <w:r>
              <w:rPr>
                <w:sz w:val="16"/>
              </w:rPr>
              <w:t>13884</w:t>
            </w:r>
            <w:r>
              <w:rPr>
                <w:spacing w:val="-3"/>
                <w:sz w:val="16"/>
              </w:rPr>
              <w:t xml:space="preserve"> </w:t>
            </w:r>
            <w:proofErr w:type="spellStart"/>
            <w:r>
              <w:rPr>
                <w:sz w:val="16"/>
              </w:rPr>
              <w:t>ppm</w:t>
            </w:r>
            <w:proofErr w:type="spellEnd"/>
          </w:p>
          <w:p w14:paraId="1EA30E64" w14:textId="77777777" w:rsidR="00406114" w:rsidRDefault="0026261E">
            <w:pPr>
              <w:pStyle w:val="TableParagraph"/>
              <w:spacing w:before="1"/>
              <w:ind w:left="68"/>
              <w:rPr>
                <w:sz w:val="16"/>
              </w:rPr>
            </w:pPr>
            <w:r>
              <w:rPr>
                <w:sz w:val="16"/>
              </w:rPr>
              <w:t>30685</w:t>
            </w:r>
            <w:r>
              <w:rPr>
                <w:spacing w:val="-3"/>
                <w:sz w:val="16"/>
              </w:rPr>
              <w:t xml:space="preserve"> </w:t>
            </w:r>
            <w:proofErr w:type="spellStart"/>
            <w:r>
              <w:rPr>
                <w:sz w:val="16"/>
              </w:rPr>
              <w:t>ppm</w:t>
            </w:r>
            <w:proofErr w:type="spellEnd"/>
          </w:p>
          <w:p w14:paraId="706BDF6D" w14:textId="77777777" w:rsidR="00406114" w:rsidRDefault="0026261E">
            <w:pPr>
              <w:pStyle w:val="TableParagraph"/>
              <w:spacing w:before="1"/>
              <w:ind w:left="68"/>
              <w:rPr>
                <w:sz w:val="16"/>
              </w:rPr>
            </w:pPr>
            <w:r>
              <w:rPr>
                <w:sz w:val="16"/>
              </w:rPr>
              <w:t>(neskladno z navedbami na oznaki)</w:t>
            </w:r>
          </w:p>
        </w:tc>
      </w:tr>
      <w:tr w:rsidR="00406114" w14:paraId="2B422502" w14:textId="77777777">
        <w:trPr>
          <w:trHeight w:val="674"/>
        </w:trPr>
        <w:tc>
          <w:tcPr>
            <w:tcW w:w="1433" w:type="dxa"/>
            <w:shd w:val="clear" w:color="auto" w:fill="DFDFDF"/>
          </w:tcPr>
          <w:p w14:paraId="183F683A" w14:textId="77777777" w:rsidR="00406114" w:rsidRDefault="00406114">
            <w:pPr>
              <w:pStyle w:val="TableParagraph"/>
              <w:spacing w:before="8"/>
              <w:rPr>
                <w:b/>
                <w:sz w:val="20"/>
              </w:rPr>
            </w:pPr>
          </w:p>
          <w:p w14:paraId="538E2E0B" w14:textId="77777777" w:rsidR="00406114" w:rsidRDefault="0026261E">
            <w:pPr>
              <w:pStyle w:val="TableParagraph"/>
              <w:ind w:left="69"/>
              <w:rPr>
                <w:sz w:val="16"/>
              </w:rPr>
            </w:pPr>
            <w:r>
              <w:rPr>
                <w:sz w:val="16"/>
              </w:rPr>
              <w:t>10784136</w:t>
            </w:r>
          </w:p>
        </w:tc>
        <w:tc>
          <w:tcPr>
            <w:tcW w:w="2694" w:type="dxa"/>
            <w:shd w:val="clear" w:color="auto" w:fill="DFDFDF"/>
          </w:tcPr>
          <w:p w14:paraId="108945F3" w14:textId="77777777" w:rsidR="00406114" w:rsidRDefault="0026261E">
            <w:pPr>
              <w:pStyle w:val="TableParagraph"/>
              <w:spacing w:before="147"/>
              <w:ind w:left="69" w:right="807"/>
              <w:rPr>
                <w:sz w:val="16"/>
              </w:rPr>
            </w:pPr>
            <w:r>
              <w:rPr>
                <w:sz w:val="16"/>
              </w:rPr>
              <w:t>popolna krmna mešanica za piščance v pitanju</w:t>
            </w:r>
          </w:p>
        </w:tc>
        <w:tc>
          <w:tcPr>
            <w:tcW w:w="1560" w:type="dxa"/>
            <w:shd w:val="clear" w:color="auto" w:fill="DFDFDF"/>
          </w:tcPr>
          <w:p w14:paraId="7D4D289B" w14:textId="77777777" w:rsidR="00406114" w:rsidRDefault="00406114">
            <w:pPr>
              <w:pStyle w:val="TableParagraph"/>
              <w:spacing w:before="8"/>
              <w:rPr>
                <w:b/>
                <w:sz w:val="20"/>
              </w:rPr>
            </w:pPr>
          </w:p>
          <w:p w14:paraId="141BBE65" w14:textId="77777777" w:rsidR="00406114" w:rsidRDefault="0026261E">
            <w:pPr>
              <w:pStyle w:val="TableParagraph"/>
              <w:ind w:left="68"/>
              <w:rPr>
                <w:sz w:val="16"/>
              </w:rPr>
            </w:pPr>
            <w:r>
              <w:rPr>
                <w:sz w:val="16"/>
              </w:rPr>
              <w:t>baker</w:t>
            </w:r>
          </w:p>
        </w:tc>
        <w:tc>
          <w:tcPr>
            <w:tcW w:w="3570" w:type="dxa"/>
            <w:shd w:val="clear" w:color="auto" w:fill="DFDFDF"/>
          </w:tcPr>
          <w:p w14:paraId="0763D461" w14:textId="77777777" w:rsidR="00406114" w:rsidRDefault="00406114">
            <w:pPr>
              <w:pStyle w:val="TableParagraph"/>
              <w:spacing w:before="8"/>
              <w:rPr>
                <w:b/>
                <w:sz w:val="20"/>
              </w:rPr>
            </w:pPr>
          </w:p>
          <w:p w14:paraId="1BD73CBF" w14:textId="77777777" w:rsidR="00406114" w:rsidRDefault="0026261E">
            <w:pPr>
              <w:pStyle w:val="TableParagraph"/>
              <w:ind w:left="68"/>
              <w:rPr>
                <w:sz w:val="16"/>
              </w:rPr>
            </w:pPr>
            <w:r>
              <w:rPr>
                <w:sz w:val="16"/>
              </w:rPr>
              <w:t xml:space="preserve">29,5 </w:t>
            </w:r>
            <w:proofErr w:type="spellStart"/>
            <w:r>
              <w:rPr>
                <w:sz w:val="16"/>
              </w:rPr>
              <w:t>ppm</w:t>
            </w:r>
            <w:proofErr w:type="spellEnd"/>
          </w:p>
        </w:tc>
      </w:tr>
      <w:tr w:rsidR="00406114" w14:paraId="384140D6" w14:textId="77777777">
        <w:trPr>
          <w:trHeight w:val="676"/>
        </w:trPr>
        <w:tc>
          <w:tcPr>
            <w:tcW w:w="1433" w:type="dxa"/>
            <w:shd w:val="clear" w:color="auto" w:fill="DFDFDF"/>
          </w:tcPr>
          <w:p w14:paraId="23928B5B" w14:textId="77777777" w:rsidR="00406114" w:rsidRDefault="00406114">
            <w:pPr>
              <w:pStyle w:val="TableParagraph"/>
              <w:spacing w:before="10"/>
              <w:rPr>
                <w:b/>
                <w:sz w:val="20"/>
              </w:rPr>
            </w:pPr>
          </w:p>
          <w:p w14:paraId="47F8DC6D" w14:textId="77777777" w:rsidR="00406114" w:rsidRDefault="0026261E">
            <w:pPr>
              <w:pStyle w:val="TableParagraph"/>
              <w:spacing w:before="1"/>
              <w:ind w:left="69"/>
              <w:rPr>
                <w:sz w:val="16"/>
              </w:rPr>
            </w:pPr>
            <w:r>
              <w:rPr>
                <w:sz w:val="16"/>
              </w:rPr>
              <w:t>11804611</w:t>
            </w:r>
          </w:p>
        </w:tc>
        <w:tc>
          <w:tcPr>
            <w:tcW w:w="2694" w:type="dxa"/>
            <w:shd w:val="clear" w:color="auto" w:fill="DFDFDF"/>
          </w:tcPr>
          <w:p w14:paraId="312D2E8B" w14:textId="77777777" w:rsidR="00406114" w:rsidRDefault="0026261E">
            <w:pPr>
              <w:pStyle w:val="TableParagraph"/>
              <w:spacing w:before="147"/>
              <w:ind w:left="69" w:right="807"/>
              <w:rPr>
                <w:sz w:val="16"/>
              </w:rPr>
            </w:pPr>
            <w:r>
              <w:rPr>
                <w:sz w:val="16"/>
              </w:rPr>
              <w:t>popolna krmna mešanica za kokoši nesnice (AT)</w:t>
            </w:r>
          </w:p>
        </w:tc>
        <w:tc>
          <w:tcPr>
            <w:tcW w:w="1560" w:type="dxa"/>
            <w:shd w:val="clear" w:color="auto" w:fill="DFDFDF"/>
          </w:tcPr>
          <w:p w14:paraId="2D5F6862" w14:textId="77777777" w:rsidR="00406114" w:rsidRDefault="00406114">
            <w:pPr>
              <w:pStyle w:val="TableParagraph"/>
              <w:spacing w:before="10"/>
              <w:rPr>
                <w:b/>
                <w:sz w:val="20"/>
              </w:rPr>
            </w:pPr>
          </w:p>
          <w:p w14:paraId="403441EE" w14:textId="77777777" w:rsidR="00406114" w:rsidRDefault="0026261E">
            <w:pPr>
              <w:pStyle w:val="TableParagraph"/>
              <w:spacing w:before="1"/>
              <w:ind w:left="68"/>
              <w:rPr>
                <w:sz w:val="16"/>
              </w:rPr>
            </w:pPr>
            <w:r>
              <w:rPr>
                <w:sz w:val="16"/>
              </w:rPr>
              <w:t>baker</w:t>
            </w:r>
          </w:p>
        </w:tc>
        <w:tc>
          <w:tcPr>
            <w:tcW w:w="3570" w:type="dxa"/>
            <w:shd w:val="clear" w:color="auto" w:fill="DFDFDF"/>
          </w:tcPr>
          <w:p w14:paraId="2FD2287F" w14:textId="77777777" w:rsidR="00406114" w:rsidRDefault="00406114">
            <w:pPr>
              <w:pStyle w:val="TableParagraph"/>
              <w:spacing w:before="10"/>
              <w:rPr>
                <w:b/>
                <w:sz w:val="20"/>
              </w:rPr>
            </w:pPr>
          </w:p>
          <w:p w14:paraId="2C684C3B" w14:textId="77777777" w:rsidR="00406114" w:rsidRDefault="0026261E">
            <w:pPr>
              <w:pStyle w:val="TableParagraph"/>
              <w:spacing w:before="1"/>
              <w:ind w:left="68"/>
              <w:rPr>
                <w:sz w:val="16"/>
              </w:rPr>
            </w:pPr>
            <w:r>
              <w:rPr>
                <w:sz w:val="16"/>
              </w:rPr>
              <w:t xml:space="preserve">29,5 </w:t>
            </w:r>
            <w:proofErr w:type="spellStart"/>
            <w:r>
              <w:rPr>
                <w:sz w:val="16"/>
              </w:rPr>
              <w:t>ppm</w:t>
            </w:r>
            <w:proofErr w:type="spellEnd"/>
          </w:p>
        </w:tc>
      </w:tr>
      <w:tr w:rsidR="00406114" w14:paraId="07DE08F1" w14:textId="77777777">
        <w:trPr>
          <w:trHeight w:val="673"/>
        </w:trPr>
        <w:tc>
          <w:tcPr>
            <w:tcW w:w="1433" w:type="dxa"/>
            <w:shd w:val="clear" w:color="auto" w:fill="DFDFDF"/>
          </w:tcPr>
          <w:p w14:paraId="3A611D92" w14:textId="77777777" w:rsidR="00406114" w:rsidRDefault="00406114">
            <w:pPr>
              <w:pStyle w:val="TableParagraph"/>
              <w:spacing w:before="8"/>
              <w:rPr>
                <w:b/>
                <w:sz w:val="20"/>
              </w:rPr>
            </w:pPr>
          </w:p>
          <w:p w14:paraId="3AB83CFC" w14:textId="77777777" w:rsidR="00406114" w:rsidRDefault="0026261E">
            <w:pPr>
              <w:pStyle w:val="TableParagraph"/>
              <w:ind w:left="69"/>
              <w:rPr>
                <w:sz w:val="16"/>
              </w:rPr>
            </w:pPr>
            <w:r>
              <w:rPr>
                <w:sz w:val="16"/>
              </w:rPr>
              <w:t>11265269</w:t>
            </w:r>
          </w:p>
        </w:tc>
        <w:tc>
          <w:tcPr>
            <w:tcW w:w="2694" w:type="dxa"/>
            <w:shd w:val="clear" w:color="auto" w:fill="DFDFDF"/>
          </w:tcPr>
          <w:p w14:paraId="49086C4F" w14:textId="77777777" w:rsidR="00406114" w:rsidRDefault="0026261E">
            <w:pPr>
              <w:pStyle w:val="TableParagraph"/>
              <w:spacing w:before="147"/>
              <w:ind w:left="69"/>
              <w:rPr>
                <w:sz w:val="16"/>
              </w:rPr>
            </w:pPr>
            <w:r>
              <w:rPr>
                <w:sz w:val="16"/>
              </w:rPr>
              <w:t>premiks</w:t>
            </w:r>
          </w:p>
          <w:p w14:paraId="632FE797" w14:textId="77777777" w:rsidR="00406114" w:rsidRDefault="0026261E">
            <w:pPr>
              <w:pStyle w:val="TableParagraph"/>
              <w:spacing w:before="1"/>
              <w:ind w:left="69"/>
              <w:rPr>
                <w:sz w:val="16"/>
              </w:rPr>
            </w:pPr>
            <w:r>
              <w:rPr>
                <w:sz w:val="16"/>
              </w:rPr>
              <w:t>za purane v pitanju</w:t>
            </w:r>
          </w:p>
        </w:tc>
        <w:tc>
          <w:tcPr>
            <w:tcW w:w="1560" w:type="dxa"/>
            <w:shd w:val="clear" w:color="auto" w:fill="DFDFDF"/>
          </w:tcPr>
          <w:p w14:paraId="3FD48457" w14:textId="77777777" w:rsidR="00406114" w:rsidRDefault="00406114">
            <w:pPr>
              <w:pStyle w:val="TableParagraph"/>
              <w:spacing w:before="8"/>
              <w:rPr>
                <w:b/>
                <w:sz w:val="20"/>
              </w:rPr>
            </w:pPr>
          </w:p>
          <w:p w14:paraId="56E5DA71" w14:textId="77777777" w:rsidR="00406114" w:rsidRDefault="0026261E">
            <w:pPr>
              <w:pStyle w:val="TableParagraph"/>
              <w:ind w:left="68"/>
              <w:rPr>
                <w:sz w:val="16"/>
              </w:rPr>
            </w:pPr>
            <w:r>
              <w:rPr>
                <w:sz w:val="16"/>
              </w:rPr>
              <w:t>BHT</w:t>
            </w:r>
          </w:p>
        </w:tc>
        <w:tc>
          <w:tcPr>
            <w:tcW w:w="3570" w:type="dxa"/>
            <w:shd w:val="clear" w:color="auto" w:fill="DFDFDF"/>
          </w:tcPr>
          <w:p w14:paraId="4AF9FCEA" w14:textId="77777777" w:rsidR="00406114" w:rsidRDefault="0026261E">
            <w:pPr>
              <w:pStyle w:val="TableParagraph"/>
              <w:spacing w:before="147"/>
              <w:ind w:left="68"/>
              <w:rPr>
                <w:sz w:val="16"/>
              </w:rPr>
            </w:pPr>
            <w:r>
              <w:rPr>
                <w:sz w:val="16"/>
              </w:rPr>
              <w:t xml:space="preserve">19 </w:t>
            </w:r>
            <w:proofErr w:type="spellStart"/>
            <w:r>
              <w:rPr>
                <w:sz w:val="16"/>
              </w:rPr>
              <w:t>ppm</w:t>
            </w:r>
            <w:proofErr w:type="spellEnd"/>
          </w:p>
          <w:p w14:paraId="73686B01" w14:textId="77777777" w:rsidR="00406114" w:rsidRDefault="0026261E">
            <w:pPr>
              <w:pStyle w:val="TableParagraph"/>
              <w:spacing w:before="1"/>
              <w:ind w:left="68"/>
              <w:rPr>
                <w:sz w:val="16"/>
              </w:rPr>
            </w:pPr>
            <w:r>
              <w:rPr>
                <w:sz w:val="16"/>
              </w:rPr>
              <w:t>(neskladno z navedbami na oznaki)</w:t>
            </w:r>
          </w:p>
        </w:tc>
      </w:tr>
      <w:tr w:rsidR="00406114" w14:paraId="0CE88769" w14:textId="77777777">
        <w:trPr>
          <w:trHeight w:val="676"/>
        </w:trPr>
        <w:tc>
          <w:tcPr>
            <w:tcW w:w="1433" w:type="dxa"/>
            <w:shd w:val="clear" w:color="auto" w:fill="DFDFDF"/>
          </w:tcPr>
          <w:p w14:paraId="6C09B787" w14:textId="77777777" w:rsidR="00406114" w:rsidRDefault="00406114">
            <w:pPr>
              <w:pStyle w:val="TableParagraph"/>
              <w:spacing w:before="10"/>
              <w:rPr>
                <w:b/>
                <w:sz w:val="20"/>
              </w:rPr>
            </w:pPr>
          </w:p>
          <w:p w14:paraId="4BD295CD" w14:textId="77777777" w:rsidR="00406114" w:rsidRDefault="0026261E">
            <w:pPr>
              <w:pStyle w:val="TableParagraph"/>
              <w:spacing w:before="1"/>
              <w:ind w:left="69"/>
              <w:rPr>
                <w:sz w:val="16"/>
              </w:rPr>
            </w:pPr>
            <w:r>
              <w:rPr>
                <w:sz w:val="16"/>
              </w:rPr>
              <w:t>11804499</w:t>
            </w:r>
          </w:p>
        </w:tc>
        <w:tc>
          <w:tcPr>
            <w:tcW w:w="2694" w:type="dxa"/>
            <w:shd w:val="clear" w:color="auto" w:fill="DFDFDF"/>
          </w:tcPr>
          <w:p w14:paraId="68C9B8B4" w14:textId="77777777" w:rsidR="00406114" w:rsidRDefault="0026261E">
            <w:pPr>
              <w:pStyle w:val="TableParagraph"/>
              <w:spacing w:before="56"/>
              <w:ind w:left="69" w:right="424"/>
              <w:rPr>
                <w:sz w:val="16"/>
              </w:rPr>
            </w:pPr>
            <w:r>
              <w:rPr>
                <w:sz w:val="16"/>
              </w:rPr>
              <w:t>predelane živalske beljakovine za pse in mačke</w:t>
            </w:r>
          </w:p>
          <w:p w14:paraId="1DBFCC6D" w14:textId="77777777" w:rsidR="00406114" w:rsidRDefault="0026261E">
            <w:pPr>
              <w:pStyle w:val="TableParagraph"/>
              <w:spacing w:line="183" w:lineRule="exact"/>
              <w:ind w:left="69"/>
              <w:rPr>
                <w:sz w:val="16"/>
              </w:rPr>
            </w:pPr>
            <w:r>
              <w:rPr>
                <w:sz w:val="16"/>
              </w:rPr>
              <w:t>(posamično krmilo)</w:t>
            </w:r>
          </w:p>
        </w:tc>
        <w:tc>
          <w:tcPr>
            <w:tcW w:w="1560" w:type="dxa"/>
            <w:shd w:val="clear" w:color="auto" w:fill="DFDFDF"/>
          </w:tcPr>
          <w:p w14:paraId="62122ED0" w14:textId="77777777" w:rsidR="00406114" w:rsidRDefault="00406114">
            <w:pPr>
              <w:pStyle w:val="TableParagraph"/>
              <w:spacing w:before="10"/>
              <w:rPr>
                <w:b/>
                <w:sz w:val="20"/>
              </w:rPr>
            </w:pPr>
          </w:p>
          <w:p w14:paraId="6E9ACAC2" w14:textId="77777777" w:rsidR="00406114" w:rsidRDefault="0026261E">
            <w:pPr>
              <w:pStyle w:val="TableParagraph"/>
              <w:spacing w:before="1"/>
              <w:ind w:left="68"/>
              <w:rPr>
                <w:sz w:val="16"/>
              </w:rPr>
            </w:pPr>
            <w:r>
              <w:rPr>
                <w:sz w:val="16"/>
              </w:rPr>
              <w:t>BHT</w:t>
            </w:r>
          </w:p>
        </w:tc>
        <w:tc>
          <w:tcPr>
            <w:tcW w:w="3570" w:type="dxa"/>
            <w:shd w:val="clear" w:color="auto" w:fill="DFDFDF"/>
          </w:tcPr>
          <w:p w14:paraId="43617594" w14:textId="77777777" w:rsidR="00406114" w:rsidRDefault="0026261E">
            <w:pPr>
              <w:pStyle w:val="TableParagraph"/>
              <w:spacing w:before="147"/>
              <w:ind w:left="68"/>
              <w:rPr>
                <w:sz w:val="16"/>
              </w:rPr>
            </w:pPr>
            <w:r>
              <w:rPr>
                <w:sz w:val="16"/>
              </w:rPr>
              <w:t xml:space="preserve">295 </w:t>
            </w:r>
            <w:proofErr w:type="spellStart"/>
            <w:r>
              <w:rPr>
                <w:sz w:val="16"/>
              </w:rPr>
              <w:t>ppm</w:t>
            </w:r>
            <w:proofErr w:type="spellEnd"/>
          </w:p>
        </w:tc>
      </w:tr>
      <w:tr w:rsidR="00406114" w14:paraId="7CA01923" w14:textId="77777777">
        <w:trPr>
          <w:trHeight w:val="674"/>
        </w:trPr>
        <w:tc>
          <w:tcPr>
            <w:tcW w:w="1433" w:type="dxa"/>
            <w:shd w:val="clear" w:color="auto" w:fill="DFDFDF"/>
          </w:tcPr>
          <w:p w14:paraId="4F9F760D" w14:textId="77777777" w:rsidR="00406114" w:rsidRDefault="00406114">
            <w:pPr>
              <w:pStyle w:val="TableParagraph"/>
              <w:spacing w:before="8"/>
              <w:rPr>
                <w:b/>
                <w:sz w:val="20"/>
              </w:rPr>
            </w:pPr>
          </w:p>
          <w:p w14:paraId="33809F53" w14:textId="77777777" w:rsidR="00406114" w:rsidRDefault="0026261E">
            <w:pPr>
              <w:pStyle w:val="TableParagraph"/>
              <w:ind w:left="69"/>
              <w:rPr>
                <w:sz w:val="16"/>
              </w:rPr>
            </w:pPr>
            <w:r>
              <w:rPr>
                <w:sz w:val="16"/>
              </w:rPr>
              <w:t>11671664</w:t>
            </w:r>
          </w:p>
        </w:tc>
        <w:tc>
          <w:tcPr>
            <w:tcW w:w="2694" w:type="dxa"/>
            <w:shd w:val="clear" w:color="auto" w:fill="DFDFDF"/>
          </w:tcPr>
          <w:p w14:paraId="686CFB62" w14:textId="77777777" w:rsidR="00406114" w:rsidRDefault="0026261E">
            <w:pPr>
              <w:pStyle w:val="TableParagraph"/>
              <w:spacing w:before="147"/>
              <w:ind w:left="69" w:right="1652"/>
              <w:rPr>
                <w:sz w:val="16"/>
              </w:rPr>
            </w:pPr>
            <w:r>
              <w:rPr>
                <w:sz w:val="16"/>
              </w:rPr>
              <w:t xml:space="preserve">premiks (HU) za </w:t>
            </w:r>
            <w:proofErr w:type="spellStart"/>
            <w:r>
              <w:rPr>
                <w:sz w:val="16"/>
              </w:rPr>
              <w:t>jarkice</w:t>
            </w:r>
            <w:proofErr w:type="spellEnd"/>
          </w:p>
        </w:tc>
        <w:tc>
          <w:tcPr>
            <w:tcW w:w="1560" w:type="dxa"/>
            <w:shd w:val="clear" w:color="auto" w:fill="DFDFDF"/>
          </w:tcPr>
          <w:p w14:paraId="37F4BC56" w14:textId="77777777" w:rsidR="00406114" w:rsidRDefault="0026261E">
            <w:pPr>
              <w:pStyle w:val="TableParagraph"/>
              <w:spacing w:before="53"/>
              <w:ind w:left="68" w:right="883"/>
              <w:rPr>
                <w:sz w:val="16"/>
              </w:rPr>
            </w:pPr>
            <w:r>
              <w:rPr>
                <w:sz w:val="16"/>
              </w:rPr>
              <w:t>jod železo mangan</w:t>
            </w:r>
          </w:p>
        </w:tc>
        <w:tc>
          <w:tcPr>
            <w:tcW w:w="3570" w:type="dxa"/>
            <w:shd w:val="clear" w:color="auto" w:fill="DFDFDF"/>
          </w:tcPr>
          <w:p w14:paraId="42EA11FF" w14:textId="77777777" w:rsidR="00406114" w:rsidRDefault="0026261E">
            <w:pPr>
              <w:pStyle w:val="TableParagraph"/>
              <w:spacing w:before="53"/>
              <w:ind w:left="68"/>
              <w:rPr>
                <w:sz w:val="16"/>
              </w:rPr>
            </w:pPr>
            <w:r>
              <w:rPr>
                <w:sz w:val="16"/>
              </w:rPr>
              <w:t xml:space="preserve">204 </w:t>
            </w:r>
            <w:proofErr w:type="spellStart"/>
            <w:r>
              <w:rPr>
                <w:sz w:val="16"/>
              </w:rPr>
              <w:t>ppm</w:t>
            </w:r>
            <w:proofErr w:type="spellEnd"/>
          </w:p>
          <w:p w14:paraId="28C14CEA" w14:textId="77777777" w:rsidR="00406114" w:rsidRDefault="0026261E">
            <w:pPr>
              <w:pStyle w:val="TableParagraph"/>
              <w:spacing w:before="1"/>
              <w:ind w:left="68"/>
              <w:rPr>
                <w:sz w:val="16"/>
              </w:rPr>
            </w:pPr>
            <w:r>
              <w:rPr>
                <w:sz w:val="16"/>
              </w:rPr>
              <w:t xml:space="preserve">1304 </w:t>
            </w:r>
            <w:proofErr w:type="spellStart"/>
            <w:r>
              <w:rPr>
                <w:sz w:val="16"/>
              </w:rPr>
              <w:t>ppm</w:t>
            </w:r>
            <w:proofErr w:type="spellEnd"/>
          </w:p>
          <w:p w14:paraId="1AB0685B" w14:textId="77777777" w:rsidR="00406114" w:rsidRDefault="0026261E">
            <w:pPr>
              <w:pStyle w:val="TableParagraph"/>
              <w:spacing w:before="1"/>
              <w:ind w:left="68"/>
              <w:rPr>
                <w:sz w:val="16"/>
              </w:rPr>
            </w:pPr>
            <w:r>
              <w:rPr>
                <w:sz w:val="16"/>
              </w:rPr>
              <w:t xml:space="preserve">11099 </w:t>
            </w:r>
            <w:proofErr w:type="spellStart"/>
            <w:r>
              <w:rPr>
                <w:sz w:val="16"/>
              </w:rPr>
              <w:t>ppm</w:t>
            </w:r>
            <w:proofErr w:type="spellEnd"/>
          </w:p>
        </w:tc>
      </w:tr>
      <w:tr w:rsidR="00406114" w14:paraId="392B6F73" w14:textId="77777777">
        <w:trPr>
          <w:trHeight w:val="674"/>
        </w:trPr>
        <w:tc>
          <w:tcPr>
            <w:tcW w:w="1433" w:type="dxa"/>
            <w:shd w:val="clear" w:color="auto" w:fill="DFDFDF"/>
          </w:tcPr>
          <w:p w14:paraId="24F148C1" w14:textId="77777777" w:rsidR="00406114" w:rsidRDefault="00406114">
            <w:pPr>
              <w:pStyle w:val="TableParagraph"/>
              <w:spacing w:before="9"/>
              <w:rPr>
                <w:b/>
                <w:sz w:val="20"/>
              </w:rPr>
            </w:pPr>
          </w:p>
          <w:p w14:paraId="5780E376" w14:textId="77777777" w:rsidR="00406114" w:rsidRDefault="0026261E">
            <w:pPr>
              <w:pStyle w:val="TableParagraph"/>
              <w:ind w:left="69"/>
              <w:rPr>
                <w:sz w:val="16"/>
              </w:rPr>
            </w:pPr>
            <w:r>
              <w:rPr>
                <w:sz w:val="16"/>
              </w:rPr>
              <w:t>11836667</w:t>
            </w:r>
          </w:p>
        </w:tc>
        <w:tc>
          <w:tcPr>
            <w:tcW w:w="2694" w:type="dxa"/>
            <w:shd w:val="clear" w:color="auto" w:fill="DFDFDF"/>
          </w:tcPr>
          <w:p w14:paraId="06A30D6C" w14:textId="77777777" w:rsidR="00406114" w:rsidRDefault="0026261E">
            <w:pPr>
              <w:pStyle w:val="TableParagraph"/>
              <w:spacing w:before="148"/>
              <w:ind w:left="69" w:right="878"/>
              <w:rPr>
                <w:sz w:val="16"/>
              </w:rPr>
            </w:pPr>
            <w:r>
              <w:rPr>
                <w:sz w:val="16"/>
              </w:rPr>
              <w:t>sončnična semena (HR) (posamično krmilo)</w:t>
            </w:r>
          </w:p>
        </w:tc>
        <w:tc>
          <w:tcPr>
            <w:tcW w:w="1560" w:type="dxa"/>
            <w:shd w:val="clear" w:color="auto" w:fill="DFDFDF"/>
          </w:tcPr>
          <w:p w14:paraId="38469CC3" w14:textId="77777777" w:rsidR="00406114" w:rsidRDefault="00406114">
            <w:pPr>
              <w:pStyle w:val="TableParagraph"/>
              <w:spacing w:before="9"/>
              <w:rPr>
                <w:b/>
                <w:sz w:val="20"/>
              </w:rPr>
            </w:pPr>
          </w:p>
          <w:p w14:paraId="07F8A4FB" w14:textId="77777777" w:rsidR="00406114" w:rsidRDefault="0026261E">
            <w:pPr>
              <w:pStyle w:val="TableParagraph"/>
              <w:ind w:left="68"/>
              <w:rPr>
                <w:sz w:val="16"/>
              </w:rPr>
            </w:pPr>
            <w:r>
              <w:rPr>
                <w:sz w:val="16"/>
              </w:rPr>
              <w:t xml:space="preserve">Ambrozija </w:t>
            </w:r>
            <w:proofErr w:type="spellStart"/>
            <w:r>
              <w:rPr>
                <w:sz w:val="16"/>
              </w:rPr>
              <w:t>spp</w:t>
            </w:r>
            <w:proofErr w:type="spellEnd"/>
            <w:r>
              <w:rPr>
                <w:sz w:val="16"/>
              </w:rPr>
              <w:t>.</w:t>
            </w:r>
          </w:p>
        </w:tc>
        <w:tc>
          <w:tcPr>
            <w:tcW w:w="3570" w:type="dxa"/>
            <w:shd w:val="clear" w:color="auto" w:fill="DFDFDF"/>
          </w:tcPr>
          <w:p w14:paraId="68DDF73D" w14:textId="77777777" w:rsidR="00406114" w:rsidRDefault="00406114">
            <w:pPr>
              <w:pStyle w:val="TableParagraph"/>
              <w:spacing w:before="9"/>
              <w:rPr>
                <w:b/>
                <w:sz w:val="20"/>
              </w:rPr>
            </w:pPr>
          </w:p>
          <w:p w14:paraId="2662D8FF" w14:textId="77777777" w:rsidR="00406114" w:rsidRDefault="0026261E">
            <w:pPr>
              <w:pStyle w:val="TableParagraph"/>
              <w:ind w:left="68"/>
              <w:rPr>
                <w:sz w:val="16"/>
              </w:rPr>
            </w:pPr>
            <w:r>
              <w:rPr>
                <w:sz w:val="16"/>
              </w:rPr>
              <w:t xml:space="preserve">283,1 </w:t>
            </w:r>
            <w:proofErr w:type="spellStart"/>
            <w:r>
              <w:rPr>
                <w:sz w:val="16"/>
              </w:rPr>
              <w:t>ppm</w:t>
            </w:r>
            <w:proofErr w:type="spellEnd"/>
          </w:p>
        </w:tc>
      </w:tr>
      <w:tr w:rsidR="00406114" w14:paraId="0B61A176" w14:textId="77777777">
        <w:trPr>
          <w:trHeight w:val="676"/>
        </w:trPr>
        <w:tc>
          <w:tcPr>
            <w:tcW w:w="1433" w:type="dxa"/>
            <w:shd w:val="clear" w:color="auto" w:fill="DFDFDF"/>
          </w:tcPr>
          <w:p w14:paraId="525F6D30" w14:textId="77777777" w:rsidR="00406114" w:rsidRDefault="00406114">
            <w:pPr>
              <w:pStyle w:val="TableParagraph"/>
              <w:spacing w:before="10"/>
              <w:rPr>
                <w:b/>
                <w:sz w:val="20"/>
              </w:rPr>
            </w:pPr>
          </w:p>
          <w:p w14:paraId="31EC9F2F" w14:textId="77777777" w:rsidR="00406114" w:rsidRDefault="0026261E">
            <w:pPr>
              <w:pStyle w:val="TableParagraph"/>
              <w:spacing w:before="1"/>
              <w:ind w:left="69"/>
              <w:rPr>
                <w:sz w:val="16"/>
              </w:rPr>
            </w:pPr>
            <w:r>
              <w:rPr>
                <w:sz w:val="16"/>
              </w:rPr>
              <w:t>11805472</w:t>
            </w:r>
          </w:p>
        </w:tc>
        <w:tc>
          <w:tcPr>
            <w:tcW w:w="2694" w:type="dxa"/>
            <w:shd w:val="clear" w:color="auto" w:fill="DFDFDF"/>
          </w:tcPr>
          <w:p w14:paraId="5DA39242" w14:textId="77777777" w:rsidR="00406114" w:rsidRDefault="00406114">
            <w:pPr>
              <w:pStyle w:val="TableParagraph"/>
              <w:spacing w:before="10"/>
              <w:rPr>
                <w:b/>
                <w:sz w:val="20"/>
              </w:rPr>
            </w:pPr>
          </w:p>
          <w:p w14:paraId="672ED30E" w14:textId="77777777" w:rsidR="00406114" w:rsidRDefault="0026261E">
            <w:pPr>
              <w:pStyle w:val="TableParagraph"/>
              <w:spacing w:before="1"/>
              <w:ind w:left="69"/>
              <w:rPr>
                <w:sz w:val="16"/>
              </w:rPr>
            </w:pPr>
            <w:r>
              <w:rPr>
                <w:sz w:val="16"/>
              </w:rPr>
              <w:t>premiks (PL)</w:t>
            </w:r>
          </w:p>
        </w:tc>
        <w:tc>
          <w:tcPr>
            <w:tcW w:w="1560" w:type="dxa"/>
            <w:shd w:val="clear" w:color="auto" w:fill="DFDFDF"/>
          </w:tcPr>
          <w:p w14:paraId="0A639B34" w14:textId="77777777" w:rsidR="00406114" w:rsidRDefault="0026261E">
            <w:pPr>
              <w:pStyle w:val="TableParagraph"/>
              <w:spacing w:before="149"/>
              <w:ind w:left="68" w:right="1133"/>
              <w:rPr>
                <w:sz w:val="16"/>
              </w:rPr>
            </w:pPr>
            <w:r>
              <w:rPr>
                <w:sz w:val="16"/>
              </w:rPr>
              <w:t>BHA BHT</w:t>
            </w:r>
          </w:p>
        </w:tc>
        <w:tc>
          <w:tcPr>
            <w:tcW w:w="3570" w:type="dxa"/>
            <w:shd w:val="clear" w:color="auto" w:fill="DFDFDF"/>
          </w:tcPr>
          <w:p w14:paraId="2A45C893" w14:textId="77777777" w:rsidR="00406114" w:rsidRDefault="0026261E">
            <w:pPr>
              <w:pStyle w:val="TableParagraph"/>
              <w:spacing w:before="56"/>
              <w:ind w:left="68"/>
              <w:rPr>
                <w:sz w:val="16"/>
              </w:rPr>
            </w:pPr>
            <w:r>
              <w:rPr>
                <w:sz w:val="16"/>
              </w:rPr>
              <w:t>12561</w:t>
            </w:r>
            <w:r>
              <w:rPr>
                <w:spacing w:val="-3"/>
                <w:sz w:val="16"/>
              </w:rPr>
              <w:t xml:space="preserve"> </w:t>
            </w:r>
            <w:proofErr w:type="spellStart"/>
            <w:r>
              <w:rPr>
                <w:sz w:val="16"/>
              </w:rPr>
              <w:t>ppm</w:t>
            </w:r>
            <w:proofErr w:type="spellEnd"/>
          </w:p>
          <w:p w14:paraId="522C6919" w14:textId="77777777" w:rsidR="00406114" w:rsidRDefault="0026261E">
            <w:pPr>
              <w:pStyle w:val="TableParagraph"/>
              <w:spacing w:before="1"/>
              <w:ind w:left="68"/>
              <w:rPr>
                <w:sz w:val="16"/>
              </w:rPr>
            </w:pPr>
            <w:r>
              <w:rPr>
                <w:sz w:val="16"/>
              </w:rPr>
              <w:t>15314</w:t>
            </w:r>
            <w:r>
              <w:rPr>
                <w:spacing w:val="-3"/>
                <w:sz w:val="16"/>
              </w:rPr>
              <w:t xml:space="preserve"> </w:t>
            </w:r>
            <w:proofErr w:type="spellStart"/>
            <w:r>
              <w:rPr>
                <w:sz w:val="16"/>
              </w:rPr>
              <w:t>ppm</w:t>
            </w:r>
            <w:proofErr w:type="spellEnd"/>
          </w:p>
          <w:p w14:paraId="0CC8B8AE" w14:textId="77777777" w:rsidR="00406114" w:rsidRDefault="0026261E">
            <w:pPr>
              <w:pStyle w:val="TableParagraph"/>
              <w:ind w:left="68"/>
              <w:rPr>
                <w:sz w:val="16"/>
              </w:rPr>
            </w:pPr>
            <w:r>
              <w:rPr>
                <w:sz w:val="16"/>
              </w:rPr>
              <w:t>(neskladno z navedbami na oznaki)</w:t>
            </w:r>
          </w:p>
        </w:tc>
      </w:tr>
    </w:tbl>
    <w:p w14:paraId="3B7BF2D3" w14:textId="77777777" w:rsidR="00406114" w:rsidRDefault="00406114">
      <w:pPr>
        <w:pStyle w:val="Telobesedila"/>
        <w:spacing w:before="5"/>
        <w:ind w:left="0"/>
        <w:rPr>
          <w:b/>
          <w:sz w:val="11"/>
        </w:rPr>
      </w:pPr>
    </w:p>
    <w:p w14:paraId="1D1F6305" w14:textId="77777777" w:rsidR="00406114" w:rsidRDefault="0026261E">
      <w:pPr>
        <w:pStyle w:val="Telobesedila"/>
        <w:spacing w:before="93"/>
        <w:ind w:right="1255"/>
        <w:jc w:val="both"/>
      </w:pPr>
      <w:r>
        <w:t xml:space="preserve">V proizvodnih obratih krme živalskega izvora in pri posrednikih, ki dajejo na trg krmo živalskega izvora se je preverjalo izpolnjevanje mikrobioloških standardov. Vzorec sirotke, 2 vzorca surove (zamrznjene) hrane in pasje žvečilke niso ustrezali mikrobiološkim kriterijem (previsoko število </w:t>
      </w:r>
      <w:proofErr w:type="spellStart"/>
      <w:r>
        <w:t>enterobakterij</w:t>
      </w:r>
      <w:proofErr w:type="spellEnd"/>
      <w:r>
        <w:t>). O ugotovljenih neskladnostih v zamrznjeni hrani za pse se je obvestilo pristojni organ Avstrije in Združenega kraljestva. Vzrok za mikrobiološko neskladnost je nezadostna pazljivost pri opravljanju dejavnosti proizvodnje krme oziroma slabi higienski standardi in/ali slaba kvaliteta surovine.</w:t>
      </w:r>
    </w:p>
    <w:p w14:paraId="58266C8A" w14:textId="77777777" w:rsidR="00406114" w:rsidRDefault="00406114">
      <w:pPr>
        <w:pStyle w:val="Telobesedila"/>
        <w:spacing w:before="1"/>
        <w:ind w:left="0"/>
      </w:pPr>
    </w:p>
    <w:p w14:paraId="551ECD0A" w14:textId="77777777" w:rsidR="00406114" w:rsidRDefault="0026261E">
      <w:pPr>
        <w:pStyle w:val="Telobesedila"/>
        <w:ind w:right="1265"/>
        <w:jc w:val="both"/>
      </w:pPr>
      <w:r>
        <w:t xml:space="preserve">V krmni mešanici za piščance v pitanju (ki je vsebovala </w:t>
      </w:r>
      <w:proofErr w:type="spellStart"/>
      <w:r>
        <w:t>kokcidiostatik</w:t>
      </w:r>
      <w:proofErr w:type="spellEnd"/>
      <w:r>
        <w:t xml:space="preserve">) je bila ugotovljena prenizka vsebnost natrijevega </w:t>
      </w:r>
      <w:proofErr w:type="spellStart"/>
      <w:r>
        <w:t>salinomicina</w:t>
      </w:r>
      <w:proofErr w:type="spellEnd"/>
      <w:r>
        <w:t xml:space="preserve">. Vzrok za neskladnost je bila nepravilna </w:t>
      </w:r>
      <w:proofErr w:type="spellStart"/>
      <w:r>
        <w:t>dozacija</w:t>
      </w:r>
      <w:proofErr w:type="spellEnd"/>
      <w:r>
        <w:t xml:space="preserve"> premiksa.</w:t>
      </w:r>
    </w:p>
    <w:p w14:paraId="19ACC97C" w14:textId="77777777" w:rsidR="00406114" w:rsidRDefault="00406114">
      <w:pPr>
        <w:pStyle w:val="Telobesedila"/>
        <w:spacing w:before="11"/>
        <w:ind w:left="0"/>
        <w:rPr>
          <w:sz w:val="19"/>
        </w:rPr>
      </w:pPr>
    </w:p>
    <w:p w14:paraId="14BA4D27" w14:textId="77777777" w:rsidR="00406114" w:rsidRDefault="0026261E">
      <w:pPr>
        <w:pStyle w:val="Telobesedila"/>
        <w:ind w:right="1259"/>
        <w:jc w:val="both"/>
      </w:pPr>
      <w:r>
        <w:t>Presežena (celokupna) vrednost cinka je bila ugotovljene v 2 vzorcih, v krmni mešanici za kokoši nesnice</w:t>
      </w:r>
      <w:r>
        <w:rPr>
          <w:spacing w:val="-12"/>
        </w:rPr>
        <w:t xml:space="preserve"> </w:t>
      </w:r>
      <w:r>
        <w:t>in</w:t>
      </w:r>
      <w:r>
        <w:rPr>
          <w:spacing w:val="-14"/>
        </w:rPr>
        <w:t xml:space="preserve"> </w:t>
      </w:r>
      <w:r>
        <w:t>pse.</w:t>
      </w:r>
      <w:r>
        <w:rPr>
          <w:spacing w:val="-12"/>
        </w:rPr>
        <w:t xml:space="preserve"> </w:t>
      </w:r>
      <w:r>
        <w:t>V</w:t>
      </w:r>
      <w:r>
        <w:rPr>
          <w:spacing w:val="-14"/>
        </w:rPr>
        <w:t xml:space="preserve"> </w:t>
      </w:r>
      <w:r>
        <w:t>3</w:t>
      </w:r>
      <w:r>
        <w:rPr>
          <w:spacing w:val="-13"/>
        </w:rPr>
        <w:t xml:space="preserve"> </w:t>
      </w:r>
      <w:r>
        <w:t>vzorcih,</w:t>
      </w:r>
      <w:r>
        <w:rPr>
          <w:spacing w:val="-14"/>
        </w:rPr>
        <w:t xml:space="preserve"> </w:t>
      </w:r>
      <w:r>
        <w:t>v</w:t>
      </w:r>
      <w:r>
        <w:rPr>
          <w:spacing w:val="-15"/>
        </w:rPr>
        <w:t xml:space="preserve"> </w:t>
      </w:r>
      <w:r>
        <w:t>dveh</w:t>
      </w:r>
      <w:r>
        <w:rPr>
          <w:spacing w:val="-13"/>
        </w:rPr>
        <w:t xml:space="preserve"> </w:t>
      </w:r>
      <w:r>
        <w:t>krmnih</w:t>
      </w:r>
      <w:r>
        <w:rPr>
          <w:spacing w:val="-16"/>
        </w:rPr>
        <w:t xml:space="preserve"> </w:t>
      </w:r>
      <w:r>
        <w:t>mešanicah</w:t>
      </w:r>
      <w:r>
        <w:rPr>
          <w:spacing w:val="-12"/>
        </w:rPr>
        <w:t xml:space="preserve"> </w:t>
      </w:r>
      <w:r>
        <w:t>za</w:t>
      </w:r>
      <w:r>
        <w:rPr>
          <w:spacing w:val="-14"/>
        </w:rPr>
        <w:t xml:space="preserve"> </w:t>
      </w:r>
      <w:r>
        <w:t>kokoši</w:t>
      </w:r>
      <w:r>
        <w:rPr>
          <w:spacing w:val="-13"/>
        </w:rPr>
        <w:t xml:space="preserve"> </w:t>
      </w:r>
      <w:r>
        <w:t>nesnice</w:t>
      </w:r>
      <w:r>
        <w:rPr>
          <w:spacing w:val="-14"/>
        </w:rPr>
        <w:t xml:space="preserve"> </w:t>
      </w:r>
      <w:r>
        <w:t>in</w:t>
      </w:r>
      <w:r>
        <w:rPr>
          <w:spacing w:val="-12"/>
        </w:rPr>
        <w:t xml:space="preserve"> </w:t>
      </w:r>
      <w:r>
        <w:t>v</w:t>
      </w:r>
      <w:r>
        <w:rPr>
          <w:spacing w:val="-15"/>
        </w:rPr>
        <w:t xml:space="preserve"> </w:t>
      </w:r>
      <w:r>
        <w:t>krmni</w:t>
      </w:r>
      <w:r>
        <w:rPr>
          <w:spacing w:val="-14"/>
        </w:rPr>
        <w:t xml:space="preserve"> </w:t>
      </w:r>
      <w:r>
        <w:t>mešanici</w:t>
      </w:r>
      <w:r>
        <w:rPr>
          <w:spacing w:val="-12"/>
        </w:rPr>
        <w:t xml:space="preserve"> </w:t>
      </w:r>
      <w:r>
        <w:t>za</w:t>
      </w:r>
      <w:r>
        <w:rPr>
          <w:spacing w:val="-14"/>
        </w:rPr>
        <w:t xml:space="preserve"> </w:t>
      </w:r>
      <w:r>
        <w:t>piščance v pitanju, je bila presežena (celokupna) vrednost bakra. Vzrok za neskladnosti je bil neustrezen postopek mešanja oz. nezadostna pazljivost pri dodajanju krmnih dodatkov (ki sta vir cinka in bakra)</w:t>
      </w:r>
      <w:r>
        <w:rPr>
          <w:spacing w:val="9"/>
        </w:rPr>
        <w:t xml:space="preserve"> </w:t>
      </w:r>
      <w:r>
        <w:t>v</w:t>
      </w:r>
    </w:p>
    <w:p w14:paraId="4A2E7FFF" w14:textId="77777777" w:rsidR="00406114" w:rsidRDefault="00406114">
      <w:pPr>
        <w:jc w:val="both"/>
        <w:sectPr w:rsidR="00406114">
          <w:pgSz w:w="11910" w:h="16840"/>
          <w:pgMar w:top="1400" w:right="160" w:bottom="1280" w:left="760" w:header="0" w:footer="1002" w:gutter="0"/>
          <w:cols w:space="708"/>
        </w:sectPr>
      </w:pPr>
    </w:p>
    <w:p w14:paraId="74F147A1" w14:textId="77777777" w:rsidR="00406114" w:rsidRDefault="0026261E">
      <w:pPr>
        <w:pStyle w:val="Telobesedila"/>
        <w:spacing w:before="75"/>
        <w:ind w:right="1263"/>
        <w:jc w:val="both"/>
      </w:pPr>
      <w:r>
        <w:lastRenderedPageBreak/>
        <w:t>krmne mešanice oz. neupoštevanje največje dovoljene (skupne) vsebnosti navedenih snovi v krmnih mešanicah</w:t>
      </w:r>
      <w:r>
        <w:rPr>
          <w:spacing w:val="-7"/>
        </w:rPr>
        <w:t xml:space="preserve"> </w:t>
      </w:r>
      <w:r>
        <w:t>za</w:t>
      </w:r>
      <w:r>
        <w:rPr>
          <w:spacing w:val="-7"/>
        </w:rPr>
        <w:t xml:space="preserve"> </w:t>
      </w:r>
      <w:r>
        <w:t>kokoši</w:t>
      </w:r>
      <w:r>
        <w:rPr>
          <w:spacing w:val="-9"/>
        </w:rPr>
        <w:t xml:space="preserve"> </w:t>
      </w:r>
      <w:r>
        <w:t>nesnice</w:t>
      </w:r>
      <w:r>
        <w:rPr>
          <w:spacing w:val="-9"/>
        </w:rPr>
        <w:t xml:space="preserve"> </w:t>
      </w:r>
      <w:r>
        <w:t>in</w:t>
      </w:r>
      <w:r>
        <w:rPr>
          <w:spacing w:val="-6"/>
        </w:rPr>
        <w:t xml:space="preserve"> </w:t>
      </w:r>
      <w:r>
        <w:t>piščance</w:t>
      </w:r>
      <w:r>
        <w:rPr>
          <w:spacing w:val="-7"/>
        </w:rPr>
        <w:t xml:space="preserve"> </w:t>
      </w:r>
      <w:r>
        <w:t>v</w:t>
      </w:r>
      <w:r>
        <w:rPr>
          <w:spacing w:val="-8"/>
        </w:rPr>
        <w:t xml:space="preserve"> </w:t>
      </w:r>
      <w:r>
        <w:t>pitanju.</w:t>
      </w:r>
      <w:r>
        <w:rPr>
          <w:spacing w:val="-6"/>
        </w:rPr>
        <w:t xml:space="preserve"> </w:t>
      </w:r>
      <w:r>
        <w:t>O</w:t>
      </w:r>
      <w:r>
        <w:rPr>
          <w:spacing w:val="-5"/>
        </w:rPr>
        <w:t xml:space="preserve"> </w:t>
      </w:r>
      <w:r>
        <w:t>ugotovljenih</w:t>
      </w:r>
      <w:r>
        <w:rPr>
          <w:spacing w:val="-9"/>
        </w:rPr>
        <w:t xml:space="preserve"> </w:t>
      </w:r>
      <w:r>
        <w:t>neskladnostih</w:t>
      </w:r>
      <w:r>
        <w:rPr>
          <w:spacing w:val="-6"/>
        </w:rPr>
        <w:t xml:space="preserve"> </w:t>
      </w:r>
      <w:r>
        <w:t>v</w:t>
      </w:r>
      <w:r>
        <w:rPr>
          <w:spacing w:val="-10"/>
        </w:rPr>
        <w:t xml:space="preserve"> </w:t>
      </w:r>
      <w:r>
        <w:t>krmni</w:t>
      </w:r>
      <w:r>
        <w:rPr>
          <w:spacing w:val="-11"/>
        </w:rPr>
        <w:t xml:space="preserve"> </w:t>
      </w:r>
      <w:r>
        <w:t>mešanici,</w:t>
      </w:r>
      <w:r>
        <w:rPr>
          <w:spacing w:val="-9"/>
        </w:rPr>
        <w:t xml:space="preserve"> </w:t>
      </w:r>
      <w:r>
        <w:t>ki</w:t>
      </w:r>
      <w:r>
        <w:rPr>
          <w:spacing w:val="-9"/>
        </w:rPr>
        <w:t xml:space="preserve"> </w:t>
      </w:r>
      <w:r>
        <w:t>je bila proizvedena v drugi državi, se je preko RASFF sistema obvestilo avstrijski pristojni</w:t>
      </w:r>
      <w:r>
        <w:rPr>
          <w:spacing w:val="-34"/>
        </w:rPr>
        <w:t xml:space="preserve"> </w:t>
      </w:r>
      <w:r>
        <w:t>organ.</w:t>
      </w:r>
    </w:p>
    <w:p w14:paraId="6755DE34" w14:textId="77777777" w:rsidR="00406114" w:rsidRDefault="00406114">
      <w:pPr>
        <w:pStyle w:val="Telobesedila"/>
        <w:spacing w:before="1"/>
        <w:ind w:left="0"/>
      </w:pPr>
    </w:p>
    <w:p w14:paraId="643A4E53" w14:textId="77777777" w:rsidR="00406114" w:rsidRDefault="0026261E">
      <w:pPr>
        <w:pStyle w:val="Telobesedila"/>
        <w:spacing w:before="1"/>
        <w:ind w:right="1256"/>
        <w:jc w:val="both"/>
      </w:pPr>
      <w:r>
        <w:t>V</w:t>
      </w:r>
      <w:r>
        <w:rPr>
          <w:spacing w:val="-14"/>
        </w:rPr>
        <w:t xml:space="preserve"> </w:t>
      </w:r>
      <w:r>
        <w:t>vzorcu</w:t>
      </w:r>
      <w:r>
        <w:rPr>
          <w:spacing w:val="-16"/>
        </w:rPr>
        <w:t xml:space="preserve"> </w:t>
      </w:r>
      <w:r>
        <w:t>sončničnih</w:t>
      </w:r>
      <w:r>
        <w:rPr>
          <w:spacing w:val="-15"/>
        </w:rPr>
        <w:t xml:space="preserve"> </w:t>
      </w:r>
      <w:r>
        <w:t>semen</w:t>
      </w:r>
      <w:r>
        <w:rPr>
          <w:spacing w:val="-14"/>
        </w:rPr>
        <w:t xml:space="preserve"> </w:t>
      </w:r>
      <w:r>
        <w:t>iz</w:t>
      </w:r>
      <w:r>
        <w:rPr>
          <w:spacing w:val="-16"/>
        </w:rPr>
        <w:t xml:space="preserve"> </w:t>
      </w:r>
      <w:r>
        <w:t>Hrvaške</w:t>
      </w:r>
      <w:r>
        <w:rPr>
          <w:spacing w:val="-16"/>
        </w:rPr>
        <w:t xml:space="preserve"> </w:t>
      </w:r>
      <w:r>
        <w:t>so</w:t>
      </w:r>
      <w:r>
        <w:rPr>
          <w:spacing w:val="-15"/>
        </w:rPr>
        <w:t xml:space="preserve"> </w:t>
      </w:r>
      <w:r>
        <w:t>bile</w:t>
      </w:r>
      <w:r>
        <w:rPr>
          <w:spacing w:val="-14"/>
        </w:rPr>
        <w:t xml:space="preserve"> </w:t>
      </w:r>
      <w:r>
        <w:t>presežene</w:t>
      </w:r>
      <w:r>
        <w:rPr>
          <w:spacing w:val="-15"/>
        </w:rPr>
        <w:t xml:space="preserve"> </w:t>
      </w:r>
      <w:r>
        <w:t>najvišje</w:t>
      </w:r>
      <w:r>
        <w:rPr>
          <w:spacing w:val="-14"/>
        </w:rPr>
        <w:t xml:space="preserve"> </w:t>
      </w:r>
      <w:r>
        <w:t>dovoljene</w:t>
      </w:r>
      <w:r>
        <w:rPr>
          <w:spacing w:val="-13"/>
        </w:rPr>
        <w:t xml:space="preserve"> </w:t>
      </w:r>
      <w:r>
        <w:t>vsebnosti</w:t>
      </w:r>
      <w:r>
        <w:rPr>
          <w:spacing w:val="-17"/>
        </w:rPr>
        <w:t xml:space="preserve"> </w:t>
      </w:r>
      <w:r>
        <w:t>semen</w:t>
      </w:r>
      <w:r>
        <w:rPr>
          <w:spacing w:val="-16"/>
        </w:rPr>
        <w:t xml:space="preserve"> </w:t>
      </w:r>
      <w:r>
        <w:t>ambrozije. O ugotovljeni neskladnosti se je preko RASFF sistema obvestilo hrvaški pristojni</w:t>
      </w:r>
      <w:r>
        <w:rPr>
          <w:spacing w:val="-23"/>
        </w:rPr>
        <w:t xml:space="preserve"> </w:t>
      </w:r>
      <w:r>
        <w:t>organ.</w:t>
      </w:r>
    </w:p>
    <w:p w14:paraId="2BDBB366" w14:textId="77777777" w:rsidR="00406114" w:rsidRDefault="00406114">
      <w:pPr>
        <w:pStyle w:val="Telobesedila"/>
        <w:spacing w:before="10"/>
        <w:ind w:left="0"/>
        <w:rPr>
          <w:sz w:val="19"/>
        </w:rPr>
      </w:pPr>
    </w:p>
    <w:p w14:paraId="267E2374" w14:textId="77777777" w:rsidR="00406114" w:rsidRDefault="0026261E">
      <w:pPr>
        <w:pStyle w:val="Telobesedila"/>
        <w:ind w:right="1261"/>
        <w:jc w:val="both"/>
      </w:pPr>
      <w:r>
        <w:t>V posamičnih krmilih živalskega izvora in premiksih se je med drugim preverjalo, če so pri dodanih antioksidantih spoštovane določbe iz sklopa zakonodaje o krmnih dodatkih.</w:t>
      </w:r>
    </w:p>
    <w:p w14:paraId="5022D2FC" w14:textId="77777777" w:rsidR="00406114" w:rsidRDefault="0026261E">
      <w:pPr>
        <w:pStyle w:val="Telobesedila"/>
        <w:spacing w:before="1"/>
        <w:ind w:right="1264"/>
        <w:jc w:val="both"/>
      </w:pPr>
      <w:r>
        <w:t>V 10 vzorcih je bilo ugotovljeno, da sta bila v posamična krmila / krmno mešanico / premikse dodana antioksidanta (</w:t>
      </w:r>
      <w:proofErr w:type="spellStart"/>
      <w:r>
        <w:t>butiliran</w:t>
      </w:r>
      <w:proofErr w:type="spellEnd"/>
      <w:r>
        <w:t xml:space="preserve"> </w:t>
      </w:r>
      <w:proofErr w:type="spellStart"/>
      <w:r>
        <w:t>hidroksianizol</w:t>
      </w:r>
      <w:proofErr w:type="spellEnd"/>
      <w:r>
        <w:t xml:space="preserve">, </w:t>
      </w:r>
      <w:proofErr w:type="spellStart"/>
      <w:r>
        <w:t>butiliran</w:t>
      </w:r>
      <w:proofErr w:type="spellEnd"/>
      <w:r>
        <w:t xml:space="preserve"> </w:t>
      </w:r>
      <w:proofErr w:type="spellStart"/>
      <w:r>
        <w:t>hidroksitoluen</w:t>
      </w:r>
      <w:proofErr w:type="spellEnd"/>
      <w:r>
        <w:t>), ki v 9 primerih nista bila navedena na oznaki oz. v 1 primeru premiksa so bile analizirane vsebnosti neskladne z navedbami na oznaki. O ugotovljenih neskladnostih krmnih proizvodov, ki so bili proizvedeni v drugi državi, se je obvestilo nemški, nizozemski, madžarski in poljski pristojni organ.</w:t>
      </w:r>
    </w:p>
    <w:p w14:paraId="6304F013" w14:textId="77777777" w:rsidR="00406114" w:rsidRDefault="00406114">
      <w:pPr>
        <w:pStyle w:val="Telobesedila"/>
        <w:ind w:left="0"/>
      </w:pPr>
    </w:p>
    <w:p w14:paraId="4F7B03A2" w14:textId="77777777" w:rsidR="00406114" w:rsidRDefault="0026261E">
      <w:pPr>
        <w:pStyle w:val="Telobesedila"/>
        <w:ind w:right="1257"/>
        <w:jc w:val="both"/>
      </w:pPr>
      <w:r>
        <w:t>V vzorcu premiksa iz Madžarske je bilo ugotovljeno, da analizirane vsebnosti joda, železa in mangana, močno</w:t>
      </w:r>
      <w:r>
        <w:rPr>
          <w:spacing w:val="-15"/>
        </w:rPr>
        <w:t xml:space="preserve"> </w:t>
      </w:r>
      <w:r>
        <w:t>odstopajo</w:t>
      </w:r>
      <w:r>
        <w:rPr>
          <w:spacing w:val="-14"/>
        </w:rPr>
        <w:t xml:space="preserve"> </w:t>
      </w:r>
      <w:r>
        <w:t>glede</w:t>
      </w:r>
      <w:r>
        <w:rPr>
          <w:spacing w:val="-14"/>
        </w:rPr>
        <w:t xml:space="preserve"> </w:t>
      </w:r>
      <w:r>
        <w:t>na</w:t>
      </w:r>
      <w:r>
        <w:rPr>
          <w:spacing w:val="-13"/>
        </w:rPr>
        <w:t xml:space="preserve"> </w:t>
      </w:r>
      <w:r>
        <w:t>navedene</w:t>
      </w:r>
      <w:r>
        <w:rPr>
          <w:spacing w:val="-14"/>
        </w:rPr>
        <w:t xml:space="preserve"> </w:t>
      </w:r>
      <w:r>
        <w:t>na</w:t>
      </w:r>
      <w:r>
        <w:rPr>
          <w:spacing w:val="-14"/>
        </w:rPr>
        <w:t xml:space="preserve"> </w:t>
      </w:r>
      <w:r>
        <w:t>oznaki.</w:t>
      </w:r>
      <w:r>
        <w:rPr>
          <w:spacing w:val="-15"/>
        </w:rPr>
        <w:t xml:space="preserve"> </w:t>
      </w:r>
      <w:r>
        <w:t>O</w:t>
      </w:r>
      <w:r>
        <w:rPr>
          <w:spacing w:val="-13"/>
        </w:rPr>
        <w:t xml:space="preserve"> </w:t>
      </w:r>
      <w:r>
        <w:t>ugotovljenih</w:t>
      </w:r>
      <w:r>
        <w:rPr>
          <w:spacing w:val="-14"/>
        </w:rPr>
        <w:t xml:space="preserve"> </w:t>
      </w:r>
      <w:r>
        <w:t>neskladnostih</w:t>
      </w:r>
      <w:r>
        <w:rPr>
          <w:spacing w:val="-14"/>
        </w:rPr>
        <w:t xml:space="preserve"> </w:t>
      </w:r>
      <w:r>
        <w:t>je</w:t>
      </w:r>
      <w:r>
        <w:rPr>
          <w:spacing w:val="-15"/>
        </w:rPr>
        <w:t xml:space="preserve"> </w:t>
      </w:r>
      <w:r>
        <w:t>bil</w:t>
      </w:r>
      <w:r>
        <w:rPr>
          <w:spacing w:val="-12"/>
        </w:rPr>
        <w:t xml:space="preserve"> </w:t>
      </w:r>
      <w:r>
        <w:t>obveščen</w:t>
      </w:r>
      <w:r>
        <w:rPr>
          <w:spacing w:val="-14"/>
        </w:rPr>
        <w:t xml:space="preserve"> </w:t>
      </w:r>
      <w:r>
        <w:t>madžarski pristojni</w:t>
      </w:r>
      <w:r>
        <w:rPr>
          <w:spacing w:val="-1"/>
        </w:rPr>
        <w:t xml:space="preserve"> </w:t>
      </w:r>
      <w:r>
        <w:t>organ.</w:t>
      </w:r>
    </w:p>
    <w:p w14:paraId="3D474BEC" w14:textId="77777777" w:rsidR="00406114" w:rsidRDefault="0026261E">
      <w:pPr>
        <w:pStyle w:val="Telobesedila"/>
        <w:spacing w:before="2"/>
        <w:jc w:val="both"/>
      </w:pPr>
      <w:r>
        <w:t>Neskladni rezultati analiz vzorcev krma na GSO so navedeni pri točki 7.1.8.</w:t>
      </w:r>
    </w:p>
    <w:p w14:paraId="7338700D" w14:textId="77777777" w:rsidR="00406114" w:rsidRDefault="00406114">
      <w:pPr>
        <w:pStyle w:val="Telobesedila"/>
        <w:spacing w:before="6"/>
        <w:ind w:left="0"/>
        <w:rPr>
          <w:sz w:val="23"/>
        </w:rPr>
      </w:pPr>
    </w:p>
    <w:p w14:paraId="572FA253" w14:textId="77777777" w:rsidR="00406114" w:rsidRDefault="0026261E" w:rsidP="007F27D1">
      <w:pPr>
        <w:pStyle w:val="Naslov2"/>
        <w:numPr>
          <w:ilvl w:val="1"/>
          <w:numId w:val="44"/>
        </w:numPr>
        <w:tabs>
          <w:tab w:val="left" w:pos="1518"/>
        </w:tabs>
      </w:pPr>
      <w:bookmarkStart w:id="251" w:name="_bookmark250"/>
      <w:bookmarkEnd w:id="251"/>
      <w:r>
        <w:t>UKREPI ZA UGOTAVLJANJE</w:t>
      </w:r>
      <w:r>
        <w:rPr>
          <w:spacing w:val="-1"/>
        </w:rPr>
        <w:t xml:space="preserve"> </w:t>
      </w:r>
      <w:r>
        <w:t>UČINKOVITOSTI</w:t>
      </w:r>
    </w:p>
    <w:p w14:paraId="597330E1" w14:textId="77777777" w:rsidR="00406114" w:rsidRDefault="0026261E">
      <w:pPr>
        <w:pStyle w:val="Telobesedila"/>
        <w:spacing w:before="171"/>
        <w:ind w:right="1255"/>
        <w:jc w:val="both"/>
      </w:pPr>
      <w:r>
        <w:t>V</w:t>
      </w:r>
      <w:r>
        <w:rPr>
          <w:spacing w:val="19"/>
        </w:rPr>
        <w:t xml:space="preserve"> </w:t>
      </w:r>
      <w:r>
        <w:t>primerih</w:t>
      </w:r>
      <w:r>
        <w:rPr>
          <w:spacing w:val="-17"/>
        </w:rPr>
        <w:t xml:space="preserve"> </w:t>
      </w:r>
      <w:r>
        <w:t>neskladnosti</w:t>
      </w:r>
      <w:r>
        <w:rPr>
          <w:spacing w:val="-18"/>
        </w:rPr>
        <w:t xml:space="preserve"> </w:t>
      </w:r>
      <w:r>
        <w:t>se</w:t>
      </w:r>
      <w:r>
        <w:rPr>
          <w:spacing w:val="-16"/>
        </w:rPr>
        <w:t xml:space="preserve"> </w:t>
      </w:r>
      <w:r>
        <w:t>izvedejo</w:t>
      </w:r>
      <w:r>
        <w:rPr>
          <w:spacing w:val="-17"/>
        </w:rPr>
        <w:t xml:space="preserve"> </w:t>
      </w:r>
      <w:r>
        <w:t>predpisani</w:t>
      </w:r>
      <w:r>
        <w:rPr>
          <w:spacing w:val="-18"/>
        </w:rPr>
        <w:t xml:space="preserve"> </w:t>
      </w:r>
      <w:r>
        <w:t>ukrepi</w:t>
      </w:r>
      <w:r>
        <w:rPr>
          <w:spacing w:val="-17"/>
        </w:rPr>
        <w:t xml:space="preserve"> </w:t>
      </w:r>
      <w:r>
        <w:t>v</w:t>
      </w:r>
      <w:r>
        <w:rPr>
          <w:spacing w:val="-16"/>
        </w:rPr>
        <w:t xml:space="preserve"> </w:t>
      </w:r>
      <w:r>
        <w:t>skladu</w:t>
      </w:r>
      <w:r>
        <w:rPr>
          <w:spacing w:val="-17"/>
        </w:rPr>
        <w:t xml:space="preserve"> </w:t>
      </w:r>
      <w:r>
        <w:t>z</w:t>
      </w:r>
      <w:r>
        <w:rPr>
          <w:spacing w:val="-17"/>
        </w:rPr>
        <w:t xml:space="preserve"> </w:t>
      </w:r>
      <w:r>
        <w:t>Uredbo</w:t>
      </w:r>
      <w:r>
        <w:rPr>
          <w:spacing w:val="-18"/>
        </w:rPr>
        <w:t xml:space="preserve"> </w:t>
      </w:r>
      <w:r>
        <w:t>625/2017/EU,</w:t>
      </w:r>
      <w:r>
        <w:rPr>
          <w:spacing w:val="-18"/>
        </w:rPr>
        <w:t xml:space="preserve"> </w:t>
      </w:r>
      <w:r>
        <w:t>ZVMS,</w:t>
      </w:r>
      <w:r>
        <w:rPr>
          <w:spacing w:val="-17"/>
        </w:rPr>
        <w:t xml:space="preserve"> </w:t>
      </w:r>
      <w:r>
        <w:t>Zakonom o krmi, ZIN, ZUP, Uredbo o določitvi prekrškov za kršitve določb uredb Skupnosti s področja Zakona o veterinarskih merilih skladnosti in Zakonom o</w:t>
      </w:r>
      <w:r>
        <w:rPr>
          <w:spacing w:val="-7"/>
        </w:rPr>
        <w:t xml:space="preserve"> </w:t>
      </w:r>
      <w:r>
        <w:t>prekrških.</w:t>
      </w:r>
    </w:p>
    <w:p w14:paraId="332702B4" w14:textId="77777777" w:rsidR="00406114" w:rsidRDefault="0026261E">
      <w:pPr>
        <w:pStyle w:val="Telobesedila"/>
        <w:spacing w:before="119"/>
        <w:ind w:right="1253"/>
        <w:jc w:val="both"/>
      </w:pPr>
      <w:r>
        <w:t>V</w:t>
      </w:r>
      <w:r>
        <w:rPr>
          <w:spacing w:val="-10"/>
        </w:rPr>
        <w:t xml:space="preserve"> </w:t>
      </w:r>
      <w:r>
        <w:t>letu</w:t>
      </w:r>
      <w:r>
        <w:rPr>
          <w:spacing w:val="-9"/>
        </w:rPr>
        <w:t xml:space="preserve"> </w:t>
      </w:r>
      <w:r>
        <w:t>2020</w:t>
      </w:r>
      <w:r>
        <w:rPr>
          <w:spacing w:val="-10"/>
        </w:rPr>
        <w:t xml:space="preserve"> </w:t>
      </w:r>
      <w:r>
        <w:t>je</w:t>
      </w:r>
      <w:r>
        <w:rPr>
          <w:spacing w:val="-9"/>
        </w:rPr>
        <w:t xml:space="preserve"> </w:t>
      </w:r>
      <w:r>
        <w:t>bilo</w:t>
      </w:r>
      <w:r>
        <w:rPr>
          <w:spacing w:val="-8"/>
        </w:rPr>
        <w:t xml:space="preserve"> </w:t>
      </w:r>
      <w:r>
        <w:t>izvedeno</w:t>
      </w:r>
      <w:r>
        <w:rPr>
          <w:spacing w:val="-7"/>
        </w:rPr>
        <w:t xml:space="preserve"> </w:t>
      </w:r>
      <w:r>
        <w:t>izobraževanje</w:t>
      </w:r>
      <w:r>
        <w:rPr>
          <w:spacing w:val="-10"/>
        </w:rPr>
        <w:t xml:space="preserve"> </w:t>
      </w:r>
      <w:r>
        <w:t>(seminar</w:t>
      </w:r>
      <w:r>
        <w:rPr>
          <w:spacing w:val="-6"/>
        </w:rPr>
        <w:t xml:space="preserve"> </w:t>
      </w:r>
      <w:r>
        <w:t>z</w:t>
      </w:r>
      <w:r>
        <w:rPr>
          <w:spacing w:val="-13"/>
        </w:rPr>
        <w:t xml:space="preserve"> </w:t>
      </w:r>
      <w:r>
        <w:t>delavnico)</w:t>
      </w:r>
      <w:r>
        <w:rPr>
          <w:spacing w:val="-8"/>
        </w:rPr>
        <w:t xml:space="preserve"> </w:t>
      </w:r>
      <w:r>
        <w:t>na</w:t>
      </w:r>
      <w:r>
        <w:rPr>
          <w:spacing w:val="-10"/>
        </w:rPr>
        <w:t xml:space="preserve"> </w:t>
      </w:r>
      <w:r>
        <w:t>katerem</w:t>
      </w:r>
      <w:r>
        <w:rPr>
          <w:spacing w:val="-7"/>
        </w:rPr>
        <w:t xml:space="preserve"> </w:t>
      </w:r>
      <w:r>
        <w:t>sta</w:t>
      </w:r>
      <w:r>
        <w:rPr>
          <w:spacing w:val="-10"/>
        </w:rPr>
        <w:t xml:space="preserve"> </w:t>
      </w:r>
      <w:r>
        <w:t>bili</w:t>
      </w:r>
      <w:r>
        <w:rPr>
          <w:spacing w:val="-10"/>
        </w:rPr>
        <w:t xml:space="preserve"> </w:t>
      </w:r>
      <w:r>
        <w:t>v</w:t>
      </w:r>
      <w:r>
        <w:rPr>
          <w:spacing w:val="-10"/>
        </w:rPr>
        <w:t xml:space="preserve"> </w:t>
      </w:r>
      <w:r>
        <w:t>obravnavi</w:t>
      </w:r>
      <w:r>
        <w:rPr>
          <w:spacing w:val="-11"/>
        </w:rPr>
        <w:t xml:space="preserve"> </w:t>
      </w:r>
      <w:r>
        <w:t>Uredba 767/2009/ES in Uredba Komisije 354/2020/EU (obnovitev znanj, predstavitev novosti, praktične vaje). Dodatno so bile novosti s področja krmne zakonodaje predstavljene še na koordinacijskem sestanku UVHVVR.</w:t>
      </w:r>
    </w:p>
    <w:p w14:paraId="7A9F7A7F" w14:textId="77777777" w:rsidR="00406114" w:rsidRDefault="0026261E">
      <w:pPr>
        <w:pStyle w:val="Telobesedila"/>
        <w:spacing w:before="122"/>
        <w:ind w:right="1265"/>
        <w:jc w:val="both"/>
      </w:pPr>
      <w:r>
        <w:t>1 inšpektor so je udeležili BTSF izobraževanja s področja krmne zakonodaje, ki ga je organizirala Evropska Komisija.</w:t>
      </w:r>
    </w:p>
    <w:p w14:paraId="532B4270" w14:textId="77777777" w:rsidR="00406114" w:rsidRDefault="0026261E">
      <w:pPr>
        <w:pStyle w:val="Telobesedila"/>
        <w:spacing w:before="118"/>
        <w:ind w:right="1259"/>
        <w:jc w:val="both"/>
      </w:pPr>
      <w:r>
        <w:t>Novosti na področju označevanja krme in nova dietetična uredba (Uredba Komisije 354/2020/EU) so bile predstavljene tudi na seminarju z delavnico, ki ga je UVHVVR organizirala v sodelovanju z Sekcijo proizvajalcev krmil pri GZS-ZKŽP.</w:t>
      </w:r>
    </w:p>
    <w:p w14:paraId="3DA09688" w14:textId="77777777" w:rsidR="00406114" w:rsidRDefault="0026261E">
      <w:pPr>
        <w:pStyle w:val="Telobesedila"/>
        <w:spacing w:before="122"/>
        <w:ind w:right="1259"/>
        <w:jc w:val="both"/>
      </w:pPr>
      <w:r>
        <w:t>Zakonodaja s področja označevanja in predstavitve krme je bila predstavljene tudi na dveh izobraževanjih za študente, ki ga je UVHVVR organizirala v sodelovanju z Veterinarsko fakulteto.</w:t>
      </w:r>
    </w:p>
    <w:p w14:paraId="54BBC30F" w14:textId="77777777" w:rsidR="00406114" w:rsidRDefault="00406114">
      <w:pPr>
        <w:pStyle w:val="Telobesedila"/>
        <w:spacing w:before="8"/>
        <w:ind w:left="0"/>
      </w:pPr>
    </w:p>
    <w:p w14:paraId="4237069E" w14:textId="77777777" w:rsidR="00406114" w:rsidRDefault="0026261E" w:rsidP="007F27D1">
      <w:pPr>
        <w:pStyle w:val="Naslov2"/>
        <w:numPr>
          <w:ilvl w:val="1"/>
          <w:numId w:val="44"/>
        </w:numPr>
        <w:tabs>
          <w:tab w:val="left" w:pos="1518"/>
        </w:tabs>
      </w:pPr>
      <w:bookmarkStart w:id="252" w:name="_bookmark251"/>
      <w:bookmarkEnd w:id="252"/>
      <w:r>
        <w:t>REVIZIJE</w:t>
      </w:r>
    </w:p>
    <w:p w14:paraId="5405B204" w14:textId="77777777" w:rsidR="00406114" w:rsidRDefault="0026261E">
      <w:pPr>
        <w:pStyle w:val="Telobesedila"/>
        <w:spacing w:before="171"/>
        <w:jc w:val="both"/>
      </w:pPr>
      <w:r>
        <w:t>Na področju uradnega nadzora varnosti krme v letu 2020 na UVHVVR ni bilo planiranih revizij.</w:t>
      </w:r>
    </w:p>
    <w:p w14:paraId="798B1C64" w14:textId="77777777" w:rsidR="00406114" w:rsidRDefault="00406114">
      <w:pPr>
        <w:jc w:val="both"/>
        <w:sectPr w:rsidR="00406114">
          <w:pgSz w:w="11910" w:h="16840"/>
          <w:pgMar w:top="1320" w:right="160" w:bottom="1280" w:left="760" w:header="0" w:footer="1002" w:gutter="0"/>
          <w:cols w:space="708"/>
        </w:sectPr>
      </w:pPr>
    </w:p>
    <w:p w14:paraId="68CD1978" w14:textId="77777777" w:rsidR="00406114" w:rsidRDefault="0026261E" w:rsidP="007F27D1">
      <w:pPr>
        <w:pStyle w:val="Naslov1"/>
        <w:numPr>
          <w:ilvl w:val="0"/>
          <w:numId w:val="44"/>
        </w:numPr>
        <w:tabs>
          <w:tab w:val="left" w:pos="1091"/>
        </w:tabs>
        <w:ind w:hanging="433"/>
        <w:jc w:val="both"/>
        <w:rPr>
          <w:b w:val="0"/>
        </w:rPr>
      </w:pPr>
      <w:bookmarkStart w:id="253" w:name="_bookmark252"/>
      <w:bookmarkEnd w:id="253"/>
      <w:r>
        <w:rPr>
          <w:color w:val="0000FF"/>
        </w:rPr>
        <w:lastRenderedPageBreak/>
        <w:t>NOTRANJA</w:t>
      </w:r>
      <w:r>
        <w:rPr>
          <w:color w:val="0000FF"/>
          <w:spacing w:val="-5"/>
        </w:rPr>
        <w:t xml:space="preserve"> </w:t>
      </w:r>
      <w:r>
        <w:rPr>
          <w:color w:val="0000FF"/>
        </w:rPr>
        <w:t>PRESOJA</w:t>
      </w:r>
    </w:p>
    <w:p w14:paraId="1F56F53A" w14:textId="77777777" w:rsidR="00406114" w:rsidRDefault="00406114">
      <w:pPr>
        <w:pStyle w:val="Telobesedila"/>
        <w:spacing w:before="6"/>
        <w:ind w:left="0"/>
        <w:rPr>
          <w:b/>
          <w:sz w:val="25"/>
        </w:rPr>
      </w:pPr>
    </w:p>
    <w:p w14:paraId="660A635F" w14:textId="77777777" w:rsidR="00406114" w:rsidRDefault="0026261E">
      <w:pPr>
        <w:pStyle w:val="Telobesedila"/>
        <w:jc w:val="both"/>
      </w:pPr>
      <w:r>
        <w:t>V letu 2020 ni bilo izvedenih presoj.</w:t>
      </w:r>
    </w:p>
    <w:p w14:paraId="37932148" w14:textId="77777777" w:rsidR="00406114" w:rsidRDefault="00406114">
      <w:pPr>
        <w:pStyle w:val="Telobesedila"/>
        <w:spacing w:before="6"/>
        <w:ind w:left="0"/>
        <w:rPr>
          <w:sz w:val="23"/>
        </w:rPr>
      </w:pPr>
    </w:p>
    <w:p w14:paraId="2270A4F8" w14:textId="77777777" w:rsidR="00406114" w:rsidRDefault="0026261E" w:rsidP="007F27D1">
      <w:pPr>
        <w:pStyle w:val="Naslov1"/>
        <w:numPr>
          <w:ilvl w:val="0"/>
          <w:numId w:val="44"/>
        </w:numPr>
        <w:tabs>
          <w:tab w:val="left" w:pos="1091"/>
        </w:tabs>
        <w:ind w:hanging="433"/>
        <w:jc w:val="both"/>
        <w:rPr>
          <w:b w:val="0"/>
        </w:rPr>
      </w:pPr>
      <w:bookmarkStart w:id="254" w:name="_bookmark253"/>
      <w:bookmarkEnd w:id="254"/>
      <w:r>
        <w:rPr>
          <w:color w:val="0000FF"/>
        </w:rPr>
        <w:t>IZJAVA O SPLOŠNI</w:t>
      </w:r>
      <w:r>
        <w:rPr>
          <w:color w:val="0000FF"/>
          <w:spacing w:val="-6"/>
        </w:rPr>
        <w:t xml:space="preserve"> </w:t>
      </w:r>
      <w:r>
        <w:rPr>
          <w:color w:val="0000FF"/>
        </w:rPr>
        <w:t>USPEŠNOSTI</w:t>
      </w:r>
    </w:p>
    <w:p w14:paraId="56758174" w14:textId="77777777" w:rsidR="00406114" w:rsidRDefault="00406114">
      <w:pPr>
        <w:pStyle w:val="Telobesedila"/>
        <w:spacing w:before="3"/>
        <w:ind w:left="0"/>
        <w:rPr>
          <w:b/>
          <w:sz w:val="25"/>
        </w:rPr>
      </w:pPr>
    </w:p>
    <w:p w14:paraId="74F4244A" w14:textId="77777777" w:rsidR="00406114" w:rsidRDefault="0026261E">
      <w:pPr>
        <w:pStyle w:val="Telobesedila"/>
        <w:spacing w:before="1" w:line="276" w:lineRule="auto"/>
        <w:ind w:right="1255"/>
        <w:jc w:val="both"/>
      </w:pPr>
      <w:r>
        <w:t xml:space="preserve">Načrtovani nadzori za leto 2020 tako kot </w:t>
      </w:r>
      <w:proofErr w:type="spellStart"/>
      <w:r>
        <w:t>prejšna</w:t>
      </w:r>
      <w:proofErr w:type="spellEnd"/>
      <w:r>
        <w:t xml:space="preserve"> leta niso bili v celoti realizirani. Posebni nadzori za obvladovanje tveganj in nadzori na podlagi prijav so bili izvedeni v načrtovanem obsegu.</w:t>
      </w:r>
    </w:p>
    <w:p w14:paraId="55213354" w14:textId="77777777" w:rsidR="00406114" w:rsidRDefault="0026261E">
      <w:pPr>
        <w:pStyle w:val="Telobesedila"/>
        <w:spacing w:before="1" w:line="276" w:lineRule="auto"/>
        <w:ind w:right="1265"/>
        <w:jc w:val="both"/>
      </w:pPr>
      <w:r>
        <w:t>Nadzori so bili učinkoviti, saj so bila odkrita tveganja v postopkih nadzora obvladana oziroma znižana na sprejemljiv nivo.</w:t>
      </w:r>
    </w:p>
    <w:p w14:paraId="75BAEE83" w14:textId="77777777" w:rsidR="00406114" w:rsidRDefault="0026261E">
      <w:pPr>
        <w:pStyle w:val="Telobesedila"/>
        <w:spacing w:line="276" w:lineRule="auto"/>
        <w:ind w:right="1256"/>
        <w:jc w:val="both"/>
      </w:pPr>
      <w:r>
        <w:t xml:space="preserve">Slovenski trg za živila in krmo </w:t>
      </w:r>
      <w:r>
        <w:rPr>
          <w:spacing w:val="-3"/>
        </w:rPr>
        <w:t xml:space="preserve">za </w:t>
      </w:r>
      <w:r>
        <w:t>živali, ki je del skupnega evropskega trga, zahteva tesno sodelovanje nadzornih organov vseh držav članic pri prenosu informacij o odkritih tveganjih in pri učinkovitem izvajanju</w:t>
      </w:r>
      <w:r>
        <w:rPr>
          <w:spacing w:val="-5"/>
        </w:rPr>
        <w:t xml:space="preserve"> </w:t>
      </w:r>
      <w:r>
        <w:t>ukrepov</w:t>
      </w:r>
      <w:r>
        <w:rPr>
          <w:spacing w:val="-5"/>
        </w:rPr>
        <w:t xml:space="preserve"> </w:t>
      </w:r>
      <w:r>
        <w:t>za</w:t>
      </w:r>
      <w:r>
        <w:rPr>
          <w:spacing w:val="-4"/>
        </w:rPr>
        <w:t xml:space="preserve"> </w:t>
      </w:r>
      <w:r>
        <w:t>varnost</w:t>
      </w:r>
      <w:r>
        <w:rPr>
          <w:spacing w:val="-6"/>
        </w:rPr>
        <w:t xml:space="preserve"> </w:t>
      </w:r>
      <w:r>
        <w:t>potrošnikov,</w:t>
      </w:r>
      <w:r>
        <w:rPr>
          <w:spacing w:val="-6"/>
        </w:rPr>
        <w:t xml:space="preserve"> </w:t>
      </w:r>
      <w:r>
        <w:t>kar</w:t>
      </w:r>
      <w:r>
        <w:rPr>
          <w:spacing w:val="-6"/>
        </w:rPr>
        <w:t xml:space="preserve"> </w:t>
      </w:r>
      <w:r>
        <w:t>je</w:t>
      </w:r>
      <w:r>
        <w:rPr>
          <w:spacing w:val="-7"/>
        </w:rPr>
        <w:t xml:space="preserve"> </w:t>
      </w:r>
      <w:r>
        <w:t>v</w:t>
      </w:r>
      <w:r>
        <w:rPr>
          <w:spacing w:val="-7"/>
        </w:rPr>
        <w:t xml:space="preserve"> </w:t>
      </w:r>
      <w:r>
        <w:t>letu</w:t>
      </w:r>
      <w:r>
        <w:rPr>
          <w:spacing w:val="-4"/>
        </w:rPr>
        <w:t xml:space="preserve"> </w:t>
      </w:r>
      <w:r>
        <w:t>2020</w:t>
      </w:r>
      <w:r>
        <w:rPr>
          <w:spacing w:val="-5"/>
        </w:rPr>
        <w:t xml:space="preserve"> </w:t>
      </w:r>
      <w:r>
        <w:t>teklo</w:t>
      </w:r>
      <w:r>
        <w:rPr>
          <w:spacing w:val="-7"/>
        </w:rPr>
        <w:t xml:space="preserve"> </w:t>
      </w:r>
      <w:r>
        <w:t>brez</w:t>
      </w:r>
      <w:r>
        <w:rPr>
          <w:spacing w:val="-5"/>
        </w:rPr>
        <w:t xml:space="preserve"> </w:t>
      </w:r>
      <w:r>
        <w:t>zapletov.</w:t>
      </w:r>
      <w:r>
        <w:rPr>
          <w:spacing w:val="-4"/>
        </w:rPr>
        <w:t xml:space="preserve"> </w:t>
      </w:r>
      <w:r>
        <w:t>Slovenski</w:t>
      </w:r>
      <w:r>
        <w:rPr>
          <w:spacing w:val="-6"/>
        </w:rPr>
        <w:t xml:space="preserve"> </w:t>
      </w:r>
      <w:r>
        <w:t>potrošniki</w:t>
      </w:r>
      <w:r>
        <w:rPr>
          <w:spacing w:val="-7"/>
        </w:rPr>
        <w:t xml:space="preserve"> </w:t>
      </w:r>
      <w:r>
        <w:t>so bili učinkovito, pravočasno in na primeren način obveščenih o vseh tveganjih, ki so bila odkrita v postopkih nadzora in so imela vpliv na končnega</w:t>
      </w:r>
      <w:r>
        <w:rPr>
          <w:spacing w:val="-6"/>
        </w:rPr>
        <w:t xml:space="preserve"> </w:t>
      </w:r>
      <w:r>
        <w:t>potrošnika.</w:t>
      </w:r>
    </w:p>
    <w:p w14:paraId="1F5CFEFE" w14:textId="77777777" w:rsidR="00406114" w:rsidRDefault="00406114">
      <w:pPr>
        <w:pStyle w:val="Telobesedila"/>
        <w:spacing w:before="6"/>
        <w:ind w:left="0"/>
      </w:pPr>
    </w:p>
    <w:p w14:paraId="4DAF2339" w14:textId="77777777" w:rsidR="00406114" w:rsidRDefault="0026261E" w:rsidP="007F27D1">
      <w:pPr>
        <w:pStyle w:val="Naslov1"/>
        <w:numPr>
          <w:ilvl w:val="0"/>
          <w:numId w:val="44"/>
        </w:numPr>
        <w:tabs>
          <w:tab w:val="left" w:pos="1091"/>
        </w:tabs>
        <w:ind w:hanging="433"/>
        <w:jc w:val="both"/>
        <w:rPr>
          <w:b w:val="0"/>
        </w:rPr>
      </w:pPr>
      <w:bookmarkStart w:id="255" w:name="_bookmark254"/>
      <w:bookmarkEnd w:id="255"/>
      <w:r>
        <w:rPr>
          <w:color w:val="0000FF"/>
        </w:rPr>
        <w:t>UKREPI ZA ZAGOTAVLJANJE</w:t>
      </w:r>
      <w:r>
        <w:rPr>
          <w:color w:val="0000FF"/>
          <w:spacing w:val="-8"/>
        </w:rPr>
        <w:t xml:space="preserve"> </w:t>
      </w:r>
      <w:r>
        <w:rPr>
          <w:color w:val="0000FF"/>
        </w:rPr>
        <w:t>UČINKOVITOSTI</w:t>
      </w:r>
    </w:p>
    <w:p w14:paraId="52E73073" w14:textId="77777777" w:rsidR="00406114" w:rsidRDefault="00406114">
      <w:pPr>
        <w:pStyle w:val="Telobesedila"/>
        <w:ind w:left="0"/>
        <w:rPr>
          <w:b/>
          <w:sz w:val="25"/>
        </w:rPr>
      </w:pPr>
    </w:p>
    <w:p w14:paraId="0A3A9774" w14:textId="77777777" w:rsidR="00406114" w:rsidRDefault="0026261E" w:rsidP="007F27D1">
      <w:pPr>
        <w:pStyle w:val="Naslov2"/>
        <w:numPr>
          <w:ilvl w:val="1"/>
          <w:numId w:val="44"/>
        </w:numPr>
        <w:tabs>
          <w:tab w:val="left" w:pos="1518"/>
        </w:tabs>
      </w:pPr>
      <w:bookmarkStart w:id="256" w:name="_bookmark255"/>
      <w:bookmarkEnd w:id="256"/>
      <w:r>
        <w:t>RASFF</w:t>
      </w:r>
      <w:r>
        <w:rPr>
          <w:spacing w:val="-1"/>
        </w:rPr>
        <w:t xml:space="preserve"> </w:t>
      </w:r>
      <w:r>
        <w:t>2020</w:t>
      </w:r>
    </w:p>
    <w:p w14:paraId="04D0F14B" w14:textId="77777777" w:rsidR="00406114" w:rsidRDefault="0026261E">
      <w:pPr>
        <w:pStyle w:val="Telobesedila"/>
        <w:spacing w:before="173" w:line="276" w:lineRule="auto"/>
        <w:ind w:right="1255"/>
        <w:jc w:val="both"/>
      </w:pPr>
      <w:r>
        <w:t>V Inšpekciji za varno hrano, veterinarstvo in varstvo rastlin, deluje nacionalna kontaktna točka (NKT) v sistemu</w:t>
      </w:r>
      <w:r>
        <w:rPr>
          <w:spacing w:val="-9"/>
        </w:rPr>
        <w:t xml:space="preserve"> </w:t>
      </w:r>
      <w:r>
        <w:t>hitrega</w:t>
      </w:r>
      <w:r>
        <w:rPr>
          <w:spacing w:val="-7"/>
        </w:rPr>
        <w:t xml:space="preserve"> </w:t>
      </w:r>
      <w:r>
        <w:t>obveščanja</w:t>
      </w:r>
      <w:r>
        <w:rPr>
          <w:spacing w:val="-7"/>
        </w:rPr>
        <w:t xml:space="preserve"> </w:t>
      </w:r>
      <w:r>
        <w:t>za</w:t>
      </w:r>
      <w:r>
        <w:rPr>
          <w:spacing w:val="-5"/>
        </w:rPr>
        <w:t xml:space="preserve"> </w:t>
      </w:r>
      <w:r>
        <w:t>živila</w:t>
      </w:r>
      <w:r>
        <w:rPr>
          <w:spacing w:val="-6"/>
        </w:rPr>
        <w:t xml:space="preserve"> </w:t>
      </w:r>
      <w:r>
        <w:t>in</w:t>
      </w:r>
      <w:r>
        <w:rPr>
          <w:spacing w:val="-7"/>
        </w:rPr>
        <w:t xml:space="preserve"> </w:t>
      </w:r>
      <w:r>
        <w:t>krmo</w:t>
      </w:r>
      <w:r>
        <w:rPr>
          <w:spacing w:val="-4"/>
        </w:rPr>
        <w:t xml:space="preserve"> </w:t>
      </w:r>
      <w:r>
        <w:t>–</w:t>
      </w:r>
      <w:r>
        <w:rPr>
          <w:spacing w:val="-9"/>
        </w:rPr>
        <w:t xml:space="preserve"> </w:t>
      </w:r>
      <w:r>
        <w:t>RASFF</w:t>
      </w:r>
      <w:r>
        <w:rPr>
          <w:spacing w:val="-7"/>
        </w:rPr>
        <w:t xml:space="preserve"> </w:t>
      </w:r>
      <w:r>
        <w:t>(</w:t>
      </w:r>
      <w:proofErr w:type="spellStart"/>
      <w:r>
        <w:t>Rapid</w:t>
      </w:r>
      <w:proofErr w:type="spellEnd"/>
      <w:r>
        <w:rPr>
          <w:spacing w:val="-7"/>
        </w:rPr>
        <w:t xml:space="preserve"> </w:t>
      </w:r>
      <w:proofErr w:type="spellStart"/>
      <w:r>
        <w:t>Alert</w:t>
      </w:r>
      <w:proofErr w:type="spellEnd"/>
      <w:r>
        <w:rPr>
          <w:spacing w:val="-6"/>
        </w:rPr>
        <w:t xml:space="preserve"> </w:t>
      </w:r>
      <w:proofErr w:type="spellStart"/>
      <w:r>
        <w:t>System</w:t>
      </w:r>
      <w:proofErr w:type="spellEnd"/>
      <w:r>
        <w:rPr>
          <w:spacing w:val="-5"/>
        </w:rPr>
        <w:t xml:space="preserve"> </w:t>
      </w:r>
      <w:proofErr w:type="spellStart"/>
      <w:r>
        <w:t>for</w:t>
      </w:r>
      <w:proofErr w:type="spellEnd"/>
      <w:r>
        <w:rPr>
          <w:spacing w:val="-8"/>
        </w:rPr>
        <w:t xml:space="preserve"> </w:t>
      </w:r>
      <w:proofErr w:type="spellStart"/>
      <w:r>
        <w:t>Food</w:t>
      </w:r>
      <w:proofErr w:type="spellEnd"/>
      <w:r>
        <w:rPr>
          <w:spacing w:val="-8"/>
        </w:rPr>
        <w:t xml:space="preserve"> </w:t>
      </w:r>
      <w:proofErr w:type="spellStart"/>
      <w:r>
        <w:t>and</w:t>
      </w:r>
      <w:proofErr w:type="spellEnd"/>
      <w:r>
        <w:rPr>
          <w:spacing w:val="-9"/>
        </w:rPr>
        <w:t xml:space="preserve"> </w:t>
      </w:r>
      <w:proofErr w:type="spellStart"/>
      <w:r>
        <w:t>Feed</w:t>
      </w:r>
      <w:proofErr w:type="spellEnd"/>
      <w:r>
        <w:t>).</w:t>
      </w:r>
      <w:r>
        <w:rPr>
          <w:spacing w:val="-6"/>
        </w:rPr>
        <w:t xml:space="preserve"> </w:t>
      </w:r>
      <w:r>
        <w:t>Namen tega sistema je čim hitrejša izmenjava informacij med državami članicami kot tudi tretjimi državami o ne-varnih živilih oz.</w:t>
      </w:r>
      <w:r>
        <w:rPr>
          <w:spacing w:val="2"/>
        </w:rPr>
        <w:t xml:space="preserve"> </w:t>
      </w:r>
      <w:r>
        <w:t>krmi.</w:t>
      </w:r>
    </w:p>
    <w:p w14:paraId="5EC58DE8" w14:textId="77777777" w:rsidR="00406114" w:rsidRDefault="0026261E">
      <w:pPr>
        <w:pStyle w:val="Telobesedila"/>
        <w:spacing w:before="118" w:line="276" w:lineRule="auto"/>
        <w:ind w:right="1249"/>
        <w:jc w:val="both"/>
      </w:pPr>
      <w:r>
        <w:t>Delovanje</w:t>
      </w:r>
      <w:r>
        <w:rPr>
          <w:spacing w:val="-8"/>
        </w:rPr>
        <w:t xml:space="preserve"> </w:t>
      </w:r>
      <w:r>
        <w:t>NKT</w:t>
      </w:r>
      <w:r>
        <w:rPr>
          <w:spacing w:val="-3"/>
        </w:rPr>
        <w:t xml:space="preserve"> </w:t>
      </w:r>
      <w:r>
        <w:t>mora</w:t>
      </w:r>
      <w:r>
        <w:rPr>
          <w:spacing w:val="-6"/>
        </w:rPr>
        <w:t xml:space="preserve"> </w:t>
      </w:r>
      <w:r>
        <w:t>biti</w:t>
      </w:r>
      <w:r>
        <w:rPr>
          <w:spacing w:val="-7"/>
        </w:rPr>
        <w:t xml:space="preserve"> </w:t>
      </w:r>
      <w:r>
        <w:t>vzpostavljeno</w:t>
      </w:r>
      <w:r>
        <w:rPr>
          <w:spacing w:val="-7"/>
        </w:rPr>
        <w:t xml:space="preserve"> </w:t>
      </w:r>
      <w:r>
        <w:t>na</w:t>
      </w:r>
      <w:r>
        <w:rPr>
          <w:spacing w:val="-7"/>
        </w:rPr>
        <w:t xml:space="preserve"> </w:t>
      </w:r>
      <w:r>
        <w:t>način,</w:t>
      </w:r>
      <w:r>
        <w:rPr>
          <w:spacing w:val="-5"/>
        </w:rPr>
        <w:t xml:space="preserve"> </w:t>
      </w:r>
      <w:r>
        <w:t>da</w:t>
      </w:r>
      <w:r>
        <w:rPr>
          <w:spacing w:val="-7"/>
        </w:rPr>
        <w:t xml:space="preserve"> </w:t>
      </w:r>
      <w:r>
        <w:t>izpolnjuje</w:t>
      </w:r>
      <w:r>
        <w:rPr>
          <w:spacing w:val="-7"/>
        </w:rPr>
        <w:t xml:space="preserve"> </w:t>
      </w:r>
      <w:r>
        <w:t>vse</w:t>
      </w:r>
      <w:r>
        <w:rPr>
          <w:spacing w:val="-4"/>
        </w:rPr>
        <w:t xml:space="preserve"> </w:t>
      </w:r>
      <w:r>
        <w:t>zahteve</w:t>
      </w:r>
      <w:r>
        <w:rPr>
          <w:spacing w:val="-8"/>
        </w:rPr>
        <w:t xml:space="preserve"> </w:t>
      </w:r>
      <w:r>
        <w:t>opredeljene</w:t>
      </w:r>
      <w:r>
        <w:rPr>
          <w:spacing w:val="-4"/>
        </w:rPr>
        <w:t xml:space="preserve"> </w:t>
      </w:r>
      <w:r>
        <w:t>v</w:t>
      </w:r>
      <w:r>
        <w:rPr>
          <w:spacing w:val="-8"/>
        </w:rPr>
        <w:t xml:space="preserve"> </w:t>
      </w:r>
      <w:r>
        <w:t>50.-</w:t>
      </w:r>
      <w:r>
        <w:rPr>
          <w:spacing w:val="-5"/>
        </w:rPr>
        <w:t xml:space="preserve"> </w:t>
      </w:r>
      <w:r>
        <w:t>52.</w:t>
      </w:r>
      <w:r>
        <w:rPr>
          <w:spacing w:val="-6"/>
        </w:rPr>
        <w:t xml:space="preserve"> </w:t>
      </w:r>
      <w:r>
        <w:t>členu Uredbe (ES) št.178/2002 Evropskega parlamenta o določitvi splošnih načel in zahtevah živilske zakonodaje,</w:t>
      </w:r>
      <w:r>
        <w:rPr>
          <w:spacing w:val="-10"/>
        </w:rPr>
        <w:t xml:space="preserve"> </w:t>
      </w:r>
      <w:r>
        <w:t>ustanovitvi</w:t>
      </w:r>
      <w:r>
        <w:rPr>
          <w:spacing w:val="-11"/>
        </w:rPr>
        <w:t xml:space="preserve"> </w:t>
      </w:r>
      <w:r>
        <w:t>Evropske</w:t>
      </w:r>
      <w:r>
        <w:rPr>
          <w:spacing w:val="-12"/>
        </w:rPr>
        <w:t xml:space="preserve"> </w:t>
      </w:r>
      <w:r>
        <w:t>agencije</w:t>
      </w:r>
      <w:r>
        <w:rPr>
          <w:spacing w:val="-10"/>
        </w:rPr>
        <w:t xml:space="preserve"> </w:t>
      </w:r>
      <w:r>
        <w:t>za</w:t>
      </w:r>
      <w:r>
        <w:rPr>
          <w:spacing w:val="-10"/>
        </w:rPr>
        <w:t xml:space="preserve"> </w:t>
      </w:r>
      <w:r>
        <w:t>varnost</w:t>
      </w:r>
      <w:r>
        <w:rPr>
          <w:spacing w:val="-10"/>
        </w:rPr>
        <w:t xml:space="preserve"> </w:t>
      </w:r>
      <w:r>
        <w:t>hrane</w:t>
      </w:r>
      <w:r>
        <w:rPr>
          <w:spacing w:val="-9"/>
        </w:rPr>
        <w:t xml:space="preserve"> </w:t>
      </w:r>
      <w:r>
        <w:t>in</w:t>
      </w:r>
      <w:r>
        <w:rPr>
          <w:spacing w:val="-10"/>
        </w:rPr>
        <w:t xml:space="preserve"> </w:t>
      </w:r>
      <w:r>
        <w:t>postopkih,</w:t>
      </w:r>
      <w:r>
        <w:rPr>
          <w:spacing w:val="-13"/>
        </w:rPr>
        <w:t xml:space="preserve"> </w:t>
      </w:r>
      <w:r>
        <w:t>ki</w:t>
      </w:r>
      <w:r>
        <w:rPr>
          <w:spacing w:val="-10"/>
        </w:rPr>
        <w:t xml:space="preserve"> </w:t>
      </w:r>
      <w:r>
        <w:t>zadevajo</w:t>
      </w:r>
      <w:r>
        <w:rPr>
          <w:spacing w:val="-13"/>
        </w:rPr>
        <w:t xml:space="preserve"> </w:t>
      </w:r>
      <w:r>
        <w:t>varnost</w:t>
      </w:r>
      <w:r>
        <w:rPr>
          <w:spacing w:val="-10"/>
        </w:rPr>
        <w:t xml:space="preserve"> </w:t>
      </w:r>
      <w:r>
        <w:t>hrane</w:t>
      </w:r>
      <w:r>
        <w:rPr>
          <w:spacing w:val="-12"/>
        </w:rPr>
        <w:t xml:space="preserve"> </w:t>
      </w:r>
      <w:r>
        <w:t>kot tudi</w:t>
      </w:r>
      <w:r>
        <w:rPr>
          <w:spacing w:val="-13"/>
        </w:rPr>
        <w:t xml:space="preserve"> </w:t>
      </w:r>
      <w:r>
        <w:t>v</w:t>
      </w:r>
      <w:r>
        <w:rPr>
          <w:spacing w:val="-17"/>
        </w:rPr>
        <w:t xml:space="preserve"> </w:t>
      </w:r>
      <w:r>
        <w:t>skladu</w:t>
      </w:r>
      <w:r>
        <w:rPr>
          <w:spacing w:val="-15"/>
        </w:rPr>
        <w:t xml:space="preserve"> </w:t>
      </w:r>
      <w:r>
        <w:t>z</w:t>
      </w:r>
      <w:r>
        <w:rPr>
          <w:spacing w:val="-15"/>
        </w:rPr>
        <w:t xml:space="preserve"> </w:t>
      </w:r>
      <w:r>
        <w:t>Uredbo</w:t>
      </w:r>
      <w:r>
        <w:rPr>
          <w:spacing w:val="-15"/>
        </w:rPr>
        <w:t xml:space="preserve"> </w:t>
      </w:r>
      <w:r>
        <w:t>(ES)</w:t>
      </w:r>
      <w:r>
        <w:rPr>
          <w:spacing w:val="-11"/>
        </w:rPr>
        <w:t xml:space="preserve"> </w:t>
      </w:r>
      <w:r>
        <w:t>št.1715/2019</w:t>
      </w:r>
      <w:r>
        <w:rPr>
          <w:spacing w:val="-14"/>
        </w:rPr>
        <w:t xml:space="preserve"> </w:t>
      </w:r>
      <w:r>
        <w:t>o</w:t>
      </w:r>
      <w:r>
        <w:rPr>
          <w:spacing w:val="-15"/>
        </w:rPr>
        <w:t xml:space="preserve"> </w:t>
      </w:r>
      <w:r>
        <w:t>pravilih</w:t>
      </w:r>
      <w:r>
        <w:rPr>
          <w:spacing w:val="-12"/>
        </w:rPr>
        <w:t xml:space="preserve"> </w:t>
      </w:r>
      <w:r>
        <w:t>za</w:t>
      </w:r>
      <w:r>
        <w:rPr>
          <w:spacing w:val="-15"/>
        </w:rPr>
        <w:t xml:space="preserve"> </w:t>
      </w:r>
      <w:r>
        <w:t>delovanje</w:t>
      </w:r>
      <w:r>
        <w:rPr>
          <w:spacing w:val="-16"/>
        </w:rPr>
        <w:t xml:space="preserve"> </w:t>
      </w:r>
      <w:r>
        <w:t>sistema</w:t>
      </w:r>
      <w:r>
        <w:rPr>
          <w:spacing w:val="-16"/>
        </w:rPr>
        <w:t xml:space="preserve"> </w:t>
      </w:r>
      <w:r>
        <w:t>upravljanja</w:t>
      </w:r>
      <w:r>
        <w:rPr>
          <w:spacing w:val="-17"/>
        </w:rPr>
        <w:t xml:space="preserve"> </w:t>
      </w:r>
      <w:r>
        <w:t>informacij</w:t>
      </w:r>
      <w:r>
        <w:rPr>
          <w:spacing w:val="-12"/>
        </w:rPr>
        <w:t xml:space="preserve"> </w:t>
      </w:r>
      <w:r>
        <w:t>za</w:t>
      </w:r>
      <w:r>
        <w:rPr>
          <w:spacing w:val="-15"/>
        </w:rPr>
        <w:t xml:space="preserve"> </w:t>
      </w:r>
      <w:r>
        <w:t>uradni nadzor in njegovih sistemskih</w:t>
      </w:r>
      <w:r>
        <w:rPr>
          <w:spacing w:val="-6"/>
        </w:rPr>
        <w:t xml:space="preserve"> </w:t>
      </w:r>
      <w:r>
        <w:t>komponent.</w:t>
      </w:r>
    </w:p>
    <w:p w14:paraId="5BE1D7F1" w14:textId="77777777" w:rsidR="00406114" w:rsidRDefault="0026261E">
      <w:pPr>
        <w:pStyle w:val="Telobesedila"/>
        <w:spacing w:before="120" w:line="276" w:lineRule="auto"/>
        <w:ind w:right="1257"/>
        <w:jc w:val="both"/>
      </w:pPr>
      <w:r>
        <w:t>Nacionalna kontaktna točka aktivno sodeluje pri izmenjavi informacij o nevarnih živilih in krmi s kontaktno točko pri Evropski komisiji, z nacionalnimi kontaktnimi točkami ostalih držav članic EU, prav tako</w:t>
      </w:r>
      <w:r>
        <w:rPr>
          <w:spacing w:val="-9"/>
        </w:rPr>
        <w:t xml:space="preserve"> </w:t>
      </w:r>
      <w:r>
        <w:t>pa</w:t>
      </w:r>
      <w:r>
        <w:rPr>
          <w:spacing w:val="-9"/>
        </w:rPr>
        <w:t xml:space="preserve"> </w:t>
      </w:r>
      <w:r>
        <w:t>koordinira</w:t>
      </w:r>
      <w:r>
        <w:rPr>
          <w:spacing w:val="-7"/>
        </w:rPr>
        <w:t xml:space="preserve"> </w:t>
      </w:r>
      <w:r>
        <w:t>in</w:t>
      </w:r>
      <w:r>
        <w:rPr>
          <w:spacing w:val="-7"/>
        </w:rPr>
        <w:t xml:space="preserve"> </w:t>
      </w:r>
      <w:r>
        <w:t>sodeluje</w:t>
      </w:r>
      <w:r>
        <w:rPr>
          <w:spacing w:val="-9"/>
        </w:rPr>
        <w:t xml:space="preserve"> </w:t>
      </w:r>
      <w:r>
        <w:t>pri</w:t>
      </w:r>
      <w:r>
        <w:rPr>
          <w:spacing w:val="-9"/>
        </w:rPr>
        <w:t xml:space="preserve"> </w:t>
      </w:r>
      <w:r>
        <w:t>izmenjavi</w:t>
      </w:r>
      <w:r>
        <w:rPr>
          <w:spacing w:val="-7"/>
        </w:rPr>
        <w:t xml:space="preserve"> </w:t>
      </w:r>
      <w:r>
        <w:t>informacij</w:t>
      </w:r>
      <w:r>
        <w:rPr>
          <w:spacing w:val="-3"/>
        </w:rPr>
        <w:t xml:space="preserve"> </w:t>
      </w:r>
      <w:r>
        <w:t>v</w:t>
      </w:r>
      <w:r>
        <w:rPr>
          <w:spacing w:val="-9"/>
        </w:rPr>
        <w:t xml:space="preserve"> </w:t>
      </w:r>
      <w:r>
        <w:t>okviru</w:t>
      </w:r>
      <w:r>
        <w:rPr>
          <w:spacing w:val="-9"/>
        </w:rPr>
        <w:t xml:space="preserve"> </w:t>
      </w:r>
      <w:r>
        <w:t>SLO</w:t>
      </w:r>
      <w:r>
        <w:rPr>
          <w:spacing w:val="-6"/>
        </w:rPr>
        <w:t xml:space="preserve"> </w:t>
      </w:r>
      <w:r>
        <w:t>RASFF</w:t>
      </w:r>
      <w:r>
        <w:rPr>
          <w:spacing w:val="-8"/>
        </w:rPr>
        <w:t xml:space="preserve"> </w:t>
      </w:r>
      <w:r>
        <w:t>sistema,</w:t>
      </w:r>
      <w:r>
        <w:rPr>
          <w:spacing w:val="-9"/>
        </w:rPr>
        <w:t xml:space="preserve"> </w:t>
      </w:r>
      <w:r>
        <w:t>ki</w:t>
      </w:r>
      <w:r>
        <w:rPr>
          <w:spacing w:val="-10"/>
        </w:rPr>
        <w:t xml:space="preserve"> </w:t>
      </w:r>
      <w:r>
        <w:t>ga</w:t>
      </w:r>
      <w:r>
        <w:rPr>
          <w:spacing w:val="-9"/>
        </w:rPr>
        <w:t xml:space="preserve"> </w:t>
      </w:r>
      <w:r>
        <w:t>po</w:t>
      </w:r>
      <w:r>
        <w:rPr>
          <w:spacing w:val="-9"/>
        </w:rPr>
        <w:t xml:space="preserve"> </w:t>
      </w:r>
      <w:r>
        <w:t xml:space="preserve">sestavljata Uprava za varno hrano, veterinarstvo in varstvo rastlin (UVHVVR), Zdravstveni inšpektorat RS (ZIRS) in Inšpektorat za </w:t>
      </w:r>
      <w:proofErr w:type="spellStart"/>
      <w:r>
        <w:t>kmetijstvo,gozdarstvo</w:t>
      </w:r>
      <w:proofErr w:type="spellEnd"/>
      <w:r>
        <w:t>, lovstvo in ribištvo</w:t>
      </w:r>
      <w:r>
        <w:rPr>
          <w:spacing w:val="-6"/>
        </w:rPr>
        <w:t xml:space="preserve"> </w:t>
      </w:r>
      <w:r>
        <w:t>(IRSKGLR).</w:t>
      </w:r>
    </w:p>
    <w:p w14:paraId="02263084" w14:textId="77777777" w:rsidR="00406114" w:rsidRDefault="0026261E">
      <w:pPr>
        <w:pStyle w:val="Telobesedila"/>
        <w:spacing w:before="121" w:line="276" w:lineRule="auto"/>
        <w:ind w:right="1259"/>
        <w:jc w:val="both"/>
      </w:pPr>
      <w:r>
        <w:t>Vse</w:t>
      </w:r>
      <w:r>
        <w:rPr>
          <w:spacing w:val="-8"/>
        </w:rPr>
        <w:t xml:space="preserve"> </w:t>
      </w:r>
      <w:r>
        <w:t>kontaktne</w:t>
      </w:r>
      <w:r>
        <w:rPr>
          <w:spacing w:val="-7"/>
        </w:rPr>
        <w:t xml:space="preserve"> </w:t>
      </w:r>
      <w:r>
        <w:t>točke</w:t>
      </w:r>
      <w:r>
        <w:rPr>
          <w:spacing w:val="-7"/>
        </w:rPr>
        <w:t xml:space="preserve"> </w:t>
      </w:r>
      <w:r>
        <w:t>zagotavljajo</w:t>
      </w:r>
      <w:r>
        <w:rPr>
          <w:spacing w:val="-5"/>
        </w:rPr>
        <w:t xml:space="preserve"> </w:t>
      </w:r>
      <w:r>
        <w:t>stalno</w:t>
      </w:r>
      <w:r>
        <w:rPr>
          <w:spacing w:val="-7"/>
        </w:rPr>
        <w:t xml:space="preserve"> </w:t>
      </w:r>
      <w:r>
        <w:t>–</w:t>
      </w:r>
      <w:r>
        <w:rPr>
          <w:spacing w:val="-4"/>
        </w:rPr>
        <w:t xml:space="preserve"> </w:t>
      </w:r>
      <w:r>
        <w:t>nepretrgano</w:t>
      </w:r>
      <w:r>
        <w:rPr>
          <w:spacing w:val="-5"/>
        </w:rPr>
        <w:t xml:space="preserve"> </w:t>
      </w:r>
      <w:r>
        <w:t>delovanje</w:t>
      </w:r>
      <w:r>
        <w:rPr>
          <w:spacing w:val="-7"/>
        </w:rPr>
        <w:t xml:space="preserve"> </w:t>
      </w:r>
      <w:r>
        <w:t>v</w:t>
      </w:r>
      <w:r>
        <w:rPr>
          <w:spacing w:val="-5"/>
        </w:rPr>
        <w:t xml:space="preserve"> </w:t>
      </w:r>
      <w:r>
        <w:t>okviru</w:t>
      </w:r>
      <w:r>
        <w:rPr>
          <w:spacing w:val="-8"/>
        </w:rPr>
        <w:t xml:space="preserve"> </w:t>
      </w:r>
      <w:r>
        <w:t>RASFF</w:t>
      </w:r>
      <w:r>
        <w:rPr>
          <w:spacing w:val="-6"/>
        </w:rPr>
        <w:t xml:space="preserve"> </w:t>
      </w:r>
      <w:r>
        <w:t>sistema</w:t>
      </w:r>
      <w:r>
        <w:rPr>
          <w:spacing w:val="-7"/>
        </w:rPr>
        <w:t xml:space="preserve"> </w:t>
      </w:r>
      <w:r>
        <w:t>in</w:t>
      </w:r>
      <w:r>
        <w:rPr>
          <w:spacing w:val="-7"/>
        </w:rPr>
        <w:t xml:space="preserve"> </w:t>
      </w:r>
      <w:r>
        <w:t>sicer</w:t>
      </w:r>
      <w:r>
        <w:rPr>
          <w:spacing w:val="-7"/>
        </w:rPr>
        <w:t xml:space="preserve"> </w:t>
      </w:r>
      <w:r>
        <w:t>24</w:t>
      </w:r>
      <w:r>
        <w:rPr>
          <w:spacing w:val="-7"/>
        </w:rPr>
        <w:t xml:space="preserve"> </w:t>
      </w:r>
      <w:r>
        <w:t>ur na dan in vse dni v letu. Izven delovnega časa so organizirana dežurstva, ki zagotavljajo dosegljivost dežurnega inšpektorja preko RASFF</w:t>
      </w:r>
      <w:r>
        <w:rPr>
          <w:spacing w:val="-4"/>
        </w:rPr>
        <w:t xml:space="preserve"> </w:t>
      </w:r>
      <w:r>
        <w:t>telefona.</w:t>
      </w:r>
    </w:p>
    <w:p w14:paraId="0E1FE404" w14:textId="77777777" w:rsidR="00406114" w:rsidRDefault="0026261E">
      <w:pPr>
        <w:pStyle w:val="Telobesedila"/>
        <w:spacing w:before="121" w:line="276" w:lineRule="auto"/>
        <w:ind w:right="1253"/>
        <w:jc w:val="both"/>
      </w:pPr>
      <w:r>
        <w:t>Na NKT se spremlja informacije, ki so objavljene preko EU RASFF sistema. V letu 2020 je bilo pregledanih in ovrednotenih 3775 primarnih informacij (1398 nujnih obvestil, 770 informativnih obvestil za pripravo odzivnega obvestila, 558 informativnih obvestil v vednost ter 1049 zavrnitev na meji) in 10951</w:t>
      </w:r>
      <w:r>
        <w:rPr>
          <w:spacing w:val="-5"/>
        </w:rPr>
        <w:t xml:space="preserve"> </w:t>
      </w:r>
      <w:r>
        <w:t>odzivnih</w:t>
      </w:r>
      <w:r>
        <w:rPr>
          <w:spacing w:val="-2"/>
        </w:rPr>
        <w:t xml:space="preserve"> </w:t>
      </w:r>
      <w:r>
        <w:t>obvestil</w:t>
      </w:r>
      <w:r>
        <w:rPr>
          <w:spacing w:val="-4"/>
        </w:rPr>
        <w:t xml:space="preserve"> </w:t>
      </w:r>
      <w:r>
        <w:t>–</w:t>
      </w:r>
      <w:r>
        <w:rPr>
          <w:spacing w:val="-4"/>
        </w:rPr>
        <w:t xml:space="preserve"> </w:t>
      </w:r>
      <w:proofErr w:type="spellStart"/>
      <w:r>
        <w:t>t.i</w:t>
      </w:r>
      <w:proofErr w:type="spellEnd"/>
      <w:r>
        <w:t>.</w:t>
      </w:r>
      <w:r>
        <w:rPr>
          <w:spacing w:val="-5"/>
        </w:rPr>
        <w:t xml:space="preserve"> </w:t>
      </w:r>
      <w:r>
        <w:t>"</w:t>
      </w:r>
      <w:proofErr w:type="spellStart"/>
      <w:r>
        <w:t>follow</w:t>
      </w:r>
      <w:proofErr w:type="spellEnd"/>
      <w:r>
        <w:t>-up"</w:t>
      </w:r>
      <w:r>
        <w:rPr>
          <w:spacing w:val="-5"/>
        </w:rPr>
        <w:t xml:space="preserve"> </w:t>
      </w:r>
      <w:r>
        <w:t>notifikacij.</w:t>
      </w:r>
      <w:r>
        <w:rPr>
          <w:spacing w:val="-5"/>
        </w:rPr>
        <w:t xml:space="preserve"> </w:t>
      </w:r>
      <w:r>
        <w:t>Objavljenih</w:t>
      </w:r>
      <w:r>
        <w:rPr>
          <w:spacing w:val="-4"/>
        </w:rPr>
        <w:t xml:space="preserve"> </w:t>
      </w:r>
      <w:r>
        <w:t>je</w:t>
      </w:r>
      <w:r>
        <w:rPr>
          <w:spacing w:val="-5"/>
        </w:rPr>
        <w:t xml:space="preserve"> </w:t>
      </w:r>
      <w:r>
        <w:t>bilo</w:t>
      </w:r>
      <w:r>
        <w:rPr>
          <w:spacing w:val="-4"/>
        </w:rPr>
        <w:t xml:space="preserve"> </w:t>
      </w:r>
      <w:r>
        <w:t>tudi</w:t>
      </w:r>
      <w:r>
        <w:rPr>
          <w:spacing w:val="-4"/>
        </w:rPr>
        <w:t xml:space="preserve"> </w:t>
      </w:r>
      <w:r>
        <w:t>13</w:t>
      </w:r>
      <w:r>
        <w:rPr>
          <w:spacing w:val="-4"/>
        </w:rPr>
        <w:t xml:space="preserve"> </w:t>
      </w:r>
      <w:r>
        <w:t>vesti,</w:t>
      </w:r>
      <w:r>
        <w:rPr>
          <w:spacing w:val="-3"/>
        </w:rPr>
        <w:t xml:space="preserve"> </w:t>
      </w:r>
      <w:r>
        <w:t>povezanih</w:t>
      </w:r>
      <w:r>
        <w:rPr>
          <w:spacing w:val="-4"/>
        </w:rPr>
        <w:t xml:space="preserve"> </w:t>
      </w:r>
      <w:r>
        <w:t>s</w:t>
      </w:r>
      <w:r>
        <w:rPr>
          <w:spacing w:val="-3"/>
        </w:rPr>
        <w:t xml:space="preserve"> </w:t>
      </w:r>
      <w:r>
        <w:t>sumom na nevarno</w:t>
      </w:r>
      <w:r>
        <w:rPr>
          <w:spacing w:val="-2"/>
        </w:rPr>
        <w:t xml:space="preserve"> </w:t>
      </w:r>
      <w:r>
        <w:t>živilo.</w:t>
      </w:r>
    </w:p>
    <w:p w14:paraId="787B196F" w14:textId="77777777" w:rsidR="00406114" w:rsidRDefault="0026261E">
      <w:pPr>
        <w:pStyle w:val="Telobesedila"/>
        <w:spacing w:before="120"/>
        <w:jc w:val="both"/>
      </w:pPr>
      <w:r>
        <w:t>Poleg navedenega se na NKT obravnava zadeve, ki se nanašajo na:</w:t>
      </w:r>
    </w:p>
    <w:p w14:paraId="258BC012" w14:textId="77777777" w:rsidR="00406114" w:rsidRDefault="0026261E">
      <w:pPr>
        <w:pStyle w:val="Odstavekseznama"/>
        <w:numPr>
          <w:ilvl w:val="0"/>
          <w:numId w:val="8"/>
        </w:numPr>
        <w:tabs>
          <w:tab w:val="left" w:pos="2098"/>
          <w:tab w:val="left" w:pos="2099"/>
        </w:tabs>
        <w:spacing w:before="154"/>
        <w:ind w:hanging="361"/>
        <w:rPr>
          <w:sz w:val="20"/>
        </w:rPr>
      </w:pPr>
      <w:r>
        <w:rPr>
          <w:sz w:val="20"/>
        </w:rPr>
        <w:t>neskladne vzorce iz letnega programa</w:t>
      </w:r>
      <w:r>
        <w:rPr>
          <w:spacing w:val="-5"/>
          <w:sz w:val="20"/>
        </w:rPr>
        <w:t xml:space="preserve"> </w:t>
      </w:r>
      <w:r>
        <w:rPr>
          <w:sz w:val="20"/>
        </w:rPr>
        <w:t>vzorčenja,</w:t>
      </w:r>
    </w:p>
    <w:p w14:paraId="7D54390B" w14:textId="77777777" w:rsidR="00406114" w:rsidRDefault="0026261E">
      <w:pPr>
        <w:pStyle w:val="Odstavekseznama"/>
        <w:numPr>
          <w:ilvl w:val="0"/>
          <w:numId w:val="8"/>
        </w:numPr>
        <w:tabs>
          <w:tab w:val="left" w:pos="2098"/>
          <w:tab w:val="left" w:pos="2099"/>
        </w:tabs>
        <w:spacing w:before="34"/>
        <w:ind w:hanging="361"/>
        <w:rPr>
          <w:sz w:val="20"/>
        </w:rPr>
      </w:pPr>
      <w:r>
        <w:rPr>
          <w:sz w:val="20"/>
        </w:rPr>
        <w:t>neskladne vzorce odvzete na</w:t>
      </w:r>
      <w:r>
        <w:rPr>
          <w:spacing w:val="-3"/>
          <w:sz w:val="20"/>
        </w:rPr>
        <w:t xml:space="preserve"> </w:t>
      </w:r>
      <w:r>
        <w:rPr>
          <w:sz w:val="20"/>
        </w:rPr>
        <w:t>meji,</w:t>
      </w:r>
    </w:p>
    <w:p w14:paraId="231D5847" w14:textId="77777777" w:rsidR="00406114" w:rsidRDefault="0026261E">
      <w:pPr>
        <w:pStyle w:val="Odstavekseznama"/>
        <w:numPr>
          <w:ilvl w:val="0"/>
          <w:numId w:val="8"/>
        </w:numPr>
        <w:tabs>
          <w:tab w:val="left" w:pos="2098"/>
          <w:tab w:val="left" w:pos="2099"/>
        </w:tabs>
        <w:spacing w:before="34"/>
        <w:ind w:hanging="361"/>
        <w:rPr>
          <w:sz w:val="20"/>
        </w:rPr>
      </w:pPr>
      <w:r>
        <w:rPr>
          <w:sz w:val="20"/>
        </w:rPr>
        <w:t>neskladne vzorce iz izrednega vzorčenja oz. ugotovitev inšpekcijskih</w:t>
      </w:r>
      <w:r>
        <w:rPr>
          <w:spacing w:val="-13"/>
          <w:sz w:val="20"/>
        </w:rPr>
        <w:t xml:space="preserve"> </w:t>
      </w:r>
      <w:r>
        <w:rPr>
          <w:sz w:val="20"/>
        </w:rPr>
        <w:t>pregledov,</w:t>
      </w:r>
    </w:p>
    <w:p w14:paraId="37D06A3E" w14:textId="77777777" w:rsidR="00406114" w:rsidRDefault="0026261E">
      <w:pPr>
        <w:pStyle w:val="Odstavekseznama"/>
        <w:numPr>
          <w:ilvl w:val="0"/>
          <w:numId w:val="8"/>
        </w:numPr>
        <w:tabs>
          <w:tab w:val="left" w:pos="2098"/>
          <w:tab w:val="left" w:pos="2099"/>
        </w:tabs>
        <w:spacing w:before="37"/>
        <w:ind w:hanging="361"/>
        <w:rPr>
          <w:sz w:val="20"/>
        </w:rPr>
      </w:pPr>
      <w:r>
        <w:rPr>
          <w:sz w:val="20"/>
        </w:rPr>
        <w:t>prijave</w:t>
      </w:r>
      <w:r>
        <w:rPr>
          <w:spacing w:val="-2"/>
          <w:sz w:val="20"/>
        </w:rPr>
        <w:t xml:space="preserve"> </w:t>
      </w:r>
      <w:r>
        <w:rPr>
          <w:sz w:val="20"/>
        </w:rPr>
        <w:t>potrošnikov,</w:t>
      </w:r>
    </w:p>
    <w:p w14:paraId="5188AD2E" w14:textId="77777777" w:rsidR="00406114" w:rsidRDefault="0026261E">
      <w:pPr>
        <w:pStyle w:val="Odstavekseznama"/>
        <w:numPr>
          <w:ilvl w:val="0"/>
          <w:numId w:val="8"/>
        </w:numPr>
        <w:tabs>
          <w:tab w:val="left" w:pos="2098"/>
          <w:tab w:val="left" w:pos="2099"/>
        </w:tabs>
        <w:spacing w:before="34"/>
        <w:ind w:hanging="361"/>
        <w:rPr>
          <w:sz w:val="20"/>
        </w:rPr>
      </w:pPr>
      <w:r>
        <w:rPr>
          <w:sz w:val="20"/>
        </w:rPr>
        <w:t>obvestila nosilcev</w:t>
      </w:r>
      <w:r>
        <w:rPr>
          <w:spacing w:val="-2"/>
          <w:sz w:val="20"/>
        </w:rPr>
        <w:t xml:space="preserve"> </w:t>
      </w:r>
      <w:r>
        <w:rPr>
          <w:sz w:val="20"/>
        </w:rPr>
        <w:t>dejavnosti,</w:t>
      </w:r>
    </w:p>
    <w:p w14:paraId="0368A3B1" w14:textId="77777777" w:rsidR="00406114" w:rsidRDefault="0026261E">
      <w:pPr>
        <w:pStyle w:val="Odstavekseznama"/>
        <w:numPr>
          <w:ilvl w:val="0"/>
          <w:numId w:val="8"/>
        </w:numPr>
        <w:tabs>
          <w:tab w:val="left" w:pos="2098"/>
          <w:tab w:val="left" w:pos="2099"/>
        </w:tabs>
        <w:spacing w:before="34"/>
        <w:ind w:hanging="361"/>
        <w:rPr>
          <w:sz w:val="20"/>
        </w:rPr>
      </w:pPr>
      <w:r>
        <w:rPr>
          <w:sz w:val="20"/>
        </w:rPr>
        <w:t>odstope drugih</w:t>
      </w:r>
      <w:r>
        <w:rPr>
          <w:spacing w:val="-1"/>
          <w:sz w:val="20"/>
        </w:rPr>
        <w:t xml:space="preserve"> </w:t>
      </w:r>
      <w:r>
        <w:rPr>
          <w:sz w:val="20"/>
        </w:rPr>
        <w:t>organov,</w:t>
      </w:r>
    </w:p>
    <w:p w14:paraId="605C78F1" w14:textId="77777777" w:rsidR="00406114" w:rsidRDefault="00406114">
      <w:pPr>
        <w:rPr>
          <w:sz w:val="20"/>
        </w:rPr>
        <w:sectPr w:rsidR="00406114">
          <w:pgSz w:w="11910" w:h="16840"/>
          <w:pgMar w:top="1320" w:right="160" w:bottom="1280" w:left="760" w:header="0" w:footer="1002" w:gutter="0"/>
          <w:cols w:space="708"/>
        </w:sectPr>
      </w:pPr>
    </w:p>
    <w:p w14:paraId="5698A5DE" w14:textId="77777777" w:rsidR="00406114" w:rsidRDefault="0026261E">
      <w:pPr>
        <w:pStyle w:val="Odstavekseznama"/>
        <w:numPr>
          <w:ilvl w:val="0"/>
          <w:numId w:val="8"/>
        </w:numPr>
        <w:tabs>
          <w:tab w:val="left" w:pos="2098"/>
          <w:tab w:val="left" w:pos="2099"/>
        </w:tabs>
        <w:spacing w:before="77"/>
        <w:ind w:hanging="361"/>
        <w:rPr>
          <w:sz w:val="20"/>
        </w:rPr>
      </w:pPr>
      <w:r>
        <w:rPr>
          <w:sz w:val="20"/>
        </w:rPr>
        <w:lastRenderedPageBreak/>
        <w:t>obvestila iz</w:t>
      </w:r>
      <w:r>
        <w:rPr>
          <w:spacing w:val="-4"/>
          <w:sz w:val="20"/>
        </w:rPr>
        <w:t xml:space="preserve"> </w:t>
      </w:r>
      <w:r>
        <w:rPr>
          <w:sz w:val="20"/>
        </w:rPr>
        <w:t>medijev.</w:t>
      </w:r>
    </w:p>
    <w:p w14:paraId="39201A34" w14:textId="77777777" w:rsidR="00406114" w:rsidRDefault="0026261E">
      <w:pPr>
        <w:pStyle w:val="Telobesedila"/>
        <w:spacing w:before="157" w:line="276" w:lineRule="auto"/>
        <w:ind w:right="1253"/>
        <w:jc w:val="both"/>
      </w:pPr>
      <w:r>
        <w:t>NKT</w:t>
      </w:r>
      <w:r>
        <w:rPr>
          <w:spacing w:val="-9"/>
        </w:rPr>
        <w:t xml:space="preserve"> </w:t>
      </w:r>
      <w:r>
        <w:t>je</w:t>
      </w:r>
      <w:r>
        <w:rPr>
          <w:spacing w:val="-12"/>
        </w:rPr>
        <w:t xml:space="preserve"> </w:t>
      </w:r>
      <w:r>
        <w:t>na</w:t>
      </w:r>
      <w:r>
        <w:rPr>
          <w:spacing w:val="-13"/>
        </w:rPr>
        <w:t xml:space="preserve"> </w:t>
      </w:r>
      <w:r>
        <w:t>podlagi</w:t>
      </w:r>
      <w:r>
        <w:rPr>
          <w:spacing w:val="-10"/>
        </w:rPr>
        <w:t xml:space="preserve"> </w:t>
      </w:r>
      <w:r>
        <w:t>ugotovljenih</w:t>
      </w:r>
      <w:r>
        <w:rPr>
          <w:spacing w:val="-10"/>
        </w:rPr>
        <w:t xml:space="preserve"> </w:t>
      </w:r>
      <w:r>
        <w:t>neskladnosti</w:t>
      </w:r>
      <w:r>
        <w:rPr>
          <w:spacing w:val="-12"/>
        </w:rPr>
        <w:t xml:space="preserve"> </w:t>
      </w:r>
      <w:r>
        <w:t>v</w:t>
      </w:r>
      <w:r>
        <w:rPr>
          <w:spacing w:val="-11"/>
        </w:rPr>
        <w:t xml:space="preserve"> </w:t>
      </w:r>
      <w:r>
        <w:t>Sloveniji</w:t>
      </w:r>
      <w:r>
        <w:rPr>
          <w:spacing w:val="-10"/>
        </w:rPr>
        <w:t xml:space="preserve"> </w:t>
      </w:r>
      <w:r>
        <w:t>v</w:t>
      </w:r>
      <w:r>
        <w:rPr>
          <w:spacing w:val="-12"/>
        </w:rPr>
        <w:t xml:space="preserve"> </w:t>
      </w:r>
      <w:r>
        <w:t>EU</w:t>
      </w:r>
      <w:r>
        <w:rPr>
          <w:spacing w:val="-10"/>
        </w:rPr>
        <w:t xml:space="preserve"> </w:t>
      </w:r>
      <w:r>
        <w:t>RASFF</w:t>
      </w:r>
      <w:r>
        <w:rPr>
          <w:spacing w:val="-11"/>
        </w:rPr>
        <w:t xml:space="preserve"> </w:t>
      </w:r>
      <w:r>
        <w:t>posredovala</w:t>
      </w:r>
      <w:r>
        <w:rPr>
          <w:spacing w:val="-8"/>
        </w:rPr>
        <w:t xml:space="preserve"> </w:t>
      </w:r>
      <w:r>
        <w:t>40</w:t>
      </w:r>
      <w:r>
        <w:rPr>
          <w:spacing w:val="-12"/>
        </w:rPr>
        <w:t xml:space="preserve"> </w:t>
      </w:r>
      <w:r>
        <w:t>obvestil,</w:t>
      </w:r>
      <w:r>
        <w:rPr>
          <w:spacing w:val="-9"/>
        </w:rPr>
        <w:t xml:space="preserve"> </w:t>
      </w:r>
      <w:r>
        <w:t>od</w:t>
      </w:r>
      <w:r>
        <w:rPr>
          <w:spacing w:val="-12"/>
        </w:rPr>
        <w:t xml:space="preserve"> </w:t>
      </w:r>
      <w:r>
        <w:t>katerih je bilo 14 nujnih (</w:t>
      </w:r>
      <w:proofErr w:type="spellStart"/>
      <w:r>
        <w:t>alert</w:t>
      </w:r>
      <w:proofErr w:type="spellEnd"/>
      <w:r>
        <w:t>) obvestil, 15 je bilo informativnih obvestil, 11 obvestil o zavrnjenih pošiljkah na meji, kar pomeni, da te pošiljke niso dosegle slovenskega tržišča. Od vseh posredovanih in objavljenih obvestil</w:t>
      </w:r>
      <w:r>
        <w:rPr>
          <w:spacing w:val="-14"/>
        </w:rPr>
        <w:t xml:space="preserve"> </w:t>
      </w:r>
      <w:r>
        <w:t>se</w:t>
      </w:r>
      <w:r>
        <w:rPr>
          <w:spacing w:val="-11"/>
        </w:rPr>
        <w:t xml:space="preserve"> </w:t>
      </w:r>
      <w:r>
        <w:t>je</w:t>
      </w:r>
      <w:r>
        <w:rPr>
          <w:spacing w:val="-13"/>
        </w:rPr>
        <w:t xml:space="preserve"> </w:t>
      </w:r>
      <w:r>
        <w:t>na</w:t>
      </w:r>
      <w:r>
        <w:rPr>
          <w:spacing w:val="-11"/>
        </w:rPr>
        <w:t xml:space="preserve"> </w:t>
      </w:r>
      <w:r>
        <w:t>živila</w:t>
      </w:r>
      <w:r>
        <w:rPr>
          <w:spacing w:val="-13"/>
        </w:rPr>
        <w:t xml:space="preserve"> </w:t>
      </w:r>
      <w:r>
        <w:t>nanašalo</w:t>
      </w:r>
      <w:r>
        <w:rPr>
          <w:spacing w:val="-11"/>
        </w:rPr>
        <w:t xml:space="preserve"> </w:t>
      </w:r>
      <w:r>
        <w:t>32</w:t>
      </w:r>
      <w:r>
        <w:rPr>
          <w:spacing w:val="-10"/>
        </w:rPr>
        <w:t xml:space="preserve"> </w:t>
      </w:r>
      <w:r>
        <w:t>obvestil,</w:t>
      </w:r>
      <w:r>
        <w:rPr>
          <w:spacing w:val="-9"/>
        </w:rPr>
        <w:t xml:space="preserve"> </w:t>
      </w:r>
      <w:r>
        <w:t>2</w:t>
      </w:r>
      <w:r>
        <w:rPr>
          <w:spacing w:val="-11"/>
        </w:rPr>
        <w:t xml:space="preserve"> </w:t>
      </w:r>
      <w:r>
        <w:t>obvestili</w:t>
      </w:r>
      <w:r>
        <w:rPr>
          <w:spacing w:val="-11"/>
        </w:rPr>
        <w:t xml:space="preserve"> </w:t>
      </w:r>
      <w:r>
        <w:t>na</w:t>
      </w:r>
      <w:r>
        <w:rPr>
          <w:spacing w:val="-13"/>
        </w:rPr>
        <w:t xml:space="preserve"> </w:t>
      </w:r>
      <w:r>
        <w:t>materiale</w:t>
      </w:r>
      <w:r>
        <w:rPr>
          <w:spacing w:val="-11"/>
        </w:rPr>
        <w:t xml:space="preserve"> </w:t>
      </w:r>
      <w:r>
        <w:t>in</w:t>
      </w:r>
      <w:r>
        <w:rPr>
          <w:spacing w:val="-11"/>
        </w:rPr>
        <w:t xml:space="preserve"> </w:t>
      </w:r>
      <w:r>
        <w:t>izdelke,</w:t>
      </w:r>
      <w:r>
        <w:rPr>
          <w:spacing w:val="-13"/>
        </w:rPr>
        <w:t xml:space="preserve"> </w:t>
      </w:r>
      <w:r>
        <w:t>namenjene</w:t>
      </w:r>
      <w:r>
        <w:rPr>
          <w:spacing w:val="-8"/>
        </w:rPr>
        <w:t xml:space="preserve"> </w:t>
      </w:r>
      <w:r>
        <w:t>za</w:t>
      </w:r>
      <w:r>
        <w:rPr>
          <w:spacing w:val="-13"/>
        </w:rPr>
        <w:t xml:space="preserve"> </w:t>
      </w:r>
      <w:r>
        <w:t>stik</w:t>
      </w:r>
      <w:r>
        <w:rPr>
          <w:spacing w:val="-8"/>
        </w:rPr>
        <w:t xml:space="preserve"> </w:t>
      </w:r>
      <w:r>
        <w:t>z</w:t>
      </w:r>
      <w:r>
        <w:rPr>
          <w:spacing w:val="-14"/>
        </w:rPr>
        <w:t xml:space="preserve"> </w:t>
      </w:r>
      <w:r>
        <w:t>živili, 6 obvestil so je nanašalo na</w:t>
      </w:r>
      <w:r>
        <w:rPr>
          <w:spacing w:val="-5"/>
        </w:rPr>
        <w:t xml:space="preserve"> </w:t>
      </w:r>
      <w:r>
        <w:t>krmo.</w:t>
      </w:r>
    </w:p>
    <w:p w14:paraId="1F9A0D97" w14:textId="77777777" w:rsidR="00406114" w:rsidRDefault="0026261E">
      <w:pPr>
        <w:pStyle w:val="Telobesedila"/>
        <w:spacing w:before="120" w:line="276" w:lineRule="auto"/>
        <w:ind w:right="1250"/>
        <w:jc w:val="both"/>
      </w:pPr>
      <w:r>
        <w:t xml:space="preserve">V letu 2020 se je večina notifikacij (9) nanašalo na prisotnost nedovoljenega FFS sredstva – etilen oksida, ki se je v tretjih državah množično uporabljal za sterilizacijo sezamovih semen ter na nedovoljeno sredstvo </w:t>
      </w:r>
      <w:proofErr w:type="spellStart"/>
      <w:r>
        <w:t>klorpirifos</w:t>
      </w:r>
      <w:proofErr w:type="spellEnd"/>
      <w:r>
        <w:t xml:space="preserve">-etil in metil, ki se v tretjih državah uporablja za </w:t>
      </w:r>
      <w:proofErr w:type="spellStart"/>
      <w:r>
        <w:t>tretiranje</w:t>
      </w:r>
      <w:proofErr w:type="spellEnd"/>
      <w:r>
        <w:t xml:space="preserve"> </w:t>
      </w:r>
      <w:proofErr w:type="spellStart"/>
      <w:r>
        <w:t>citrusov</w:t>
      </w:r>
      <w:proofErr w:type="spellEnd"/>
      <w:r>
        <w:t>. 5 pošiljk</w:t>
      </w:r>
      <w:r>
        <w:rPr>
          <w:spacing w:val="-11"/>
        </w:rPr>
        <w:t xml:space="preserve"> </w:t>
      </w:r>
      <w:r>
        <w:t>živil</w:t>
      </w:r>
      <w:r>
        <w:rPr>
          <w:spacing w:val="-14"/>
        </w:rPr>
        <w:t xml:space="preserve"> </w:t>
      </w:r>
      <w:r>
        <w:t>in</w:t>
      </w:r>
      <w:r>
        <w:rPr>
          <w:spacing w:val="-15"/>
        </w:rPr>
        <w:t xml:space="preserve"> </w:t>
      </w:r>
      <w:r>
        <w:t>2</w:t>
      </w:r>
      <w:r>
        <w:rPr>
          <w:spacing w:val="-12"/>
        </w:rPr>
        <w:t xml:space="preserve"> </w:t>
      </w:r>
      <w:r>
        <w:t>pošiljki</w:t>
      </w:r>
      <w:r>
        <w:rPr>
          <w:spacing w:val="-17"/>
        </w:rPr>
        <w:t xml:space="preserve"> </w:t>
      </w:r>
      <w:r>
        <w:t>krme</w:t>
      </w:r>
      <w:r>
        <w:rPr>
          <w:spacing w:val="-14"/>
        </w:rPr>
        <w:t xml:space="preserve"> </w:t>
      </w:r>
      <w:r>
        <w:t>so</w:t>
      </w:r>
      <w:r>
        <w:rPr>
          <w:spacing w:val="-15"/>
        </w:rPr>
        <w:t xml:space="preserve"> </w:t>
      </w:r>
      <w:r>
        <w:t>bile</w:t>
      </w:r>
      <w:r>
        <w:rPr>
          <w:spacing w:val="-12"/>
        </w:rPr>
        <w:t xml:space="preserve"> </w:t>
      </w:r>
      <w:r>
        <w:t>notificirane</w:t>
      </w:r>
      <w:r>
        <w:rPr>
          <w:spacing w:val="-10"/>
        </w:rPr>
        <w:t xml:space="preserve"> </w:t>
      </w:r>
      <w:r>
        <w:t>zaradi</w:t>
      </w:r>
      <w:r>
        <w:rPr>
          <w:spacing w:val="-14"/>
        </w:rPr>
        <w:t xml:space="preserve"> </w:t>
      </w:r>
      <w:r>
        <w:t>ugotovljenih</w:t>
      </w:r>
      <w:r>
        <w:rPr>
          <w:spacing w:val="-8"/>
        </w:rPr>
        <w:t xml:space="preserve"> </w:t>
      </w:r>
      <w:r>
        <w:t>patogenih</w:t>
      </w:r>
      <w:r>
        <w:rPr>
          <w:spacing w:val="-14"/>
        </w:rPr>
        <w:t xml:space="preserve"> </w:t>
      </w:r>
      <w:r>
        <w:t>mikroorganizmov,</w:t>
      </w:r>
      <w:r>
        <w:rPr>
          <w:spacing w:val="-11"/>
        </w:rPr>
        <w:t xml:space="preserve"> </w:t>
      </w:r>
      <w:r>
        <w:t>5</w:t>
      </w:r>
      <w:r>
        <w:rPr>
          <w:spacing w:val="-12"/>
        </w:rPr>
        <w:t xml:space="preserve"> </w:t>
      </w:r>
      <w:r>
        <w:t>pošiljk živil in 1 pošiljka krme so bile notificirane zaradi prisotnosti tujkov oz. neustrezne embalaže, 4 pošiljke živil so bile notificirane zaradi prisotnih onesnaževal, po 1 pošiljka zaradi prisotnosti aditiva oz. neodobrenega</w:t>
      </w:r>
      <w:r>
        <w:rPr>
          <w:spacing w:val="-17"/>
        </w:rPr>
        <w:t xml:space="preserve"> </w:t>
      </w:r>
      <w:r>
        <w:t>novega</w:t>
      </w:r>
      <w:r>
        <w:rPr>
          <w:spacing w:val="-15"/>
        </w:rPr>
        <w:t xml:space="preserve"> </w:t>
      </w:r>
      <w:r>
        <w:t>živila.</w:t>
      </w:r>
      <w:r>
        <w:rPr>
          <w:spacing w:val="-17"/>
        </w:rPr>
        <w:t xml:space="preserve"> </w:t>
      </w:r>
      <w:r>
        <w:t>Notificirani</w:t>
      </w:r>
      <w:r>
        <w:rPr>
          <w:spacing w:val="-17"/>
        </w:rPr>
        <w:t xml:space="preserve"> </w:t>
      </w:r>
      <w:r>
        <w:t>sta</w:t>
      </w:r>
      <w:r>
        <w:rPr>
          <w:spacing w:val="-15"/>
        </w:rPr>
        <w:t xml:space="preserve"> </w:t>
      </w:r>
      <w:r>
        <w:t>bili</w:t>
      </w:r>
      <w:r>
        <w:rPr>
          <w:spacing w:val="-10"/>
        </w:rPr>
        <w:t xml:space="preserve"> </w:t>
      </w:r>
      <w:r>
        <w:t>2</w:t>
      </w:r>
      <w:r>
        <w:rPr>
          <w:spacing w:val="-17"/>
        </w:rPr>
        <w:t xml:space="preserve"> </w:t>
      </w:r>
      <w:r>
        <w:t>pošiljki</w:t>
      </w:r>
      <w:r>
        <w:rPr>
          <w:spacing w:val="-20"/>
        </w:rPr>
        <w:t xml:space="preserve"> </w:t>
      </w:r>
      <w:r>
        <w:t>materialov,</w:t>
      </w:r>
      <w:r>
        <w:rPr>
          <w:spacing w:val="-16"/>
        </w:rPr>
        <w:t xml:space="preserve"> </w:t>
      </w:r>
      <w:r>
        <w:t>namenjenih</w:t>
      </w:r>
      <w:r>
        <w:rPr>
          <w:spacing w:val="-15"/>
        </w:rPr>
        <w:t xml:space="preserve"> </w:t>
      </w:r>
      <w:r>
        <w:t>za</w:t>
      </w:r>
      <w:r>
        <w:rPr>
          <w:spacing w:val="-17"/>
        </w:rPr>
        <w:t xml:space="preserve"> </w:t>
      </w:r>
      <w:r>
        <w:t>stik</w:t>
      </w:r>
      <w:r>
        <w:rPr>
          <w:spacing w:val="-13"/>
        </w:rPr>
        <w:t xml:space="preserve"> </w:t>
      </w:r>
      <w:r>
        <w:t>z</w:t>
      </w:r>
      <w:r>
        <w:rPr>
          <w:spacing w:val="-16"/>
        </w:rPr>
        <w:t xml:space="preserve"> </w:t>
      </w:r>
      <w:r>
        <w:t>živili,</w:t>
      </w:r>
      <w:r>
        <w:rPr>
          <w:spacing w:val="-14"/>
        </w:rPr>
        <w:t xml:space="preserve"> </w:t>
      </w:r>
      <w:r>
        <w:t>zavrnjeni</w:t>
      </w:r>
    </w:p>
    <w:p w14:paraId="74082561" w14:textId="77777777" w:rsidR="00406114" w:rsidRDefault="0026261E">
      <w:pPr>
        <w:pStyle w:val="Telobesedila"/>
        <w:spacing w:line="276" w:lineRule="auto"/>
        <w:ind w:right="1251"/>
        <w:jc w:val="both"/>
      </w:pPr>
      <w:r>
        <w:t>2 pošiljki živil zaradi neustrezne dokumentacije. Zaradi neustrezne sestave oz. napačnega/pomanjkljivega označevanja je bilo notificiranih 5 pošiljk živil in 3 pošiljke krme.</w:t>
      </w:r>
    </w:p>
    <w:p w14:paraId="778EFE09" w14:textId="77777777" w:rsidR="00406114" w:rsidRDefault="0026261E">
      <w:pPr>
        <w:pStyle w:val="Telobesedila"/>
        <w:spacing w:before="118" w:line="278" w:lineRule="auto"/>
        <w:ind w:right="1260"/>
        <w:jc w:val="both"/>
      </w:pPr>
      <w:r>
        <w:t>Sicer</w:t>
      </w:r>
      <w:r>
        <w:rPr>
          <w:spacing w:val="-10"/>
        </w:rPr>
        <w:t xml:space="preserve"> </w:t>
      </w:r>
      <w:r>
        <w:t>je</w:t>
      </w:r>
      <w:r>
        <w:rPr>
          <w:spacing w:val="-10"/>
        </w:rPr>
        <w:t xml:space="preserve"> </w:t>
      </w:r>
      <w:r>
        <w:t>Slovenija</w:t>
      </w:r>
      <w:r>
        <w:rPr>
          <w:spacing w:val="-10"/>
        </w:rPr>
        <w:t xml:space="preserve"> </w:t>
      </w:r>
      <w:r>
        <w:t>prejela</w:t>
      </w:r>
      <w:r>
        <w:rPr>
          <w:spacing w:val="-10"/>
        </w:rPr>
        <w:t xml:space="preserve"> </w:t>
      </w:r>
      <w:r>
        <w:t>tudi</w:t>
      </w:r>
      <w:r>
        <w:rPr>
          <w:spacing w:val="-11"/>
        </w:rPr>
        <w:t xml:space="preserve"> </w:t>
      </w:r>
      <w:r>
        <w:t>91</w:t>
      </w:r>
      <w:r>
        <w:rPr>
          <w:spacing w:val="-8"/>
        </w:rPr>
        <w:t xml:space="preserve"> </w:t>
      </w:r>
      <w:r>
        <w:t>informacij</w:t>
      </w:r>
      <w:r>
        <w:rPr>
          <w:spacing w:val="-9"/>
        </w:rPr>
        <w:t xml:space="preserve"> </w:t>
      </w:r>
      <w:r>
        <w:t>o</w:t>
      </w:r>
      <w:r>
        <w:rPr>
          <w:spacing w:val="-10"/>
        </w:rPr>
        <w:t xml:space="preserve"> </w:t>
      </w:r>
      <w:r>
        <w:t>distribuciji</w:t>
      </w:r>
      <w:r>
        <w:rPr>
          <w:spacing w:val="-8"/>
        </w:rPr>
        <w:t xml:space="preserve"> </w:t>
      </w:r>
      <w:r>
        <w:t>neskladnih</w:t>
      </w:r>
      <w:r>
        <w:rPr>
          <w:spacing w:val="-8"/>
        </w:rPr>
        <w:t xml:space="preserve"> </w:t>
      </w:r>
      <w:r>
        <w:t>živil,</w:t>
      </w:r>
      <w:r>
        <w:rPr>
          <w:spacing w:val="-10"/>
        </w:rPr>
        <w:t xml:space="preserve"> </w:t>
      </w:r>
      <w:r>
        <w:t>krme</w:t>
      </w:r>
      <w:r>
        <w:rPr>
          <w:spacing w:val="-11"/>
        </w:rPr>
        <w:t xml:space="preserve"> </w:t>
      </w:r>
      <w:r>
        <w:t>in</w:t>
      </w:r>
      <w:r>
        <w:rPr>
          <w:spacing w:val="-12"/>
        </w:rPr>
        <w:t xml:space="preserve"> </w:t>
      </w:r>
      <w:r>
        <w:t>materialov,</w:t>
      </w:r>
      <w:r>
        <w:rPr>
          <w:spacing w:val="-11"/>
        </w:rPr>
        <w:t xml:space="preserve"> </w:t>
      </w:r>
      <w:r>
        <w:t>namenjenih za stik z živili, v</w:t>
      </w:r>
      <w:r>
        <w:rPr>
          <w:spacing w:val="-2"/>
        </w:rPr>
        <w:t xml:space="preserve"> </w:t>
      </w:r>
      <w:r>
        <w:t>Slovenijo.</w:t>
      </w:r>
    </w:p>
    <w:p w14:paraId="43B48C97" w14:textId="77777777" w:rsidR="00406114" w:rsidRDefault="00406114">
      <w:pPr>
        <w:pStyle w:val="Telobesedila"/>
        <w:spacing w:before="4"/>
        <w:ind w:left="0"/>
      </w:pPr>
    </w:p>
    <w:p w14:paraId="0082574C" w14:textId="77777777" w:rsidR="00406114" w:rsidRDefault="0026261E" w:rsidP="007F27D1">
      <w:pPr>
        <w:pStyle w:val="Naslov2"/>
        <w:numPr>
          <w:ilvl w:val="1"/>
          <w:numId w:val="44"/>
        </w:numPr>
        <w:tabs>
          <w:tab w:val="left" w:pos="1518"/>
        </w:tabs>
      </w:pPr>
      <w:bookmarkStart w:id="257" w:name="_bookmark256"/>
      <w:bookmarkEnd w:id="257"/>
      <w:r>
        <w:t>UKREPI</w:t>
      </w:r>
      <w:r>
        <w:rPr>
          <w:spacing w:val="-1"/>
        </w:rPr>
        <w:t xml:space="preserve"> </w:t>
      </w:r>
      <w:r>
        <w:t>UVHVVR</w:t>
      </w:r>
    </w:p>
    <w:p w14:paraId="235BBB4E" w14:textId="77777777" w:rsidR="00406114" w:rsidRDefault="0026261E">
      <w:pPr>
        <w:pStyle w:val="Telobesedila"/>
        <w:spacing w:before="169"/>
        <w:jc w:val="both"/>
      </w:pPr>
      <w:r>
        <w:t>10.2.1 Ukrepi za zagotavljanje učinkovitega uradnega nadzora</w:t>
      </w:r>
    </w:p>
    <w:p w14:paraId="112D57C3" w14:textId="77777777" w:rsidR="00406114" w:rsidRDefault="0026261E">
      <w:pPr>
        <w:pStyle w:val="Telobesedila"/>
        <w:spacing w:before="120"/>
        <w:ind w:right="1263"/>
      </w:pPr>
      <w:r>
        <w:t>Ukrepi so se nanašali na izvedbo usposabljanj in izobraževanj uradnih veterinarjev, inšpektorjev za hrano in fitosanitarnih inšpektorjev.</w:t>
      </w:r>
    </w:p>
    <w:p w14:paraId="138C8A34" w14:textId="77777777" w:rsidR="00406114" w:rsidRDefault="0026261E">
      <w:pPr>
        <w:pStyle w:val="Telobesedila"/>
        <w:spacing w:before="121"/>
      </w:pPr>
      <w:r>
        <w:t>V letu 2020 se je posameznik, zaposlen na UVHVVR, udeležil v povprečju 2,8 delovnih dni usposabljanj.</w:t>
      </w:r>
    </w:p>
    <w:p w14:paraId="119EAB1F" w14:textId="77777777" w:rsidR="00406114" w:rsidRDefault="00406114">
      <w:pPr>
        <w:pStyle w:val="Telobesedila"/>
        <w:ind w:left="0"/>
        <w:rPr>
          <w:sz w:val="22"/>
        </w:rPr>
      </w:pPr>
    </w:p>
    <w:p w14:paraId="0F178544" w14:textId="77777777" w:rsidR="00406114" w:rsidRDefault="00406114">
      <w:pPr>
        <w:pStyle w:val="Telobesedila"/>
        <w:spacing w:before="1"/>
        <w:ind w:left="0"/>
        <w:rPr>
          <w:sz w:val="29"/>
        </w:rPr>
      </w:pPr>
    </w:p>
    <w:p w14:paraId="146037FE" w14:textId="39E0748A" w:rsidR="00406114" w:rsidRDefault="0026261E" w:rsidP="007F27D1">
      <w:pPr>
        <w:pStyle w:val="Naslov1"/>
        <w:numPr>
          <w:ilvl w:val="0"/>
          <w:numId w:val="44"/>
        </w:numPr>
        <w:tabs>
          <w:tab w:val="left" w:pos="1091"/>
        </w:tabs>
        <w:ind w:hanging="433"/>
        <w:jc w:val="both"/>
        <w:rPr>
          <w:b w:val="0"/>
        </w:rPr>
      </w:pPr>
      <w:bookmarkStart w:id="258" w:name="_bookmark257"/>
      <w:bookmarkEnd w:id="258"/>
      <w:r>
        <w:rPr>
          <w:color w:val="0000FF"/>
        </w:rPr>
        <w:t>DOPOLNITEV</w:t>
      </w:r>
      <w:r>
        <w:rPr>
          <w:color w:val="0000FF"/>
        </w:rPr>
        <w:tab/>
        <w:t>VEČLETNEGA</w:t>
      </w:r>
      <w:r>
        <w:rPr>
          <w:color w:val="0000FF"/>
        </w:rPr>
        <w:tab/>
        <w:t>NACIONALNEGA</w:t>
      </w:r>
      <w:r>
        <w:rPr>
          <w:color w:val="0000FF"/>
        </w:rPr>
        <w:tab/>
      </w:r>
      <w:r>
        <w:rPr>
          <w:color w:val="0000FF"/>
          <w:spacing w:val="-4"/>
        </w:rPr>
        <w:t xml:space="preserve">NAČRTA </w:t>
      </w:r>
      <w:r>
        <w:rPr>
          <w:color w:val="0000FF"/>
        </w:rPr>
        <w:t>NADZORA</w:t>
      </w:r>
    </w:p>
    <w:p w14:paraId="4A50C288" w14:textId="77777777" w:rsidR="00406114" w:rsidRDefault="0026261E">
      <w:pPr>
        <w:pStyle w:val="Telobesedila"/>
        <w:spacing w:before="241"/>
      </w:pPr>
      <w:r>
        <w:t>Dopolnitev načrta ni bila potrebna.</w:t>
      </w:r>
    </w:p>
    <w:sectPr w:rsidR="00406114">
      <w:pgSz w:w="11910" w:h="16840"/>
      <w:pgMar w:top="1320" w:right="160" w:bottom="1280" w:left="760" w:header="0" w:footer="10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917B" w14:textId="77777777" w:rsidR="00456276" w:rsidRDefault="0026261E">
      <w:r>
        <w:separator/>
      </w:r>
    </w:p>
  </w:endnote>
  <w:endnote w:type="continuationSeparator" w:id="0">
    <w:p w14:paraId="45835678" w14:textId="77777777" w:rsidR="00456276" w:rsidRDefault="0026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400A" w14:textId="580585A5" w:rsidR="00406114" w:rsidRDefault="00425394">
    <w:pPr>
      <w:pStyle w:val="Telobesedila"/>
      <w:spacing w:line="14" w:lineRule="auto"/>
      <w:ind w:left="0"/>
    </w:pPr>
    <w:r>
      <w:rPr>
        <w:noProof/>
      </w:rPr>
      <mc:AlternateContent>
        <mc:Choice Requires="wps">
          <w:drawing>
            <wp:anchor distT="0" distB="0" distL="114300" distR="114300" simplePos="0" relativeHeight="230106112" behindDoc="1" locked="0" layoutInCell="1" allowOverlap="1" wp14:anchorId="3111D810" wp14:editId="0A9F30D0">
              <wp:simplePos x="0" y="0"/>
              <wp:positionH relativeFrom="page">
                <wp:posOffset>6432550</wp:posOffset>
              </wp:positionH>
              <wp:positionV relativeFrom="page">
                <wp:posOffset>9865360</wp:posOffset>
              </wp:positionV>
              <wp:extent cx="267335" cy="167005"/>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AF61" w14:textId="77777777" w:rsidR="00406114" w:rsidRDefault="0026261E">
                          <w:pPr>
                            <w:pStyle w:val="Telobesedila"/>
                            <w:spacing w:before="12"/>
                            <w:ind w:left="60"/>
                          </w:pPr>
                          <w:r>
                            <w:fldChar w:fldCharType="begin"/>
                          </w:r>
                          <w:r>
                            <w:instrText xml:space="preserve"> PAGE  \* ROMAN </w:instrText>
                          </w:r>
                          <w:r>
                            <w:fldChar w:fldCharType="separate"/>
                          </w:r>
                          <w:r>
                            <w:t>VIII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1D810" id="_x0000_t202" coordsize="21600,21600" o:spt="202" path="m,l,21600r21600,l21600,xe">
              <v:stroke joinstyle="miter"/>
              <v:path gradientshapeok="t" o:connecttype="rect"/>
            </v:shapetype>
            <v:shape id="Text Box 2" o:spid="_x0000_s1796" type="#_x0000_t202" alt="&quot;&quot;" style="position:absolute;margin-left:506.5pt;margin-top:776.8pt;width:21.05pt;height:13.15pt;z-index:-27321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" filled="f" stroked="f">
              <v:textbox inset="0,0,0,0">
                <w:txbxContent>
                  <w:p w14:paraId="3908AF61" w14:textId="77777777" w:rsidR="00406114" w:rsidRDefault="0026261E">
                    <w:pPr>
                      <w:pStyle w:val="Telobesedila"/>
                      <w:spacing w:before="12"/>
                      <w:ind w:left="60"/>
                    </w:pPr>
                    <w:r>
                      <w:fldChar w:fldCharType="begin"/>
                    </w:r>
                    <w:r>
                      <w:instrText xml:space="preserve"> PAGE  \* ROMAN </w:instrText>
                    </w:r>
                    <w:r>
                      <w:fldChar w:fldCharType="separate"/>
                    </w:r>
                    <w:r>
                      <w:t>VIII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1CDC" w14:textId="63974CFB" w:rsidR="00406114" w:rsidRDefault="00425394">
    <w:pPr>
      <w:pStyle w:val="Telobesedila"/>
      <w:spacing w:line="14" w:lineRule="auto"/>
      <w:ind w:left="0"/>
      <w:rPr>
        <w:sz w:val="14"/>
      </w:rPr>
    </w:pPr>
    <w:r>
      <w:rPr>
        <w:noProof/>
      </w:rPr>
      <mc:AlternateContent>
        <mc:Choice Requires="wps">
          <w:drawing>
            <wp:anchor distT="0" distB="0" distL="114300" distR="114300" simplePos="0" relativeHeight="230107136" behindDoc="1" locked="0" layoutInCell="1" allowOverlap="1" wp14:anchorId="149AAE83" wp14:editId="18205C3A">
              <wp:simplePos x="0" y="0"/>
              <wp:positionH relativeFrom="page">
                <wp:posOffset>6412865</wp:posOffset>
              </wp:positionH>
              <wp:positionV relativeFrom="page">
                <wp:posOffset>9865360</wp:posOffset>
              </wp:positionV>
              <wp:extent cx="288290" cy="167005"/>
              <wp:effectExtent l="0" t="0" r="0" b="0"/>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C5FAD" w14:textId="77777777" w:rsidR="00406114" w:rsidRDefault="0026261E">
                          <w:pPr>
                            <w:pStyle w:val="Telobesedila"/>
                            <w:spacing w:before="12"/>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AAE83" id="_x0000_t202" coordsize="21600,21600" o:spt="202" path="m,l,21600r21600,l21600,xe">
              <v:stroke joinstyle="miter"/>
              <v:path gradientshapeok="t" o:connecttype="rect"/>
            </v:shapetype>
            <v:shape id="Text Box 1" o:spid="_x0000_s1797" type="#_x0000_t202" alt="&quot;&quot;" style="position:absolute;margin-left:504.95pt;margin-top:776.8pt;width:22.7pt;height:13.15pt;z-index:-27320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" filled="f" stroked="f">
              <v:textbox inset="0,0,0,0">
                <w:txbxContent>
                  <w:p w14:paraId="480C5FAD" w14:textId="77777777" w:rsidR="00406114" w:rsidRDefault="0026261E">
                    <w:pPr>
                      <w:pStyle w:val="Telobesedila"/>
                      <w:spacing w:before="12"/>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D162" w14:textId="77777777" w:rsidR="00456276" w:rsidRDefault="0026261E">
      <w:r>
        <w:separator/>
      </w:r>
    </w:p>
  </w:footnote>
  <w:footnote w:type="continuationSeparator" w:id="0">
    <w:p w14:paraId="3F20A2F9" w14:textId="77777777" w:rsidR="00456276" w:rsidRDefault="002626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FB0"/>
    <w:multiLevelType w:val="multilevel"/>
    <w:tmpl w:val="932EF134"/>
    <w:lvl w:ilvl="0">
      <w:start w:val="5"/>
      <w:numFmt w:val="decimal"/>
      <w:lvlText w:val="%1"/>
      <w:lvlJc w:val="left"/>
      <w:pPr>
        <w:ind w:left="1378" w:hanging="720"/>
      </w:pPr>
      <w:rPr>
        <w:rFonts w:hint="default"/>
        <w:lang w:val="sl-SI" w:eastAsia="sl-SI" w:bidi="sl-SI"/>
      </w:rPr>
    </w:lvl>
    <w:lvl w:ilvl="1">
      <w:start w:val="2"/>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4261" w:hanging="720"/>
      </w:pPr>
      <w:rPr>
        <w:rFonts w:hint="default"/>
        <w:lang w:val="sl-SI" w:eastAsia="sl-SI" w:bidi="sl-SI"/>
      </w:rPr>
    </w:lvl>
    <w:lvl w:ilvl="4">
      <w:numFmt w:val="bullet"/>
      <w:lvlText w:val="•"/>
      <w:lvlJc w:val="left"/>
      <w:pPr>
        <w:ind w:left="5222" w:hanging="720"/>
      </w:pPr>
      <w:rPr>
        <w:rFonts w:hint="default"/>
        <w:lang w:val="sl-SI" w:eastAsia="sl-SI" w:bidi="sl-SI"/>
      </w:rPr>
    </w:lvl>
    <w:lvl w:ilvl="5">
      <w:numFmt w:val="bullet"/>
      <w:lvlText w:val="•"/>
      <w:lvlJc w:val="left"/>
      <w:pPr>
        <w:ind w:left="6183" w:hanging="720"/>
      </w:pPr>
      <w:rPr>
        <w:rFonts w:hint="default"/>
        <w:lang w:val="sl-SI" w:eastAsia="sl-SI" w:bidi="sl-SI"/>
      </w:rPr>
    </w:lvl>
    <w:lvl w:ilvl="6">
      <w:numFmt w:val="bullet"/>
      <w:lvlText w:val="•"/>
      <w:lvlJc w:val="left"/>
      <w:pPr>
        <w:ind w:left="7143" w:hanging="720"/>
      </w:pPr>
      <w:rPr>
        <w:rFonts w:hint="default"/>
        <w:lang w:val="sl-SI" w:eastAsia="sl-SI" w:bidi="sl-SI"/>
      </w:rPr>
    </w:lvl>
    <w:lvl w:ilvl="7">
      <w:numFmt w:val="bullet"/>
      <w:lvlText w:val="•"/>
      <w:lvlJc w:val="left"/>
      <w:pPr>
        <w:ind w:left="8104" w:hanging="720"/>
      </w:pPr>
      <w:rPr>
        <w:rFonts w:hint="default"/>
        <w:lang w:val="sl-SI" w:eastAsia="sl-SI" w:bidi="sl-SI"/>
      </w:rPr>
    </w:lvl>
    <w:lvl w:ilvl="8">
      <w:numFmt w:val="bullet"/>
      <w:lvlText w:val="•"/>
      <w:lvlJc w:val="left"/>
      <w:pPr>
        <w:ind w:left="9065" w:hanging="720"/>
      </w:pPr>
      <w:rPr>
        <w:rFonts w:hint="default"/>
        <w:lang w:val="sl-SI" w:eastAsia="sl-SI" w:bidi="sl-SI"/>
      </w:rPr>
    </w:lvl>
  </w:abstractNum>
  <w:abstractNum w:abstractNumId="1" w15:restartNumberingAfterBreak="0">
    <w:nsid w:val="003E66B0"/>
    <w:multiLevelType w:val="hybridMultilevel"/>
    <w:tmpl w:val="504C0D9C"/>
    <w:lvl w:ilvl="0" w:tplc="8BC69792">
      <w:numFmt w:val="bullet"/>
      <w:lvlText w:val="–"/>
      <w:lvlJc w:val="left"/>
      <w:pPr>
        <w:ind w:left="658" w:hanging="212"/>
      </w:pPr>
      <w:rPr>
        <w:rFonts w:ascii="Arial" w:eastAsia="Arial" w:hAnsi="Arial" w:cs="Arial" w:hint="default"/>
        <w:w w:val="99"/>
        <w:sz w:val="20"/>
        <w:szCs w:val="20"/>
        <w:lang w:val="sl-SI" w:eastAsia="sl-SI" w:bidi="sl-SI"/>
      </w:rPr>
    </w:lvl>
    <w:lvl w:ilvl="1" w:tplc="47D2C708">
      <w:numFmt w:val="bullet"/>
      <w:lvlText w:val="•"/>
      <w:lvlJc w:val="left"/>
      <w:pPr>
        <w:ind w:left="1692" w:hanging="212"/>
      </w:pPr>
      <w:rPr>
        <w:rFonts w:hint="default"/>
        <w:lang w:val="sl-SI" w:eastAsia="sl-SI" w:bidi="sl-SI"/>
      </w:rPr>
    </w:lvl>
    <w:lvl w:ilvl="2" w:tplc="00C6F0F2">
      <w:numFmt w:val="bullet"/>
      <w:lvlText w:val="•"/>
      <w:lvlJc w:val="left"/>
      <w:pPr>
        <w:ind w:left="2725" w:hanging="212"/>
      </w:pPr>
      <w:rPr>
        <w:rFonts w:hint="default"/>
        <w:lang w:val="sl-SI" w:eastAsia="sl-SI" w:bidi="sl-SI"/>
      </w:rPr>
    </w:lvl>
    <w:lvl w:ilvl="3" w:tplc="1ECCFF94">
      <w:numFmt w:val="bullet"/>
      <w:lvlText w:val="•"/>
      <w:lvlJc w:val="left"/>
      <w:pPr>
        <w:ind w:left="3757" w:hanging="212"/>
      </w:pPr>
      <w:rPr>
        <w:rFonts w:hint="default"/>
        <w:lang w:val="sl-SI" w:eastAsia="sl-SI" w:bidi="sl-SI"/>
      </w:rPr>
    </w:lvl>
    <w:lvl w:ilvl="4" w:tplc="697E8224">
      <w:numFmt w:val="bullet"/>
      <w:lvlText w:val="•"/>
      <w:lvlJc w:val="left"/>
      <w:pPr>
        <w:ind w:left="4790" w:hanging="212"/>
      </w:pPr>
      <w:rPr>
        <w:rFonts w:hint="default"/>
        <w:lang w:val="sl-SI" w:eastAsia="sl-SI" w:bidi="sl-SI"/>
      </w:rPr>
    </w:lvl>
    <w:lvl w:ilvl="5" w:tplc="458C87D0">
      <w:numFmt w:val="bullet"/>
      <w:lvlText w:val="•"/>
      <w:lvlJc w:val="left"/>
      <w:pPr>
        <w:ind w:left="5823" w:hanging="212"/>
      </w:pPr>
      <w:rPr>
        <w:rFonts w:hint="default"/>
        <w:lang w:val="sl-SI" w:eastAsia="sl-SI" w:bidi="sl-SI"/>
      </w:rPr>
    </w:lvl>
    <w:lvl w:ilvl="6" w:tplc="C6DC9F2E">
      <w:numFmt w:val="bullet"/>
      <w:lvlText w:val="•"/>
      <w:lvlJc w:val="left"/>
      <w:pPr>
        <w:ind w:left="6855" w:hanging="212"/>
      </w:pPr>
      <w:rPr>
        <w:rFonts w:hint="default"/>
        <w:lang w:val="sl-SI" w:eastAsia="sl-SI" w:bidi="sl-SI"/>
      </w:rPr>
    </w:lvl>
    <w:lvl w:ilvl="7" w:tplc="2480C654">
      <w:numFmt w:val="bullet"/>
      <w:lvlText w:val="•"/>
      <w:lvlJc w:val="left"/>
      <w:pPr>
        <w:ind w:left="7888" w:hanging="212"/>
      </w:pPr>
      <w:rPr>
        <w:rFonts w:hint="default"/>
        <w:lang w:val="sl-SI" w:eastAsia="sl-SI" w:bidi="sl-SI"/>
      </w:rPr>
    </w:lvl>
    <w:lvl w:ilvl="8" w:tplc="3BC8C666">
      <w:numFmt w:val="bullet"/>
      <w:lvlText w:val="•"/>
      <w:lvlJc w:val="left"/>
      <w:pPr>
        <w:ind w:left="8921" w:hanging="212"/>
      </w:pPr>
      <w:rPr>
        <w:rFonts w:hint="default"/>
        <w:lang w:val="sl-SI" w:eastAsia="sl-SI" w:bidi="sl-SI"/>
      </w:rPr>
    </w:lvl>
  </w:abstractNum>
  <w:abstractNum w:abstractNumId="2" w15:restartNumberingAfterBreak="0">
    <w:nsid w:val="00F01FE4"/>
    <w:multiLevelType w:val="hybridMultilevel"/>
    <w:tmpl w:val="7076E1F8"/>
    <w:lvl w:ilvl="0" w:tplc="89642DA0">
      <w:numFmt w:val="bullet"/>
      <w:lvlText w:val="-"/>
      <w:lvlJc w:val="left"/>
      <w:pPr>
        <w:ind w:left="1378" w:hanging="360"/>
      </w:pPr>
      <w:rPr>
        <w:rFonts w:ascii="Tahoma" w:eastAsia="Tahoma" w:hAnsi="Tahoma" w:cs="Tahoma" w:hint="default"/>
        <w:w w:val="99"/>
        <w:sz w:val="20"/>
        <w:szCs w:val="20"/>
        <w:lang w:val="sl-SI" w:eastAsia="sl-SI" w:bidi="sl-SI"/>
      </w:rPr>
    </w:lvl>
    <w:lvl w:ilvl="1" w:tplc="AC7A4E10">
      <w:numFmt w:val="bullet"/>
      <w:lvlText w:val="•"/>
      <w:lvlJc w:val="left"/>
      <w:pPr>
        <w:ind w:left="2340" w:hanging="360"/>
      </w:pPr>
      <w:rPr>
        <w:rFonts w:hint="default"/>
        <w:lang w:val="sl-SI" w:eastAsia="sl-SI" w:bidi="sl-SI"/>
      </w:rPr>
    </w:lvl>
    <w:lvl w:ilvl="2" w:tplc="4B52D968">
      <w:numFmt w:val="bullet"/>
      <w:lvlText w:val="•"/>
      <w:lvlJc w:val="left"/>
      <w:pPr>
        <w:ind w:left="3301" w:hanging="360"/>
      </w:pPr>
      <w:rPr>
        <w:rFonts w:hint="default"/>
        <w:lang w:val="sl-SI" w:eastAsia="sl-SI" w:bidi="sl-SI"/>
      </w:rPr>
    </w:lvl>
    <w:lvl w:ilvl="3" w:tplc="1BB2F0D2">
      <w:numFmt w:val="bullet"/>
      <w:lvlText w:val="•"/>
      <w:lvlJc w:val="left"/>
      <w:pPr>
        <w:ind w:left="4261" w:hanging="360"/>
      </w:pPr>
      <w:rPr>
        <w:rFonts w:hint="default"/>
        <w:lang w:val="sl-SI" w:eastAsia="sl-SI" w:bidi="sl-SI"/>
      </w:rPr>
    </w:lvl>
    <w:lvl w:ilvl="4" w:tplc="386CE9C6">
      <w:numFmt w:val="bullet"/>
      <w:lvlText w:val="•"/>
      <w:lvlJc w:val="left"/>
      <w:pPr>
        <w:ind w:left="5222" w:hanging="360"/>
      </w:pPr>
      <w:rPr>
        <w:rFonts w:hint="default"/>
        <w:lang w:val="sl-SI" w:eastAsia="sl-SI" w:bidi="sl-SI"/>
      </w:rPr>
    </w:lvl>
    <w:lvl w:ilvl="5" w:tplc="F006D590">
      <w:numFmt w:val="bullet"/>
      <w:lvlText w:val="•"/>
      <w:lvlJc w:val="left"/>
      <w:pPr>
        <w:ind w:left="6183" w:hanging="360"/>
      </w:pPr>
      <w:rPr>
        <w:rFonts w:hint="default"/>
        <w:lang w:val="sl-SI" w:eastAsia="sl-SI" w:bidi="sl-SI"/>
      </w:rPr>
    </w:lvl>
    <w:lvl w:ilvl="6" w:tplc="9E6AE520">
      <w:numFmt w:val="bullet"/>
      <w:lvlText w:val="•"/>
      <w:lvlJc w:val="left"/>
      <w:pPr>
        <w:ind w:left="7143" w:hanging="360"/>
      </w:pPr>
      <w:rPr>
        <w:rFonts w:hint="default"/>
        <w:lang w:val="sl-SI" w:eastAsia="sl-SI" w:bidi="sl-SI"/>
      </w:rPr>
    </w:lvl>
    <w:lvl w:ilvl="7" w:tplc="B1C2CEB2">
      <w:numFmt w:val="bullet"/>
      <w:lvlText w:val="•"/>
      <w:lvlJc w:val="left"/>
      <w:pPr>
        <w:ind w:left="8104" w:hanging="360"/>
      </w:pPr>
      <w:rPr>
        <w:rFonts w:hint="default"/>
        <w:lang w:val="sl-SI" w:eastAsia="sl-SI" w:bidi="sl-SI"/>
      </w:rPr>
    </w:lvl>
    <w:lvl w:ilvl="8" w:tplc="4086C8B2">
      <w:numFmt w:val="bullet"/>
      <w:lvlText w:val="•"/>
      <w:lvlJc w:val="left"/>
      <w:pPr>
        <w:ind w:left="9065" w:hanging="360"/>
      </w:pPr>
      <w:rPr>
        <w:rFonts w:hint="default"/>
        <w:lang w:val="sl-SI" w:eastAsia="sl-SI" w:bidi="sl-SI"/>
      </w:rPr>
    </w:lvl>
  </w:abstractNum>
  <w:abstractNum w:abstractNumId="3" w15:restartNumberingAfterBreak="0">
    <w:nsid w:val="016B091D"/>
    <w:multiLevelType w:val="multilevel"/>
    <w:tmpl w:val="BC86E3EA"/>
    <w:lvl w:ilvl="0">
      <w:start w:val="6"/>
      <w:numFmt w:val="decimal"/>
      <w:lvlText w:val="%1"/>
      <w:lvlJc w:val="left"/>
      <w:pPr>
        <w:ind w:left="1518" w:hanging="576"/>
      </w:pPr>
      <w:rPr>
        <w:rFonts w:hint="default"/>
        <w:lang w:val="sl-SI" w:eastAsia="sl-SI" w:bidi="sl-SI"/>
      </w:rPr>
    </w:lvl>
    <w:lvl w:ilvl="1">
      <w:start w:val="2"/>
      <w:numFmt w:val="decimal"/>
      <w:lvlText w:val="%1.%2"/>
      <w:lvlJc w:val="left"/>
      <w:pPr>
        <w:ind w:left="1518" w:hanging="576"/>
      </w:pPr>
      <w:rPr>
        <w:rFonts w:ascii="Arial" w:eastAsia="Arial" w:hAnsi="Arial" w:cs="Arial" w:hint="default"/>
        <w:spacing w:val="-1"/>
        <w:w w:val="100"/>
        <w:sz w:val="28"/>
        <w:szCs w:val="28"/>
        <w:lang w:val="sl-SI" w:eastAsia="sl-SI" w:bidi="sl-SI"/>
      </w:rPr>
    </w:lvl>
    <w:lvl w:ilvl="2">
      <w:numFmt w:val="bullet"/>
      <w:lvlText w:val="•"/>
      <w:lvlJc w:val="left"/>
      <w:pPr>
        <w:ind w:left="3413" w:hanging="576"/>
      </w:pPr>
      <w:rPr>
        <w:rFonts w:hint="default"/>
        <w:lang w:val="sl-SI" w:eastAsia="sl-SI" w:bidi="sl-SI"/>
      </w:rPr>
    </w:lvl>
    <w:lvl w:ilvl="3">
      <w:numFmt w:val="bullet"/>
      <w:lvlText w:val="•"/>
      <w:lvlJc w:val="left"/>
      <w:pPr>
        <w:ind w:left="4359" w:hanging="576"/>
      </w:pPr>
      <w:rPr>
        <w:rFonts w:hint="default"/>
        <w:lang w:val="sl-SI" w:eastAsia="sl-SI" w:bidi="sl-SI"/>
      </w:rPr>
    </w:lvl>
    <w:lvl w:ilvl="4">
      <w:numFmt w:val="bullet"/>
      <w:lvlText w:val="•"/>
      <w:lvlJc w:val="left"/>
      <w:pPr>
        <w:ind w:left="5306" w:hanging="576"/>
      </w:pPr>
      <w:rPr>
        <w:rFonts w:hint="default"/>
        <w:lang w:val="sl-SI" w:eastAsia="sl-SI" w:bidi="sl-SI"/>
      </w:rPr>
    </w:lvl>
    <w:lvl w:ilvl="5">
      <w:numFmt w:val="bullet"/>
      <w:lvlText w:val="•"/>
      <w:lvlJc w:val="left"/>
      <w:pPr>
        <w:ind w:left="6253" w:hanging="576"/>
      </w:pPr>
      <w:rPr>
        <w:rFonts w:hint="default"/>
        <w:lang w:val="sl-SI" w:eastAsia="sl-SI" w:bidi="sl-SI"/>
      </w:rPr>
    </w:lvl>
    <w:lvl w:ilvl="6">
      <w:numFmt w:val="bullet"/>
      <w:lvlText w:val="•"/>
      <w:lvlJc w:val="left"/>
      <w:pPr>
        <w:ind w:left="7199" w:hanging="576"/>
      </w:pPr>
      <w:rPr>
        <w:rFonts w:hint="default"/>
        <w:lang w:val="sl-SI" w:eastAsia="sl-SI" w:bidi="sl-SI"/>
      </w:rPr>
    </w:lvl>
    <w:lvl w:ilvl="7">
      <w:numFmt w:val="bullet"/>
      <w:lvlText w:val="•"/>
      <w:lvlJc w:val="left"/>
      <w:pPr>
        <w:ind w:left="8146" w:hanging="576"/>
      </w:pPr>
      <w:rPr>
        <w:rFonts w:hint="default"/>
        <w:lang w:val="sl-SI" w:eastAsia="sl-SI" w:bidi="sl-SI"/>
      </w:rPr>
    </w:lvl>
    <w:lvl w:ilvl="8">
      <w:numFmt w:val="bullet"/>
      <w:lvlText w:val="•"/>
      <w:lvlJc w:val="left"/>
      <w:pPr>
        <w:ind w:left="9093" w:hanging="576"/>
      </w:pPr>
      <w:rPr>
        <w:rFonts w:hint="default"/>
        <w:lang w:val="sl-SI" w:eastAsia="sl-SI" w:bidi="sl-SI"/>
      </w:rPr>
    </w:lvl>
  </w:abstractNum>
  <w:abstractNum w:abstractNumId="4" w15:restartNumberingAfterBreak="0">
    <w:nsid w:val="037C6AC2"/>
    <w:multiLevelType w:val="hybridMultilevel"/>
    <w:tmpl w:val="C2942B90"/>
    <w:lvl w:ilvl="0" w:tplc="7F5443BA">
      <w:numFmt w:val="bullet"/>
      <w:lvlText w:val="*"/>
      <w:lvlJc w:val="left"/>
      <w:pPr>
        <w:ind w:left="790" w:hanging="132"/>
      </w:pPr>
      <w:rPr>
        <w:rFonts w:hint="default"/>
        <w:w w:val="99"/>
        <w:lang w:val="sl-SI" w:eastAsia="sl-SI" w:bidi="sl-SI"/>
      </w:rPr>
    </w:lvl>
    <w:lvl w:ilvl="1" w:tplc="B3EC1CD2">
      <w:numFmt w:val="bullet"/>
      <w:lvlText w:val="•"/>
      <w:lvlJc w:val="left"/>
      <w:pPr>
        <w:ind w:left="1818" w:hanging="132"/>
      </w:pPr>
      <w:rPr>
        <w:rFonts w:hint="default"/>
        <w:lang w:val="sl-SI" w:eastAsia="sl-SI" w:bidi="sl-SI"/>
      </w:rPr>
    </w:lvl>
    <w:lvl w:ilvl="2" w:tplc="2612CDAC">
      <w:numFmt w:val="bullet"/>
      <w:lvlText w:val="•"/>
      <w:lvlJc w:val="left"/>
      <w:pPr>
        <w:ind w:left="2837" w:hanging="132"/>
      </w:pPr>
      <w:rPr>
        <w:rFonts w:hint="default"/>
        <w:lang w:val="sl-SI" w:eastAsia="sl-SI" w:bidi="sl-SI"/>
      </w:rPr>
    </w:lvl>
    <w:lvl w:ilvl="3" w:tplc="E8E4F84E">
      <w:numFmt w:val="bullet"/>
      <w:lvlText w:val="•"/>
      <w:lvlJc w:val="left"/>
      <w:pPr>
        <w:ind w:left="3855" w:hanging="132"/>
      </w:pPr>
      <w:rPr>
        <w:rFonts w:hint="default"/>
        <w:lang w:val="sl-SI" w:eastAsia="sl-SI" w:bidi="sl-SI"/>
      </w:rPr>
    </w:lvl>
    <w:lvl w:ilvl="4" w:tplc="83B6867E">
      <w:numFmt w:val="bullet"/>
      <w:lvlText w:val="•"/>
      <w:lvlJc w:val="left"/>
      <w:pPr>
        <w:ind w:left="4874" w:hanging="132"/>
      </w:pPr>
      <w:rPr>
        <w:rFonts w:hint="default"/>
        <w:lang w:val="sl-SI" w:eastAsia="sl-SI" w:bidi="sl-SI"/>
      </w:rPr>
    </w:lvl>
    <w:lvl w:ilvl="5" w:tplc="00A28E9C">
      <w:numFmt w:val="bullet"/>
      <w:lvlText w:val="•"/>
      <w:lvlJc w:val="left"/>
      <w:pPr>
        <w:ind w:left="5893" w:hanging="132"/>
      </w:pPr>
      <w:rPr>
        <w:rFonts w:hint="default"/>
        <w:lang w:val="sl-SI" w:eastAsia="sl-SI" w:bidi="sl-SI"/>
      </w:rPr>
    </w:lvl>
    <w:lvl w:ilvl="6" w:tplc="5D18C034">
      <w:numFmt w:val="bullet"/>
      <w:lvlText w:val="•"/>
      <w:lvlJc w:val="left"/>
      <w:pPr>
        <w:ind w:left="6911" w:hanging="132"/>
      </w:pPr>
      <w:rPr>
        <w:rFonts w:hint="default"/>
        <w:lang w:val="sl-SI" w:eastAsia="sl-SI" w:bidi="sl-SI"/>
      </w:rPr>
    </w:lvl>
    <w:lvl w:ilvl="7" w:tplc="028C3540">
      <w:numFmt w:val="bullet"/>
      <w:lvlText w:val="•"/>
      <w:lvlJc w:val="left"/>
      <w:pPr>
        <w:ind w:left="7930" w:hanging="132"/>
      </w:pPr>
      <w:rPr>
        <w:rFonts w:hint="default"/>
        <w:lang w:val="sl-SI" w:eastAsia="sl-SI" w:bidi="sl-SI"/>
      </w:rPr>
    </w:lvl>
    <w:lvl w:ilvl="8" w:tplc="20C2322C">
      <w:numFmt w:val="bullet"/>
      <w:lvlText w:val="•"/>
      <w:lvlJc w:val="left"/>
      <w:pPr>
        <w:ind w:left="8949" w:hanging="132"/>
      </w:pPr>
      <w:rPr>
        <w:rFonts w:hint="default"/>
        <w:lang w:val="sl-SI" w:eastAsia="sl-SI" w:bidi="sl-SI"/>
      </w:rPr>
    </w:lvl>
  </w:abstractNum>
  <w:abstractNum w:abstractNumId="5" w15:restartNumberingAfterBreak="0">
    <w:nsid w:val="041431EE"/>
    <w:multiLevelType w:val="multilevel"/>
    <w:tmpl w:val="75663270"/>
    <w:lvl w:ilvl="0">
      <w:start w:val="7"/>
      <w:numFmt w:val="decimal"/>
      <w:lvlText w:val="%1"/>
      <w:lvlJc w:val="left"/>
      <w:pPr>
        <w:ind w:left="1090" w:hanging="432"/>
      </w:pPr>
      <w:rPr>
        <w:rFonts w:ascii="Arial" w:eastAsia="Arial" w:hAnsi="Arial" w:cs="Arial" w:hint="default"/>
        <w:b/>
        <w:bCs/>
        <w:color w:val="0000FF"/>
        <w:w w:val="100"/>
        <w:sz w:val="28"/>
        <w:szCs w:val="28"/>
        <w:lang w:val="sl-SI" w:eastAsia="sl-SI" w:bidi="sl-SI"/>
      </w:rPr>
    </w:lvl>
    <w:lvl w:ilvl="1">
      <w:start w:val="1"/>
      <w:numFmt w:val="decimal"/>
      <w:lvlText w:val="%1.%2"/>
      <w:lvlJc w:val="left"/>
      <w:pPr>
        <w:ind w:left="1518" w:hanging="576"/>
      </w:pPr>
      <w:rPr>
        <w:rFonts w:ascii="Arial" w:eastAsia="Arial" w:hAnsi="Arial" w:cs="Arial" w:hint="default"/>
        <w:spacing w:val="-1"/>
        <w:w w:val="100"/>
        <w:sz w:val="28"/>
        <w:szCs w:val="28"/>
        <w:lang w:val="sl-SI" w:eastAsia="sl-SI" w:bidi="sl-SI"/>
      </w:rPr>
    </w:lvl>
    <w:lvl w:ilvl="2">
      <w:numFmt w:val="bullet"/>
      <w:lvlText w:val="•"/>
      <w:lvlJc w:val="left"/>
      <w:pPr>
        <w:ind w:left="2571" w:hanging="576"/>
      </w:pPr>
      <w:rPr>
        <w:rFonts w:hint="default"/>
        <w:lang w:val="sl-SI" w:eastAsia="sl-SI" w:bidi="sl-SI"/>
      </w:rPr>
    </w:lvl>
    <w:lvl w:ilvl="3">
      <w:numFmt w:val="bullet"/>
      <w:lvlText w:val="•"/>
      <w:lvlJc w:val="left"/>
      <w:pPr>
        <w:ind w:left="3623" w:hanging="576"/>
      </w:pPr>
      <w:rPr>
        <w:rFonts w:hint="default"/>
        <w:lang w:val="sl-SI" w:eastAsia="sl-SI" w:bidi="sl-SI"/>
      </w:rPr>
    </w:lvl>
    <w:lvl w:ilvl="4">
      <w:numFmt w:val="bullet"/>
      <w:lvlText w:val="•"/>
      <w:lvlJc w:val="left"/>
      <w:pPr>
        <w:ind w:left="4675" w:hanging="576"/>
      </w:pPr>
      <w:rPr>
        <w:rFonts w:hint="default"/>
        <w:lang w:val="sl-SI" w:eastAsia="sl-SI" w:bidi="sl-SI"/>
      </w:rPr>
    </w:lvl>
    <w:lvl w:ilvl="5">
      <w:numFmt w:val="bullet"/>
      <w:lvlText w:val="•"/>
      <w:lvlJc w:val="left"/>
      <w:pPr>
        <w:ind w:left="5727" w:hanging="576"/>
      </w:pPr>
      <w:rPr>
        <w:rFonts w:hint="default"/>
        <w:lang w:val="sl-SI" w:eastAsia="sl-SI" w:bidi="sl-SI"/>
      </w:rPr>
    </w:lvl>
    <w:lvl w:ilvl="6">
      <w:numFmt w:val="bullet"/>
      <w:lvlText w:val="•"/>
      <w:lvlJc w:val="left"/>
      <w:pPr>
        <w:ind w:left="6779" w:hanging="576"/>
      </w:pPr>
      <w:rPr>
        <w:rFonts w:hint="default"/>
        <w:lang w:val="sl-SI" w:eastAsia="sl-SI" w:bidi="sl-SI"/>
      </w:rPr>
    </w:lvl>
    <w:lvl w:ilvl="7">
      <w:numFmt w:val="bullet"/>
      <w:lvlText w:val="•"/>
      <w:lvlJc w:val="left"/>
      <w:pPr>
        <w:ind w:left="7830" w:hanging="576"/>
      </w:pPr>
      <w:rPr>
        <w:rFonts w:hint="default"/>
        <w:lang w:val="sl-SI" w:eastAsia="sl-SI" w:bidi="sl-SI"/>
      </w:rPr>
    </w:lvl>
    <w:lvl w:ilvl="8">
      <w:numFmt w:val="bullet"/>
      <w:lvlText w:val="•"/>
      <w:lvlJc w:val="left"/>
      <w:pPr>
        <w:ind w:left="8882" w:hanging="576"/>
      </w:pPr>
      <w:rPr>
        <w:rFonts w:hint="default"/>
        <w:lang w:val="sl-SI" w:eastAsia="sl-SI" w:bidi="sl-SI"/>
      </w:rPr>
    </w:lvl>
  </w:abstractNum>
  <w:abstractNum w:abstractNumId="6" w15:restartNumberingAfterBreak="0">
    <w:nsid w:val="07550AF5"/>
    <w:multiLevelType w:val="hybridMultilevel"/>
    <w:tmpl w:val="0BFE5164"/>
    <w:lvl w:ilvl="0" w:tplc="CD26CAA8">
      <w:numFmt w:val="bullet"/>
      <w:lvlText w:val=""/>
      <w:lvlJc w:val="left"/>
      <w:pPr>
        <w:ind w:left="1378" w:hanging="360"/>
      </w:pPr>
      <w:rPr>
        <w:rFonts w:ascii="Wingdings" w:eastAsia="Wingdings" w:hAnsi="Wingdings" w:cs="Wingdings" w:hint="default"/>
        <w:w w:val="99"/>
        <w:sz w:val="20"/>
        <w:szCs w:val="20"/>
        <w:lang w:val="sl-SI" w:eastAsia="sl-SI" w:bidi="sl-SI"/>
      </w:rPr>
    </w:lvl>
    <w:lvl w:ilvl="1" w:tplc="21E823BE">
      <w:numFmt w:val="bullet"/>
      <w:lvlText w:val="•"/>
      <w:lvlJc w:val="left"/>
      <w:pPr>
        <w:ind w:left="2340" w:hanging="360"/>
      </w:pPr>
      <w:rPr>
        <w:rFonts w:hint="default"/>
        <w:lang w:val="sl-SI" w:eastAsia="sl-SI" w:bidi="sl-SI"/>
      </w:rPr>
    </w:lvl>
    <w:lvl w:ilvl="2" w:tplc="9990B60A">
      <w:numFmt w:val="bullet"/>
      <w:lvlText w:val="•"/>
      <w:lvlJc w:val="left"/>
      <w:pPr>
        <w:ind w:left="3301" w:hanging="360"/>
      </w:pPr>
      <w:rPr>
        <w:rFonts w:hint="default"/>
        <w:lang w:val="sl-SI" w:eastAsia="sl-SI" w:bidi="sl-SI"/>
      </w:rPr>
    </w:lvl>
    <w:lvl w:ilvl="3" w:tplc="56FEA6D2">
      <w:numFmt w:val="bullet"/>
      <w:lvlText w:val="•"/>
      <w:lvlJc w:val="left"/>
      <w:pPr>
        <w:ind w:left="4261" w:hanging="360"/>
      </w:pPr>
      <w:rPr>
        <w:rFonts w:hint="default"/>
        <w:lang w:val="sl-SI" w:eastAsia="sl-SI" w:bidi="sl-SI"/>
      </w:rPr>
    </w:lvl>
    <w:lvl w:ilvl="4" w:tplc="53E4DCC8">
      <w:numFmt w:val="bullet"/>
      <w:lvlText w:val="•"/>
      <w:lvlJc w:val="left"/>
      <w:pPr>
        <w:ind w:left="5222" w:hanging="360"/>
      </w:pPr>
      <w:rPr>
        <w:rFonts w:hint="default"/>
        <w:lang w:val="sl-SI" w:eastAsia="sl-SI" w:bidi="sl-SI"/>
      </w:rPr>
    </w:lvl>
    <w:lvl w:ilvl="5" w:tplc="6BCE3768">
      <w:numFmt w:val="bullet"/>
      <w:lvlText w:val="•"/>
      <w:lvlJc w:val="left"/>
      <w:pPr>
        <w:ind w:left="6183" w:hanging="360"/>
      </w:pPr>
      <w:rPr>
        <w:rFonts w:hint="default"/>
        <w:lang w:val="sl-SI" w:eastAsia="sl-SI" w:bidi="sl-SI"/>
      </w:rPr>
    </w:lvl>
    <w:lvl w:ilvl="6" w:tplc="09A081F4">
      <w:numFmt w:val="bullet"/>
      <w:lvlText w:val="•"/>
      <w:lvlJc w:val="left"/>
      <w:pPr>
        <w:ind w:left="7143" w:hanging="360"/>
      </w:pPr>
      <w:rPr>
        <w:rFonts w:hint="default"/>
        <w:lang w:val="sl-SI" w:eastAsia="sl-SI" w:bidi="sl-SI"/>
      </w:rPr>
    </w:lvl>
    <w:lvl w:ilvl="7" w:tplc="CBE6E490">
      <w:numFmt w:val="bullet"/>
      <w:lvlText w:val="•"/>
      <w:lvlJc w:val="left"/>
      <w:pPr>
        <w:ind w:left="8104" w:hanging="360"/>
      </w:pPr>
      <w:rPr>
        <w:rFonts w:hint="default"/>
        <w:lang w:val="sl-SI" w:eastAsia="sl-SI" w:bidi="sl-SI"/>
      </w:rPr>
    </w:lvl>
    <w:lvl w:ilvl="8" w:tplc="0BB22150">
      <w:numFmt w:val="bullet"/>
      <w:lvlText w:val="•"/>
      <w:lvlJc w:val="left"/>
      <w:pPr>
        <w:ind w:left="9065" w:hanging="360"/>
      </w:pPr>
      <w:rPr>
        <w:rFonts w:hint="default"/>
        <w:lang w:val="sl-SI" w:eastAsia="sl-SI" w:bidi="sl-SI"/>
      </w:rPr>
    </w:lvl>
  </w:abstractNum>
  <w:abstractNum w:abstractNumId="7" w15:restartNumberingAfterBreak="0">
    <w:nsid w:val="091D5B7C"/>
    <w:multiLevelType w:val="hybridMultilevel"/>
    <w:tmpl w:val="E8A81882"/>
    <w:lvl w:ilvl="0" w:tplc="AD8A1504">
      <w:numFmt w:val="bullet"/>
      <w:lvlText w:val="-"/>
      <w:lvlJc w:val="left"/>
      <w:pPr>
        <w:ind w:left="2098" w:hanging="360"/>
      </w:pPr>
      <w:rPr>
        <w:rFonts w:ascii="Arial" w:eastAsia="Arial" w:hAnsi="Arial" w:cs="Arial" w:hint="default"/>
        <w:w w:val="99"/>
        <w:sz w:val="20"/>
        <w:szCs w:val="20"/>
        <w:lang w:val="sl-SI" w:eastAsia="sl-SI" w:bidi="sl-SI"/>
      </w:rPr>
    </w:lvl>
    <w:lvl w:ilvl="1" w:tplc="94D88984">
      <w:numFmt w:val="bullet"/>
      <w:lvlText w:val="•"/>
      <w:lvlJc w:val="left"/>
      <w:pPr>
        <w:ind w:left="2988" w:hanging="360"/>
      </w:pPr>
      <w:rPr>
        <w:rFonts w:hint="default"/>
        <w:lang w:val="sl-SI" w:eastAsia="sl-SI" w:bidi="sl-SI"/>
      </w:rPr>
    </w:lvl>
    <w:lvl w:ilvl="2" w:tplc="372AA3E2">
      <w:numFmt w:val="bullet"/>
      <w:lvlText w:val="•"/>
      <w:lvlJc w:val="left"/>
      <w:pPr>
        <w:ind w:left="3877" w:hanging="360"/>
      </w:pPr>
      <w:rPr>
        <w:rFonts w:hint="default"/>
        <w:lang w:val="sl-SI" w:eastAsia="sl-SI" w:bidi="sl-SI"/>
      </w:rPr>
    </w:lvl>
    <w:lvl w:ilvl="3" w:tplc="967C8174">
      <w:numFmt w:val="bullet"/>
      <w:lvlText w:val="•"/>
      <w:lvlJc w:val="left"/>
      <w:pPr>
        <w:ind w:left="4765" w:hanging="360"/>
      </w:pPr>
      <w:rPr>
        <w:rFonts w:hint="default"/>
        <w:lang w:val="sl-SI" w:eastAsia="sl-SI" w:bidi="sl-SI"/>
      </w:rPr>
    </w:lvl>
    <w:lvl w:ilvl="4" w:tplc="E10C244C">
      <w:numFmt w:val="bullet"/>
      <w:lvlText w:val="•"/>
      <w:lvlJc w:val="left"/>
      <w:pPr>
        <w:ind w:left="5654" w:hanging="360"/>
      </w:pPr>
      <w:rPr>
        <w:rFonts w:hint="default"/>
        <w:lang w:val="sl-SI" w:eastAsia="sl-SI" w:bidi="sl-SI"/>
      </w:rPr>
    </w:lvl>
    <w:lvl w:ilvl="5" w:tplc="EDC43E36">
      <w:numFmt w:val="bullet"/>
      <w:lvlText w:val="•"/>
      <w:lvlJc w:val="left"/>
      <w:pPr>
        <w:ind w:left="6543" w:hanging="360"/>
      </w:pPr>
      <w:rPr>
        <w:rFonts w:hint="default"/>
        <w:lang w:val="sl-SI" w:eastAsia="sl-SI" w:bidi="sl-SI"/>
      </w:rPr>
    </w:lvl>
    <w:lvl w:ilvl="6" w:tplc="1BD40626">
      <w:numFmt w:val="bullet"/>
      <w:lvlText w:val="•"/>
      <w:lvlJc w:val="left"/>
      <w:pPr>
        <w:ind w:left="7431" w:hanging="360"/>
      </w:pPr>
      <w:rPr>
        <w:rFonts w:hint="default"/>
        <w:lang w:val="sl-SI" w:eastAsia="sl-SI" w:bidi="sl-SI"/>
      </w:rPr>
    </w:lvl>
    <w:lvl w:ilvl="7" w:tplc="553E9C50">
      <w:numFmt w:val="bullet"/>
      <w:lvlText w:val="•"/>
      <w:lvlJc w:val="left"/>
      <w:pPr>
        <w:ind w:left="8320" w:hanging="360"/>
      </w:pPr>
      <w:rPr>
        <w:rFonts w:hint="default"/>
        <w:lang w:val="sl-SI" w:eastAsia="sl-SI" w:bidi="sl-SI"/>
      </w:rPr>
    </w:lvl>
    <w:lvl w:ilvl="8" w:tplc="241A4A68">
      <w:numFmt w:val="bullet"/>
      <w:lvlText w:val="•"/>
      <w:lvlJc w:val="left"/>
      <w:pPr>
        <w:ind w:left="9209" w:hanging="360"/>
      </w:pPr>
      <w:rPr>
        <w:rFonts w:hint="default"/>
        <w:lang w:val="sl-SI" w:eastAsia="sl-SI" w:bidi="sl-SI"/>
      </w:rPr>
    </w:lvl>
  </w:abstractNum>
  <w:abstractNum w:abstractNumId="8" w15:restartNumberingAfterBreak="0">
    <w:nsid w:val="0B230029"/>
    <w:multiLevelType w:val="hybridMultilevel"/>
    <w:tmpl w:val="B4FE2776"/>
    <w:lvl w:ilvl="0" w:tplc="1FFC8B1A">
      <w:start w:val="1"/>
      <w:numFmt w:val="lowerLetter"/>
      <w:lvlText w:val="%1)"/>
      <w:lvlJc w:val="left"/>
      <w:pPr>
        <w:ind w:left="1378" w:hanging="360"/>
      </w:pPr>
      <w:rPr>
        <w:rFonts w:ascii="Arial" w:eastAsia="Arial" w:hAnsi="Arial" w:cs="Arial" w:hint="default"/>
        <w:spacing w:val="-1"/>
        <w:w w:val="99"/>
        <w:sz w:val="20"/>
        <w:szCs w:val="20"/>
        <w:lang w:val="sl-SI" w:eastAsia="sl-SI" w:bidi="sl-SI"/>
      </w:rPr>
    </w:lvl>
    <w:lvl w:ilvl="1" w:tplc="FEDA89FC">
      <w:numFmt w:val="bullet"/>
      <w:lvlText w:val="•"/>
      <w:lvlJc w:val="left"/>
      <w:pPr>
        <w:ind w:left="2340" w:hanging="360"/>
      </w:pPr>
      <w:rPr>
        <w:rFonts w:hint="default"/>
        <w:lang w:val="sl-SI" w:eastAsia="sl-SI" w:bidi="sl-SI"/>
      </w:rPr>
    </w:lvl>
    <w:lvl w:ilvl="2" w:tplc="FF004D8C">
      <w:numFmt w:val="bullet"/>
      <w:lvlText w:val="•"/>
      <w:lvlJc w:val="left"/>
      <w:pPr>
        <w:ind w:left="3301" w:hanging="360"/>
      </w:pPr>
      <w:rPr>
        <w:rFonts w:hint="default"/>
        <w:lang w:val="sl-SI" w:eastAsia="sl-SI" w:bidi="sl-SI"/>
      </w:rPr>
    </w:lvl>
    <w:lvl w:ilvl="3" w:tplc="745E9E9E">
      <w:numFmt w:val="bullet"/>
      <w:lvlText w:val="•"/>
      <w:lvlJc w:val="left"/>
      <w:pPr>
        <w:ind w:left="4261" w:hanging="360"/>
      </w:pPr>
      <w:rPr>
        <w:rFonts w:hint="default"/>
        <w:lang w:val="sl-SI" w:eastAsia="sl-SI" w:bidi="sl-SI"/>
      </w:rPr>
    </w:lvl>
    <w:lvl w:ilvl="4" w:tplc="7E76E598">
      <w:numFmt w:val="bullet"/>
      <w:lvlText w:val="•"/>
      <w:lvlJc w:val="left"/>
      <w:pPr>
        <w:ind w:left="5222" w:hanging="360"/>
      </w:pPr>
      <w:rPr>
        <w:rFonts w:hint="default"/>
        <w:lang w:val="sl-SI" w:eastAsia="sl-SI" w:bidi="sl-SI"/>
      </w:rPr>
    </w:lvl>
    <w:lvl w:ilvl="5" w:tplc="7CB47D22">
      <w:numFmt w:val="bullet"/>
      <w:lvlText w:val="•"/>
      <w:lvlJc w:val="left"/>
      <w:pPr>
        <w:ind w:left="6183" w:hanging="360"/>
      </w:pPr>
      <w:rPr>
        <w:rFonts w:hint="default"/>
        <w:lang w:val="sl-SI" w:eastAsia="sl-SI" w:bidi="sl-SI"/>
      </w:rPr>
    </w:lvl>
    <w:lvl w:ilvl="6" w:tplc="1578E0E6">
      <w:numFmt w:val="bullet"/>
      <w:lvlText w:val="•"/>
      <w:lvlJc w:val="left"/>
      <w:pPr>
        <w:ind w:left="7143" w:hanging="360"/>
      </w:pPr>
      <w:rPr>
        <w:rFonts w:hint="default"/>
        <w:lang w:val="sl-SI" w:eastAsia="sl-SI" w:bidi="sl-SI"/>
      </w:rPr>
    </w:lvl>
    <w:lvl w:ilvl="7" w:tplc="97063D56">
      <w:numFmt w:val="bullet"/>
      <w:lvlText w:val="•"/>
      <w:lvlJc w:val="left"/>
      <w:pPr>
        <w:ind w:left="8104" w:hanging="360"/>
      </w:pPr>
      <w:rPr>
        <w:rFonts w:hint="default"/>
        <w:lang w:val="sl-SI" w:eastAsia="sl-SI" w:bidi="sl-SI"/>
      </w:rPr>
    </w:lvl>
    <w:lvl w:ilvl="8" w:tplc="7AD2675E">
      <w:numFmt w:val="bullet"/>
      <w:lvlText w:val="•"/>
      <w:lvlJc w:val="left"/>
      <w:pPr>
        <w:ind w:left="9065" w:hanging="360"/>
      </w:pPr>
      <w:rPr>
        <w:rFonts w:hint="default"/>
        <w:lang w:val="sl-SI" w:eastAsia="sl-SI" w:bidi="sl-SI"/>
      </w:rPr>
    </w:lvl>
  </w:abstractNum>
  <w:abstractNum w:abstractNumId="9" w15:restartNumberingAfterBreak="0">
    <w:nsid w:val="0CA07CCF"/>
    <w:multiLevelType w:val="hybridMultilevel"/>
    <w:tmpl w:val="EC4E2F50"/>
    <w:lvl w:ilvl="0" w:tplc="5B56876A">
      <w:numFmt w:val="bullet"/>
      <w:lvlText w:val="-"/>
      <w:lvlJc w:val="left"/>
      <w:pPr>
        <w:ind w:left="373" w:hanging="360"/>
      </w:pPr>
      <w:rPr>
        <w:rFonts w:ascii="Calibri" w:eastAsia="Calibri" w:hAnsi="Calibri" w:cs="Calibri" w:hint="default"/>
        <w:w w:val="99"/>
        <w:sz w:val="20"/>
        <w:szCs w:val="20"/>
        <w:lang w:val="sl-SI" w:eastAsia="sl-SI" w:bidi="sl-SI"/>
      </w:rPr>
    </w:lvl>
    <w:lvl w:ilvl="1" w:tplc="5F34D17C">
      <w:numFmt w:val="bullet"/>
      <w:lvlText w:val=""/>
      <w:lvlJc w:val="left"/>
      <w:pPr>
        <w:ind w:left="1378" w:hanging="360"/>
      </w:pPr>
      <w:rPr>
        <w:rFonts w:ascii="Symbol" w:eastAsia="Symbol" w:hAnsi="Symbol" w:cs="Symbol" w:hint="default"/>
        <w:w w:val="99"/>
        <w:sz w:val="20"/>
        <w:szCs w:val="20"/>
        <w:lang w:val="sl-SI" w:eastAsia="sl-SI" w:bidi="sl-SI"/>
      </w:rPr>
    </w:lvl>
    <w:lvl w:ilvl="2" w:tplc="297AB346">
      <w:numFmt w:val="bullet"/>
      <w:lvlText w:val="•"/>
      <w:lvlJc w:val="left"/>
      <w:pPr>
        <w:ind w:left="1720" w:hanging="360"/>
      </w:pPr>
      <w:rPr>
        <w:rFonts w:hint="default"/>
        <w:lang w:val="sl-SI" w:eastAsia="sl-SI" w:bidi="sl-SI"/>
      </w:rPr>
    </w:lvl>
    <w:lvl w:ilvl="3" w:tplc="F63E649A">
      <w:numFmt w:val="bullet"/>
      <w:lvlText w:val="•"/>
      <w:lvlJc w:val="left"/>
      <w:pPr>
        <w:ind w:left="2709" w:hanging="360"/>
      </w:pPr>
      <w:rPr>
        <w:rFonts w:hint="default"/>
        <w:lang w:val="sl-SI" w:eastAsia="sl-SI" w:bidi="sl-SI"/>
      </w:rPr>
    </w:lvl>
    <w:lvl w:ilvl="4" w:tplc="DCB253E6">
      <w:numFmt w:val="bullet"/>
      <w:lvlText w:val="•"/>
      <w:lvlJc w:val="left"/>
      <w:pPr>
        <w:ind w:left="3698" w:hanging="360"/>
      </w:pPr>
      <w:rPr>
        <w:rFonts w:hint="default"/>
        <w:lang w:val="sl-SI" w:eastAsia="sl-SI" w:bidi="sl-SI"/>
      </w:rPr>
    </w:lvl>
    <w:lvl w:ilvl="5" w:tplc="F062834A">
      <w:numFmt w:val="bullet"/>
      <w:lvlText w:val="•"/>
      <w:lvlJc w:val="left"/>
      <w:pPr>
        <w:ind w:left="4687" w:hanging="360"/>
      </w:pPr>
      <w:rPr>
        <w:rFonts w:hint="default"/>
        <w:lang w:val="sl-SI" w:eastAsia="sl-SI" w:bidi="sl-SI"/>
      </w:rPr>
    </w:lvl>
    <w:lvl w:ilvl="6" w:tplc="1144C83C">
      <w:numFmt w:val="bullet"/>
      <w:lvlText w:val="•"/>
      <w:lvlJc w:val="left"/>
      <w:pPr>
        <w:ind w:left="5676" w:hanging="360"/>
      </w:pPr>
      <w:rPr>
        <w:rFonts w:hint="default"/>
        <w:lang w:val="sl-SI" w:eastAsia="sl-SI" w:bidi="sl-SI"/>
      </w:rPr>
    </w:lvl>
    <w:lvl w:ilvl="7" w:tplc="2D905CA8">
      <w:numFmt w:val="bullet"/>
      <w:lvlText w:val="•"/>
      <w:lvlJc w:val="left"/>
      <w:pPr>
        <w:ind w:left="6665" w:hanging="360"/>
      </w:pPr>
      <w:rPr>
        <w:rFonts w:hint="default"/>
        <w:lang w:val="sl-SI" w:eastAsia="sl-SI" w:bidi="sl-SI"/>
      </w:rPr>
    </w:lvl>
    <w:lvl w:ilvl="8" w:tplc="085E7420">
      <w:numFmt w:val="bullet"/>
      <w:lvlText w:val="•"/>
      <w:lvlJc w:val="left"/>
      <w:pPr>
        <w:ind w:left="7654" w:hanging="360"/>
      </w:pPr>
      <w:rPr>
        <w:rFonts w:hint="default"/>
        <w:lang w:val="sl-SI" w:eastAsia="sl-SI" w:bidi="sl-SI"/>
      </w:rPr>
    </w:lvl>
  </w:abstractNum>
  <w:abstractNum w:abstractNumId="10" w15:restartNumberingAfterBreak="0">
    <w:nsid w:val="10F36AA0"/>
    <w:multiLevelType w:val="hybridMultilevel"/>
    <w:tmpl w:val="9A5AF5DE"/>
    <w:lvl w:ilvl="0" w:tplc="DC02E546">
      <w:numFmt w:val="bullet"/>
      <w:lvlText w:val=""/>
      <w:lvlJc w:val="left"/>
      <w:pPr>
        <w:ind w:left="1378" w:hanging="372"/>
      </w:pPr>
      <w:rPr>
        <w:rFonts w:ascii="Symbol" w:eastAsia="Symbol" w:hAnsi="Symbol" w:cs="Symbol" w:hint="default"/>
        <w:w w:val="99"/>
        <w:sz w:val="20"/>
        <w:szCs w:val="20"/>
        <w:lang w:val="sl-SI" w:eastAsia="sl-SI" w:bidi="sl-SI"/>
      </w:rPr>
    </w:lvl>
    <w:lvl w:ilvl="1" w:tplc="4AF2A84A">
      <w:numFmt w:val="bullet"/>
      <w:lvlText w:val="•"/>
      <w:lvlJc w:val="left"/>
      <w:pPr>
        <w:ind w:left="2340" w:hanging="372"/>
      </w:pPr>
      <w:rPr>
        <w:rFonts w:hint="default"/>
        <w:lang w:val="sl-SI" w:eastAsia="sl-SI" w:bidi="sl-SI"/>
      </w:rPr>
    </w:lvl>
    <w:lvl w:ilvl="2" w:tplc="9440CE84">
      <w:numFmt w:val="bullet"/>
      <w:lvlText w:val="•"/>
      <w:lvlJc w:val="left"/>
      <w:pPr>
        <w:ind w:left="3301" w:hanging="372"/>
      </w:pPr>
      <w:rPr>
        <w:rFonts w:hint="default"/>
        <w:lang w:val="sl-SI" w:eastAsia="sl-SI" w:bidi="sl-SI"/>
      </w:rPr>
    </w:lvl>
    <w:lvl w:ilvl="3" w:tplc="3416AA00">
      <w:numFmt w:val="bullet"/>
      <w:lvlText w:val="•"/>
      <w:lvlJc w:val="left"/>
      <w:pPr>
        <w:ind w:left="4261" w:hanging="372"/>
      </w:pPr>
      <w:rPr>
        <w:rFonts w:hint="default"/>
        <w:lang w:val="sl-SI" w:eastAsia="sl-SI" w:bidi="sl-SI"/>
      </w:rPr>
    </w:lvl>
    <w:lvl w:ilvl="4" w:tplc="46CC5BE6">
      <w:numFmt w:val="bullet"/>
      <w:lvlText w:val="•"/>
      <w:lvlJc w:val="left"/>
      <w:pPr>
        <w:ind w:left="5222" w:hanging="372"/>
      </w:pPr>
      <w:rPr>
        <w:rFonts w:hint="default"/>
        <w:lang w:val="sl-SI" w:eastAsia="sl-SI" w:bidi="sl-SI"/>
      </w:rPr>
    </w:lvl>
    <w:lvl w:ilvl="5" w:tplc="DE5877BE">
      <w:numFmt w:val="bullet"/>
      <w:lvlText w:val="•"/>
      <w:lvlJc w:val="left"/>
      <w:pPr>
        <w:ind w:left="6183" w:hanging="372"/>
      </w:pPr>
      <w:rPr>
        <w:rFonts w:hint="default"/>
        <w:lang w:val="sl-SI" w:eastAsia="sl-SI" w:bidi="sl-SI"/>
      </w:rPr>
    </w:lvl>
    <w:lvl w:ilvl="6" w:tplc="3C82AAC6">
      <w:numFmt w:val="bullet"/>
      <w:lvlText w:val="•"/>
      <w:lvlJc w:val="left"/>
      <w:pPr>
        <w:ind w:left="7143" w:hanging="372"/>
      </w:pPr>
      <w:rPr>
        <w:rFonts w:hint="default"/>
        <w:lang w:val="sl-SI" w:eastAsia="sl-SI" w:bidi="sl-SI"/>
      </w:rPr>
    </w:lvl>
    <w:lvl w:ilvl="7" w:tplc="EE6E9740">
      <w:numFmt w:val="bullet"/>
      <w:lvlText w:val="•"/>
      <w:lvlJc w:val="left"/>
      <w:pPr>
        <w:ind w:left="8104" w:hanging="372"/>
      </w:pPr>
      <w:rPr>
        <w:rFonts w:hint="default"/>
        <w:lang w:val="sl-SI" w:eastAsia="sl-SI" w:bidi="sl-SI"/>
      </w:rPr>
    </w:lvl>
    <w:lvl w:ilvl="8" w:tplc="050AAFF6">
      <w:numFmt w:val="bullet"/>
      <w:lvlText w:val="•"/>
      <w:lvlJc w:val="left"/>
      <w:pPr>
        <w:ind w:left="9065" w:hanging="372"/>
      </w:pPr>
      <w:rPr>
        <w:rFonts w:hint="default"/>
        <w:lang w:val="sl-SI" w:eastAsia="sl-SI" w:bidi="sl-SI"/>
      </w:rPr>
    </w:lvl>
  </w:abstractNum>
  <w:abstractNum w:abstractNumId="11" w15:restartNumberingAfterBreak="0">
    <w:nsid w:val="10FE2263"/>
    <w:multiLevelType w:val="multilevel"/>
    <w:tmpl w:val="C0C28AE0"/>
    <w:lvl w:ilvl="0">
      <w:start w:val="6"/>
      <w:numFmt w:val="decimal"/>
      <w:lvlText w:val="%1"/>
      <w:lvlJc w:val="left"/>
      <w:pPr>
        <w:ind w:left="1378" w:hanging="720"/>
      </w:pPr>
      <w:rPr>
        <w:rFonts w:hint="default"/>
        <w:lang w:val="sl-SI" w:eastAsia="sl-SI" w:bidi="sl-SI"/>
      </w:rPr>
    </w:lvl>
    <w:lvl w:ilvl="1">
      <w:start w:val="3"/>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2502" w:hanging="865"/>
      </w:pPr>
      <w:rPr>
        <w:rFonts w:ascii="Arial" w:eastAsia="Arial" w:hAnsi="Arial" w:cs="Arial" w:hint="default"/>
        <w:color w:val="2D74B5"/>
        <w:spacing w:val="-1"/>
        <w:w w:val="99"/>
        <w:sz w:val="20"/>
        <w:szCs w:val="20"/>
        <w:lang w:val="sl-SI" w:eastAsia="sl-SI" w:bidi="sl-SI"/>
      </w:rPr>
    </w:lvl>
    <w:lvl w:ilvl="4">
      <w:numFmt w:val="bullet"/>
      <w:lvlText w:val="•"/>
      <w:lvlJc w:val="left"/>
      <w:pPr>
        <w:ind w:left="5328" w:hanging="865"/>
      </w:pPr>
      <w:rPr>
        <w:rFonts w:hint="default"/>
        <w:lang w:val="sl-SI" w:eastAsia="sl-SI" w:bidi="sl-SI"/>
      </w:rPr>
    </w:lvl>
    <w:lvl w:ilvl="5">
      <w:numFmt w:val="bullet"/>
      <w:lvlText w:val="•"/>
      <w:lvlJc w:val="left"/>
      <w:pPr>
        <w:ind w:left="6271" w:hanging="865"/>
      </w:pPr>
      <w:rPr>
        <w:rFonts w:hint="default"/>
        <w:lang w:val="sl-SI" w:eastAsia="sl-SI" w:bidi="sl-SI"/>
      </w:rPr>
    </w:lvl>
    <w:lvl w:ilvl="6">
      <w:numFmt w:val="bullet"/>
      <w:lvlText w:val="•"/>
      <w:lvlJc w:val="left"/>
      <w:pPr>
        <w:ind w:left="7214" w:hanging="865"/>
      </w:pPr>
      <w:rPr>
        <w:rFonts w:hint="default"/>
        <w:lang w:val="sl-SI" w:eastAsia="sl-SI" w:bidi="sl-SI"/>
      </w:rPr>
    </w:lvl>
    <w:lvl w:ilvl="7">
      <w:numFmt w:val="bullet"/>
      <w:lvlText w:val="•"/>
      <w:lvlJc w:val="left"/>
      <w:pPr>
        <w:ind w:left="8157" w:hanging="865"/>
      </w:pPr>
      <w:rPr>
        <w:rFonts w:hint="default"/>
        <w:lang w:val="sl-SI" w:eastAsia="sl-SI" w:bidi="sl-SI"/>
      </w:rPr>
    </w:lvl>
    <w:lvl w:ilvl="8">
      <w:numFmt w:val="bullet"/>
      <w:lvlText w:val="•"/>
      <w:lvlJc w:val="left"/>
      <w:pPr>
        <w:ind w:left="9100" w:hanging="865"/>
      </w:pPr>
      <w:rPr>
        <w:rFonts w:hint="default"/>
        <w:lang w:val="sl-SI" w:eastAsia="sl-SI" w:bidi="sl-SI"/>
      </w:rPr>
    </w:lvl>
  </w:abstractNum>
  <w:abstractNum w:abstractNumId="12" w15:restartNumberingAfterBreak="0">
    <w:nsid w:val="1251534B"/>
    <w:multiLevelType w:val="multilevel"/>
    <w:tmpl w:val="68BA12F0"/>
    <w:lvl w:ilvl="0">
      <w:start w:val="1"/>
      <w:numFmt w:val="decimal"/>
      <w:lvlText w:val="%1"/>
      <w:lvlJc w:val="left"/>
      <w:pPr>
        <w:ind w:left="1364" w:hanging="708"/>
      </w:pPr>
      <w:rPr>
        <w:rFonts w:ascii="Calibri" w:eastAsia="Calibri" w:hAnsi="Calibri" w:cs="Calibri" w:hint="default"/>
        <w:b/>
        <w:bCs/>
        <w:w w:val="99"/>
        <w:sz w:val="20"/>
        <w:szCs w:val="20"/>
        <w:lang w:val="sl-SI" w:eastAsia="sl-SI" w:bidi="sl-SI"/>
      </w:rPr>
    </w:lvl>
    <w:lvl w:ilvl="1">
      <w:start w:val="1"/>
      <w:numFmt w:val="decimal"/>
      <w:lvlText w:val="%1.%2"/>
      <w:lvlJc w:val="left"/>
      <w:pPr>
        <w:ind w:left="1364" w:hanging="509"/>
      </w:pPr>
      <w:rPr>
        <w:rFonts w:ascii="Calibri" w:eastAsia="Calibri" w:hAnsi="Calibri" w:cs="Calibri" w:hint="default"/>
        <w:w w:val="99"/>
        <w:sz w:val="20"/>
        <w:szCs w:val="20"/>
        <w:lang w:val="sl-SI" w:eastAsia="sl-SI" w:bidi="sl-SI"/>
      </w:rPr>
    </w:lvl>
    <w:lvl w:ilvl="2">
      <w:start w:val="1"/>
      <w:numFmt w:val="decimal"/>
      <w:lvlText w:val="%1.%2.%3"/>
      <w:lvlJc w:val="left"/>
      <w:pPr>
        <w:ind w:left="1650" w:hanging="593"/>
      </w:pPr>
      <w:rPr>
        <w:rFonts w:ascii="Calibri" w:eastAsia="Calibri" w:hAnsi="Calibri" w:cs="Calibri" w:hint="default"/>
        <w:w w:val="99"/>
        <w:sz w:val="20"/>
        <w:szCs w:val="20"/>
        <w:lang w:val="sl-SI" w:eastAsia="sl-SI" w:bidi="sl-SI"/>
      </w:rPr>
    </w:lvl>
    <w:lvl w:ilvl="3">
      <w:start w:val="1"/>
      <w:numFmt w:val="decimal"/>
      <w:lvlText w:val="%1.%2.%3.%4"/>
      <w:lvlJc w:val="left"/>
      <w:pPr>
        <w:ind w:left="1799" w:hanging="543"/>
      </w:pPr>
      <w:rPr>
        <w:rFonts w:hint="default"/>
        <w:spacing w:val="-2"/>
        <w:w w:val="100"/>
        <w:lang w:val="sl-SI" w:eastAsia="sl-SI" w:bidi="sl-SI"/>
      </w:rPr>
    </w:lvl>
    <w:lvl w:ilvl="4">
      <w:start w:val="1"/>
      <w:numFmt w:val="decimal"/>
      <w:lvlText w:val="%1.%2.%3.%4.%5"/>
      <w:lvlJc w:val="left"/>
      <w:pPr>
        <w:ind w:left="1935" w:hanging="543"/>
      </w:pPr>
      <w:rPr>
        <w:rFonts w:ascii="Calibri" w:eastAsia="Calibri" w:hAnsi="Calibri" w:cs="Calibri" w:hint="default"/>
        <w:spacing w:val="-2"/>
        <w:w w:val="100"/>
        <w:sz w:val="18"/>
        <w:szCs w:val="18"/>
        <w:lang w:val="sl-SI" w:eastAsia="sl-SI" w:bidi="sl-SI"/>
      </w:rPr>
    </w:lvl>
    <w:lvl w:ilvl="5">
      <w:numFmt w:val="bullet"/>
      <w:lvlText w:val="•"/>
      <w:lvlJc w:val="left"/>
      <w:pPr>
        <w:ind w:left="2060" w:hanging="543"/>
      </w:pPr>
      <w:rPr>
        <w:rFonts w:hint="default"/>
        <w:lang w:val="sl-SI" w:eastAsia="sl-SI" w:bidi="sl-SI"/>
      </w:rPr>
    </w:lvl>
    <w:lvl w:ilvl="6">
      <w:numFmt w:val="bullet"/>
      <w:lvlText w:val="•"/>
      <w:lvlJc w:val="left"/>
      <w:pPr>
        <w:ind w:left="3845" w:hanging="543"/>
      </w:pPr>
      <w:rPr>
        <w:rFonts w:hint="default"/>
        <w:lang w:val="sl-SI" w:eastAsia="sl-SI" w:bidi="sl-SI"/>
      </w:rPr>
    </w:lvl>
    <w:lvl w:ilvl="7">
      <w:numFmt w:val="bullet"/>
      <w:lvlText w:val="•"/>
      <w:lvlJc w:val="left"/>
      <w:pPr>
        <w:ind w:left="5630" w:hanging="543"/>
      </w:pPr>
      <w:rPr>
        <w:rFonts w:hint="default"/>
        <w:lang w:val="sl-SI" w:eastAsia="sl-SI" w:bidi="sl-SI"/>
      </w:rPr>
    </w:lvl>
    <w:lvl w:ilvl="8">
      <w:numFmt w:val="bullet"/>
      <w:lvlText w:val="•"/>
      <w:lvlJc w:val="left"/>
      <w:pPr>
        <w:ind w:left="7415" w:hanging="543"/>
      </w:pPr>
      <w:rPr>
        <w:rFonts w:hint="default"/>
        <w:lang w:val="sl-SI" w:eastAsia="sl-SI" w:bidi="sl-SI"/>
      </w:rPr>
    </w:lvl>
  </w:abstractNum>
  <w:abstractNum w:abstractNumId="13" w15:restartNumberingAfterBreak="0">
    <w:nsid w:val="13AC66E5"/>
    <w:multiLevelType w:val="hybridMultilevel"/>
    <w:tmpl w:val="556C7352"/>
    <w:lvl w:ilvl="0" w:tplc="A30483EE">
      <w:numFmt w:val="bullet"/>
      <w:lvlText w:val="-"/>
      <w:lvlJc w:val="left"/>
      <w:pPr>
        <w:ind w:left="1198" w:hanging="540"/>
      </w:pPr>
      <w:rPr>
        <w:rFonts w:ascii="Times New Roman" w:eastAsia="Times New Roman" w:hAnsi="Times New Roman" w:cs="Times New Roman" w:hint="default"/>
        <w:w w:val="99"/>
        <w:sz w:val="20"/>
        <w:szCs w:val="20"/>
        <w:lang w:val="sl-SI" w:eastAsia="sl-SI" w:bidi="sl-SI"/>
      </w:rPr>
    </w:lvl>
    <w:lvl w:ilvl="1" w:tplc="DF8EFD64">
      <w:numFmt w:val="bullet"/>
      <w:lvlText w:val="•"/>
      <w:lvlJc w:val="left"/>
      <w:pPr>
        <w:ind w:left="2178" w:hanging="540"/>
      </w:pPr>
      <w:rPr>
        <w:rFonts w:hint="default"/>
        <w:lang w:val="sl-SI" w:eastAsia="sl-SI" w:bidi="sl-SI"/>
      </w:rPr>
    </w:lvl>
    <w:lvl w:ilvl="2" w:tplc="81C266AE">
      <w:numFmt w:val="bullet"/>
      <w:lvlText w:val="•"/>
      <w:lvlJc w:val="left"/>
      <w:pPr>
        <w:ind w:left="3157" w:hanging="540"/>
      </w:pPr>
      <w:rPr>
        <w:rFonts w:hint="default"/>
        <w:lang w:val="sl-SI" w:eastAsia="sl-SI" w:bidi="sl-SI"/>
      </w:rPr>
    </w:lvl>
    <w:lvl w:ilvl="3" w:tplc="A8C661CE">
      <w:numFmt w:val="bullet"/>
      <w:lvlText w:val="•"/>
      <w:lvlJc w:val="left"/>
      <w:pPr>
        <w:ind w:left="4135" w:hanging="540"/>
      </w:pPr>
      <w:rPr>
        <w:rFonts w:hint="default"/>
        <w:lang w:val="sl-SI" w:eastAsia="sl-SI" w:bidi="sl-SI"/>
      </w:rPr>
    </w:lvl>
    <w:lvl w:ilvl="4" w:tplc="A5948E2E">
      <w:numFmt w:val="bullet"/>
      <w:lvlText w:val="•"/>
      <w:lvlJc w:val="left"/>
      <w:pPr>
        <w:ind w:left="5114" w:hanging="540"/>
      </w:pPr>
      <w:rPr>
        <w:rFonts w:hint="default"/>
        <w:lang w:val="sl-SI" w:eastAsia="sl-SI" w:bidi="sl-SI"/>
      </w:rPr>
    </w:lvl>
    <w:lvl w:ilvl="5" w:tplc="E5F21F50">
      <w:numFmt w:val="bullet"/>
      <w:lvlText w:val="•"/>
      <w:lvlJc w:val="left"/>
      <w:pPr>
        <w:ind w:left="6093" w:hanging="540"/>
      </w:pPr>
      <w:rPr>
        <w:rFonts w:hint="default"/>
        <w:lang w:val="sl-SI" w:eastAsia="sl-SI" w:bidi="sl-SI"/>
      </w:rPr>
    </w:lvl>
    <w:lvl w:ilvl="6" w:tplc="7FF2E7F2">
      <w:numFmt w:val="bullet"/>
      <w:lvlText w:val="•"/>
      <w:lvlJc w:val="left"/>
      <w:pPr>
        <w:ind w:left="7071" w:hanging="540"/>
      </w:pPr>
      <w:rPr>
        <w:rFonts w:hint="default"/>
        <w:lang w:val="sl-SI" w:eastAsia="sl-SI" w:bidi="sl-SI"/>
      </w:rPr>
    </w:lvl>
    <w:lvl w:ilvl="7" w:tplc="C374D636">
      <w:numFmt w:val="bullet"/>
      <w:lvlText w:val="•"/>
      <w:lvlJc w:val="left"/>
      <w:pPr>
        <w:ind w:left="8050" w:hanging="540"/>
      </w:pPr>
      <w:rPr>
        <w:rFonts w:hint="default"/>
        <w:lang w:val="sl-SI" w:eastAsia="sl-SI" w:bidi="sl-SI"/>
      </w:rPr>
    </w:lvl>
    <w:lvl w:ilvl="8" w:tplc="7C22A48A">
      <w:numFmt w:val="bullet"/>
      <w:lvlText w:val="•"/>
      <w:lvlJc w:val="left"/>
      <w:pPr>
        <w:ind w:left="9029" w:hanging="540"/>
      </w:pPr>
      <w:rPr>
        <w:rFonts w:hint="default"/>
        <w:lang w:val="sl-SI" w:eastAsia="sl-SI" w:bidi="sl-SI"/>
      </w:rPr>
    </w:lvl>
  </w:abstractNum>
  <w:abstractNum w:abstractNumId="14" w15:restartNumberingAfterBreak="0">
    <w:nsid w:val="23CC03C0"/>
    <w:multiLevelType w:val="hybridMultilevel"/>
    <w:tmpl w:val="242E7FD0"/>
    <w:lvl w:ilvl="0" w:tplc="E20A143C">
      <w:numFmt w:val="bullet"/>
      <w:lvlText w:val="-"/>
      <w:lvlJc w:val="left"/>
      <w:pPr>
        <w:ind w:left="1378" w:hanging="360"/>
      </w:pPr>
      <w:rPr>
        <w:rFonts w:ascii="Tahoma" w:eastAsia="Tahoma" w:hAnsi="Tahoma" w:cs="Tahoma" w:hint="default"/>
        <w:w w:val="99"/>
        <w:sz w:val="20"/>
        <w:szCs w:val="20"/>
        <w:lang w:val="sl-SI" w:eastAsia="sl-SI" w:bidi="sl-SI"/>
      </w:rPr>
    </w:lvl>
    <w:lvl w:ilvl="1" w:tplc="7FA2F91A">
      <w:numFmt w:val="bullet"/>
      <w:lvlText w:val="•"/>
      <w:lvlJc w:val="left"/>
      <w:pPr>
        <w:ind w:left="2340" w:hanging="360"/>
      </w:pPr>
      <w:rPr>
        <w:rFonts w:hint="default"/>
        <w:lang w:val="sl-SI" w:eastAsia="sl-SI" w:bidi="sl-SI"/>
      </w:rPr>
    </w:lvl>
    <w:lvl w:ilvl="2" w:tplc="0CFA4A9A">
      <w:numFmt w:val="bullet"/>
      <w:lvlText w:val="•"/>
      <w:lvlJc w:val="left"/>
      <w:pPr>
        <w:ind w:left="3301" w:hanging="360"/>
      </w:pPr>
      <w:rPr>
        <w:rFonts w:hint="default"/>
        <w:lang w:val="sl-SI" w:eastAsia="sl-SI" w:bidi="sl-SI"/>
      </w:rPr>
    </w:lvl>
    <w:lvl w:ilvl="3" w:tplc="62607BB4">
      <w:numFmt w:val="bullet"/>
      <w:lvlText w:val="•"/>
      <w:lvlJc w:val="left"/>
      <w:pPr>
        <w:ind w:left="4261" w:hanging="360"/>
      </w:pPr>
      <w:rPr>
        <w:rFonts w:hint="default"/>
        <w:lang w:val="sl-SI" w:eastAsia="sl-SI" w:bidi="sl-SI"/>
      </w:rPr>
    </w:lvl>
    <w:lvl w:ilvl="4" w:tplc="2D8A53CE">
      <w:numFmt w:val="bullet"/>
      <w:lvlText w:val="•"/>
      <w:lvlJc w:val="left"/>
      <w:pPr>
        <w:ind w:left="5222" w:hanging="360"/>
      </w:pPr>
      <w:rPr>
        <w:rFonts w:hint="default"/>
        <w:lang w:val="sl-SI" w:eastAsia="sl-SI" w:bidi="sl-SI"/>
      </w:rPr>
    </w:lvl>
    <w:lvl w:ilvl="5" w:tplc="7DDE420C">
      <w:numFmt w:val="bullet"/>
      <w:lvlText w:val="•"/>
      <w:lvlJc w:val="left"/>
      <w:pPr>
        <w:ind w:left="6183" w:hanging="360"/>
      </w:pPr>
      <w:rPr>
        <w:rFonts w:hint="default"/>
        <w:lang w:val="sl-SI" w:eastAsia="sl-SI" w:bidi="sl-SI"/>
      </w:rPr>
    </w:lvl>
    <w:lvl w:ilvl="6" w:tplc="44BC3ABA">
      <w:numFmt w:val="bullet"/>
      <w:lvlText w:val="•"/>
      <w:lvlJc w:val="left"/>
      <w:pPr>
        <w:ind w:left="7143" w:hanging="360"/>
      </w:pPr>
      <w:rPr>
        <w:rFonts w:hint="default"/>
        <w:lang w:val="sl-SI" w:eastAsia="sl-SI" w:bidi="sl-SI"/>
      </w:rPr>
    </w:lvl>
    <w:lvl w:ilvl="7" w:tplc="4D1A5906">
      <w:numFmt w:val="bullet"/>
      <w:lvlText w:val="•"/>
      <w:lvlJc w:val="left"/>
      <w:pPr>
        <w:ind w:left="8104" w:hanging="360"/>
      </w:pPr>
      <w:rPr>
        <w:rFonts w:hint="default"/>
        <w:lang w:val="sl-SI" w:eastAsia="sl-SI" w:bidi="sl-SI"/>
      </w:rPr>
    </w:lvl>
    <w:lvl w:ilvl="8" w:tplc="9418F13A">
      <w:numFmt w:val="bullet"/>
      <w:lvlText w:val="•"/>
      <w:lvlJc w:val="left"/>
      <w:pPr>
        <w:ind w:left="9065" w:hanging="360"/>
      </w:pPr>
      <w:rPr>
        <w:rFonts w:hint="default"/>
        <w:lang w:val="sl-SI" w:eastAsia="sl-SI" w:bidi="sl-SI"/>
      </w:rPr>
    </w:lvl>
  </w:abstractNum>
  <w:abstractNum w:abstractNumId="15" w15:restartNumberingAfterBreak="0">
    <w:nsid w:val="25B845AA"/>
    <w:multiLevelType w:val="hybridMultilevel"/>
    <w:tmpl w:val="8AE61772"/>
    <w:lvl w:ilvl="0" w:tplc="BE5C4AFC">
      <w:numFmt w:val="bullet"/>
      <w:lvlText w:val="-"/>
      <w:lvlJc w:val="left"/>
      <w:pPr>
        <w:ind w:left="658" w:hanging="123"/>
      </w:pPr>
      <w:rPr>
        <w:rFonts w:ascii="Arial" w:eastAsia="Arial" w:hAnsi="Arial" w:cs="Arial" w:hint="default"/>
        <w:w w:val="99"/>
        <w:sz w:val="20"/>
        <w:szCs w:val="20"/>
        <w:lang w:val="sl-SI" w:eastAsia="sl-SI" w:bidi="sl-SI"/>
      </w:rPr>
    </w:lvl>
    <w:lvl w:ilvl="1" w:tplc="239214C2">
      <w:numFmt w:val="bullet"/>
      <w:lvlText w:val="-"/>
      <w:lvlJc w:val="left"/>
      <w:pPr>
        <w:ind w:left="1378" w:hanging="360"/>
      </w:pPr>
      <w:rPr>
        <w:rFonts w:ascii="Arial" w:eastAsia="Arial" w:hAnsi="Arial" w:cs="Arial" w:hint="default"/>
        <w:w w:val="99"/>
        <w:sz w:val="20"/>
        <w:szCs w:val="20"/>
        <w:lang w:val="sl-SI" w:eastAsia="sl-SI" w:bidi="sl-SI"/>
      </w:rPr>
    </w:lvl>
    <w:lvl w:ilvl="2" w:tplc="D0920BC4">
      <w:numFmt w:val="bullet"/>
      <w:lvlText w:val="•"/>
      <w:lvlJc w:val="left"/>
      <w:pPr>
        <w:ind w:left="2447" w:hanging="360"/>
      </w:pPr>
      <w:rPr>
        <w:rFonts w:hint="default"/>
        <w:lang w:val="sl-SI" w:eastAsia="sl-SI" w:bidi="sl-SI"/>
      </w:rPr>
    </w:lvl>
    <w:lvl w:ilvl="3" w:tplc="9ED0058E">
      <w:numFmt w:val="bullet"/>
      <w:lvlText w:val="•"/>
      <w:lvlJc w:val="left"/>
      <w:pPr>
        <w:ind w:left="3514" w:hanging="360"/>
      </w:pPr>
      <w:rPr>
        <w:rFonts w:hint="default"/>
        <w:lang w:val="sl-SI" w:eastAsia="sl-SI" w:bidi="sl-SI"/>
      </w:rPr>
    </w:lvl>
    <w:lvl w:ilvl="4" w:tplc="7F28B2BC">
      <w:numFmt w:val="bullet"/>
      <w:lvlText w:val="•"/>
      <w:lvlJc w:val="left"/>
      <w:pPr>
        <w:ind w:left="4582" w:hanging="360"/>
      </w:pPr>
      <w:rPr>
        <w:rFonts w:hint="default"/>
        <w:lang w:val="sl-SI" w:eastAsia="sl-SI" w:bidi="sl-SI"/>
      </w:rPr>
    </w:lvl>
    <w:lvl w:ilvl="5" w:tplc="61D22112">
      <w:numFmt w:val="bullet"/>
      <w:lvlText w:val="•"/>
      <w:lvlJc w:val="left"/>
      <w:pPr>
        <w:ind w:left="5649" w:hanging="360"/>
      </w:pPr>
      <w:rPr>
        <w:rFonts w:hint="default"/>
        <w:lang w:val="sl-SI" w:eastAsia="sl-SI" w:bidi="sl-SI"/>
      </w:rPr>
    </w:lvl>
    <w:lvl w:ilvl="6" w:tplc="02386A02">
      <w:numFmt w:val="bullet"/>
      <w:lvlText w:val="•"/>
      <w:lvlJc w:val="left"/>
      <w:pPr>
        <w:ind w:left="6716" w:hanging="360"/>
      </w:pPr>
      <w:rPr>
        <w:rFonts w:hint="default"/>
        <w:lang w:val="sl-SI" w:eastAsia="sl-SI" w:bidi="sl-SI"/>
      </w:rPr>
    </w:lvl>
    <w:lvl w:ilvl="7" w:tplc="5FE0A5F6">
      <w:numFmt w:val="bullet"/>
      <w:lvlText w:val="•"/>
      <w:lvlJc w:val="left"/>
      <w:pPr>
        <w:ind w:left="7784" w:hanging="360"/>
      </w:pPr>
      <w:rPr>
        <w:rFonts w:hint="default"/>
        <w:lang w:val="sl-SI" w:eastAsia="sl-SI" w:bidi="sl-SI"/>
      </w:rPr>
    </w:lvl>
    <w:lvl w:ilvl="8" w:tplc="6C0EF00E">
      <w:numFmt w:val="bullet"/>
      <w:lvlText w:val="•"/>
      <w:lvlJc w:val="left"/>
      <w:pPr>
        <w:ind w:left="8851" w:hanging="360"/>
      </w:pPr>
      <w:rPr>
        <w:rFonts w:hint="default"/>
        <w:lang w:val="sl-SI" w:eastAsia="sl-SI" w:bidi="sl-SI"/>
      </w:rPr>
    </w:lvl>
  </w:abstractNum>
  <w:abstractNum w:abstractNumId="16" w15:restartNumberingAfterBreak="0">
    <w:nsid w:val="275B7F48"/>
    <w:multiLevelType w:val="hybridMultilevel"/>
    <w:tmpl w:val="9A0665F4"/>
    <w:lvl w:ilvl="0" w:tplc="9AFC2164">
      <w:start w:val="2"/>
      <w:numFmt w:val="decimal"/>
      <w:lvlText w:val="%1."/>
      <w:lvlJc w:val="left"/>
      <w:pPr>
        <w:ind w:left="860" w:hanging="202"/>
      </w:pPr>
      <w:rPr>
        <w:rFonts w:ascii="Arial" w:eastAsia="Arial" w:hAnsi="Arial" w:cs="Arial" w:hint="default"/>
        <w:spacing w:val="-4"/>
        <w:w w:val="100"/>
        <w:sz w:val="18"/>
        <w:szCs w:val="18"/>
        <w:lang w:val="sl-SI" w:eastAsia="sl-SI" w:bidi="sl-SI"/>
      </w:rPr>
    </w:lvl>
    <w:lvl w:ilvl="1" w:tplc="810C4B3E">
      <w:numFmt w:val="bullet"/>
      <w:lvlText w:val="•"/>
      <w:lvlJc w:val="left"/>
      <w:pPr>
        <w:ind w:left="1872" w:hanging="202"/>
      </w:pPr>
      <w:rPr>
        <w:rFonts w:hint="default"/>
        <w:lang w:val="sl-SI" w:eastAsia="sl-SI" w:bidi="sl-SI"/>
      </w:rPr>
    </w:lvl>
    <w:lvl w:ilvl="2" w:tplc="13421FC6">
      <w:numFmt w:val="bullet"/>
      <w:lvlText w:val="•"/>
      <w:lvlJc w:val="left"/>
      <w:pPr>
        <w:ind w:left="2885" w:hanging="202"/>
      </w:pPr>
      <w:rPr>
        <w:rFonts w:hint="default"/>
        <w:lang w:val="sl-SI" w:eastAsia="sl-SI" w:bidi="sl-SI"/>
      </w:rPr>
    </w:lvl>
    <w:lvl w:ilvl="3" w:tplc="398C300C">
      <w:numFmt w:val="bullet"/>
      <w:lvlText w:val="•"/>
      <w:lvlJc w:val="left"/>
      <w:pPr>
        <w:ind w:left="3897" w:hanging="202"/>
      </w:pPr>
      <w:rPr>
        <w:rFonts w:hint="default"/>
        <w:lang w:val="sl-SI" w:eastAsia="sl-SI" w:bidi="sl-SI"/>
      </w:rPr>
    </w:lvl>
    <w:lvl w:ilvl="4" w:tplc="8DE2B73E">
      <w:numFmt w:val="bullet"/>
      <w:lvlText w:val="•"/>
      <w:lvlJc w:val="left"/>
      <w:pPr>
        <w:ind w:left="4910" w:hanging="202"/>
      </w:pPr>
      <w:rPr>
        <w:rFonts w:hint="default"/>
        <w:lang w:val="sl-SI" w:eastAsia="sl-SI" w:bidi="sl-SI"/>
      </w:rPr>
    </w:lvl>
    <w:lvl w:ilvl="5" w:tplc="770C6F7A">
      <w:numFmt w:val="bullet"/>
      <w:lvlText w:val="•"/>
      <w:lvlJc w:val="left"/>
      <w:pPr>
        <w:ind w:left="5923" w:hanging="202"/>
      </w:pPr>
      <w:rPr>
        <w:rFonts w:hint="default"/>
        <w:lang w:val="sl-SI" w:eastAsia="sl-SI" w:bidi="sl-SI"/>
      </w:rPr>
    </w:lvl>
    <w:lvl w:ilvl="6" w:tplc="FE940BAE">
      <w:numFmt w:val="bullet"/>
      <w:lvlText w:val="•"/>
      <w:lvlJc w:val="left"/>
      <w:pPr>
        <w:ind w:left="6935" w:hanging="202"/>
      </w:pPr>
      <w:rPr>
        <w:rFonts w:hint="default"/>
        <w:lang w:val="sl-SI" w:eastAsia="sl-SI" w:bidi="sl-SI"/>
      </w:rPr>
    </w:lvl>
    <w:lvl w:ilvl="7" w:tplc="5E24070C">
      <w:numFmt w:val="bullet"/>
      <w:lvlText w:val="•"/>
      <w:lvlJc w:val="left"/>
      <w:pPr>
        <w:ind w:left="7948" w:hanging="202"/>
      </w:pPr>
      <w:rPr>
        <w:rFonts w:hint="default"/>
        <w:lang w:val="sl-SI" w:eastAsia="sl-SI" w:bidi="sl-SI"/>
      </w:rPr>
    </w:lvl>
    <w:lvl w:ilvl="8" w:tplc="A918706E">
      <w:numFmt w:val="bullet"/>
      <w:lvlText w:val="•"/>
      <w:lvlJc w:val="left"/>
      <w:pPr>
        <w:ind w:left="8961" w:hanging="202"/>
      </w:pPr>
      <w:rPr>
        <w:rFonts w:hint="default"/>
        <w:lang w:val="sl-SI" w:eastAsia="sl-SI" w:bidi="sl-SI"/>
      </w:rPr>
    </w:lvl>
  </w:abstractNum>
  <w:abstractNum w:abstractNumId="17" w15:restartNumberingAfterBreak="0">
    <w:nsid w:val="2A8F78FE"/>
    <w:multiLevelType w:val="hybridMultilevel"/>
    <w:tmpl w:val="F138B51A"/>
    <w:lvl w:ilvl="0" w:tplc="3C6A1B0A">
      <w:numFmt w:val="bullet"/>
      <w:lvlText w:val=""/>
      <w:lvlJc w:val="left"/>
      <w:pPr>
        <w:ind w:left="1378" w:hanging="360"/>
      </w:pPr>
      <w:rPr>
        <w:rFonts w:ascii="Wingdings" w:eastAsia="Wingdings" w:hAnsi="Wingdings" w:cs="Wingdings" w:hint="default"/>
        <w:w w:val="99"/>
        <w:sz w:val="20"/>
        <w:szCs w:val="20"/>
        <w:lang w:val="sl-SI" w:eastAsia="sl-SI" w:bidi="sl-SI"/>
      </w:rPr>
    </w:lvl>
    <w:lvl w:ilvl="1" w:tplc="9410CA0E">
      <w:numFmt w:val="bullet"/>
      <w:lvlText w:val="•"/>
      <w:lvlJc w:val="left"/>
      <w:pPr>
        <w:ind w:left="2340" w:hanging="360"/>
      </w:pPr>
      <w:rPr>
        <w:rFonts w:hint="default"/>
        <w:lang w:val="sl-SI" w:eastAsia="sl-SI" w:bidi="sl-SI"/>
      </w:rPr>
    </w:lvl>
    <w:lvl w:ilvl="2" w:tplc="0374C38E">
      <w:numFmt w:val="bullet"/>
      <w:lvlText w:val="•"/>
      <w:lvlJc w:val="left"/>
      <w:pPr>
        <w:ind w:left="3301" w:hanging="360"/>
      </w:pPr>
      <w:rPr>
        <w:rFonts w:hint="default"/>
        <w:lang w:val="sl-SI" w:eastAsia="sl-SI" w:bidi="sl-SI"/>
      </w:rPr>
    </w:lvl>
    <w:lvl w:ilvl="3" w:tplc="C204A4E4">
      <w:numFmt w:val="bullet"/>
      <w:lvlText w:val="•"/>
      <w:lvlJc w:val="left"/>
      <w:pPr>
        <w:ind w:left="4261" w:hanging="360"/>
      </w:pPr>
      <w:rPr>
        <w:rFonts w:hint="default"/>
        <w:lang w:val="sl-SI" w:eastAsia="sl-SI" w:bidi="sl-SI"/>
      </w:rPr>
    </w:lvl>
    <w:lvl w:ilvl="4" w:tplc="33CEC8FA">
      <w:numFmt w:val="bullet"/>
      <w:lvlText w:val="•"/>
      <w:lvlJc w:val="left"/>
      <w:pPr>
        <w:ind w:left="5222" w:hanging="360"/>
      </w:pPr>
      <w:rPr>
        <w:rFonts w:hint="default"/>
        <w:lang w:val="sl-SI" w:eastAsia="sl-SI" w:bidi="sl-SI"/>
      </w:rPr>
    </w:lvl>
    <w:lvl w:ilvl="5" w:tplc="C16AAD38">
      <w:numFmt w:val="bullet"/>
      <w:lvlText w:val="•"/>
      <w:lvlJc w:val="left"/>
      <w:pPr>
        <w:ind w:left="6183" w:hanging="360"/>
      </w:pPr>
      <w:rPr>
        <w:rFonts w:hint="default"/>
        <w:lang w:val="sl-SI" w:eastAsia="sl-SI" w:bidi="sl-SI"/>
      </w:rPr>
    </w:lvl>
    <w:lvl w:ilvl="6" w:tplc="DEDA0A5A">
      <w:numFmt w:val="bullet"/>
      <w:lvlText w:val="•"/>
      <w:lvlJc w:val="left"/>
      <w:pPr>
        <w:ind w:left="7143" w:hanging="360"/>
      </w:pPr>
      <w:rPr>
        <w:rFonts w:hint="default"/>
        <w:lang w:val="sl-SI" w:eastAsia="sl-SI" w:bidi="sl-SI"/>
      </w:rPr>
    </w:lvl>
    <w:lvl w:ilvl="7" w:tplc="92A2CC0A">
      <w:numFmt w:val="bullet"/>
      <w:lvlText w:val="•"/>
      <w:lvlJc w:val="left"/>
      <w:pPr>
        <w:ind w:left="8104" w:hanging="360"/>
      </w:pPr>
      <w:rPr>
        <w:rFonts w:hint="default"/>
        <w:lang w:val="sl-SI" w:eastAsia="sl-SI" w:bidi="sl-SI"/>
      </w:rPr>
    </w:lvl>
    <w:lvl w:ilvl="8" w:tplc="49162022">
      <w:numFmt w:val="bullet"/>
      <w:lvlText w:val="•"/>
      <w:lvlJc w:val="left"/>
      <w:pPr>
        <w:ind w:left="9065" w:hanging="360"/>
      </w:pPr>
      <w:rPr>
        <w:rFonts w:hint="default"/>
        <w:lang w:val="sl-SI" w:eastAsia="sl-SI" w:bidi="sl-SI"/>
      </w:rPr>
    </w:lvl>
  </w:abstractNum>
  <w:abstractNum w:abstractNumId="18" w15:restartNumberingAfterBreak="0">
    <w:nsid w:val="322B514E"/>
    <w:multiLevelType w:val="hybridMultilevel"/>
    <w:tmpl w:val="D0D2BA5E"/>
    <w:lvl w:ilvl="0" w:tplc="2FC29202">
      <w:start w:val="1"/>
      <w:numFmt w:val="lowerLetter"/>
      <w:lvlText w:val="%1)"/>
      <w:lvlJc w:val="left"/>
      <w:pPr>
        <w:ind w:left="1378" w:hanging="360"/>
        <w:jc w:val="right"/>
      </w:pPr>
      <w:rPr>
        <w:rFonts w:ascii="Arial" w:eastAsia="Arial" w:hAnsi="Arial" w:cs="Arial" w:hint="default"/>
        <w:b/>
        <w:bCs/>
        <w:spacing w:val="-1"/>
        <w:w w:val="99"/>
        <w:sz w:val="20"/>
        <w:szCs w:val="20"/>
        <w:lang w:val="sl-SI" w:eastAsia="sl-SI" w:bidi="sl-SI"/>
      </w:rPr>
    </w:lvl>
    <w:lvl w:ilvl="1" w:tplc="FC62EBFA">
      <w:start w:val="2"/>
      <w:numFmt w:val="lowerLetter"/>
      <w:lvlText w:val="%2)"/>
      <w:lvlJc w:val="left"/>
      <w:pPr>
        <w:ind w:left="1248" w:hanging="233"/>
      </w:pPr>
      <w:rPr>
        <w:rFonts w:ascii="Arial" w:eastAsia="Arial" w:hAnsi="Arial" w:cs="Arial" w:hint="default"/>
        <w:spacing w:val="-1"/>
        <w:w w:val="99"/>
        <w:sz w:val="20"/>
        <w:szCs w:val="20"/>
        <w:lang w:val="sl-SI" w:eastAsia="sl-SI" w:bidi="sl-SI"/>
      </w:rPr>
    </w:lvl>
    <w:lvl w:ilvl="2" w:tplc="7F009076">
      <w:numFmt w:val="bullet"/>
      <w:lvlText w:val=""/>
      <w:lvlJc w:val="left"/>
      <w:pPr>
        <w:ind w:left="1738" w:hanging="360"/>
      </w:pPr>
      <w:rPr>
        <w:rFonts w:ascii="Symbol" w:eastAsia="Symbol" w:hAnsi="Symbol" w:cs="Symbol" w:hint="default"/>
        <w:w w:val="99"/>
        <w:sz w:val="20"/>
        <w:szCs w:val="20"/>
        <w:lang w:val="sl-SI" w:eastAsia="sl-SI" w:bidi="sl-SI"/>
      </w:rPr>
    </w:lvl>
    <w:lvl w:ilvl="3" w:tplc="918AFAE8">
      <w:numFmt w:val="bullet"/>
      <w:lvlText w:val="•"/>
      <w:lvlJc w:val="left"/>
      <w:pPr>
        <w:ind w:left="2895" w:hanging="360"/>
      </w:pPr>
      <w:rPr>
        <w:rFonts w:hint="default"/>
        <w:lang w:val="sl-SI" w:eastAsia="sl-SI" w:bidi="sl-SI"/>
      </w:rPr>
    </w:lvl>
    <w:lvl w:ilvl="4" w:tplc="55DE9204">
      <w:numFmt w:val="bullet"/>
      <w:lvlText w:val="•"/>
      <w:lvlJc w:val="left"/>
      <w:pPr>
        <w:ind w:left="4051" w:hanging="360"/>
      </w:pPr>
      <w:rPr>
        <w:rFonts w:hint="default"/>
        <w:lang w:val="sl-SI" w:eastAsia="sl-SI" w:bidi="sl-SI"/>
      </w:rPr>
    </w:lvl>
    <w:lvl w:ilvl="5" w:tplc="22988D80">
      <w:numFmt w:val="bullet"/>
      <w:lvlText w:val="•"/>
      <w:lvlJc w:val="left"/>
      <w:pPr>
        <w:ind w:left="5207" w:hanging="360"/>
      </w:pPr>
      <w:rPr>
        <w:rFonts w:hint="default"/>
        <w:lang w:val="sl-SI" w:eastAsia="sl-SI" w:bidi="sl-SI"/>
      </w:rPr>
    </w:lvl>
    <w:lvl w:ilvl="6" w:tplc="F8CC2F84">
      <w:numFmt w:val="bullet"/>
      <w:lvlText w:val="•"/>
      <w:lvlJc w:val="left"/>
      <w:pPr>
        <w:ind w:left="6363" w:hanging="360"/>
      </w:pPr>
      <w:rPr>
        <w:rFonts w:hint="default"/>
        <w:lang w:val="sl-SI" w:eastAsia="sl-SI" w:bidi="sl-SI"/>
      </w:rPr>
    </w:lvl>
    <w:lvl w:ilvl="7" w:tplc="6A14068A">
      <w:numFmt w:val="bullet"/>
      <w:lvlText w:val="•"/>
      <w:lvlJc w:val="left"/>
      <w:pPr>
        <w:ind w:left="7519" w:hanging="360"/>
      </w:pPr>
      <w:rPr>
        <w:rFonts w:hint="default"/>
        <w:lang w:val="sl-SI" w:eastAsia="sl-SI" w:bidi="sl-SI"/>
      </w:rPr>
    </w:lvl>
    <w:lvl w:ilvl="8" w:tplc="416E70C8">
      <w:numFmt w:val="bullet"/>
      <w:lvlText w:val="•"/>
      <w:lvlJc w:val="left"/>
      <w:pPr>
        <w:ind w:left="8674" w:hanging="360"/>
      </w:pPr>
      <w:rPr>
        <w:rFonts w:hint="default"/>
        <w:lang w:val="sl-SI" w:eastAsia="sl-SI" w:bidi="sl-SI"/>
      </w:rPr>
    </w:lvl>
  </w:abstractNum>
  <w:abstractNum w:abstractNumId="19" w15:restartNumberingAfterBreak="0">
    <w:nsid w:val="38247B97"/>
    <w:multiLevelType w:val="multilevel"/>
    <w:tmpl w:val="4120BA98"/>
    <w:lvl w:ilvl="0">
      <w:start w:val="5"/>
      <w:numFmt w:val="decimal"/>
      <w:lvlText w:val="%1"/>
      <w:lvlJc w:val="left"/>
      <w:pPr>
        <w:ind w:left="1378" w:hanging="720"/>
      </w:pPr>
      <w:rPr>
        <w:rFonts w:hint="default"/>
        <w:lang w:val="sl-SI" w:eastAsia="sl-SI" w:bidi="sl-SI"/>
      </w:rPr>
    </w:lvl>
    <w:lvl w:ilvl="1">
      <w:start w:val="3"/>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1326" w:hanging="668"/>
      </w:pPr>
      <w:rPr>
        <w:rFonts w:hint="default"/>
        <w:spacing w:val="-1"/>
        <w:w w:val="99"/>
        <w:lang w:val="sl-SI" w:eastAsia="sl-SI" w:bidi="sl-SI"/>
      </w:rPr>
    </w:lvl>
    <w:lvl w:ilvl="4">
      <w:numFmt w:val="bullet"/>
      <w:lvlText w:val=""/>
      <w:lvlJc w:val="left"/>
      <w:pPr>
        <w:ind w:left="2098" w:hanging="668"/>
      </w:pPr>
      <w:rPr>
        <w:rFonts w:ascii="Wingdings" w:eastAsia="Wingdings" w:hAnsi="Wingdings" w:cs="Wingdings" w:hint="default"/>
        <w:w w:val="99"/>
        <w:sz w:val="20"/>
        <w:szCs w:val="20"/>
        <w:lang w:val="sl-SI" w:eastAsia="sl-SI" w:bidi="sl-SI"/>
      </w:rPr>
    </w:lvl>
    <w:lvl w:ilvl="5">
      <w:numFmt w:val="bullet"/>
      <w:lvlText w:val="•"/>
      <w:lvlJc w:val="left"/>
      <w:pPr>
        <w:ind w:left="3914" w:hanging="668"/>
      </w:pPr>
      <w:rPr>
        <w:rFonts w:hint="default"/>
        <w:lang w:val="sl-SI" w:eastAsia="sl-SI" w:bidi="sl-SI"/>
      </w:rPr>
    </w:lvl>
    <w:lvl w:ilvl="6">
      <w:numFmt w:val="bullet"/>
      <w:lvlText w:val="•"/>
      <w:lvlJc w:val="left"/>
      <w:pPr>
        <w:ind w:left="5328" w:hanging="668"/>
      </w:pPr>
      <w:rPr>
        <w:rFonts w:hint="default"/>
        <w:lang w:val="sl-SI" w:eastAsia="sl-SI" w:bidi="sl-SI"/>
      </w:rPr>
    </w:lvl>
    <w:lvl w:ilvl="7">
      <w:numFmt w:val="bullet"/>
      <w:lvlText w:val="•"/>
      <w:lvlJc w:val="left"/>
      <w:pPr>
        <w:ind w:left="6743" w:hanging="668"/>
      </w:pPr>
      <w:rPr>
        <w:rFonts w:hint="default"/>
        <w:lang w:val="sl-SI" w:eastAsia="sl-SI" w:bidi="sl-SI"/>
      </w:rPr>
    </w:lvl>
    <w:lvl w:ilvl="8">
      <w:numFmt w:val="bullet"/>
      <w:lvlText w:val="•"/>
      <w:lvlJc w:val="left"/>
      <w:pPr>
        <w:ind w:left="8157" w:hanging="668"/>
      </w:pPr>
      <w:rPr>
        <w:rFonts w:hint="default"/>
        <w:lang w:val="sl-SI" w:eastAsia="sl-SI" w:bidi="sl-SI"/>
      </w:rPr>
    </w:lvl>
  </w:abstractNum>
  <w:abstractNum w:abstractNumId="20" w15:restartNumberingAfterBreak="0">
    <w:nsid w:val="3A1E49E1"/>
    <w:multiLevelType w:val="hybridMultilevel"/>
    <w:tmpl w:val="14101B78"/>
    <w:lvl w:ilvl="0" w:tplc="0BECD3E2">
      <w:numFmt w:val="bullet"/>
      <w:lvlText w:val="-"/>
      <w:lvlJc w:val="left"/>
      <w:pPr>
        <w:ind w:left="1378" w:hanging="360"/>
      </w:pPr>
      <w:rPr>
        <w:rFonts w:ascii="Courier New" w:eastAsia="Courier New" w:hAnsi="Courier New" w:cs="Courier New" w:hint="default"/>
        <w:w w:val="99"/>
        <w:sz w:val="20"/>
        <w:szCs w:val="20"/>
        <w:lang w:val="sl-SI" w:eastAsia="sl-SI" w:bidi="sl-SI"/>
      </w:rPr>
    </w:lvl>
    <w:lvl w:ilvl="1" w:tplc="1C94A5C0">
      <w:numFmt w:val="bullet"/>
      <w:lvlText w:val="•"/>
      <w:lvlJc w:val="left"/>
      <w:pPr>
        <w:ind w:left="2340" w:hanging="360"/>
      </w:pPr>
      <w:rPr>
        <w:rFonts w:hint="default"/>
        <w:lang w:val="sl-SI" w:eastAsia="sl-SI" w:bidi="sl-SI"/>
      </w:rPr>
    </w:lvl>
    <w:lvl w:ilvl="2" w:tplc="5B508486">
      <w:numFmt w:val="bullet"/>
      <w:lvlText w:val="•"/>
      <w:lvlJc w:val="left"/>
      <w:pPr>
        <w:ind w:left="3301" w:hanging="360"/>
      </w:pPr>
      <w:rPr>
        <w:rFonts w:hint="default"/>
        <w:lang w:val="sl-SI" w:eastAsia="sl-SI" w:bidi="sl-SI"/>
      </w:rPr>
    </w:lvl>
    <w:lvl w:ilvl="3" w:tplc="96CA4868">
      <w:numFmt w:val="bullet"/>
      <w:lvlText w:val="•"/>
      <w:lvlJc w:val="left"/>
      <w:pPr>
        <w:ind w:left="4261" w:hanging="360"/>
      </w:pPr>
      <w:rPr>
        <w:rFonts w:hint="default"/>
        <w:lang w:val="sl-SI" w:eastAsia="sl-SI" w:bidi="sl-SI"/>
      </w:rPr>
    </w:lvl>
    <w:lvl w:ilvl="4" w:tplc="4A3402EE">
      <w:numFmt w:val="bullet"/>
      <w:lvlText w:val="•"/>
      <w:lvlJc w:val="left"/>
      <w:pPr>
        <w:ind w:left="5222" w:hanging="360"/>
      </w:pPr>
      <w:rPr>
        <w:rFonts w:hint="default"/>
        <w:lang w:val="sl-SI" w:eastAsia="sl-SI" w:bidi="sl-SI"/>
      </w:rPr>
    </w:lvl>
    <w:lvl w:ilvl="5" w:tplc="D3E0B7B6">
      <w:numFmt w:val="bullet"/>
      <w:lvlText w:val="•"/>
      <w:lvlJc w:val="left"/>
      <w:pPr>
        <w:ind w:left="6183" w:hanging="360"/>
      </w:pPr>
      <w:rPr>
        <w:rFonts w:hint="default"/>
        <w:lang w:val="sl-SI" w:eastAsia="sl-SI" w:bidi="sl-SI"/>
      </w:rPr>
    </w:lvl>
    <w:lvl w:ilvl="6" w:tplc="526AFF74">
      <w:numFmt w:val="bullet"/>
      <w:lvlText w:val="•"/>
      <w:lvlJc w:val="left"/>
      <w:pPr>
        <w:ind w:left="7143" w:hanging="360"/>
      </w:pPr>
      <w:rPr>
        <w:rFonts w:hint="default"/>
        <w:lang w:val="sl-SI" w:eastAsia="sl-SI" w:bidi="sl-SI"/>
      </w:rPr>
    </w:lvl>
    <w:lvl w:ilvl="7" w:tplc="950C50F2">
      <w:numFmt w:val="bullet"/>
      <w:lvlText w:val="•"/>
      <w:lvlJc w:val="left"/>
      <w:pPr>
        <w:ind w:left="8104" w:hanging="360"/>
      </w:pPr>
      <w:rPr>
        <w:rFonts w:hint="default"/>
        <w:lang w:val="sl-SI" w:eastAsia="sl-SI" w:bidi="sl-SI"/>
      </w:rPr>
    </w:lvl>
    <w:lvl w:ilvl="8" w:tplc="C55E52D8">
      <w:numFmt w:val="bullet"/>
      <w:lvlText w:val="•"/>
      <w:lvlJc w:val="left"/>
      <w:pPr>
        <w:ind w:left="9065" w:hanging="360"/>
      </w:pPr>
      <w:rPr>
        <w:rFonts w:hint="default"/>
        <w:lang w:val="sl-SI" w:eastAsia="sl-SI" w:bidi="sl-SI"/>
      </w:rPr>
    </w:lvl>
  </w:abstractNum>
  <w:abstractNum w:abstractNumId="21" w15:restartNumberingAfterBreak="0">
    <w:nsid w:val="3BD235B5"/>
    <w:multiLevelType w:val="hybridMultilevel"/>
    <w:tmpl w:val="2C9A9912"/>
    <w:lvl w:ilvl="0" w:tplc="EC68E562">
      <w:start w:val="1"/>
      <w:numFmt w:val="decimal"/>
      <w:lvlText w:val="(%1)"/>
      <w:lvlJc w:val="left"/>
      <w:pPr>
        <w:ind w:left="1002" w:hanging="344"/>
      </w:pPr>
      <w:rPr>
        <w:rFonts w:ascii="Arial" w:eastAsia="Arial" w:hAnsi="Arial" w:cs="Arial" w:hint="default"/>
        <w:spacing w:val="-1"/>
        <w:w w:val="100"/>
        <w:sz w:val="22"/>
        <w:szCs w:val="22"/>
        <w:lang w:val="sl-SI" w:eastAsia="sl-SI" w:bidi="sl-SI"/>
      </w:rPr>
    </w:lvl>
    <w:lvl w:ilvl="1" w:tplc="74845EB8">
      <w:start w:val="1"/>
      <w:numFmt w:val="lowerLetter"/>
      <w:lvlText w:val="%2)"/>
      <w:lvlJc w:val="left"/>
      <w:pPr>
        <w:ind w:left="2098" w:hanging="360"/>
      </w:pPr>
      <w:rPr>
        <w:rFonts w:ascii="Arial" w:eastAsia="Arial" w:hAnsi="Arial" w:cs="Arial" w:hint="default"/>
        <w:spacing w:val="-1"/>
        <w:w w:val="99"/>
        <w:sz w:val="20"/>
        <w:szCs w:val="20"/>
        <w:lang w:val="sl-SI" w:eastAsia="sl-SI" w:bidi="sl-SI"/>
      </w:rPr>
    </w:lvl>
    <w:lvl w:ilvl="2" w:tplc="3B68643E">
      <w:numFmt w:val="bullet"/>
      <w:lvlText w:val="•"/>
      <w:lvlJc w:val="left"/>
      <w:pPr>
        <w:ind w:left="3087" w:hanging="360"/>
      </w:pPr>
      <w:rPr>
        <w:rFonts w:hint="default"/>
        <w:lang w:val="sl-SI" w:eastAsia="sl-SI" w:bidi="sl-SI"/>
      </w:rPr>
    </w:lvl>
    <w:lvl w:ilvl="3" w:tplc="20ACAE74">
      <w:numFmt w:val="bullet"/>
      <w:lvlText w:val="•"/>
      <w:lvlJc w:val="left"/>
      <w:pPr>
        <w:ind w:left="4074" w:hanging="360"/>
      </w:pPr>
      <w:rPr>
        <w:rFonts w:hint="default"/>
        <w:lang w:val="sl-SI" w:eastAsia="sl-SI" w:bidi="sl-SI"/>
      </w:rPr>
    </w:lvl>
    <w:lvl w:ilvl="4" w:tplc="07965FC4">
      <w:numFmt w:val="bullet"/>
      <w:lvlText w:val="•"/>
      <w:lvlJc w:val="left"/>
      <w:pPr>
        <w:ind w:left="5062" w:hanging="360"/>
      </w:pPr>
      <w:rPr>
        <w:rFonts w:hint="default"/>
        <w:lang w:val="sl-SI" w:eastAsia="sl-SI" w:bidi="sl-SI"/>
      </w:rPr>
    </w:lvl>
    <w:lvl w:ilvl="5" w:tplc="6E1C8A54">
      <w:numFmt w:val="bullet"/>
      <w:lvlText w:val="•"/>
      <w:lvlJc w:val="left"/>
      <w:pPr>
        <w:ind w:left="6049" w:hanging="360"/>
      </w:pPr>
      <w:rPr>
        <w:rFonts w:hint="default"/>
        <w:lang w:val="sl-SI" w:eastAsia="sl-SI" w:bidi="sl-SI"/>
      </w:rPr>
    </w:lvl>
    <w:lvl w:ilvl="6" w:tplc="32E87F98">
      <w:numFmt w:val="bullet"/>
      <w:lvlText w:val="•"/>
      <w:lvlJc w:val="left"/>
      <w:pPr>
        <w:ind w:left="7036" w:hanging="360"/>
      </w:pPr>
      <w:rPr>
        <w:rFonts w:hint="default"/>
        <w:lang w:val="sl-SI" w:eastAsia="sl-SI" w:bidi="sl-SI"/>
      </w:rPr>
    </w:lvl>
    <w:lvl w:ilvl="7" w:tplc="810C3AE0">
      <w:numFmt w:val="bullet"/>
      <w:lvlText w:val="•"/>
      <w:lvlJc w:val="left"/>
      <w:pPr>
        <w:ind w:left="8024" w:hanging="360"/>
      </w:pPr>
      <w:rPr>
        <w:rFonts w:hint="default"/>
        <w:lang w:val="sl-SI" w:eastAsia="sl-SI" w:bidi="sl-SI"/>
      </w:rPr>
    </w:lvl>
    <w:lvl w:ilvl="8" w:tplc="F6E2EB6A">
      <w:numFmt w:val="bullet"/>
      <w:lvlText w:val="•"/>
      <w:lvlJc w:val="left"/>
      <w:pPr>
        <w:ind w:left="9011" w:hanging="360"/>
      </w:pPr>
      <w:rPr>
        <w:rFonts w:hint="default"/>
        <w:lang w:val="sl-SI" w:eastAsia="sl-SI" w:bidi="sl-SI"/>
      </w:rPr>
    </w:lvl>
  </w:abstractNum>
  <w:abstractNum w:abstractNumId="22" w15:restartNumberingAfterBreak="0">
    <w:nsid w:val="3BE74AD2"/>
    <w:multiLevelType w:val="multilevel"/>
    <w:tmpl w:val="3F7AB7BA"/>
    <w:lvl w:ilvl="0">
      <w:start w:val="6"/>
      <w:numFmt w:val="decimal"/>
      <w:lvlText w:val="%1"/>
      <w:lvlJc w:val="left"/>
      <w:pPr>
        <w:ind w:left="1378" w:hanging="720"/>
      </w:pPr>
      <w:rPr>
        <w:rFonts w:hint="default"/>
        <w:lang w:val="sl-SI" w:eastAsia="sl-SI" w:bidi="sl-SI"/>
      </w:rPr>
    </w:lvl>
    <w:lvl w:ilvl="1">
      <w:start w:val="7"/>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1378" w:hanging="360"/>
      </w:pPr>
      <w:rPr>
        <w:rFonts w:ascii="Symbol" w:eastAsia="Symbol" w:hAnsi="Symbol" w:cs="Symbol" w:hint="default"/>
        <w:w w:val="99"/>
        <w:sz w:val="20"/>
        <w:szCs w:val="20"/>
        <w:lang w:val="sl-SI" w:eastAsia="sl-SI" w:bidi="sl-SI"/>
      </w:rPr>
    </w:lvl>
    <w:lvl w:ilvl="4">
      <w:numFmt w:val="bullet"/>
      <w:lvlText w:val="•"/>
      <w:lvlJc w:val="left"/>
      <w:pPr>
        <w:ind w:left="5222" w:hanging="360"/>
      </w:pPr>
      <w:rPr>
        <w:rFonts w:hint="default"/>
        <w:lang w:val="sl-SI" w:eastAsia="sl-SI" w:bidi="sl-SI"/>
      </w:rPr>
    </w:lvl>
    <w:lvl w:ilvl="5">
      <w:numFmt w:val="bullet"/>
      <w:lvlText w:val="•"/>
      <w:lvlJc w:val="left"/>
      <w:pPr>
        <w:ind w:left="6183" w:hanging="360"/>
      </w:pPr>
      <w:rPr>
        <w:rFonts w:hint="default"/>
        <w:lang w:val="sl-SI" w:eastAsia="sl-SI" w:bidi="sl-SI"/>
      </w:rPr>
    </w:lvl>
    <w:lvl w:ilvl="6">
      <w:numFmt w:val="bullet"/>
      <w:lvlText w:val="•"/>
      <w:lvlJc w:val="left"/>
      <w:pPr>
        <w:ind w:left="7143" w:hanging="360"/>
      </w:pPr>
      <w:rPr>
        <w:rFonts w:hint="default"/>
        <w:lang w:val="sl-SI" w:eastAsia="sl-SI" w:bidi="sl-SI"/>
      </w:rPr>
    </w:lvl>
    <w:lvl w:ilvl="7">
      <w:numFmt w:val="bullet"/>
      <w:lvlText w:val="•"/>
      <w:lvlJc w:val="left"/>
      <w:pPr>
        <w:ind w:left="8104" w:hanging="360"/>
      </w:pPr>
      <w:rPr>
        <w:rFonts w:hint="default"/>
        <w:lang w:val="sl-SI" w:eastAsia="sl-SI" w:bidi="sl-SI"/>
      </w:rPr>
    </w:lvl>
    <w:lvl w:ilvl="8">
      <w:numFmt w:val="bullet"/>
      <w:lvlText w:val="•"/>
      <w:lvlJc w:val="left"/>
      <w:pPr>
        <w:ind w:left="9065" w:hanging="360"/>
      </w:pPr>
      <w:rPr>
        <w:rFonts w:hint="default"/>
        <w:lang w:val="sl-SI" w:eastAsia="sl-SI" w:bidi="sl-SI"/>
      </w:rPr>
    </w:lvl>
  </w:abstractNum>
  <w:abstractNum w:abstractNumId="23" w15:restartNumberingAfterBreak="0">
    <w:nsid w:val="42E9264F"/>
    <w:multiLevelType w:val="hybridMultilevel"/>
    <w:tmpl w:val="A4D293AC"/>
    <w:lvl w:ilvl="0" w:tplc="B66A82E2">
      <w:numFmt w:val="bullet"/>
      <w:lvlText w:val=""/>
      <w:lvlJc w:val="left"/>
      <w:pPr>
        <w:ind w:left="1378" w:hanging="360"/>
      </w:pPr>
      <w:rPr>
        <w:rFonts w:ascii="Symbol" w:eastAsia="Symbol" w:hAnsi="Symbol" w:cs="Symbol" w:hint="default"/>
        <w:w w:val="99"/>
        <w:sz w:val="20"/>
        <w:szCs w:val="20"/>
        <w:lang w:val="sl-SI" w:eastAsia="sl-SI" w:bidi="sl-SI"/>
      </w:rPr>
    </w:lvl>
    <w:lvl w:ilvl="1" w:tplc="9C6C6E3C">
      <w:numFmt w:val="bullet"/>
      <w:lvlText w:val="-"/>
      <w:lvlJc w:val="left"/>
      <w:pPr>
        <w:ind w:left="1726" w:hanging="360"/>
      </w:pPr>
      <w:rPr>
        <w:rFonts w:ascii="Calibri" w:eastAsia="Calibri" w:hAnsi="Calibri" w:cs="Calibri" w:hint="default"/>
        <w:w w:val="99"/>
        <w:sz w:val="20"/>
        <w:szCs w:val="20"/>
        <w:lang w:val="sl-SI" w:eastAsia="sl-SI" w:bidi="sl-SI"/>
      </w:rPr>
    </w:lvl>
    <w:lvl w:ilvl="2" w:tplc="6220C4F8">
      <w:numFmt w:val="bullet"/>
      <w:lvlText w:val="•"/>
      <w:lvlJc w:val="left"/>
      <w:pPr>
        <w:ind w:left="2749" w:hanging="360"/>
      </w:pPr>
      <w:rPr>
        <w:rFonts w:hint="default"/>
        <w:lang w:val="sl-SI" w:eastAsia="sl-SI" w:bidi="sl-SI"/>
      </w:rPr>
    </w:lvl>
    <w:lvl w:ilvl="3" w:tplc="F9969CB4">
      <w:numFmt w:val="bullet"/>
      <w:lvlText w:val="•"/>
      <w:lvlJc w:val="left"/>
      <w:pPr>
        <w:ind w:left="3779" w:hanging="360"/>
      </w:pPr>
      <w:rPr>
        <w:rFonts w:hint="default"/>
        <w:lang w:val="sl-SI" w:eastAsia="sl-SI" w:bidi="sl-SI"/>
      </w:rPr>
    </w:lvl>
    <w:lvl w:ilvl="4" w:tplc="4262F4B6">
      <w:numFmt w:val="bullet"/>
      <w:lvlText w:val="•"/>
      <w:lvlJc w:val="left"/>
      <w:pPr>
        <w:ind w:left="4808" w:hanging="360"/>
      </w:pPr>
      <w:rPr>
        <w:rFonts w:hint="default"/>
        <w:lang w:val="sl-SI" w:eastAsia="sl-SI" w:bidi="sl-SI"/>
      </w:rPr>
    </w:lvl>
    <w:lvl w:ilvl="5" w:tplc="A8EA98DC">
      <w:numFmt w:val="bullet"/>
      <w:lvlText w:val="•"/>
      <w:lvlJc w:val="left"/>
      <w:pPr>
        <w:ind w:left="5838" w:hanging="360"/>
      </w:pPr>
      <w:rPr>
        <w:rFonts w:hint="default"/>
        <w:lang w:val="sl-SI" w:eastAsia="sl-SI" w:bidi="sl-SI"/>
      </w:rPr>
    </w:lvl>
    <w:lvl w:ilvl="6" w:tplc="AFFA7D8E">
      <w:numFmt w:val="bullet"/>
      <w:lvlText w:val="•"/>
      <w:lvlJc w:val="left"/>
      <w:pPr>
        <w:ind w:left="6868" w:hanging="360"/>
      </w:pPr>
      <w:rPr>
        <w:rFonts w:hint="default"/>
        <w:lang w:val="sl-SI" w:eastAsia="sl-SI" w:bidi="sl-SI"/>
      </w:rPr>
    </w:lvl>
    <w:lvl w:ilvl="7" w:tplc="26562506">
      <w:numFmt w:val="bullet"/>
      <w:lvlText w:val="•"/>
      <w:lvlJc w:val="left"/>
      <w:pPr>
        <w:ind w:left="7897" w:hanging="360"/>
      </w:pPr>
      <w:rPr>
        <w:rFonts w:hint="default"/>
        <w:lang w:val="sl-SI" w:eastAsia="sl-SI" w:bidi="sl-SI"/>
      </w:rPr>
    </w:lvl>
    <w:lvl w:ilvl="8" w:tplc="9A0C5B76">
      <w:numFmt w:val="bullet"/>
      <w:lvlText w:val="•"/>
      <w:lvlJc w:val="left"/>
      <w:pPr>
        <w:ind w:left="8927" w:hanging="360"/>
      </w:pPr>
      <w:rPr>
        <w:rFonts w:hint="default"/>
        <w:lang w:val="sl-SI" w:eastAsia="sl-SI" w:bidi="sl-SI"/>
      </w:rPr>
    </w:lvl>
  </w:abstractNum>
  <w:abstractNum w:abstractNumId="24" w15:restartNumberingAfterBreak="0">
    <w:nsid w:val="46B30827"/>
    <w:multiLevelType w:val="hybridMultilevel"/>
    <w:tmpl w:val="D1A05E22"/>
    <w:lvl w:ilvl="0" w:tplc="9FB8DE0E">
      <w:numFmt w:val="bullet"/>
      <w:lvlText w:val=""/>
      <w:lvlJc w:val="left"/>
      <w:pPr>
        <w:ind w:left="2098" w:hanging="360"/>
      </w:pPr>
      <w:rPr>
        <w:rFonts w:ascii="Symbol" w:eastAsia="Symbol" w:hAnsi="Symbol" w:cs="Symbol" w:hint="default"/>
        <w:w w:val="99"/>
        <w:sz w:val="20"/>
        <w:szCs w:val="20"/>
        <w:lang w:val="sl-SI" w:eastAsia="sl-SI" w:bidi="sl-SI"/>
      </w:rPr>
    </w:lvl>
    <w:lvl w:ilvl="1" w:tplc="81785B20">
      <w:numFmt w:val="bullet"/>
      <w:lvlText w:val="•"/>
      <w:lvlJc w:val="left"/>
      <w:pPr>
        <w:ind w:left="2988" w:hanging="360"/>
      </w:pPr>
      <w:rPr>
        <w:rFonts w:hint="default"/>
        <w:lang w:val="sl-SI" w:eastAsia="sl-SI" w:bidi="sl-SI"/>
      </w:rPr>
    </w:lvl>
    <w:lvl w:ilvl="2" w:tplc="7432FBC8">
      <w:numFmt w:val="bullet"/>
      <w:lvlText w:val="•"/>
      <w:lvlJc w:val="left"/>
      <w:pPr>
        <w:ind w:left="3877" w:hanging="360"/>
      </w:pPr>
      <w:rPr>
        <w:rFonts w:hint="default"/>
        <w:lang w:val="sl-SI" w:eastAsia="sl-SI" w:bidi="sl-SI"/>
      </w:rPr>
    </w:lvl>
    <w:lvl w:ilvl="3" w:tplc="D5EC7DC4">
      <w:numFmt w:val="bullet"/>
      <w:lvlText w:val="•"/>
      <w:lvlJc w:val="left"/>
      <w:pPr>
        <w:ind w:left="4765" w:hanging="360"/>
      </w:pPr>
      <w:rPr>
        <w:rFonts w:hint="default"/>
        <w:lang w:val="sl-SI" w:eastAsia="sl-SI" w:bidi="sl-SI"/>
      </w:rPr>
    </w:lvl>
    <w:lvl w:ilvl="4" w:tplc="415249D2">
      <w:numFmt w:val="bullet"/>
      <w:lvlText w:val="•"/>
      <w:lvlJc w:val="left"/>
      <w:pPr>
        <w:ind w:left="5654" w:hanging="360"/>
      </w:pPr>
      <w:rPr>
        <w:rFonts w:hint="default"/>
        <w:lang w:val="sl-SI" w:eastAsia="sl-SI" w:bidi="sl-SI"/>
      </w:rPr>
    </w:lvl>
    <w:lvl w:ilvl="5" w:tplc="5AD87886">
      <w:numFmt w:val="bullet"/>
      <w:lvlText w:val="•"/>
      <w:lvlJc w:val="left"/>
      <w:pPr>
        <w:ind w:left="6543" w:hanging="360"/>
      </w:pPr>
      <w:rPr>
        <w:rFonts w:hint="default"/>
        <w:lang w:val="sl-SI" w:eastAsia="sl-SI" w:bidi="sl-SI"/>
      </w:rPr>
    </w:lvl>
    <w:lvl w:ilvl="6" w:tplc="52FE5938">
      <w:numFmt w:val="bullet"/>
      <w:lvlText w:val="•"/>
      <w:lvlJc w:val="left"/>
      <w:pPr>
        <w:ind w:left="7431" w:hanging="360"/>
      </w:pPr>
      <w:rPr>
        <w:rFonts w:hint="default"/>
        <w:lang w:val="sl-SI" w:eastAsia="sl-SI" w:bidi="sl-SI"/>
      </w:rPr>
    </w:lvl>
    <w:lvl w:ilvl="7" w:tplc="1612F51A">
      <w:numFmt w:val="bullet"/>
      <w:lvlText w:val="•"/>
      <w:lvlJc w:val="left"/>
      <w:pPr>
        <w:ind w:left="8320" w:hanging="360"/>
      </w:pPr>
      <w:rPr>
        <w:rFonts w:hint="default"/>
        <w:lang w:val="sl-SI" w:eastAsia="sl-SI" w:bidi="sl-SI"/>
      </w:rPr>
    </w:lvl>
    <w:lvl w:ilvl="8" w:tplc="A03CB092">
      <w:numFmt w:val="bullet"/>
      <w:lvlText w:val="•"/>
      <w:lvlJc w:val="left"/>
      <w:pPr>
        <w:ind w:left="9209" w:hanging="360"/>
      </w:pPr>
      <w:rPr>
        <w:rFonts w:hint="default"/>
        <w:lang w:val="sl-SI" w:eastAsia="sl-SI" w:bidi="sl-SI"/>
      </w:rPr>
    </w:lvl>
  </w:abstractNum>
  <w:abstractNum w:abstractNumId="25" w15:restartNumberingAfterBreak="0">
    <w:nsid w:val="499934AF"/>
    <w:multiLevelType w:val="multilevel"/>
    <w:tmpl w:val="A1024D90"/>
    <w:lvl w:ilvl="0">
      <w:start w:val="6"/>
      <w:numFmt w:val="decimal"/>
      <w:lvlText w:val="%1"/>
      <w:lvlJc w:val="left"/>
      <w:pPr>
        <w:ind w:left="1378" w:hanging="720"/>
      </w:pPr>
      <w:rPr>
        <w:rFonts w:hint="default"/>
        <w:lang w:val="sl-SI" w:eastAsia="sl-SI" w:bidi="sl-SI"/>
      </w:rPr>
    </w:lvl>
    <w:lvl w:ilvl="1">
      <w:start w:val="1"/>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2502" w:hanging="865"/>
      </w:pPr>
      <w:rPr>
        <w:rFonts w:ascii="Arial" w:eastAsia="Arial" w:hAnsi="Arial" w:cs="Arial" w:hint="default"/>
        <w:color w:val="2D74B5"/>
        <w:spacing w:val="-1"/>
        <w:w w:val="99"/>
        <w:sz w:val="20"/>
        <w:szCs w:val="20"/>
        <w:lang w:val="sl-SI" w:eastAsia="sl-SI" w:bidi="sl-SI"/>
      </w:rPr>
    </w:lvl>
    <w:lvl w:ilvl="4">
      <w:numFmt w:val="bullet"/>
      <w:lvlText w:val="•"/>
      <w:lvlJc w:val="left"/>
      <w:pPr>
        <w:ind w:left="5328" w:hanging="865"/>
      </w:pPr>
      <w:rPr>
        <w:rFonts w:hint="default"/>
        <w:lang w:val="sl-SI" w:eastAsia="sl-SI" w:bidi="sl-SI"/>
      </w:rPr>
    </w:lvl>
    <w:lvl w:ilvl="5">
      <w:numFmt w:val="bullet"/>
      <w:lvlText w:val="•"/>
      <w:lvlJc w:val="left"/>
      <w:pPr>
        <w:ind w:left="6271" w:hanging="865"/>
      </w:pPr>
      <w:rPr>
        <w:rFonts w:hint="default"/>
        <w:lang w:val="sl-SI" w:eastAsia="sl-SI" w:bidi="sl-SI"/>
      </w:rPr>
    </w:lvl>
    <w:lvl w:ilvl="6">
      <w:numFmt w:val="bullet"/>
      <w:lvlText w:val="•"/>
      <w:lvlJc w:val="left"/>
      <w:pPr>
        <w:ind w:left="7214" w:hanging="865"/>
      </w:pPr>
      <w:rPr>
        <w:rFonts w:hint="default"/>
        <w:lang w:val="sl-SI" w:eastAsia="sl-SI" w:bidi="sl-SI"/>
      </w:rPr>
    </w:lvl>
    <w:lvl w:ilvl="7">
      <w:numFmt w:val="bullet"/>
      <w:lvlText w:val="•"/>
      <w:lvlJc w:val="left"/>
      <w:pPr>
        <w:ind w:left="8157" w:hanging="865"/>
      </w:pPr>
      <w:rPr>
        <w:rFonts w:hint="default"/>
        <w:lang w:val="sl-SI" w:eastAsia="sl-SI" w:bidi="sl-SI"/>
      </w:rPr>
    </w:lvl>
    <w:lvl w:ilvl="8">
      <w:numFmt w:val="bullet"/>
      <w:lvlText w:val="•"/>
      <w:lvlJc w:val="left"/>
      <w:pPr>
        <w:ind w:left="9100" w:hanging="865"/>
      </w:pPr>
      <w:rPr>
        <w:rFonts w:hint="default"/>
        <w:lang w:val="sl-SI" w:eastAsia="sl-SI" w:bidi="sl-SI"/>
      </w:rPr>
    </w:lvl>
  </w:abstractNum>
  <w:abstractNum w:abstractNumId="26" w15:restartNumberingAfterBreak="0">
    <w:nsid w:val="4AA0246B"/>
    <w:multiLevelType w:val="multilevel"/>
    <w:tmpl w:val="8D9ACD1E"/>
    <w:lvl w:ilvl="0">
      <w:start w:val="5"/>
      <w:numFmt w:val="decimal"/>
      <w:lvlText w:val="%1"/>
      <w:lvlJc w:val="left"/>
      <w:pPr>
        <w:ind w:left="1378" w:hanging="720"/>
      </w:pPr>
      <w:rPr>
        <w:rFonts w:hint="default"/>
        <w:lang w:val="sl-SI" w:eastAsia="sl-SI" w:bidi="sl-SI"/>
      </w:rPr>
    </w:lvl>
    <w:lvl w:ilvl="1">
      <w:start w:val="1"/>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4261" w:hanging="720"/>
      </w:pPr>
      <w:rPr>
        <w:rFonts w:hint="default"/>
        <w:lang w:val="sl-SI" w:eastAsia="sl-SI" w:bidi="sl-SI"/>
      </w:rPr>
    </w:lvl>
    <w:lvl w:ilvl="4">
      <w:numFmt w:val="bullet"/>
      <w:lvlText w:val="•"/>
      <w:lvlJc w:val="left"/>
      <w:pPr>
        <w:ind w:left="5222" w:hanging="720"/>
      </w:pPr>
      <w:rPr>
        <w:rFonts w:hint="default"/>
        <w:lang w:val="sl-SI" w:eastAsia="sl-SI" w:bidi="sl-SI"/>
      </w:rPr>
    </w:lvl>
    <w:lvl w:ilvl="5">
      <w:numFmt w:val="bullet"/>
      <w:lvlText w:val="•"/>
      <w:lvlJc w:val="left"/>
      <w:pPr>
        <w:ind w:left="6183" w:hanging="720"/>
      </w:pPr>
      <w:rPr>
        <w:rFonts w:hint="default"/>
        <w:lang w:val="sl-SI" w:eastAsia="sl-SI" w:bidi="sl-SI"/>
      </w:rPr>
    </w:lvl>
    <w:lvl w:ilvl="6">
      <w:numFmt w:val="bullet"/>
      <w:lvlText w:val="•"/>
      <w:lvlJc w:val="left"/>
      <w:pPr>
        <w:ind w:left="7143" w:hanging="720"/>
      </w:pPr>
      <w:rPr>
        <w:rFonts w:hint="default"/>
        <w:lang w:val="sl-SI" w:eastAsia="sl-SI" w:bidi="sl-SI"/>
      </w:rPr>
    </w:lvl>
    <w:lvl w:ilvl="7">
      <w:numFmt w:val="bullet"/>
      <w:lvlText w:val="•"/>
      <w:lvlJc w:val="left"/>
      <w:pPr>
        <w:ind w:left="8104" w:hanging="720"/>
      </w:pPr>
      <w:rPr>
        <w:rFonts w:hint="default"/>
        <w:lang w:val="sl-SI" w:eastAsia="sl-SI" w:bidi="sl-SI"/>
      </w:rPr>
    </w:lvl>
    <w:lvl w:ilvl="8">
      <w:numFmt w:val="bullet"/>
      <w:lvlText w:val="•"/>
      <w:lvlJc w:val="left"/>
      <w:pPr>
        <w:ind w:left="9065" w:hanging="720"/>
      </w:pPr>
      <w:rPr>
        <w:rFonts w:hint="default"/>
        <w:lang w:val="sl-SI" w:eastAsia="sl-SI" w:bidi="sl-SI"/>
      </w:rPr>
    </w:lvl>
  </w:abstractNum>
  <w:abstractNum w:abstractNumId="27" w15:restartNumberingAfterBreak="0">
    <w:nsid w:val="535C4AC3"/>
    <w:multiLevelType w:val="multilevel"/>
    <w:tmpl w:val="BD60B14C"/>
    <w:lvl w:ilvl="0">
      <w:start w:val="4"/>
      <w:numFmt w:val="decimal"/>
      <w:lvlText w:val="%1"/>
      <w:lvlJc w:val="left"/>
      <w:pPr>
        <w:ind w:left="1378" w:hanging="720"/>
      </w:pPr>
      <w:rPr>
        <w:rFonts w:hint="default"/>
        <w:lang w:val="sl-SI" w:eastAsia="sl-SI" w:bidi="sl-SI"/>
      </w:rPr>
    </w:lvl>
    <w:lvl w:ilvl="1">
      <w:start w:val="4"/>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4261" w:hanging="720"/>
      </w:pPr>
      <w:rPr>
        <w:rFonts w:hint="default"/>
        <w:lang w:val="sl-SI" w:eastAsia="sl-SI" w:bidi="sl-SI"/>
      </w:rPr>
    </w:lvl>
    <w:lvl w:ilvl="4">
      <w:numFmt w:val="bullet"/>
      <w:lvlText w:val="•"/>
      <w:lvlJc w:val="left"/>
      <w:pPr>
        <w:ind w:left="5222" w:hanging="720"/>
      </w:pPr>
      <w:rPr>
        <w:rFonts w:hint="default"/>
        <w:lang w:val="sl-SI" w:eastAsia="sl-SI" w:bidi="sl-SI"/>
      </w:rPr>
    </w:lvl>
    <w:lvl w:ilvl="5">
      <w:numFmt w:val="bullet"/>
      <w:lvlText w:val="•"/>
      <w:lvlJc w:val="left"/>
      <w:pPr>
        <w:ind w:left="6183" w:hanging="720"/>
      </w:pPr>
      <w:rPr>
        <w:rFonts w:hint="default"/>
        <w:lang w:val="sl-SI" w:eastAsia="sl-SI" w:bidi="sl-SI"/>
      </w:rPr>
    </w:lvl>
    <w:lvl w:ilvl="6">
      <w:numFmt w:val="bullet"/>
      <w:lvlText w:val="•"/>
      <w:lvlJc w:val="left"/>
      <w:pPr>
        <w:ind w:left="7143" w:hanging="720"/>
      </w:pPr>
      <w:rPr>
        <w:rFonts w:hint="default"/>
        <w:lang w:val="sl-SI" w:eastAsia="sl-SI" w:bidi="sl-SI"/>
      </w:rPr>
    </w:lvl>
    <w:lvl w:ilvl="7">
      <w:numFmt w:val="bullet"/>
      <w:lvlText w:val="•"/>
      <w:lvlJc w:val="left"/>
      <w:pPr>
        <w:ind w:left="8104" w:hanging="720"/>
      </w:pPr>
      <w:rPr>
        <w:rFonts w:hint="default"/>
        <w:lang w:val="sl-SI" w:eastAsia="sl-SI" w:bidi="sl-SI"/>
      </w:rPr>
    </w:lvl>
    <w:lvl w:ilvl="8">
      <w:numFmt w:val="bullet"/>
      <w:lvlText w:val="•"/>
      <w:lvlJc w:val="left"/>
      <w:pPr>
        <w:ind w:left="9065" w:hanging="720"/>
      </w:pPr>
      <w:rPr>
        <w:rFonts w:hint="default"/>
        <w:lang w:val="sl-SI" w:eastAsia="sl-SI" w:bidi="sl-SI"/>
      </w:rPr>
    </w:lvl>
  </w:abstractNum>
  <w:abstractNum w:abstractNumId="28" w15:restartNumberingAfterBreak="0">
    <w:nsid w:val="53B45E33"/>
    <w:multiLevelType w:val="multilevel"/>
    <w:tmpl w:val="33D82CF2"/>
    <w:lvl w:ilvl="0">
      <w:start w:val="1"/>
      <w:numFmt w:val="decimal"/>
      <w:lvlText w:val="%1"/>
      <w:lvlJc w:val="left"/>
      <w:pPr>
        <w:ind w:left="1090" w:hanging="432"/>
      </w:pPr>
      <w:rPr>
        <w:rFonts w:ascii="Arial" w:eastAsia="Arial" w:hAnsi="Arial" w:cs="Arial" w:hint="default"/>
        <w:b/>
        <w:bCs/>
        <w:color w:val="0000FF"/>
        <w:w w:val="100"/>
        <w:sz w:val="28"/>
        <w:szCs w:val="28"/>
        <w:lang w:val="sl-SI" w:eastAsia="sl-SI" w:bidi="sl-SI"/>
      </w:rPr>
    </w:lvl>
    <w:lvl w:ilvl="1">
      <w:start w:val="1"/>
      <w:numFmt w:val="decimal"/>
      <w:lvlText w:val="%1.%2"/>
      <w:lvlJc w:val="left"/>
      <w:pPr>
        <w:ind w:left="1518" w:hanging="576"/>
      </w:pPr>
      <w:rPr>
        <w:rFonts w:ascii="Arial" w:eastAsia="Arial" w:hAnsi="Arial" w:cs="Arial" w:hint="default"/>
        <w:spacing w:val="-1"/>
        <w:w w:val="100"/>
        <w:sz w:val="28"/>
        <w:szCs w:val="28"/>
        <w:lang w:val="sl-SI" w:eastAsia="sl-SI" w:bidi="sl-SI"/>
      </w:rPr>
    </w:lvl>
    <w:lvl w:ilvl="2">
      <w:numFmt w:val="bullet"/>
      <w:lvlText w:val="•"/>
      <w:lvlJc w:val="left"/>
      <w:pPr>
        <w:ind w:left="1600" w:hanging="576"/>
      </w:pPr>
      <w:rPr>
        <w:rFonts w:hint="default"/>
        <w:lang w:val="sl-SI" w:eastAsia="sl-SI" w:bidi="sl-SI"/>
      </w:rPr>
    </w:lvl>
    <w:lvl w:ilvl="3">
      <w:numFmt w:val="bullet"/>
      <w:lvlText w:val="•"/>
      <w:lvlJc w:val="left"/>
      <w:pPr>
        <w:ind w:left="2773" w:hanging="576"/>
      </w:pPr>
      <w:rPr>
        <w:rFonts w:hint="default"/>
        <w:lang w:val="sl-SI" w:eastAsia="sl-SI" w:bidi="sl-SI"/>
      </w:rPr>
    </w:lvl>
    <w:lvl w:ilvl="4">
      <w:numFmt w:val="bullet"/>
      <w:lvlText w:val="•"/>
      <w:lvlJc w:val="left"/>
      <w:pPr>
        <w:ind w:left="3946" w:hanging="576"/>
      </w:pPr>
      <w:rPr>
        <w:rFonts w:hint="default"/>
        <w:lang w:val="sl-SI" w:eastAsia="sl-SI" w:bidi="sl-SI"/>
      </w:rPr>
    </w:lvl>
    <w:lvl w:ilvl="5">
      <w:numFmt w:val="bullet"/>
      <w:lvlText w:val="•"/>
      <w:lvlJc w:val="left"/>
      <w:pPr>
        <w:ind w:left="5119" w:hanging="576"/>
      </w:pPr>
      <w:rPr>
        <w:rFonts w:hint="default"/>
        <w:lang w:val="sl-SI" w:eastAsia="sl-SI" w:bidi="sl-SI"/>
      </w:rPr>
    </w:lvl>
    <w:lvl w:ilvl="6">
      <w:numFmt w:val="bullet"/>
      <w:lvlText w:val="•"/>
      <w:lvlJc w:val="left"/>
      <w:pPr>
        <w:ind w:left="6293" w:hanging="576"/>
      </w:pPr>
      <w:rPr>
        <w:rFonts w:hint="default"/>
        <w:lang w:val="sl-SI" w:eastAsia="sl-SI" w:bidi="sl-SI"/>
      </w:rPr>
    </w:lvl>
    <w:lvl w:ilvl="7">
      <w:numFmt w:val="bullet"/>
      <w:lvlText w:val="•"/>
      <w:lvlJc w:val="left"/>
      <w:pPr>
        <w:ind w:left="7466" w:hanging="576"/>
      </w:pPr>
      <w:rPr>
        <w:rFonts w:hint="default"/>
        <w:lang w:val="sl-SI" w:eastAsia="sl-SI" w:bidi="sl-SI"/>
      </w:rPr>
    </w:lvl>
    <w:lvl w:ilvl="8">
      <w:numFmt w:val="bullet"/>
      <w:lvlText w:val="•"/>
      <w:lvlJc w:val="left"/>
      <w:pPr>
        <w:ind w:left="8639" w:hanging="576"/>
      </w:pPr>
      <w:rPr>
        <w:rFonts w:hint="default"/>
        <w:lang w:val="sl-SI" w:eastAsia="sl-SI" w:bidi="sl-SI"/>
      </w:rPr>
    </w:lvl>
  </w:abstractNum>
  <w:abstractNum w:abstractNumId="29" w15:restartNumberingAfterBreak="0">
    <w:nsid w:val="54992A39"/>
    <w:multiLevelType w:val="multilevel"/>
    <w:tmpl w:val="FD0C624A"/>
    <w:lvl w:ilvl="0">
      <w:start w:val="6"/>
      <w:numFmt w:val="decimal"/>
      <w:lvlText w:val="%1"/>
      <w:lvlJc w:val="left"/>
      <w:pPr>
        <w:ind w:left="1518" w:hanging="576"/>
      </w:pPr>
      <w:rPr>
        <w:rFonts w:hint="default"/>
        <w:lang w:val="sl-SI" w:eastAsia="sl-SI" w:bidi="sl-SI"/>
      </w:rPr>
    </w:lvl>
    <w:lvl w:ilvl="1">
      <w:start w:val="7"/>
      <w:numFmt w:val="decimal"/>
      <w:lvlText w:val="%1.%2"/>
      <w:lvlJc w:val="left"/>
      <w:pPr>
        <w:ind w:left="1518" w:hanging="576"/>
      </w:pPr>
      <w:rPr>
        <w:rFonts w:ascii="Arial" w:eastAsia="Arial" w:hAnsi="Arial" w:cs="Arial" w:hint="default"/>
        <w:spacing w:val="-1"/>
        <w:w w:val="100"/>
        <w:sz w:val="28"/>
        <w:szCs w:val="28"/>
        <w:lang w:val="sl-SI" w:eastAsia="sl-SI" w:bidi="sl-SI"/>
      </w:rPr>
    </w:lvl>
    <w:lvl w:ilvl="2">
      <w:numFmt w:val="bullet"/>
      <w:lvlText w:val="•"/>
      <w:lvlJc w:val="left"/>
      <w:pPr>
        <w:ind w:left="3413" w:hanging="576"/>
      </w:pPr>
      <w:rPr>
        <w:rFonts w:hint="default"/>
        <w:lang w:val="sl-SI" w:eastAsia="sl-SI" w:bidi="sl-SI"/>
      </w:rPr>
    </w:lvl>
    <w:lvl w:ilvl="3">
      <w:numFmt w:val="bullet"/>
      <w:lvlText w:val="•"/>
      <w:lvlJc w:val="left"/>
      <w:pPr>
        <w:ind w:left="4359" w:hanging="576"/>
      </w:pPr>
      <w:rPr>
        <w:rFonts w:hint="default"/>
        <w:lang w:val="sl-SI" w:eastAsia="sl-SI" w:bidi="sl-SI"/>
      </w:rPr>
    </w:lvl>
    <w:lvl w:ilvl="4">
      <w:numFmt w:val="bullet"/>
      <w:lvlText w:val="•"/>
      <w:lvlJc w:val="left"/>
      <w:pPr>
        <w:ind w:left="5306" w:hanging="576"/>
      </w:pPr>
      <w:rPr>
        <w:rFonts w:hint="default"/>
        <w:lang w:val="sl-SI" w:eastAsia="sl-SI" w:bidi="sl-SI"/>
      </w:rPr>
    </w:lvl>
    <w:lvl w:ilvl="5">
      <w:numFmt w:val="bullet"/>
      <w:lvlText w:val="•"/>
      <w:lvlJc w:val="left"/>
      <w:pPr>
        <w:ind w:left="6253" w:hanging="576"/>
      </w:pPr>
      <w:rPr>
        <w:rFonts w:hint="default"/>
        <w:lang w:val="sl-SI" w:eastAsia="sl-SI" w:bidi="sl-SI"/>
      </w:rPr>
    </w:lvl>
    <w:lvl w:ilvl="6">
      <w:numFmt w:val="bullet"/>
      <w:lvlText w:val="•"/>
      <w:lvlJc w:val="left"/>
      <w:pPr>
        <w:ind w:left="7199" w:hanging="576"/>
      </w:pPr>
      <w:rPr>
        <w:rFonts w:hint="default"/>
        <w:lang w:val="sl-SI" w:eastAsia="sl-SI" w:bidi="sl-SI"/>
      </w:rPr>
    </w:lvl>
    <w:lvl w:ilvl="7">
      <w:numFmt w:val="bullet"/>
      <w:lvlText w:val="•"/>
      <w:lvlJc w:val="left"/>
      <w:pPr>
        <w:ind w:left="8146" w:hanging="576"/>
      </w:pPr>
      <w:rPr>
        <w:rFonts w:hint="default"/>
        <w:lang w:val="sl-SI" w:eastAsia="sl-SI" w:bidi="sl-SI"/>
      </w:rPr>
    </w:lvl>
    <w:lvl w:ilvl="8">
      <w:numFmt w:val="bullet"/>
      <w:lvlText w:val="•"/>
      <w:lvlJc w:val="left"/>
      <w:pPr>
        <w:ind w:left="9093" w:hanging="576"/>
      </w:pPr>
      <w:rPr>
        <w:rFonts w:hint="default"/>
        <w:lang w:val="sl-SI" w:eastAsia="sl-SI" w:bidi="sl-SI"/>
      </w:rPr>
    </w:lvl>
  </w:abstractNum>
  <w:abstractNum w:abstractNumId="30" w15:restartNumberingAfterBreak="0">
    <w:nsid w:val="56246B45"/>
    <w:multiLevelType w:val="multilevel"/>
    <w:tmpl w:val="F1CA795A"/>
    <w:lvl w:ilvl="0">
      <w:start w:val="6"/>
      <w:numFmt w:val="decimal"/>
      <w:lvlText w:val="%1"/>
      <w:lvlJc w:val="left"/>
      <w:pPr>
        <w:ind w:left="1378" w:hanging="720"/>
      </w:pPr>
      <w:rPr>
        <w:rFonts w:hint="default"/>
        <w:lang w:val="sl-SI" w:eastAsia="sl-SI" w:bidi="sl-SI"/>
      </w:rPr>
    </w:lvl>
    <w:lvl w:ilvl="1">
      <w:start w:val="5"/>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2502" w:hanging="865"/>
      </w:pPr>
      <w:rPr>
        <w:rFonts w:ascii="Arial" w:eastAsia="Arial" w:hAnsi="Arial" w:cs="Arial" w:hint="default"/>
        <w:color w:val="2D74B5"/>
        <w:spacing w:val="-1"/>
        <w:w w:val="99"/>
        <w:sz w:val="20"/>
        <w:szCs w:val="20"/>
        <w:lang w:val="sl-SI" w:eastAsia="sl-SI" w:bidi="sl-SI"/>
      </w:rPr>
    </w:lvl>
    <w:lvl w:ilvl="4">
      <w:numFmt w:val="bullet"/>
      <w:lvlText w:val="•"/>
      <w:lvlJc w:val="left"/>
      <w:pPr>
        <w:ind w:left="5328" w:hanging="865"/>
      </w:pPr>
      <w:rPr>
        <w:rFonts w:hint="default"/>
        <w:lang w:val="sl-SI" w:eastAsia="sl-SI" w:bidi="sl-SI"/>
      </w:rPr>
    </w:lvl>
    <w:lvl w:ilvl="5">
      <w:numFmt w:val="bullet"/>
      <w:lvlText w:val="•"/>
      <w:lvlJc w:val="left"/>
      <w:pPr>
        <w:ind w:left="6271" w:hanging="865"/>
      </w:pPr>
      <w:rPr>
        <w:rFonts w:hint="default"/>
        <w:lang w:val="sl-SI" w:eastAsia="sl-SI" w:bidi="sl-SI"/>
      </w:rPr>
    </w:lvl>
    <w:lvl w:ilvl="6">
      <w:numFmt w:val="bullet"/>
      <w:lvlText w:val="•"/>
      <w:lvlJc w:val="left"/>
      <w:pPr>
        <w:ind w:left="7214" w:hanging="865"/>
      </w:pPr>
      <w:rPr>
        <w:rFonts w:hint="default"/>
        <w:lang w:val="sl-SI" w:eastAsia="sl-SI" w:bidi="sl-SI"/>
      </w:rPr>
    </w:lvl>
    <w:lvl w:ilvl="7">
      <w:numFmt w:val="bullet"/>
      <w:lvlText w:val="•"/>
      <w:lvlJc w:val="left"/>
      <w:pPr>
        <w:ind w:left="8157" w:hanging="865"/>
      </w:pPr>
      <w:rPr>
        <w:rFonts w:hint="default"/>
        <w:lang w:val="sl-SI" w:eastAsia="sl-SI" w:bidi="sl-SI"/>
      </w:rPr>
    </w:lvl>
    <w:lvl w:ilvl="8">
      <w:numFmt w:val="bullet"/>
      <w:lvlText w:val="•"/>
      <w:lvlJc w:val="left"/>
      <w:pPr>
        <w:ind w:left="9100" w:hanging="865"/>
      </w:pPr>
      <w:rPr>
        <w:rFonts w:hint="default"/>
        <w:lang w:val="sl-SI" w:eastAsia="sl-SI" w:bidi="sl-SI"/>
      </w:rPr>
    </w:lvl>
  </w:abstractNum>
  <w:abstractNum w:abstractNumId="31" w15:restartNumberingAfterBreak="0">
    <w:nsid w:val="57EF238E"/>
    <w:multiLevelType w:val="multilevel"/>
    <w:tmpl w:val="8A544698"/>
    <w:lvl w:ilvl="0">
      <w:start w:val="6"/>
      <w:numFmt w:val="decimal"/>
      <w:lvlText w:val="%1"/>
      <w:lvlJc w:val="left"/>
      <w:pPr>
        <w:ind w:left="1378" w:hanging="720"/>
      </w:pPr>
      <w:rPr>
        <w:rFonts w:hint="default"/>
        <w:lang w:val="sl-SI" w:eastAsia="sl-SI" w:bidi="sl-SI"/>
      </w:rPr>
    </w:lvl>
    <w:lvl w:ilvl="1">
      <w:start w:val="8"/>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2502" w:hanging="865"/>
      </w:pPr>
      <w:rPr>
        <w:rFonts w:ascii="Arial" w:eastAsia="Arial" w:hAnsi="Arial" w:cs="Arial" w:hint="default"/>
        <w:color w:val="2D74B5"/>
        <w:spacing w:val="-1"/>
        <w:w w:val="99"/>
        <w:sz w:val="20"/>
        <w:szCs w:val="20"/>
        <w:lang w:val="sl-SI" w:eastAsia="sl-SI" w:bidi="sl-SI"/>
      </w:rPr>
    </w:lvl>
    <w:lvl w:ilvl="4">
      <w:start w:val="1"/>
      <w:numFmt w:val="decimal"/>
      <w:lvlText w:val="%1.%2.%3.%4.%5"/>
      <w:lvlJc w:val="left"/>
      <w:pPr>
        <w:ind w:left="2910" w:hanging="834"/>
      </w:pPr>
      <w:rPr>
        <w:rFonts w:ascii="Arial" w:eastAsia="Arial" w:hAnsi="Arial" w:cs="Arial" w:hint="default"/>
        <w:color w:val="2D74B5"/>
        <w:spacing w:val="-1"/>
        <w:w w:val="99"/>
        <w:sz w:val="20"/>
        <w:szCs w:val="20"/>
        <w:lang w:val="sl-SI" w:eastAsia="sl-SI" w:bidi="sl-SI"/>
      </w:rPr>
    </w:lvl>
    <w:lvl w:ilvl="5">
      <w:numFmt w:val="bullet"/>
      <w:lvlText w:val="•"/>
      <w:lvlJc w:val="left"/>
      <w:pPr>
        <w:ind w:left="3340" w:hanging="834"/>
      </w:pPr>
      <w:rPr>
        <w:rFonts w:hint="default"/>
        <w:lang w:val="sl-SI" w:eastAsia="sl-SI" w:bidi="sl-SI"/>
      </w:rPr>
    </w:lvl>
    <w:lvl w:ilvl="6">
      <w:numFmt w:val="bullet"/>
      <w:lvlText w:val="•"/>
      <w:lvlJc w:val="left"/>
      <w:pPr>
        <w:ind w:left="4869" w:hanging="834"/>
      </w:pPr>
      <w:rPr>
        <w:rFonts w:hint="default"/>
        <w:lang w:val="sl-SI" w:eastAsia="sl-SI" w:bidi="sl-SI"/>
      </w:rPr>
    </w:lvl>
    <w:lvl w:ilvl="7">
      <w:numFmt w:val="bullet"/>
      <w:lvlText w:val="•"/>
      <w:lvlJc w:val="left"/>
      <w:pPr>
        <w:ind w:left="6398" w:hanging="834"/>
      </w:pPr>
      <w:rPr>
        <w:rFonts w:hint="default"/>
        <w:lang w:val="sl-SI" w:eastAsia="sl-SI" w:bidi="sl-SI"/>
      </w:rPr>
    </w:lvl>
    <w:lvl w:ilvl="8">
      <w:numFmt w:val="bullet"/>
      <w:lvlText w:val="•"/>
      <w:lvlJc w:val="left"/>
      <w:pPr>
        <w:ind w:left="7927" w:hanging="834"/>
      </w:pPr>
      <w:rPr>
        <w:rFonts w:hint="default"/>
        <w:lang w:val="sl-SI" w:eastAsia="sl-SI" w:bidi="sl-SI"/>
      </w:rPr>
    </w:lvl>
  </w:abstractNum>
  <w:abstractNum w:abstractNumId="32" w15:restartNumberingAfterBreak="0">
    <w:nsid w:val="5D8B75EC"/>
    <w:multiLevelType w:val="hybridMultilevel"/>
    <w:tmpl w:val="3F840C7A"/>
    <w:lvl w:ilvl="0" w:tplc="F61EA55A">
      <w:numFmt w:val="bullet"/>
      <w:lvlText w:val="-"/>
      <w:lvlJc w:val="left"/>
      <w:pPr>
        <w:ind w:left="1378" w:hanging="360"/>
      </w:pPr>
      <w:rPr>
        <w:rFonts w:ascii="Arial" w:eastAsia="Arial" w:hAnsi="Arial" w:cs="Arial" w:hint="default"/>
        <w:w w:val="99"/>
        <w:sz w:val="20"/>
        <w:szCs w:val="20"/>
        <w:lang w:val="sl-SI" w:eastAsia="sl-SI" w:bidi="sl-SI"/>
      </w:rPr>
    </w:lvl>
    <w:lvl w:ilvl="1" w:tplc="06EE1362">
      <w:numFmt w:val="bullet"/>
      <w:lvlText w:val="•"/>
      <w:lvlJc w:val="left"/>
      <w:pPr>
        <w:ind w:left="2340" w:hanging="360"/>
      </w:pPr>
      <w:rPr>
        <w:rFonts w:hint="default"/>
        <w:lang w:val="sl-SI" w:eastAsia="sl-SI" w:bidi="sl-SI"/>
      </w:rPr>
    </w:lvl>
    <w:lvl w:ilvl="2" w:tplc="FAB6C256">
      <w:numFmt w:val="bullet"/>
      <w:lvlText w:val="•"/>
      <w:lvlJc w:val="left"/>
      <w:pPr>
        <w:ind w:left="3301" w:hanging="360"/>
      </w:pPr>
      <w:rPr>
        <w:rFonts w:hint="default"/>
        <w:lang w:val="sl-SI" w:eastAsia="sl-SI" w:bidi="sl-SI"/>
      </w:rPr>
    </w:lvl>
    <w:lvl w:ilvl="3" w:tplc="0F2ED950">
      <w:numFmt w:val="bullet"/>
      <w:lvlText w:val="•"/>
      <w:lvlJc w:val="left"/>
      <w:pPr>
        <w:ind w:left="4261" w:hanging="360"/>
      </w:pPr>
      <w:rPr>
        <w:rFonts w:hint="default"/>
        <w:lang w:val="sl-SI" w:eastAsia="sl-SI" w:bidi="sl-SI"/>
      </w:rPr>
    </w:lvl>
    <w:lvl w:ilvl="4" w:tplc="87B6C86A">
      <w:numFmt w:val="bullet"/>
      <w:lvlText w:val="•"/>
      <w:lvlJc w:val="left"/>
      <w:pPr>
        <w:ind w:left="5222" w:hanging="360"/>
      </w:pPr>
      <w:rPr>
        <w:rFonts w:hint="default"/>
        <w:lang w:val="sl-SI" w:eastAsia="sl-SI" w:bidi="sl-SI"/>
      </w:rPr>
    </w:lvl>
    <w:lvl w:ilvl="5" w:tplc="FDBE0F8C">
      <w:numFmt w:val="bullet"/>
      <w:lvlText w:val="•"/>
      <w:lvlJc w:val="left"/>
      <w:pPr>
        <w:ind w:left="6183" w:hanging="360"/>
      </w:pPr>
      <w:rPr>
        <w:rFonts w:hint="default"/>
        <w:lang w:val="sl-SI" w:eastAsia="sl-SI" w:bidi="sl-SI"/>
      </w:rPr>
    </w:lvl>
    <w:lvl w:ilvl="6" w:tplc="C1BA761C">
      <w:numFmt w:val="bullet"/>
      <w:lvlText w:val="•"/>
      <w:lvlJc w:val="left"/>
      <w:pPr>
        <w:ind w:left="7143" w:hanging="360"/>
      </w:pPr>
      <w:rPr>
        <w:rFonts w:hint="default"/>
        <w:lang w:val="sl-SI" w:eastAsia="sl-SI" w:bidi="sl-SI"/>
      </w:rPr>
    </w:lvl>
    <w:lvl w:ilvl="7" w:tplc="971A26B8">
      <w:numFmt w:val="bullet"/>
      <w:lvlText w:val="•"/>
      <w:lvlJc w:val="left"/>
      <w:pPr>
        <w:ind w:left="8104" w:hanging="360"/>
      </w:pPr>
      <w:rPr>
        <w:rFonts w:hint="default"/>
        <w:lang w:val="sl-SI" w:eastAsia="sl-SI" w:bidi="sl-SI"/>
      </w:rPr>
    </w:lvl>
    <w:lvl w:ilvl="8" w:tplc="EDC08B9A">
      <w:numFmt w:val="bullet"/>
      <w:lvlText w:val="•"/>
      <w:lvlJc w:val="left"/>
      <w:pPr>
        <w:ind w:left="9065" w:hanging="360"/>
      </w:pPr>
      <w:rPr>
        <w:rFonts w:hint="default"/>
        <w:lang w:val="sl-SI" w:eastAsia="sl-SI" w:bidi="sl-SI"/>
      </w:rPr>
    </w:lvl>
  </w:abstractNum>
  <w:abstractNum w:abstractNumId="33" w15:restartNumberingAfterBreak="0">
    <w:nsid w:val="64560902"/>
    <w:multiLevelType w:val="hybridMultilevel"/>
    <w:tmpl w:val="A3BCF3BE"/>
    <w:lvl w:ilvl="0" w:tplc="4CCE1112">
      <w:numFmt w:val="bullet"/>
      <w:lvlText w:val=""/>
      <w:lvlJc w:val="left"/>
      <w:pPr>
        <w:ind w:left="1378" w:hanging="360"/>
      </w:pPr>
      <w:rPr>
        <w:rFonts w:ascii="Symbol" w:eastAsia="Symbol" w:hAnsi="Symbol" w:cs="Symbol" w:hint="default"/>
        <w:w w:val="99"/>
        <w:sz w:val="20"/>
        <w:szCs w:val="20"/>
        <w:lang w:val="sl-SI" w:eastAsia="sl-SI" w:bidi="sl-SI"/>
      </w:rPr>
    </w:lvl>
    <w:lvl w:ilvl="1" w:tplc="21C01CC2">
      <w:numFmt w:val="bullet"/>
      <w:lvlText w:val="•"/>
      <w:lvlJc w:val="left"/>
      <w:pPr>
        <w:ind w:left="2340" w:hanging="360"/>
      </w:pPr>
      <w:rPr>
        <w:rFonts w:hint="default"/>
        <w:lang w:val="sl-SI" w:eastAsia="sl-SI" w:bidi="sl-SI"/>
      </w:rPr>
    </w:lvl>
    <w:lvl w:ilvl="2" w:tplc="A5787632">
      <w:numFmt w:val="bullet"/>
      <w:lvlText w:val="•"/>
      <w:lvlJc w:val="left"/>
      <w:pPr>
        <w:ind w:left="3301" w:hanging="360"/>
      </w:pPr>
      <w:rPr>
        <w:rFonts w:hint="default"/>
        <w:lang w:val="sl-SI" w:eastAsia="sl-SI" w:bidi="sl-SI"/>
      </w:rPr>
    </w:lvl>
    <w:lvl w:ilvl="3" w:tplc="F8580E30">
      <w:numFmt w:val="bullet"/>
      <w:lvlText w:val="•"/>
      <w:lvlJc w:val="left"/>
      <w:pPr>
        <w:ind w:left="4261" w:hanging="360"/>
      </w:pPr>
      <w:rPr>
        <w:rFonts w:hint="default"/>
        <w:lang w:val="sl-SI" w:eastAsia="sl-SI" w:bidi="sl-SI"/>
      </w:rPr>
    </w:lvl>
    <w:lvl w:ilvl="4" w:tplc="885C9C00">
      <w:numFmt w:val="bullet"/>
      <w:lvlText w:val="•"/>
      <w:lvlJc w:val="left"/>
      <w:pPr>
        <w:ind w:left="5222" w:hanging="360"/>
      </w:pPr>
      <w:rPr>
        <w:rFonts w:hint="default"/>
        <w:lang w:val="sl-SI" w:eastAsia="sl-SI" w:bidi="sl-SI"/>
      </w:rPr>
    </w:lvl>
    <w:lvl w:ilvl="5" w:tplc="3C88ABD8">
      <w:numFmt w:val="bullet"/>
      <w:lvlText w:val="•"/>
      <w:lvlJc w:val="left"/>
      <w:pPr>
        <w:ind w:left="6183" w:hanging="360"/>
      </w:pPr>
      <w:rPr>
        <w:rFonts w:hint="default"/>
        <w:lang w:val="sl-SI" w:eastAsia="sl-SI" w:bidi="sl-SI"/>
      </w:rPr>
    </w:lvl>
    <w:lvl w:ilvl="6" w:tplc="2D881724">
      <w:numFmt w:val="bullet"/>
      <w:lvlText w:val="•"/>
      <w:lvlJc w:val="left"/>
      <w:pPr>
        <w:ind w:left="7143" w:hanging="360"/>
      </w:pPr>
      <w:rPr>
        <w:rFonts w:hint="default"/>
        <w:lang w:val="sl-SI" w:eastAsia="sl-SI" w:bidi="sl-SI"/>
      </w:rPr>
    </w:lvl>
    <w:lvl w:ilvl="7" w:tplc="416C621A">
      <w:numFmt w:val="bullet"/>
      <w:lvlText w:val="•"/>
      <w:lvlJc w:val="left"/>
      <w:pPr>
        <w:ind w:left="8104" w:hanging="360"/>
      </w:pPr>
      <w:rPr>
        <w:rFonts w:hint="default"/>
        <w:lang w:val="sl-SI" w:eastAsia="sl-SI" w:bidi="sl-SI"/>
      </w:rPr>
    </w:lvl>
    <w:lvl w:ilvl="8" w:tplc="FA66E5DA">
      <w:numFmt w:val="bullet"/>
      <w:lvlText w:val="•"/>
      <w:lvlJc w:val="left"/>
      <w:pPr>
        <w:ind w:left="9065" w:hanging="360"/>
      </w:pPr>
      <w:rPr>
        <w:rFonts w:hint="default"/>
        <w:lang w:val="sl-SI" w:eastAsia="sl-SI" w:bidi="sl-SI"/>
      </w:rPr>
    </w:lvl>
  </w:abstractNum>
  <w:abstractNum w:abstractNumId="34" w15:restartNumberingAfterBreak="0">
    <w:nsid w:val="652B679F"/>
    <w:multiLevelType w:val="hybridMultilevel"/>
    <w:tmpl w:val="25C8CC56"/>
    <w:lvl w:ilvl="0" w:tplc="8166B246">
      <w:numFmt w:val="bullet"/>
      <w:lvlText w:val="-"/>
      <w:lvlJc w:val="left"/>
      <w:pPr>
        <w:ind w:left="1378" w:hanging="360"/>
      </w:pPr>
      <w:rPr>
        <w:rFonts w:ascii="Arial" w:eastAsia="Arial" w:hAnsi="Arial" w:cs="Arial" w:hint="default"/>
        <w:w w:val="99"/>
        <w:sz w:val="20"/>
        <w:szCs w:val="20"/>
        <w:lang w:val="sl-SI" w:eastAsia="sl-SI" w:bidi="sl-SI"/>
      </w:rPr>
    </w:lvl>
    <w:lvl w:ilvl="1" w:tplc="CF8A5C6A">
      <w:numFmt w:val="bullet"/>
      <w:lvlText w:val="•"/>
      <w:lvlJc w:val="left"/>
      <w:pPr>
        <w:ind w:left="2340" w:hanging="360"/>
      </w:pPr>
      <w:rPr>
        <w:rFonts w:hint="default"/>
        <w:lang w:val="sl-SI" w:eastAsia="sl-SI" w:bidi="sl-SI"/>
      </w:rPr>
    </w:lvl>
    <w:lvl w:ilvl="2" w:tplc="BCC2DA7A">
      <w:numFmt w:val="bullet"/>
      <w:lvlText w:val="•"/>
      <w:lvlJc w:val="left"/>
      <w:pPr>
        <w:ind w:left="3301" w:hanging="360"/>
      </w:pPr>
      <w:rPr>
        <w:rFonts w:hint="default"/>
        <w:lang w:val="sl-SI" w:eastAsia="sl-SI" w:bidi="sl-SI"/>
      </w:rPr>
    </w:lvl>
    <w:lvl w:ilvl="3" w:tplc="0B7E1D54">
      <w:numFmt w:val="bullet"/>
      <w:lvlText w:val="•"/>
      <w:lvlJc w:val="left"/>
      <w:pPr>
        <w:ind w:left="4261" w:hanging="360"/>
      </w:pPr>
      <w:rPr>
        <w:rFonts w:hint="default"/>
        <w:lang w:val="sl-SI" w:eastAsia="sl-SI" w:bidi="sl-SI"/>
      </w:rPr>
    </w:lvl>
    <w:lvl w:ilvl="4" w:tplc="62560BEA">
      <w:numFmt w:val="bullet"/>
      <w:lvlText w:val="•"/>
      <w:lvlJc w:val="left"/>
      <w:pPr>
        <w:ind w:left="5222" w:hanging="360"/>
      </w:pPr>
      <w:rPr>
        <w:rFonts w:hint="default"/>
        <w:lang w:val="sl-SI" w:eastAsia="sl-SI" w:bidi="sl-SI"/>
      </w:rPr>
    </w:lvl>
    <w:lvl w:ilvl="5" w:tplc="85660FD8">
      <w:numFmt w:val="bullet"/>
      <w:lvlText w:val="•"/>
      <w:lvlJc w:val="left"/>
      <w:pPr>
        <w:ind w:left="6183" w:hanging="360"/>
      </w:pPr>
      <w:rPr>
        <w:rFonts w:hint="default"/>
        <w:lang w:val="sl-SI" w:eastAsia="sl-SI" w:bidi="sl-SI"/>
      </w:rPr>
    </w:lvl>
    <w:lvl w:ilvl="6" w:tplc="426A5D6C">
      <w:numFmt w:val="bullet"/>
      <w:lvlText w:val="•"/>
      <w:lvlJc w:val="left"/>
      <w:pPr>
        <w:ind w:left="7143" w:hanging="360"/>
      </w:pPr>
      <w:rPr>
        <w:rFonts w:hint="default"/>
        <w:lang w:val="sl-SI" w:eastAsia="sl-SI" w:bidi="sl-SI"/>
      </w:rPr>
    </w:lvl>
    <w:lvl w:ilvl="7" w:tplc="96860CE6">
      <w:numFmt w:val="bullet"/>
      <w:lvlText w:val="•"/>
      <w:lvlJc w:val="left"/>
      <w:pPr>
        <w:ind w:left="8104" w:hanging="360"/>
      </w:pPr>
      <w:rPr>
        <w:rFonts w:hint="default"/>
        <w:lang w:val="sl-SI" w:eastAsia="sl-SI" w:bidi="sl-SI"/>
      </w:rPr>
    </w:lvl>
    <w:lvl w:ilvl="8" w:tplc="364C9058">
      <w:numFmt w:val="bullet"/>
      <w:lvlText w:val="•"/>
      <w:lvlJc w:val="left"/>
      <w:pPr>
        <w:ind w:left="9065" w:hanging="360"/>
      </w:pPr>
      <w:rPr>
        <w:rFonts w:hint="default"/>
        <w:lang w:val="sl-SI" w:eastAsia="sl-SI" w:bidi="sl-SI"/>
      </w:rPr>
    </w:lvl>
  </w:abstractNum>
  <w:abstractNum w:abstractNumId="35" w15:restartNumberingAfterBreak="0">
    <w:nsid w:val="65BE709B"/>
    <w:multiLevelType w:val="hybridMultilevel"/>
    <w:tmpl w:val="6E8A3A2A"/>
    <w:lvl w:ilvl="0" w:tplc="D9647DA4">
      <w:start w:val="1"/>
      <w:numFmt w:val="lowerLetter"/>
      <w:lvlText w:val="%1)"/>
      <w:lvlJc w:val="left"/>
      <w:pPr>
        <w:ind w:left="1160" w:hanging="360"/>
      </w:pPr>
      <w:rPr>
        <w:rFonts w:ascii="Arial" w:eastAsia="Arial" w:hAnsi="Arial" w:cs="Arial" w:hint="default"/>
        <w:spacing w:val="-1"/>
        <w:w w:val="99"/>
        <w:sz w:val="20"/>
        <w:szCs w:val="20"/>
        <w:lang w:val="sl-SI" w:eastAsia="sl-SI" w:bidi="sl-SI"/>
      </w:rPr>
    </w:lvl>
    <w:lvl w:ilvl="1" w:tplc="6CB85360">
      <w:numFmt w:val="bullet"/>
      <w:lvlText w:val=""/>
      <w:lvlJc w:val="left"/>
      <w:pPr>
        <w:ind w:left="1366" w:hanging="180"/>
      </w:pPr>
      <w:rPr>
        <w:rFonts w:ascii="Symbol" w:eastAsia="Symbol" w:hAnsi="Symbol" w:cs="Symbol" w:hint="default"/>
        <w:w w:val="99"/>
        <w:sz w:val="20"/>
        <w:szCs w:val="20"/>
        <w:lang w:val="sl-SI" w:eastAsia="sl-SI" w:bidi="sl-SI"/>
      </w:rPr>
    </w:lvl>
    <w:lvl w:ilvl="2" w:tplc="F4167688">
      <w:numFmt w:val="bullet"/>
      <w:lvlText w:val="•"/>
      <w:lvlJc w:val="left"/>
      <w:pPr>
        <w:ind w:left="1380" w:hanging="180"/>
      </w:pPr>
      <w:rPr>
        <w:rFonts w:hint="default"/>
        <w:lang w:val="sl-SI" w:eastAsia="sl-SI" w:bidi="sl-SI"/>
      </w:rPr>
    </w:lvl>
    <w:lvl w:ilvl="3" w:tplc="E2067F1E">
      <w:numFmt w:val="bullet"/>
      <w:lvlText w:val="•"/>
      <w:lvlJc w:val="left"/>
      <w:pPr>
        <w:ind w:left="2580" w:hanging="180"/>
      </w:pPr>
      <w:rPr>
        <w:rFonts w:hint="default"/>
        <w:lang w:val="sl-SI" w:eastAsia="sl-SI" w:bidi="sl-SI"/>
      </w:rPr>
    </w:lvl>
    <w:lvl w:ilvl="4" w:tplc="435A4C78">
      <w:numFmt w:val="bullet"/>
      <w:lvlText w:val="•"/>
      <w:lvlJc w:val="left"/>
      <w:pPr>
        <w:ind w:left="3781" w:hanging="180"/>
      </w:pPr>
      <w:rPr>
        <w:rFonts w:hint="default"/>
        <w:lang w:val="sl-SI" w:eastAsia="sl-SI" w:bidi="sl-SI"/>
      </w:rPr>
    </w:lvl>
    <w:lvl w:ilvl="5" w:tplc="2AA098D6">
      <w:numFmt w:val="bullet"/>
      <w:lvlText w:val="•"/>
      <w:lvlJc w:val="left"/>
      <w:pPr>
        <w:ind w:left="4982" w:hanging="180"/>
      </w:pPr>
      <w:rPr>
        <w:rFonts w:hint="default"/>
        <w:lang w:val="sl-SI" w:eastAsia="sl-SI" w:bidi="sl-SI"/>
      </w:rPr>
    </w:lvl>
    <w:lvl w:ilvl="6" w:tplc="BBAE739A">
      <w:numFmt w:val="bullet"/>
      <w:lvlText w:val="•"/>
      <w:lvlJc w:val="left"/>
      <w:pPr>
        <w:ind w:left="6183" w:hanging="180"/>
      </w:pPr>
      <w:rPr>
        <w:rFonts w:hint="default"/>
        <w:lang w:val="sl-SI" w:eastAsia="sl-SI" w:bidi="sl-SI"/>
      </w:rPr>
    </w:lvl>
    <w:lvl w:ilvl="7" w:tplc="7AFC8732">
      <w:numFmt w:val="bullet"/>
      <w:lvlText w:val="•"/>
      <w:lvlJc w:val="left"/>
      <w:pPr>
        <w:ind w:left="7384" w:hanging="180"/>
      </w:pPr>
      <w:rPr>
        <w:rFonts w:hint="default"/>
        <w:lang w:val="sl-SI" w:eastAsia="sl-SI" w:bidi="sl-SI"/>
      </w:rPr>
    </w:lvl>
    <w:lvl w:ilvl="8" w:tplc="0E0AD980">
      <w:numFmt w:val="bullet"/>
      <w:lvlText w:val="•"/>
      <w:lvlJc w:val="left"/>
      <w:pPr>
        <w:ind w:left="8584" w:hanging="180"/>
      </w:pPr>
      <w:rPr>
        <w:rFonts w:hint="default"/>
        <w:lang w:val="sl-SI" w:eastAsia="sl-SI" w:bidi="sl-SI"/>
      </w:rPr>
    </w:lvl>
  </w:abstractNum>
  <w:abstractNum w:abstractNumId="36" w15:restartNumberingAfterBreak="0">
    <w:nsid w:val="67D77303"/>
    <w:multiLevelType w:val="hybridMultilevel"/>
    <w:tmpl w:val="F4B4297E"/>
    <w:lvl w:ilvl="0" w:tplc="2AAEDDE0">
      <w:numFmt w:val="bullet"/>
      <w:lvlText w:val="-"/>
      <w:lvlJc w:val="left"/>
      <w:pPr>
        <w:ind w:left="1378" w:hanging="360"/>
      </w:pPr>
      <w:rPr>
        <w:rFonts w:ascii="Arial" w:eastAsia="Arial" w:hAnsi="Arial" w:cs="Arial" w:hint="default"/>
        <w:w w:val="99"/>
        <w:sz w:val="20"/>
        <w:szCs w:val="20"/>
        <w:lang w:val="sl-SI" w:eastAsia="sl-SI" w:bidi="sl-SI"/>
      </w:rPr>
    </w:lvl>
    <w:lvl w:ilvl="1" w:tplc="5CCEC9FC">
      <w:numFmt w:val="bullet"/>
      <w:lvlText w:val="•"/>
      <w:lvlJc w:val="left"/>
      <w:pPr>
        <w:ind w:left="2340" w:hanging="360"/>
      </w:pPr>
      <w:rPr>
        <w:rFonts w:hint="default"/>
        <w:lang w:val="sl-SI" w:eastAsia="sl-SI" w:bidi="sl-SI"/>
      </w:rPr>
    </w:lvl>
    <w:lvl w:ilvl="2" w:tplc="71623D8C">
      <w:numFmt w:val="bullet"/>
      <w:lvlText w:val="•"/>
      <w:lvlJc w:val="left"/>
      <w:pPr>
        <w:ind w:left="3301" w:hanging="360"/>
      </w:pPr>
      <w:rPr>
        <w:rFonts w:hint="default"/>
        <w:lang w:val="sl-SI" w:eastAsia="sl-SI" w:bidi="sl-SI"/>
      </w:rPr>
    </w:lvl>
    <w:lvl w:ilvl="3" w:tplc="86FC0C84">
      <w:numFmt w:val="bullet"/>
      <w:lvlText w:val="•"/>
      <w:lvlJc w:val="left"/>
      <w:pPr>
        <w:ind w:left="4261" w:hanging="360"/>
      </w:pPr>
      <w:rPr>
        <w:rFonts w:hint="default"/>
        <w:lang w:val="sl-SI" w:eastAsia="sl-SI" w:bidi="sl-SI"/>
      </w:rPr>
    </w:lvl>
    <w:lvl w:ilvl="4" w:tplc="98047274">
      <w:numFmt w:val="bullet"/>
      <w:lvlText w:val="•"/>
      <w:lvlJc w:val="left"/>
      <w:pPr>
        <w:ind w:left="5222" w:hanging="360"/>
      </w:pPr>
      <w:rPr>
        <w:rFonts w:hint="default"/>
        <w:lang w:val="sl-SI" w:eastAsia="sl-SI" w:bidi="sl-SI"/>
      </w:rPr>
    </w:lvl>
    <w:lvl w:ilvl="5" w:tplc="25DCB38E">
      <w:numFmt w:val="bullet"/>
      <w:lvlText w:val="•"/>
      <w:lvlJc w:val="left"/>
      <w:pPr>
        <w:ind w:left="6183" w:hanging="360"/>
      </w:pPr>
      <w:rPr>
        <w:rFonts w:hint="default"/>
        <w:lang w:val="sl-SI" w:eastAsia="sl-SI" w:bidi="sl-SI"/>
      </w:rPr>
    </w:lvl>
    <w:lvl w:ilvl="6" w:tplc="E1C28096">
      <w:numFmt w:val="bullet"/>
      <w:lvlText w:val="•"/>
      <w:lvlJc w:val="left"/>
      <w:pPr>
        <w:ind w:left="7143" w:hanging="360"/>
      </w:pPr>
      <w:rPr>
        <w:rFonts w:hint="default"/>
        <w:lang w:val="sl-SI" w:eastAsia="sl-SI" w:bidi="sl-SI"/>
      </w:rPr>
    </w:lvl>
    <w:lvl w:ilvl="7" w:tplc="6568E6A6">
      <w:numFmt w:val="bullet"/>
      <w:lvlText w:val="•"/>
      <w:lvlJc w:val="left"/>
      <w:pPr>
        <w:ind w:left="8104" w:hanging="360"/>
      </w:pPr>
      <w:rPr>
        <w:rFonts w:hint="default"/>
        <w:lang w:val="sl-SI" w:eastAsia="sl-SI" w:bidi="sl-SI"/>
      </w:rPr>
    </w:lvl>
    <w:lvl w:ilvl="8" w:tplc="2B0E35DC">
      <w:numFmt w:val="bullet"/>
      <w:lvlText w:val="•"/>
      <w:lvlJc w:val="left"/>
      <w:pPr>
        <w:ind w:left="9065" w:hanging="360"/>
      </w:pPr>
      <w:rPr>
        <w:rFonts w:hint="default"/>
        <w:lang w:val="sl-SI" w:eastAsia="sl-SI" w:bidi="sl-SI"/>
      </w:rPr>
    </w:lvl>
  </w:abstractNum>
  <w:abstractNum w:abstractNumId="37" w15:restartNumberingAfterBreak="0">
    <w:nsid w:val="67F442C8"/>
    <w:multiLevelType w:val="hybridMultilevel"/>
    <w:tmpl w:val="7D6632EA"/>
    <w:lvl w:ilvl="0" w:tplc="974CDAB4">
      <w:numFmt w:val="bullet"/>
      <w:lvlText w:val="-"/>
      <w:lvlJc w:val="left"/>
      <w:pPr>
        <w:ind w:left="658" w:hanging="348"/>
      </w:pPr>
      <w:rPr>
        <w:rFonts w:ascii="Arial" w:eastAsia="Arial" w:hAnsi="Arial" w:cs="Arial" w:hint="default"/>
        <w:w w:val="99"/>
        <w:sz w:val="20"/>
        <w:szCs w:val="20"/>
        <w:lang w:val="sl-SI" w:eastAsia="sl-SI" w:bidi="sl-SI"/>
      </w:rPr>
    </w:lvl>
    <w:lvl w:ilvl="1" w:tplc="CD249664">
      <w:numFmt w:val="bullet"/>
      <w:lvlText w:val="•"/>
      <w:lvlJc w:val="left"/>
      <w:pPr>
        <w:ind w:left="1692" w:hanging="348"/>
      </w:pPr>
      <w:rPr>
        <w:rFonts w:hint="default"/>
        <w:lang w:val="sl-SI" w:eastAsia="sl-SI" w:bidi="sl-SI"/>
      </w:rPr>
    </w:lvl>
    <w:lvl w:ilvl="2" w:tplc="E5B4C06A">
      <w:numFmt w:val="bullet"/>
      <w:lvlText w:val="•"/>
      <w:lvlJc w:val="left"/>
      <w:pPr>
        <w:ind w:left="2725" w:hanging="348"/>
      </w:pPr>
      <w:rPr>
        <w:rFonts w:hint="default"/>
        <w:lang w:val="sl-SI" w:eastAsia="sl-SI" w:bidi="sl-SI"/>
      </w:rPr>
    </w:lvl>
    <w:lvl w:ilvl="3" w:tplc="4D0E92D6">
      <w:numFmt w:val="bullet"/>
      <w:lvlText w:val="•"/>
      <w:lvlJc w:val="left"/>
      <w:pPr>
        <w:ind w:left="3757" w:hanging="348"/>
      </w:pPr>
      <w:rPr>
        <w:rFonts w:hint="default"/>
        <w:lang w:val="sl-SI" w:eastAsia="sl-SI" w:bidi="sl-SI"/>
      </w:rPr>
    </w:lvl>
    <w:lvl w:ilvl="4" w:tplc="AFB09B74">
      <w:numFmt w:val="bullet"/>
      <w:lvlText w:val="•"/>
      <w:lvlJc w:val="left"/>
      <w:pPr>
        <w:ind w:left="4790" w:hanging="348"/>
      </w:pPr>
      <w:rPr>
        <w:rFonts w:hint="default"/>
        <w:lang w:val="sl-SI" w:eastAsia="sl-SI" w:bidi="sl-SI"/>
      </w:rPr>
    </w:lvl>
    <w:lvl w:ilvl="5" w:tplc="515C9E54">
      <w:numFmt w:val="bullet"/>
      <w:lvlText w:val="•"/>
      <w:lvlJc w:val="left"/>
      <w:pPr>
        <w:ind w:left="5823" w:hanging="348"/>
      </w:pPr>
      <w:rPr>
        <w:rFonts w:hint="default"/>
        <w:lang w:val="sl-SI" w:eastAsia="sl-SI" w:bidi="sl-SI"/>
      </w:rPr>
    </w:lvl>
    <w:lvl w:ilvl="6" w:tplc="8304B020">
      <w:numFmt w:val="bullet"/>
      <w:lvlText w:val="•"/>
      <w:lvlJc w:val="left"/>
      <w:pPr>
        <w:ind w:left="6855" w:hanging="348"/>
      </w:pPr>
      <w:rPr>
        <w:rFonts w:hint="default"/>
        <w:lang w:val="sl-SI" w:eastAsia="sl-SI" w:bidi="sl-SI"/>
      </w:rPr>
    </w:lvl>
    <w:lvl w:ilvl="7" w:tplc="50DA3658">
      <w:numFmt w:val="bullet"/>
      <w:lvlText w:val="•"/>
      <w:lvlJc w:val="left"/>
      <w:pPr>
        <w:ind w:left="7888" w:hanging="348"/>
      </w:pPr>
      <w:rPr>
        <w:rFonts w:hint="default"/>
        <w:lang w:val="sl-SI" w:eastAsia="sl-SI" w:bidi="sl-SI"/>
      </w:rPr>
    </w:lvl>
    <w:lvl w:ilvl="8" w:tplc="3160BC0C">
      <w:numFmt w:val="bullet"/>
      <w:lvlText w:val="•"/>
      <w:lvlJc w:val="left"/>
      <w:pPr>
        <w:ind w:left="8921" w:hanging="348"/>
      </w:pPr>
      <w:rPr>
        <w:rFonts w:hint="default"/>
        <w:lang w:val="sl-SI" w:eastAsia="sl-SI" w:bidi="sl-SI"/>
      </w:rPr>
    </w:lvl>
  </w:abstractNum>
  <w:abstractNum w:abstractNumId="38" w15:restartNumberingAfterBreak="0">
    <w:nsid w:val="683C1EB6"/>
    <w:multiLevelType w:val="multilevel"/>
    <w:tmpl w:val="EC2CF690"/>
    <w:lvl w:ilvl="0">
      <w:start w:val="8"/>
      <w:numFmt w:val="decimal"/>
      <w:lvlText w:val="%1"/>
      <w:lvlJc w:val="left"/>
      <w:pPr>
        <w:ind w:left="1090" w:hanging="432"/>
      </w:pPr>
      <w:rPr>
        <w:rFonts w:ascii="Arial" w:eastAsia="Arial" w:hAnsi="Arial" w:cs="Arial" w:hint="default"/>
        <w:b/>
        <w:bCs/>
        <w:color w:val="0000FF"/>
        <w:w w:val="100"/>
        <w:sz w:val="28"/>
        <w:szCs w:val="28"/>
        <w:lang w:val="sl-SI" w:eastAsia="sl-SI" w:bidi="sl-SI"/>
      </w:rPr>
    </w:lvl>
    <w:lvl w:ilvl="1">
      <w:start w:val="1"/>
      <w:numFmt w:val="decimal"/>
      <w:lvlText w:val="%1.%2"/>
      <w:lvlJc w:val="left"/>
      <w:pPr>
        <w:ind w:left="1518" w:hanging="576"/>
      </w:pPr>
      <w:rPr>
        <w:rFonts w:ascii="Arial" w:eastAsia="Arial" w:hAnsi="Arial" w:cs="Arial" w:hint="default"/>
        <w:spacing w:val="-1"/>
        <w:w w:val="100"/>
        <w:sz w:val="28"/>
        <w:szCs w:val="28"/>
        <w:lang w:val="sl-SI" w:eastAsia="sl-SI" w:bidi="sl-SI"/>
      </w:rPr>
    </w:lvl>
    <w:lvl w:ilvl="2">
      <w:numFmt w:val="bullet"/>
      <w:lvlText w:val="•"/>
      <w:lvlJc w:val="left"/>
      <w:pPr>
        <w:ind w:left="2571" w:hanging="576"/>
      </w:pPr>
      <w:rPr>
        <w:rFonts w:hint="default"/>
        <w:lang w:val="sl-SI" w:eastAsia="sl-SI" w:bidi="sl-SI"/>
      </w:rPr>
    </w:lvl>
    <w:lvl w:ilvl="3">
      <w:numFmt w:val="bullet"/>
      <w:lvlText w:val="•"/>
      <w:lvlJc w:val="left"/>
      <w:pPr>
        <w:ind w:left="3623" w:hanging="576"/>
      </w:pPr>
      <w:rPr>
        <w:rFonts w:hint="default"/>
        <w:lang w:val="sl-SI" w:eastAsia="sl-SI" w:bidi="sl-SI"/>
      </w:rPr>
    </w:lvl>
    <w:lvl w:ilvl="4">
      <w:numFmt w:val="bullet"/>
      <w:lvlText w:val="•"/>
      <w:lvlJc w:val="left"/>
      <w:pPr>
        <w:ind w:left="4675" w:hanging="576"/>
      </w:pPr>
      <w:rPr>
        <w:rFonts w:hint="default"/>
        <w:lang w:val="sl-SI" w:eastAsia="sl-SI" w:bidi="sl-SI"/>
      </w:rPr>
    </w:lvl>
    <w:lvl w:ilvl="5">
      <w:numFmt w:val="bullet"/>
      <w:lvlText w:val="•"/>
      <w:lvlJc w:val="left"/>
      <w:pPr>
        <w:ind w:left="5727" w:hanging="576"/>
      </w:pPr>
      <w:rPr>
        <w:rFonts w:hint="default"/>
        <w:lang w:val="sl-SI" w:eastAsia="sl-SI" w:bidi="sl-SI"/>
      </w:rPr>
    </w:lvl>
    <w:lvl w:ilvl="6">
      <w:numFmt w:val="bullet"/>
      <w:lvlText w:val="•"/>
      <w:lvlJc w:val="left"/>
      <w:pPr>
        <w:ind w:left="6779" w:hanging="576"/>
      </w:pPr>
      <w:rPr>
        <w:rFonts w:hint="default"/>
        <w:lang w:val="sl-SI" w:eastAsia="sl-SI" w:bidi="sl-SI"/>
      </w:rPr>
    </w:lvl>
    <w:lvl w:ilvl="7">
      <w:numFmt w:val="bullet"/>
      <w:lvlText w:val="•"/>
      <w:lvlJc w:val="left"/>
      <w:pPr>
        <w:ind w:left="7830" w:hanging="576"/>
      </w:pPr>
      <w:rPr>
        <w:rFonts w:hint="default"/>
        <w:lang w:val="sl-SI" w:eastAsia="sl-SI" w:bidi="sl-SI"/>
      </w:rPr>
    </w:lvl>
    <w:lvl w:ilvl="8">
      <w:numFmt w:val="bullet"/>
      <w:lvlText w:val="•"/>
      <w:lvlJc w:val="left"/>
      <w:pPr>
        <w:ind w:left="8882" w:hanging="576"/>
      </w:pPr>
      <w:rPr>
        <w:rFonts w:hint="default"/>
        <w:lang w:val="sl-SI" w:eastAsia="sl-SI" w:bidi="sl-SI"/>
      </w:rPr>
    </w:lvl>
  </w:abstractNum>
  <w:abstractNum w:abstractNumId="39" w15:restartNumberingAfterBreak="0">
    <w:nsid w:val="6AB97E84"/>
    <w:multiLevelType w:val="multilevel"/>
    <w:tmpl w:val="D1123734"/>
    <w:lvl w:ilvl="0">
      <w:start w:val="6"/>
      <w:numFmt w:val="decimal"/>
      <w:lvlText w:val="%1"/>
      <w:lvlJc w:val="left"/>
      <w:pPr>
        <w:ind w:left="1378" w:hanging="720"/>
      </w:pPr>
      <w:rPr>
        <w:rFonts w:hint="default"/>
        <w:lang w:val="sl-SI" w:eastAsia="sl-SI" w:bidi="sl-SI"/>
      </w:rPr>
    </w:lvl>
    <w:lvl w:ilvl="1">
      <w:start w:val="2"/>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4261" w:hanging="720"/>
      </w:pPr>
      <w:rPr>
        <w:rFonts w:hint="default"/>
        <w:lang w:val="sl-SI" w:eastAsia="sl-SI" w:bidi="sl-SI"/>
      </w:rPr>
    </w:lvl>
    <w:lvl w:ilvl="4">
      <w:numFmt w:val="bullet"/>
      <w:lvlText w:val="•"/>
      <w:lvlJc w:val="left"/>
      <w:pPr>
        <w:ind w:left="5222" w:hanging="720"/>
      </w:pPr>
      <w:rPr>
        <w:rFonts w:hint="default"/>
        <w:lang w:val="sl-SI" w:eastAsia="sl-SI" w:bidi="sl-SI"/>
      </w:rPr>
    </w:lvl>
    <w:lvl w:ilvl="5">
      <w:numFmt w:val="bullet"/>
      <w:lvlText w:val="•"/>
      <w:lvlJc w:val="left"/>
      <w:pPr>
        <w:ind w:left="6183" w:hanging="720"/>
      </w:pPr>
      <w:rPr>
        <w:rFonts w:hint="default"/>
        <w:lang w:val="sl-SI" w:eastAsia="sl-SI" w:bidi="sl-SI"/>
      </w:rPr>
    </w:lvl>
    <w:lvl w:ilvl="6">
      <w:numFmt w:val="bullet"/>
      <w:lvlText w:val="•"/>
      <w:lvlJc w:val="left"/>
      <w:pPr>
        <w:ind w:left="7143" w:hanging="720"/>
      </w:pPr>
      <w:rPr>
        <w:rFonts w:hint="default"/>
        <w:lang w:val="sl-SI" w:eastAsia="sl-SI" w:bidi="sl-SI"/>
      </w:rPr>
    </w:lvl>
    <w:lvl w:ilvl="7">
      <w:numFmt w:val="bullet"/>
      <w:lvlText w:val="•"/>
      <w:lvlJc w:val="left"/>
      <w:pPr>
        <w:ind w:left="8104" w:hanging="720"/>
      </w:pPr>
      <w:rPr>
        <w:rFonts w:hint="default"/>
        <w:lang w:val="sl-SI" w:eastAsia="sl-SI" w:bidi="sl-SI"/>
      </w:rPr>
    </w:lvl>
    <w:lvl w:ilvl="8">
      <w:numFmt w:val="bullet"/>
      <w:lvlText w:val="•"/>
      <w:lvlJc w:val="left"/>
      <w:pPr>
        <w:ind w:left="9065" w:hanging="720"/>
      </w:pPr>
      <w:rPr>
        <w:rFonts w:hint="default"/>
        <w:lang w:val="sl-SI" w:eastAsia="sl-SI" w:bidi="sl-SI"/>
      </w:rPr>
    </w:lvl>
  </w:abstractNum>
  <w:abstractNum w:abstractNumId="40" w15:restartNumberingAfterBreak="0">
    <w:nsid w:val="70263DB5"/>
    <w:multiLevelType w:val="hybridMultilevel"/>
    <w:tmpl w:val="1C9E5A6A"/>
    <w:lvl w:ilvl="0" w:tplc="20BADA9A">
      <w:numFmt w:val="bullet"/>
      <w:lvlText w:val=""/>
      <w:lvlJc w:val="left"/>
      <w:pPr>
        <w:ind w:left="1736" w:hanging="358"/>
      </w:pPr>
      <w:rPr>
        <w:rFonts w:ascii="Symbol" w:eastAsia="Symbol" w:hAnsi="Symbol" w:cs="Symbol" w:hint="default"/>
        <w:w w:val="99"/>
        <w:sz w:val="20"/>
        <w:szCs w:val="20"/>
        <w:lang w:val="sl-SI" w:eastAsia="sl-SI" w:bidi="sl-SI"/>
      </w:rPr>
    </w:lvl>
    <w:lvl w:ilvl="1" w:tplc="F98616E0">
      <w:numFmt w:val="bullet"/>
      <w:lvlText w:val="•"/>
      <w:lvlJc w:val="left"/>
      <w:pPr>
        <w:ind w:left="2664" w:hanging="358"/>
      </w:pPr>
      <w:rPr>
        <w:rFonts w:hint="default"/>
        <w:lang w:val="sl-SI" w:eastAsia="sl-SI" w:bidi="sl-SI"/>
      </w:rPr>
    </w:lvl>
    <w:lvl w:ilvl="2" w:tplc="FAA42392">
      <w:numFmt w:val="bullet"/>
      <w:lvlText w:val="•"/>
      <w:lvlJc w:val="left"/>
      <w:pPr>
        <w:ind w:left="3589" w:hanging="358"/>
      </w:pPr>
      <w:rPr>
        <w:rFonts w:hint="default"/>
        <w:lang w:val="sl-SI" w:eastAsia="sl-SI" w:bidi="sl-SI"/>
      </w:rPr>
    </w:lvl>
    <w:lvl w:ilvl="3" w:tplc="ED6ABD5C">
      <w:numFmt w:val="bullet"/>
      <w:lvlText w:val="•"/>
      <w:lvlJc w:val="left"/>
      <w:pPr>
        <w:ind w:left="4513" w:hanging="358"/>
      </w:pPr>
      <w:rPr>
        <w:rFonts w:hint="default"/>
        <w:lang w:val="sl-SI" w:eastAsia="sl-SI" w:bidi="sl-SI"/>
      </w:rPr>
    </w:lvl>
    <w:lvl w:ilvl="4" w:tplc="0D025880">
      <w:numFmt w:val="bullet"/>
      <w:lvlText w:val="•"/>
      <w:lvlJc w:val="left"/>
      <w:pPr>
        <w:ind w:left="5438" w:hanging="358"/>
      </w:pPr>
      <w:rPr>
        <w:rFonts w:hint="default"/>
        <w:lang w:val="sl-SI" w:eastAsia="sl-SI" w:bidi="sl-SI"/>
      </w:rPr>
    </w:lvl>
    <w:lvl w:ilvl="5" w:tplc="938852D8">
      <w:numFmt w:val="bullet"/>
      <w:lvlText w:val="•"/>
      <w:lvlJc w:val="left"/>
      <w:pPr>
        <w:ind w:left="6363" w:hanging="358"/>
      </w:pPr>
      <w:rPr>
        <w:rFonts w:hint="default"/>
        <w:lang w:val="sl-SI" w:eastAsia="sl-SI" w:bidi="sl-SI"/>
      </w:rPr>
    </w:lvl>
    <w:lvl w:ilvl="6" w:tplc="845C1B48">
      <w:numFmt w:val="bullet"/>
      <w:lvlText w:val="•"/>
      <w:lvlJc w:val="left"/>
      <w:pPr>
        <w:ind w:left="7287" w:hanging="358"/>
      </w:pPr>
      <w:rPr>
        <w:rFonts w:hint="default"/>
        <w:lang w:val="sl-SI" w:eastAsia="sl-SI" w:bidi="sl-SI"/>
      </w:rPr>
    </w:lvl>
    <w:lvl w:ilvl="7" w:tplc="220A4BFE">
      <w:numFmt w:val="bullet"/>
      <w:lvlText w:val="•"/>
      <w:lvlJc w:val="left"/>
      <w:pPr>
        <w:ind w:left="8212" w:hanging="358"/>
      </w:pPr>
      <w:rPr>
        <w:rFonts w:hint="default"/>
        <w:lang w:val="sl-SI" w:eastAsia="sl-SI" w:bidi="sl-SI"/>
      </w:rPr>
    </w:lvl>
    <w:lvl w:ilvl="8" w:tplc="A1105374">
      <w:numFmt w:val="bullet"/>
      <w:lvlText w:val="•"/>
      <w:lvlJc w:val="left"/>
      <w:pPr>
        <w:ind w:left="9137" w:hanging="358"/>
      </w:pPr>
      <w:rPr>
        <w:rFonts w:hint="default"/>
        <w:lang w:val="sl-SI" w:eastAsia="sl-SI" w:bidi="sl-SI"/>
      </w:rPr>
    </w:lvl>
  </w:abstractNum>
  <w:abstractNum w:abstractNumId="41" w15:restartNumberingAfterBreak="0">
    <w:nsid w:val="73EA2C81"/>
    <w:multiLevelType w:val="multilevel"/>
    <w:tmpl w:val="1AF8016C"/>
    <w:lvl w:ilvl="0">
      <w:start w:val="7"/>
      <w:numFmt w:val="decimal"/>
      <w:lvlText w:val="%1"/>
      <w:lvlJc w:val="left"/>
      <w:pPr>
        <w:ind w:left="1378" w:hanging="720"/>
      </w:pPr>
      <w:rPr>
        <w:rFonts w:hint="default"/>
        <w:lang w:val="sl-SI" w:eastAsia="sl-SI" w:bidi="sl-SI"/>
      </w:rPr>
    </w:lvl>
    <w:lvl w:ilvl="1">
      <w:start w:val="1"/>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numFmt w:val="bullet"/>
      <w:lvlText w:val="-"/>
      <w:lvlJc w:val="left"/>
      <w:pPr>
        <w:ind w:left="1738" w:hanging="360"/>
      </w:pPr>
      <w:rPr>
        <w:rFonts w:ascii="Times New Roman" w:eastAsia="Times New Roman" w:hAnsi="Times New Roman" w:cs="Times New Roman" w:hint="default"/>
        <w:w w:val="99"/>
        <w:sz w:val="20"/>
        <w:szCs w:val="20"/>
        <w:lang w:val="sl-SI" w:eastAsia="sl-SI" w:bidi="sl-SI"/>
      </w:rPr>
    </w:lvl>
    <w:lvl w:ilvl="4">
      <w:numFmt w:val="bullet"/>
      <w:lvlText w:val="•"/>
      <w:lvlJc w:val="left"/>
      <w:pPr>
        <w:ind w:left="4822" w:hanging="360"/>
      </w:pPr>
      <w:rPr>
        <w:rFonts w:hint="default"/>
        <w:lang w:val="sl-SI" w:eastAsia="sl-SI" w:bidi="sl-SI"/>
      </w:rPr>
    </w:lvl>
    <w:lvl w:ilvl="5">
      <w:numFmt w:val="bullet"/>
      <w:lvlText w:val="•"/>
      <w:lvlJc w:val="left"/>
      <w:pPr>
        <w:ind w:left="5849" w:hanging="360"/>
      </w:pPr>
      <w:rPr>
        <w:rFonts w:hint="default"/>
        <w:lang w:val="sl-SI" w:eastAsia="sl-SI" w:bidi="sl-SI"/>
      </w:rPr>
    </w:lvl>
    <w:lvl w:ilvl="6">
      <w:numFmt w:val="bullet"/>
      <w:lvlText w:val="•"/>
      <w:lvlJc w:val="left"/>
      <w:pPr>
        <w:ind w:left="6876" w:hanging="360"/>
      </w:pPr>
      <w:rPr>
        <w:rFonts w:hint="default"/>
        <w:lang w:val="sl-SI" w:eastAsia="sl-SI" w:bidi="sl-SI"/>
      </w:rPr>
    </w:lvl>
    <w:lvl w:ilvl="7">
      <w:numFmt w:val="bullet"/>
      <w:lvlText w:val="•"/>
      <w:lvlJc w:val="left"/>
      <w:pPr>
        <w:ind w:left="7904" w:hanging="360"/>
      </w:pPr>
      <w:rPr>
        <w:rFonts w:hint="default"/>
        <w:lang w:val="sl-SI" w:eastAsia="sl-SI" w:bidi="sl-SI"/>
      </w:rPr>
    </w:lvl>
    <w:lvl w:ilvl="8">
      <w:numFmt w:val="bullet"/>
      <w:lvlText w:val="•"/>
      <w:lvlJc w:val="left"/>
      <w:pPr>
        <w:ind w:left="8931" w:hanging="360"/>
      </w:pPr>
      <w:rPr>
        <w:rFonts w:hint="default"/>
        <w:lang w:val="sl-SI" w:eastAsia="sl-SI" w:bidi="sl-SI"/>
      </w:rPr>
    </w:lvl>
  </w:abstractNum>
  <w:abstractNum w:abstractNumId="42" w15:restartNumberingAfterBreak="0">
    <w:nsid w:val="745831A6"/>
    <w:multiLevelType w:val="multilevel"/>
    <w:tmpl w:val="E3220EDC"/>
    <w:lvl w:ilvl="0">
      <w:start w:val="6"/>
      <w:numFmt w:val="decimal"/>
      <w:lvlText w:val="%1"/>
      <w:lvlJc w:val="left"/>
      <w:pPr>
        <w:ind w:left="1378" w:hanging="720"/>
      </w:pPr>
      <w:rPr>
        <w:rFonts w:hint="default"/>
        <w:lang w:val="sl-SI" w:eastAsia="sl-SI" w:bidi="sl-SI"/>
      </w:rPr>
    </w:lvl>
    <w:lvl w:ilvl="1">
      <w:start w:val="6"/>
      <w:numFmt w:val="decimal"/>
      <w:lvlText w:val="%1.%2"/>
      <w:lvlJc w:val="left"/>
      <w:pPr>
        <w:ind w:left="1378" w:hanging="720"/>
      </w:pPr>
      <w:rPr>
        <w:rFonts w:hint="default"/>
        <w:lang w:val="sl-SI" w:eastAsia="sl-SI" w:bidi="sl-SI"/>
      </w:rPr>
    </w:lvl>
    <w:lvl w:ilvl="2">
      <w:start w:val="1"/>
      <w:numFmt w:val="decimal"/>
      <w:lvlText w:val="%1.%2.%3"/>
      <w:lvlJc w:val="left"/>
      <w:pPr>
        <w:ind w:left="1378" w:hanging="720"/>
      </w:pPr>
      <w:rPr>
        <w:rFonts w:ascii="Arial" w:eastAsia="Arial" w:hAnsi="Arial" w:cs="Arial" w:hint="default"/>
        <w:b/>
        <w:bCs/>
        <w:spacing w:val="-1"/>
        <w:w w:val="99"/>
        <w:sz w:val="20"/>
        <w:szCs w:val="20"/>
        <w:lang w:val="sl-SI" w:eastAsia="sl-SI" w:bidi="sl-SI"/>
      </w:rPr>
    </w:lvl>
    <w:lvl w:ilvl="3">
      <w:start w:val="1"/>
      <w:numFmt w:val="decimal"/>
      <w:lvlText w:val="%1.%2.%3.%4"/>
      <w:lvlJc w:val="left"/>
      <w:pPr>
        <w:ind w:left="2502" w:hanging="865"/>
      </w:pPr>
      <w:rPr>
        <w:rFonts w:ascii="Arial" w:eastAsia="Arial" w:hAnsi="Arial" w:cs="Arial" w:hint="default"/>
        <w:color w:val="2D74B5"/>
        <w:spacing w:val="-1"/>
        <w:w w:val="99"/>
        <w:sz w:val="20"/>
        <w:szCs w:val="20"/>
        <w:lang w:val="sl-SI" w:eastAsia="sl-SI" w:bidi="sl-SI"/>
      </w:rPr>
    </w:lvl>
    <w:lvl w:ilvl="4">
      <w:numFmt w:val="bullet"/>
      <w:lvlText w:val="•"/>
      <w:lvlJc w:val="left"/>
      <w:pPr>
        <w:ind w:left="5328" w:hanging="865"/>
      </w:pPr>
      <w:rPr>
        <w:rFonts w:hint="default"/>
        <w:lang w:val="sl-SI" w:eastAsia="sl-SI" w:bidi="sl-SI"/>
      </w:rPr>
    </w:lvl>
    <w:lvl w:ilvl="5">
      <w:numFmt w:val="bullet"/>
      <w:lvlText w:val="•"/>
      <w:lvlJc w:val="left"/>
      <w:pPr>
        <w:ind w:left="6271" w:hanging="865"/>
      </w:pPr>
      <w:rPr>
        <w:rFonts w:hint="default"/>
        <w:lang w:val="sl-SI" w:eastAsia="sl-SI" w:bidi="sl-SI"/>
      </w:rPr>
    </w:lvl>
    <w:lvl w:ilvl="6">
      <w:numFmt w:val="bullet"/>
      <w:lvlText w:val="•"/>
      <w:lvlJc w:val="left"/>
      <w:pPr>
        <w:ind w:left="7214" w:hanging="865"/>
      </w:pPr>
      <w:rPr>
        <w:rFonts w:hint="default"/>
        <w:lang w:val="sl-SI" w:eastAsia="sl-SI" w:bidi="sl-SI"/>
      </w:rPr>
    </w:lvl>
    <w:lvl w:ilvl="7">
      <w:numFmt w:val="bullet"/>
      <w:lvlText w:val="•"/>
      <w:lvlJc w:val="left"/>
      <w:pPr>
        <w:ind w:left="8157" w:hanging="865"/>
      </w:pPr>
      <w:rPr>
        <w:rFonts w:hint="default"/>
        <w:lang w:val="sl-SI" w:eastAsia="sl-SI" w:bidi="sl-SI"/>
      </w:rPr>
    </w:lvl>
    <w:lvl w:ilvl="8">
      <w:numFmt w:val="bullet"/>
      <w:lvlText w:val="•"/>
      <w:lvlJc w:val="left"/>
      <w:pPr>
        <w:ind w:left="9100" w:hanging="865"/>
      </w:pPr>
      <w:rPr>
        <w:rFonts w:hint="default"/>
        <w:lang w:val="sl-SI" w:eastAsia="sl-SI" w:bidi="sl-SI"/>
      </w:rPr>
    </w:lvl>
  </w:abstractNum>
  <w:abstractNum w:abstractNumId="43" w15:restartNumberingAfterBreak="0">
    <w:nsid w:val="76840662"/>
    <w:multiLevelType w:val="hybridMultilevel"/>
    <w:tmpl w:val="FA1814DC"/>
    <w:lvl w:ilvl="0" w:tplc="85CC461A">
      <w:numFmt w:val="bullet"/>
      <w:lvlText w:val="-"/>
      <w:lvlJc w:val="left"/>
      <w:pPr>
        <w:ind w:left="1378" w:hanging="360"/>
      </w:pPr>
      <w:rPr>
        <w:rFonts w:ascii="Courier New" w:eastAsia="Courier New" w:hAnsi="Courier New" w:cs="Courier New" w:hint="default"/>
        <w:w w:val="99"/>
        <w:sz w:val="20"/>
        <w:szCs w:val="20"/>
        <w:lang w:val="sl-SI" w:eastAsia="sl-SI" w:bidi="sl-SI"/>
      </w:rPr>
    </w:lvl>
    <w:lvl w:ilvl="1" w:tplc="B840FB1E">
      <w:numFmt w:val="bullet"/>
      <w:lvlText w:val="•"/>
      <w:lvlJc w:val="left"/>
      <w:pPr>
        <w:ind w:left="2340" w:hanging="360"/>
      </w:pPr>
      <w:rPr>
        <w:rFonts w:hint="default"/>
        <w:lang w:val="sl-SI" w:eastAsia="sl-SI" w:bidi="sl-SI"/>
      </w:rPr>
    </w:lvl>
    <w:lvl w:ilvl="2" w:tplc="78527202">
      <w:numFmt w:val="bullet"/>
      <w:lvlText w:val="•"/>
      <w:lvlJc w:val="left"/>
      <w:pPr>
        <w:ind w:left="3301" w:hanging="360"/>
      </w:pPr>
      <w:rPr>
        <w:rFonts w:hint="default"/>
        <w:lang w:val="sl-SI" w:eastAsia="sl-SI" w:bidi="sl-SI"/>
      </w:rPr>
    </w:lvl>
    <w:lvl w:ilvl="3" w:tplc="182828A2">
      <w:numFmt w:val="bullet"/>
      <w:lvlText w:val="•"/>
      <w:lvlJc w:val="left"/>
      <w:pPr>
        <w:ind w:left="4261" w:hanging="360"/>
      </w:pPr>
      <w:rPr>
        <w:rFonts w:hint="default"/>
        <w:lang w:val="sl-SI" w:eastAsia="sl-SI" w:bidi="sl-SI"/>
      </w:rPr>
    </w:lvl>
    <w:lvl w:ilvl="4" w:tplc="530E999E">
      <w:numFmt w:val="bullet"/>
      <w:lvlText w:val="•"/>
      <w:lvlJc w:val="left"/>
      <w:pPr>
        <w:ind w:left="5222" w:hanging="360"/>
      </w:pPr>
      <w:rPr>
        <w:rFonts w:hint="default"/>
        <w:lang w:val="sl-SI" w:eastAsia="sl-SI" w:bidi="sl-SI"/>
      </w:rPr>
    </w:lvl>
    <w:lvl w:ilvl="5" w:tplc="BEBCE684">
      <w:numFmt w:val="bullet"/>
      <w:lvlText w:val="•"/>
      <w:lvlJc w:val="left"/>
      <w:pPr>
        <w:ind w:left="6183" w:hanging="360"/>
      </w:pPr>
      <w:rPr>
        <w:rFonts w:hint="default"/>
        <w:lang w:val="sl-SI" w:eastAsia="sl-SI" w:bidi="sl-SI"/>
      </w:rPr>
    </w:lvl>
    <w:lvl w:ilvl="6" w:tplc="0EB0E056">
      <w:numFmt w:val="bullet"/>
      <w:lvlText w:val="•"/>
      <w:lvlJc w:val="left"/>
      <w:pPr>
        <w:ind w:left="7143" w:hanging="360"/>
      </w:pPr>
      <w:rPr>
        <w:rFonts w:hint="default"/>
        <w:lang w:val="sl-SI" w:eastAsia="sl-SI" w:bidi="sl-SI"/>
      </w:rPr>
    </w:lvl>
    <w:lvl w:ilvl="7" w:tplc="E81654DE">
      <w:numFmt w:val="bullet"/>
      <w:lvlText w:val="•"/>
      <w:lvlJc w:val="left"/>
      <w:pPr>
        <w:ind w:left="8104" w:hanging="360"/>
      </w:pPr>
      <w:rPr>
        <w:rFonts w:hint="default"/>
        <w:lang w:val="sl-SI" w:eastAsia="sl-SI" w:bidi="sl-SI"/>
      </w:rPr>
    </w:lvl>
    <w:lvl w:ilvl="8" w:tplc="2F50793E">
      <w:numFmt w:val="bullet"/>
      <w:lvlText w:val="•"/>
      <w:lvlJc w:val="left"/>
      <w:pPr>
        <w:ind w:left="9065" w:hanging="360"/>
      </w:pPr>
      <w:rPr>
        <w:rFonts w:hint="default"/>
        <w:lang w:val="sl-SI" w:eastAsia="sl-SI" w:bidi="sl-SI"/>
      </w:rPr>
    </w:lvl>
  </w:abstractNum>
  <w:abstractNum w:abstractNumId="44" w15:restartNumberingAfterBreak="0">
    <w:nsid w:val="78B5782F"/>
    <w:multiLevelType w:val="hybridMultilevel"/>
    <w:tmpl w:val="062C45D4"/>
    <w:lvl w:ilvl="0" w:tplc="6AB2C9AC">
      <w:numFmt w:val="bullet"/>
      <w:lvlText w:val="-"/>
      <w:lvlJc w:val="left"/>
      <w:pPr>
        <w:ind w:left="1791" w:hanging="1133"/>
      </w:pPr>
      <w:rPr>
        <w:rFonts w:ascii="Times New Roman" w:eastAsia="Times New Roman" w:hAnsi="Times New Roman" w:cs="Times New Roman" w:hint="default"/>
        <w:w w:val="99"/>
        <w:sz w:val="20"/>
        <w:szCs w:val="20"/>
        <w:lang w:val="sl-SI" w:eastAsia="sl-SI" w:bidi="sl-SI"/>
      </w:rPr>
    </w:lvl>
    <w:lvl w:ilvl="1" w:tplc="80D01516">
      <w:numFmt w:val="bullet"/>
      <w:lvlText w:val="•"/>
      <w:lvlJc w:val="left"/>
      <w:pPr>
        <w:ind w:left="2718" w:hanging="1133"/>
      </w:pPr>
      <w:rPr>
        <w:rFonts w:hint="default"/>
        <w:lang w:val="sl-SI" w:eastAsia="sl-SI" w:bidi="sl-SI"/>
      </w:rPr>
    </w:lvl>
    <w:lvl w:ilvl="2" w:tplc="52D644AE">
      <w:numFmt w:val="bullet"/>
      <w:lvlText w:val="•"/>
      <w:lvlJc w:val="left"/>
      <w:pPr>
        <w:ind w:left="3637" w:hanging="1133"/>
      </w:pPr>
      <w:rPr>
        <w:rFonts w:hint="default"/>
        <w:lang w:val="sl-SI" w:eastAsia="sl-SI" w:bidi="sl-SI"/>
      </w:rPr>
    </w:lvl>
    <w:lvl w:ilvl="3" w:tplc="30162F04">
      <w:numFmt w:val="bullet"/>
      <w:lvlText w:val="•"/>
      <w:lvlJc w:val="left"/>
      <w:pPr>
        <w:ind w:left="4555" w:hanging="1133"/>
      </w:pPr>
      <w:rPr>
        <w:rFonts w:hint="default"/>
        <w:lang w:val="sl-SI" w:eastAsia="sl-SI" w:bidi="sl-SI"/>
      </w:rPr>
    </w:lvl>
    <w:lvl w:ilvl="4" w:tplc="08D2C1C6">
      <w:numFmt w:val="bullet"/>
      <w:lvlText w:val="•"/>
      <w:lvlJc w:val="left"/>
      <w:pPr>
        <w:ind w:left="5474" w:hanging="1133"/>
      </w:pPr>
      <w:rPr>
        <w:rFonts w:hint="default"/>
        <w:lang w:val="sl-SI" w:eastAsia="sl-SI" w:bidi="sl-SI"/>
      </w:rPr>
    </w:lvl>
    <w:lvl w:ilvl="5" w:tplc="48D2F338">
      <w:numFmt w:val="bullet"/>
      <w:lvlText w:val="•"/>
      <w:lvlJc w:val="left"/>
      <w:pPr>
        <w:ind w:left="6393" w:hanging="1133"/>
      </w:pPr>
      <w:rPr>
        <w:rFonts w:hint="default"/>
        <w:lang w:val="sl-SI" w:eastAsia="sl-SI" w:bidi="sl-SI"/>
      </w:rPr>
    </w:lvl>
    <w:lvl w:ilvl="6" w:tplc="76285D08">
      <w:numFmt w:val="bullet"/>
      <w:lvlText w:val="•"/>
      <w:lvlJc w:val="left"/>
      <w:pPr>
        <w:ind w:left="7311" w:hanging="1133"/>
      </w:pPr>
      <w:rPr>
        <w:rFonts w:hint="default"/>
        <w:lang w:val="sl-SI" w:eastAsia="sl-SI" w:bidi="sl-SI"/>
      </w:rPr>
    </w:lvl>
    <w:lvl w:ilvl="7" w:tplc="4E4ACEF4">
      <w:numFmt w:val="bullet"/>
      <w:lvlText w:val="•"/>
      <w:lvlJc w:val="left"/>
      <w:pPr>
        <w:ind w:left="8230" w:hanging="1133"/>
      </w:pPr>
      <w:rPr>
        <w:rFonts w:hint="default"/>
        <w:lang w:val="sl-SI" w:eastAsia="sl-SI" w:bidi="sl-SI"/>
      </w:rPr>
    </w:lvl>
    <w:lvl w:ilvl="8" w:tplc="07D003E0">
      <w:numFmt w:val="bullet"/>
      <w:lvlText w:val="•"/>
      <w:lvlJc w:val="left"/>
      <w:pPr>
        <w:ind w:left="9149" w:hanging="1133"/>
      </w:pPr>
      <w:rPr>
        <w:rFonts w:hint="default"/>
        <w:lang w:val="sl-SI" w:eastAsia="sl-SI" w:bidi="sl-SI"/>
      </w:rPr>
    </w:lvl>
  </w:abstractNum>
  <w:num w:numId="1" w16cid:durableId="1632174769">
    <w:abstractNumId w:val="17"/>
  </w:num>
  <w:num w:numId="2" w16cid:durableId="1854763627">
    <w:abstractNumId w:val="8"/>
  </w:num>
  <w:num w:numId="3" w16cid:durableId="1300500457">
    <w:abstractNumId w:val="43"/>
  </w:num>
  <w:num w:numId="4" w16cid:durableId="1454789653">
    <w:abstractNumId w:val="37"/>
  </w:num>
  <w:num w:numId="5" w16cid:durableId="453138110">
    <w:abstractNumId w:val="35"/>
  </w:num>
  <w:num w:numId="6" w16cid:durableId="943877900">
    <w:abstractNumId w:val="24"/>
  </w:num>
  <w:num w:numId="7" w16cid:durableId="457724112">
    <w:abstractNumId w:val="23"/>
  </w:num>
  <w:num w:numId="8" w16cid:durableId="1545289990">
    <w:abstractNumId w:val="7"/>
  </w:num>
  <w:num w:numId="9" w16cid:durableId="1662153350">
    <w:abstractNumId w:val="38"/>
  </w:num>
  <w:num w:numId="10" w16cid:durableId="1377121294">
    <w:abstractNumId w:val="41"/>
  </w:num>
  <w:num w:numId="11" w16cid:durableId="297076110">
    <w:abstractNumId w:val="5"/>
  </w:num>
  <w:num w:numId="12" w16cid:durableId="2037266159">
    <w:abstractNumId w:val="10"/>
  </w:num>
  <w:num w:numId="13" w16cid:durableId="1421370691">
    <w:abstractNumId w:val="44"/>
  </w:num>
  <w:num w:numId="14" w16cid:durableId="1801069647">
    <w:abstractNumId w:val="13"/>
  </w:num>
  <w:num w:numId="15" w16cid:durableId="550967468">
    <w:abstractNumId w:val="31"/>
  </w:num>
  <w:num w:numId="16" w16cid:durableId="402072978">
    <w:abstractNumId w:val="22"/>
  </w:num>
  <w:num w:numId="17" w16cid:durableId="1580283990">
    <w:abstractNumId w:val="29"/>
  </w:num>
  <w:num w:numId="18" w16cid:durableId="11609666">
    <w:abstractNumId w:val="18"/>
  </w:num>
  <w:num w:numId="19" w16cid:durableId="1597325516">
    <w:abstractNumId w:val="14"/>
  </w:num>
  <w:num w:numId="20" w16cid:durableId="2079588372">
    <w:abstractNumId w:val="1"/>
  </w:num>
  <w:num w:numId="21" w16cid:durableId="657920389">
    <w:abstractNumId w:val="33"/>
  </w:num>
  <w:num w:numId="22" w16cid:durableId="1723367111">
    <w:abstractNumId w:val="21"/>
  </w:num>
  <w:num w:numId="23" w16cid:durableId="2106992022">
    <w:abstractNumId w:val="40"/>
  </w:num>
  <w:num w:numId="24" w16cid:durableId="1524202966">
    <w:abstractNumId w:val="2"/>
  </w:num>
  <w:num w:numId="25" w16cid:durableId="175966948">
    <w:abstractNumId w:val="42"/>
  </w:num>
  <w:num w:numId="26" w16cid:durableId="906576499">
    <w:abstractNumId w:val="30"/>
  </w:num>
  <w:num w:numId="27" w16cid:durableId="69695445">
    <w:abstractNumId w:val="34"/>
  </w:num>
  <w:num w:numId="28" w16cid:durableId="1462646020">
    <w:abstractNumId w:val="11"/>
  </w:num>
  <w:num w:numId="29" w16cid:durableId="1072777640">
    <w:abstractNumId w:val="39"/>
  </w:num>
  <w:num w:numId="30" w16cid:durableId="1265724442">
    <w:abstractNumId w:val="3"/>
  </w:num>
  <w:num w:numId="31" w16cid:durableId="491458456">
    <w:abstractNumId w:val="36"/>
  </w:num>
  <w:num w:numId="32" w16cid:durableId="2015261489">
    <w:abstractNumId w:val="25"/>
  </w:num>
  <w:num w:numId="33" w16cid:durableId="142822522">
    <w:abstractNumId w:val="20"/>
  </w:num>
  <w:num w:numId="34" w16cid:durableId="154298278">
    <w:abstractNumId w:val="32"/>
  </w:num>
  <w:num w:numId="35" w16cid:durableId="1411148758">
    <w:abstractNumId w:val="6"/>
  </w:num>
  <w:num w:numId="36" w16cid:durableId="1691907837">
    <w:abstractNumId w:val="19"/>
  </w:num>
  <w:num w:numId="37" w16cid:durableId="1534272115">
    <w:abstractNumId w:val="15"/>
  </w:num>
  <w:num w:numId="38" w16cid:durableId="775448645">
    <w:abstractNumId w:val="0"/>
  </w:num>
  <w:num w:numId="39" w16cid:durableId="207211">
    <w:abstractNumId w:val="26"/>
  </w:num>
  <w:num w:numId="40" w16cid:durableId="1045325634">
    <w:abstractNumId w:val="27"/>
  </w:num>
  <w:num w:numId="41" w16cid:durableId="1281112410">
    <w:abstractNumId w:val="4"/>
  </w:num>
  <w:num w:numId="42" w16cid:durableId="367292832">
    <w:abstractNumId w:val="9"/>
  </w:num>
  <w:num w:numId="43" w16cid:durableId="1929458788">
    <w:abstractNumId w:val="16"/>
  </w:num>
  <w:num w:numId="44" w16cid:durableId="779492276">
    <w:abstractNumId w:val="28"/>
  </w:num>
  <w:num w:numId="45" w16cid:durableId="3770970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114"/>
    <w:rsid w:val="0026261E"/>
    <w:rsid w:val="00406114"/>
    <w:rsid w:val="00425394"/>
    <w:rsid w:val="00456276"/>
    <w:rsid w:val="005F27D6"/>
    <w:rsid w:val="007F27D1"/>
    <w:rsid w:val="009368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3D4C7A"/>
  <w15:docId w15:val="{7ECC973E-0DB7-4DD0-8B5B-D28C5720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rFonts w:ascii="Arial" w:eastAsia="Arial" w:hAnsi="Arial" w:cs="Arial"/>
      <w:lang w:val="sl-SI" w:eastAsia="sl-SI" w:bidi="sl-SI"/>
    </w:rPr>
  </w:style>
  <w:style w:type="paragraph" w:styleId="Naslov1">
    <w:name w:val="heading 1"/>
    <w:basedOn w:val="Navaden"/>
    <w:uiPriority w:val="9"/>
    <w:qFormat/>
    <w:pPr>
      <w:spacing w:before="74"/>
      <w:ind w:left="1090" w:hanging="433"/>
      <w:outlineLvl w:val="0"/>
    </w:pPr>
    <w:rPr>
      <w:b/>
      <w:bCs/>
      <w:sz w:val="28"/>
      <w:szCs w:val="28"/>
    </w:rPr>
  </w:style>
  <w:style w:type="paragraph" w:styleId="Naslov2">
    <w:name w:val="heading 2"/>
    <w:basedOn w:val="Navaden"/>
    <w:uiPriority w:val="9"/>
    <w:unhideWhenUsed/>
    <w:qFormat/>
    <w:pPr>
      <w:ind w:left="1518" w:hanging="576"/>
      <w:outlineLvl w:val="1"/>
    </w:pPr>
    <w:rPr>
      <w:sz w:val="28"/>
      <w:szCs w:val="28"/>
    </w:rPr>
  </w:style>
  <w:style w:type="paragraph" w:styleId="Naslov3">
    <w:name w:val="heading 3"/>
    <w:basedOn w:val="Navaden"/>
    <w:uiPriority w:val="9"/>
    <w:unhideWhenUsed/>
    <w:qFormat/>
    <w:pPr>
      <w:ind w:left="1378" w:hanging="721"/>
      <w:outlineLvl w:val="2"/>
    </w:pPr>
    <w:rPr>
      <w:b/>
      <w:bCs/>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azalovsebine1">
    <w:name w:val="toc 1"/>
    <w:basedOn w:val="Navaden"/>
    <w:uiPriority w:val="1"/>
    <w:qFormat/>
    <w:pPr>
      <w:spacing w:before="121"/>
      <w:ind w:left="1364" w:hanging="709"/>
    </w:pPr>
    <w:rPr>
      <w:rFonts w:ascii="Calibri" w:eastAsia="Calibri" w:hAnsi="Calibri" w:cs="Calibri"/>
      <w:b/>
      <w:bCs/>
      <w:sz w:val="20"/>
      <w:szCs w:val="20"/>
    </w:rPr>
  </w:style>
  <w:style w:type="paragraph" w:styleId="Kazalovsebine2">
    <w:name w:val="toc 2"/>
    <w:basedOn w:val="Navaden"/>
    <w:uiPriority w:val="1"/>
    <w:qFormat/>
    <w:pPr>
      <w:ind w:left="1364" w:hanging="510"/>
    </w:pPr>
    <w:rPr>
      <w:rFonts w:ascii="Calibri" w:eastAsia="Calibri" w:hAnsi="Calibri" w:cs="Calibri"/>
      <w:sz w:val="20"/>
      <w:szCs w:val="20"/>
    </w:rPr>
  </w:style>
  <w:style w:type="paragraph" w:styleId="Kazalovsebine3">
    <w:name w:val="toc 3"/>
    <w:basedOn w:val="Navaden"/>
    <w:uiPriority w:val="1"/>
    <w:qFormat/>
    <w:pPr>
      <w:spacing w:before="1"/>
      <w:ind w:left="1650" w:hanging="593"/>
    </w:pPr>
    <w:rPr>
      <w:rFonts w:ascii="Calibri" w:eastAsia="Calibri" w:hAnsi="Calibri" w:cs="Calibri"/>
      <w:sz w:val="20"/>
      <w:szCs w:val="20"/>
    </w:rPr>
  </w:style>
  <w:style w:type="paragraph" w:styleId="Kazalovsebine4">
    <w:name w:val="toc 4"/>
    <w:basedOn w:val="Navaden"/>
    <w:uiPriority w:val="1"/>
    <w:qFormat/>
    <w:pPr>
      <w:spacing w:before="1" w:line="219" w:lineRule="exact"/>
      <w:ind w:left="2055" w:hanging="800"/>
    </w:pPr>
    <w:rPr>
      <w:rFonts w:ascii="Calibri" w:eastAsia="Calibri" w:hAnsi="Calibri" w:cs="Calibri"/>
      <w:sz w:val="18"/>
      <w:szCs w:val="18"/>
    </w:rPr>
  </w:style>
  <w:style w:type="paragraph" w:styleId="Telobesedila">
    <w:name w:val="Body Text"/>
    <w:basedOn w:val="Navaden"/>
    <w:uiPriority w:val="1"/>
    <w:qFormat/>
    <w:pPr>
      <w:ind w:left="658"/>
    </w:pPr>
    <w:rPr>
      <w:sz w:val="20"/>
      <w:szCs w:val="20"/>
    </w:rPr>
  </w:style>
  <w:style w:type="paragraph" w:styleId="Odstavekseznama">
    <w:name w:val="List Paragraph"/>
    <w:basedOn w:val="Navaden"/>
    <w:uiPriority w:val="1"/>
    <w:qFormat/>
    <w:pPr>
      <w:ind w:left="1378" w:hanging="361"/>
    </w:pPr>
  </w:style>
  <w:style w:type="paragraph" w:customStyle="1" w:styleId="TableParagraph">
    <w:name w:val="Table Paragraph"/>
    <w:basedOn w:val="Navade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uvhvvr.gov.si/fileadmin/uvhvvr.gov.si/pageuploads/DELOVNA_PODROCJA/Zivila/TSE/Porocila_TSE/02009D0719-20130206-sl.pdf" TargetMode="External"/><Relationship Id="rId21" Type="http://schemas.openxmlformats.org/officeDocument/2006/relationships/hyperlink" Target="http://www.uradni-list.si/1/objava.jsp?sop=2020-01-0098" TargetMode="External"/><Relationship Id="rId42" Type="http://schemas.openxmlformats.org/officeDocument/2006/relationships/image" Target="media/image15.png"/><Relationship Id="rId47" Type="http://schemas.openxmlformats.org/officeDocument/2006/relationships/image" Target="media/image20.png"/><Relationship Id="rId63" Type="http://schemas.openxmlformats.org/officeDocument/2006/relationships/image" Target="media/image36.png"/><Relationship Id="rId68" Type="http://schemas.openxmlformats.org/officeDocument/2006/relationships/image" Target="media/image41.png"/><Relationship Id="rId84" Type="http://schemas.openxmlformats.org/officeDocument/2006/relationships/image" Target="media/image57.png"/><Relationship Id="rId89" Type="http://schemas.openxmlformats.org/officeDocument/2006/relationships/fontTable" Target="fontTable.xml"/><Relationship Id="rId16" Type="http://schemas.openxmlformats.org/officeDocument/2006/relationships/hyperlink" Target="http://www.uradni-list.si/1/objava.jsp?sop=2019-01-2619" TargetMode="External"/><Relationship Id="rId11" Type="http://schemas.openxmlformats.org/officeDocument/2006/relationships/footer" Target="footer2.xml"/><Relationship Id="rId32" Type="http://schemas.openxmlformats.org/officeDocument/2006/relationships/image" Target="media/image6.png"/><Relationship Id="rId37" Type="http://schemas.openxmlformats.org/officeDocument/2006/relationships/image" Target="media/image10.png"/><Relationship Id="rId53" Type="http://schemas.openxmlformats.org/officeDocument/2006/relationships/image" Target="media/image26.png"/><Relationship Id="rId58" Type="http://schemas.openxmlformats.org/officeDocument/2006/relationships/image" Target="media/image31.png"/><Relationship Id="rId74" Type="http://schemas.openxmlformats.org/officeDocument/2006/relationships/image" Target="media/image47.png"/><Relationship Id="rId79" Type="http://schemas.openxmlformats.org/officeDocument/2006/relationships/image" Target="media/image52.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hyperlink" Target="http://www.uradni-list.si/1/objava.jsp?sop=2012-01-3287" TargetMode="External"/><Relationship Id="rId22" Type="http://schemas.openxmlformats.org/officeDocument/2006/relationships/hyperlink" Target="http://www.uvhvvr.gov.si/fileadmin/uvhvvr.gov.si/pageuploads/DELOVNA_PODROCJA/Zivila/TSE/Porocila_TSE/02009D0719-20130206-sl.pdf" TargetMode="External"/><Relationship Id="rId27" Type="http://schemas.openxmlformats.org/officeDocument/2006/relationships/hyperlink" Target="http://www.uvhvvr.gov.si/fileadmin/uvhvvr.gov.si/pageuploads/DELOVNA_PODROCJA/Zivila/TSE/Porocila_TSE/02009D0719-20130206-sl.pdf" TargetMode="External"/><Relationship Id="rId30" Type="http://schemas.openxmlformats.org/officeDocument/2006/relationships/image" Target="media/image4.png"/><Relationship Id="rId35" Type="http://schemas.openxmlformats.org/officeDocument/2006/relationships/image" Target="media/image9.png"/><Relationship Id="rId43" Type="http://schemas.openxmlformats.org/officeDocument/2006/relationships/image" Target="media/image16.png"/><Relationship Id="rId48" Type="http://schemas.openxmlformats.org/officeDocument/2006/relationships/image" Target="media/image21.png"/><Relationship Id="rId56" Type="http://schemas.openxmlformats.org/officeDocument/2006/relationships/image" Target="media/image29.png"/><Relationship Id="rId64" Type="http://schemas.openxmlformats.org/officeDocument/2006/relationships/image" Target="media/image37.png"/><Relationship Id="rId69" Type="http://schemas.openxmlformats.org/officeDocument/2006/relationships/image" Target="media/image42.png"/><Relationship Id="rId77" Type="http://schemas.openxmlformats.org/officeDocument/2006/relationships/image" Target="media/image50.png"/><Relationship Id="rId8" Type="http://schemas.openxmlformats.org/officeDocument/2006/relationships/image" Target="media/image2.jpeg"/><Relationship Id="rId51" Type="http://schemas.openxmlformats.org/officeDocument/2006/relationships/image" Target="media/image24.png"/><Relationship Id="rId72" Type="http://schemas.openxmlformats.org/officeDocument/2006/relationships/image" Target="media/image45.png"/><Relationship Id="rId80" Type="http://schemas.openxmlformats.org/officeDocument/2006/relationships/image" Target="media/image53.png"/><Relationship Id="rId85" Type="http://schemas.openxmlformats.org/officeDocument/2006/relationships/image" Target="media/image58.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uradni-list.si/1/objava.jsp?sop=2020-01-0287" TargetMode="External"/><Relationship Id="rId25" Type="http://schemas.openxmlformats.org/officeDocument/2006/relationships/hyperlink" Target="http://www.uvhvvr.gov.si/fileadmin/uvhvvr.gov.si/pageuploads/DELOVNA_PODROCJA/Zivila/TSE/Porocila_TSE/02009D0719-20130206-sl.pdf" TargetMode="External"/><Relationship Id="rId33" Type="http://schemas.openxmlformats.org/officeDocument/2006/relationships/image" Target="media/image7.png"/><Relationship Id="rId38" Type="http://schemas.openxmlformats.org/officeDocument/2006/relationships/image" Target="media/image11.png"/><Relationship Id="rId46" Type="http://schemas.openxmlformats.org/officeDocument/2006/relationships/image" Target="media/image19.png"/><Relationship Id="rId59" Type="http://schemas.openxmlformats.org/officeDocument/2006/relationships/image" Target="media/image32.png"/><Relationship Id="rId67" Type="http://schemas.openxmlformats.org/officeDocument/2006/relationships/image" Target="media/image40.png"/><Relationship Id="rId20" Type="http://schemas.openxmlformats.org/officeDocument/2006/relationships/hyperlink" Target="http://www.uradni-list.si/1/objava.jsp?sop=2016-01-2113" TargetMode="External"/><Relationship Id="rId41" Type="http://schemas.openxmlformats.org/officeDocument/2006/relationships/image" Target="media/image14.png"/><Relationship Id="rId54" Type="http://schemas.openxmlformats.org/officeDocument/2006/relationships/image" Target="media/image27.png"/><Relationship Id="rId62" Type="http://schemas.openxmlformats.org/officeDocument/2006/relationships/image" Target="media/image35.png"/><Relationship Id="rId70" Type="http://schemas.openxmlformats.org/officeDocument/2006/relationships/image" Target="media/image43.png"/><Relationship Id="rId75" Type="http://schemas.openxmlformats.org/officeDocument/2006/relationships/image" Target="media/image48.png"/><Relationship Id="rId83" Type="http://schemas.openxmlformats.org/officeDocument/2006/relationships/image" Target="media/image56.png"/><Relationship Id="rId88" Type="http://schemas.openxmlformats.org/officeDocument/2006/relationships/hyperlink" Target="http://europa.eu.int/eur-lex/lex/LexUriServ/LexUriServ.do?uri=CELEX%3A32002R0178%3ASL%3A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radni-list.si/1/objava.jsp?sop=2015-01-0118" TargetMode="External"/><Relationship Id="rId23" Type="http://schemas.openxmlformats.org/officeDocument/2006/relationships/hyperlink" Target="http://www.uvhvvr.gov.si/fileadmin/uvhvvr.gov.si/pageuploads/DELOVNA_PODROCJA/Zivila/TSE/Porocila_TSE/02009D0719-20130206-sl.pdf" TargetMode="External"/><Relationship Id="rId28" Type="http://schemas.openxmlformats.org/officeDocument/2006/relationships/hyperlink" Target="http://www.uvhvvr.gov.si/si/delovna_podrocja/zivila/zoonoze/" TargetMode="External"/><Relationship Id="rId36" Type="http://schemas.openxmlformats.org/officeDocument/2006/relationships/hyperlink" Target="http://www.uvhvvr.gov.si/si/delovna_podrocja/zivila/zoonoze/" TargetMode="External"/><Relationship Id="rId49" Type="http://schemas.openxmlformats.org/officeDocument/2006/relationships/image" Target="media/image22.png"/><Relationship Id="rId57" Type="http://schemas.openxmlformats.org/officeDocument/2006/relationships/image" Target="media/image30.png"/><Relationship Id="rId10" Type="http://schemas.openxmlformats.org/officeDocument/2006/relationships/footer" Target="footer1.xml"/><Relationship Id="rId31" Type="http://schemas.openxmlformats.org/officeDocument/2006/relationships/image" Target="media/image5.png"/><Relationship Id="rId44" Type="http://schemas.openxmlformats.org/officeDocument/2006/relationships/image" Target="media/image17.png"/><Relationship Id="rId52" Type="http://schemas.openxmlformats.org/officeDocument/2006/relationships/image" Target="media/image25.png"/><Relationship Id="rId60" Type="http://schemas.openxmlformats.org/officeDocument/2006/relationships/image" Target="media/image33.png"/><Relationship Id="rId65" Type="http://schemas.openxmlformats.org/officeDocument/2006/relationships/image" Target="media/image38.png"/><Relationship Id="rId73" Type="http://schemas.openxmlformats.org/officeDocument/2006/relationships/image" Target="media/image46.png"/><Relationship Id="rId78" Type="http://schemas.openxmlformats.org/officeDocument/2006/relationships/image" Target="media/image51.png"/><Relationship Id="rId81" Type="http://schemas.openxmlformats.org/officeDocument/2006/relationships/image" Target="media/image54.png"/><Relationship Id="rId86"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pletni2.furs.gov.si/FFS/REGSR/FFS_SeznL.asp?top=1" TargetMode="External"/><Relationship Id="rId18" Type="http://schemas.openxmlformats.org/officeDocument/2006/relationships/hyperlink" Target="https://www.gov.si/teme/nacionalni-akcijski-program-za/" TargetMode="External"/><Relationship Id="rId39" Type="http://schemas.openxmlformats.org/officeDocument/2006/relationships/image" Target="media/image12.png"/><Relationship Id="rId34" Type="http://schemas.openxmlformats.org/officeDocument/2006/relationships/image" Target="media/image8.png"/><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image" Target="media/image49.png"/><Relationship Id="rId7" Type="http://schemas.openxmlformats.org/officeDocument/2006/relationships/image" Target="media/image1.jpeg"/><Relationship Id="rId71" Type="http://schemas.openxmlformats.org/officeDocument/2006/relationships/image" Target="media/image44.png"/><Relationship Id="rId2" Type="http://schemas.openxmlformats.org/officeDocument/2006/relationships/styles" Target="styles.xml"/><Relationship Id="rId29" Type="http://schemas.openxmlformats.org/officeDocument/2006/relationships/hyperlink" Target="http://www.uvhvvr.gov.si/si/delovna_podrocja/zivila/zoonoze/" TargetMode="External"/><Relationship Id="rId24" Type="http://schemas.openxmlformats.org/officeDocument/2006/relationships/hyperlink" Target="http://www.uvhvvr.gov.si/fileadmin/uvhvvr.gov.si/pageuploads/DELOVNA_PODROCJA/Zivila/TSE/Porocila_TSE/02009D0719-20130206-sl.pdf" TargetMode="External"/><Relationship Id="rId40" Type="http://schemas.openxmlformats.org/officeDocument/2006/relationships/image" Target="media/image13.png"/><Relationship Id="rId45" Type="http://schemas.openxmlformats.org/officeDocument/2006/relationships/image" Target="media/image18.png"/><Relationship Id="rId66" Type="http://schemas.openxmlformats.org/officeDocument/2006/relationships/image" Target="media/image39.png"/><Relationship Id="rId87" Type="http://schemas.openxmlformats.org/officeDocument/2006/relationships/hyperlink" Target="http://europa.eu.int/eur-lex/lex/LexUriServ/LexUriServ.do?uri=CELEX%3A32002R0178%3ASL%3AHTML" TargetMode="External"/><Relationship Id="rId61" Type="http://schemas.openxmlformats.org/officeDocument/2006/relationships/image" Target="media/image34.png"/><Relationship Id="rId82" Type="http://schemas.openxmlformats.org/officeDocument/2006/relationships/image" Target="media/image55.png"/><Relationship Id="rId19" Type="http://schemas.openxmlformats.org/officeDocument/2006/relationships/hyperlink" Target="http://www.uvhvvr.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110</Pages>
  <Words>42629</Words>
  <Characters>242987</Characters>
  <Application>Microsoft Office Word</Application>
  <DocSecurity>0</DocSecurity>
  <Lines>2024</Lines>
  <Paragraphs>570</Paragraphs>
  <ScaleCrop>false</ScaleCrop>
  <HeadingPairs>
    <vt:vector size="2" baseType="variant">
      <vt:variant>
        <vt:lpstr>Naslov</vt:lpstr>
      </vt:variant>
      <vt:variant>
        <vt:i4>1</vt:i4>
      </vt:variant>
    </vt:vector>
  </HeadingPairs>
  <TitlesOfParts>
    <vt:vector size="1" baseType="lpstr">
      <vt:lpstr>1</vt:lpstr>
    </vt:vector>
  </TitlesOfParts>
  <Company/>
  <LinksUpToDate>false</LinksUpToDate>
  <CharactersWithSpaces>285046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VURS</dc:creator>
  <cp:lastModifiedBy>Nina Pezdirec</cp:lastModifiedBy>
  <cp:revision>6</cp:revision>
  <dcterms:created xsi:type="dcterms:W3CDTF">2023-03-07T11:32:00Z</dcterms:created>
  <dcterms:modified xsi:type="dcterms:W3CDTF">2023-04-18T19:21:00Z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Word 2013</vt:lpwstr>
  </property>
  <property fmtid="{D5CDD505-2E9C-101B-9397-08002B2CF9AE}" pid="4" name="LastSaved">
    <vt:filetime>2023-03-07T00:00:00Z</vt:filetime>
  </property>
</Properties>
</file>