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9FE7E" w14:textId="77777777" w:rsidR="00CC7F22" w:rsidRDefault="00CC7F22">
      <w:r>
        <w:rPr>
          <w:noProof/>
          <w:lang w:val="sl-SI" w:eastAsia="sl-SI"/>
        </w:rPr>
        <mc:AlternateContent>
          <mc:Choice Requires="wps">
            <w:drawing>
              <wp:anchor distT="45720" distB="45720" distL="114300" distR="114300" simplePos="0" relativeHeight="251662336" behindDoc="0" locked="0" layoutInCell="1" allowOverlap="1" wp14:anchorId="57BC2401" wp14:editId="3A0AD510">
                <wp:simplePos x="0" y="0"/>
                <wp:positionH relativeFrom="column">
                  <wp:posOffset>205802</wp:posOffset>
                </wp:positionH>
                <wp:positionV relativeFrom="paragraph">
                  <wp:posOffset>15240</wp:posOffset>
                </wp:positionV>
                <wp:extent cx="2360930" cy="1404620"/>
                <wp:effectExtent l="0" t="0" r="1270" b="762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EB7984" w14:textId="15C2EFCD" w:rsidR="00960783" w:rsidRPr="00CC7F22" w:rsidRDefault="00043F80" w:rsidP="00CC7F22">
                            <w:pPr>
                              <w:spacing w:after="120" w:line="240" w:lineRule="auto"/>
                              <w:rPr>
                                <w:rFonts w:ascii="Arial" w:hAnsi="Arial" w:cs="Arial"/>
                                <w:sz w:val="20"/>
                                <w:szCs w:val="20"/>
                              </w:rPr>
                            </w:pPr>
                            <w:r>
                              <w:rPr>
                                <w:rFonts w:ascii="Arial" w:hAnsi="Arial" w:cs="Arial"/>
                                <w:sz w:val="20"/>
                                <w:szCs w:val="20"/>
                              </w:rPr>
                              <w:t>Št.: U3433-14/2017/24</w:t>
                            </w:r>
                          </w:p>
                          <w:p w14:paraId="0B0EFADE" w14:textId="71D0C748" w:rsidR="00960783" w:rsidRPr="00CC7F22" w:rsidRDefault="00960783" w:rsidP="00CC7F22">
                            <w:pPr>
                              <w:spacing w:after="120" w:line="240" w:lineRule="auto"/>
                              <w:rPr>
                                <w:rFonts w:ascii="Arial" w:hAnsi="Arial" w:cs="Arial"/>
                                <w:sz w:val="20"/>
                                <w:szCs w:val="20"/>
                              </w:rPr>
                            </w:pPr>
                            <w:r>
                              <w:rPr>
                                <w:rFonts w:ascii="Arial" w:hAnsi="Arial" w:cs="Arial"/>
                                <w:sz w:val="20"/>
                                <w:szCs w:val="20"/>
                              </w:rPr>
                              <w:t xml:space="preserve">Datum: </w:t>
                            </w:r>
                            <w:r w:rsidR="009A7FD0">
                              <w:rPr>
                                <w:rFonts w:ascii="Arial" w:hAnsi="Arial" w:cs="Arial"/>
                                <w:sz w:val="20"/>
                                <w:szCs w:val="20"/>
                              </w:rPr>
                              <w:t>31</w:t>
                            </w:r>
                            <w:r>
                              <w:rPr>
                                <w:rFonts w:ascii="Arial" w:hAnsi="Arial" w:cs="Arial"/>
                                <w:sz w:val="20"/>
                                <w:szCs w:val="20"/>
                              </w:rPr>
                              <w:t>. 1</w:t>
                            </w:r>
                            <w:r w:rsidR="009A7FD0">
                              <w:rPr>
                                <w:rFonts w:ascii="Arial" w:hAnsi="Arial" w:cs="Arial"/>
                                <w:sz w:val="20"/>
                                <w:szCs w:val="20"/>
                              </w:rPr>
                              <w:t>2</w:t>
                            </w:r>
                            <w:bookmarkStart w:id="0" w:name="_GoBack"/>
                            <w:bookmarkEnd w:id="0"/>
                            <w:r>
                              <w:rPr>
                                <w:rFonts w:ascii="Arial" w:hAnsi="Arial" w:cs="Arial"/>
                                <w:sz w:val="20"/>
                                <w:szCs w:val="20"/>
                              </w:rPr>
                              <w:t>. 20</w:t>
                            </w:r>
                            <w:r w:rsidRPr="00CC7F22">
                              <w:rPr>
                                <w:rFonts w:ascii="Arial" w:hAnsi="Arial" w:cs="Arial"/>
                                <w:sz w:val="20"/>
                                <w:szCs w:val="20"/>
                              </w:rPr>
                              <w:t>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BC2401" id="_x0000_t202" coordsize="21600,21600" o:spt="202" path="m,l,21600r21600,l21600,xe">
                <v:stroke joinstyle="miter"/>
                <v:path gradientshapeok="t" o:connecttype="rect"/>
              </v:shapetype>
              <v:shape id="Polje z besedilom 2" o:spid="_x0000_s1026" type="#_x0000_t202" style="position:absolute;margin-left:16.2pt;margin-top:1.2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" stroked="f">
                <v:textbox style="mso-fit-shape-to-text:t">
                  <w:txbxContent>
                    <w:p w14:paraId="0FEB7984" w14:textId="15C2EFCD" w:rsidR="00960783" w:rsidRPr="00CC7F22" w:rsidRDefault="00043F80" w:rsidP="00CC7F22">
                      <w:pPr>
                        <w:spacing w:after="120" w:line="240" w:lineRule="auto"/>
                        <w:rPr>
                          <w:rFonts w:ascii="Arial" w:hAnsi="Arial" w:cs="Arial"/>
                          <w:sz w:val="20"/>
                          <w:szCs w:val="20"/>
                        </w:rPr>
                      </w:pPr>
                      <w:r>
                        <w:rPr>
                          <w:rFonts w:ascii="Arial" w:hAnsi="Arial" w:cs="Arial"/>
                          <w:sz w:val="20"/>
                          <w:szCs w:val="20"/>
                        </w:rPr>
                        <w:t>Št.: U3433-14/2017/24</w:t>
                      </w:r>
                    </w:p>
                    <w:p w14:paraId="0B0EFADE" w14:textId="71D0C748" w:rsidR="00960783" w:rsidRPr="00CC7F22" w:rsidRDefault="00960783" w:rsidP="00CC7F22">
                      <w:pPr>
                        <w:spacing w:after="120" w:line="240" w:lineRule="auto"/>
                        <w:rPr>
                          <w:rFonts w:ascii="Arial" w:hAnsi="Arial" w:cs="Arial"/>
                          <w:sz w:val="20"/>
                          <w:szCs w:val="20"/>
                        </w:rPr>
                      </w:pPr>
                      <w:r>
                        <w:rPr>
                          <w:rFonts w:ascii="Arial" w:hAnsi="Arial" w:cs="Arial"/>
                          <w:sz w:val="20"/>
                          <w:szCs w:val="20"/>
                        </w:rPr>
                        <w:t xml:space="preserve">Datum: </w:t>
                      </w:r>
                      <w:r w:rsidR="009A7FD0">
                        <w:rPr>
                          <w:rFonts w:ascii="Arial" w:hAnsi="Arial" w:cs="Arial"/>
                          <w:sz w:val="20"/>
                          <w:szCs w:val="20"/>
                        </w:rPr>
                        <w:t>31</w:t>
                      </w:r>
                      <w:r>
                        <w:rPr>
                          <w:rFonts w:ascii="Arial" w:hAnsi="Arial" w:cs="Arial"/>
                          <w:sz w:val="20"/>
                          <w:szCs w:val="20"/>
                        </w:rPr>
                        <w:t>. 1</w:t>
                      </w:r>
                      <w:r w:rsidR="009A7FD0">
                        <w:rPr>
                          <w:rFonts w:ascii="Arial" w:hAnsi="Arial" w:cs="Arial"/>
                          <w:sz w:val="20"/>
                          <w:szCs w:val="20"/>
                        </w:rPr>
                        <w:t>2</w:t>
                      </w:r>
                      <w:bookmarkStart w:id="1" w:name="_GoBack"/>
                      <w:bookmarkEnd w:id="1"/>
                      <w:r>
                        <w:rPr>
                          <w:rFonts w:ascii="Arial" w:hAnsi="Arial" w:cs="Arial"/>
                          <w:sz w:val="20"/>
                          <w:szCs w:val="20"/>
                        </w:rPr>
                        <w:t>. 20</w:t>
                      </w:r>
                      <w:r w:rsidRPr="00CC7F22">
                        <w:rPr>
                          <w:rFonts w:ascii="Arial" w:hAnsi="Arial" w:cs="Arial"/>
                          <w:sz w:val="20"/>
                          <w:szCs w:val="20"/>
                        </w:rPr>
                        <w:t>18</w:t>
                      </w:r>
                    </w:p>
                  </w:txbxContent>
                </v:textbox>
                <w10:wrap type="square"/>
              </v:shape>
            </w:pict>
          </mc:Fallback>
        </mc:AlternateContent>
      </w:r>
    </w:p>
    <w:sdt>
      <w:sdtPr>
        <w:id w:val="-1324268530"/>
        <w:docPartObj>
          <w:docPartGallery w:val="Cover Pages"/>
          <w:docPartUnique/>
        </w:docPartObj>
      </w:sdtPr>
      <w:sdtEndPr/>
      <w:sdtContent>
        <w:p w14:paraId="26CC3305" w14:textId="05B776EC" w:rsidR="00CD5752" w:rsidRPr="00651669" w:rsidRDefault="009B6EF4">
          <w:r w:rsidRPr="00651669">
            <w:rPr>
              <w:noProof/>
              <w:lang w:val="sl-SI" w:eastAsia="sl-SI"/>
            </w:rPr>
            <mc:AlternateContent>
              <mc:Choice Requires="wps">
                <w:drawing>
                  <wp:anchor distT="0" distB="0" distL="114300" distR="114300" simplePos="0" relativeHeight="251659264" behindDoc="0" locked="0" layoutInCell="1" allowOverlap="1" wp14:anchorId="58488E1E" wp14:editId="3F6FBBB9">
                    <wp:simplePos x="0" y="0"/>
                    <wp:positionH relativeFrom="margin">
                      <wp:posOffset>5369312</wp:posOffset>
                    </wp:positionH>
                    <wp:positionV relativeFrom="page">
                      <wp:posOffset>446049</wp:posOffset>
                    </wp:positionV>
                    <wp:extent cx="802888" cy="535893"/>
                    <wp:effectExtent l="0" t="0" r="0" b="0"/>
                    <wp:wrapNone/>
                    <wp:docPr id="132" name="Pravokotni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2888" cy="53589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E4D71" w14:textId="1FCD215F" w:rsidR="00960783" w:rsidRDefault="00CB1401">
                                <w:pPr>
                                  <w:pStyle w:val="Brezrazmikov"/>
                                  <w:jc w:val="right"/>
                                  <w:rPr>
                                    <w:color w:val="FFFFFF" w:themeColor="background1"/>
                                    <w:sz w:val="24"/>
                                    <w:szCs w:val="24"/>
                                  </w:rPr>
                                </w:pPr>
                                <w:sdt>
                                  <w:sdtPr>
                                    <w:rPr>
                                      <w:color w:val="FFFFFF" w:themeColor="background1"/>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EndPr/>
                                  <w:sdtContent>
                                    <w:r w:rsidR="00960783">
                                      <w:rPr>
                                        <w:color w:val="FFFFFF" w:themeColor="background1"/>
                                        <w:sz w:val="24"/>
                                        <w:szCs w:val="24"/>
                                      </w:rPr>
                                      <w:t>2013-2017</w:t>
                                    </w:r>
                                  </w:sdtContent>
                                </w:sdt>
                                <w:r w:rsidR="00960783">
                                  <w:rPr>
                                    <w:color w:val="FFFFFF" w:themeColor="background1"/>
                                    <w:sz w:val="24"/>
                                    <w:szCs w:val="24"/>
                                  </w:rPr>
                                  <w:t xml:space="preserve">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88E1E" id="Pravokotnik 132" o:spid="_x0000_s1027" style="position:absolute;margin-left:422.8pt;margin-top:35.1pt;width:63.2pt;height:4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" fillcolor="#4f81bd [3204]" stroked="f" strokeweight="2pt">
                    <v:path arrowok="t"/>
                    <o:lock v:ext="edit" aspectratio="t"/>
                    <v:textbox inset="3.6pt,,3.6pt">
                      <w:txbxContent>
                        <w:p w14:paraId="488E4D71" w14:textId="1FCD215F" w:rsidR="00960783" w:rsidRDefault="005D3AC4">
                          <w:pPr>
                            <w:pStyle w:val="Brezrazmikov"/>
                            <w:jc w:val="right"/>
                            <w:rPr>
                              <w:color w:val="FFFFFF" w:themeColor="background1"/>
                              <w:sz w:val="24"/>
                              <w:szCs w:val="24"/>
                            </w:rPr>
                          </w:pPr>
                          <w:sdt>
                            <w:sdtPr>
                              <w:rPr>
                                <w:color w:val="FFFFFF" w:themeColor="background1"/>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EndPr/>
                            <w:sdtContent>
                              <w:r w:rsidR="00960783">
                                <w:rPr>
                                  <w:color w:val="FFFFFF" w:themeColor="background1"/>
                                  <w:sz w:val="24"/>
                                  <w:szCs w:val="24"/>
                                </w:rPr>
                                <w:t>2013-2017</w:t>
                              </w:r>
                            </w:sdtContent>
                          </w:sdt>
                          <w:r w:rsidR="00960783">
                            <w:rPr>
                              <w:color w:val="FFFFFF" w:themeColor="background1"/>
                              <w:sz w:val="24"/>
                              <w:szCs w:val="24"/>
                            </w:rPr>
                            <w:t xml:space="preserve">    </w:t>
                          </w:r>
                        </w:p>
                      </w:txbxContent>
                    </v:textbox>
                    <w10:wrap anchorx="margin" anchory="page"/>
                  </v:rect>
                </w:pict>
              </mc:Fallback>
            </mc:AlternateContent>
          </w:r>
        </w:p>
        <w:p w14:paraId="02CE04DC" w14:textId="06545618" w:rsidR="00CD5752" w:rsidRPr="00651669" w:rsidRDefault="00CD5752">
          <w:pPr>
            <w:spacing w:after="0" w:line="240" w:lineRule="auto"/>
            <w:rPr>
              <w:rFonts w:ascii="Arial" w:hAnsi="Arial" w:cs="Arial"/>
              <w:sz w:val="20"/>
              <w:szCs w:val="20"/>
              <w:lang w:val="sl-SI"/>
            </w:rPr>
          </w:pPr>
          <w:r w:rsidRPr="00651669">
            <w:rPr>
              <w:noProof/>
              <w:lang w:val="sl-SI" w:eastAsia="sl-SI"/>
            </w:rPr>
            <mc:AlternateContent>
              <mc:Choice Requires="wps">
                <w:drawing>
                  <wp:anchor distT="0" distB="0" distL="182880" distR="182880" simplePos="0" relativeHeight="251660288" behindDoc="0" locked="0" layoutInCell="1" allowOverlap="1" wp14:anchorId="5681C3C6" wp14:editId="0F1418B3">
                    <wp:simplePos x="0" y="0"/>
                    <wp:positionH relativeFrom="margin">
                      <wp:posOffset>-41980</wp:posOffset>
                    </wp:positionH>
                    <wp:positionV relativeFrom="page">
                      <wp:posOffset>5163750</wp:posOffset>
                    </wp:positionV>
                    <wp:extent cx="6133465" cy="6720840"/>
                    <wp:effectExtent l="0" t="0" r="635" b="9525"/>
                    <wp:wrapSquare wrapText="bothSides"/>
                    <wp:docPr id="131" name="Polje z besedilom 131"/>
                    <wp:cNvGraphicFramePr/>
                    <a:graphic xmlns:a="http://schemas.openxmlformats.org/drawingml/2006/main">
                      <a:graphicData uri="http://schemas.microsoft.com/office/word/2010/wordprocessingShape">
                        <wps:wsp>
                          <wps:cNvSpPr txBox="1"/>
                          <wps:spPr>
                            <a:xfrm>
                              <a:off x="0" y="0"/>
                              <a:ext cx="613346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2F3A" w14:textId="32DA4BFC" w:rsidR="00960783" w:rsidRDefault="00960783"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35D9F43" w14:textId="7613FFC8" w:rsidR="00960783" w:rsidRDefault="00960783" w:rsidP="002F1F70">
                                    <w:pPr>
                                      <w:pStyle w:val="Brezrazmikov"/>
                                      <w:spacing w:before="40" w:after="40"/>
                                      <w:jc w:val="center"/>
                                      <w:rPr>
                                        <w:caps/>
                                        <w:color w:val="215868" w:themeColor="accent5" w:themeShade="80"/>
                                        <w:sz w:val="28"/>
                                        <w:szCs w:val="28"/>
                                      </w:rPr>
                                    </w:pPr>
                                    <w:r>
                                      <w:rPr>
                                        <w:color w:val="4F81BD" w:themeColor="accent1"/>
                                        <w:sz w:val="72"/>
                                        <w:szCs w:val="72"/>
                                      </w:rPr>
                                      <w:t>Končno poročilo o napredku za obdobje 2013-2017</w:t>
                                    </w:r>
                                  </w:p>
                                </w:sdtContent>
                              </w:sdt>
                              <w:sdt>
                                <w:sdtPr>
                                  <w:rPr>
                                    <w:caps/>
                                    <w:color w:val="4BACC6" w:themeColor="accent5"/>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9B382FD" w14:textId="77777777" w:rsidR="00960783" w:rsidRDefault="00960783" w:rsidP="00306840">
                                    <w:pPr>
                                      <w:pStyle w:val="Brezrazmikov"/>
                                      <w:spacing w:before="80" w:after="40"/>
                                      <w:jc w:val="center"/>
                                      <w:rPr>
                                        <w:caps/>
                                        <w:color w:val="4BACC6" w:themeColor="accent5"/>
                                        <w:sz w:val="24"/>
                                        <w:szCs w:val="24"/>
                                      </w:rPr>
                                    </w:pPr>
                                    <w:r>
                                      <w:rPr>
                                        <w:caps/>
                                        <w:color w:val="4BACC6" w:themeColor="accent5"/>
                                        <w:sz w:val="24"/>
                                        <w:szCs w:val="24"/>
                                      </w:rPr>
                                      <w:t>MKGP, UVHVVR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5681C3C6" id="Polje z besedilom 131" o:spid="_x0000_s1028" type="#_x0000_t202" style="position:absolute;margin-left:-3.3pt;margin-top:406.6pt;width:482.9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" filled="f" stroked="f" strokeweight=".5pt">
                    <v:textbox style="mso-fit-shape-to-text:t" inset="0,0,0,0">
                      <w:txbxContent>
                        <w:p w14:paraId="58612F3A" w14:textId="32DA4BFC" w:rsidR="00960783" w:rsidRDefault="00960783"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35D9F43" w14:textId="7613FFC8" w:rsidR="00960783" w:rsidRDefault="00960783" w:rsidP="002F1F70">
                              <w:pPr>
                                <w:pStyle w:val="Brezrazmikov"/>
                                <w:spacing w:before="40" w:after="40"/>
                                <w:jc w:val="center"/>
                                <w:rPr>
                                  <w:caps/>
                                  <w:color w:val="215868" w:themeColor="accent5" w:themeShade="80"/>
                                  <w:sz w:val="28"/>
                                  <w:szCs w:val="28"/>
                                </w:rPr>
                              </w:pPr>
                              <w:r>
                                <w:rPr>
                                  <w:color w:val="4F81BD" w:themeColor="accent1"/>
                                  <w:sz w:val="72"/>
                                  <w:szCs w:val="72"/>
                                </w:rPr>
                                <w:t>Končno poročilo o napredku za obdobje 2013-2017</w:t>
                              </w:r>
                            </w:p>
                          </w:sdtContent>
                        </w:sdt>
                        <w:sdt>
                          <w:sdtPr>
                            <w:rPr>
                              <w:caps/>
                              <w:color w:val="4BACC6" w:themeColor="accent5"/>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9B382FD" w14:textId="77777777" w:rsidR="00960783" w:rsidRDefault="00960783" w:rsidP="00306840">
                              <w:pPr>
                                <w:pStyle w:val="Brezrazmikov"/>
                                <w:spacing w:before="80" w:after="40"/>
                                <w:jc w:val="center"/>
                                <w:rPr>
                                  <w:caps/>
                                  <w:color w:val="4BACC6" w:themeColor="accent5"/>
                                  <w:sz w:val="24"/>
                                  <w:szCs w:val="24"/>
                                </w:rPr>
                              </w:pPr>
                              <w:r>
                                <w:rPr>
                                  <w:caps/>
                                  <w:color w:val="4BACC6" w:themeColor="accent5"/>
                                  <w:sz w:val="24"/>
                                  <w:szCs w:val="24"/>
                                </w:rPr>
                                <w:t>MKGP, UVHVVR</w:t>
                              </w:r>
                            </w:p>
                          </w:sdtContent>
                        </w:sdt>
                      </w:txbxContent>
                    </v:textbox>
                    <w10:wrap type="square" anchorx="margin" anchory="page"/>
                  </v:shape>
                </w:pict>
              </mc:Fallback>
            </mc:AlternateContent>
          </w:r>
          <w:r w:rsidRPr="00651669">
            <w:br w:type="page"/>
          </w:r>
        </w:p>
      </w:sdtContent>
    </w:sdt>
    <w:sdt>
      <w:sdtPr>
        <w:rPr>
          <w:rFonts w:ascii="Calibri" w:eastAsia="Calibri" w:hAnsi="Calibri" w:cs="Times New Roman"/>
          <w:color w:val="auto"/>
          <w:sz w:val="22"/>
          <w:szCs w:val="22"/>
          <w:lang w:val="en-GB" w:eastAsia="en-US"/>
        </w:rPr>
        <w:id w:val="445506489"/>
        <w:docPartObj>
          <w:docPartGallery w:val="Table of Contents"/>
          <w:docPartUnique/>
        </w:docPartObj>
      </w:sdtPr>
      <w:sdtEndPr>
        <w:rPr>
          <w:b/>
          <w:bCs/>
        </w:rPr>
      </w:sdtEndPr>
      <w:sdtContent>
        <w:p w14:paraId="5BFF520E" w14:textId="609AF63C" w:rsidR="002E3EEF" w:rsidRPr="00651669" w:rsidRDefault="002E3EEF">
          <w:pPr>
            <w:pStyle w:val="NaslovTOC"/>
          </w:pPr>
          <w:r w:rsidRPr="00651669">
            <w:t>Vsebina</w:t>
          </w:r>
        </w:p>
        <w:p w14:paraId="20DB939D" w14:textId="77777777" w:rsidR="003B0223" w:rsidRDefault="00E7750E" w:rsidP="00D92E9D">
          <w:pPr>
            <w:pStyle w:val="Kazalovsebine3"/>
            <w:rPr>
              <w:rFonts w:asciiTheme="minorHAnsi" w:eastAsiaTheme="minorEastAsia" w:hAnsiTheme="minorHAnsi" w:cstheme="minorBidi"/>
              <w:noProof/>
              <w:lang w:val="sl-SI" w:eastAsia="sl-SI"/>
            </w:rPr>
          </w:pPr>
          <w:r>
            <w:fldChar w:fldCharType="begin"/>
          </w:r>
          <w:r>
            <w:instrText xml:space="preserve"> TOC \o "1-3" \h \z \u </w:instrText>
          </w:r>
          <w:r>
            <w:fldChar w:fldCharType="separate"/>
          </w:r>
          <w:hyperlink w:anchor="_Toc531071848" w:history="1">
            <w:r w:rsidR="003B0223" w:rsidRPr="00DD56B7">
              <w:rPr>
                <w:rStyle w:val="Hiperpovezava"/>
                <w:noProof/>
                <w:lang w:val="sl-SI"/>
              </w:rPr>
              <w:t>UVOD</w:t>
            </w:r>
            <w:r w:rsidR="003B0223">
              <w:rPr>
                <w:noProof/>
                <w:webHidden/>
              </w:rPr>
              <w:tab/>
            </w:r>
            <w:r w:rsidR="003B0223">
              <w:rPr>
                <w:noProof/>
                <w:webHidden/>
              </w:rPr>
              <w:fldChar w:fldCharType="begin"/>
            </w:r>
            <w:r w:rsidR="003B0223">
              <w:rPr>
                <w:noProof/>
                <w:webHidden/>
              </w:rPr>
              <w:instrText xml:space="preserve"> PAGEREF _Toc531071848 \h </w:instrText>
            </w:r>
            <w:r w:rsidR="003B0223">
              <w:rPr>
                <w:noProof/>
                <w:webHidden/>
              </w:rPr>
            </w:r>
            <w:r w:rsidR="003B0223">
              <w:rPr>
                <w:noProof/>
                <w:webHidden/>
              </w:rPr>
              <w:fldChar w:fldCharType="separate"/>
            </w:r>
            <w:r w:rsidR="001F50A0">
              <w:rPr>
                <w:noProof/>
                <w:webHidden/>
              </w:rPr>
              <w:t>5</w:t>
            </w:r>
            <w:r w:rsidR="003B0223">
              <w:rPr>
                <w:noProof/>
                <w:webHidden/>
              </w:rPr>
              <w:fldChar w:fldCharType="end"/>
            </w:r>
          </w:hyperlink>
        </w:p>
        <w:p w14:paraId="22BAA32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49" w:history="1">
            <w:r w:rsidR="003B0223" w:rsidRPr="00DD56B7">
              <w:rPr>
                <w:rStyle w:val="Hiperpovezava"/>
                <w:rFonts w:eastAsiaTheme="majorEastAsia"/>
                <w:noProof/>
              </w:rPr>
              <w:t>2. Splošni cilji, opredeljeni v NAP za obdobje 2013-2017</w:t>
            </w:r>
            <w:r w:rsidR="003B0223" w:rsidRPr="00DD56B7">
              <w:rPr>
                <w:rStyle w:val="Hiperpovezava"/>
                <w:noProof/>
              </w:rPr>
              <w:t>:</w:t>
            </w:r>
            <w:r w:rsidR="003B0223">
              <w:rPr>
                <w:noProof/>
                <w:webHidden/>
              </w:rPr>
              <w:tab/>
            </w:r>
            <w:r w:rsidR="003B0223">
              <w:rPr>
                <w:noProof/>
                <w:webHidden/>
              </w:rPr>
              <w:fldChar w:fldCharType="begin"/>
            </w:r>
            <w:r w:rsidR="003B0223">
              <w:rPr>
                <w:noProof/>
                <w:webHidden/>
              </w:rPr>
              <w:instrText xml:space="preserve"> PAGEREF _Toc531071849 \h </w:instrText>
            </w:r>
            <w:r w:rsidR="003B0223">
              <w:rPr>
                <w:noProof/>
                <w:webHidden/>
              </w:rPr>
            </w:r>
            <w:r w:rsidR="003B0223">
              <w:rPr>
                <w:noProof/>
                <w:webHidden/>
              </w:rPr>
              <w:fldChar w:fldCharType="separate"/>
            </w:r>
            <w:r w:rsidR="001F50A0">
              <w:rPr>
                <w:noProof/>
                <w:webHidden/>
              </w:rPr>
              <w:t>6</w:t>
            </w:r>
            <w:r w:rsidR="003B0223">
              <w:rPr>
                <w:noProof/>
                <w:webHidden/>
              </w:rPr>
              <w:fldChar w:fldCharType="end"/>
            </w:r>
          </w:hyperlink>
        </w:p>
        <w:p w14:paraId="6D122D6A"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0" w:history="1">
            <w:r w:rsidR="003B0223" w:rsidRPr="00DD56B7">
              <w:rPr>
                <w:rStyle w:val="Hiperpovezava"/>
                <w:rFonts w:eastAsiaTheme="majorEastAsia"/>
                <w:noProof/>
              </w:rPr>
              <w:t>3. Posebni cilji, opredeljeni v NAP za obdobje 2013-2017</w:t>
            </w:r>
            <w:r w:rsidR="003B0223" w:rsidRPr="00DD56B7">
              <w:rPr>
                <w:rStyle w:val="Hiperpovezava"/>
                <w:noProof/>
              </w:rPr>
              <w:t>:</w:t>
            </w:r>
            <w:r w:rsidR="003B0223">
              <w:rPr>
                <w:noProof/>
                <w:webHidden/>
              </w:rPr>
              <w:tab/>
            </w:r>
            <w:r w:rsidR="003B0223">
              <w:rPr>
                <w:noProof/>
                <w:webHidden/>
              </w:rPr>
              <w:fldChar w:fldCharType="begin"/>
            </w:r>
            <w:r w:rsidR="003B0223">
              <w:rPr>
                <w:noProof/>
                <w:webHidden/>
              </w:rPr>
              <w:instrText xml:space="preserve"> PAGEREF _Toc531071850 \h </w:instrText>
            </w:r>
            <w:r w:rsidR="003B0223">
              <w:rPr>
                <w:noProof/>
                <w:webHidden/>
              </w:rPr>
            </w:r>
            <w:r w:rsidR="003B0223">
              <w:rPr>
                <w:noProof/>
                <w:webHidden/>
              </w:rPr>
              <w:fldChar w:fldCharType="separate"/>
            </w:r>
            <w:r w:rsidR="001F50A0">
              <w:rPr>
                <w:noProof/>
                <w:webHidden/>
              </w:rPr>
              <w:t>6</w:t>
            </w:r>
            <w:r w:rsidR="003B0223">
              <w:rPr>
                <w:noProof/>
                <w:webHidden/>
              </w:rPr>
              <w:fldChar w:fldCharType="end"/>
            </w:r>
          </w:hyperlink>
        </w:p>
        <w:p w14:paraId="6D652D52"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1" w:history="1">
            <w:r w:rsidR="003B0223" w:rsidRPr="00DD56B7">
              <w:rPr>
                <w:rStyle w:val="Hiperpovezava"/>
                <w:rFonts w:eastAsiaTheme="majorEastAsia"/>
                <w:noProof/>
              </w:rPr>
              <w:t>4. Poročilo o doseganju ciljev po posameznih ukrepih, opredeljenih v NAP za</w:t>
            </w:r>
            <w:r w:rsidR="003B0223" w:rsidRPr="00DD56B7">
              <w:rPr>
                <w:rStyle w:val="Hiperpovezava"/>
                <w:rFonts w:eastAsiaTheme="majorEastAsia"/>
                <w:noProof/>
                <w:lang w:val="sl-SI"/>
              </w:rPr>
              <w:t xml:space="preserve"> obdobje  2013 - 2017</w:t>
            </w:r>
            <w:r w:rsidR="003B0223" w:rsidRPr="00DD56B7">
              <w:rPr>
                <w:rStyle w:val="Hiperpovezava"/>
                <w:noProof/>
                <w:lang w:val="sl-SI"/>
              </w:rPr>
              <w:t>:</w:t>
            </w:r>
            <w:r w:rsidR="003B0223">
              <w:rPr>
                <w:noProof/>
                <w:webHidden/>
              </w:rPr>
              <w:tab/>
            </w:r>
            <w:r w:rsidR="003B0223">
              <w:rPr>
                <w:noProof/>
                <w:webHidden/>
              </w:rPr>
              <w:fldChar w:fldCharType="begin"/>
            </w:r>
            <w:r w:rsidR="003B0223">
              <w:rPr>
                <w:noProof/>
                <w:webHidden/>
              </w:rPr>
              <w:instrText xml:space="preserve"> PAGEREF _Toc531071851 \h </w:instrText>
            </w:r>
            <w:r w:rsidR="003B0223">
              <w:rPr>
                <w:noProof/>
                <w:webHidden/>
              </w:rPr>
            </w:r>
            <w:r w:rsidR="003B0223">
              <w:rPr>
                <w:noProof/>
                <w:webHidden/>
              </w:rPr>
              <w:fldChar w:fldCharType="separate"/>
            </w:r>
            <w:r w:rsidR="001F50A0">
              <w:rPr>
                <w:noProof/>
                <w:webHidden/>
              </w:rPr>
              <w:t>7</w:t>
            </w:r>
            <w:r w:rsidR="003B0223">
              <w:rPr>
                <w:noProof/>
                <w:webHidden/>
              </w:rPr>
              <w:fldChar w:fldCharType="end"/>
            </w:r>
          </w:hyperlink>
        </w:p>
        <w:p w14:paraId="5D889FB1"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2" w:history="1">
            <w:r w:rsidR="003B0223" w:rsidRPr="00DD56B7">
              <w:rPr>
                <w:rStyle w:val="Hiperpovezava"/>
                <w:noProof/>
                <w:lang w:val="sl-SI"/>
              </w:rPr>
              <w:t>Ukrep 1: Usposabljanje</w:t>
            </w:r>
            <w:r w:rsidR="003B0223">
              <w:rPr>
                <w:noProof/>
                <w:webHidden/>
              </w:rPr>
              <w:tab/>
            </w:r>
            <w:r w:rsidR="003B0223">
              <w:rPr>
                <w:noProof/>
                <w:webHidden/>
              </w:rPr>
              <w:fldChar w:fldCharType="begin"/>
            </w:r>
            <w:r w:rsidR="003B0223">
              <w:rPr>
                <w:noProof/>
                <w:webHidden/>
              </w:rPr>
              <w:instrText xml:space="preserve"> PAGEREF _Toc531071852 \h </w:instrText>
            </w:r>
            <w:r w:rsidR="003B0223">
              <w:rPr>
                <w:noProof/>
                <w:webHidden/>
              </w:rPr>
            </w:r>
            <w:r w:rsidR="003B0223">
              <w:rPr>
                <w:noProof/>
                <w:webHidden/>
              </w:rPr>
              <w:fldChar w:fldCharType="separate"/>
            </w:r>
            <w:r w:rsidR="001F50A0">
              <w:rPr>
                <w:noProof/>
                <w:webHidden/>
              </w:rPr>
              <w:t>7</w:t>
            </w:r>
            <w:r w:rsidR="003B0223">
              <w:rPr>
                <w:noProof/>
                <w:webHidden/>
              </w:rPr>
              <w:fldChar w:fldCharType="end"/>
            </w:r>
          </w:hyperlink>
        </w:p>
        <w:p w14:paraId="5D6341B6"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3" w:history="1">
            <w:r w:rsidR="003B0223" w:rsidRPr="00DD56B7">
              <w:rPr>
                <w:rStyle w:val="Hiperpovezava"/>
                <w:noProof/>
                <w:lang w:val="sl-SI"/>
              </w:rPr>
              <w:t>Ukrep 2: Promet FFS</w:t>
            </w:r>
            <w:r w:rsidR="003B0223">
              <w:rPr>
                <w:noProof/>
                <w:webHidden/>
              </w:rPr>
              <w:tab/>
            </w:r>
            <w:r w:rsidR="003B0223">
              <w:rPr>
                <w:noProof/>
                <w:webHidden/>
              </w:rPr>
              <w:fldChar w:fldCharType="begin"/>
            </w:r>
            <w:r w:rsidR="003B0223">
              <w:rPr>
                <w:noProof/>
                <w:webHidden/>
              </w:rPr>
              <w:instrText xml:space="preserve"> PAGEREF _Toc531071853 \h </w:instrText>
            </w:r>
            <w:r w:rsidR="003B0223">
              <w:rPr>
                <w:noProof/>
                <w:webHidden/>
              </w:rPr>
            </w:r>
            <w:r w:rsidR="003B0223">
              <w:rPr>
                <w:noProof/>
                <w:webHidden/>
              </w:rPr>
              <w:fldChar w:fldCharType="separate"/>
            </w:r>
            <w:r w:rsidR="001F50A0">
              <w:rPr>
                <w:noProof/>
                <w:webHidden/>
              </w:rPr>
              <w:t>8</w:t>
            </w:r>
            <w:r w:rsidR="003B0223">
              <w:rPr>
                <w:noProof/>
                <w:webHidden/>
              </w:rPr>
              <w:fldChar w:fldCharType="end"/>
            </w:r>
          </w:hyperlink>
        </w:p>
        <w:p w14:paraId="43DCB8FC"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4" w:history="1">
            <w:r w:rsidR="003B0223" w:rsidRPr="00DD56B7">
              <w:rPr>
                <w:rStyle w:val="Hiperpovezava"/>
                <w:noProof/>
                <w:lang w:val="sl-SI"/>
              </w:rPr>
              <w:t>Ukrep 3: Obveščanje</w:t>
            </w:r>
            <w:r w:rsidR="003B0223">
              <w:rPr>
                <w:noProof/>
                <w:webHidden/>
              </w:rPr>
              <w:tab/>
            </w:r>
            <w:r w:rsidR="003B0223">
              <w:rPr>
                <w:noProof/>
                <w:webHidden/>
              </w:rPr>
              <w:fldChar w:fldCharType="begin"/>
            </w:r>
            <w:r w:rsidR="003B0223">
              <w:rPr>
                <w:noProof/>
                <w:webHidden/>
              </w:rPr>
              <w:instrText xml:space="preserve"> PAGEREF _Toc531071854 \h </w:instrText>
            </w:r>
            <w:r w:rsidR="003B0223">
              <w:rPr>
                <w:noProof/>
                <w:webHidden/>
              </w:rPr>
            </w:r>
            <w:r w:rsidR="003B0223">
              <w:rPr>
                <w:noProof/>
                <w:webHidden/>
              </w:rPr>
              <w:fldChar w:fldCharType="separate"/>
            </w:r>
            <w:r w:rsidR="001F50A0">
              <w:rPr>
                <w:noProof/>
                <w:webHidden/>
              </w:rPr>
              <w:t>8</w:t>
            </w:r>
            <w:r w:rsidR="003B0223">
              <w:rPr>
                <w:noProof/>
                <w:webHidden/>
              </w:rPr>
              <w:fldChar w:fldCharType="end"/>
            </w:r>
          </w:hyperlink>
        </w:p>
        <w:p w14:paraId="05B17B8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5" w:history="1">
            <w:r w:rsidR="003B0223" w:rsidRPr="00DD56B7">
              <w:rPr>
                <w:rStyle w:val="Hiperpovezava"/>
                <w:noProof/>
                <w:lang w:val="sl-SI"/>
              </w:rPr>
              <w:t>Ukrep 4: Odpadna FFS</w:t>
            </w:r>
            <w:r w:rsidR="003B0223">
              <w:rPr>
                <w:noProof/>
                <w:webHidden/>
              </w:rPr>
              <w:tab/>
            </w:r>
            <w:r w:rsidR="003B0223">
              <w:rPr>
                <w:noProof/>
                <w:webHidden/>
              </w:rPr>
              <w:fldChar w:fldCharType="begin"/>
            </w:r>
            <w:r w:rsidR="003B0223">
              <w:rPr>
                <w:noProof/>
                <w:webHidden/>
              </w:rPr>
              <w:instrText xml:space="preserve"> PAGEREF _Toc531071855 \h </w:instrText>
            </w:r>
            <w:r w:rsidR="003B0223">
              <w:rPr>
                <w:noProof/>
                <w:webHidden/>
              </w:rPr>
            </w:r>
            <w:r w:rsidR="003B0223">
              <w:rPr>
                <w:noProof/>
                <w:webHidden/>
              </w:rPr>
              <w:fldChar w:fldCharType="separate"/>
            </w:r>
            <w:r w:rsidR="001F50A0">
              <w:rPr>
                <w:noProof/>
                <w:webHidden/>
              </w:rPr>
              <w:t>9</w:t>
            </w:r>
            <w:r w:rsidR="003B0223">
              <w:rPr>
                <w:noProof/>
                <w:webHidden/>
              </w:rPr>
              <w:fldChar w:fldCharType="end"/>
            </w:r>
          </w:hyperlink>
        </w:p>
        <w:p w14:paraId="04DCDE0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6" w:history="1">
            <w:r w:rsidR="003B0223" w:rsidRPr="00DD56B7">
              <w:rPr>
                <w:rStyle w:val="Hiperpovezava"/>
                <w:noProof/>
                <w:lang w:val="sl-SI"/>
              </w:rPr>
              <w:t>Ukrep 5: FFS z manjšim tveganjem</w:t>
            </w:r>
            <w:r w:rsidR="003B0223">
              <w:rPr>
                <w:noProof/>
                <w:webHidden/>
              </w:rPr>
              <w:tab/>
            </w:r>
            <w:r w:rsidR="003B0223">
              <w:rPr>
                <w:noProof/>
                <w:webHidden/>
              </w:rPr>
              <w:fldChar w:fldCharType="begin"/>
            </w:r>
            <w:r w:rsidR="003B0223">
              <w:rPr>
                <w:noProof/>
                <w:webHidden/>
              </w:rPr>
              <w:instrText xml:space="preserve"> PAGEREF _Toc531071856 \h </w:instrText>
            </w:r>
            <w:r w:rsidR="003B0223">
              <w:rPr>
                <w:noProof/>
                <w:webHidden/>
              </w:rPr>
            </w:r>
            <w:r w:rsidR="003B0223">
              <w:rPr>
                <w:noProof/>
                <w:webHidden/>
              </w:rPr>
              <w:fldChar w:fldCharType="separate"/>
            </w:r>
            <w:r w:rsidR="001F50A0">
              <w:rPr>
                <w:noProof/>
                <w:webHidden/>
              </w:rPr>
              <w:t>9</w:t>
            </w:r>
            <w:r w:rsidR="003B0223">
              <w:rPr>
                <w:noProof/>
                <w:webHidden/>
              </w:rPr>
              <w:fldChar w:fldCharType="end"/>
            </w:r>
          </w:hyperlink>
        </w:p>
        <w:p w14:paraId="283EB9A4"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7" w:history="1">
            <w:r w:rsidR="003B0223" w:rsidRPr="00DD56B7">
              <w:rPr>
                <w:rStyle w:val="Hiperpovezava"/>
                <w:noProof/>
                <w:lang w:val="sl-SI"/>
              </w:rPr>
              <w:t>Ukrep 6: Integrirano varstvo rastlin</w:t>
            </w:r>
            <w:r w:rsidR="003B0223">
              <w:rPr>
                <w:noProof/>
                <w:webHidden/>
              </w:rPr>
              <w:tab/>
            </w:r>
            <w:r w:rsidR="003B0223">
              <w:rPr>
                <w:noProof/>
                <w:webHidden/>
              </w:rPr>
              <w:fldChar w:fldCharType="begin"/>
            </w:r>
            <w:r w:rsidR="003B0223">
              <w:rPr>
                <w:noProof/>
                <w:webHidden/>
              </w:rPr>
              <w:instrText xml:space="preserve"> PAGEREF _Toc531071857 \h </w:instrText>
            </w:r>
            <w:r w:rsidR="003B0223">
              <w:rPr>
                <w:noProof/>
                <w:webHidden/>
              </w:rPr>
            </w:r>
            <w:r w:rsidR="003B0223">
              <w:rPr>
                <w:noProof/>
                <w:webHidden/>
              </w:rPr>
              <w:fldChar w:fldCharType="separate"/>
            </w:r>
            <w:r w:rsidR="001F50A0">
              <w:rPr>
                <w:noProof/>
                <w:webHidden/>
              </w:rPr>
              <w:t>10</w:t>
            </w:r>
            <w:r w:rsidR="003B0223">
              <w:rPr>
                <w:noProof/>
                <w:webHidden/>
              </w:rPr>
              <w:fldChar w:fldCharType="end"/>
            </w:r>
          </w:hyperlink>
        </w:p>
        <w:p w14:paraId="09648F2A"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8" w:history="1">
            <w:r w:rsidR="003B0223" w:rsidRPr="00DD56B7">
              <w:rPr>
                <w:rStyle w:val="Hiperpovezava"/>
                <w:noProof/>
                <w:lang w:val="sl-SI"/>
              </w:rPr>
              <w:t>Ukrep 7: Pravilna uporaba FFS</w:t>
            </w:r>
            <w:r w:rsidR="003B0223">
              <w:rPr>
                <w:noProof/>
                <w:webHidden/>
              </w:rPr>
              <w:tab/>
            </w:r>
            <w:r w:rsidR="003B0223">
              <w:rPr>
                <w:noProof/>
                <w:webHidden/>
              </w:rPr>
              <w:fldChar w:fldCharType="begin"/>
            </w:r>
            <w:r w:rsidR="003B0223">
              <w:rPr>
                <w:noProof/>
                <w:webHidden/>
              </w:rPr>
              <w:instrText xml:space="preserve"> PAGEREF _Toc531071858 \h </w:instrText>
            </w:r>
            <w:r w:rsidR="003B0223">
              <w:rPr>
                <w:noProof/>
                <w:webHidden/>
              </w:rPr>
            </w:r>
            <w:r w:rsidR="003B0223">
              <w:rPr>
                <w:noProof/>
                <w:webHidden/>
              </w:rPr>
              <w:fldChar w:fldCharType="separate"/>
            </w:r>
            <w:r w:rsidR="001F50A0">
              <w:rPr>
                <w:noProof/>
                <w:webHidden/>
              </w:rPr>
              <w:t>11</w:t>
            </w:r>
            <w:r w:rsidR="003B0223">
              <w:rPr>
                <w:noProof/>
                <w:webHidden/>
              </w:rPr>
              <w:fldChar w:fldCharType="end"/>
            </w:r>
          </w:hyperlink>
        </w:p>
        <w:p w14:paraId="71D4F5C7"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59" w:history="1">
            <w:r w:rsidR="003B0223" w:rsidRPr="00DD56B7">
              <w:rPr>
                <w:rStyle w:val="Hiperpovezava"/>
                <w:noProof/>
                <w:lang w:val="sl-SI"/>
              </w:rPr>
              <w:t>Ukrep 8: Preprečevanje zanašanja FFS</w:t>
            </w:r>
            <w:r w:rsidR="003B0223">
              <w:rPr>
                <w:noProof/>
                <w:webHidden/>
              </w:rPr>
              <w:tab/>
            </w:r>
            <w:r w:rsidR="003B0223">
              <w:rPr>
                <w:noProof/>
                <w:webHidden/>
              </w:rPr>
              <w:fldChar w:fldCharType="begin"/>
            </w:r>
            <w:r w:rsidR="003B0223">
              <w:rPr>
                <w:noProof/>
                <w:webHidden/>
              </w:rPr>
              <w:instrText xml:space="preserve"> PAGEREF _Toc531071859 \h </w:instrText>
            </w:r>
            <w:r w:rsidR="003B0223">
              <w:rPr>
                <w:noProof/>
                <w:webHidden/>
              </w:rPr>
            </w:r>
            <w:r w:rsidR="003B0223">
              <w:rPr>
                <w:noProof/>
                <w:webHidden/>
              </w:rPr>
              <w:fldChar w:fldCharType="separate"/>
            </w:r>
            <w:r w:rsidR="001F50A0">
              <w:rPr>
                <w:noProof/>
                <w:webHidden/>
              </w:rPr>
              <w:t>12</w:t>
            </w:r>
            <w:r w:rsidR="003B0223">
              <w:rPr>
                <w:noProof/>
                <w:webHidden/>
              </w:rPr>
              <w:fldChar w:fldCharType="end"/>
            </w:r>
          </w:hyperlink>
        </w:p>
        <w:p w14:paraId="11E5C3FD"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0" w:history="1">
            <w:r w:rsidR="003B0223" w:rsidRPr="00DD56B7">
              <w:rPr>
                <w:rStyle w:val="Hiperpovezava"/>
                <w:noProof/>
                <w:lang w:val="sl-SI"/>
              </w:rPr>
              <w:t xml:space="preserve">Ukrep 9: </w:t>
            </w:r>
            <w:r w:rsidR="003B0223" w:rsidRPr="00DD56B7">
              <w:rPr>
                <w:rStyle w:val="Hiperpovezava"/>
                <w:rFonts w:eastAsiaTheme="majorEastAsia"/>
                <w:noProof/>
                <w:lang w:val="sl-SI"/>
              </w:rPr>
              <w:t>Ostanki</w:t>
            </w:r>
            <w:r w:rsidR="003B0223" w:rsidRPr="00DD56B7">
              <w:rPr>
                <w:rStyle w:val="Hiperpovezava"/>
                <w:noProof/>
                <w:lang w:val="sl-SI"/>
              </w:rPr>
              <w:t xml:space="preserve"> FFS</w:t>
            </w:r>
            <w:r w:rsidR="003B0223">
              <w:rPr>
                <w:noProof/>
                <w:webHidden/>
              </w:rPr>
              <w:tab/>
            </w:r>
            <w:r w:rsidR="003B0223">
              <w:rPr>
                <w:noProof/>
                <w:webHidden/>
              </w:rPr>
              <w:fldChar w:fldCharType="begin"/>
            </w:r>
            <w:r w:rsidR="003B0223">
              <w:rPr>
                <w:noProof/>
                <w:webHidden/>
              </w:rPr>
              <w:instrText xml:space="preserve"> PAGEREF _Toc531071860 \h </w:instrText>
            </w:r>
            <w:r w:rsidR="003B0223">
              <w:rPr>
                <w:noProof/>
                <w:webHidden/>
              </w:rPr>
            </w:r>
            <w:r w:rsidR="003B0223">
              <w:rPr>
                <w:noProof/>
                <w:webHidden/>
              </w:rPr>
              <w:fldChar w:fldCharType="separate"/>
            </w:r>
            <w:r w:rsidR="001F50A0">
              <w:rPr>
                <w:noProof/>
                <w:webHidden/>
              </w:rPr>
              <w:t>12</w:t>
            </w:r>
            <w:r w:rsidR="003B0223">
              <w:rPr>
                <w:noProof/>
                <w:webHidden/>
              </w:rPr>
              <w:fldChar w:fldCharType="end"/>
            </w:r>
          </w:hyperlink>
        </w:p>
        <w:p w14:paraId="369C7B94"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1" w:history="1">
            <w:r w:rsidR="003B0223" w:rsidRPr="00DD56B7">
              <w:rPr>
                <w:rStyle w:val="Hiperpovezava"/>
                <w:noProof/>
                <w:lang w:val="sl-SI"/>
              </w:rPr>
              <w:t>Ukrep 10: Pregledi naprav za nanašanje FFS</w:t>
            </w:r>
            <w:r w:rsidR="003B0223">
              <w:rPr>
                <w:noProof/>
                <w:webHidden/>
              </w:rPr>
              <w:tab/>
            </w:r>
            <w:r w:rsidR="003B0223">
              <w:rPr>
                <w:noProof/>
                <w:webHidden/>
              </w:rPr>
              <w:fldChar w:fldCharType="begin"/>
            </w:r>
            <w:r w:rsidR="003B0223">
              <w:rPr>
                <w:noProof/>
                <w:webHidden/>
              </w:rPr>
              <w:instrText xml:space="preserve"> PAGEREF _Toc531071861 \h </w:instrText>
            </w:r>
            <w:r w:rsidR="003B0223">
              <w:rPr>
                <w:noProof/>
                <w:webHidden/>
              </w:rPr>
            </w:r>
            <w:r w:rsidR="003B0223">
              <w:rPr>
                <w:noProof/>
                <w:webHidden/>
              </w:rPr>
              <w:fldChar w:fldCharType="separate"/>
            </w:r>
            <w:r w:rsidR="001F50A0">
              <w:rPr>
                <w:noProof/>
                <w:webHidden/>
              </w:rPr>
              <w:t>13</w:t>
            </w:r>
            <w:r w:rsidR="003B0223">
              <w:rPr>
                <w:noProof/>
                <w:webHidden/>
              </w:rPr>
              <w:fldChar w:fldCharType="end"/>
            </w:r>
          </w:hyperlink>
        </w:p>
        <w:p w14:paraId="2C3DBF3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2" w:history="1">
            <w:r w:rsidR="003B0223" w:rsidRPr="00DD56B7">
              <w:rPr>
                <w:rStyle w:val="Hiperpovezava"/>
                <w:noProof/>
                <w:lang w:val="sl-SI"/>
              </w:rPr>
              <w:t>Ukrep 11: Tehnične rešitve za zmanjšanje zanašanja FFS</w:t>
            </w:r>
            <w:r w:rsidR="003B0223">
              <w:rPr>
                <w:noProof/>
                <w:webHidden/>
              </w:rPr>
              <w:tab/>
            </w:r>
            <w:r w:rsidR="003B0223">
              <w:rPr>
                <w:noProof/>
                <w:webHidden/>
              </w:rPr>
              <w:fldChar w:fldCharType="begin"/>
            </w:r>
            <w:r w:rsidR="003B0223">
              <w:rPr>
                <w:noProof/>
                <w:webHidden/>
              </w:rPr>
              <w:instrText xml:space="preserve"> PAGEREF _Toc531071862 \h </w:instrText>
            </w:r>
            <w:r w:rsidR="003B0223">
              <w:rPr>
                <w:noProof/>
                <w:webHidden/>
              </w:rPr>
            </w:r>
            <w:r w:rsidR="003B0223">
              <w:rPr>
                <w:noProof/>
                <w:webHidden/>
              </w:rPr>
              <w:fldChar w:fldCharType="separate"/>
            </w:r>
            <w:r w:rsidR="001F50A0">
              <w:rPr>
                <w:noProof/>
                <w:webHidden/>
              </w:rPr>
              <w:t>13</w:t>
            </w:r>
            <w:r w:rsidR="003B0223">
              <w:rPr>
                <w:noProof/>
                <w:webHidden/>
              </w:rPr>
              <w:fldChar w:fldCharType="end"/>
            </w:r>
          </w:hyperlink>
        </w:p>
        <w:p w14:paraId="57DDBB1B"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3" w:history="1">
            <w:r w:rsidR="003B0223" w:rsidRPr="00DD56B7">
              <w:rPr>
                <w:rStyle w:val="Hiperpovezava"/>
                <w:noProof/>
                <w:lang w:val="sl-SI"/>
              </w:rPr>
              <w:t>Ukrep 12: Raziskave</w:t>
            </w:r>
            <w:r w:rsidR="003B0223">
              <w:rPr>
                <w:noProof/>
                <w:webHidden/>
              </w:rPr>
              <w:tab/>
            </w:r>
            <w:r w:rsidR="003B0223">
              <w:rPr>
                <w:noProof/>
                <w:webHidden/>
              </w:rPr>
              <w:fldChar w:fldCharType="begin"/>
            </w:r>
            <w:r w:rsidR="003B0223">
              <w:rPr>
                <w:noProof/>
                <w:webHidden/>
              </w:rPr>
              <w:instrText xml:space="preserve"> PAGEREF _Toc531071863 \h </w:instrText>
            </w:r>
            <w:r w:rsidR="003B0223">
              <w:rPr>
                <w:noProof/>
                <w:webHidden/>
              </w:rPr>
            </w:r>
            <w:r w:rsidR="003B0223">
              <w:rPr>
                <w:noProof/>
                <w:webHidden/>
              </w:rPr>
              <w:fldChar w:fldCharType="separate"/>
            </w:r>
            <w:r w:rsidR="001F50A0">
              <w:rPr>
                <w:noProof/>
                <w:webHidden/>
              </w:rPr>
              <w:t>14</w:t>
            </w:r>
            <w:r w:rsidR="003B0223">
              <w:rPr>
                <w:noProof/>
                <w:webHidden/>
              </w:rPr>
              <w:fldChar w:fldCharType="end"/>
            </w:r>
          </w:hyperlink>
        </w:p>
        <w:p w14:paraId="705FECFF"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4" w:history="1">
            <w:r w:rsidR="003B0223" w:rsidRPr="00DD56B7">
              <w:rPr>
                <w:rStyle w:val="Hiperpovezava"/>
                <w:noProof/>
                <w:lang w:val="sl-SI"/>
              </w:rPr>
              <w:t>Ukrep 13: Tretiranje s FFS iz zraka</w:t>
            </w:r>
            <w:r w:rsidR="003B0223">
              <w:rPr>
                <w:noProof/>
                <w:webHidden/>
              </w:rPr>
              <w:tab/>
            </w:r>
            <w:r w:rsidR="003B0223">
              <w:rPr>
                <w:noProof/>
                <w:webHidden/>
              </w:rPr>
              <w:fldChar w:fldCharType="begin"/>
            </w:r>
            <w:r w:rsidR="003B0223">
              <w:rPr>
                <w:noProof/>
                <w:webHidden/>
              </w:rPr>
              <w:instrText xml:space="preserve"> PAGEREF _Toc531071864 \h </w:instrText>
            </w:r>
            <w:r w:rsidR="003B0223">
              <w:rPr>
                <w:noProof/>
                <w:webHidden/>
              </w:rPr>
            </w:r>
            <w:r w:rsidR="003B0223">
              <w:rPr>
                <w:noProof/>
                <w:webHidden/>
              </w:rPr>
              <w:fldChar w:fldCharType="separate"/>
            </w:r>
            <w:r w:rsidR="001F50A0">
              <w:rPr>
                <w:noProof/>
                <w:webHidden/>
              </w:rPr>
              <w:t>15</w:t>
            </w:r>
            <w:r w:rsidR="003B0223">
              <w:rPr>
                <w:noProof/>
                <w:webHidden/>
              </w:rPr>
              <w:fldChar w:fldCharType="end"/>
            </w:r>
          </w:hyperlink>
        </w:p>
        <w:p w14:paraId="2B13EBF2"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5" w:history="1">
            <w:r w:rsidR="003B0223" w:rsidRPr="00DD56B7">
              <w:rPr>
                <w:rStyle w:val="Hiperpovezava"/>
                <w:rFonts w:eastAsia="SimSun"/>
                <w:noProof/>
                <w:lang w:val="sl-SI"/>
              </w:rPr>
              <w:t>Ukrep 14: Varovanje vode</w:t>
            </w:r>
            <w:r w:rsidR="003B0223">
              <w:rPr>
                <w:noProof/>
                <w:webHidden/>
              </w:rPr>
              <w:tab/>
            </w:r>
            <w:r w:rsidR="003B0223">
              <w:rPr>
                <w:noProof/>
                <w:webHidden/>
              </w:rPr>
              <w:fldChar w:fldCharType="begin"/>
            </w:r>
            <w:r w:rsidR="003B0223">
              <w:rPr>
                <w:noProof/>
                <w:webHidden/>
              </w:rPr>
              <w:instrText xml:space="preserve"> PAGEREF _Toc531071865 \h </w:instrText>
            </w:r>
            <w:r w:rsidR="003B0223">
              <w:rPr>
                <w:noProof/>
                <w:webHidden/>
              </w:rPr>
            </w:r>
            <w:r w:rsidR="003B0223">
              <w:rPr>
                <w:noProof/>
                <w:webHidden/>
              </w:rPr>
              <w:fldChar w:fldCharType="separate"/>
            </w:r>
            <w:r w:rsidR="001F50A0">
              <w:rPr>
                <w:noProof/>
                <w:webHidden/>
              </w:rPr>
              <w:t>15</w:t>
            </w:r>
            <w:r w:rsidR="003B0223">
              <w:rPr>
                <w:noProof/>
                <w:webHidden/>
              </w:rPr>
              <w:fldChar w:fldCharType="end"/>
            </w:r>
          </w:hyperlink>
        </w:p>
        <w:p w14:paraId="364F7FC0"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6" w:history="1">
            <w:r w:rsidR="003B0223" w:rsidRPr="00DD56B7">
              <w:rPr>
                <w:rStyle w:val="Hiperpovezava"/>
                <w:noProof/>
                <w:lang w:val="sl-SI"/>
              </w:rPr>
              <w:t>Ukrep 15: Izbira FFS</w:t>
            </w:r>
            <w:r w:rsidR="003B0223">
              <w:rPr>
                <w:noProof/>
                <w:webHidden/>
              </w:rPr>
              <w:tab/>
            </w:r>
            <w:r w:rsidR="003B0223">
              <w:rPr>
                <w:noProof/>
                <w:webHidden/>
              </w:rPr>
              <w:fldChar w:fldCharType="begin"/>
            </w:r>
            <w:r w:rsidR="003B0223">
              <w:rPr>
                <w:noProof/>
                <w:webHidden/>
              </w:rPr>
              <w:instrText xml:space="preserve"> PAGEREF _Toc531071866 \h </w:instrText>
            </w:r>
            <w:r w:rsidR="003B0223">
              <w:rPr>
                <w:noProof/>
                <w:webHidden/>
              </w:rPr>
            </w:r>
            <w:r w:rsidR="003B0223">
              <w:rPr>
                <w:noProof/>
                <w:webHidden/>
              </w:rPr>
              <w:fldChar w:fldCharType="separate"/>
            </w:r>
            <w:r w:rsidR="001F50A0">
              <w:rPr>
                <w:noProof/>
                <w:webHidden/>
              </w:rPr>
              <w:t>16</w:t>
            </w:r>
            <w:r w:rsidR="003B0223">
              <w:rPr>
                <w:noProof/>
                <w:webHidden/>
              </w:rPr>
              <w:fldChar w:fldCharType="end"/>
            </w:r>
          </w:hyperlink>
        </w:p>
        <w:p w14:paraId="22E4C49D"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7" w:history="1">
            <w:r w:rsidR="003B0223" w:rsidRPr="00DD56B7">
              <w:rPr>
                <w:rStyle w:val="Hiperpovezava"/>
                <w:noProof/>
                <w:lang w:val="sl-SI"/>
              </w:rPr>
              <w:t>Ukrep 16: Javne površine</w:t>
            </w:r>
            <w:r w:rsidR="003B0223">
              <w:rPr>
                <w:noProof/>
                <w:webHidden/>
              </w:rPr>
              <w:tab/>
            </w:r>
            <w:r w:rsidR="003B0223">
              <w:rPr>
                <w:noProof/>
                <w:webHidden/>
              </w:rPr>
              <w:fldChar w:fldCharType="begin"/>
            </w:r>
            <w:r w:rsidR="003B0223">
              <w:rPr>
                <w:noProof/>
                <w:webHidden/>
              </w:rPr>
              <w:instrText xml:space="preserve"> PAGEREF _Toc531071867 \h </w:instrText>
            </w:r>
            <w:r w:rsidR="003B0223">
              <w:rPr>
                <w:noProof/>
                <w:webHidden/>
              </w:rPr>
            </w:r>
            <w:r w:rsidR="003B0223">
              <w:rPr>
                <w:noProof/>
                <w:webHidden/>
              </w:rPr>
              <w:fldChar w:fldCharType="separate"/>
            </w:r>
            <w:r w:rsidR="001F50A0">
              <w:rPr>
                <w:noProof/>
                <w:webHidden/>
              </w:rPr>
              <w:t>17</w:t>
            </w:r>
            <w:r w:rsidR="003B0223">
              <w:rPr>
                <w:noProof/>
                <w:webHidden/>
              </w:rPr>
              <w:fldChar w:fldCharType="end"/>
            </w:r>
          </w:hyperlink>
        </w:p>
        <w:p w14:paraId="3D57890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8" w:history="1">
            <w:r w:rsidR="003B0223" w:rsidRPr="00DD56B7">
              <w:rPr>
                <w:rStyle w:val="Hiperpovezava"/>
                <w:noProof/>
                <w:lang w:val="sl-SI"/>
              </w:rPr>
              <w:t>Ukrep 17: Integrirano varstvo rastlin</w:t>
            </w:r>
            <w:r w:rsidR="003B0223">
              <w:rPr>
                <w:noProof/>
                <w:webHidden/>
              </w:rPr>
              <w:tab/>
            </w:r>
            <w:r w:rsidR="003B0223">
              <w:rPr>
                <w:noProof/>
                <w:webHidden/>
              </w:rPr>
              <w:fldChar w:fldCharType="begin"/>
            </w:r>
            <w:r w:rsidR="003B0223">
              <w:rPr>
                <w:noProof/>
                <w:webHidden/>
              </w:rPr>
              <w:instrText xml:space="preserve"> PAGEREF _Toc531071868 \h </w:instrText>
            </w:r>
            <w:r w:rsidR="003B0223">
              <w:rPr>
                <w:noProof/>
                <w:webHidden/>
              </w:rPr>
            </w:r>
            <w:r w:rsidR="003B0223">
              <w:rPr>
                <w:noProof/>
                <w:webHidden/>
              </w:rPr>
              <w:fldChar w:fldCharType="separate"/>
            </w:r>
            <w:r w:rsidR="001F50A0">
              <w:rPr>
                <w:noProof/>
                <w:webHidden/>
              </w:rPr>
              <w:t>17</w:t>
            </w:r>
            <w:r w:rsidR="003B0223">
              <w:rPr>
                <w:noProof/>
                <w:webHidden/>
              </w:rPr>
              <w:fldChar w:fldCharType="end"/>
            </w:r>
          </w:hyperlink>
        </w:p>
        <w:p w14:paraId="6230FB7B"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69" w:history="1">
            <w:r w:rsidR="003B0223" w:rsidRPr="00DD56B7">
              <w:rPr>
                <w:rStyle w:val="Hiperpovezava"/>
                <w:noProof/>
                <w:lang w:val="sl-SI"/>
              </w:rPr>
              <w:t>Ukrep 18: Smernice za integrirano varstvo rastlin</w:t>
            </w:r>
            <w:r w:rsidR="003B0223">
              <w:rPr>
                <w:noProof/>
                <w:webHidden/>
              </w:rPr>
              <w:tab/>
            </w:r>
            <w:r w:rsidR="003B0223">
              <w:rPr>
                <w:noProof/>
                <w:webHidden/>
              </w:rPr>
              <w:fldChar w:fldCharType="begin"/>
            </w:r>
            <w:r w:rsidR="003B0223">
              <w:rPr>
                <w:noProof/>
                <w:webHidden/>
              </w:rPr>
              <w:instrText xml:space="preserve"> PAGEREF _Toc531071869 \h </w:instrText>
            </w:r>
            <w:r w:rsidR="003B0223">
              <w:rPr>
                <w:noProof/>
                <w:webHidden/>
              </w:rPr>
            </w:r>
            <w:r w:rsidR="003B0223">
              <w:rPr>
                <w:noProof/>
                <w:webHidden/>
              </w:rPr>
              <w:fldChar w:fldCharType="separate"/>
            </w:r>
            <w:r w:rsidR="001F50A0">
              <w:rPr>
                <w:noProof/>
                <w:webHidden/>
              </w:rPr>
              <w:t>18</w:t>
            </w:r>
            <w:r w:rsidR="003B0223">
              <w:rPr>
                <w:noProof/>
                <w:webHidden/>
              </w:rPr>
              <w:fldChar w:fldCharType="end"/>
            </w:r>
          </w:hyperlink>
        </w:p>
        <w:p w14:paraId="0C2C7607"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0" w:history="1">
            <w:r w:rsidR="003B0223" w:rsidRPr="00DD56B7">
              <w:rPr>
                <w:rStyle w:val="Hiperpovezava"/>
                <w:noProof/>
                <w:lang w:val="sl-SI"/>
              </w:rPr>
              <w:t>Ukrep 19: Strokovne naloge na področju integriranega varstva rastlin</w:t>
            </w:r>
            <w:r w:rsidR="003B0223">
              <w:rPr>
                <w:noProof/>
                <w:webHidden/>
              </w:rPr>
              <w:tab/>
            </w:r>
            <w:r w:rsidR="003B0223">
              <w:rPr>
                <w:noProof/>
                <w:webHidden/>
              </w:rPr>
              <w:fldChar w:fldCharType="begin"/>
            </w:r>
            <w:r w:rsidR="003B0223">
              <w:rPr>
                <w:noProof/>
                <w:webHidden/>
              </w:rPr>
              <w:instrText xml:space="preserve"> PAGEREF _Toc531071870 \h </w:instrText>
            </w:r>
            <w:r w:rsidR="003B0223">
              <w:rPr>
                <w:noProof/>
                <w:webHidden/>
              </w:rPr>
            </w:r>
            <w:r w:rsidR="003B0223">
              <w:rPr>
                <w:noProof/>
                <w:webHidden/>
              </w:rPr>
              <w:fldChar w:fldCharType="separate"/>
            </w:r>
            <w:r w:rsidR="001F50A0">
              <w:rPr>
                <w:noProof/>
                <w:webHidden/>
              </w:rPr>
              <w:t>18</w:t>
            </w:r>
            <w:r w:rsidR="003B0223">
              <w:rPr>
                <w:noProof/>
                <w:webHidden/>
              </w:rPr>
              <w:fldChar w:fldCharType="end"/>
            </w:r>
          </w:hyperlink>
        </w:p>
        <w:p w14:paraId="20B8A3F1"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1" w:history="1">
            <w:r w:rsidR="003B0223" w:rsidRPr="00DD56B7">
              <w:rPr>
                <w:rStyle w:val="Hiperpovezava"/>
                <w:noProof/>
                <w:lang w:val="sl-SI"/>
              </w:rPr>
              <w:t>Ukrep 20: Mehanizacija za nekemično ukrepanje</w:t>
            </w:r>
            <w:r w:rsidR="003B0223">
              <w:rPr>
                <w:noProof/>
                <w:webHidden/>
              </w:rPr>
              <w:tab/>
            </w:r>
            <w:r w:rsidR="003B0223">
              <w:rPr>
                <w:noProof/>
                <w:webHidden/>
              </w:rPr>
              <w:fldChar w:fldCharType="begin"/>
            </w:r>
            <w:r w:rsidR="003B0223">
              <w:rPr>
                <w:noProof/>
                <w:webHidden/>
              </w:rPr>
              <w:instrText xml:space="preserve"> PAGEREF _Toc531071871 \h </w:instrText>
            </w:r>
            <w:r w:rsidR="003B0223">
              <w:rPr>
                <w:noProof/>
                <w:webHidden/>
              </w:rPr>
            </w:r>
            <w:r w:rsidR="003B0223">
              <w:rPr>
                <w:noProof/>
                <w:webHidden/>
              </w:rPr>
              <w:fldChar w:fldCharType="separate"/>
            </w:r>
            <w:r w:rsidR="001F50A0">
              <w:rPr>
                <w:noProof/>
                <w:webHidden/>
              </w:rPr>
              <w:t>19</w:t>
            </w:r>
            <w:r w:rsidR="003B0223">
              <w:rPr>
                <w:noProof/>
                <w:webHidden/>
              </w:rPr>
              <w:fldChar w:fldCharType="end"/>
            </w:r>
          </w:hyperlink>
        </w:p>
        <w:p w14:paraId="66760D45"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2" w:history="1">
            <w:r w:rsidR="003B0223" w:rsidRPr="00DD56B7">
              <w:rPr>
                <w:rStyle w:val="Hiperpovezava"/>
                <w:noProof/>
                <w:lang w:val="sl-SI"/>
              </w:rPr>
              <w:t>Ukrep 21: Napovedovanje pojava ŠO</w:t>
            </w:r>
            <w:r w:rsidR="003B0223">
              <w:rPr>
                <w:noProof/>
                <w:webHidden/>
              </w:rPr>
              <w:tab/>
            </w:r>
            <w:r w:rsidR="003B0223">
              <w:rPr>
                <w:noProof/>
                <w:webHidden/>
              </w:rPr>
              <w:fldChar w:fldCharType="begin"/>
            </w:r>
            <w:r w:rsidR="003B0223">
              <w:rPr>
                <w:noProof/>
                <w:webHidden/>
              </w:rPr>
              <w:instrText xml:space="preserve"> PAGEREF _Toc531071872 \h </w:instrText>
            </w:r>
            <w:r w:rsidR="003B0223">
              <w:rPr>
                <w:noProof/>
                <w:webHidden/>
              </w:rPr>
            </w:r>
            <w:r w:rsidR="003B0223">
              <w:rPr>
                <w:noProof/>
                <w:webHidden/>
              </w:rPr>
              <w:fldChar w:fldCharType="separate"/>
            </w:r>
            <w:r w:rsidR="001F50A0">
              <w:rPr>
                <w:noProof/>
                <w:webHidden/>
              </w:rPr>
              <w:t>19</w:t>
            </w:r>
            <w:r w:rsidR="003B0223">
              <w:rPr>
                <w:noProof/>
                <w:webHidden/>
              </w:rPr>
              <w:fldChar w:fldCharType="end"/>
            </w:r>
          </w:hyperlink>
        </w:p>
        <w:p w14:paraId="59E7FD2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3" w:history="1">
            <w:r w:rsidR="003B0223" w:rsidRPr="00DD56B7">
              <w:rPr>
                <w:rStyle w:val="Hiperpovezava"/>
                <w:noProof/>
                <w:lang w:val="sl-SI"/>
              </w:rPr>
              <w:t>Ukrep 22: Svetovanje</w:t>
            </w:r>
            <w:r w:rsidR="003B0223">
              <w:rPr>
                <w:noProof/>
                <w:webHidden/>
              </w:rPr>
              <w:tab/>
            </w:r>
            <w:r w:rsidR="003B0223">
              <w:rPr>
                <w:noProof/>
                <w:webHidden/>
              </w:rPr>
              <w:fldChar w:fldCharType="begin"/>
            </w:r>
            <w:r w:rsidR="003B0223">
              <w:rPr>
                <w:noProof/>
                <w:webHidden/>
              </w:rPr>
              <w:instrText xml:space="preserve"> PAGEREF _Toc531071873 \h </w:instrText>
            </w:r>
            <w:r w:rsidR="003B0223">
              <w:rPr>
                <w:noProof/>
                <w:webHidden/>
              </w:rPr>
            </w:r>
            <w:r w:rsidR="003B0223">
              <w:rPr>
                <w:noProof/>
                <w:webHidden/>
              </w:rPr>
              <w:fldChar w:fldCharType="separate"/>
            </w:r>
            <w:r w:rsidR="001F50A0">
              <w:rPr>
                <w:noProof/>
                <w:webHidden/>
              </w:rPr>
              <w:t>21</w:t>
            </w:r>
            <w:r w:rsidR="003B0223">
              <w:rPr>
                <w:noProof/>
                <w:webHidden/>
              </w:rPr>
              <w:fldChar w:fldCharType="end"/>
            </w:r>
          </w:hyperlink>
        </w:p>
        <w:p w14:paraId="33E7F9B8"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4" w:history="1">
            <w:r w:rsidR="003B0223" w:rsidRPr="00DD56B7">
              <w:rPr>
                <w:rStyle w:val="Hiperpovezava"/>
                <w:noProof/>
                <w:lang w:val="sl-SI"/>
              </w:rPr>
              <w:t>Ukrep 23: Poskusni centri</w:t>
            </w:r>
            <w:r w:rsidR="003B0223">
              <w:rPr>
                <w:noProof/>
                <w:webHidden/>
              </w:rPr>
              <w:tab/>
            </w:r>
            <w:r w:rsidR="003B0223">
              <w:rPr>
                <w:noProof/>
                <w:webHidden/>
              </w:rPr>
              <w:fldChar w:fldCharType="begin"/>
            </w:r>
            <w:r w:rsidR="003B0223">
              <w:rPr>
                <w:noProof/>
                <w:webHidden/>
              </w:rPr>
              <w:instrText xml:space="preserve"> PAGEREF _Toc531071874 \h </w:instrText>
            </w:r>
            <w:r w:rsidR="003B0223">
              <w:rPr>
                <w:noProof/>
                <w:webHidden/>
              </w:rPr>
            </w:r>
            <w:r w:rsidR="003B0223">
              <w:rPr>
                <w:noProof/>
                <w:webHidden/>
              </w:rPr>
              <w:fldChar w:fldCharType="separate"/>
            </w:r>
            <w:r w:rsidR="001F50A0">
              <w:rPr>
                <w:noProof/>
                <w:webHidden/>
              </w:rPr>
              <w:t>21</w:t>
            </w:r>
            <w:r w:rsidR="003B0223">
              <w:rPr>
                <w:noProof/>
                <w:webHidden/>
              </w:rPr>
              <w:fldChar w:fldCharType="end"/>
            </w:r>
          </w:hyperlink>
        </w:p>
        <w:p w14:paraId="6563C9EE"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5" w:history="1">
            <w:r w:rsidR="003B0223" w:rsidRPr="00DD56B7">
              <w:rPr>
                <w:rStyle w:val="Hiperpovezava"/>
                <w:noProof/>
                <w:lang w:val="sl-SI"/>
              </w:rPr>
              <w:t>Ukrep 24: Nove tehnološke rešitve</w:t>
            </w:r>
            <w:r w:rsidR="003B0223">
              <w:rPr>
                <w:noProof/>
                <w:webHidden/>
              </w:rPr>
              <w:tab/>
            </w:r>
            <w:r w:rsidR="003B0223">
              <w:rPr>
                <w:noProof/>
                <w:webHidden/>
              </w:rPr>
              <w:fldChar w:fldCharType="begin"/>
            </w:r>
            <w:r w:rsidR="003B0223">
              <w:rPr>
                <w:noProof/>
                <w:webHidden/>
              </w:rPr>
              <w:instrText xml:space="preserve"> PAGEREF _Toc531071875 \h </w:instrText>
            </w:r>
            <w:r w:rsidR="003B0223">
              <w:rPr>
                <w:noProof/>
                <w:webHidden/>
              </w:rPr>
            </w:r>
            <w:r w:rsidR="003B0223">
              <w:rPr>
                <w:noProof/>
                <w:webHidden/>
              </w:rPr>
              <w:fldChar w:fldCharType="separate"/>
            </w:r>
            <w:r w:rsidR="001F50A0">
              <w:rPr>
                <w:noProof/>
                <w:webHidden/>
              </w:rPr>
              <w:t>22</w:t>
            </w:r>
            <w:r w:rsidR="003B0223">
              <w:rPr>
                <w:noProof/>
                <w:webHidden/>
              </w:rPr>
              <w:fldChar w:fldCharType="end"/>
            </w:r>
          </w:hyperlink>
        </w:p>
        <w:p w14:paraId="4046913E"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6" w:history="1">
            <w:r w:rsidR="003B0223" w:rsidRPr="00DD56B7">
              <w:rPr>
                <w:rStyle w:val="Hiperpovezava"/>
                <w:noProof/>
                <w:lang w:val="sl-SI"/>
              </w:rPr>
              <w:t>Kazalniki tveganja</w:t>
            </w:r>
            <w:r w:rsidR="003B0223">
              <w:rPr>
                <w:noProof/>
                <w:webHidden/>
              </w:rPr>
              <w:tab/>
            </w:r>
            <w:r w:rsidR="003B0223">
              <w:rPr>
                <w:noProof/>
                <w:webHidden/>
              </w:rPr>
              <w:fldChar w:fldCharType="begin"/>
            </w:r>
            <w:r w:rsidR="003B0223">
              <w:rPr>
                <w:noProof/>
                <w:webHidden/>
              </w:rPr>
              <w:instrText xml:space="preserve"> PAGEREF _Toc531071876 \h </w:instrText>
            </w:r>
            <w:r w:rsidR="003B0223">
              <w:rPr>
                <w:noProof/>
                <w:webHidden/>
              </w:rPr>
            </w:r>
            <w:r w:rsidR="003B0223">
              <w:rPr>
                <w:noProof/>
                <w:webHidden/>
              </w:rPr>
              <w:fldChar w:fldCharType="separate"/>
            </w:r>
            <w:r w:rsidR="001F50A0">
              <w:rPr>
                <w:noProof/>
                <w:webHidden/>
              </w:rPr>
              <w:t>23</w:t>
            </w:r>
            <w:r w:rsidR="003B0223">
              <w:rPr>
                <w:noProof/>
                <w:webHidden/>
              </w:rPr>
              <w:fldChar w:fldCharType="end"/>
            </w:r>
          </w:hyperlink>
        </w:p>
        <w:p w14:paraId="6E3ED2EF"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7" w:history="1">
            <w:r w:rsidR="003B0223" w:rsidRPr="00DD56B7">
              <w:rPr>
                <w:rStyle w:val="Hiperpovezava"/>
                <w:noProof/>
              </w:rPr>
              <w:t>1.</w:t>
            </w:r>
            <w:r w:rsidR="003B0223">
              <w:rPr>
                <w:rFonts w:asciiTheme="minorHAnsi" w:eastAsiaTheme="minorEastAsia" w:hAnsiTheme="minorHAnsi" w:cstheme="minorBidi"/>
                <w:noProof/>
                <w:lang w:val="sl-SI" w:eastAsia="sl-SI"/>
              </w:rPr>
              <w:tab/>
            </w:r>
            <w:r w:rsidR="003B0223" w:rsidRPr="00DD56B7">
              <w:rPr>
                <w:rStyle w:val="Hiperpovezava"/>
                <w:noProof/>
              </w:rPr>
              <w:t>Obseg prodaje FFS</w:t>
            </w:r>
            <w:r w:rsidR="003B0223">
              <w:rPr>
                <w:noProof/>
                <w:webHidden/>
              </w:rPr>
              <w:tab/>
            </w:r>
            <w:r w:rsidR="003B0223">
              <w:rPr>
                <w:noProof/>
                <w:webHidden/>
              </w:rPr>
              <w:fldChar w:fldCharType="begin"/>
            </w:r>
            <w:r w:rsidR="003B0223">
              <w:rPr>
                <w:noProof/>
                <w:webHidden/>
              </w:rPr>
              <w:instrText xml:space="preserve"> PAGEREF _Toc531071877 \h </w:instrText>
            </w:r>
            <w:r w:rsidR="003B0223">
              <w:rPr>
                <w:noProof/>
                <w:webHidden/>
              </w:rPr>
            </w:r>
            <w:r w:rsidR="003B0223">
              <w:rPr>
                <w:noProof/>
                <w:webHidden/>
              </w:rPr>
              <w:fldChar w:fldCharType="separate"/>
            </w:r>
            <w:r w:rsidR="001F50A0">
              <w:rPr>
                <w:noProof/>
                <w:webHidden/>
              </w:rPr>
              <w:t>23</w:t>
            </w:r>
            <w:r w:rsidR="003B0223">
              <w:rPr>
                <w:noProof/>
                <w:webHidden/>
              </w:rPr>
              <w:fldChar w:fldCharType="end"/>
            </w:r>
          </w:hyperlink>
        </w:p>
        <w:p w14:paraId="7B2F0BBD"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8" w:history="1">
            <w:r w:rsidR="003B0223" w:rsidRPr="00DD56B7">
              <w:rPr>
                <w:rStyle w:val="Hiperpovezava"/>
                <w:noProof/>
                <w:lang w:val="sl-SI"/>
              </w:rPr>
              <w:t>2.</w:t>
            </w:r>
            <w:r w:rsidR="003B0223">
              <w:rPr>
                <w:rFonts w:asciiTheme="minorHAnsi" w:eastAsiaTheme="minorEastAsia" w:hAnsiTheme="minorHAnsi" w:cstheme="minorBidi"/>
                <w:noProof/>
                <w:lang w:val="sl-SI" w:eastAsia="sl-SI"/>
              </w:rPr>
              <w:tab/>
            </w:r>
            <w:r w:rsidR="003B0223" w:rsidRPr="00DD56B7">
              <w:rPr>
                <w:rStyle w:val="Hiperpovezava"/>
                <w:noProof/>
                <w:lang w:val="sl-SI"/>
              </w:rPr>
              <w:t>Pogostnost rabe FFS</w:t>
            </w:r>
            <w:r w:rsidR="003B0223">
              <w:rPr>
                <w:noProof/>
                <w:webHidden/>
              </w:rPr>
              <w:tab/>
            </w:r>
            <w:r w:rsidR="003B0223">
              <w:rPr>
                <w:noProof/>
                <w:webHidden/>
              </w:rPr>
              <w:fldChar w:fldCharType="begin"/>
            </w:r>
            <w:r w:rsidR="003B0223">
              <w:rPr>
                <w:noProof/>
                <w:webHidden/>
              </w:rPr>
              <w:instrText xml:space="preserve"> PAGEREF _Toc531071878 \h </w:instrText>
            </w:r>
            <w:r w:rsidR="003B0223">
              <w:rPr>
                <w:noProof/>
                <w:webHidden/>
              </w:rPr>
            </w:r>
            <w:r w:rsidR="003B0223">
              <w:rPr>
                <w:noProof/>
                <w:webHidden/>
              </w:rPr>
              <w:fldChar w:fldCharType="separate"/>
            </w:r>
            <w:r w:rsidR="001F50A0">
              <w:rPr>
                <w:noProof/>
                <w:webHidden/>
              </w:rPr>
              <w:t>25</w:t>
            </w:r>
            <w:r w:rsidR="003B0223">
              <w:rPr>
                <w:noProof/>
                <w:webHidden/>
              </w:rPr>
              <w:fldChar w:fldCharType="end"/>
            </w:r>
          </w:hyperlink>
        </w:p>
        <w:p w14:paraId="56E247AC"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79" w:history="1">
            <w:r w:rsidR="003B0223" w:rsidRPr="00DD56B7">
              <w:rPr>
                <w:rStyle w:val="Hiperpovezava"/>
                <w:noProof/>
                <w:lang w:val="sl-SI"/>
              </w:rPr>
              <w:t>3.</w:t>
            </w:r>
            <w:r w:rsidR="003B0223">
              <w:rPr>
                <w:rFonts w:asciiTheme="minorHAnsi" w:eastAsiaTheme="minorEastAsia" w:hAnsiTheme="minorHAnsi" w:cstheme="minorBidi"/>
                <w:noProof/>
                <w:lang w:val="sl-SI" w:eastAsia="sl-SI"/>
              </w:rPr>
              <w:tab/>
            </w:r>
            <w:r w:rsidR="003B0223" w:rsidRPr="00DD56B7">
              <w:rPr>
                <w:rStyle w:val="Hiperpovezava"/>
                <w:noProof/>
                <w:lang w:val="sl-SI"/>
              </w:rPr>
              <w:t>Količnik obremenitve</w:t>
            </w:r>
            <w:r w:rsidR="003B0223">
              <w:rPr>
                <w:noProof/>
                <w:webHidden/>
              </w:rPr>
              <w:tab/>
            </w:r>
            <w:r w:rsidR="003B0223">
              <w:rPr>
                <w:noProof/>
                <w:webHidden/>
              </w:rPr>
              <w:fldChar w:fldCharType="begin"/>
            </w:r>
            <w:r w:rsidR="003B0223">
              <w:rPr>
                <w:noProof/>
                <w:webHidden/>
              </w:rPr>
              <w:instrText xml:space="preserve"> PAGEREF _Toc531071879 \h </w:instrText>
            </w:r>
            <w:r w:rsidR="003B0223">
              <w:rPr>
                <w:noProof/>
                <w:webHidden/>
              </w:rPr>
            </w:r>
            <w:r w:rsidR="003B0223">
              <w:rPr>
                <w:noProof/>
                <w:webHidden/>
              </w:rPr>
              <w:fldChar w:fldCharType="separate"/>
            </w:r>
            <w:r w:rsidR="001F50A0">
              <w:rPr>
                <w:noProof/>
                <w:webHidden/>
              </w:rPr>
              <w:t>25</w:t>
            </w:r>
            <w:r w:rsidR="003B0223">
              <w:rPr>
                <w:noProof/>
                <w:webHidden/>
              </w:rPr>
              <w:fldChar w:fldCharType="end"/>
            </w:r>
          </w:hyperlink>
        </w:p>
        <w:p w14:paraId="41E46E9F"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0" w:history="1">
            <w:r w:rsidR="003B0223" w:rsidRPr="00DD56B7">
              <w:rPr>
                <w:rStyle w:val="Hiperpovezava"/>
                <w:noProof/>
                <w:lang w:val="sl-SI"/>
              </w:rPr>
              <w:t>4.</w:t>
            </w:r>
            <w:r w:rsidR="003B0223">
              <w:rPr>
                <w:rFonts w:asciiTheme="minorHAnsi" w:eastAsiaTheme="minorEastAsia" w:hAnsiTheme="minorHAnsi" w:cstheme="minorBidi"/>
                <w:noProof/>
                <w:lang w:val="sl-SI" w:eastAsia="sl-SI"/>
              </w:rPr>
              <w:tab/>
            </w:r>
            <w:r w:rsidR="003B0223" w:rsidRPr="00DD56B7">
              <w:rPr>
                <w:rStyle w:val="Hiperpovezava"/>
                <w:noProof/>
                <w:lang w:val="sl-SI"/>
              </w:rPr>
              <w:t>Poraba FFS v kmetijstvu</w:t>
            </w:r>
            <w:r w:rsidR="003B0223">
              <w:rPr>
                <w:noProof/>
                <w:webHidden/>
              </w:rPr>
              <w:tab/>
            </w:r>
            <w:r w:rsidR="003B0223">
              <w:rPr>
                <w:noProof/>
                <w:webHidden/>
              </w:rPr>
              <w:fldChar w:fldCharType="begin"/>
            </w:r>
            <w:r w:rsidR="003B0223">
              <w:rPr>
                <w:noProof/>
                <w:webHidden/>
              </w:rPr>
              <w:instrText xml:space="preserve"> PAGEREF _Toc531071880 \h </w:instrText>
            </w:r>
            <w:r w:rsidR="003B0223">
              <w:rPr>
                <w:noProof/>
                <w:webHidden/>
              </w:rPr>
            </w:r>
            <w:r w:rsidR="003B0223">
              <w:rPr>
                <w:noProof/>
                <w:webHidden/>
              </w:rPr>
              <w:fldChar w:fldCharType="separate"/>
            </w:r>
            <w:r w:rsidR="001F50A0">
              <w:rPr>
                <w:noProof/>
                <w:webHidden/>
              </w:rPr>
              <w:t>26</w:t>
            </w:r>
            <w:r w:rsidR="003B0223">
              <w:rPr>
                <w:noProof/>
                <w:webHidden/>
              </w:rPr>
              <w:fldChar w:fldCharType="end"/>
            </w:r>
          </w:hyperlink>
        </w:p>
        <w:p w14:paraId="73749B22"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1" w:history="1">
            <w:r w:rsidR="003B0223" w:rsidRPr="00DD56B7">
              <w:rPr>
                <w:rStyle w:val="Hiperpovezava"/>
                <w:noProof/>
                <w:lang w:val="sl-SI"/>
              </w:rPr>
              <w:t>5.</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uporabnikov FFS, ki so opravili usposabljanje</w:t>
            </w:r>
            <w:r w:rsidR="003B0223">
              <w:rPr>
                <w:noProof/>
                <w:webHidden/>
              </w:rPr>
              <w:tab/>
            </w:r>
            <w:r w:rsidR="003B0223">
              <w:rPr>
                <w:noProof/>
                <w:webHidden/>
              </w:rPr>
              <w:fldChar w:fldCharType="begin"/>
            </w:r>
            <w:r w:rsidR="003B0223">
              <w:rPr>
                <w:noProof/>
                <w:webHidden/>
              </w:rPr>
              <w:instrText xml:space="preserve"> PAGEREF _Toc531071881 \h </w:instrText>
            </w:r>
            <w:r w:rsidR="003B0223">
              <w:rPr>
                <w:noProof/>
                <w:webHidden/>
              </w:rPr>
            </w:r>
            <w:r w:rsidR="003B0223">
              <w:rPr>
                <w:noProof/>
                <w:webHidden/>
              </w:rPr>
              <w:fldChar w:fldCharType="separate"/>
            </w:r>
            <w:r w:rsidR="001F50A0">
              <w:rPr>
                <w:noProof/>
                <w:webHidden/>
              </w:rPr>
              <w:t>26</w:t>
            </w:r>
            <w:r w:rsidR="003B0223">
              <w:rPr>
                <w:noProof/>
                <w:webHidden/>
              </w:rPr>
              <w:fldChar w:fldCharType="end"/>
            </w:r>
          </w:hyperlink>
        </w:p>
        <w:p w14:paraId="5B704B3B"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2" w:history="1">
            <w:r w:rsidR="003B0223" w:rsidRPr="00DD56B7">
              <w:rPr>
                <w:rStyle w:val="Hiperpovezava"/>
                <w:noProof/>
                <w:lang w:val="sl-SI"/>
              </w:rPr>
              <w:t>6.</w:t>
            </w:r>
            <w:r w:rsidR="003B0223">
              <w:rPr>
                <w:rFonts w:asciiTheme="minorHAnsi" w:eastAsiaTheme="minorEastAsia" w:hAnsiTheme="minorHAnsi" w:cstheme="minorBidi"/>
                <w:noProof/>
                <w:lang w:val="sl-SI" w:eastAsia="sl-SI"/>
              </w:rPr>
              <w:tab/>
            </w:r>
            <w:r w:rsidR="003B0223" w:rsidRPr="00DD56B7">
              <w:rPr>
                <w:rStyle w:val="Hiperpovezava"/>
                <w:noProof/>
              </w:rPr>
              <w:t>Število distributerjev, svetovalcev in prodajalcev FFS, ki so opravili usposabljanje</w:t>
            </w:r>
            <w:r w:rsidR="003B0223">
              <w:rPr>
                <w:noProof/>
                <w:webHidden/>
              </w:rPr>
              <w:tab/>
            </w:r>
            <w:r w:rsidR="003B0223">
              <w:rPr>
                <w:noProof/>
                <w:webHidden/>
              </w:rPr>
              <w:fldChar w:fldCharType="begin"/>
            </w:r>
            <w:r w:rsidR="003B0223">
              <w:rPr>
                <w:noProof/>
                <w:webHidden/>
              </w:rPr>
              <w:instrText xml:space="preserve"> PAGEREF _Toc531071882 \h </w:instrText>
            </w:r>
            <w:r w:rsidR="003B0223">
              <w:rPr>
                <w:noProof/>
                <w:webHidden/>
              </w:rPr>
            </w:r>
            <w:r w:rsidR="003B0223">
              <w:rPr>
                <w:noProof/>
                <w:webHidden/>
              </w:rPr>
              <w:fldChar w:fldCharType="separate"/>
            </w:r>
            <w:r w:rsidR="001F50A0">
              <w:rPr>
                <w:noProof/>
                <w:webHidden/>
              </w:rPr>
              <w:t>27</w:t>
            </w:r>
            <w:r w:rsidR="003B0223">
              <w:rPr>
                <w:noProof/>
                <w:webHidden/>
              </w:rPr>
              <w:fldChar w:fldCharType="end"/>
            </w:r>
          </w:hyperlink>
        </w:p>
        <w:p w14:paraId="7E02F537"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3" w:history="1">
            <w:r w:rsidR="003B0223" w:rsidRPr="00DD56B7">
              <w:rPr>
                <w:rStyle w:val="Hiperpovezava"/>
                <w:noProof/>
                <w:lang w:val="sl-SI"/>
              </w:rPr>
              <w:t>7.</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kmetov, ki so se udeležili usposabljanj v okviru Programa razvoja podeželja</w:t>
            </w:r>
            <w:r w:rsidR="003B0223">
              <w:rPr>
                <w:noProof/>
                <w:webHidden/>
              </w:rPr>
              <w:tab/>
            </w:r>
            <w:r w:rsidR="003B0223">
              <w:rPr>
                <w:noProof/>
                <w:webHidden/>
              </w:rPr>
              <w:fldChar w:fldCharType="begin"/>
            </w:r>
            <w:r w:rsidR="003B0223">
              <w:rPr>
                <w:noProof/>
                <w:webHidden/>
              </w:rPr>
              <w:instrText xml:space="preserve"> PAGEREF _Toc531071883 \h </w:instrText>
            </w:r>
            <w:r w:rsidR="003B0223">
              <w:rPr>
                <w:noProof/>
                <w:webHidden/>
              </w:rPr>
            </w:r>
            <w:r w:rsidR="003B0223">
              <w:rPr>
                <w:noProof/>
                <w:webHidden/>
              </w:rPr>
              <w:fldChar w:fldCharType="separate"/>
            </w:r>
            <w:r w:rsidR="001F50A0">
              <w:rPr>
                <w:noProof/>
                <w:webHidden/>
              </w:rPr>
              <w:t>28</w:t>
            </w:r>
            <w:r w:rsidR="003B0223">
              <w:rPr>
                <w:noProof/>
                <w:webHidden/>
              </w:rPr>
              <w:fldChar w:fldCharType="end"/>
            </w:r>
          </w:hyperlink>
        </w:p>
        <w:p w14:paraId="52863691"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4" w:history="1">
            <w:r w:rsidR="003B0223" w:rsidRPr="00DD56B7">
              <w:rPr>
                <w:rStyle w:val="Hiperpovezava"/>
                <w:noProof/>
                <w:lang w:val="sl-SI"/>
              </w:rPr>
              <w:t>8.</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preizkušenih naprav za nanašanje FFS po novem programu</w:t>
            </w:r>
            <w:r w:rsidR="003B0223">
              <w:rPr>
                <w:noProof/>
                <w:webHidden/>
              </w:rPr>
              <w:tab/>
            </w:r>
            <w:r w:rsidR="003B0223">
              <w:rPr>
                <w:noProof/>
                <w:webHidden/>
              </w:rPr>
              <w:fldChar w:fldCharType="begin"/>
            </w:r>
            <w:r w:rsidR="003B0223">
              <w:rPr>
                <w:noProof/>
                <w:webHidden/>
              </w:rPr>
              <w:instrText xml:space="preserve"> PAGEREF _Toc531071884 \h </w:instrText>
            </w:r>
            <w:r w:rsidR="003B0223">
              <w:rPr>
                <w:noProof/>
                <w:webHidden/>
              </w:rPr>
            </w:r>
            <w:r w:rsidR="003B0223">
              <w:rPr>
                <w:noProof/>
                <w:webHidden/>
              </w:rPr>
              <w:fldChar w:fldCharType="separate"/>
            </w:r>
            <w:r w:rsidR="001F50A0">
              <w:rPr>
                <w:noProof/>
                <w:webHidden/>
              </w:rPr>
              <w:t>28</w:t>
            </w:r>
            <w:r w:rsidR="003B0223">
              <w:rPr>
                <w:noProof/>
                <w:webHidden/>
              </w:rPr>
              <w:fldChar w:fldCharType="end"/>
            </w:r>
          </w:hyperlink>
        </w:p>
        <w:p w14:paraId="01E82E9F"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5" w:history="1">
            <w:r w:rsidR="003B0223" w:rsidRPr="00DD56B7">
              <w:rPr>
                <w:rStyle w:val="Hiperpovezava"/>
                <w:noProof/>
                <w:lang w:val="sl-SI"/>
              </w:rPr>
              <w:t>9.</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novih naprav za nanašanje FFS v uporabi</w:t>
            </w:r>
            <w:r w:rsidR="003B0223">
              <w:rPr>
                <w:noProof/>
                <w:webHidden/>
              </w:rPr>
              <w:tab/>
            </w:r>
            <w:r w:rsidR="003B0223">
              <w:rPr>
                <w:noProof/>
                <w:webHidden/>
              </w:rPr>
              <w:fldChar w:fldCharType="begin"/>
            </w:r>
            <w:r w:rsidR="003B0223">
              <w:rPr>
                <w:noProof/>
                <w:webHidden/>
              </w:rPr>
              <w:instrText xml:space="preserve"> PAGEREF _Toc531071885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43514A5A"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6" w:history="1">
            <w:r w:rsidR="003B0223" w:rsidRPr="00DD56B7">
              <w:rPr>
                <w:rStyle w:val="Hiperpovezava"/>
                <w:noProof/>
                <w:lang w:val="sl-SI"/>
              </w:rPr>
              <w:t xml:space="preserve">10.  </w:t>
            </w:r>
            <w:r w:rsidR="003B0223">
              <w:rPr>
                <w:rFonts w:asciiTheme="minorHAnsi" w:eastAsiaTheme="minorEastAsia" w:hAnsiTheme="minorHAnsi" w:cstheme="minorBidi"/>
                <w:noProof/>
                <w:lang w:val="sl-SI" w:eastAsia="sl-SI"/>
              </w:rPr>
              <w:tab/>
            </w:r>
            <w:r w:rsidR="003B0223" w:rsidRPr="00DD56B7">
              <w:rPr>
                <w:rStyle w:val="Hiperpovezava"/>
                <w:noProof/>
                <w:lang w:val="sl-SI"/>
              </w:rPr>
              <w:t>Povprečna starost tehnike za nanos FFS v uporabi</w:t>
            </w:r>
            <w:r w:rsidR="003B0223">
              <w:rPr>
                <w:noProof/>
                <w:webHidden/>
              </w:rPr>
              <w:tab/>
            </w:r>
            <w:r w:rsidR="003B0223">
              <w:rPr>
                <w:noProof/>
                <w:webHidden/>
              </w:rPr>
              <w:fldChar w:fldCharType="begin"/>
            </w:r>
            <w:r w:rsidR="003B0223">
              <w:rPr>
                <w:noProof/>
                <w:webHidden/>
              </w:rPr>
              <w:instrText xml:space="preserve"> PAGEREF _Toc531071886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209E2834"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7" w:history="1">
            <w:r w:rsidR="003B0223" w:rsidRPr="00DD56B7">
              <w:rPr>
                <w:rStyle w:val="Hiperpovezava"/>
                <w:noProof/>
                <w:lang w:val="sl-SI"/>
              </w:rPr>
              <w:t xml:space="preserve">11. </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novih naprav za nekemično zatiranje škodljivih organizmov</w:t>
            </w:r>
            <w:r w:rsidR="003B0223">
              <w:rPr>
                <w:noProof/>
                <w:webHidden/>
              </w:rPr>
              <w:tab/>
            </w:r>
            <w:r w:rsidR="003B0223">
              <w:rPr>
                <w:noProof/>
                <w:webHidden/>
              </w:rPr>
              <w:fldChar w:fldCharType="begin"/>
            </w:r>
            <w:r w:rsidR="003B0223">
              <w:rPr>
                <w:noProof/>
                <w:webHidden/>
              </w:rPr>
              <w:instrText xml:space="preserve"> PAGEREF _Toc531071887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6E7924A3"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8" w:history="1">
            <w:r w:rsidR="003B0223" w:rsidRPr="00DD56B7">
              <w:rPr>
                <w:rStyle w:val="Hiperpovezava"/>
                <w:noProof/>
                <w:lang w:val="sl-SI"/>
              </w:rPr>
              <w:t xml:space="preserve">12. </w:t>
            </w:r>
            <w:r w:rsidR="003B0223">
              <w:rPr>
                <w:rFonts w:asciiTheme="minorHAnsi" w:eastAsiaTheme="minorEastAsia" w:hAnsiTheme="minorHAnsi" w:cstheme="minorBidi"/>
                <w:noProof/>
                <w:lang w:val="sl-SI" w:eastAsia="sl-SI"/>
              </w:rPr>
              <w:tab/>
            </w:r>
            <w:r w:rsidR="003B0223" w:rsidRPr="00DD56B7">
              <w:rPr>
                <w:rStyle w:val="Hiperpovezava"/>
                <w:noProof/>
                <w:lang w:val="sl-SI"/>
              </w:rPr>
              <w:t>Delež vzorcev hrane s preseženimi ostanki pesticidov (neskladni vzorci)</w:t>
            </w:r>
            <w:r w:rsidR="003B0223">
              <w:rPr>
                <w:noProof/>
                <w:webHidden/>
              </w:rPr>
              <w:tab/>
            </w:r>
            <w:r w:rsidR="003B0223">
              <w:rPr>
                <w:noProof/>
                <w:webHidden/>
              </w:rPr>
              <w:fldChar w:fldCharType="begin"/>
            </w:r>
            <w:r w:rsidR="003B0223">
              <w:rPr>
                <w:noProof/>
                <w:webHidden/>
              </w:rPr>
              <w:instrText xml:space="preserve"> PAGEREF _Toc531071888 \h </w:instrText>
            </w:r>
            <w:r w:rsidR="003B0223">
              <w:rPr>
                <w:noProof/>
                <w:webHidden/>
              </w:rPr>
            </w:r>
            <w:r w:rsidR="003B0223">
              <w:rPr>
                <w:noProof/>
                <w:webHidden/>
              </w:rPr>
              <w:fldChar w:fldCharType="separate"/>
            </w:r>
            <w:r w:rsidR="001F50A0">
              <w:rPr>
                <w:noProof/>
                <w:webHidden/>
              </w:rPr>
              <w:t>30</w:t>
            </w:r>
            <w:r w:rsidR="003B0223">
              <w:rPr>
                <w:noProof/>
                <w:webHidden/>
              </w:rPr>
              <w:fldChar w:fldCharType="end"/>
            </w:r>
          </w:hyperlink>
        </w:p>
        <w:p w14:paraId="387F6193"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89" w:history="1">
            <w:r w:rsidR="003B0223" w:rsidRPr="00DD56B7">
              <w:rPr>
                <w:rStyle w:val="Hiperpovezava"/>
                <w:noProof/>
                <w:lang w:val="sl-SI"/>
              </w:rPr>
              <w:t xml:space="preserve">13. </w:t>
            </w:r>
            <w:r w:rsidR="003B0223">
              <w:rPr>
                <w:rFonts w:asciiTheme="minorHAnsi" w:eastAsiaTheme="minorEastAsia" w:hAnsiTheme="minorHAnsi" w:cstheme="minorBidi"/>
                <w:noProof/>
                <w:lang w:val="sl-SI" w:eastAsia="sl-SI"/>
              </w:rPr>
              <w:tab/>
            </w:r>
            <w:r w:rsidR="003B0223" w:rsidRPr="00DD56B7">
              <w:rPr>
                <w:rStyle w:val="Hiperpovezava"/>
                <w:noProof/>
                <w:lang w:val="sl-SI"/>
              </w:rPr>
              <w:t>Delež vzorcev hrane z ostanki pesticidov (skladni in neskladni vzorci skupaj)</w:t>
            </w:r>
            <w:r w:rsidR="003B0223">
              <w:rPr>
                <w:noProof/>
                <w:webHidden/>
              </w:rPr>
              <w:tab/>
            </w:r>
            <w:r w:rsidR="003B0223">
              <w:rPr>
                <w:noProof/>
                <w:webHidden/>
              </w:rPr>
              <w:fldChar w:fldCharType="begin"/>
            </w:r>
            <w:r w:rsidR="003B0223">
              <w:rPr>
                <w:noProof/>
                <w:webHidden/>
              </w:rPr>
              <w:instrText xml:space="preserve"> PAGEREF _Toc531071889 \h </w:instrText>
            </w:r>
            <w:r w:rsidR="003B0223">
              <w:rPr>
                <w:noProof/>
                <w:webHidden/>
              </w:rPr>
            </w:r>
            <w:r w:rsidR="003B0223">
              <w:rPr>
                <w:noProof/>
                <w:webHidden/>
              </w:rPr>
              <w:fldChar w:fldCharType="separate"/>
            </w:r>
            <w:r w:rsidR="001F50A0">
              <w:rPr>
                <w:noProof/>
                <w:webHidden/>
              </w:rPr>
              <w:t>32</w:t>
            </w:r>
            <w:r w:rsidR="003B0223">
              <w:rPr>
                <w:noProof/>
                <w:webHidden/>
              </w:rPr>
              <w:fldChar w:fldCharType="end"/>
            </w:r>
          </w:hyperlink>
        </w:p>
        <w:p w14:paraId="09CF0EA9"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0" w:history="1">
            <w:r w:rsidR="003B0223" w:rsidRPr="00DD56B7">
              <w:rPr>
                <w:rStyle w:val="Hiperpovezava"/>
                <w:noProof/>
                <w:lang w:val="sl-SI"/>
              </w:rPr>
              <w:t xml:space="preserve">14. </w:t>
            </w:r>
            <w:r w:rsidR="003B0223">
              <w:rPr>
                <w:rFonts w:asciiTheme="minorHAnsi" w:eastAsiaTheme="minorEastAsia" w:hAnsiTheme="minorHAnsi" w:cstheme="minorBidi"/>
                <w:noProof/>
                <w:lang w:val="sl-SI" w:eastAsia="sl-SI"/>
              </w:rPr>
              <w:tab/>
            </w:r>
            <w:r w:rsidR="003B0223" w:rsidRPr="00DD56B7">
              <w:rPr>
                <w:rStyle w:val="Hiperpovezava"/>
                <w:noProof/>
                <w:lang w:val="sl-SI"/>
              </w:rPr>
              <w:t>Kemijsko stanje podzemne vode</w:t>
            </w:r>
            <w:r w:rsidR="003B0223">
              <w:rPr>
                <w:noProof/>
                <w:webHidden/>
              </w:rPr>
              <w:tab/>
            </w:r>
            <w:r w:rsidR="003B0223">
              <w:rPr>
                <w:noProof/>
                <w:webHidden/>
              </w:rPr>
              <w:fldChar w:fldCharType="begin"/>
            </w:r>
            <w:r w:rsidR="003B0223">
              <w:rPr>
                <w:noProof/>
                <w:webHidden/>
              </w:rPr>
              <w:instrText xml:space="preserve"> PAGEREF _Toc531071890 \h </w:instrText>
            </w:r>
            <w:r w:rsidR="003B0223">
              <w:rPr>
                <w:noProof/>
                <w:webHidden/>
              </w:rPr>
            </w:r>
            <w:r w:rsidR="003B0223">
              <w:rPr>
                <w:noProof/>
                <w:webHidden/>
              </w:rPr>
              <w:fldChar w:fldCharType="separate"/>
            </w:r>
            <w:r w:rsidR="001F50A0">
              <w:rPr>
                <w:noProof/>
                <w:webHidden/>
              </w:rPr>
              <w:t>34</w:t>
            </w:r>
            <w:r w:rsidR="003B0223">
              <w:rPr>
                <w:noProof/>
                <w:webHidden/>
              </w:rPr>
              <w:fldChar w:fldCharType="end"/>
            </w:r>
          </w:hyperlink>
        </w:p>
        <w:p w14:paraId="67721D18"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1" w:history="1">
            <w:r w:rsidR="003B0223" w:rsidRPr="00DD56B7">
              <w:rPr>
                <w:rStyle w:val="Hiperpovezava"/>
                <w:noProof/>
                <w:lang w:val="sl-SI"/>
              </w:rPr>
              <w:t xml:space="preserve">15. </w:t>
            </w:r>
            <w:r w:rsidR="003B0223">
              <w:rPr>
                <w:rFonts w:asciiTheme="minorHAnsi" w:eastAsiaTheme="minorEastAsia" w:hAnsiTheme="minorHAnsi" w:cstheme="minorBidi"/>
                <w:noProof/>
                <w:lang w:val="sl-SI" w:eastAsia="sl-SI"/>
              </w:rPr>
              <w:tab/>
            </w:r>
            <w:r w:rsidR="003B0223" w:rsidRPr="00DD56B7">
              <w:rPr>
                <w:rStyle w:val="Hiperpovezava"/>
                <w:noProof/>
                <w:lang w:val="sl-SI"/>
              </w:rPr>
              <w:t>Monitoring pitne vode</w:t>
            </w:r>
            <w:r w:rsidR="003B0223">
              <w:rPr>
                <w:noProof/>
                <w:webHidden/>
              </w:rPr>
              <w:tab/>
            </w:r>
            <w:r w:rsidR="003B0223">
              <w:rPr>
                <w:noProof/>
                <w:webHidden/>
              </w:rPr>
              <w:fldChar w:fldCharType="begin"/>
            </w:r>
            <w:r w:rsidR="003B0223">
              <w:rPr>
                <w:noProof/>
                <w:webHidden/>
              </w:rPr>
              <w:instrText xml:space="preserve"> PAGEREF _Toc531071891 \h </w:instrText>
            </w:r>
            <w:r w:rsidR="003B0223">
              <w:rPr>
                <w:noProof/>
                <w:webHidden/>
              </w:rPr>
            </w:r>
            <w:r w:rsidR="003B0223">
              <w:rPr>
                <w:noProof/>
                <w:webHidden/>
              </w:rPr>
              <w:fldChar w:fldCharType="separate"/>
            </w:r>
            <w:r w:rsidR="001F50A0">
              <w:rPr>
                <w:noProof/>
                <w:webHidden/>
              </w:rPr>
              <w:t>36</w:t>
            </w:r>
            <w:r w:rsidR="003B0223">
              <w:rPr>
                <w:noProof/>
                <w:webHidden/>
              </w:rPr>
              <w:fldChar w:fldCharType="end"/>
            </w:r>
          </w:hyperlink>
        </w:p>
        <w:p w14:paraId="1FD3084C"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2" w:history="1">
            <w:r w:rsidR="003B0223" w:rsidRPr="00DD56B7">
              <w:rPr>
                <w:rStyle w:val="Hiperpovezava"/>
                <w:noProof/>
                <w:lang w:val="sl-SI"/>
              </w:rPr>
              <w:t xml:space="preserve">16. </w:t>
            </w:r>
            <w:r w:rsidR="003B0223">
              <w:rPr>
                <w:rFonts w:asciiTheme="minorHAnsi" w:eastAsiaTheme="minorEastAsia" w:hAnsiTheme="minorHAnsi" w:cstheme="minorBidi"/>
                <w:noProof/>
                <w:lang w:val="sl-SI" w:eastAsia="sl-SI"/>
              </w:rPr>
              <w:tab/>
            </w:r>
            <w:r w:rsidR="003B0223" w:rsidRPr="00DD56B7">
              <w:rPr>
                <w:rStyle w:val="Hiperpovezava"/>
                <w:noProof/>
                <w:lang w:val="sl-SI"/>
              </w:rPr>
              <w:t>Površinska voda</w:t>
            </w:r>
            <w:r w:rsidR="003B0223">
              <w:rPr>
                <w:noProof/>
                <w:webHidden/>
              </w:rPr>
              <w:tab/>
            </w:r>
            <w:r w:rsidR="003B0223">
              <w:rPr>
                <w:noProof/>
                <w:webHidden/>
              </w:rPr>
              <w:fldChar w:fldCharType="begin"/>
            </w:r>
            <w:r w:rsidR="003B0223">
              <w:rPr>
                <w:noProof/>
                <w:webHidden/>
              </w:rPr>
              <w:instrText xml:space="preserve"> PAGEREF _Toc531071892 \h </w:instrText>
            </w:r>
            <w:r w:rsidR="003B0223">
              <w:rPr>
                <w:noProof/>
                <w:webHidden/>
              </w:rPr>
            </w:r>
            <w:r w:rsidR="003B0223">
              <w:rPr>
                <w:noProof/>
                <w:webHidden/>
              </w:rPr>
              <w:fldChar w:fldCharType="separate"/>
            </w:r>
            <w:r w:rsidR="001F50A0">
              <w:rPr>
                <w:noProof/>
                <w:webHidden/>
              </w:rPr>
              <w:t>37</w:t>
            </w:r>
            <w:r w:rsidR="003B0223">
              <w:rPr>
                <w:noProof/>
                <w:webHidden/>
              </w:rPr>
              <w:fldChar w:fldCharType="end"/>
            </w:r>
          </w:hyperlink>
        </w:p>
        <w:p w14:paraId="7DF218A2"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3" w:history="1">
            <w:r w:rsidR="003B0223" w:rsidRPr="00DD56B7">
              <w:rPr>
                <w:rStyle w:val="Hiperpovezava"/>
                <w:noProof/>
                <w:lang w:val="sl-SI"/>
              </w:rPr>
              <w:t xml:space="preserve">17. </w:t>
            </w:r>
            <w:r w:rsidR="003B0223">
              <w:rPr>
                <w:rFonts w:asciiTheme="minorHAnsi" w:eastAsiaTheme="minorEastAsia" w:hAnsiTheme="minorHAnsi" w:cstheme="minorBidi"/>
                <w:noProof/>
                <w:lang w:val="sl-SI" w:eastAsia="sl-SI"/>
              </w:rPr>
              <w:tab/>
            </w:r>
            <w:r w:rsidR="003B0223" w:rsidRPr="00DD56B7">
              <w:rPr>
                <w:rStyle w:val="Hiperpovezava"/>
                <w:noProof/>
                <w:lang w:val="sl-SI"/>
              </w:rPr>
              <w:t>Kmetijska gospodarstva v ekološki pridelavi</w:t>
            </w:r>
            <w:r w:rsidR="003B0223">
              <w:rPr>
                <w:noProof/>
                <w:webHidden/>
              </w:rPr>
              <w:tab/>
            </w:r>
            <w:r w:rsidR="003B0223">
              <w:rPr>
                <w:noProof/>
                <w:webHidden/>
              </w:rPr>
              <w:fldChar w:fldCharType="begin"/>
            </w:r>
            <w:r w:rsidR="003B0223">
              <w:rPr>
                <w:noProof/>
                <w:webHidden/>
              </w:rPr>
              <w:instrText xml:space="preserve"> PAGEREF _Toc531071893 \h </w:instrText>
            </w:r>
            <w:r w:rsidR="003B0223">
              <w:rPr>
                <w:noProof/>
                <w:webHidden/>
              </w:rPr>
            </w:r>
            <w:r w:rsidR="003B0223">
              <w:rPr>
                <w:noProof/>
                <w:webHidden/>
              </w:rPr>
              <w:fldChar w:fldCharType="separate"/>
            </w:r>
            <w:r w:rsidR="001F50A0">
              <w:rPr>
                <w:noProof/>
                <w:webHidden/>
              </w:rPr>
              <w:t>40</w:t>
            </w:r>
            <w:r w:rsidR="003B0223">
              <w:rPr>
                <w:noProof/>
                <w:webHidden/>
              </w:rPr>
              <w:fldChar w:fldCharType="end"/>
            </w:r>
          </w:hyperlink>
        </w:p>
        <w:p w14:paraId="4BA7F490"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4" w:history="1">
            <w:r w:rsidR="003B0223" w:rsidRPr="00DD56B7">
              <w:rPr>
                <w:rStyle w:val="Hiperpovezava"/>
                <w:noProof/>
                <w:lang w:val="sl-SI"/>
              </w:rPr>
              <w:t xml:space="preserve">18. </w:t>
            </w:r>
            <w:r w:rsidR="003B0223">
              <w:rPr>
                <w:rFonts w:asciiTheme="minorHAnsi" w:eastAsiaTheme="minorEastAsia" w:hAnsiTheme="minorHAnsi" w:cstheme="minorBidi"/>
                <w:noProof/>
                <w:lang w:val="sl-SI" w:eastAsia="sl-SI"/>
              </w:rPr>
              <w:tab/>
            </w:r>
            <w:r w:rsidR="003B0223" w:rsidRPr="00DD56B7">
              <w:rPr>
                <w:rStyle w:val="Hiperpovezava"/>
                <w:noProof/>
                <w:lang w:val="sl-SI"/>
              </w:rPr>
              <w:t>Kmetijske površine v ekološki pridelavi</w:t>
            </w:r>
            <w:r w:rsidR="003B0223">
              <w:rPr>
                <w:noProof/>
                <w:webHidden/>
              </w:rPr>
              <w:tab/>
            </w:r>
            <w:r w:rsidR="003B0223">
              <w:rPr>
                <w:noProof/>
                <w:webHidden/>
              </w:rPr>
              <w:fldChar w:fldCharType="begin"/>
            </w:r>
            <w:r w:rsidR="003B0223">
              <w:rPr>
                <w:noProof/>
                <w:webHidden/>
              </w:rPr>
              <w:instrText xml:space="preserve"> PAGEREF _Toc531071894 \h </w:instrText>
            </w:r>
            <w:r w:rsidR="003B0223">
              <w:rPr>
                <w:noProof/>
                <w:webHidden/>
              </w:rPr>
            </w:r>
            <w:r w:rsidR="003B0223">
              <w:rPr>
                <w:noProof/>
                <w:webHidden/>
              </w:rPr>
              <w:fldChar w:fldCharType="separate"/>
            </w:r>
            <w:r w:rsidR="001F50A0">
              <w:rPr>
                <w:noProof/>
                <w:webHidden/>
              </w:rPr>
              <w:t>41</w:t>
            </w:r>
            <w:r w:rsidR="003B0223">
              <w:rPr>
                <w:noProof/>
                <w:webHidden/>
              </w:rPr>
              <w:fldChar w:fldCharType="end"/>
            </w:r>
          </w:hyperlink>
        </w:p>
        <w:p w14:paraId="055E1FF1" w14:textId="77777777" w:rsidR="003B0223" w:rsidRDefault="00CB1401" w:rsidP="00D92E9D">
          <w:pPr>
            <w:pStyle w:val="Kazalovsebine3"/>
            <w:rPr>
              <w:rFonts w:asciiTheme="minorHAnsi" w:eastAsiaTheme="minorEastAsia" w:hAnsiTheme="minorHAnsi" w:cstheme="minorBidi"/>
              <w:noProof/>
              <w:lang w:val="sl-SI" w:eastAsia="sl-SI"/>
            </w:rPr>
          </w:pPr>
          <w:hyperlink w:anchor="_Toc531071895" w:history="1">
            <w:r w:rsidR="003B0223" w:rsidRPr="00DD56B7">
              <w:rPr>
                <w:rStyle w:val="Hiperpovezava"/>
                <w:noProof/>
                <w:lang w:val="sl-SI"/>
              </w:rPr>
              <w:t xml:space="preserve">19. </w:t>
            </w:r>
            <w:r w:rsidR="003B0223">
              <w:rPr>
                <w:rFonts w:asciiTheme="minorHAnsi" w:eastAsiaTheme="minorEastAsia" w:hAnsiTheme="minorHAnsi" w:cstheme="minorBidi"/>
                <w:noProof/>
                <w:lang w:val="sl-SI" w:eastAsia="sl-SI"/>
              </w:rPr>
              <w:tab/>
            </w:r>
            <w:r w:rsidR="003B0223" w:rsidRPr="00DD56B7">
              <w:rPr>
                <w:rStyle w:val="Hiperpovezava"/>
                <w:noProof/>
                <w:lang w:val="sl-SI"/>
              </w:rPr>
              <w:t>Spremljanje škodljivih učinkov FFS za zdravje ljudi</w:t>
            </w:r>
            <w:r w:rsidR="003B0223">
              <w:rPr>
                <w:noProof/>
                <w:webHidden/>
              </w:rPr>
              <w:tab/>
            </w:r>
            <w:r w:rsidR="003B0223">
              <w:rPr>
                <w:noProof/>
                <w:webHidden/>
              </w:rPr>
              <w:fldChar w:fldCharType="begin"/>
            </w:r>
            <w:r w:rsidR="003B0223">
              <w:rPr>
                <w:noProof/>
                <w:webHidden/>
              </w:rPr>
              <w:instrText xml:space="preserve"> PAGEREF _Toc531071895 \h </w:instrText>
            </w:r>
            <w:r w:rsidR="003B0223">
              <w:rPr>
                <w:noProof/>
                <w:webHidden/>
              </w:rPr>
            </w:r>
            <w:r w:rsidR="003B0223">
              <w:rPr>
                <w:noProof/>
                <w:webHidden/>
              </w:rPr>
              <w:fldChar w:fldCharType="separate"/>
            </w:r>
            <w:r w:rsidR="001F50A0">
              <w:rPr>
                <w:noProof/>
                <w:webHidden/>
              </w:rPr>
              <w:t>41</w:t>
            </w:r>
            <w:r w:rsidR="003B0223">
              <w:rPr>
                <w:noProof/>
                <w:webHidden/>
              </w:rPr>
              <w:fldChar w:fldCharType="end"/>
            </w:r>
          </w:hyperlink>
        </w:p>
        <w:p w14:paraId="77283629" w14:textId="12AD7CAE" w:rsidR="004C0BEF" w:rsidRPr="00DB0CD2" w:rsidRDefault="00E7750E" w:rsidP="00DB0CD2">
          <w:r>
            <w:fldChar w:fldCharType="end"/>
          </w:r>
        </w:p>
      </w:sdtContent>
    </w:sdt>
    <w:p w14:paraId="48C63DE2" w14:textId="70265E77" w:rsidR="003D3549" w:rsidRPr="00651669" w:rsidRDefault="003D3549" w:rsidP="003D3549">
      <w:pPr>
        <w:spacing w:beforeLines="60" w:before="144" w:afterLines="60" w:after="144" w:line="240" w:lineRule="auto"/>
        <w:ind w:left="709"/>
        <w:rPr>
          <w:rFonts w:ascii="Arial" w:hAnsi="Arial" w:cs="Arial"/>
          <w:sz w:val="20"/>
          <w:szCs w:val="20"/>
        </w:rPr>
      </w:pPr>
      <w:r w:rsidRPr="00651669">
        <w:rPr>
          <w:rFonts w:ascii="Arial" w:hAnsi="Arial" w:cs="Arial"/>
          <w:sz w:val="20"/>
          <w:szCs w:val="20"/>
        </w:rPr>
        <w:lastRenderedPageBreak/>
        <w:t>SEZNAM KRATIC:</w:t>
      </w:r>
    </w:p>
    <w:tbl>
      <w:tblPr>
        <w:tblW w:w="8620" w:type="dxa"/>
        <w:tblInd w:w="568" w:type="dxa"/>
        <w:tblCellMar>
          <w:left w:w="70" w:type="dxa"/>
          <w:right w:w="70" w:type="dxa"/>
        </w:tblCellMar>
        <w:tblLook w:val="04A0" w:firstRow="1" w:lastRow="0" w:firstColumn="1" w:lastColumn="0" w:noHBand="0" w:noVBand="1"/>
      </w:tblPr>
      <w:tblGrid>
        <w:gridCol w:w="974"/>
        <w:gridCol w:w="7660"/>
      </w:tblGrid>
      <w:tr w:rsidR="003D3549" w:rsidRPr="008B14F1" w14:paraId="1BE67FD2" w14:textId="77777777" w:rsidTr="008576AF">
        <w:trPr>
          <w:trHeight w:val="300"/>
        </w:trPr>
        <w:tc>
          <w:tcPr>
            <w:tcW w:w="960" w:type="dxa"/>
            <w:tcBorders>
              <w:top w:val="nil"/>
              <w:left w:val="nil"/>
              <w:bottom w:val="nil"/>
              <w:right w:val="nil"/>
            </w:tcBorders>
            <w:shd w:val="clear" w:color="auto" w:fill="auto"/>
            <w:noWrap/>
            <w:vAlign w:val="bottom"/>
            <w:hideMark/>
          </w:tcPr>
          <w:p w14:paraId="7840E32F"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ARSO</w:t>
            </w:r>
          </w:p>
        </w:tc>
        <w:tc>
          <w:tcPr>
            <w:tcW w:w="7660" w:type="dxa"/>
            <w:tcBorders>
              <w:top w:val="nil"/>
              <w:left w:val="nil"/>
              <w:bottom w:val="nil"/>
              <w:right w:val="nil"/>
            </w:tcBorders>
            <w:shd w:val="clear" w:color="auto" w:fill="auto"/>
            <w:noWrap/>
            <w:vAlign w:val="bottom"/>
            <w:hideMark/>
          </w:tcPr>
          <w:p w14:paraId="6C588B57" w14:textId="4472421F"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Agencija Republike Slovenije za okolje</w:t>
            </w:r>
          </w:p>
        </w:tc>
      </w:tr>
      <w:tr w:rsidR="003D3549" w:rsidRPr="008B14F1" w14:paraId="55AD715A" w14:textId="77777777" w:rsidTr="008576AF">
        <w:trPr>
          <w:trHeight w:val="300"/>
        </w:trPr>
        <w:tc>
          <w:tcPr>
            <w:tcW w:w="960" w:type="dxa"/>
            <w:tcBorders>
              <w:top w:val="nil"/>
              <w:left w:val="nil"/>
              <w:bottom w:val="nil"/>
              <w:right w:val="nil"/>
            </w:tcBorders>
            <w:shd w:val="clear" w:color="auto" w:fill="auto"/>
            <w:noWrap/>
            <w:vAlign w:val="bottom"/>
            <w:hideMark/>
          </w:tcPr>
          <w:p w14:paraId="74C24E7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CRP</w:t>
            </w:r>
          </w:p>
        </w:tc>
        <w:tc>
          <w:tcPr>
            <w:tcW w:w="7660" w:type="dxa"/>
            <w:tcBorders>
              <w:top w:val="nil"/>
              <w:left w:val="nil"/>
              <w:bottom w:val="nil"/>
              <w:right w:val="nil"/>
            </w:tcBorders>
            <w:shd w:val="clear" w:color="auto" w:fill="auto"/>
            <w:noWrap/>
            <w:vAlign w:val="bottom"/>
            <w:hideMark/>
          </w:tcPr>
          <w:p w14:paraId="5D49076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Ciljni raziskovalni program</w:t>
            </w:r>
          </w:p>
        </w:tc>
      </w:tr>
      <w:tr w:rsidR="006B500C" w:rsidRPr="008B14F1" w14:paraId="10A0D8ED" w14:textId="77777777" w:rsidTr="008576AF">
        <w:trPr>
          <w:trHeight w:val="300"/>
        </w:trPr>
        <w:tc>
          <w:tcPr>
            <w:tcW w:w="960" w:type="dxa"/>
            <w:tcBorders>
              <w:top w:val="nil"/>
              <w:left w:val="nil"/>
              <w:bottom w:val="nil"/>
              <w:right w:val="nil"/>
            </w:tcBorders>
            <w:shd w:val="clear" w:color="auto" w:fill="auto"/>
            <w:noWrap/>
            <w:vAlign w:val="bottom"/>
          </w:tcPr>
          <w:p w14:paraId="300CDCC3" w14:textId="05AEB892"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EFSA</w:t>
            </w:r>
          </w:p>
        </w:tc>
        <w:tc>
          <w:tcPr>
            <w:tcW w:w="7660" w:type="dxa"/>
            <w:tcBorders>
              <w:top w:val="nil"/>
              <w:left w:val="nil"/>
              <w:bottom w:val="nil"/>
              <w:right w:val="nil"/>
            </w:tcBorders>
            <w:shd w:val="clear" w:color="auto" w:fill="auto"/>
            <w:noWrap/>
            <w:vAlign w:val="bottom"/>
          </w:tcPr>
          <w:p w14:paraId="787DE400" w14:textId="524A912C"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European Food Safety Authority</w:t>
            </w:r>
          </w:p>
        </w:tc>
      </w:tr>
      <w:tr w:rsidR="006B500C" w:rsidRPr="008B14F1" w14:paraId="706AB99E" w14:textId="77777777" w:rsidTr="008576AF">
        <w:trPr>
          <w:trHeight w:val="300"/>
        </w:trPr>
        <w:tc>
          <w:tcPr>
            <w:tcW w:w="960" w:type="dxa"/>
            <w:tcBorders>
              <w:top w:val="nil"/>
              <w:left w:val="nil"/>
              <w:bottom w:val="nil"/>
              <w:right w:val="nil"/>
            </w:tcBorders>
            <w:shd w:val="clear" w:color="auto" w:fill="auto"/>
            <w:noWrap/>
            <w:vAlign w:val="bottom"/>
          </w:tcPr>
          <w:p w14:paraId="7D86221C" w14:textId="1AEB5C8F"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EPPO</w:t>
            </w:r>
          </w:p>
        </w:tc>
        <w:tc>
          <w:tcPr>
            <w:tcW w:w="7660" w:type="dxa"/>
            <w:tcBorders>
              <w:top w:val="nil"/>
              <w:left w:val="nil"/>
              <w:bottom w:val="nil"/>
              <w:right w:val="nil"/>
            </w:tcBorders>
            <w:shd w:val="clear" w:color="auto" w:fill="auto"/>
            <w:noWrap/>
            <w:vAlign w:val="bottom"/>
          </w:tcPr>
          <w:p w14:paraId="1DD78735" w14:textId="2BDABEFE"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Europan Plant Protection Organisation</w:t>
            </w:r>
          </w:p>
        </w:tc>
      </w:tr>
      <w:tr w:rsidR="003D3549" w:rsidRPr="008B14F1" w14:paraId="594E6550" w14:textId="77777777" w:rsidTr="008576AF">
        <w:trPr>
          <w:trHeight w:val="300"/>
        </w:trPr>
        <w:tc>
          <w:tcPr>
            <w:tcW w:w="960" w:type="dxa"/>
            <w:tcBorders>
              <w:top w:val="nil"/>
              <w:left w:val="nil"/>
              <w:bottom w:val="nil"/>
              <w:right w:val="nil"/>
            </w:tcBorders>
            <w:shd w:val="clear" w:color="auto" w:fill="auto"/>
            <w:noWrap/>
            <w:vAlign w:val="bottom"/>
            <w:hideMark/>
          </w:tcPr>
          <w:p w14:paraId="79E2645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FFS</w:t>
            </w:r>
          </w:p>
        </w:tc>
        <w:tc>
          <w:tcPr>
            <w:tcW w:w="7660" w:type="dxa"/>
            <w:tcBorders>
              <w:top w:val="nil"/>
              <w:left w:val="nil"/>
              <w:bottom w:val="nil"/>
              <w:right w:val="nil"/>
            </w:tcBorders>
            <w:shd w:val="clear" w:color="auto" w:fill="auto"/>
            <w:noWrap/>
            <w:vAlign w:val="bottom"/>
            <w:hideMark/>
          </w:tcPr>
          <w:p w14:paraId="7D30EF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Fitofarmacevtska sredstva</w:t>
            </w:r>
          </w:p>
        </w:tc>
      </w:tr>
      <w:tr w:rsidR="003D3549" w:rsidRPr="008B14F1" w14:paraId="732050E6" w14:textId="77777777" w:rsidTr="008576AF">
        <w:trPr>
          <w:trHeight w:val="300"/>
        </w:trPr>
        <w:tc>
          <w:tcPr>
            <w:tcW w:w="960" w:type="dxa"/>
            <w:tcBorders>
              <w:top w:val="nil"/>
              <w:left w:val="nil"/>
              <w:bottom w:val="nil"/>
              <w:right w:val="nil"/>
            </w:tcBorders>
            <w:shd w:val="clear" w:color="auto" w:fill="auto"/>
            <w:noWrap/>
            <w:vAlign w:val="bottom"/>
            <w:hideMark/>
          </w:tcPr>
          <w:p w14:paraId="2F91877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GIZ</w:t>
            </w:r>
          </w:p>
        </w:tc>
        <w:tc>
          <w:tcPr>
            <w:tcW w:w="7660" w:type="dxa"/>
            <w:tcBorders>
              <w:top w:val="nil"/>
              <w:left w:val="nil"/>
              <w:bottom w:val="nil"/>
              <w:right w:val="nil"/>
            </w:tcBorders>
            <w:shd w:val="clear" w:color="auto" w:fill="auto"/>
            <w:noWrap/>
            <w:vAlign w:val="bottom"/>
            <w:hideMark/>
          </w:tcPr>
          <w:p w14:paraId="7D063B5D" w14:textId="60BE2038"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Gospodarsko interesno združenje</w:t>
            </w:r>
          </w:p>
        </w:tc>
      </w:tr>
      <w:tr w:rsidR="003D3549" w:rsidRPr="008B14F1" w14:paraId="08CA2230" w14:textId="77777777" w:rsidTr="008576AF">
        <w:trPr>
          <w:trHeight w:val="300"/>
        </w:trPr>
        <w:tc>
          <w:tcPr>
            <w:tcW w:w="960" w:type="dxa"/>
            <w:tcBorders>
              <w:top w:val="nil"/>
              <w:left w:val="nil"/>
              <w:bottom w:val="nil"/>
              <w:right w:val="nil"/>
            </w:tcBorders>
            <w:shd w:val="clear" w:color="auto" w:fill="auto"/>
            <w:noWrap/>
            <w:vAlign w:val="bottom"/>
            <w:hideMark/>
          </w:tcPr>
          <w:p w14:paraId="39CC79F9"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ISO</w:t>
            </w:r>
          </w:p>
        </w:tc>
        <w:tc>
          <w:tcPr>
            <w:tcW w:w="7660" w:type="dxa"/>
            <w:tcBorders>
              <w:top w:val="nil"/>
              <w:left w:val="nil"/>
              <w:bottom w:val="nil"/>
              <w:right w:val="nil"/>
            </w:tcBorders>
            <w:shd w:val="clear" w:color="auto" w:fill="auto"/>
            <w:noWrap/>
            <w:vAlign w:val="bottom"/>
            <w:hideMark/>
          </w:tcPr>
          <w:p w14:paraId="747007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Mednarodna organizacija za standarde (International Standard Organisation)</w:t>
            </w:r>
          </w:p>
        </w:tc>
      </w:tr>
      <w:tr w:rsidR="00D25B6C" w:rsidRPr="008B14F1" w14:paraId="7592E482" w14:textId="77777777" w:rsidTr="008576AF">
        <w:trPr>
          <w:trHeight w:val="300"/>
        </w:trPr>
        <w:tc>
          <w:tcPr>
            <w:tcW w:w="960" w:type="dxa"/>
            <w:tcBorders>
              <w:top w:val="nil"/>
              <w:left w:val="nil"/>
              <w:bottom w:val="nil"/>
              <w:right w:val="nil"/>
            </w:tcBorders>
            <w:shd w:val="clear" w:color="auto" w:fill="auto"/>
            <w:noWrap/>
            <w:vAlign w:val="bottom"/>
          </w:tcPr>
          <w:p w14:paraId="70D0E983" w14:textId="1F55373B" w:rsidR="00D25B6C" w:rsidRPr="008B14F1" w:rsidRDefault="00D25B6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IVR</w:t>
            </w:r>
          </w:p>
        </w:tc>
        <w:tc>
          <w:tcPr>
            <w:tcW w:w="7660" w:type="dxa"/>
            <w:tcBorders>
              <w:top w:val="nil"/>
              <w:left w:val="nil"/>
              <w:bottom w:val="nil"/>
              <w:right w:val="nil"/>
            </w:tcBorders>
            <w:shd w:val="clear" w:color="auto" w:fill="auto"/>
            <w:noWrap/>
            <w:vAlign w:val="bottom"/>
          </w:tcPr>
          <w:p w14:paraId="199B4AD7" w14:textId="23348A68" w:rsidR="00D25B6C" w:rsidRPr="008B14F1" w:rsidRDefault="00D25B6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Integrirano varstvo rastlin</w:t>
            </w:r>
          </w:p>
        </w:tc>
      </w:tr>
      <w:tr w:rsidR="003D3549" w:rsidRPr="008B14F1" w14:paraId="74F1AFF8" w14:textId="77777777" w:rsidTr="008576AF">
        <w:trPr>
          <w:trHeight w:val="300"/>
        </w:trPr>
        <w:tc>
          <w:tcPr>
            <w:tcW w:w="960" w:type="dxa"/>
            <w:tcBorders>
              <w:top w:val="nil"/>
              <w:left w:val="nil"/>
              <w:bottom w:val="nil"/>
              <w:right w:val="nil"/>
            </w:tcBorders>
            <w:shd w:val="clear" w:color="auto" w:fill="auto"/>
            <w:noWrap/>
            <w:vAlign w:val="bottom"/>
            <w:hideMark/>
          </w:tcPr>
          <w:p w14:paraId="4D8E371F"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JSKS</w:t>
            </w:r>
          </w:p>
        </w:tc>
        <w:tc>
          <w:tcPr>
            <w:tcW w:w="7660" w:type="dxa"/>
            <w:tcBorders>
              <w:top w:val="nil"/>
              <w:left w:val="nil"/>
              <w:bottom w:val="nil"/>
              <w:right w:val="nil"/>
            </w:tcBorders>
            <w:shd w:val="clear" w:color="auto" w:fill="auto"/>
            <w:noWrap/>
            <w:vAlign w:val="bottom"/>
            <w:hideMark/>
          </w:tcPr>
          <w:p w14:paraId="63E57621"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Javna kmetijsko svetovalna služba</w:t>
            </w:r>
          </w:p>
        </w:tc>
      </w:tr>
      <w:tr w:rsidR="003D3549" w:rsidRPr="008B14F1" w14:paraId="63C0DD71" w14:textId="77777777" w:rsidTr="008576AF">
        <w:trPr>
          <w:trHeight w:val="300"/>
        </w:trPr>
        <w:tc>
          <w:tcPr>
            <w:tcW w:w="960" w:type="dxa"/>
            <w:tcBorders>
              <w:top w:val="nil"/>
              <w:left w:val="nil"/>
              <w:bottom w:val="nil"/>
              <w:right w:val="nil"/>
            </w:tcBorders>
            <w:shd w:val="clear" w:color="auto" w:fill="auto"/>
            <w:noWrap/>
            <w:vAlign w:val="bottom"/>
            <w:hideMark/>
          </w:tcPr>
          <w:p w14:paraId="76F8B11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KGZS</w:t>
            </w:r>
          </w:p>
        </w:tc>
        <w:tc>
          <w:tcPr>
            <w:tcW w:w="7660" w:type="dxa"/>
            <w:tcBorders>
              <w:top w:val="nil"/>
              <w:left w:val="nil"/>
              <w:bottom w:val="nil"/>
              <w:right w:val="nil"/>
            </w:tcBorders>
            <w:shd w:val="clear" w:color="auto" w:fill="auto"/>
            <w:noWrap/>
            <w:vAlign w:val="bottom"/>
            <w:hideMark/>
          </w:tcPr>
          <w:p w14:paraId="3DAE535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Kmetijsko gozdarska zbornica Slovenije</w:t>
            </w:r>
          </w:p>
        </w:tc>
      </w:tr>
      <w:tr w:rsidR="003D3549" w:rsidRPr="008B14F1" w14:paraId="0C7EBAE5" w14:textId="77777777" w:rsidTr="008576AF">
        <w:trPr>
          <w:trHeight w:val="300"/>
        </w:trPr>
        <w:tc>
          <w:tcPr>
            <w:tcW w:w="960" w:type="dxa"/>
            <w:tcBorders>
              <w:top w:val="nil"/>
              <w:left w:val="nil"/>
              <w:bottom w:val="nil"/>
              <w:right w:val="nil"/>
            </w:tcBorders>
            <w:shd w:val="clear" w:color="auto" w:fill="auto"/>
            <w:noWrap/>
            <w:vAlign w:val="bottom"/>
            <w:hideMark/>
          </w:tcPr>
          <w:p w14:paraId="78FC1CE7"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KOP</w:t>
            </w:r>
          </w:p>
        </w:tc>
        <w:tc>
          <w:tcPr>
            <w:tcW w:w="7660" w:type="dxa"/>
            <w:tcBorders>
              <w:top w:val="nil"/>
              <w:left w:val="nil"/>
              <w:bottom w:val="nil"/>
              <w:right w:val="nil"/>
            </w:tcBorders>
            <w:shd w:val="clear" w:color="auto" w:fill="auto"/>
            <w:noWrap/>
            <w:vAlign w:val="bottom"/>
            <w:hideMark/>
          </w:tcPr>
          <w:p w14:paraId="7AEDB67C"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Kmetijsko okoljska plačila 2007 - 2013</w:t>
            </w:r>
          </w:p>
        </w:tc>
      </w:tr>
      <w:tr w:rsidR="003D3549" w:rsidRPr="008B14F1" w14:paraId="0D1F1A6D" w14:textId="77777777" w:rsidTr="008576AF">
        <w:trPr>
          <w:trHeight w:val="300"/>
        </w:trPr>
        <w:tc>
          <w:tcPr>
            <w:tcW w:w="960" w:type="dxa"/>
            <w:tcBorders>
              <w:top w:val="nil"/>
              <w:left w:val="nil"/>
              <w:bottom w:val="nil"/>
              <w:right w:val="nil"/>
            </w:tcBorders>
            <w:shd w:val="clear" w:color="auto" w:fill="auto"/>
            <w:noWrap/>
            <w:vAlign w:val="bottom"/>
            <w:hideMark/>
          </w:tcPr>
          <w:p w14:paraId="74D4A2C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KOPOP</w:t>
            </w:r>
          </w:p>
        </w:tc>
        <w:tc>
          <w:tcPr>
            <w:tcW w:w="7660" w:type="dxa"/>
            <w:tcBorders>
              <w:top w:val="nil"/>
              <w:left w:val="nil"/>
              <w:bottom w:val="nil"/>
              <w:right w:val="nil"/>
            </w:tcBorders>
            <w:shd w:val="clear" w:color="auto" w:fill="auto"/>
            <w:noWrap/>
            <w:vAlign w:val="bottom"/>
            <w:hideMark/>
          </w:tcPr>
          <w:p w14:paraId="1C769AD8"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Kmetijsko okoljsko podnebna plačila 2014 - 2020</w:t>
            </w:r>
          </w:p>
        </w:tc>
      </w:tr>
      <w:tr w:rsidR="006B500C" w:rsidRPr="008B14F1" w14:paraId="747D0913" w14:textId="77777777" w:rsidTr="008576AF">
        <w:trPr>
          <w:trHeight w:val="300"/>
        </w:trPr>
        <w:tc>
          <w:tcPr>
            <w:tcW w:w="960" w:type="dxa"/>
            <w:tcBorders>
              <w:top w:val="nil"/>
              <w:left w:val="nil"/>
              <w:bottom w:val="nil"/>
              <w:right w:val="nil"/>
            </w:tcBorders>
            <w:shd w:val="clear" w:color="auto" w:fill="auto"/>
            <w:noWrap/>
            <w:vAlign w:val="bottom"/>
          </w:tcPr>
          <w:p w14:paraId="466AE903" w14:textId="7BD20BBE"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LOQ</w:t>
            </w:r>
          </w:p>
        </w:tc>
        <w:tc>
          <w:tcPr>
            <w:tcW w:w="7660" w:type="dxa"/>
            <w:tcBorders>
              <w:top w:val="nil"/>
              <w:left w:val="nil"/>
              <w:bottom w:val="nil"/>
              <w:right w:val="nil"/>
            </w:tcBorders>
            <w:shd w:val="clear" w:color="auto" w:fill="auto"/>
            <w:noWrap/>
            <w:vAlign w:val="bottom"/>
          </w:tcPr>
          <w:p w14:paraId="0E79DF6D" w14:textId="44198351"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Limit of quantification</w:t>
            </w:r>
          </w:p>
        </w:tc>
      </w:tr>
      <w:tr w:rsidR="003D3549" w:rsidRPr="008B14F1" w14:paraId="48C15C3B" w14:textId="77777777" w:rsidTr="008576AF">
        <w:trPr>
          <w:trHeight w:val="300"/>
        </w:trPr>
        <w:tc>
          <w:tcPr>
            <w:tcW w:w="960" w:type="dxa"/>
            <w:tcBorders>
              <w:top w:val="nil"/>
              <w:left w:val="nil"/>
              <w:bottom w:val="nil"/>
              <w:right w:val="nil"/>
            </w:tcBorders>
            <w:shd w:val="clear" w:color="auto" w:fill="auto"/>
            <w:noWrap/>
            <w:vAlign w:val="bottom"/>
            <w:hideMark/>
          </w:tcPr>
          <w:p w14:paraId="7D4585C9"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MKGP</w:t>
            </w:r>
          </w:p>
        </w:tc>
        <w:tc>
          <w:tcPr>
            <w:tcW w:w="7660" w:type="dxa"/>
            <w:tcBorders>
              <w:top w:val="nil"/>
              <w:left w:val="nil"/>
              <w:bottom w:val="nil"/>
              <w:right w:val="nil"/>
            </w:tcBorders>
            <w:shd w:val="clear" w:color="auto" w:fill="auto"/>
            <w:noWrap/>
            <w:vAlign w:val="bottom"/>
            <w:hideMark/>
          </w:tcPr>
          <w:p w14:paraId="6F2A6714" w14:textId="0BDF97A7" w:rsidR="003D3549" w:rsidRPr="008B14F1" w:rsidRDefault="006A2F2F"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 xml:space="preserve">Ministrstvo za kmetijstvo, </w:t>
            </w:r>
            <w:r w:rsidR="003D3549" w:rsidRPr="008B14F1">
              <w:rPr>
                <w:rFonts w:ascii="Arial" w:eastAsia="Times New Roman" w:hAnsi="Arial" w:cs="Arial"/>
                <w:color w:val="000000"/>
                <w:sz w:val="20"/>
                <w:szCs w:val="20"/>
                <w:lang w:val="sl-SI" w:eastAsia="sl-SI"/>
              </w:rPr>
              <w:t>gozdarstvo</w:t>
            </w:r>
            <w:r>
              <w:rPr>
                <w:rFonts w:ascii="Arial" w:eastAsia="Times New Roman" w:hAnsi="Arial" w:cs="Arial"/>
                <w:color w:val="000000"/>
                <w:sz w:val="20"/>
                <w:szCs w:val="20"/>
                <w:lang w:val="sl-SI" w:eastAsia="sl-SI"/>
              </w:rPr>
              <w:t xml:space="preserve"> in prehrano</w:t>
            </w:r>
          </w:p>
        </w:tc>
      </w:tr>
      <w:tr w:rsidR="003D3549" w:rsidRPr="008B14F1" w14:paraId="39ACF34F" w14:textId="77777777" w:rsidTr="008576AF">
        <w:trPr>
          <w:trHeight w:val="300"/>
        </w:trPr>
        <w:tc>
          <w:tcPr>
            <w:tcW w:w="960" w:type="dxa"/>
            <w:tcBorders>
              <w:top w:val="nil"/>
              <w:left w:val="nil"/>
              <w:bottom w:val="nil"/>
              <w:right w:val="nil"/>
            </w:tcBorders>
            <w:shd w:val="clear" w:color="auto" w:fill="auto"/>
            <w:noWrap/>
            <w:vAlign w:val="bottom"/>
            <w:hideMark/>
          </w:tcPr>
          <w:p w14:paraId="3CFC27EA"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MOP</w:t>
            </w:r>
          </w:p>
        </w:tc>
        <w:tc>
          <w:tcPr>
            <w:tcW w:w="7660" w:type="dxa"/>
            <w:tcBorders>
              <w:top w:val="nil"/>
              <w:left w:val="nil"/>
              <w:bottom w:val="nil"/>
              <w:right w:val="nil"/>
            </w:tcBorders>
            <w:shd w:val="clear" w:color="auto" w:fill="auto"/>
            <w:noWrap/>
            <w:vAlign w:val="bottom"/>
            <w:hideMark/>
          </w:tcPr>
          <w:p w14:paraId="309405BD" w14:textId="1BC98AA8"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Ministrstvo za okolje</w:t>
            </w:r>
            <w:r w:rsidR="006A2F2F">
              <w:rPr>
                <w:rFonts w:ascii="Arial" w:eastAsia="Times New Roman" w:hAnsi="Arial" w:cs="Arial"/>
                <w:color w:val="000000"/>
                <w:sz w:val="20"/>
                <w:szCs w:val="20"/>
                <w:lang w:val="sl-SI" w:eastAsia="sl-SI"/>
              </w:rPr>
              <w:t xml:space="preserve"> in prostor</w:t>
            </w:r>
          </w:p>
        </w:tc>
      </w:tr>
      <w:tr w:rsidR="00C65819" w:rsidRPr="008B14F1" w14:paraId="06997FBF" w14:textId="77777777" w:rsidTr="008576AF">
        <w:trPr>
          <w:trHeight w:val="300"/>
        </w:trPr>
        <w:tc>
          <w:tcPr>
            <w:tcW w:w="960" w:type="dxa"/>
            <w:tcBorders>
              <w:top w:val="nil"/>
              <w:left w:val="nil"/>
              <w:bottom w:val="nil"/>
              <w:right w:val="nil"/>
            </w:tcBorders>
            <w:shd w:val="clear" w:color="auto" w:fill="auto"/>
            <w:noWrap/>
            <w:vAlign w:val="bottom"/>
          </w:tcPr>
          <w:p w14:paraId="2A3FC84C" w14:textId="49C67843" w:rsidR="00C65819" w:rsidRPr="008B14F1" w:rsidRDefault="00C6581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MPV</w:t>
            </w:r>
          </w:p>
        </w:tc>
        <w:tc>
          <w:tcPr>
            <w:tcW w:w="7660" w:type="dxa"/>
            <w:tcBorders>
              <w:top w:val="nil"/>
              <w:left w:val="nil"/>
              <w:bottom w:val="nil"/>
              <w:right w:val="nil"/>
            </w:tcBorders>
            <w:shd w:val="clear" w:color="auto" w:fill="auto"/>
            <w:noWrap/>
            <w:vAlign w:val="bottom"/>
          </w:tcPr>
          <w:p w14:paraId="6BF3E4B2" w14:textId="5E006CD1" w:rsidR="00C65819" w:rsidRPr="008B14F1" w:rsidRDefault="00C6581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Monitoring pitne vode</w:t>
            </w:r>
          </w:p>
        </w:tc>
      </w:tr>
      <w:tr w:rsidR="003D3549" w:rsidRPr="008B14F1" w14:paraId="4C8F9386" w14:textId="77777777" w:rsidTr="008576AF">
        <w:trPr>
          <w:trHeight w:val="300"/>
        </w:trPr>
        <w:tc>
          <w:tcPr>
            <w:tcW w:w="960" w:type="dxa"/>
            <w:tcBorders>
              <w:top w:val="nil"/>
              <w:left w:val="nil"/>
              <w:bottom w:val="nil"/>
              <w:right w:val="nil"/>
            </w:tcBorders>
            <w:shd w:val="clear" w:color="auto" w:fill="auto"/>
            <w:noWrap/>
            <w:vAlign w:val="bottom"/>
            <w:hideMark/>
          </w:tcPr>
          <w:p w14:paraId="3AFEFAC3"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MRL</w:t>
            </w:r>
          </w:p>
        </w:tc>
        <w:tc>
          <w:tcPr>
            <w:tcW w:w="7660" w:type="dxa"/>
            <w:tcBorders>
              <w:top w:val="nil"/>
              <w:left w:val="nil"/>
              <w:bottom w:val="nil"/>
              <w:right w:val="nil"/>
            </w:tcBorders>
            <w:shd w:val="clear" w:color="auto" w:fill="auto"/>
            <w:noWrap/>
            <w:vAlign w:val="bottom"/>
            <w:hideMark/>
          </w:tcPr>
          <w:p w14:paraId="62E6D53E"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Najvišje dovoljene vrednosti ostankov pesticidov (Maximum residue levels)</w:t>
            </w:r>
          </w:p>
        </w:tc>
      </w:tr>
      <w:tr w:rsidR="003D3549" w:rsidRPr="008B14F1" w14:paraId="2C29B4BE" w14:textId="77777777" w:rsidTr="008576AF">
        <w:trPr>
          <w:trHeight w:val="300"/>
        </w:trPr>
        <w:tc>
          <w:tcPr>
            <w:tcW w:w="960" w:type="dxa"/>
            <w:tcBorders>
              <w:top w:val="nil"/>
              <w:left w:val="nil"/>
              <w:bottom w:val="nil"/>
              <w:right w:val="nil"/>
            </w:tcBorders>
            <w:shd w:val="clear" w:color="auto" w:fill="auto"/>
            <w:noWrap/>
            <w:vAlign w:val="bottom"/>
            <w:hideMark/>
          </w:tcPr>
          <w:p w14:paraId="3B1B5A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NAP</w:t>
            </w:r>
          </w:p>
        </w:tc>
        <w:tc>
          <w:tcPr>
            <w:tcW w:w="7660" w:type="dxa"/>
            <w:tcBorders>
              <w:top w:val="nil"/>
              <w:left w:val="nil"/>
              <w:bottom w:val="nil"/>
              <w:right w:val="nil"/>
            </w:tcBorders>
            <w:shd w:val="clear" w:color="auto" w:fill="auto"/>
            <w:noWrap/>
            <w:vAlign w:val="bottom"/>
            <w:hideMark/>
          </w:tcPr>
          <w:p w14:paraId="2359193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Nacionalni akcijski program</w:t>
            </w:r>
          </w:p>
        </w:tc>
      </w:tr>
      <w:tr w:rsidR="003D3549" w:rsidRPr="008B14F1" w14:paraId="05D57B86" w14:textId="77777777" w:rsidTr="008576AF">
        <w:trPr>
          <w:trHeight w:val="300"/>
        </w:trPr>
        <w:tc>
          <w:tcPr>
            <w:tcW w:w="960" w:type="dxa"/>
            <w:tcBorders>
              <w:top w:val="nil"/>
              <w:left w:val="nil"/>
              <w:bottom w:val="nil"/>
              <w:right w:val="nil"/>
            </w:tcBorders>
            <w:shd w:val="clear" w:color="auto" w:fill="auto"/>
            <w:noWrap/>
            <w:vAlign w:val="bottom"/>
            <w:hideMark/>
          </w:tcPr>
          <w:p w14:paraId="57079B5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NIJZ</w:t>
            </w:r>
          </w:p>
        </w:tc>
        <w:tc>
          <w:tcPr>
            <w:tcW w:w="7660" w:type="dxa"/>
            <w:tcBorders>
              <w:top w:val="nil"/>
              <w:left w:val="nil"/>
              <w:bottom w:val="nil"/>
              <w:right w:val="nil"/>
            </w:tcBorders>
            <w:shd w:val="clear" w:color="auto" w:fill="auto"/>
            <w:noWrap/>
            <w:vAlign w:val="bottom"/>
            <w:hideMark/>
          </w:tcPr>
          <w:p w14:paraId="59E01D6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Nacionalni inštitut za javno zdravje</w:t>
            </w:r>
          </w:p>
        </w:tc>
      </w:tr>
      <w:tr w:rsidR="003D3549" w:rsidRPr="008B14F1" w14:paraId="3666A0F0" w14:textId="77777777" w:rsidTr="008576AF">
        <w:trPr>
          <w:trHeight w:val="300"/>
        </w:trPr>
        <w:tc>
          <w:tcPr>
            <w:tcW w:w="960" w:type="dxa"/>
            <w:tcBorders>
              <w:top w:val="nil"/>
              <w:left w:val="nil"/>
              <w:bottom w:val="nil"/>
              <w:right w:val="nil"/>
            </w:tcBorders>
            <w:shd w:val="clear" w:color="auto" w:fill="auto"/>
            <w:noWrap/>
            <w:vAlign w:val="bottom"/>
            <w:hideMark/>
          </w:tcPr>
          <w:p w14:paraId="69F07B80"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NUV</w:t>
            </w:r>
          </w:p>
        </w:tc>
        <w:tc>
          <w:tcPr>
            <w:tcW w:w="7660" w:type="dxa"/>
            <w:tcBorders>
              <w:top w:val="nil"/>
              <w:left w:val="nil"/>
              <w:bottom w:val="nil"/>
              <w:right w:val="nil"/>
            </w:tcBorders>
            <w:shd w:val="clear" w:color="auto" w:fill="auto"/>
            <w:noWrap/>
            <w:vAlign w:val="bottom"/>
            <w:hideMark/>
          </w:tcPr>
          <w:p w14:paraId="49BEC3B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Načrt upravljanja voda</w:t>
            </w:r>
          </w:p>
        </w:tc>
      </w:tr>
      <w:tr w:rsidR="003D3549" w:rsidRPr="008B14F1" w14:paraId="14D6CD9D" w14:textId="77777777" w:rsidTr="008576AF">
        <w:trPr>
          <w:trHeight w:val="300"/>
        </w:trPr>
        <w:tc>
          <w:tcPr>
            <w:tcW w:w="960" w:type="dxa"/>
            <w:tcBorders>
              <w:top w:val="nil"/>
              <w:left w:val="nil"/>
              <w:bottom w:val="nil"/>
              <w:right w:val="nil"/>
            </w:tcBorders>
            <w:shd w:val="clear" w:color="auto" w:fill="auto"/>
            <w:noWrap/>
            <w:vAlign w:val="bottom"/>
            <w:hideMark/>
          </w:tcPr>
          <w:p w14:paraId="1A38FB25"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PRP</w:t>
            </w:r>
          </w:p>
        </w:tc>
        <w:tc>
          <w:tcPr>
            <w:tcW w:w="7660" w:type="dxa"/>
            <w:tcBorders>
              <w:top w:val="nil"/>
              <w:left w:val="nil"/>
              <w:bottom w:val="nil"/>
              <w:right w:val="nil"/>
            </w:tcBorders>
            <w:shd w:val="clear" w:color="auto" w:fill="auto"/>
            <w:noWrap/>
            <w:vAlign w:val="bottom"/>
            <w:hideMark/>
          </w:tcPr>
          <w:p w14:paraId="170779C2"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Program razvoja podeželja</w:t>
            </w:r>
          </w:p>
        </w:tc>
      </w:tr>
      <w:tr w:rsidR="00C12CD6" w:rsidRPr="008B14F1" w14:paraId="0351C659" w14:textId="77777777" w:rsidTr="008576AF">
        <w:trPr>
          <w:trHeight w:val="300"/>
        </w:trPr>
        <w:tc>
          <w:tcPr>
            <w:tcW w:w="960" w:type="dxa"/>
            <w:tcBorders>
              <w:top w:val="nil"/>
              <w:left w:val="nil"/>
              <w:bottom w:val="nil"/>
              <w:right w:val="nil"/>
            </w:tcBorders>
            <w:shd w:val="clear" w:color="auto" w:fill="auto"/>
            <w:noWrap/>
            <w:vAlign w:val="bottom"/>
          </w:tcPr>
          <w:p w14:paraId="17131167" w14:textId="7332FB8D" w:rsidR="00C12CD6" w:rsidRPr="008B14F1" w:rsidRDefault="00C12CD6"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OO</w:t>
            </w:r>
          </w:p>
        </w:tc>
        <w:tc>
          <w:tcPr>
            <w:tcW w:w="7660" w:type="dxa"/>
            <w:tcBorders>
              <w:top w:val="nil"/>
              <w:left w:val="nil"/>
              <w:bottom w:val="nil"/>
              <w:right w:val="nil"/>
            </w:tcBorders>
            <w:shd w:val="clear" w:color="auto" w:fill="auto"/>
            <w:noWrap/>
            <w:vAlign w:val="bottom"/>
          </w:tcPr>
          <w:p w14:paraId="518F58E2" w14:textId="05E94B69" w:rsidR="00C12CD6" w:rsidRPr="008B14F1" w:rsidRDefault="00C12CD6"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Oskrbovalna območja s pitno vodo</w:t>
            </w:r>
          </w:p>
        </w:tc>
      </w:tr>
      <w:tr w:rsidR="003D3549" w:rsidRPr="008B14F1" w14:paraId="74A47088" w14:textId="77777777" w:rsidTr="008576AF">
        <w:trPr>
          <w:trHeight w:val="300"/>
        </w:trPr>
        <w:tc>
          <w:tcPr>
            <w:tcW w:w="960" w:type="dxa"/>
            <w:tcBorders>
              <w:top w:val="nil"/>
              <w:left w:val="nil"/>
              <w:bottom w:val="nil"/>
              <w:right w:val="nil"/>
            </w:tcBorders>
            <w:shd w:val="clear" w:color="auto" w:fill="auto"/>
            <w:noWrap/>
            <w:vAlign w:val="bottom"/>
            <w:hideMark/>
          </w:tcPr>
          <w:p w14:paraId="33CC96C8"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SURS</w:t>
            </w:r>
          </w:p>
        </w:tc>
        <w:tc>
          <w:tcPr>
            <w:tcW w:w="7660" w:type="dxa"/>
            <w:tcBorders>
              <w:top w:val="nil"/>
              <w:left w:val="nil"/>
              <w:bottom w:val="nil"/>
              <w:right w:val="nil"/>
            </w:tcBorders>
            <w:shd w:val="clear" w:color="auto" w:fill="auto"/>
            <w:noWrap/>
            <w:vAlign w:val="bottom"/>
            <w:hideMark/>
          </w:tcPr>
          <w:p w14:paraId="4AC14C99" w14:textId="262B6DAF"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Statistični urad Republike Slovenije</w:t>
            </w:r>
          </w:p>
        </w:tc>
      </w:tr>
      <w:tr w:rsidR="00AF77D2" w:rsidRPr="008B14F1" w14:paraId="048DBAD6" w14:textId="77777777" w:rsidTr="008576AF">
        <w:trPr>
          <w:trHeight w:val="300"/>
        </w:trPr>
        <w:tc>
          <w:tcPr>
            <w:tcW w:w="960" w:type="dxa"/>
            <w:tcBorders>
              <w:top w:val="nil"/>
              <w:left w:val="nil"/>
              <w:bottom w:val="nil"/>
              <w:right w:val="nil"/>
            </w:tcBorders>
            <w:shd w:val="clear" w:color="auto" w:fill="auto"/>
            <w:noWrap/>
            <w:vAlign w:val="bottom"/>
          </w:tcPr>
          <w:p w14:paraId="0453FD5B" w14:textId="4C456022" w:rsidR="00AF77D2" w:rsidRPr="008B14F1" w:rsidRDefault="00AF77D2"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ŠO</w:t>
            </w:r>
          </w:p>
        </w:tc>
        <w:tc>
          <w:tcPr>
            <w:tcW w:w="7660" w:type="dxa"/>
            <w:tcBorders>
              <w:top w:val="nil"/>
              <w:left w:val="nil"/>
              <w:bottom w:val="nil"/>
              <w:right w:val="nil"/>
            </w:tcBorders>
            <w:shd w:val="clear" w:color="auto" w:fill="auto"/>
            <w:noWrap/>
            <w:vAlign w:val="bottom"/>
          </w:tcPr>
          <w:p w14:paraId="252B2DEE" w14:textId="1C85E1A1" w:rsidR="00AF77D2" w:rsidRPr="008B14F1" w:rsidRDefault="00AF77D2"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Škodljivi organizem</w:t>
            </w:r>
          </w:p>
        </w:tc>
      </w:tr>
      <w:tr w:rsidR="003D3549" w:rsidRPr="008B14F1" w14:paraId="4E414010" w14:textId="77777777" w:rsidTr="008576AF">
        <w:trPr>
          <w:trHeight w:val="300"/>
        </w:trPr>
        <w:tc>
          <w:tcPr>
            <w:tcW w:w="960" w:type="dxa"/>
            <w:tcBorders>
              <w:top w:val="nil"/>
              <w:left w:val="nil"/>
              <w:bottom w:val="nil"/>
              <w:right w:val="nil"/>
            </w:tcBorders>
            <w:shd w:val="clear" w:color="auto" w:fill="auto"/>
            <w:noWrap/>
            <w:vAlign w:val="bottom"/>
            <w:hideMark/>
          </w:tcPr>
          <w:p w14:paraId="637E014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UVHVVR</w:t>
            </w:r>
          </w:p>
        </w:tc>
        <w:tc>
          <w:tcPr>
            <w:tcW w:w="7660" w:type="dxa"/>
            <w:tcBorders>
              <w:top w:val="nil"/>
              <w:left w:val="nil"/>
              <w:bottom w:val="nil"/>
              <w:right w:val="nil"/>
            </w:tcBorders>
            <w:shd w:val="clear" w:color="auto" w:fill="auto"/>
            <w:noWrap/>
            <w:vAlign w:val="bottom"/>
            <w:hideMark/>
          </w:tcPr>
          <w:p w14:paraId="7403BB9C" w14:textId="68BE13A6"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Uprava za varno hrano</w:t>
            </w:r>
            <w:r w:rsidR="003F2D93" w:rsidRPr="008B14F1">
              <w:rPr>
                <w:rFonts w:ascii="Arial" w:eastAsia="Times New Roman" w:hAnsi="Arial" w:cs="Arial"/>
                <w:color w:val="000000"/>
                <w:sz w:val="20"/>
                <w:szCs w:val="20"/>
                <w:lang w:val="sl-SI" w:eastAsia="sl-SI"/>
              </w:rPr>
              <w:t>, veterinarstvo</w:t>
            </w:r>
            <w:r w:rsidRPr="008B14F1">
              <w:rPr>
                <w:rFonts w:ascii="Arial" w:eastAsia="Times New Roman" w:hAnsi="Arial" w:cs="Arial"/>
                <w:color w:val="000000"/>
                <w:sz w:val="20"/>
                <w:szCs w:val="20"/>
                <w:lang w:val="sl-SI" w:eastAsia="sl-SI"/>
              </w:rPr>
              <w:t xml:space="preserve"> in varstvo rastlin</w:t>
            </w:r>
          </w:p>
        </w:tc>
      </w:tr>
      <w:tr w:rsidR="003D3549" w:rsidRPr="008B14F1" w14:paraId="0194B032" w14:textId="77777777" w:rsidTr="008576AF">
        <w:trPr>
          <w:trHeight w:val="300"/>
        </w:trPr>
        <w:tc>
          <w:tcPr>
            <w:tcW w:w="960" w:type="dxa"/>
            <w:tcBorders>
              <w:top w:val="nil"/>
              <w:left w:val="nil"/>
              <w:bottom w:val="nil"/>
              <w:right w:val="nil"/>
            </w:tcBorders>
            <w:shd w:val="clear" w:color="auto" w:fill="auto"/>
            <w:noWrap/>
            <w:vAlign w:val="bottom"/>
            <w:hideMark/>
          </w:tcPr>
          <w:p w14:paraId="3843915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ZFFS-1</w:t>
            </w:r>
          </w:p>
        </w:tc>
        <w:tc>
          <w:tcPr>
            <w:tcW w:w="7660" w:type="dxa"/>
            <w:tcBorders>
              <w:top w:val="nil"/>
              <w:left w:val="nil"/>
              <w:bottom w:val="nil"/>
              <w:right w:val="nil"/>
            </w:tcBorders>
            <w:shd w:val="clear" w:color="auto" w:fill="auto"/>
            <w:noWrap/>
            <w:vAlign w:val="bottom"/>
            <w:hideMark/>
          </w:tcPr>
          <w:p w14:paraId="132B5CD2"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Zakon o fitofarmacevtskih sredstvih (Uradni list RS, št. 83/12)</w:t>
            </w:r>
          </w:p>
        </w:tc>
      </w:tr>
    </w:tbl>
    <w:p w14:paraId="5C6DBA98" w14:textId="77777777" w:rsidR="00FD03BF" w:rsidRDefault="00FD03BF">
      <w:pPr>
        <w:spacing w:after="0" w:line="240" w:lineRule="auto"/>
      </w:pPr>
    </w:p>
    <w:p w14:paraId="789C4723" w14:textId="77777777" w:rsidR="00FD03BF" w:rsidRDefault="00FD03BF">
      <w:pPr>
        <w:spacing w:after="0" w:line="240" w:lineRule="auto"/>
      </w:pPr>
    </w:p>
    <w:p w14:paraId="1E61F577" w14:textId="77777777" w:rsidR="00FD03BF" w:rsidRDefault="00FD03BF">
      <w:pPr>
        <w:spacing w:after="0" w:line="240" w:lineRule="auto"/>
      </w:pPr>
    </w:p>
    <w:p w14:paraId="5635A5E7" w14:textId="77777777" w:rsidR="00245456" w:rsidRDefault="00245456">
      <w:pPr>
        <w:spacing w:after="0" w:line="240" w:lineRule="auto"/>
      </w:pPr>
      <w:r>
        <w:br w:type="page"/>
      </w:r>
    </w:p>
    <w:p w14:paraId="1CB6E293" w14:textId="2D426F59" w:rsidR="00245456" w:rsidRDefault="008B14F1" w:rsidP="00262FEE">
      <w:pPr>
        <w:pStyle w:val="Kazaloslik"/>
        <w:spacing w:line="240" w:lineRule="auto"/>
      </w:pPr>
      <w:r>
        <w:lastRenderedPageBreak/>
        <w:t>SEZNAM PREGLEDNIC</w:t>
      </w:r>
    </w:p>
    <w:p w14:paraId="62774300" w14:textId="77777777" w:rsidR="00262FEE" w:rsidRPr="00262FEE" w:rsidRDefault="00262FEE" w:rsidP="00262FEE">
      <w:pPr>
        <w:spacing w:after="0" w:line="240" w:lineRule="auto"/>
      </w:pPr>
    </w:p>
    <w:p w14:paraId="68937D66" w14:textId="77777777" w:rsidR="008D2F26" w:rsidRPr="008D2F26" w:rsidRDefault="00FD03BF">
      <w:pPr>
        <w:pStyle w:val="Kazaloslik"/>
        <w:rPr>
          <w:rFonts w:ascii="Arial" w:eastAsiaTheme="minorEastAsia" w:hAnsi="Arial" w:cs="Arial"/>
          <w:i w:val="0"/>
          <w:iCs w:val="0"/>
          <w:noProof/>
          <w:sz w:val="18"/>
          <w:szCs w:val="18"/>
          <w:lang w:val="sl-SI" w:eastAsia="sl-SI"/>
        </w:rPr>
      </w:pPr>
      <w:r w:rsidRPr="008D2F26">
        <w:rPr>
          <w:sz w:val="18"/>
          <w:szCs w:val="18"/>
        </w:rPr>
        <w:fldChar w:fldCharType="begin"/>
      </w:r>
      <w:r w:rsidRPr="008D2F26">
        <w:rPr>
          <w:sz w:val="18"/>
          <w:szCs w:val="18"/>
        </w:rPr>
        <w:instrText xml:space="preserve"> TOC \h \z \c "Tabela" </w:instrText>
      </w:r>
      <w:r w:rsidRPr="008D2F26">
        <w:rPr>
          <w:sz w:val="18"/>
          <w:szCs w:val="18"/>
        </w:rPr>
        <w:fldChar w:fldCharType="separate"/>
      </w:r>
      <w:hyperlink w:anchor="_Toc531767571" w:history="1">
        <w:r w:rsidR="008D2F26" w:rsidRPr="008D2F26">
          <w:rPr>
            <w:rStyle w:val="Hiperpovezava"/>
            <w:rFonts w:ascii="Arial" w:hAnsi="Arial" w:cs="Arial"/>
            <w:noProof/>
            <w:sz w:val="18"/>
            <w:szCs w:val="18"/>
          </w:rPr>
          <w:t>Preglednica 1: Dosežene vrednosti operacije Vodni viri ukrepa KOPOP iz PRP 2014–2020 v letih 2015–2017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_Toc531767571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15</w:t>
        </w:r>
        <w:r w:rsidR="008D2F26" w:rsidRPr="008D2F26">
          <w:rPr>
            <w:rFonts w:ascii="Arial" w:hAnsi="Arial" w:cs="Arial"/>
            <w:noProof/>
            <w:webHidden/>
            <w:sz w:val="18"/>
            <w:szCs w:val="18"/>
          </w:rPr>
          <w:fldChar w:fldCharType="end"/>
        </w:r>
      </w:hyperlink>
    </w:p>
    <w:p w14:paraId="7D3EB34D"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2" w:history="1">
        <w:r w:rsidR="008D2F26" w:rsidRPr="008D2F26">
          <w:rPr>
            <w:rStyle w:val="Hiperpovezava"/>
            <w:rFonts w:ascii="Arial" w:hAnsi="Arial" w:cs="Arial"/>
            <w:noProof/>
            <w:sz w:val="18"/>
            <w:szCs w:val="18"/>
          </w:rPr>
          <w:t>Preglednica 2: Podatki o prodaji po glavnih vrstah pesticidov (v kg aktivnih snovi) v letih 2010–2017: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_Toc531767572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23</w:t>
        </w:r>
        <w:r w:rsidR="008D2F26" w:rsidRPr="008D2F26">
          <w:rPr>
            <w:rFonts w:ascii="Arial" w:hAnsi="Arial" w:cs="Arial"/>
            <w:noProof/>
            <w:webHidden/>
            <w:sz w:val="18"/>
            <w:szCs w:val="18"/>
          </w:rPr>
          <w:fldChar w:fldCharType="end"/>
        </w:r>
      </w:hyperlink>
    </w:p>
    <w:p w14:paraId="69719DD6"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3" w:history="1">
        <w:r w:rsidR="008D2F26" w:rsidRPr="008D2F26">
          <w:rPr>
            <w:rStyle w:val="Hiperpovezava"/>
            <w:rFonts w:ascii="Arial" w:hAnsi="Arial" w:cs="Arial"/>
            <w:noProof/>
            <w:sz w:val="18"/>
            <w:szCs w:val="18"/>
          </w:rPr>
          <w:t>Preglednica 3: Število usposabljanj in izdanih oziroma podaljšanih izkaznic za uporabnike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_Toc531767573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46C1072A"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4" w:history="1">
        <w:r w:rsidR="008D2F26" w:rsidRPr="008D2F26">
          <w:rPr>
            <w:rStyle w:val="Hiperpovezava"/>
            <w:rFonts w:ascii="Arial" w:hAnsi="Arial" w:cs="Arial"/>
            <w:noProof/>
            <w:sz w:val="18"/>
            <w:szCs w:val="18"/>
          </w:rPr>
          <w:t>Preglednica 4: Število izdanih oziroma podaljšanih izkaznic za prodajalce in svetovalce</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_Toc531767574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763CA9BA"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5" w:history="1">
        <w:r w:rsidR="008D2F26" w:rsidRPr="008D2F26">
          <w:rPr>
            <w:rStyle w:val="Hiperpovezava"/>
            <w:rFonts w:ascii="Arial" w:hAnsi="Arial" w:cs="Arial"/>
            <w:noProof/>
            <w:sz w:val="18"/>
            <w:szCs w:val="18"/>
          </w:rPr>
          <w:t>Preglednica 5: Skupno število veljavnih izkaznic za prodajalce, svetovalce in uporabnike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_Toc531767575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10482BC0"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6" w:history="1">
        <w:r w:rsidR="008D2F26" w:rsidRPr="008D2F26">
          <w:rPr>
            <w:rStyle w:val="Hiperpovezava"/>
            <w:rFonts w:ascii="Arial" w:hAnsi="Arial" w:cs="Arial"/>
            <w:noProof/>
            <w:sz w:val="18"/>
            <w:szCs w:val="18"/>
          </w:rPr>
          <w:t>Preglednica 6: Število kmetov, ki so se udeležili usposabljanj v Programu razvoja podeželja na temo uporabe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_Toc531767576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28</w:t>
        </w:r>
        <w:r w:rsidR="008D2F26" w:rsidRPr="008D2F26">
          <w:rPr>
            <w:rFonts w:ascii="Arial" w:hAnsi="Arial" w:cs="Arial"/>
            <w:noProof/>
            <w:webHidden/>
            <w:sz w:val="18"/>
            <w:szCs w:val="18"/>
          </w:rPr>
          <w:fldChar w:fldCharType="end"/>
        </w:r>
      </w:hyperlink>
    </w:p>
    <w:p w14:paraId="3BC31CDF"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7" w:history="1">
        <w:r w:rsidR="008D2F26" w:rsidRPr="008D2F26">
          <w:rPr>
            <w:rStyle w:val="Hiperpovezava"/>
            <w:rFonts w:ascii="Arial" w:hAnsi="Arial" w:cs="Arial"/>
            <w:noProof/>
            <w:sz w:val="18"/>
            <w:szCs w:val="18"/>
          </w:rPr>
          <w:t>Preglednica 7: Število pregledanih naprav in izdanih potrdil in nalepk v letih 2014 - 2017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_Toc531767577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473772B9"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8" w:history="1">
        <w:r w:rsidR="008D2F26" w:rsidRPr="008D2F26">
          <w:rPr>
            <w:rStyle w:val="Hiperpovezava"/>
            <w:rFonts w:ascii="Arial" w:hAnsi="Arial" w:cs="Arial"/>
            <w:noProof/>
            <w:sz w:val="18"/>
            <w:szCs w:val="18"/>
          </w:rPr>
          <w:t>Preglednica 8: Število novih naprav za nanašanje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_Toc531767578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353909A3" w14:textId="77777777" w:rsidR="008D2F26" w:rsidRPr="008D2F26" w:rsidRDefault="00CB1401">
      <w:pPr>
        <w:pStyle w:val="Kazaloslik"/>
        <w:rPr>
          <w:rFonts w:ascii="Arial" w:eastAsiaTheme="minorEastAsia" w:hAnsi="Arial" w:cs="Arial"/>
          <w:i w:val="0"/>
          <w:iCs w:val="0"/>
          <w:noProof/>
          <w:sz w:val="18"/>
          <w:szCs w:val="18"/>
          <w:lang w:val="sl-SI" w:eastAsia="sl-SI"/>
        </w:rPr>
      </w:pPr>
      <w:hyperlink w:anchor="_Toc531767579" w:history="1">
        <w:r w:rsidR="008D2F26" w:rsidRPr="008D2F26">
          <w:rPr>
            <w:rStyle w:val="Hiperpovezava"/>
            <w:rFonts w:ascii="Arial" w:hAnsi="Arial" w:cs="Arial"/>
            <w:noProof/>
            <w:sz w:val="18"/>
            <w:szCs w:val="18"/>
          </w:rPr>
          <w:t>Preglednica 9: Povprečna starost naprav za nanašanje FFS (v letih)</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_Toc531767579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6833714D"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0" w:history="1">
        <w:r w:rsidR="008D2F26" w:rsidRPr="008D2F26">
          <w:rPr>
            <w:rStyle w:val="Hiperpovezava"/>
            <w:rFonts w:ascii="Arial" w:hAnsi="Arial" w:cs="Arial"/>
            <w:noProof/>
            <w:sz w:val="18"/>
            <w:szCs w:val="18"/>
          </w:rPr>
          <w:t>Preglednica 10: Število novih naprav, namenjenih za nekemično zatiranje plevela</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_Toc531767580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30</w:t>
        </w:r>
        <w:r w:rsidR="008D2F26" w:rsidRPr="008D2F26">
          <w:rPr>
            <w:rFonts w:ascii="Arial" w:hAnsi="Arial" w:cs="Arial"/>
            <w:noProof/>
            <w:webHidden/>
            <w:sz w:val="18"/>
            <w:szCs w:val="18"/>
          </w:rPr>
          <w:fldChar w:fldCharType="end"/>
        </w:r>
      </w:hyperlink>
    </w:p>
    <w:p w14:paraId="188E94EE"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1" w:history="1">
        <w:r w:rsidR="008D2F26" w:rsidRPr="008D2F26">
          <w:rPr>
            <w:rStyle w:val="Hiperpovezava"/>
            <w:rFonts w:ascii="Arial" w:hAnsi="Arial" w:cs="Arial"/>
            <w:noProof/>
            <w:sz w:val="18"/>
            <w:szCs w:val="18"/>
          </w:rPr>
          <w:t>Preglednica 11: Podatki iz nacionalnega nadzornega programa nad ostanki pesticidov v hrani v zadnjih 7 letih</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_Toc531767581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30</w:t>
        </w:r>
        <w:r w:rsidR="008D2F26" w:rsidRPr="008D2F26">
          <w:rPr>
            <w:noProof/>
            <w:webHidden/>
            <w:sz w:val="18"/>
            <w:szCs w:val="18"/>
          </w:rPr>
          <w:fldChar w:fldCharType="end"/>
        </w:r>
      </w:hyperlink>
    </w:p>
    <w:p w14:paraId="30F42EE7"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2" w:history="1">
        <w:r w:rsidR="008D2F26" w:rsidRPr="008D2F26">
          <w:rPr>
            <w:rStyle w:val="Hiperpovezava"/>
            <w:rFonts w:ascii="Arial" w:hAnsi="Arial" w:cs="Arial"/>
            <w:noProof/>
            <w:sz w:val="18"/>
            <w:szCs w:val="18"/>
          </w:rPr>
          <w:t>Preglednica 12: Podatki iz nacionalnega nadzornega programa za ostanke pesticidov v hrani po posameznih letih – ugotovljeni ostanki nad mejo določitve (LOQ)</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_Toc531767582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33</w:t>
        </w:r>
        <w:r w:rsidR="008D2F26" w:rsidRPr="008D2F26">
          <w:rPr>
            <w:noProof/>
            <w:webHidden/>
            <w:sz w:val="18"/>
            <w:szCs w:val="18"/>
          </w:rPr>
          <w:fldChar w:fldCharType="end"/>
        </w:r>
      </w:hyperlink>
    </w:p>
    <w:p w14:paraId="22B80F7D"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3" w:history="1">
        <w:r w:rsidR="008D2F26" w:rsidRPr="008D2F26">
          <w:rPr>
            <w:rStyle w:val="Hiperpovezava"/>
            <w:noProof/>
            <w:sz w:val="18"/>
            <w:szCs w:val="18"/>
          </w:rPr>
          <w:t>Preglednica 13: Število in delež preizkušenih OO glede vsebovanja pesticidov v odnosu na celotno število OO:</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_Toc531767583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36</w:t>
        </w:r>
        <w:r w:rsidR="008D2F26" w:rsidRPr="008D2F26">
          <w:rPr>
            <w:noProof/>
            <w:webHidden/>
            <w:sz w:val="18"/>
            <w:szCs w:val="18"/>
          </w:rPr>
          <w:fldChar w:fldCharType="end"/>
        </w:r>
      </w:hyperlink>
    </w:p>
    <w:p w14:paraId="0A36F166"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4" w:history="1">
        <w:r w:rsidR="008D2F26" w:rsidRPr="008D2F26">
          <w:rPr>
            <w:rStyle w:val="Hiperpovezava"/>
            <w:rFonts w:ascii="Arial" w:hAnsi="Arial" w:cs="Arial"/>
            <w:noProof/>
            <w:sz w:val="18"/>
            <w:szCs w:val="18"/>
          </w:rPr>
          <w:t>Preglednica 14: Odseki rek, ki v obdobju 2009-2013 (NUV II) ne dosegajo dobrega ekološkega stanja zaradi posebnih onesnaževal in razlog za zmerno stanje ter primerjava z obdobjem 2006-2008 (NUV 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_Toc531767584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38</w:t>
        </w:r>
        <w:r w:rsidR="008D2F26" w:rsidRPr="008D2F26">
          <w:rPr>
            <w:noProof/>
            <w:webHidden/>
            <w:sz w:val="18"/>
            <w:szCs w:val="18"/>
          </w:rPr>
          <w:fldChar w:fldCharType="end"/>
        </w:r>
      </w:hyperlink>
    </w:p>
    <w:p w14:paraId="78D7985D"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5" w:history="1">
        <w:r w:rsidR="008D2F26" w:rsidRPr="008D2F26">
          <w:rPr>
            <w:rStyle w:val="Hiperpovezava"/>
            <w:rFonts w:ascii="Arial" w:hAnsi="Arial" w:cs="Arial"/>
            <w:noProof/>
            <w:sz w:val="18"/>
            <w:szCs w:val="18"/>
          </w:rPr>
          <w:t>Preglednica 15: Reke, št. postaj z izmerjeno vrednostjo posameznih FFS nad 0,1 µg/l in vsoto pesticidov nad 0,5 µg/l v obdobju 2015-2017</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_Toc531767585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40</w:t>
        </w:r>
        <w:r w:rsidR="008D2F26" w:rsidRPr="008D2F26">
          <w:rPr>
            <w:noProof/>
            <w:webHidden/>
            <w:sz w:val="18"/>
            <w:szCs w:val="18"/>
          </w:rPr>
          <w:fldChar w:fldCharType="end"/>
        </w:r>
      </w:hyperlink>
    </w:p>
    <w:p w14:paraId="01FD1E7A"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6" w:history="1">
        <w:r w:rsidR="008D2F26" w:rsidRPr="008D2F26">
          <w:rPr>
            <w:rStyle w:val="Hiperpovezava"/>
            <w:rFonts w:ascii="Arial" w:hAnsi="Arial" w:cs="Arial"/>
            <w:noProof/>
            <w:sz w:val="18"/>
            <w:szCs w:val="18"/>
          </w:rPr>
          <w:t>Preglednica 16: Število in delež kmetijskih gospodarstev v ekološki pridelavi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_Toc531767586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41</w:t>
        </w:r>
        <w:r w:rsidR="008D2F26" w:rsidRPr="008D2F26">
          <w:rPr>
            <w:noProof/>
            <w:webHidden/>
            <w:sz w:val="18"/>
            <w:szCs w:val="18"/>
          </w:rPr>
          <w:fldChar w:fldCharType="end"/>
        </w:r>
      </w:hyperlink>
    </w:p>
    <w:p w14:paraId="6686D701"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7" w:history="1">
        <w:r w:rsidR="008D2F26" w:rsidRPr="008D2F26">
          <w:rPr>
            <w:rStyle w:val="Hiperpovezava"/>
            <w:rFonts w:ascii="Arial" w:hAnsi="Arial" w:cs="Arial"/>
            <w:noProof/>
            <w:sz w:val="18"/>
            <w:szCs w:val="18"/>
          </w:rPr>
          <w:t>Preglednica 17: Delež kmetijske obdelovalne površine v ekološki pridelavi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_Toc531767587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41</w:t>
        </w:r>
        <w:r w:rsidR="008D2F26" w:rsidRPr="008D2F26">
          <w:rPr>
            <w:noProof/>
            <w:webHidden/>
            <w:sz w:val="18"/>
            <w:szCs w:val="18"/>
          </w:rPr>
          <w:fldChar w:fldCharType="end"/>
        </w:r>
      </w:hyperlink>
    </w:p>
    <w:p w14:paraId="5DF33368"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8" w:history="1">
        <w:r w:rsidR="008D2F26" w:rsidRPr="008D2F26">
          <w:rPr>
            <w:rStyle w:val="Hiperpovezava"/>
            <w:rFonts w:ascii="Arial" w:hAnsi="Arial" w:cs="Arial"/>
            <w:noProof/>
            <w:sz w:val="18"/>
            <w:szCs w:val="18"/>
          </w:rPr>
          <w:t>Preglednica 18:  Število primerov hospitalizacije zaradi zastrupitev s FFS po regijah bivališča za leta 2004–2016</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_Toc531767588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42</w:t>
        </w:r>
        <w:r w:rsidR="008D2F26" w:rsidRPr="008D2F26">
          <w:rPr>
            <w:noProof/>
            <w:webHidden/>
            <w:sz w:val="18"/>
            <w:szCs w:val="18"/>
          </w:rPr>
          <w:fldChar w:fldCharType="end"/>
        </w:r>
      </w:hyperlink>
    </w:p>
    <w:p w14:paraId="5607F8CB" w14:textId="77777777" w:rsidR="008D2F26" w:rsidRPr="008D2F26" w:rsidRDefault="00CB1401">
      <w:pPr>
        <w:pStyle w:val="Kazaloslik"/>
        <w:rPr>
          <w:rFonts w:eastAsiaTheme="minorEastAsia" w:cstheme="minorBidi"/>
          <w:i w:val="0"/>
          <w:iCs w:val="0"/>
          <w:noProof/>
          <w:sz w:val="18"/>
          <w:szCs w:val="18"/>
          <w:lang w:val="sl-SI" w:eastAsia="sl-SI"/>
        </w:rPr>
      </w:pPr>
      <w:hyperlink w:anchor="_Toc531767589" w:history="1">
        <w:r w:rsidR="008D2F26" w:rsidRPr="008D2F26">
          <w:rPr>
            <w:rStyle w:val="Hiperpovezava"/>
            <w:rFonts w:ascii="Arial" w:hAnsi="Arial" w:cs="Arial"/>
            <w:noProof/>
            <w:sz w:val="18"/>
            <w:szCs w:val="18"/>
          </w:rPr>
          <w:t>Preglednica 19: Število primerov urgentnih obravnav zastrupitve v letih 2013 - 2017</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_Toc531767589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43</w:t>
        </w:r>
        <w:r w:rsidR="008D2F26" w:rsidRPr="008D2F26">
          <w:rPr>
            <w:noProof/>
            <w:webHidden/>
            <w:sz w:val="18"/>
            <w:szCs w:val="18"/>
          </w:rPr>
          <w:fldChar w:fldCharType="end"/>
        </w:r>
      </w:hyperlink>
    </w:p>
    <w:p w14:paraId="58ACF33D" w14:textId="77777777" w:rsidR="00432541" w:rsidRPr="008D2F26" w:rsidRDefault="00FD03BF" w:rsidP="00432541">
      <w:pPr>
        <w:spacing w:after="0" w:line="240" w:lineRule="auto"/>
        <w:rPr>
          <w:sz w:val="18"/>
          <w:szCs w:val="18"/>
        </w:rPr>
      </w:pPr>
      <w:r w:rsidRPr="008D2F26">
        <w:rPr>
          <w:sz w:val="18"/>
          <w:szCs w:val="18"/>
        </w:rPr>
        <w:fldChar w:fldCharType="end"/>
      </w:r>
    </w:p>
    <w:p w14:paraId="548504ED" w14:textId="77777777" w:rsidR="00432541" w:rsidRDefault="00432541">
      <w:pPr>
        <w:spacing w:after="0" w:line="240" w:lineRule="auto"/>
      </w:pPr>
      <w:r>
        <w:br w:type="page"/>
      </w:r>
    </w:p>
    <w:p w14:paraId="11DC9C0D" w14:textId="4B1785A6" w:rsidR="006817A4" w:rsidRPr="00262FEE" w:rsidRDefault="008B14F1" w:rsidP="006F3A42">
      <w:pPr>
        <w:spacing w:after="0" w:line="240" w:lineRule="auto"/>
        <w:rPr>
          <w:rFonts w:eastAsiaTheme="minorEastAsia" w:cstheme="minorBidi"/>
          <w:i/>
          <w:noProof/>
          <w:lang w:val="sl-SI" w:eastAsia="sl-SI"/>
        </w:rPr>
      </w:pPr>
      <w:r w:rsidRPr="00262FEE">
        <w:rPr>
          <w:i/>
        </w:rPr>
        <w:lastRenderedPageBreak/>
        <w:t>SEZNAM SLIK</w:t>
      </w:r>
      <w:r w:rsidR="00432541">
        <w:rPr>
          <w:i/>
        </w:rPr>
        <w:fldChar w:fldCharType="begin"/>
      </w:r>
      <w:r w:rsidR="00432541" w:rsidRPr="00262FEE">
        <w:rPr>
          <w:i/>
        </w:rPr>
        <w:instrText xml:space="preserve"> TOC \h \z \c "Slika" </w:instrText>
      </w:r>
      <w:r w:rsidR="00432541">
        <w:rPr>
          <w:i/>
        </w:rPr>
        <w:fldChar w:fldCharType="separate"/>
      </w:r>
    </w:p>
    <w:p w14:paraId="0C559370" w14:textId="77777777" w:rsidR="006F3A42" w:rsidRPr="00C727FD" w:rsidRDefault="00432541" w:rsidP="00432541">
      <w:pPr>
        <w:spacing w:after="0" w:line="240" w:lineRule="auto"/>
        <w:rPr>
          <w:rFonts w:ascii="Arial" w:hAnsi="Arial" w:cs="Arial"/>
          <w:noProof/>
          <w:sz w:val="18"/>
          <w:szCs w:val="18"/>
        </w:rPr>
      </w:pPr>
      <w:r>
        <w:fldChar w:fldCharType="end"/>
      </w:r>
      <w:r w:rsidR="006F3A42" w:rsidRPr="00C727FD">
        <w:rPr>
          <w:sz w:val="20"/>
          <w:szCs w:val="20"/>
        </w:rPr>
        <w:fldChar w:fldCharType="begin"/>
      </w:r>
      <w:r w:rsidR="006F3A42" w:rsidRPr="00C727FD">
        <w:rPr>
          <w:sz w:val="20"/>
          <w:szCs w:val="20"/>
        </w:rPr>
        <w:instrText xml:space="preserve"> TOC \f F \h \z \c "Figure" </w:instrText>
      </w:r>
      <w:r w:rsidR="006F3A42" w:rsidRPr="00C727FD">
        <w:rPr>
          <w:sz w:val="20"/>
          <w:szCs w:val="20"/>
        </w:rPr>
        <w:fldChar w:fldCharType="separate"/>
      </w:r>
    </w:p>
    <w:p w14:paraId="4A05DDB1"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85" w:history="1">
        <w:r w:rsidR="006F3A42" w:rsidRPr="00C727FD">
          <w:rPr>
            <w:rStyle w:val="Hiperpovezava"/>
            <w:rFonts w:ascii="Arial" w:hAnsi="Arial" w:cs="Arial"/>
            <w:noProof/>
            <w:sz w:val="18"/>
            <w:szCs w:val="18"/>
          </w:rPr>
          <w:t>Slika 1: Prodaja FFS (aktivnih snovi) po glavnih skupinah v letih od 2010 do 2017 v kg</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_Toc530645385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24</w:t>
        </w:r>
        <w:r w:rsidR="006F3A42" w:rsidRPr="00C727FD">
          <w:rPr>
            <w:rFonts w:ascii="Arial" w:hAnsi="Arial" w:cs="Arial"/>
            <w:noProof/>
            <w:webHidden/>
            <w:sz w:val="18"/>
            <w:szCs w:val="18"/>
          </w:rPr>
          <w:fldChar w:fldCharType="end"/>
        </w:r>
      </w:hyperlink>
    </w:p>
    <w:p w14:paraId="5E16BD5E"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86" w:history="1">
        <w:r w:rsidR="006F3A42" w:rsidRPr="00C727FD">
          <w:rPr>
            <w:rStyle w:val="Hiperpovezava"/>
            <w:rFonts w:ascii="Arial" w:hAnsi="Arial" w:cs="Arial"/>
            <w:noProof/>
            <w:sz w:val="18"/>
            <w:szCs w:val="18"/>
          </w:rPr>
          <w:t>Slika 2: Prodaja fungicidov v posameznih letih (v kg aktivnih snovi)</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_Toc530645386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24</w:t>
        </w:r>
        <w:r w:rsidR="006F3A42" w:rsidRPr="00C727FD">
          <w:rPr>
            <w:rFonts w:ascii="Arial" w:hAnsi="Arial" w:cs="Arial"/>
            <w:noProof/>
            <w:webHidden/>
            <w:sz w:val="18"/>
            <w:szCs w:val="18"/>
          </w:rPr>
          <w:fldChar w:fldCharType="end"/>
        </w:r>
      </w:hyperlink>
    </w:p>
    <w:p w14:paraId="296BB8D5"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87" w:history="1">
        <w:r w:rsidR="006F3A42" w:rsidRPr="00C727FD">
          <w:rPr>
            <w:rStyle w:val="Hiperpovezava"/>
            <w:rFonts w:ascii="Arial" w:hAnsi="Arial" w:cs="Arial"/>
            <w:noProof/>
            <w:sz w:val="18"/>
            <w:szCs w:val="18"/>
          </w:rPr>
          <w:t>Slika 3: Število odvzetih vzorcev v nacionalnem nadzornem programu nad ostanki pesticidov v letih 2010 – 2016</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_Toc530645387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31</w:t>
        </w:r>
        <w:r w:rsidR="006F3A42" w:rsidRPr="00C727FD">
          <w:rPr>
            <w:rFonts w:ascii="Arial" w:hAnsi="Arial" w:cs="Arial"/>
            <w:noProof/>
            <w:webHidden/>
            <w:sz w:val="18"/>
            <w:szCs w:val="18"/>
          </w:rPr>
          <w:fldChar w:fldCharType="end"/>
        </w:r>
      </w:hyperlink>
    </w:p>
    <w:p w14:paraId="249E9C9F"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88" w:history="1">
        <w:r w:rsidR="006F3A42" w:rsidRPr="00C727FD">
          <w:rPr>
            <w:rStyle w:val="Hiperpovezava"/>
            <w:rFonts w:ascii="Arial" w:hAnsi="Arial" w:cs="Arial"/>
            <w:noProof/>
            <w:sz w:val="18"/>
            <w:szCs w:val="18"/>
          </w:rPr>
          <w:t>Slika 4: Deleži skladnih in neskladnih vzorcev iz skupnega števila vzorcev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_Toc530645388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31</w:t>
        </w:r>
        <w:r w:rsidR="006F3A42" w:rsidRPr="00C727FD">
          <w:rPr>
            <w:rFonts w:ascii="Arial" w:hAnsi="Arial" w:cs="Arial"/>
            <w:noProof/>
            <w:webHidden/>
            <w:sz w:val="18"/>
            <w:szCs w:val="18"/>
          </w:rPr>
          <w:fldChar w:fldCharType="end"/>
        </w:r>
      </w:hyperlink>
    </w:p>
    <w:p w14:paraId="73EB400C"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89" w:history="1">
        <w:r w:rsidR="006F3A42" w:rsidRPr="00C727FD">
          <w:rPr>
            <w:rStyle w:val="Hiperpovezava"/>
            <w:rFonts w:ascii="Arial" w:hAnsi="Arial" w:cs="Arial"/>
            <w:noProof/>
            <w:sz w:val="18"/>
            <w:szCs w:val="18"/>
          </w:rPr>
          <w:t>Slika 5: Deleži odvzetih vzorcev glede na izvor</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_Toc530645389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32</w:t>
        </w:r>
        <w:r w:rsidR="006F3A42" w:rsidRPr="00C727FD">
          <w:rPr>
            <w:rFonts w:ascii="Arial" w:hAnsi="Arial" w:cs="Arial"/>
            <w:noProof/>
            <w:webHidden/>
            <w:sz w:val="18"/>
            <w:szCs w:val="18"/>
          </w:rPr>
          <w:fldChar w:fldCharType="end"/>
        </w:r>
      </w:hyperlink>
    </w:p>
    <w:p w14:paraId="230506B8"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0" w:history="1">
        <w:r w:rsidR="006F3A42" w:rsidRPr="00C727FD">
          <w:rPr>
            <w:rStyle w:val="Hiperpovezava"/>
            <w:rFonts w:ascii="Arial" w:hAnsi="Arial" w:cs="Arial"/>
            <w:noProof/>
            <w:sz w:val="18"/>
            <w:szCs w:val="18"/>
          </w:rPr>
          <w:t>Slika 6: Deleži vzorcev s preseženimi mejnimi vrednostmi ostankov po izvoru vzorcev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_Toc530645390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32</w:t>
        </w:r>
        <w:r w:rsidR="006F3A42" w:rsidRPr="00C727FD">
          <w:rPr>
            <w:rFonts w:ascii="Arial" w:hAnsi="Arial" w:cs="Arial"/>
            <w:noProof/>
            <w:webHidden/>
            <w:sz w:val="18"/>
            <w:szCs w:val="18"/>
          </w:rPr>
          <w:fldChar w:fldCharType="end"/>
        </w:r>
      </w:hyperlink>
    </w:p>
    <w:p w14:paraId="12DF8C26"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1" w:history="1">
        <w:r w:rsidR="006F3A42" w:rsidRPr="00C727FD">
          <w:rPr>
            <w:rStyle w:val="Hiperpovezava"/>
            <w:rFonts w:ascii="Arial" w:hAnsi="Arial" w:cs="Arial"/>
            <w:noProof/>
            <w:sz w:val="18"/>
            <w:szCs w:val="18"/>
          </w:rPr>
          <w:t>Slika 7: Deleži vzorcev, pri katerih so bili ugotovljeni ostanki nad mejo določitve (LOQ)</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_Toc530645391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33</w:t>
        </w:r>
        <w:r w:rsidR="006F3A42" w:rsidRPr="00C727FD">
          <w:rPr>
            <w:rFonts w:ascii="Arial" w:hAnsi="Arial" w:cs="Arial"/>
            <w:noProof/>
            <w:webHidden/>
            <w:sz w:val="18"/>
            <w:szCs w:val="18"/>
          </w:rPr>
          <w:fldChar w:fldCharType="end"/>
        </w:r>
      </w:hyperlink>
    </w:p>
    <w:p w14:paraId="25105656"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2" w:history="1">
        <w:r w:rsidR="006F3A42" w:rsidRPr="00C727FD">
          <w:rPr>
            <w:rStyle w:val="Hiperpovezava"/>
            <w:rFonts w:ascii="Arial" w:hAnsi="Arial" w:cs="Arial"/>
            <w:noProof/>
            <w:sz w:val="18"/>
            <w:szCs w:val="18"/>
          </w:rPr>
          <w:t>Slika 8: Delež vzorcev iz ekološke pridelave z ugotovljenimi ostanki pesticidov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_Toc530645392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34</w:t>
        </w:r>
        <w:r w:rsidR="006F3A42" w:rsidRPr="00C727FD">
          <w:rPr>
            <w:rFonts w:ascii="Arial" w:hAnsi="Arial" w:cs="Arial"/>
            <w:noProof/>
            <w:webHidden/>
            <w:sz w:val="18"/>
            <w:szCs w:val="18"/>
          </w:rPr>
          <w:fldChar w:fldCharType="end"/>
        </w:r>
      </w:hyperlink>
    </w:p>
    <w:p w14:paraId="7ECCF47C"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3" w:history="1">
        <w:r w:rsidR="006F3A42" w:rsidRPr="00C727FD">
          <w:rPr>
            <w:rStyle w:val="Hiperpovezava"/>
            <w:rFonts w:ascii="Arial" w:hAnsi="Arial" w:cs="Arial"/>
            <w:noProof/>
            <w:sz w:val="18"/>
            <w:szCs w:val="18"/>
          </w:rPr>
          <w:t>Slika 9: Število merilnih mest za ugotavljanje kemijskega stanja podzemne vode v letih 2012 – 2017</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_Toc530645393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35</w:t>
        </w:r>
        <w:r w:rsidR="006F3A42" w:rsidRPr="00C727FD">
          <w:rPr>
            <w:rFonts w:ascii="Arial" w:hAnsi="Arial" w:cs="Arial"/>
            <w:noProof/>
            <w:webHidden/>
            <w:sz w:val="18"/>
            <w:szCs w:val="18"/>
          </w:rPr>
          <w:fldChar w:fldCharType="end"/>
        </w:r>
      </w:hyperlink>
    </w:p>
    <w:p w14:paraId="17CC31AF"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4" w:history="1">
        <w:r w:rsidR="006F3A42" w:rsidRPr="00C727FD">
          <w:rPr>
            <w:rStyle w:val="Hiperpovezava"/>
            <w:rFonts w:ascii="Arial" w:hAnsi="Arial" w:cs="Arial"/>
            <w:noProof/>
            <w:sz w:val="18"/>
            <w:szCs w:val="18"/>
          </w:rPr>
          <w:t>Slika 10: Deleži merilnih mest z doseženim standardom kakovosti, s preseženim standardom kakovosti za posamezni pesticid in s preseženim standardom kakovosti za vsoto pesticidov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_Toc530645394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35</w:t>
        </w:r>
        <w:r w:rsidR="006F3A42" w:rsidRPr="00C727FD">
          <w:rPr>
            <w:rFonts w:ascii="Arial" w:hAnsi="Arial" w:cs="Arial"/>
            <w:noProof/>
            <w:webHidden/>
            <w:sz w:val="18"/>
            <w:szCs w:val="18"/>
          </w:rPr>
          <w:fldChar w:fldCharType="end"/>
        </w:r>
      </w:hyperlink>
    </w:p>
    <w:p w14:paraId="0F9ACB23"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5" w:history="1">
        <w:r w:rsidR="006F3A42" w:rsidRPr="00C727FD">
          <w:rPr>
            <w:rStyle w:val="Hiperpovezava"/>
            <w:rFonts w:ascii="Arial" w:hAnsi="Arial" w:cs="Arial"/>
            <w:noProof/>
            <w:sz w:val="18"/>
            <w:szCs w:val="18"/>
          </w:rPr>
          <w:t>Slika 11: Deleži preizkušenih OO na pesticide s preseženimi vrednostmi za atrazin, desetil-atrazin in vsoto vseh pesticidov, ki se pojavljajo v vzorcih, v obdobju 2013-2017</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_Toc530645395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37</w:t>
        </w:r>
        <w:r w:rsidR="006F3A42" w:rsidRPr="00C727FD">
          <w:rPr>
            <w:rFonts w:ascii="Arial" w:hAnsi="Arial" w:cs="Arial"/>
            <w:noProof/>
            <w:webHidden/>
            <w:sz w:val="18"/>
            <w:szCs w:val="18"/>
          </w:rPr>
          <w:fldChar w:fldCharType="end"/>
        </w:r>
      </w:hyperlink>
    </w:p>
    <w:p w14:paraId="406FB8E9" w14:textId="77777777" w:rsidR="006F3A42" w:rsidRPr="00C727FD" w:rsidRDefault="00CB1401" w:rsidP="00FC554E">
      <w:pPr>
        <w:pStyle w:val="Kazaloslik"/>
        <w:rPr>
          <w:rFonts w:ascii="Arial" w:eastAsiaTheme="minorEastAsia" w:hAnsi="Arial" w:cs="Arial"/>
          <w:noProof/>
          <w:sz w:val="18"/>
          <w:szCs w:val="18"/>
          <w:lang w:val="sl-SI" w:eastAsia="sl-SI"/>
        </w:rPr>
      </w:pPr>
      <w:hyperlink w:anchor="_Toc530645396" w:history="1">
        <w:r w:rsidR="006F3A42" w:rsidRPr="00C727FD">
          <w:rPr>
            <w:rStyle w:val="Hiperpovezava"/>
            <w:rFonts w:ascii="Arial" w:hAnsi="Arial" w:cs="Arial"/>
            <w:noProof/>
            <w:sz w:val="18"/>
            <w:szCs w:val="18"/>
          </w:rPr>
          <w:t>Slika 12: Prikaz primerjave med NUV I, ki zajema podatke monitoringa kemijskega stanja v obdobju 2006-2008, in NUV II, ki zajema podatke monitoringa kemijskega stanja v obdobju 2009-2013.</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_Toc530645396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38</w:t>
        </w:r>
        <w:r w:rsidR="006F3A42" w:rsidRPr="00C727FD">
          <w:rPr>
            <w:rFonts w:ascii="Arial" w:hAnsi="Arial" w:cs="Arial"/>
            <w:noProof/>
            <w:webHidden/>
            <w:sz w:val="18"/>
            <w:szCs w:val="18"/>
          </w:rPr>
          <w:fldChar w:fldCharType="end"/>
        </w:r>
      </w:hyperlink>
    </w:p>
    <w:p w14:paraId="19158928" w14:textId="77777777" w:rsidR="006F3A42" w:rsidRPr="00C727FD" w:rsidRDefault="00CB1401" w:rsidP="00FC554E">
      <w:pPr>
        <w:pStyle w:val="Kazaloslik"/>
        <w:rPr>
          <w:rFonts w:eastAsiaTheme="minorEastAsia" w:cstheme="minorBidi"/>
          <w:noProof/>
          <w:lang w:val="sl-SI" w:eastAsia="sl-SI"/>
        </w:rPr>
      </w:pPr>
      <w:hyperlink w:anchor="_Toc530645397" w:history="1">
        <w:r w:rsidR="006F3A42" w:rsidRPr="00C727FD">
          <w:rPr>
            <w:rStyle w:val="Hiperpovezava"/>
            <w:rFonts w:ascii="Arial" w:hAnsi="Arial" w:cs="Arial"/>
            <w:noProof/>
            <w:sz w:val="18"/>
            <w:szCs w:val="18"/>
          </w:rPr>
          <w:t>Slika 13: Število hospitalizacij zaradi zastrupitev s FFS za območje Slovenije v obdobju 2004-2016</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_Toc530645397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42</w:t>
        </w:r>
        <w:r w:rsidR="006F3A42" w:rsidRPr="00C727FD">
          <w:rPr>
            <w:rFonts w:ascii="Arial" w:hAnsi="Arial" w:cs="Arial"/>
            <w:noProof/>
            <w:webHidden/>
            <w:sz w:val="18"/>
            <w:szCs w:val="18"/>
          </w:rPr>
          <w:fldChar w:fldCharType="end"/>
        </w:r>
      </w:hyperlink>
    </w:p>
    <w:p w14:paraId="6485C961" w14:textId="401F585E" w:rsidR="00ED5E78" w:rsidRPr="00C727FD" w:rsidRDefault="006F3A42" w:rsidP="00432541">
      <w:pPr>
        <w:spacing w:after="0" w:line="240" w:lineRule="auto"/>
        <w:rPr>
          <w:sz w:val="20"/>
          <w:szCs w:val="20"/>
        </w:rPr>
      </w:pPr>
      <w:r w:rsidRPr="00C727FD">
        <w:rPr>
          <w:sz w:val="20"/>
          <w:szCs w:val="20"/>
        </w:rPr>
        <w:fldChar w:fldCharType="end"/>
      </w:r>
      <w:r w:rsidR="00ED5E78" w:rsidRPr="00C727FD">
        <w:rPr>
          <w:sz w:val="20"/>
          <w:szCs w:val="20"/>
        </w:rPr>
        <w:br w:type="page"/>
      </w:r>
    </w:p>
    <w:p w14:paraId="4BB8C7BD" w14:textId="77777777" w:rsidR="00FD03BF" w:rsidRDefault="00FD03BF">
      <w:pPr>
        <w:spacing w:after="0" w:line="240" w:lineRule="auto"/>
      </w:pPr>
    </w:p>
    <w:p w14:paraId="75F894B4" w14:textId="77777777" w:rsidR="00FD03BF" w:rsidRPr="00651669" w:rsidRDefault="00FD03BF">
      <w:pPr>
        <w:spacing w:after="0" w:line="240" w:lineRule="auto"/>
        <w:rPr>
          <w:rFonts w:asciiTheme="majorHAnsi" w:eastAsiaTheme="majorEastAsia" w:hAnsiTheme="majorHAnsi" w:cstheme="majorBidi"/>
          <w:color w:val="365F91" w:themeColor="accent1" w:themeShade="BF"/>
          <w:sz w:val="32"/>
          <w:szCs w:val="32"/>
          <w:lang w:val="sl-SI" w:eastAsia="sl-SI"/>
        </w:rPr>
      </w:pPr>
    </w:p>
    <w:p w14:paraId="7B8B697F" w14:textId="77777777" w:rsidR="003E5DBA" w:rsidRPr="00651669" w:rsidRDefault="009B6EF4" w:rsidP="003D47F9">
      <w:pPr>
        <w:pStyle w:val="Telobesedila2"/>
        <w:spacing w:beforeLines="60" w:before="144" w:afterLines="60" w:after="144"/>
        <w:jc w:val="both"/>
      </w:pPr>
      <w:r w:rsidRPr="00651669">
        <w:t xml:space="preserve">Na podlagi </w:t>
      </w:r>
      <w:r w:rsidR="0025458B" w:rsidRPr="00651669">
        <w:t>8</w:t>
      </w:r>
      <w:r w:rsidR="008C3660" w:rsidRPr="00651669">
        <w:t>.</w:t>
      </w:r>
      <w:r w:rsidR="0025458B" w:rsidRPr="00651669">
        <w:t xml:space="preserve"> </w:t>
      </w:r>
      <w:r w:rsidR="008C3660" w:rsidRPr="00651669">
        <w:t>točke</w:t>
      </w:r>
      <w:r w:rsidR="0025458B" w:rsidRPr="00651669">
        <w:t xml:space="preserve"> Nacionalnega akcijskega programa za doseganje trajnostne rabe fitofarmacevtskih sredstev za obdobje 2012–2022 Ministrstvo za kmetijstvo, gozdarstvo in prehrano </w:t>
      </w:r>
      <w:r w:rsidR="003E5DBA" w:rsidRPr="00651669">
        <w:t>sprejme</w:t>
      </w:r>
      <w:r w:rsidR="0025458B" w:rsidRPr="00651669">
        <w:t xml:space="preserve"> </w:t>
      </w:r>
    </w:p>
    <w:p w14:paraId="2E5B367B" w14:textId="77777777" w:rsidR="007737DA" w:rsidRPr="00651669" w:rsidRDefault="007737DA" w:rsidP="003D47F9">
      <w:pPr>
        <w:pStyle w:val="Odstavekseznama"/>
        <w:spacing w:beforeLines="60" w:before="144" w:afterLines="60" w:after="144" w:line="240" w:lineRule="auto"/>
        <w:ind w:left="0"/>
        <w:jc w:val="both"/>
        <w:rPr>
          <w:rFonts w:ascii="Arial" w:hAnsi="Arial" w:cs="Arial"/>
          <w:sz w:val="20"/>
          <w:szCs w:val="20"/>
          <w:lang w:val="sl-SI"/>
        </w:rPr>
      </w:pPr>
    </w:p>
    <w:p w14:paraId="7C45E492" w14:textId="10688886" w:rsidR="007737DA" w:rsidRPr="00651669" w:rsidRDefault="001C66A1" w:rsidP="002F3AA2">
      <w:pPr>
        <w:pStyle w:val="Odstavekseznama"/>
        <w:spacing w:beforeLines="60" w:before="144" w:afterLines="60" w:after="144" w:line="240" w:lineRule="auto"/>
        <w:ind w:left="0"/>
        <w:jc w:val="center"/>
        <w:rPr>
          <w:rFonts w:ascii="Arial" w:hAnsi="Arial" w:cs="Arial"/>
          <w:b/>
          <w:sz w:val="20"/>
          <w:szCs w:val="20"/>
          <w:lang w:val="sl-SI"/>
        </w:rPr>
      </w:pPr>
      <w:r w:rsidRPr="00651669">
        <w:rPr>
          <w:rFonts w:ascii="Arial" w:hAnsi="Arial" w:cs="Arial"/>
          <w:b/>
          <w:sz w:val="20"/>
          <w:szCs w:val="20"/>
          <w:lang w:val="sl-SI"/>
        </w:rPr>
        <w:t>Končno p</w:t>
      </w:r>
      <w:r w:rsidR="007737DA" w:rsidRPr="00651669">
        <w:rPr>
          <w:rFonts w:ascii="Arial" w:hAnsi="Arial" w:cs="Arial"/>
          <w:b/>
          <w:sz w:val="20"/>
          <w:szCs w:val="20"/>
          <w:lang w:val="sl-SI"/>
        </w:rPr>
        <w:t>oročilo o napredku pri doseganju ciljev</w:t>
      </w:r>
    </w:p>
    <w:p w14:paraId="205EB7B7" w14:textId="77777777" w:rsidR="007737DA" w:rsidRPr="00651669"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651669">
        <w:rPr>
          <w:rFonts w:ascii="Arial" w:hAnsi="Arial" w:cs="Arial"/>
          <w:b/>
          <w:sz w:val="20"/>
          <w:szCs w:val="20"/>
          <w:lang w:val="sl-SI"/>
        </w:rPr>
        <w:t>Nacionalnega akcijskega programa za doseganje trajnostne rabe fitofarmacevtskih sredstev</w:t>
      </w:r>
    </w:p>
    <w:p w14:paraId="6CBAB8ED" w14:textId="6664920D" w:rsidR="00045618" w:rsidRPr="00651669" w:rsidRDefault="001C66A1" w:rsidP="002F3AA2">
      <w:pPr>
        <w:pStyle w:val="Telobesedila"/>
        <w:spacing w:beforeLines="60" w:before="144" w:afterLines="60" w:after="144"/>
      </w:pPr>
      <w:r w:rsidRPr="00651669">
        <w:rPr>
          <w:b/>
        </w:rPr>
        <w:t>Za obdobje</w:t>
      </w:r>
      <w:r w:rsidR="007737DA" w:rsidRPr="00651669">
        <w:rPr>
          <w:b/>
        </w:rPr>
        <w:t xml:space="preserve"> 2013</w:t>
      </w:r>
      <w:r w:rsidRPr="00651669">
        <w:rPr>
          <w:b/>
        </w:rPr>
        <w:t xml:space="preserve"> - </w:t>
      </w:r>
      <w:r w:rsidR="00626633" w:rsidRPr="00651669">
        <w:rPr>
          <w:b/>
        </w:rPr>
        <w:t>201</w:t>
      </w:r>
      <w:r w:rsidRPr="00651669">
        <w:rPr>
          <w:b/>
        </w:rPr>
        <w:t>7</w:t>
      </w:r>
    </w:p>
    <w:p w14:paraId="525546F2" w14:textId="77777777" w:rsidR="00045618" w:rsidRPr="00651669" w:rsidRDefault="00045618" w:rsidP="003D47F9">
      <w:pPr>
        <w:spacing w:beforeLines="60" w:before="144" w:afterLines="60" w:after="144" w:line="240" w:lineRule="auto"/>
        <w:contextualSpacing/>
        <w:jc w:val="both"/>
        <w:rPr>
          <w:rFonts w:ascii="Arial" w:hAnsi="Arial" w:cs="Arial"/>
          <w:sz w:val="20"/>
          <w:szCs w:val="20"/>
          <w:lang w:val="sl-SI"/>
        </w:rPr>
      </w:pPr>
    </w:p>
    <w:p w14:paraId="2C8F8CA7" w14:textId="1968BE00" w:rsidR="009B6EF4" w:rsidRPr="00651669" w:rsidRDefault="009B6EF4" w:rsidP="00ED5E78">
      <w:pPr>
        <w:pStyle w:val="Naslov3"/>
        <w:rPr>
          <w:lang w:val="sl-SI"/>
        </w:rPr>
      </w:pPr>
      <w:bookmarkStart w:id="2" w:name="_Toc531071848"/>
      <w:r w:rsidRPr="00651669">
        <w:rPr>
          <w:lang w:val="sl-SI"/>
        </w:rPr>
        <w:t>UVOD</w:t>
      </w:r>
      <w:bookmarkEnd w:id="2"/>
    </w:p>
    <w:p w14:paraId="1A13BB3C" w14:textId="2525A224" w:rsidR="007B0D2E"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Nacionaln</w:t>
      </w:r>
      <w:r w:rsidR="00871125" w:rsidRPr="00651669">
        <w:rPr>
          <w:rFonts w:ascii="Arial" w:hAnsi="Arial" w:cs="Arial"/>
          <w:sz w:val="20"/>
          <w:szCs w:val="20"/>
          <w:lang w:val="sl-SI"/>
        </w:rPr>
        <w:t>i</w:t>
      </w:r>
      <w:r w:rsidRPr="00651669">
        <w:rPr>
          <w:rFonts w:ascii="Arial" w:hAnsi="Arial" w:cs="Arial"/>
          <w:sz w:val="20"/>
          <w:szCs w:val="20"/>
          <w:lang w:val="sl-SI"/>
        </w:rPr>
        <w:t xml:space="preserve"> Akcijsk</w:t>
      </w:r>
      <w:r w:rsidR="00871125" w:rsidRPr="00651669">
        <w:rPr>
          <w:rFonts w:ascii="Arial" w:hAnsi="Arial" w:cs="Arial"/>
          <w:sz w:val="20"/>
          <w:szCs w:val="20"/>
          <w:lang w:val="sl-SI"/>
        </w:rPr>
        <w:t>i</w:t>
      </w:r>
      <w:r w:rsidRPr="00651669">
        <w:rPr>
          <w:rFonts w:ascii="Arial" w:hAnsi="Arial" w:cs="Arial"/>
          <w:sz w:val="20"/>
          <w:szCs w:val="20"/>
          <w:lang w:val="sl-SI"/>
        </w:rPr>
        <w:t xml:space="preserve"> Program (</w:t>
      </w:r>
      <w:r w:rsidR="00873BA1" w:rsidRPr="00651669">
        <w:rPr>
          <w:rFonts w:ascii="Arial" w:hAnsi="Arial" w:cs="Arial"/>
          <w:sz w:val="20"/>
          <w:szCs w:val="20"/>
          <w:lang w:val="sl-SI"/>
        </w:rPr>
        <w:t xml:space="preserve">v nadaljnjem besedilu: </w:t>
      </w:r>
      <w:r w:rsidRPr="00651669">
        <w:rPr>
          <w:rFonts w:ascii="Arial" w:hAnsi="Arial" w:cs="Arial"/>
          <w:sz w:val="20"/>
          <w:szCs w:val="20"/>
          <w:lang w:val="sl-SI"/>
        </w:rPr>
        <w:t xml:space="preserve">NAP) </w:t>
      </w:r>
      <w:r w:rsidR="00871125" w:rsidRPr="00651669">
        <w:rPr>
          <w:rFonts w:ascii="Arial" w:hAnsi="Arial" w:cs="Arial"/>
          <w:sz w:val="20"/>
          <w:szCs w:val="20"/>
          <w:lang w:val="sl-SI"/>
        </w:rPr>
        <w:t>z</w:t>
      </w:r>
      <w:r w:rsidRPr="00651669">
        <w:rPr>
          <w:rFonts w:ascii="Arial" w:hAnsi="Arial" w:cs="Arial"/>
          <w:sz w:val="20"/>
          <w:szCs w:val="20"/>
          <w:lang w:val="sl-SI"/>
        </w:rPr>
        <w:t xml:space="preserve">a </w:t>
      </w:r>
      <w:r w:rsidR="00871125" w:rsidRPr="00651669">
        <w:rPr>
          <w:rFonts w:ascii="Arial" w:hAnsi="Arial" w:cs="Arial"/>
          <w:sz w:val="20"/>
          <w:szCs w:val="20"/>
          <w:lang w:val="sl-SI"/>
        </w:rPr>
        <w:t>d</w:t>
      </w:r>
      <w:r w:rsidRPr="00651669">
        <w:rPr>
          <w:rFonts w:ascii="Arial" w:hAnsi="Arial" w:cs="Arial"/>
          <w:sz w:val="20"/>
          <w:szCs w:val="20"/>
          <w:lang w:val="sl-SI"/>
        </w:rPr>
        <w:t xml:space="preserve">oseganje </w:t>
      </w:r>
      <w:r w:rsidR="00871125" w:rsidRPr="00651669">
        <w:rPr>
          <w:rFonts w:ascii="Arial" w:hAnsi="Arial" w:cs="Arial"/>
          <w:sz w:val="20"/>
          <w:szCs w:val="20"/>
          <w:lang w:val="sl-SI"/>
        </w:rPr>
        <w:t>t</w:t>
      </w:r>
      <w:r w:rsidRPr="00651669">
        <w:rPr>
          <w:rFonts w:ascii="Arial" w:hAnsi="Arial" w:cs="Arial"/>
          <w:sz w:val="20"/>
          <w:szCs w:val="20"/>
          <w:lang w:val="sl-SI"/>
        </w:rPr>
        <w:t xml:space="preserve">rajnostne </w:t>
      </w:r>
      <w:r w:rsidR="00871125" w:rsidRPr="00651669">
        <w:rPr>
          <w:rFonts w:ascii="Arial" w:hAnsi="Arial" w:cs="Arial"/>
          <w:sz w:val="20"/>
          <w:szCs w:val="20"/>
          <w:lang w:val="sl-SI"/>
        </w:rPr>
        <w:t>r</w:t>
      </w:r>
      <w:r w:rsidRPr="00651669">
        <w:rPr>
          <w:rFonts w:ascii="Arial" w:hAnsi="Arial" w:cs="Arial"/>
          <w:sz w:val="20"/>
          <w:szCs w:val="20"/>
          <w:lang w:val="sl-SI"/>
        </w:rPr>
        <w:t xml:space="preserve">abe </w:t>
      </w:r>
      <w:r w:rsidR="00871125" w:rsidRPr="00651669">
        <w:rPr>
          <w:rFonts w:ascii="Arial" w:hAnsi="Arial" w:cs="Arial"/>
          <w:sz w:val="20"/>
          <w:szCs w:val="20"/>
          <w:lang w:val="sl-SI"/>
        </w:rPr>
        <w:t>f</w:t>
      </w:r>
      <w:r w:rsidRPr="00651669">
        <w:rPr>
          <w:rFonts w:ascii="Arial" w:hAnsi="Arial" w:cs="Arial"/>
          <w:sz w:val="20"/>
          <w:szCs w:val="20"/>
          <w:lang w:val="sl-SI"/>
        </w:rPr>
        <w:t xml:space="preserve">itofarmacevtskih </w:t>
      </w:r>
      <w:r w:rsidR="00871125" w:rsidRPr="00651669">
        <w:rPr>
          <w:rFonts w:ascii="Arial" w:hAnsi="Arial" w:cs="Arial"/>
          <w:sz w:val="20"/>
          <w:szCs w:val="20"/>
          <w:lang w:val="sl-SI"/>
        </w:rPr>
        <w:t>s</w:t>
      </w:r>
      <w:r w:rsidRPr="00651669">
        <w:rPr>
          <w:rFonts w:ascii="Arial" w:hAnsi="Arial" w:cs="Arial"/>
          <w:sz w:val="20"/>
          <w:szCs w:val="20"/>
          <w:lang w:val="sl-SI"/>
        </w:rPr>
        <w:t>redstev</w:t>
      </w:r>
      <w:r w:rsidR="006A2F2F">
        <w:rPr>
          <w:rFonts w:ascii="Arial" w:hAnsi="Arial" w:cs="Arial"/>
          <w:sz w:val="20"/>
          <w:szCs w:val="20"/>
          <w:lang w:val="sl-SI"/>
        </w:rPr>
        <w:t xml:space="preserve"> </w:t>
      </w:r>
      <w:r w:rsidR="007B0D2E" w:rsidRPr="00651669">
        <w:rPr>
          <w:rFonts w:ascii="Arial" w:hAnsi="Arial" w:cs="Arial"/>
          <w:sz w:val="20"/>
          <w:szCs w:val="20"/>
          <w:lang w:val="sl-SI"/>
        </w:rPr>
        <w:t xml:space="preserve">je določen z Zakonom o fitofarmacevtskih sredstvih (Uradni list RS, št 83/12 – ZFfS-1), ki je usklajen z Direktivo 2009/128/EC </w:t>
      </w:r>
      <w:r w:rsidR="00873BA1" w:rsidRPr="00651669">
        <w:rPr>
          <w:rFonts w:ascii="Arial" w:hAnsi="Arial" w:cs="Arial"/>
          <w:sz w:val="20"/>
          <w:szCs w:val="20"/>
          <w:lang w:val="sl-SI"/>
        </w:rPr>
        <w:t xml:space="preserve">Evropskega Parlamenta in Sveta </w:t>
      </w:r>
      <w:r w:rsidR="007B0D2E" w:rsidRPr="00651669">
        <w:rPr>
          <w:rFonts w:ascii="Arial" w:hAnsi="Arial" w:cs="Arial"/>
          <w:sz w:val="20"/>
          <w:szCs w:val="20"/>
          <w:lang w:val="sl-SI"/>
        </w:rPr>
        <w:t xml:space="preserve">z dne 21. oktobra 2009 o določitvi okvira za ukrepe Skupnosti za doseganje trajnostne rabe pesticidov. </w:t>
      </w:r>
    </w:p>
    <w:p w14:paraId="0202BB1A" w14:textId="77777777" w:rsidR="007B0D2E" w:rsidRPr="00651669" w:rsidRDefault="007B0D2E" w:rsidP="003D47F9">
      <w:pPr>
        <w:spacing w:beforeLines="60" w:before="144" w:afterLines="60" w:after="144" w:line="240" w:lineRule="auto"/>
        <w:contextualSpacing/>
        <w:jc w:val="both"/>
        <w:rPr>
          <w:rFonts w:ascii="Arial" w:hAnsi="Arial" w:cs="Arial"/>
          <w:sz w:val="20"/>
          <w:szCs w:val="20"/>
          <w:lang w:val="sl-SI"/>
        </w:rPr>
      </w:pPr>
    </w:p>
    <w:p w14:paraId="43633547" w14:textId="7A132D3E" w:rsidR="004035C5"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Vlada Republike Slovenije</w:t>
      </w:r>
      <w:r w:rsidR="007B0D2E" w:rsidRPr="00651669">
        <w:rPr>
          <w:rFonts w:ascii="Arial" w:hAnsi="Arial" w:cs="Arial"/>
          <w:sz w:val="20"/>
          <w:szCs w:val="20"/>
          <w:lang w:val="sl-SI"/>
        </w:rPr>
        <w:t xml:space="preserve"> je </w:t>
      </w:r>
      <w:r w:rsidRPr="00651669">
        <w:rPr>
          <w:rFonts w:ascii="Arial" w:hAnsi="Arial" w:cs="Arial"/>
          <w:sz w:val="20"/>
          <w:szCs w:val="20"/>
          <w:lang w:val="sl-SI"/>
        </w:rPr>
        <w:t xml:space="preserve">sprejela </w:t>
      </w:r>
      <w:r w:rsidR="007B0D2E" w:rsidRPr="00651669">
        <w:rPr>
          <w:rFonts w:ascii="Arial" w:hAnsi="Arial" w:cs="Arial"/>
          <w:sz w:val="20"/>
          <w:szCs w:val="20"/>
          <w:lang w:val="sl-SI"/>
        </w:rPr>
        <w:t xml:space="preserve">NAP za obdobje 2012 – 2022 </w:t>
      </w:r>
      <w:r w:rsidRPr="00651669">
        <w:rPr>
          <w:rFonts w:ascii="Arial" w:hAnsi="Arial" w:cs="Arial"/>
          <w:sz w:val="20"/>
          <w:szCs w:val="20"/>
          <w:lang w:val="sl-SI"/>
        </w:rPr>
        <w:t>s sklepom št</w:t>
      </w:r>
      <w:r w:rsidR="007B0D2E" w:rsidRPr="00651669">
        <w:rPr>
          <w:rFonts w:ascii="Arial" w:hAnsi="Arial" w:cs="Arial"/>
          <w:sz w:val="20"/>
          <w:szCs w:val="20"/>
          <w:lang w:val="sl-SI"/>
        </w:rPr>
        <w:t>. 34300-2/2012/3 dne 12.12.2012. NAP</w:t>
      </w:r>
      <w:r w:rsidRPr="00651669">
        <w:rPr>
          <w:rFonts w:ascii="Arial" w:hAnsi="Arial" w:cs="Arial"/>
          <w:sz w:val="20"/>
          <w:szCs w:val="20"/>
          <w:lang w:val="sl-SI"/>
        </w:rPr>
        <w:t xml:space="preserve"> </w:t>
      </w:r>
      <w:r w:rsidR="00561A2E" w:rsidRPr="00651669">
        <w:rPr>
          <w:rFonts w:ascii="Arial" w:hAnsi="Arial" w:cs="Arial"/>
          <w:sz w:val="20"/>
          <w:szCs w:val="20"/>
          <w:lang w:val="sl-SI"/>
        </w:rPr>
        <w:t>opredeljuje vrsto ciljev in u</w:t>
      </w:r>
      <w:r w:rsidRPr="00651669">
        <w:rPr>
          <w:rFonts w:ascii="Arial" w:hAnsi="Arial" w:cs="Arial"/>
          <w:sz w:val="20"/>
          <w:szCs w:val="20"/>
          <w:lang w:val="sl-SI"/>
        </w:rPr>
        <w:t>krepov za doseganje zmanjšanj</w:t>
      </w:r>
      <w:r w:rsidR="006A2F2F">
        <w:rPr>
          <w:rFonts w:ascii="Arial" w:hAnsi="Arial" w:cs="Arial"/>
          <w:sz w:val="20"/>
          <w:szCs w:val="20"/>
          <w:lang w:val="sl-SI"/>
        </w:rPr>
        <w:t>a</w:t>
      </w:r>
      <w:r w:rsidRPr="00651669">
        <w:rPr>
          <w:rFonts w:ascii="Arial" w:hAnsi="Arial" w:cs="Arial"/>
          <w:sz w:val="20"/>
          <w:szCs w:val="20"/>
          <w:lang w:val="sl-SI"/>
        </w:rPr>
        <w:t xml:space="preserve"> tveganja, ki ga lahko povzroči uporaba FFS. </w:t>
      </w:r>
      <w:r w:rsidR="00871125" w:rsidRPr="00651669">
        <w:rPr>
          <w:rFonts w:ascii="Arial" w:hAnsi="Arial" w:cs="Arial"/>
          <w:sz w:val="20"/>
          <w:szCs w:val="20"/>
          <w:lang w:val="sl-SI"/>
        </w:rPr>
        <w:t>U</w:t>
      </w:r>
      <w:r w:rsidRPr="00651669">
        <w:rPr>
          <w:rFonts w:ascii="Arial" w:hAnsi="Arial" w:cs="Arial"/>
          <w:sz w:val="20"/>
          <w:szCs w:val="20"/>
          <w:lang w:val="sl-SI"/>
        </w:rPr>
        <w:t xml:space="preserve">krepi, ki jih je sprejela Vlada, </w:t>
      </w:r>
      <w:r w:rsidR="00871125" w:rsidRPr="00651669">
        <w:rPr>
          <w:rFonts w:ascii="Arial" w:hAnsi="Arial" w:cs="Arial"/>
          <w:sz w:val="20"/>
          <w:szCs w:val="20"/>
          <w:lang w:val="sl-SI"/>
        </w:rPr>
        <w:t>se povezujejo širše z nalogami m</w:t>
      </w:r>
      <w:r w:rsidRPr="00651669">
        <w:rPr>
          <w:rFonts w:ascii="Arial" w:hAnsi="Arial" w:cs="Arial"/>
          <w:sz w:val="20"/>
          <w:szCs w:val="20"/>
          <w:lang w:val="sl-SI"/>
        </w:rPr>
        <w:t>inistrst</w:t>
      </w:r>
      <w:r w:rsidR="00871125" w:rsidRPr="00651669">
        <w:rPr>
          <w:rFonts w:ascii="Arial" w:hAnsi="Arial" w:cs="Arial"/>
          <w:sz w:val="20"/>
          <w:szCs w:val="20"/>
          <w:lang w:val="sl-SI"/>
        </w:rPr>
        <w:t>ev</w:t>
      </w:r>
      <w:r w:rsidRPr="00651669">
        <w:rPr>
          <w:rFonts w:ascii="Arial" w:hAnsi="Arial" w:cs="Arial"/>
          <w:sz w:val="20"/>
          <w:szCs w:val="20"/>
          <w:lang w:val="sl-SI"/>
        </w:rPr>
        <w:t xml:space="preserve"> in nj</w:t>
      </w:r>
      <w:r w:rsidR="00871125" w:rsidRPr="00651669">
        <w:rPr>
          <w:rFonts w:ascii="Arial" w:hAnsi="Arial" w:cs="Arial"/>
          <w:sz w:val="20"/>
          <w:szCs w:val="20"/>
          <w:lang w:val="sl-SI"/>
        </w:rPr>
        <w:t>ihovih</w:t>
      </w:r>
      <w:r w:rsidRPr="00651669">
        <w:rPr>
          <w:rFonts w:ascii="Arial" w:hAnsi="Arial" w:cs="Arial"/>
          <w:sz w:val="20"/>
          <w:szCs w:val="20"/>
          <w:lang w:val="sl-SI"/>
        </w:rPr>
        <w:t xml:space="preserve"> služb ter strokovne javnosti, kot so na primer: </w:t>
      </w:r>
      <w:r w:rsidR="00871125" w:rsidRPr="00651669">
        <w:rPr>
          <w:rFonts w:ascii="Arial" w:hAnsi="Arial" w:cs="Arial"/>
          <w:sz w:val="20"/>
          <w:szCs w:val="20"/>
          <w:lang w:val="sl-SI"/>
        </w:rPr>
        <w:t>n</w:t>
      </w:r>
      <w:r w:rsidRPr="00651669">
        <w:rPr>
          <w:rFonts w:ascii="Arial" w:hAnsi="Arial" w:cs="Arial"/>
          <w:sz w:val="20"/>
          <w:szCs w:val="20"/>
          <w:lang w:val="sl-SI"/>
        </w:rPr>
        <w:t>ačrt upravljanj</w:t>
      </w:r>
      <w:r w:rsidR="00871125" w:rsidRPr="00651669">
        <w:rPr>
          <w:rFonts w:ascii="Arial" w:hAnsi="Arial" w:cs="Arial"/>
          <w:sz w:val="20"/>
          <w:szCs w:val="20"/>
          <w:lang w:val="sl-SI"/>
        </w:rPr>
        <w:t>a</w:t>
      </w:r>
      <w:r w:rsidRPr="00651669">
        <w:rPr>
          <w:rFonts w:ascii="Arial" w:hAnsi="Arial" w:cs="Arial"/>
          <w:sz w:val="20"/>
          <w:szCs w:val="20"/>
          <w:lang w:val="sl-SI"/>
        </w:rPr>
        <w:t xml:space="preserve"> voda, splošno zdravstveno stanje čebel in njihovo vključevanje v kmetijsko pridelovanje, </w:t>
      </w:r>
      <w:r w:rsidR="00D15926" w:rsidRPr="00651669">
        <w:rPr>
          <w:rFonts w:ascii="Arial" w:hAnsi="Arial" w:cs="Arial"/>
          <w:sz w:val="20"/>
          <w:szCs w:val="20"/>
          <w:lang w:val="sl-SI"/>
        </w:rPr>
        <w:t>varnostni pasovi pri uporabi FFS v bližini postavljenih objektov</w:t>
      </w:r>
      <w:r w:rsidRPr="00651669">
        <w:rPr>
          <w:rFonts w:ascii="Arial" w:hAnsi="Arial" w:cs="Arial"/>
          <w:sz w:val="20"/>
          <w:szCs w:val="20"/>
          <w:lang w:val="sl-SI"/>
        </w:rPr>
        <w:t>, ukr</w:t>
      </w:r>
      <w:r w:rsidR="00561A2E" w:rsidRPr="00651669">
        <w:rPr>
          <w:rFonts w:ascii="Arial" w:hAnsi="Arial" w:cs="Arial"/>
          <w:sz w:val="20"/>
          <w:szCs w:val="20"/>
          <w:lang w:val="sl-SI"/>
        </w:rPr>
        <w:t>epi okoljsko kmetijske politike</w:t>
      </w:r>
      <w:r w:rsidRPr="00651669">
        <w:rPr>
          <w:rFonts w:ascii="Arial" w:hAnsi="Arial" w:cs="Arial"/>
          <w:sz w:val="20"/>
          <w:szCs w:val="20"/>
          <w:lang w:val="sl-SI"/>
        </w:rPr>
        <w:t xml:space="preserve"> in podobno. </w:t>
      </w:r>
      <w:r w:rsidR="002536B7">
        <w:rPr>
          <w:rFonts w:ascii="Arial" w:hAnsi="Arial" w:cs="Arial"/>
          <w:sz w:val="20"/>
          <w:szCs w:val="20"/>
          <w:lang w:val="sl-SI"/>
        </w:rPr>
        <w:t xml:space="preserve">Dokumenti, vezani na </w:t>
      </w:r>
      <w:r w:rsidR="007B0D2E" w:rsidRPr="00651669">
        <w:rPr>
          <w:rFonts w:ascii="Arial" w:hAnsi="Arial" w:cs="Arial"/>
          <w:sz w:val="20"/>
          <w:szCs w:val="20"/>
          <w:lang w:val="sl-SI"/>
        </w:rPr>
        <w:t>NAP</w:t>
      </w:r>
      <w:r w:rsidR="002536B7">
        <w:rPr>
          <w:rFonts w:ascii="Arial" w:hAnsi="Arial" w:cs="Arial"/>
          <w:sz w:val="20"/>
          <w:szCs w:val="20"/>
          <w:lang w:val="sl-SI"/>
        </w:rPr>
        <w:t xml:space="preserve"> (NAP 2012-2022, Poročilo NAP 2013-2015, Spremembe in dopolnitve NAP za obdobje 2018-2022 in Poročilo o izvajanju NAP 2013-2017),</w:t>
      </w:r>
      <w:r w:rsidR="007B0D2E" w:rsidRPr="00651669">
        <w:rPr>
          <w:rFonts w:ascii="Arial" w:hAnsi="Arial" w:cs="Arial"/>
          <w:sz w:val="20"/>
          <w:szCs w:val="20"/>
          <w:lang w:val="sl-SI"/>
        </w:rPr>
        <w:t xml:space="preserve"> </w:t>
      </w:r>
      <w:r w:rsidR="002536B7">
        <w:rPr>
          <w:rFonts w:ascii="Arial" w:hAnsi="Arial" w:cs="Arial"/>
          <w:sz w:val="20"/>
          <w:szCs w:val="20"/>
          <w:lang w:val="sl-SI"/>
        </w:rPr>
        <w:t>so dostop</w:t>
      </w:r>
      <w:r w:rsidR="007B0D2E" w:rsidRPr="00651669">
        <w:rPr>
          <w:rFonts w:ascii="Arial" w:hAnsi="Arial" w:cs="Arial"/>
          <w:sz w:val="20"/>
          <w:szCs w:val="20"/>
          <w:lang w:val="sl-SI"/>
        </w:rPr>
        <w:t>n</w:t>
      </w:r>
      <w:r w:rsidR="002536B7">
        <w:rPr>
          <w:rFonts w:ascii="Arial" w:hAnsi="Arial" w:cs="Arial"/>
          <w:sz w:val="20"/>
          <w:szCs w:val="20"/>
          <w:lang w:val="sl-SI"/>
        </w:rPr>
        <w:t>i</w:t>
      </w:r>
      <w:r w:rsidR="007B0D2E" w:rsidRPr="00651669">
        <w:rPr>
          <w:rFonts w:ascii="Arial" w:hAnsi="Arial" w:cs="Arial"/>
          <w:sz w:val="20"/>
          <w:szCs w:val="20"/>
          <w:lang w:val="sl-SI"/>
        </w:rPr>
        <w:t xml:space="preserve"> na spletnih straneh Uprave</w:t>
      </w:r>
      <w:r w:rsidR="00AA554B" w:rsidRPr="00651669">
        <w:rPr>
          <w:rFonts w:ascii="Arial" w:hAnsi="Arial" w:cs="Arial"/>
          <w:sz w:val="20"/>
          <w:szCs w:val="20"/>
          <w:lang w:val="sl-SI"/>
        </w:rPr>
        <w:t xml:space="preserve"> za varno hrano, veterinarstvo in varstvo rastlin (v nadaljnjem besedilu: Uprava)</w:t>
      </w:r>
      <w:r w:rsidR="00644B6B">
        <w:rPr>
          <w:rFonts w:ascii="Arial" w:hAnsi="Arial" w:cs="Arial"/>
          <w:sz w:val="20"/>
          <w:szCs w:val="20"/>
          <w:lang w:val="sl-SI"/>
        </w:rPr>
        <w:t>.</w:t>
      </w:r>
      <w:r w:rsidR="00644B6B">
        <w:rPr>
          <w:rStyle w:val="Sprotnaopomba-sklic"/>
          <w:rFonts w:ascii="Arial" w:hAnsi="Arial" w:cs="Arial"/>
          <w:sz w:val="20"/>
          <w:szCs w:val="20"/>
          <w:lang w:val="sl-SI"/>
        </w:rPr>
        <w:footnoteReference w:id="1"/>
      </w:r>
      <w:r w:rsidR="004035C5" w:rsidRPr="00651669">
        <w:rPr>
          <w:rFonts w:ascii="Arial" w:hAnsi="Arial" w:cs="Arial"/>
          <w:sz w:val="20"/>
          <w:szCs w:val="20"/>
          <w:lang w:val="sl-SI"/>
        </w:rPr>
        <w:t xml:space="preserve"> </w:t>
      </w:r>
    </w:p>
    <w:p w14:paraId="02EA26B3" w14:textId="77777777" w:rsidR="00244479" w:rsidRPr="00651669" w:rsidRDefault="00244479" w:rsidP="003D47F9">
      <w:pPr>
        <w:spacing w:beforeLines="60" w:before="144" w:afterLines="60" w:after="144" w:line="240" w:lineRule="auto"/>
        <w:contextualSpacing/>
        <w:jc w:val="both"/>
        <w:rPr>
          <w:rFonts w:ascii="Arial" w:hAnsi="Arial" w:cs="Arial"/>
          <w:sz w:val="20"/>
          <w:szCs w:val="20"/>
          <w:lang w:val="sl-SI"/>
        </w:rPr>
      </w:pPr>
    </w:p>
    <w:p w14:paraId="5A8461D3" w14:textId="54909362" w:rsidR="00045618" w:rsidRPr="00651669" w:rsidRDefault="00F27F19" w:rsidP="008A1FF8">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 skladu z Direktivo 2009/128/ES so države članice zavezane posredovati svoje NAP Evropski Komisiji</w:t>
      </w:r>
      <w:r w:rsidR="004A3B8E" w:rsidRPr="00651669">
        <w:rPr>
          <w:rFonts w:ascii="Arial" w:hAnsi="Arial" w:cs="Arial"/>
          <w:sz w:val="20"/>
          <w:szCs w:val="20"/>
          <w:lang w:val="sl-SI"/>
        </w:rPr>
        <w:t xml:space="preserve">, pa tudi vse </w:t>
      </w:r>
      <w:r w:rsidR="00DD0793" w:rsidRPr="00651669">
        <w:rPr>
          <w:rFonts w:ascii="Arial" w:hAnsi="Arial" w:cs="Arial"/>
          <w:sz w:val="20"/>
          <w:szCs w:val="20"/>
          <w:lang w:val="sl-SI"/>
        </w:rPr>
        <w:t xml:space="preserve">morebitne </w:t>
      </w:r>
      <w:r w:rsidR="004A3B8E" w:rsidRPr="00651669">
        <w:rPr>
          <w:rFonts w:ascii="Arial" w:hAnsi="Arial" w:cs="Arial"/>
          <w:sz w:val="20"/>
          <w:szCs w:val="20"/>
          <w:lang w:val="sl-SI"/>
        </w:rPr>
        <w:t>spremembe</w:t>
      </w:r>
      <w:r w:rsidR="00DD0793" w:rsidRPr="00651669">
        <w:rPr>
          <w:rFonts w:ascii="Arial" w:hAnsi="Arial" w:cs="Arial"/>
          <w:sz w:val="20"/>
          <w:szCs w:val="20"/>
          <w:lang w:val="sl-SI"/>
        </w:rPr>
        <w:t>,</w:t>
      </w:r>
      <w:r w:rsidR="004A3B8E" w:rsidRPr="00651669">
        <w:rPr>
          <w:rFonts w:ascii="Arial" w:hAnsi="Arial" w:cs="Arial"/>
          <w:sz w:val="20"/>
          <w:szCs w:val="20"/>
          <w:lang w:val="sl-SI"/>
        </w:rPr>
        <w:t xml:space="preserve"> dopolnitve in </w:t>
      </w:r>
      <w:r w:rsidR="00DD0793" w:rsidRPr="00651669">
        <w:rPr>
          <w:rFonts w:ascii="Arial" w:hAnsi="Arial" w:cs="Arial"/>
          <w:sz w:val="20"/>
          <w:szCs w:val="20"/>
          <w:lang w:val="sl-SI"/>
        </w:rPr>
        <w:t>podaljšanja</w:t>
      </w:r>
      <w:r w:rsidR="004A3B8E" w:rsidRPr="00651669">
        <w:rPr>
          <w:rFonts w:ascii="Arial" w:hAnsi="Arial" w:cs="Arial"/>
          <w:sz w:val="20"/>
          <w:szCs w:val="20"/>
          <w:lang w:val="sl-SI"/>
        </w:rPr>
        <w:t xml:space="preserve">. </w:t>
      </w:r>
      <w:r w:rsidR="006171A5" w:rsidRPr="00651669">
        <w:rPr>
          <w:rFonts w:ascii="Arial" w:hAnsi="Arial" w:cs="Arial"/>
          <w:sz w:val="20"/>
          <w:szCs w:val="20"/>
          <w:lang w:val="sl-SI"/>
        </w:rPr>
        <w:t>V skladu s</w:t>
      </w:r>
      <w:r w:rsidR="008A1FF8" w:rsidRPr="00651669">
        <w:rPr>
          <w:rFonts w:ascii="Arial" w:hAnsi="Arial" w:cs="Arial"/>
          <w:sz w:val="20"/>
          <w:szCs w:val="20"/>
          <w:lang w:val="sl-SI"/>
        </w:rPr>
        <w:t xml:space="preserve"> 4 (</w:t>
      </w:r>
      <w:r w:rsidR="007378C3" w:rsidRPr="00651669">
        <w:rPr>
          <w:rFonts w:ascii="Arial" w:hAnsi="Arial" w:cs="Arial"/>
          <w:sz w:val="20"/>
          <w:szCs w:val="20"/>
          <w:lang w:val="sl-SI"/>
        </w:rPr>
        <w:t>2). člen</w:t>
      </w:r>
      <w:r w:rsidR="006171A5" w:rsidRPr="00651669">
        <w:rPr>
          <w:rFonts w:ascii="Arial" w:hAnsi="Arial" w:cs="Arial"/>
          <w:sz w:val="20"/>
          <w:szCs w:val="20"/>
          <w:lang w:val="sl-SI"/>
        </w:rPr>
        <w:t>om</w:t>
      </w:r>
      <w:r w:rsidR="007378C3" w:rsidRPr="00651669">
        <w:rPr>
          <w:rFonts w:ascii="Arial" w:hAnsi="Arial" w:cs="Arial"/>
          <w:sz w:val="20"/>
          <w:szCs w:val="20"/>
          <w:lang w:val="sl-SI"/>
        </w:rPr>
        <w:t xml:space="preserve"> Direktive 2009/128/ES</w:t>
      </w:r>
      <w:r w:rsidR="006171A5" w:rsidRPr="00651669">
        <w:rPr>
          <w:rFonts w:ascii="Arial" w:hAnsi="Arial" w:cs="Arial"/>
          <w:sz w:val="20"/>
          <w:szCs w:val="20"/>
          <w:lang w:val="sl-SI"/>
        </w:rPr>
        <w:t xml:space="preserve"> je </w:t>
      </w:r>
      <w:r w:rsidR="00215852" w:rsidRPr="00651669">
        <w:rPr>
          <w:rFonts w:ascii="Arial" w:hAnsi="Arial" w:cs="Arial"/>
          <w:sz w:val="20"/>
          <w:szCs w:val="20"/>
          <w:lang w:val="sl-SI"/>
        </w:rPr>
        <w:t xml:space="preserve">Vlada Republike Slovenije </w:t>
      </w:r>
      <w:r w:rsidR="006A2F2F">
        <w:rPr>
          <w:rFonts w:ascii="Arial" w:hAnsi="Arial" w:cs="Arial"/>
          <w:sz w:val="20"/>
          <w:szCs w:val="20"/>
          <w:lang w:val="sl-SI"/>
        </w:rPr>
        <w:t>s</w:t>
      </w:r>
      <w:r w:rsidR="00215852" w:rsidRPr="00651669">
        <w:rPr>
          <w:rFonts w:ascii="Arial" w:hAnsi="Arial" w:cs="Arial"/>
          <w:sz w:val="20"/>
          <w:szCs w:val="20"/>
          <w:lang w:val="sl-SI"/>
        </w:rPr>
        <w:t xml:space="preserve"> sklepom št.</w:t>
      </w:r>
      <w:r w:rsidR="00ED3635" w:rsidRPr="00651669">
        <w:t xml:space="preserve"> </w:t>
      </w:r>
      <w:r w:rsidR="00ED3635" w:rsidRPr="00651669">
        <w:rPr>
          <w:rFonts w:ascii="Arial" w:hAnsi="Arial" w:cs="Arial"/>
          <w:sz w:val="20"/>
          <w:szCs w:val="20"/>
          <w:lang w:val="sl-SI"/>
        </w:rPr>
        <w:t>34300-1/2018/7</w:t>
      </w:r>
      <w:r w:rsidR="00215852" w:rsidRPr="00651669">
        <w:rPr>
          <w:rFonts w:ascii="Arial" w:hAnsi="Arial" w:cs="Arial"/>
          <w:sz w:val="20"/>
          <w:szCs w:val="20"/>
          <w:lang w:val="sl-SI"/>
        </w:rPr>
        <w:t xml:space="preserve"> dne </w:t>
      </w:r>
      <w:r w:rsidR="00ED3635" w:rsidRPr="00651669">
        <w:rPr>
          <w:rFonts w:ascii="Arial" w:hAnsi="Arial" w:cs="Arial"/>
          <w:sz w:val="20"/>
          <w:szCs w:val="20"/>
          <w:lang w:val="sl-SI"/>
        </w:rPr>
        <w:t xml:space="preserve">24. maja 2018 </w:t>
      </w:r>
      <w:r w:rsidR="00215852" w:rsidRPr="00651669">
        <w:rPr>
          <w:rFonts w:ascii="Arial" w:hAnsi="Arial" w:cs="Arial"/>
          <w:sz w:val="20"/>
          <w:szCs w:val="20"/>
          <w:lang w:val="sl-SI"/>
        </w:rPr>
        <w:t xml:space="preserve">sprejela Spremembe in dopolnitve Nacionalnega akcijskega programa za doseganje trajnostne rabe fitofarmacevtskih sredstev za obdobje 2018-2022. </w:t>
      </w:r>
      <w:r w:rsidR="00FE2113" w:rsidRPr="00651669">
        <w:rPr>
          <w:rFonts w:ascii="Arial" w:hAnsi="Arial" w:cs="Arial"/>
          <w:sz w:val="20"/>
          <w:szCs w:val="20"/>
          <w:lang w:val="sl-SI"/>
        </w:rPr>
        <w:t xml:space="preserve">NAP 2018-2022 je objavljen na spletnih straneh </w:t>
      </w:r>
      <w:r w:rsidR="00330E93" w:rsidRPr="00651669">
        <w:rPr>
          <w:rFonts w:ascii="Arial" w:hAnsi="Arial" w:cs="Arial"/>
          <w:sz w:val="20"/>
          <w:szCs w:val="20"/>
          <w:lang w:val="sl-SI"/>
        </w:rPr>
        <w:t>Uprave</w:t>
      </w:r>
      <w:r w:rsidR="00FE2113" w:rsidRPr="00651669">
        <w:rPr>
          <w:rFonts w:ascii="Arial" w:hAnsi="Arial" w:cs="Arial"/>
          <w:sz w:val="20"/>
          <w:szCs w:val="20"/>
          <w:lang w:val="sl-SI"/>
        </w:rPr>
        <w:t>.</w:t>
      </w:r>
    </w:p>
    <w:p w14:paraId="359C8F6A" w14:textId="77777777" w:rsidR="006171A5" w:rsidRPr="00651669" w:rsidRDefault="006171A5" w:rsidP="008A1FF8">
      <w:pPr>
        <w:spacing w:beforeLines="60" w:before="144" w:afterLines="60" w:after="144" w:line="240" w:lineRule="auto"/>
        <w:contextualSpacing/>
        <w:jc w:val="both"/>
        <w:rPr>
          <w:rFonts w:ascii="Arial" w:hAnsi="Arial" w:cs="Arial"/>
          <w:sz w:val="20"/>
          <w:szCs w:val="20"/>
          <w:lang w:val="sl-SI"/>
        </w:rPr>
      </w:pPr>
    </w:p>
    <w:p w14:paraId="2A7DB706" w14:textId="28B52327" w:rsidR="00654B6F" w:rsidRPr="00651669" w:rsidRDefault="00737BDC"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V zvezi s trajnostno </w:t>
      </w:r>
      <w:r w:rsidR="006171A5" w:rsidRPr="00651669">
        <w:rPr>
          <w:rFonts w:ascii="Arial" w:hAnsi="Arial" w:cs="Arial"/>
          <w:sz w:val="20"/>
          <w:szCs w:val="20"/>
          <w:lang w:val="sl-SI"/>
        </w:rPr>
        <w:t xml:space="preserve">rabo pesticidov se uporabljata dva </w:t>
      </w:r>
      <w:r w:rsidR="00DD0793" w:rsidRPr="00651669">
        <w:rPr>
          <w:rFonts w:ascii="Arial" w:hAnsi="Arial" w:cs="Arial"/>
          <w:sz w:val="20"/>
          <w:szCs w:val="20"/>
          <w:lang w:val="sl-SI"/>
        </w:rPr>
        <w:t>izraza</w:t>
      </w:r>
      <w:r w:rsidR="006171A5" w:rsidRPr="00651669">
        <w:rPr>
          <w:rFonts w:ascii="Arial" w:hAnsi="Arial" w:cs="Arial"/>
          <w:sz w:val="20"/>
          <w:szCs w:val="20"/>
          <w:lang w:val="sl-SI"/>
        </w:rPr>
        <w:t xml:space="preserve">: pesticidi in fitofarmacevtska sredstva. </w:t>
      </w:r>
      <w:r w:rsidR="004472B9" w:rsidRPr="00651669">
        <w:rPr>
          <w:rFonts w:ascii="Arial" w:hAnsi="Arial" w:cs="Arial"/>
          <w:sz w:val="20"/>
          <w:szCs w:val="20"/>
          <w:lang w:val="sl-SI"/>
        </w:rPr>
        <w:t xml:space="preserve"> </w:t>
      </w:r>
      <w:r w:rsidR="00C8198B" w:rsidRPr="00651669">
        <w:rPr>
          <w:rFonts w:ascii="Arial" w:hAnsi="Arial" w:cs="Arial"/>
          <w:sz w:val="20"/>
          <w:szCs w:val="20"/>
          <w:lang w:val="sl-SI"/>
        </w:rPr>
        <w:t xml:space="preserve">Definicija izraza 'pesticidi' iz </w:t>
      </w:r>
      <w:r w:rsidRPr="00651669">
        <w:rPr>
          <w:rFonts w:ascii="Arial" w:hAnsi="Arial" w:cs="Arial"/>
          <w:sz w:val="20"/>
          <w:szCs w:val="20"/>
          <w:lang w:val="sl-SI"/>
        </w:rPr>
        <w:t>desete točke 3</w:t>
      </w:r>
      <w:r w:rsidR="00C8198B" w:rsidRPr="00651669">
        <w:rPr>
          <w:rFonts w:ascii="Arial" w:hAnsi="Arial" w:cs="Arial"/>
          <w:sz w:val="20"/>
          <w:szCs w:val="20"/>
          <w:lang w:val="sl-SI"/>
        </w:rPr>
        <w:t xml:space="preserve">. člena Direktive 2009/128 določa:  </w:t>
      </w:r>
    </w:p>
    <w:p w14:paraId="72CE476F" w14:textId="77777777" w:rsidR="00654B6F" w:rsidRPr="00651669" w:rsidRDefault="00654B6F" w:rsidP="00C8198B">
      <w:pPr>
        <w:spacing w:before="60" w:after="60" w:line="240" w:lineRule="auto"/>
        <w:contextualSpacing/>
        <w:jc w:val="both"/>
        <w:rPr>
          <w:rFonts w:ascii="Arial" w:hAnsi="Arial" w:cs="Arial"/>
          <w:sz w:val="20"/>
          <w:szCs w:val="20"/>
          <w:lang w:val="sl-SI"/>
        </w:rPr>
      </w:pPr>
    </w:p>
    <w:p w14:paraId="606B3515" w14:textId="0BE04B69" w:rsidR="00C8198B" w:rsidRPr="00651669" w:rsidRDefault="00C8198B"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'pesticidi' pomenijo:</w:t>
      </w:r>
    </w:p>
    <w:p w14:paraId="3C344B5F" w14:textId="1877329D" w:rsidR="00C8198B" w:rsidRPr="00651669" w:rsidRDefault="00654B6F" w:rsidP="00C8198B">
      <w:pPr>
        <w:pStyle w:val="Odstavekseznama"/>
        <w:numPr>
          <w:ilvl w:val="0"/>
          <w:numId w:val="35"/>
        </w:numPr>
        <w:spacing w:before="60" w:after="60" w:line="240" w:lineRule="auto"/>
        <w:jc w:val="both"/>
        <w:rPr>
          <w:rFonts w:ascii="Arial" w:hAnsi="Arial" w:cs="Arial"/>
          <w:sz w:val="20"/>
          <w:szCs w:val="20"/>
          <w:lang w:val="sl-SI"/>
        </w:rPr>
      </w:pPr>
      <w:r w:rsidRPr="00651669">
        <w:rPr>
          <w:rFonts w:ascii="Arial" w:hAnsi="Arial" w:cs="Arial"/>
          <w:sz w:val="20"/>
          <w:szCs w:val="20"/>
          <w:lang w:val="sl-SI"/>
        </w:rPr>
        <w:t>fitofarmacevtska sredstva</w:t>
      </w:r>
      <w:r w:rsidR="004472B9" w:rsidRPr="00651669">
        <w:rPr>
          <w:rFonts w:ascii="Arial" w:hAnsi="Arial" w:cs="Arial"/>
          <w:sz w:val="20"/>
          <w:szCs w:val="20"/>
          <w:lang w:val="sl-SI"/>
        </w:rPr>
        <w:t>,</w:t>
      </w:r>
      <w:r w:rsidRPr="00651669">
        <w:rPr>
          <w:rFonts w:ascii="Arial" w:hAnsi="Arial" w:cs="Arial"/>
          <w:sz w:val="20"/>
          <w:szCs w:val="20"/>
          <w:lang w:val="sl-SI"/>
        </w:rPr>
        <w:t xml:space="preserve"> kot so d</w:t>
      </w:r>
      <w:r w:rsidR="004472B9" w:rsidRPr="00651669">
        <w:rPr>
          <w:rFonts w:ascii="Arial" w:hAnsi="Arial" w:cs="Arial"/>
          <w:sz w:val="20"/>
          <w:szCs w:val="20"/>
          <w:lang w:val="sl-SI"/>
        </w:rPr>
        <w:t>oločena v Uredbi (EC) 1107/2009;</w:t>
      </w:r>
    </w:p>
    <w:p w14:paraId="4E4696BF" w14:textId="37A12C25" w:rsidR="00654B6F" w:rsidRPr="00651669" w:rsidRDefault="00330E93" w:rsidP="00330E93">
      <w:pPr>
        <w:pStyle w:val="Odstavekseznama"/>
        <w:numPr>
          <w:ilvl w:val="0"/>
          <w:numId w:val="35"/>
        </w:numPr>
        <w:spacing w:before="60" w:after="60" w:line="240" w:lineRule="auto"/>
        <w:jc w:val="both"/>
        <w:rPr>
          <w:rFonts w:ascii="Arial" w:hAnsi="Arial" w:cs="Arial"/>
          <w:sz w:val="20"/>
          <w:szCs w:val="20"/>
          <w:lang w:val="sl-SI"/>
        </w:rPr>
      </w:pPr>
      <w:r w:rsidRPr="00651669">
        <w:rPr>
          <w:rFonts w:ascii="Arial" w:hAnsi="Arial" w:cs="Arial"/>
          <w:sz w:val="20"/>
          <w:szCs w:val="20"/>
          <w:lang w:val="sl-SI"/>
        </w:rPr>
        <w:t>biocidni pripravki</w:t>
      </w:r>
      <w:r w:rsidR="004472B9" w:rsidRPr="00651669">
        <w:rPr>
          <w:rFonts w:ascii="Arial" w:hAnsi="Arial" w:cs="Arial"/>
          <w:sz w:val="20"/>
          <w:szCs w:val="20"/>
          <w:lang w:val="sl-SI"/>
        </w:rPr>
        <w:t>,</w:t>
      </w:r>
      <w:r w:rsidR="00654B6F" w:rsidRPr="00651669">
        <w:rPr>
          <w:rFonts w:ascii="Arial" w:hAnsi="Arial" w:cs="Arial"/>
          <w:sz w:val="20"/>
          <w:szCs w:val="20"/>
          <w:lang w:val="sl-SI"/>
        </w:rPr>
        <w:t xml:space="preserve"> </w:t>
      </w:r>
      <w:r w:rsidRPr="00651669">
        <w:rPr>
          <w:rFonts w:ascii="Arial" w:hAnsi="Arial" w:cs="Arial"/>
          <w:sz w:val="20"/>
          <w:szCs w:val="20"/>
          <w:lang w:val="sl-SI"/>
        </w:rPr>
        <w:t xml:space="preserve">kot so določeni v Uredbi (EU) št. 528/2012 Evropskega parlamenta in Sveta z dne 22. maja 2012 o dostopnosti na trgu in uporabi biocidnih proizvodov (ki je </w:t>
      </w:r>
      <w:r w:rsidR="006B500C">
        <w:rPr>
          <w:rFonts w:ascii="Arial" w:hAnsi="Arial" w:cs="Arial"/>
          <w:sz w:val="20"/>
          <w:szCs w:val="20"/>
          <w:lang w:val="sl-SI"/>
        </w:rPr>
        <w:t>razveljavila</w:t>
      </w:r>
      <w:r w:rsidR="008D5CF8" w:rsidRPr="00651669">
        <w:rPr>
          <w:rFonts w:ascii="Arial" w:hAnsi="Arial" w:cs="Arial"/>
          <w:sz w:val="20"/>
          <w:szCs w:val="20"/>
          <w:lang w:val="sl-SI"/>
        </w:rPr>
        <w:t xml:space="preserve"> </w:t>
      </w:r>
      <w:r w:rsidRPr="00651669">
        <w:rPr>
          <w:rFonts w:ascii="Arial" w:hAnsi="Arial" w:cs="Arial"/>
          <w:sz w:val="20"/>
          <w:szCs w:val="20"/>
          <w:lang w:val="sl-SI"/>
        </w:rPr>
        <w:t>Direktivo 98/8/EC).</w:t>
      </w:r>
    </w:p>
    <w:p w14:paraId="298DB3B7" w14:textId="77777777" w:rsidR="00C8198B" w:rsidRPr="00651669" w:rsidRDefault="00C8198B" w:rsidP="00C8198B">
      <w:pPr>
        <w:spacing w:before="60" w:after="60" w:line="240" w:lineRule="auto"/>
        <w:contextualSpacing/>
        <w:jc w:val="both"/>
        <w:rPr>
          <w:rFonts w:ascii="Arial" w:hAnsi="Arial" w:cs="Arial"/>
          <w:sz w:val="20"/>
          <w:szCs w:val="20"/>
          <w:lang w:val="sl-SI"/>
        </w:rPr>
      </w:pPr>
    </w:p>
    <w:p w14:paraId="5236B6EA" w14:textId="4757F30A" w:rsidR="006171A5" w:rsidRPr="00651669" w:rsidRDefault="00C8198B"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F</w:t>
      </w:r>
      <w:r w:rsidR="006171A5" w:rsidRPr="00651669">
        <w:rPr>
          <w:rFonts w:ascii="Arial" w:hAnsi="Arial" w:cs="Arial"/>
          <w:sz w:val="20"/>
          <w:szCs w:val="20"/>
          <w:lang w:val="sl-SI"/>
        </w:rPr>
        <w:t xml:space="preserve">itofarmacevtska sredstva in </w:t>
      </w:r>
      <w:r w:rsidRPr="00651669">
        <w:rPr>
          <w:rFonts w:ascii="Arial" w:hAnsi="Arial" w:cs="Arial"/>
          <w:sz w:val="20"/>
          <w:szCs w:val="20"/>
          <w:lang w:val="sl-SI"/>
        </w:rPr>
        <w:t>biocid</w:t>
      </w:r>
      <w:r w:rsidR="001A7A37" w:rsidRPr="00651669">
        <w:rPr>
          <w:rFonts w:ascii="Arial" w:hAnsi="Arial" w:cs="Arial"/>
          <w:sz w:val="20"/>
          <w:szCs w:val="20"/>
          <w:lang w:val="sl-SI"/>
        </w:rPr>
        <w:t>n</w:t>
      </w:r>
      <w:r w:rsidRPr="00651669">
        <w:rPr>
          <w:rFonts w:ascii="Arial" w:hAnsi="Arial" w:cs="Arial"/>
          <w:sz w:val="20"/>
          <w:szCs w:val="20"/>
          <w:lang w:val="sl-SI"/>
        </w:rPr>
        <w:t xml:space="preserve">i </w:t>
      </w:r>
      <w:r w:rsidR="001A7A37" w:rsidRPr="00651669">
        <w:rPr>
          <w:rFonts w:ascii="Arial" w:hAnsi="Arial" w:cs="Arial"/>
          <w:sz w:val="20"/>
          <w:szCs w:val="20"/>
          <w:lang w:val="sl-SI"/>
        </w:rPr>
        <w:t xml:space="preserve">pripravki </w:t>
      </w:r>
      <w:r w:rsidRPr="00651669">
        <w:rPr>
          <w:rFonts w:ascii="Arial" w:hAnsi="Arial" w:cs="Arial"/>
          <w:sz w:val="20"/>
          <w:szCs w:val="20"/>
          <w:lang w:val="sl-SI"/>
        </w:rPr>
        <w:t xml:space="preserve">lahko vsebujejo enake aktivne snovi. </w:t>
      </w:r>
    </w:p>
    <w:p w14:paraId="59AF4E6B" w14:textId="77777777" w:rsidR="004472B9" w:rsidRPr="00651669" w:rsidRDefault="004472B9" w:rsidP="00C8198B">
      <w:pPr>
        <w:spacing w:before="60" w:after="60" w:line="240" w:lineRule="auto"/>
        <w:contextualSpacing/>
        <w:jc w:val="both"/>
        <w:rPr>
          <w:rFonts w:ascii="Arial" w:hAnsi="Arial" w:cs="Arial"/>
          <w:sz w:val="20"/>
          <w:szCs w:val="20"/>
          <w:lang w:val="sl-SI"/>
        </w:rPr>
      </w:pPr>
    </w:p>
    <w:p w14:paraId="35603DE2" w14:textId="04958BF0" w:rsidR="004472B9" w:rsidRPr="00651669" w:rsidRDefault="004472B9"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Uredba (EC) 1107/2009 (registracija FFS) uporablja izraz 'fitofarmacevtska sredstva', medtem </w:t>
      </w:r>
      <w:r w:rsidR="00DD0793" w:rsidRPr="00651669">
        <w:rPr>
          <w:rFonts w:ascii="Arial" w:hAnsi="Arial" w:cs="Arial"/>
          <w:sz w:val="20"/>
          <w:szCs w:val="20"/>
          <w:lang w:val="sl-SI"/>
        </w:rPr>
        <w:t>ko Uredba (EC) 396/2005 (najvišje dovoljene vrednosti ostankov</w:t>
      </w:r>
      <w:r w:rsidRPr="00651669">
        <w:rPr>
          <w:rFonts w:ascii="Arial" w:hAnsi="Arial" w:cs="Arial"/>
          <w:sz w:val="20"/>
          <w:szCs w:val="20"/>
          <w:lang w:val="sl-SI"/>
        </w:rPr>
        <w:t xml:space="preserve">), direktiva 2009/128/EC (trajnostna raba) in Uredba (EC) 1185/2009 (statistika) uporabljajo izraz 'pesticidi'. V tem tekstu se ustrezno področju zakonodaje uporabljata oba izraza. </w:t>
      </w:r>
    </w:p>
    <w:p w14:paraId="1EB38322" w14:textId="77777777" w:rsidR="00C42BD6" w:rsidRPr="00651669" w:rsidRDefault="00C42BD6" w:rsidP="00C8198B">
      <w:pPr>
        <w:spacing w:before="60" w:after="60" w:line="240" w:lineRule="auto"/>
        <w:contextualSpacing/>
        <w:jc w:val="both"/>
        <w:rPr>
          <w:rFonts w:ascii="Arial" w:hAnsi="Arial" w:cs="Arial"/>
          <w:sz w:val="20"/>
          <w:szCs w:val="20"/>
          <w:lang w:val="sl-SI"/>
        </w:rPr>
      </w:pPr>
    </w:p>
    <w:p w14:paraId="5766E07B" w14:textId="38D8D01E" w:rsidR="00B81329" w:rsidRPr="00651669" w:rsidRDefault="00B921D0" w:rsidP="00B81329">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V preambuli (2) Direktive</w:t>
      </w:r>
      <w:r w:rsidR="00B81329" w:rsidRPr="00651669">
        <w:rPr>
          <w:rFonts w:ascii="Arial" w:hAnsi="Arial" w:cs="Arial"/>
          <w:sz w:val="20"/>
          <w:szCs w:val="20"/>
          <w:lang w:val="sl-SI"/>
        </w:rPr>
        <w:t xml:space="preserve"> 2009/128/ES </w:t>
      </w:r>
      <w:r w:rsidRPr="00651669">
        <w:rPr>
          <w:rFonts w:ascii="Arial" w:hAnsi="Arial" w:cs="Arial"/>
          <w:sz w:val="20"/>
          <w:szCs w:val="20"/>
          <w:lang w:val="sl-SI"/>
        </w:rPr>
        <w:t xml:space="preserve">je pojasnjen </w:t>
      </w:r>
      <w:r w:rsidR="00990CBB" w:rsidRPr="00651669">
        <w:rPr>
          <w:rFonts w:ascii="Arial" w:hAnsi="Arial" w:cs="Arial"/>
          <w:sz w:val="20"/>
          <w:szCs w:val="20"/>
          <w:lang w:val="sl-SI"/>
        </w:rPr>
        <w:t xml:space="preserve">namen Komisije glede </w:t>
      </w:r>
      <w:r w:rsidR="00F04382" w:rsidRPr="00651669">
        <w:rPr>
          <w:rFonts w:ascii="Arial" w:hAnsi="Arial" w:cs="Arial"/>
          <w:sz w:val="20"/>
          <w:szCs w:val="20"/>
          <w:lang w:val="sl-SI"/>
        </w:rPr>
        <w:t xml:space="preserve">rabe </w:t>
      </w:r>
      <w:r w:rsidR="00990CBB" w:rsidRPr="00651669">
        <w:rPr>
          <w:rFonts w:ascii="Arial" w:hAnsi="Arial" w:cs="Arial"/>
          <w:sz w:val="20"/>
          <w:szCs w:val="20"/>
          <w:lang w:val="sl-SI"/>
        </w:rPr>
        <w:t>bio</w:t>
      </w:r>
      <w:r w:rsidR="00F04382" w:rsidRPr="00651669">
        <w:rPr>
          <w:rFonts w:ascii="Arial" w:hAnsi="Arial" w:cs="Arial"/>
          <w:sz w:val="20"/>
          <w:szCs w:val="20"/>
          <w:lang w:val="sl-SI"/>
        </w:rPr>
        <w:t>cidnih pripravkov</w:t>
      </w:r>
      <w:r w:rsidR="00990CBB" w:rsidRPr="00651669">
        <w:rPr>
          <w:rFonts w:ascii="Arial" w:hAnsi="Arial" w:cs="Arial"/>
          <w:sz w:val="20"/>
          <w:szCs w:val="20"/>
          <w:lang w:val="sl-SI"/>
        </w:rPr>
        <w:t xml:space="preserve">, in sicer je navedeno: </w:t>
      </w:r>
      <w:r w:rsidR="00F04382" w:rsidRPr="00651669">
        <w:rPr>
          <w:rFonts w:ascii="Arial" w:hAnsi="Arial" w:cs="Arial"/>
          <w:sz w:val="20"/>
          <w:szCs w:val="20"/>
          <w:lang w:val="sl-SI"/>
        </w:rPr>
        <w:t>'</w:t>
      </w:r>
      <w:r w:rsidR="00B81329" w:rsidRPr="00651669">
        <w:rPr>
          <w:rFonts w:ascii="Arial" w:hAnsi="Arial" w:cs="Arial"/>
          <w:sz w:val="20"/>
          <w:szCs w:val="20"/>
          <w:lang w:val="sl-SI"/>
        </w:rPr>
        <w:t>Ta direktiva bi se morala trenutno uporabljati za pesticide, ki so fitofarmacevtska sredstva. Vendar je predvidena razširitev področja uporabe te direktive tudi na biocidne pripravke</w:t>
      </w:r>
      <w:r w:rsidR="00F04382" w:rsidRPr="00651669">
        <w:rPr>
          <w:rFonts w:ascii="Arial" w:hAnsi="Arial" w:cs="Arial"/>
          <w:sz w:val="20"/>
          <w:szCs w:val="20"/>
          <w:lang w:val="sl-SI"/>
        </w:rPr>
        <w:t>'</w:t>
      </w:r>
      <w:r w:rsidR="00B81329" w:rsidRPr="00651669">
        <w:rPr>
          <w:rFonts w:ascii="Arial" w:hAnsi="Arial" w:cs="Arial"/>
          <w:sz w:val="20"/>
          <w:szCs w:val="20"/>
          <w:lang w:val="sl-SI"/>
        </w:rPr>
        <w:t xml:space="preserve">. </w:t>
      </w:r>
    </w:p>
    <w:p w14:paraId="20BEB75C" w14:textId="77777777" w:rsidR="00B81329" w:rsidRPr="00651669" w:rsidRDefault="00B81329" w:rsidP="00B81329">
      <w:pPr>
        <w:spacing w:before="60" w:after="60" w:line="240" w:lineRule="auto"/>
        <w:contextualSpacing/>
        <w:jc w:val="both"/>
        <w:rPr>
          <w:rFonts w:ascii="Arial" w:hAnsi="Arial" w:cs="Arial"/>
          <w:sz w:val="20"/>
          <w:szCs w:val="20"/>
          <w:lang w:val="sl-SI"/>
        </w:rPr>
      </w:pPr>
    </w:p>
    <w:p w14:paraId="2E3638F3" w14:textId="0C50C67F" w:rsidR="00B81329" w:rsidRPr="00651669" w:rsidRDefault="00990CBB" w:rsidP="00B81329">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Tudi v </w:t>
      </w:r>
      <w:r w:rsidR="00B81329" w:rsidRPr="00651669">
        <w:rPr>
          <w:rFonts w:ascii="Arial" w:hAnsi="Arial" w:cs="Arial"/>
          <w:sz w:val="20"/>
          <w:szCs w:val="20"/>
          <w:lang w:val="sl-SI"/>
        </w:rPr>
        <w:t>U</w:t>
      </w:r>
      <w:r w:rsidRPr="00651669">
        <w:rPr>
          <w:rFonts w:ascii="Arial" w:hAnsi="Arial" w:cs="Arial"/>
          <w:sz w:val="20"/>
          <w:szCs w:val="20"/>
          <w:lang w:val="sl-SI"/>
        </w:rPr>
        <w:t xml:space="preserve">redbi (ES) št. 1185/2009 je v </w:t>
      </w:r>
      <w:r w:rsidR="00B81329" w:rsidRPr="00651669">
        <w:rPr>
          <w:rFonts w:ascii="Arial" w:hAnsi="Arial" w:cs="Arial"/>
          <w:sz w:val="20"/>
          <w:szCs w:val="20"/>
          <w:lang w:val="sl-SI"/>
        </w:rPr>
        <w:t>preambul</w:t>
      </w:r>
      <w:r w:rsidRPr="00651669">
        <w:rPr>
          <w:rFonts w:ascii="Arial" w:hAnsi="Arial" w:cs="Arial"/>
          <w:sz w:val="20"/>
          <w:szCs w:val="20"/>
          <w:lang w:val="sl-SI"/>
        </w:rPr>
        <w:t>i</w:t>
      </w:r>
      <w:r w:rsidR="00B81329" w:rsidRPr="00651669">
        <w:rPr>
          <w:rFonts w:ascii="Arial" w:hAnsi="Arial" w:cs="Arial"/>
          <w:sz w:val="20"/>
          <w:szCs w:val="20"/>
          <w:lang w:val="sl-SI"/>
        </w:rPr>
        <w:t xml:space="preserve"> (4) </w:t>
      </w:r>
      <w:r w:rsidRPr="00651669">
        <w:rPr>
          <w:rFonts w:ascii="Arial" w:hAnsi="Arial" w:cs="Arial"/>
          <w:sz w:val="20"/>
          <w:szCs w:val="20"/>
          <w:lang w:val="sl-SI"/>
        </w:rPr>
        <w:t xml:space="preserve">pojasnjen namen Komisije glede zbiranja podatkov o biocidnih pripravkih, in sicer je navedeno: </w:t>
      </w:r>
      <w:r w:rsidR="00F04382" w:rsidRPr="00651669">
        <w:rPr>
          <w:rFonts w:ascii="Arial" w:hAnsi="Arial" w:cs="Arial"/>
          <w:sz w:val="20"/>
          <w:szCs w:val="20"/>
          <w:lang w:val="sl-SI"/>
        </w:rPr>
        <w:t>'</w:t>
      </w:r>
      <w:r w:rsidR="00B81329" w:rsidRPr="00651669">
        <w:rPr>
          <w:rFonts w:ascii="Arial" w:hAnsi="Arial" w:cs="Arial"/>
          <w:sz w:val="20"/>
          <w:szCs w:val="20"/>
          <w:lang w:val="sl-SI"/>
        </w:rPr>
        <w:t xml:space="preserve">Ker bodo vplivi Direktive 98/8/ES Evropskega parlamenta in Sveta z </w:t>
      </w:r>
      <w:r w:rsidR="00B81329" w:rsidRPr="00651669">
        <w:rPr>
          <w:rFonts w:ascii="Arial" w:hAnsi="Arial" w:cs="Arial"/>
          <w:sz w:val="20"/>
          <w:szCs w:val="20"/>
          <w:lang w:val="sl-SI"/>
        </w:rPr>
        <w:lastRenderedPageBreak/>
        <w:t>dne 16. februarja 1998 o dajanju biocidnih pripravkov v promet</w:t>
      </w:r>
      <w:r w:rsidRPr="00651669">
        <w:rPr>
          <w:rFonts w:ascii="Arial" w:hAnsi="Arial" w:cs="Arial"/>
          <w:sz w:val="20"/>
          <w:szCs w:val="20"/>
          <w:lang w:val="sl-SI"/>
        </w:rPr>
        <w:t xml:space="preserve"> (UL L 123, 24.4.1998, str. 1) </w:t>
      </w:r>
      <w:r w:rsidR="00B81329" w:rsidRPr="00651669">
        <w:rPr>
          <w:rFonts w:ascii="Arial" w:hAnsi="Arial" w:cs="Arial"/>
          <w:sz w:val="20"/>
          <w:szCs w:val="20"/>
          <w:lang w:val="sl-SI"/>
        </w:rPr>
        <w:t>vidni šele, ko bo končano prvo vrednotenje aktivnih snovi za uporabo v biocidnih pripravkih, Komisija in večina držav članic trenutno nimajo dovolj znanja ali izkušenj, da bi lahko predlagale nadaljnje ukrepe v zvezi z biocid</w:t>
      </w:r>
      <w:r w:rsidR="008D5CF8" w:rsidRPr="00651669">
        <w:rPr>
          <w:rFonts w:ascii="Arial" w:hAnsi="Arial" w:cs="Arial"/>
          <w:sz w:val="20"/>
          <w:szCs w:val="20"/>
          <w:lang w:val="sl-SI"/>
        </w:rPr>
        <w:t>n</w:t>
      </w:r>
      <w:r w:rsidR="00B81329" w:rsidRPr="00651669">
        <w:rPr>
          <w:rFonts w:ascii="Arial" w:hAnsi="Arial" w:cs="Arial"/>
          <w:sz w:val="20"/>
          <w:szCs w:val="20"/>
          <w:lang w:val="sl-SI"/>
        </w:rPr>
        <w:t>i</w:t>
      </w:r>
      <w:r w:rsidR="008D5CF8" w:rsidRPr="00651669">
        <w:rPr>
          <w:rFonts w:ascii="Arial" w:hAnsi="Arial" w:cs="Arial"/>
          <w:sz w:val="20"/>
          <w:szCs w:val="20"/>
          <w:lang w:val="sl-SI"/>
        </w:rPr>
        <w:t>mi pripravki</w:t>
      </w:r>
      <w:r w:rsidR="00B81329" w:rsidRPr="00651669">
        <w:rPr>
          <w:rFonts w:ascii="Arial" w:hAnsi="Arial" w:cs="Arial"/>
          <w:sz w:val="20"/>
          <w:szCs w:val="20"/>
          <w:lang w:val="sl-SI"/>
        </w:rPr>
        <w:t>. Področje uporabe te uredbe bi bilo zato treba omejiti na pesticide, ki so fitofarmacevtska sredstva in so vključeni v Uredbo (ES) št. 1107/2009 Evropskega parlamenta in Sveta z dne 21. oktobra 2009 o dajanju fitofarm</w:t>
      </w:r>
      <w:r w:rsidRPr="00651669">
        <w:rPr>
          <w:rFonts w:ascii="Arial" w:hAnsi="Arial" w:cs="Arial"/>
          <w:sz w:val="20"/>
          <w:szCs w:val="20"/>
          <w:lang w:val="sl-SI"/>
        </w:rPr>
        <w:t>acevtskih sredstev v promet (UL L 309, 24.11.2009, str. 1</w:t>
      </w:r>
      <w:r w:rsidR="00B81329" w:rsidRPr="00651669">
        <w:rPr>
          <w:rFonts w:ascii="Arial" w:hAnsi="Arial" w:cs="Arial"/>
          <w:sz w:val="20"/>
          <w:szCs w:val="20"/>
          <w:lang w:val="sl-SI"/>
        </w:rPr>
        <w:t>), v zvezi s katerimi že obstaja mnogo izkušenj o zbiranju podatkov</w:t>
      </w:r>
      <w:r w:rsidR="00F04382" w:rsidRPr="00651669">
        <w:rPr>
          <w:rFonts w:ascii="Arial" w:hAnsi="Arial" w:cs="Arial"/>
          <w:sz w:val="20"/>
          <w:szCs w:val="20"/>
          <w:lang w:val="sl-SI"/>
        </w:rPr>
        <w:t>'</w:t>
      </w:r>
      <w:r w:rsidR="00B81329" w:rsidRPr="00651669">
        <w:rPr>
          <w:rFonts w:ascii="Arial" w:hAnsi="Arial" w:cs="Arial"/>
          <w:sz w:val="20"/>
          <w:szCs w:val="20"/>
          <w:lang w:val="sl-SI"/>
        </w:rPr>
        <w:t>.</w:t>
      </w:r>
    </w:p>
    <w:p w14:paraId="1B54BB05" w14:textId="77777777" w:rsidR="00990CBB" w:rsidRPr="00651669" w:rsidRDefault="00990CBB" w:rsidP="00C8198B">
      <w:pPr>
        <w:spacing w:before="60" w:after="60" w:line="240" w:lineRule="auto"/>
        <w:contextualSpacing/>
        <w:jc w:val="both"/>
        <w:rPr>
          <w:rFonts w:ascii="Arial" w:hAnsi="Arial" w:cs="Arial"/>
          <w:sz w:val="20"/>
          <w:szCs w:val="20"/>
          <w:lang w:val="sl-SI"/>
        </w:rPr>
      </w:pPr>
    </w:p>
    <w:p w14:paraId="6EABD1A4" w14:textId="1044921C" w:rsidR="00EC4EA7" w:rsidRPr="00651669" w:rsidRDefault="00EC4EA7"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Od leta 2016 dalje je na spletnih straneh Evropske komisije dostopna spletna stran z informaci</w:t>
      </w:r>
      <w:r w:rsidR="001E1886" w:rsidRPr="00651669">
        <w:rPr>
          <w:rFonts w:ascii="Arial" w:hAnsi="Arial" w:cs="Arial"/>
          <w:sz w:val="20"/>
          <w:szCs w:val="20"/>
          <w:lang w:val="sl-SI"/>
        </w:rPr>
        <w:t>jami o urejenosti vseh področij</w:t>
      </w:r>
      <w:r w:rsidRPr="00651669">
        <w:rPr>
          <w:rFonts w:ascii="Arial" w:hAnsi="Arial" w:cs="Arial"/>
          <w:sz w:val="20"/>
          <w:szCs w:val="20"/>
          <w:lang w:val="sl-SI"/>
        </w:rPr>
        <w:t xml:space="preserve"> iz Direktive 2009</w:t>
      </w:r>
      <w:r w:rsidR="00644B6B">
        <w:rPr>
          <w:rFonts w:ascii="Arial" w:hAnsi="Arial" w:cs="Arial"/>
          <w:sz w:val="20"/>
          <w:szCs w:val="20"/>
          <w:lang w:val="sl-SI"/>
        </w:rPr>
        <w:t>/128/ES v vseh državah članicah.</w:t>
      </w:r>
      <w:r w:rsidR="00644B6B">
        <w:rPr>
          <w:rStyle w:val="Sprotnaopomba-sklic"/>
          <w:rFonts w:ascii="Arial" w:hAnsi="Arial" w:cs="Arial"/>
          <w:sz w:val="20"/>
          <w:szCs w:val="20"/>
          <w:lang w:val="sl-SI"/>
        </w:rPr>
        <w:footnoteReference w:id="2"/>
      </w:r>
    </w:p>
    <w:p w14:paraId="44A74785" w14:textId="77777777" w:rsidR="001E1886" w:rsidRPr="00651669" w:rsidRDefault="001E1886" w:rsidP="00C8198B">
      <w:pPr>
        <w:spacing w:before="60" w:after="60" w:line="240" w:lineRule="auto"/>
        <w:contextualSpacing/>
        <w:jc w:val="both"/>
        <w:rPr>
          <w:rFonts w:ascii="Arial" w:hAnsi="Arial" w:cs="Arial"/>
          <w:sz w:val="20"/>
          <w:szCs w:val="20"/>
          <w:lang w:val="sl-SI"/>
        </w:rPr>
      </w:pPr>
    </w:p>
    <w:p w14:paraId="67BA76D5" w14:textId="27E53050" w:rsidR="00C42BD6" w:rsidRPr="00651669" w:rsidRDefault="009A0A0A"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To </w:t>
      </w:r>
      <w:r w:rsidR="00DB3656" w:rsidRPr="00651669">
        <w:rPr>
          <w:rFonts w:ascii="Arial" w:hAnsi="Arial" w:cs="Arial"/>
          <w:sz w:val="20"/>
          <w:szCs w:val="20"/>
          <w:lang w:val="sl-SI"/>
        </w:rPr>
        <w:t xml:space="preserve">poročilo </w:t>
      </w:r>
      <w:r w:rsidRPr="00651669">
        <w:rPr>
          <w:rFonts w:ascii="Arial" w:hAnsi="Arial" w:cs="Arial"/>
          <w:sz w:val="20"/>
          <w:szCs w:val="20"/>
          <w:lang w:val="sl-SI"/>
        </w:rPr>
        <w:t xml:space="preserve">je </w:t>
      </w:r>
      <w:r w:rsidR="00FE2113" w:rsidRPr="00651669">
        <w:rPr>
          <w:rFonts w:ascii="Arial" w:hAnsi="Arial" w:cs="Arial"/>
          <w:sz w:val="20"/>
          <w:szCs w:val="20"/>
          <w:lang w:val="sl-SI"/>
        </w:rPr>
        <w:t>končno</w:t>
      </w:r>
      <w:r w:rsidRPr="00651669">
        <w:rPr>
          <w:rFonts w:ascii="Arial" w:hAnsi="Arial" w:cs="Arial"/>
          <w:sz w:val="20"/>
          <w:szCs w:val="20"/>
          <w:lang w:val="sl-SI"/>
        </w:rPr>
        <w:t xml:space="preserve"> p</w:t>
      </w:r>
      <w:r w:rsidR="00C42BD6" w:rsidRPr="00651669">
        <w:rPr>
          <w:rFonts w:ascii="Arial" w:hAnsi="Arial" w:cs="Arial"/>
          <w:sz w:val="20"/>
          <w:szCs w:val="20"/>
          <w:lang w:val="sl-SI"/>
        </w:rPr>
        <w:t xml:space="preserve">oročilo </w:t>
      </w:r>
      <w:r w:rsidRPr="00651669">
        <w:rPr>
          <w:rFonts w:ascii="Arial" w:hAnsi="Arial" w:cs="Arial"/>
          <w:sz w:val="20"/>
          <w:szCs w:val="20"/>
          <w:lang w:val="sl-SI"/>
        </w:rPr>
        <w:t xml:space="preserve">o NAP </w:t>
      </w:r>
      <w:r w:rsidR="00FE2113" w:rsidRPr="00651669">
        <w:rPr>
          <w:rFonts w:ascii="Arial" w:hAnsi="Arial" w:cs="Arial"/>
          <w:sz w:val="20"/>
          <w:szCs w:val="20"/>
          <w:lang w:val="sl-SI"/>
        </w:rPr>
        <w:t xml:space="preserve">za obdobje 2013-2017 </w:t>
      </w:r>
      <w:r w:rsidRPr="00651669">
        <w:rPr>
          <w:rFonts w:ascii="Arial" w:hAnsi="Arial" w:cs="Arial"/>
          <w:sz w:val="20"/>
          <w:szCs w:val="20"/>
          <w:lang w:val="sl-SI"/>
        </w:rPr>
        <w:t xml:space="preserve">in </w:t>
      </w:r>
      <w:r w:rsidR="00C42BD6" w:rsidRPr="00651669">
        <w:rPr>
          <w:rFonts w:ascii="Arial" w:hAnsi="Arial" w:cs="Arial"/>
          <w:sz w:val="20"/>
          <w:szCs w:val="20"/>
          <w:lang w:val="sl-SI"/>
        </w:rPr>
        <w:t xml:space="preserve">je sestavljeno iz povzetka stanja </w:t>
      </w:r>
      <w:r w:rsidR="00E651AF" w:rsidRPr="00651669">
        <w:rPr>
          <w:rFonts w:ascii="Arial" w:hAnsi="Arial" w:cs="Arial"/>
          <w:sz w:val="20"/>
          <w:szCs w:val="20"/>
          <w:lang w:val="sl-SI"/>
        </w:rPr>
        <w:t>in doseganj</w:t>
      </w:r>
      <w:r w:rsidR="006A2F2F">
        <w:rPr>
          <w:rFonts w:ascii="Arial" w:hAnsi="Arial" w:cs="Arial"/>
          <w:sz w:val="20"/>
          <w:szCs w:val="20"/>
          <w:lang w:val="sl-SI"/>
        </w:rPr>
        <w:t>a</w:t>
      </w:r>
      <w:r w:rsidR="00747A02" w:rsidRPr="00651669">
        <w:rPr>
          <w:rFonts w:ascii="Arial" w:hAnsi="Arial" w:cs="Arial"/>
          <w:sz w:val="20"/>
          <w:szCs w:val="20"/>
          <w:lang w:val="sl-SI"/>
        </w:rPr>
        <w:t xml:space="preserve"> posebnih </w:t>
      </w:r>
      <w:r w:rsidR="00E651AF" w:rsidRPr="00651669">
        <w:rPr>
          <w:rFonts w:ascii="Arial" w:hAnsi="Arial" w:cs="Arial"/>
          <w:sz w:val="20"/>
          <w:szCs w:val="20"/>
          <w:lang w:val="sl-SI"/>
        </w:rPr>
        <w:t xml:space="preserve">ciljev </w:t>
      </w:r>
      <w:r w:rsidR="00C42BD6" w:rsidRPr="00651669">
        <w:rPr>
          <w:rFonts w:ascii="Arial" w:hAnsi="Arial" w:cs="Arial"/>
          <w:sz w:val="20"/>
          <w:szCs w:val="20"/>
          <w:lang w:val="sl-SI"/>
        </w:rPr>
        <w:t>po 2</w:t>
      </w:r>
      <w:r w:rsidR="00E651AF" w:rsidRPr="00651669">
        <w:rPr>
          <w:rFonts w:ascii="Arial" w:hAnsi="Arial" w:cs="Arial"/>
          <w:sz w:val="20"/>
          <w:szCs w:val="20"/>
          <w:lang w:val="sl-SI"/>
        </w:rPr>
        <w:t>4</w:t>
      </w:r>
      <w:r w:rsidRPr="00651669">
        <w:rPr>
          <w:rFonts w:ascii="Arial" w:hAnsi="Arial" w:cs="Arial"/>
          <w:sz w:val="20"/>
          <w:szCs w:val="20"/>
          <w:lang w:val="sl-SI"/>
        </w:rPr>
        <w:t xml:space="preserve"> ukrepih</w:t>
      </w:r>
      <w:r w:rsidR="00C42BD6" w:rsidRPr="00651669">
        <w:rPr>
          <w:rFonts w:ascii="Arial" w:hAnsi="Arial" w:cs="Arial"/>
          <w:sz w:val="20"/>
          <w:szCs w:val="20"/>
          <w:lang w:val="sl-SI"/>
        </w:rPr>
        <w:t xml:space="preserve"> in po 19 kazalnikih tveganja</w:t>
      </w:r>
      <w:r w:rsidRPr="00651669">
        <w:rPr>
          <w:rFonts w:ascii="Arial" w:hAnsi="Arial" w:cs="Arial"/>
          <w:sz w:val="20"/>
          <w:szCs w:val="20"/>
          <w:lang w:val="sl-SI"/>
        </w:rPr>
        <w:t xml:space="preserve">, </w:t>
      </w:r>
      <w:r w:rsidR="006A2F2F">
        <w:rPr>
          <w:rFonts w:ascii="Arial" w:hAnsi="Arial" w:cs="Arial"/>
          <w:sz w:val="20"/>
          <w:szCs w:val="20"/>
          <w:lang w:val="sl-SI"/>
        </w:rPr>
        <w:t>v okviru katerih</w:t>
      </w:r>
      <w:r w:rsidR="00C42BD6" w:rsidRPr="00651669">
        <w:rPr>
          <w:rFonts w:ascii="Arial" w:hAnsi="Arial" w:cs="Arial"/>
          <w:sz w:val="20"/>
          <w:szCs w:val="20"/>
          <w:lang w:val="sl-SI"/>
        </w:rPr>
        <w:t xml:space="preserve"> so zbrani podatki za leta 20</w:t>
      </w:r>
      <w:r w:rsidR="00734978" w:rsidRPr="00651669">
        <w:rPr>
          <w:rFonts w:ascii="Arial" w:hAnsi="Arial" w:cs="Arial"/>
          <w:sz w:val="20"/>
          <w:szCs w:val="20"/>
          <w:lang w:val="sl-SI"/>
        </w:rPr>
        <w:t>13–</w:t>
      </w:r>
      <w:r w:rsidR="00FE2113" w:rsidRPr="00651669">
        <w:rPr>
          <w:rFonts w:ascii="Arial" w:hAnsi="Arial" w:cs="Arial"/>
          <w:sz w:val="20"/>
          <w:szCs w:val="20"/>
          <w:lang w:val="sl-SI"/>
        </w:rPr>
        <w:t>2017</w:t>
      </w:r>
      <w:r w:rsidRPr="00651669">
        <w:rPr>
          <w:rFonts w:ascii="Arial" w:hAnsi="Arial" w:cs="Arial"/>
          <w:sz w:val="20"/>
          <w:szCs w:val="20"/>
          <w:lang w:val="sl-SI"/>
        </w:rPr>
        <w:t>. Namen NAP in poročila o napredku je dolgoročno spremljanje stanja p</w:t>
      </w:r>
      <w:r w:rsidR="002837D6">
        <w:rPr>
          <w:rFonts w:ascii="Arial" w:hAnsi="Arial" w:cs="Arial"/>
          <w:sz w:val="20"/>
          <w:szCs w:val="20"/>
          <w:lang w:val="sl-SI"/>
        </w:rPr>
        <w:t>o navedenih kazalnikih tveganja</w:t>
      </w:r>
      <w:r w:rsidRPr="00651669">
        <w:rPr>
          <w:rFonts w:ascii="Arial" w:hAnsi="Arial" w:cs="Arial"/>
          <w:sz w:val="20"/>
          <w:szCs w:val="20"/>
          <w:lang w:val="sl-SI"/>
        </w:rPr>
        <w:t xml:space="preserve"> </w:t>
      </w:r>
      <w:r w:rsidR="002837D6">
        <w:rPr>
          <w:rFonts w:ascii="Arial" w:hAnsi="Arial" w:cs="Arial"/>
          <w:sz w:val="20"/>
          <w:szCs w:val="20"/>
          <w:lang w:val="sl-SI"/>
        </w:rPr>
        <w:t xml:space="preserve">in </w:t>
      </w:r>
      <w:r w:rsidRPr="00651669">
        <w:rPr>
          <w:rFonts w:ascii="Arial" w:hAnsi="Arial" w:cs="Arial"/>
          <w:sz w:val="20"/>
          <w:szCs w:val="20"/>
          <w:lang w:val="sl-SI"/>
        </w:rPr>
        <w:t xml:space="preserve">napredka na področju zmanjševanja tveganja zaradi rabe </w:t>
      </w:r>
      <w:r w:rsidR="00B057B5">
        <w:rPr>
          <w:rFonts w:ascii="Arial" w:hAnsi="Arial" w:cs="Arial"/>
          <w:sz w:val="20"/>
          <w:szCs w:val="20"/>
          <w:lang w:val="sl-SI"/>
        </w:rPr>
        <w:t xml:space="preserve">fitofarmacevtskih sredstev </w:t>
      </w:r>
      <w:r w:rsidR="00B057B5" w:rsidRPr="00B057B5">
        <w:rPr>
          <w:rFonts w:ascii="Arial" w:hAnsi="Arial" w:cs="Arial"/>
          <w:sz w:val="20"/>
          <w:szCs w:val="20"/>
          <w:lang w:val="sl-SI"/>
        </w:rPr>
        <w:t xml:space="preserve">(v nadaljnjem besedilu: FFS) </w:t>
      </w:r>
      <w:r w:rsidRPr="00651669">
        <w:rPr>
          <w:rFonts w:ascii="Arial" w:hAnsi="Arial" w:cs="Arial"/>
          <w:sz w:val="20"/>
          <w:szCs w:val="20"/>
          <w:lang w:val="sl-SI"/>
        </w:rPr>
        <w:t xml:space="preserve"> </w:t>
      </w:r>
      <w:r w:rsidR="002837D6">
        <w:rPr>
          <w:rFonts w:ascii="Arial" w:hAnsi="Arial" w:cs="Arial"/>
          <w:sz w:val="20"/>
          <w:szCs w:val="20"/>
          <w:lang w:val="sl-SI"/>
        </w:rPr>
        <w:t>ter</w:t>
      </w:r>
      <w:r w:rsidRPr="00651669">
        <w:rPr>
          <w:rFonts w:ascii="Arial" w:hAnsi="Arial" w:cs="Arial"/>
          <w:sz w:val="20"/>
          <w:szCs w:val="20"/>
          <w:lang w:val="sl-SI"/>
        </w:rPr>
        <w:t xml:space="preserve"> predlog za spremembe oziroma revizijo NAP v skladu z zakonsko določenim roki, če se </w:t>
      </w:r>
      <w:r w:rsidR="006A2F2F">
        <w:rPr>
          <w:rFonts w:ascii="Arial" w:hAnsi="Arial" w:cs="Arial"/>
          <w:sz w:val="20"/>
          <w:szCs w:val="20"/>
          <w:lang w:val="sl-SI"/>
        </w:rPr>
        <w:t xml:space="preserve">za to </w:t>
      </w:r>
      <w:r w:rsidRPr="00651669">
        <w:rPr>
          <w:rFonts w:ascii="Arial" w:hAnsi="Arial" w:cs="Arial"/>
          <w:sz w:val="20"/>
          <w:szCs w:val="20"/>
          <w:lang w:val="sl-SI"/>
        </w:rPr>
        <w:t>izkaže potreba.</w:t>
      </w:r>
    </w:p>
    <w:p w14:paraId="23A9CCCC" w14:textId="017E614F" w:rsidR="00045618" w:rsidRPr="00651669" w:rsidRDefault="00306840" w:rsidP="009153EF">
      <w:pPr>
        <w:pStyle w:val="Naslov3"/>
      </w:pPr>
      <w:bookmarkStart w:id="3" w:name="_Toc422912708"/>
      <w:bookmarkStart w:id="4" w:name="_Toc422912740"/>
      <w:bookmarkStart w:id="5" w:name="_Toc531071849"/>
      <w:r w:rsidRPr="00651669">
        <w:rPr>
          <w:rStyle w:val="Naslov6Znak"/>
          <w:rFonts w:ascii="Cambria" w:hAnsi="Cambria" w:cs="Times New Roman"/>
          <w:color w:val="auto"/>
          <w:sz w:val="26"/>
          <w:szCs w:val="26"/>
        </w:rPr>
        <w:t>2</w:t>
      </w:r>
      <w:r w:rsidR="00535E8C" w:rsidRPr="00651669">
        <w:rPr>
          <w:rStyle w:val="Naslov6Znak"/>
          <w:rFonts w:ascii="Cambria" w:hAnsi="Cambria" w:cs="Times New Roman"/>
          <w:color w:val="auto"/>
          <w:sz w:val="26"/>
          <w:szCs w:val="26"/>
        </w:rPr>
        <w:t xml:space="preserve">. </w:t>
      </w:r>
      <w:r w:rsidR="00045618" w:rsidRPr="009153EF">
        <w:rPr>
          <w:rStyle w:val="Naslov6Znak"/>
          <w:rFonts w:ascii="Cambria" w:hAnsi="Cambria" w:cs="Times New Roman"/>
          <w:color w:val="auto"/>
          <w:sz w:val="26"/>
          <w:szCs w:val="26"/>
        </w:rPr>
        <w:t>Splošni</w:t>
      </w:r>
      <w:r w:rsidR="00045618" w:rsidRPr="00651669">
        <w:rPr>
          <w:rStyle w:val="Naslov6Znak"/>
          <w:rFonts w:ascii="Cambria" w:hAnsi="Cambria" w:cs="Times New Roman"/>
          <w:color w:val="auto"/>
          <w:sz w:val="26"/>
          <w:szCs w:val="26"/>
        </w:rPr>
        <w:t xml:space="preserve"> cilji</w:t>
      </w:r>
      <w:r w:rsidR="00EA7D82" w:rsidRPr="00651669">
        <w:rPr>
          <w:rStyle w:val="Naslov6Znak"/>
          <w:rFonts w:ascii="Cambria" w:hAnsi="Cambria" w:cs="Times New Roman"/>
          <w:color w:val="auto"/>
          <w:sz w:val="26"/>
          <w:szCs w:val="26"/>
        </w:rPr>
        <w:t>,</w:t>
      </w:r>
      <w:r w:rsidR="00045618" w:rsidRPr="00651669">
        <w:rPr>
          <w:rStyle w:val="Naslov6Znak"/>
          <w:rFonts w:ascii="Cambria" w:hAnsi="Cambria" w:cs="Times New Roman"/>
          <w:color w:val="auto"/>
          <w:sz w:val="26"/>
          <w:szCs w:val="26"/>
        </w:rPr>
        <w:t xml:space="preserve"> </w:t>
      </w:r>
      <w:r w:rsidR="00871125" w:rsidRPr="00651669">
        <w:rPr>
          <w:rStyle w:val="Naslov6Znak"/>
          <w:rFonts w:ascii="Cambria" w:hAnsi="Cambria" w:cs="Times New Roman"/>
          <w:color w:val="auto"/>
          <w:sz w:val="26"/>
          <w:szCs w:val="26"/>
        </w:rPr>
        <w:t xml:space="preserve">opredeljeni v </w:t>
      </w:r>
      <w:r w:rsidR="00045618" w:rsidRPr="00651669">
        <w:rPr>
          <w:rStyle w:val="Naslov6Znak"/>
          <w:rFonts w:ascii="Cambria" w:hAnsi="Cambria" w:cs="Times New Roman"/>
          <w:color w:val="auto"/>
          <w:sz w:val="26"/>
          <w:szCs w:val="26"/>
        </w:rPr>
        <w:t>NAP</w:t>
      </w:r>
      <w:r w:rsidR="00DB3656" w:rsidRPr="00651669">
        <w:rPr>
          <w:rStyle w:val="Naslov6Znak"/>
          <w:rFonts w:ascii="Cambria" w:hAnsi="Cambria" w:cs="Times New Roman"/>
          <w:color w:val="auto"/>
          <w:sz w:val="26"/>
          <w:szCs w:val="26"/>
        </w:rPr>
        <w:t xml:space="preserve"> za obdobje 2013-2017</w:t>
      </w:r>
      <w:r w:rsidR="00045618" w:rsidRPr="00651669">
        <w:t>:</w:t>
      </w:r>
      <w:bookmarkEnd w:id="3"/>
      <w:bookmarkEnd w:id="4"/>
      <w:bookmarkEnd w:id="5"/>
    </w:p>
    <w:p w14:paraId="44226C3A"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zmanjšanje nevarnosti in tveganja za zdravje ljudi in živali in za okolje zaradi rabe FFS, vključno z nadomeščanjem najnevarnejših snovi z varnejšimi (tudi nekemičnimi) nadomestki,</w:t>
      </w:r>
    </w:p>
    <w:p w14:paraId="779EB6CC"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zmanjšanje ravni zdravju škodljivih aktivnih snovi v hrani in pitnih vodah, vključno z nadomeščanjem najnevarnejših snovi z varnejšimi (tudi nekemičnimi) nadomestki,</w:t>
      </w:r>
    </w:p>
    <w:p w14:paraId="1ED7A620" w14:textId="39A1370E"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spodbujanje kmetijske pridelave, </w:t>
      </w:r>
      <w:r w:rsidR="006A2F2F">
        <w:rPr>
          <w:rFonts w:ascii="Arial" w:hAnsi="Arial" w:cs="Arial"/>
          <w:sz w:val="20"/>
          <w:szCs w:val="20"/>
          <w:lang w:val="sl-SI"/>
        </w:rPr>
        <w:t>kjer</w:t>
      </w:r>
      <w:r w:rsidRPr="00651669">
        <w:rPr>
          <w:rFonts w:ascii="Arial" w:hAnsi="Arial" w:cs="Arial"/>
          <w:sz w:val="20"/>
          <w:szCs w:val="20"/>
          <w:lang w:val="sl-SI"/>
        </w:rPr>
        <w:t xml:space="preserve"> se FFS uporabljajo po načelih integriranega varstva rastlin</w:t>
      </w:r>
      <w:r w:rsidR="00960783">
        <w:rPr>
          <w:rFonts w:ascii="Arial" w:hAnsi="Arial" w:cs="Arial"/>
          <w:sz w:val="20"/>
          <w:szCs w:val="20"/>
          <w:lang w:val="sl-SI"/>
        </w:rPr>
        <w:t xml:space="preserve"> (v nadaljnjem besedilu: IVR)</w:t>
      </w:r>
      <w:r w:rsidR="00B70CE6" w:rsidRPr="00651669">
        <w:rPr>
          <w:rFonts w:ascii="Arial" w:hAnsi="Arial" w:cs="Arial"/>
          <w:sz w:val="20"/>
          <w:szCs w:val="20"/>
          <w:lang w:val="sl-SI"/>
        </w:rPr>
        <w:t>, da se uporabljajo</w:t>
      </w:r>
      <w:r w:rsidRPr="00651669">
        <w:rPr>
          <w:rFonts w:ascii="Arial" w:hAnsi="Arial" w:cs="Arial"/>
          <w:sz w:val="20"/>
          <w:szCs w:val="20"/>
          <w:lang w:val="sl-SI"/>
        </w:rPr>
        <w:t xml:space="preserve"> le takrat, kadar je to nujno potrebno oz. ekonomsko upravičeno, zlasti s povečanjem ozaveščanja uporabnikov o varni rabi FFS, spodbujanjem </w:t>
      </w:r>
      <w:r w:rsidR="00F56774" w:rsidRPr="00651669">
        <w:rPr>
          <w:rFonts w:ascii="Arial" w:hAnsi="Arial" w:cs="Arial"/>
          <w:sz w:val="20"/>
          <w:szCs w:val="20"/>
          <w:lang w:val="sl-SI"/>
        </w:rPr>
        <w:t>uvedbe in razvoja</w:t>
      </w:r>
      <w:r w:rsidRPr="00651669">
        <w:rPr>
          <w:rFonts w:ascii="Arial" w:hAnsi="Arial" w:cs="Arial"/>
          <w:sz w:val="20"/>
          <w:szCs w:val="20"/>
          <w:lang w:val="sl-SI"/>
        </w:rPr>
        <w:t xml:space="preserve"> ekološkega kmetijstva ter drugih sonaravnih kmetijskih praks,</w:t>
      </w:r>
    </w:p>
    <w:p w14:paraId="520CD066"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oblikovanje preglednega sistema za poročanje o napredku pri doseganju ciljev strategije in nadzoru nad tem napredkom, vključno z razvojem ustreznih kazalnikov,</w:t>
      </w:r>
    </w:p>
    <w:p w14:paraId="50A3AA6D"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zagotavljanje trajnostne rabe FFS za vse vrste rastlin ob </w:t>
      </w:r>
      <w:r w:rsidRPr="00651669">
        <w:rPr>
          <w:rFonts w:ascii="Arial" w:eastAsia="SimSun" w:hAnsi="Arial" w:cs="Arial"/>
          <w:kern w:val="1"/>
          <w:sz w:val="20"/>
          <w:szCs w:val="20"/>
          <w:lang w:val="sl-SI" w:eastAsia="hi-IN" w:bidi="hi-IN"/>
        </w:rPr>
        <w:t>zmanjšanju tveganja zaradi uporabe FFS</w:t>
      </w:r>
    </w:p>
    <w:p w14:paraId="31CDFB7A" w14:textId="19D7812C" w:rsidR="00045618" w:rsidRPr="00651669" w:rsidRDefault="00306840" w:rsidP="009153EF">
      <w:pPr>
        <w:pStyle w:val="Naslov3"/>
      </w:pPr>
      <w:bookmarkStart w:id="6" w:name="_Toc422912709"/>
      <w:bookmarkStart w:id="7" w:name="_Toc422912741"/>
      <w:bookmarkStart w:id="8" w:name="_Toc531071850"/>
      <w:r w:rsidRPr="00651669">
        <w:rPr>
          <w:rStyle w:val="Naslov6Znak"/>
          <w:rFonts w:ascii="Cambria" w:hAnsi="Cambria" w:cs="Times New Roman"/>
          <w:color w:val="auto"/>
          <w:sz w:val="26"/>
          <w:szCs w:val="26"/>
        </w:rPr>
        <w:t>3</w:t>
      </w:r>
      <w:r w:rsidR="00535E8C" w:rsidRPr="00651669">
        <w:rPr>
          <w:rStyle w:val="Naslov6Znak"/>
          <w:rFonts w:ascii="Cambria" w:hAnsi="Cambria" w:cs="Times New Roman"/>
          <w:color w:val="auto"/>
          <w:sz w:val="26"/>
          <w:szCs w:val="26"/>
        </w:rPr>
        <w:t xml:space="preserve">. </w:t>
      </w:r>
      <w:r w:rsidR="00045618" w:rsidRPr="00651669">
        <w:rPr>
          <w:rStyle w:val="Naslov6Znak"/>
          <w:rFonts w:ascii="Cambria" w:hAnsi="Cambria" w:cs="Times New Roman"/>
          <w:color w:val="auto"/>
          <w:sz w:val="26"/>
          <w:szCs w:val="26"/>
        </w:rPr>
        <w:t>Posebni cilji</w:t>
      </w:r>
      <w:r w:rsidR="00EA7D82" w:rsidRPr="00651669">
        <w:rPr>
          <w:rStyle w:val="Naslov6Znak"/>
          <w:rFonts w:ascii="Cambria" w:hAnsi="Cambria" w:cs="Times New Roman"/>
          <w:color w:val="auto"/>
          <w:sz w:val="26"/>
          <w:szCs w:val="26"/>
        </w:rPr>
        <w:t>, opredeljeni v</w:t>
      </w:r>
      <w:r w:rsidR="00045618" w:rsidRPr="00651669">
        <w:rPr>
          <w:rStyle w:val="Naslov6Znak"/>
          <w:rFonts w:ascii="Cambria" w:hAnsi="Cambria" w:cs="Times New Roman"/>
          <w:color w:val="auto"/>
          <w:sz w:val="26"/>
          <w:szCs w:val="26"/>
        </w:rPr>
        <w:t xml:space="preserve"> NAP</w:t>
      </w:r>
      <w:r w:rsidR="00DB3656" w:rsidRPr="00651669">
        <w:rPr>
          <w:rStyle w:val="Naslov6Znak"/>
          <w:rFonts w:ascii="Cambria" w:hAnsi="Cambria" w:cs="Times New Roman"/>
          <w:color w:val="auto"/>
          <w:sz w:val="26"/>
          <w:szCs w:val="26"/>
        </w:rPr>
        <w:t xml:space="preserve"> za obdobje 2013-2017</w:t>
      </w:r>
      <w:r w:rsidR="00045618" w:rsidRPr="00651669">
        <w:t>:</w:t>
      </w:r>
      <w:bookmarkEnd w:id="6"/>
      <w:bookmarkEnd w:id="7"/>
      <w:bookmarkEnd w:id="8"/>
    </w:p>
    <w:p w14:paraId="46355608" w14:textId="4DF98C2B"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eastAsia="sl-SI"/>
        </w:rPr>
      </w:pPr>
      <w:r w:rsidRPr="00651669">
        <w:rPr>
          <w:rFonts w:ascii="Arial" w:hAnsi="Arial" w:cs="Arial"/>
          <w:sz w:val="20"/>
          <w:szCs w:val="20"/>
          <w:lang w:val="sl-SI" w:eastAsia="sl-SI"/>
        </w:rPr>
        <w:t>- zmanjšanje rabe FFS (predvsem FFS, ki vsebujejo aktivne snovi, ki pri obnovitvi odobritve v skladu z Uredbo (ES) št. 1107/2009 ne bodo izpolnjevale ustreznih meril za odobritev iz odstavkov 3.6 do 3.8 priloge II navedene uredbe),</w:t>
      </w:r>
    </w:p>
    <w:p w14:paraId="07323B2A" w14:textId="39E390A4" w:rsidR="00045618" w:rsidRPr="00651669" w:rsidRDefault="00737BDC"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strokovno upravičena </w:t>
      </w:r>
      <w:r w:rsidR="00045618" w:rsidRPr="00651669">
        <w:rPr>
          <w:rFonts w:ascii="Arial" w:hAnsi="Arial" w:cs="Arial"/>
          <w:sz w:val="20"/>
          <w:szCs w:val="20"/>
          <w:lang w:val="sl-SI"/>
        </w:rPr>
        <w:t>raba FFS, ki naj temelji na izboljšanju tehnoloških postopkov pridelave gojenih rastlin, ob pomoči opazovalno-napovedovalne službe,</w:t>
      </w:r>
    </w:p>
    <w:p w14:paraId="2D146DF6"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izboljšanje strokovne usposobljenosti uporabnikov,</w:t>
      </w:r>
    </w:p>
    <w:p w14:paraId="03CB3696"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zmanjšanje ostankov FFS v slovenskih pridelkih; MRL naj ne bi bila presežena v nobenem domačem pridelku,</w:t>
      </w:r>
    </w:p>
    <w:p w14:paraId="25F9BF28"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zmanjšanje onesnaženosti površinskih in podzemnih voda zaradi rabe FFS z vidika doseganja okoljskih ciljev za površinske vode v skladu s predpisi, ki urejajo stanje površinskih voda, in za podzemne vode v skladu s predpisi, ki urejajo stanje podzemnih voda, </w:t>
      </w:r>
    </w:p>
    <w:p w14:paraId="792730E1" w14:textId="77777777" w:rsidR="00045618" w:rsidRPr="00651669" w:rsidRDefault="00045618" w:rsidP="003D47F9">
      <w:pPr>
        <w:keepNext/>
        <w:keepLines/>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izboljšan nadzor nad rabo FFS (za kmetijske in nekmetijske namene) in odstranjevanjem odpadne embalaže FFS,</w:t>
      </w:r>
    </w:p>
    <w:p w14:paraId="6F8B0F49" w14:textId="68DA1AD2"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vzpostavitev sistematičnega spremljanja vplivov FFS na nekatere neciljne organizme, sistematično spremljanje zastrupitve čebel, ptic in rib, zmanjšanje števila zastrupitev čebel, </w:t>
      </w:r>
      <w:r w:rsidR="00737BDC" w:rsidRPr="00651669">
        <w:rPr>
          <w:rFonts w:ascii="Arial" w:hAnsi="Arial" w:cs="Arial"/>
          <w:sz w:val="20"/>
          <w:szCs w:val="20"/>
          <w:lang w:val="sl-SI"/>
        </w:rPr>
        <w:t xml:space="preserve">rib in ptic, ki so posledica </w:t>
      </w:r>
      <w:r w:rsidRPr="00651669">
        <w:rPr>
          <w:rFonts w:ascii="Arial" w:hAnsi="Arial" w:cs="Arial"/>
          <w:sz w:val="20"/>
          <w:szCs w:val="20"/>
          <w:lang w:val="sl-SI"/>
        </w:rPr>
        <w:t>rabe FFS, na najmanjšo mogočo mero,</w:t>
      </w:r>
    </w:p>
    <w:p w14:paraId="44D664EC"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lastRenderedPageBreak/>
        <w:t>- vzpostavitev sistematičnega spremljanja vplivov FFS na zdravje uporabnikov teh sredstev.</w:t>
      </w:r>
    </w:p>
    <w:p w14:paraId="2CCC2380" w14:textId="478E6C40" w:rsidR="00535E8C"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Za doseganje teh ciljev je v NAP navedenih 24 ukrepov, ki jih je treba postopoma izvesti v času trajanja </w:t>
      </w:r>
      <w:r w:rsidR="00D112EE" w:rsidRPr="00651669">
        <w:rPr>
          <w:rFonts w:ascii="Arial" w:hAnsi="Arial" w:cs="Arial"/>
          <w:sz w:val="20"/>
          <w:szCs w:val="20"/>
          <w:lang w:val="sl-SI"/>
        </w:rPr>
        <w:t>NAP</w:t>
      </w:r>
      <w:r w:rsidRPr="00651669">
        <w:rPr>
          <w:rFonts w:ascii="Arial" w:hAnsi="Arial" w:cs="Arial"/>
          <w:sz w:val="20"/>
          <w:szCs w:val="20"/>
          <w:lang w:val="sl-SI"/>
        </w:rPr>
        <w:t xml:space="preserve">.  </w:t>
      </w:r>
      <w:r w:rsidR="00A063F6" w:rsidRPr="00651669">
        <w:rPr>
          <w:rFonts w:ascii="Arial" w:hAnsi="Arial" w:cs="Arial"/>
          <w:sz w:val="20"/>
          <w:szCs w:val="20"/>
          <w:lang w:val="sl-SI"/>
        </w:rPr>
        <w:t xml:space="preserve">V tem poročilu so povzeti </w:t>
      </w:r>
      <w:r w:rsidR="006A2F2F">
        <w:rPr>
          <w:rFonts w:ascii="Arial" w:hAnsi="Arial" w:cs="Arial"/>
          <w:sz w:val="20"/>
          <w:szCs w:val="20"/>
          <w:lang w:val="sl-SI"/>
        </w:rPr>
        <w:t>začetno</w:t>
      </w:r>
      <w:r w:rsidR="00A063F6" w:rsidRPr="00651669">
        <w:rPr>
          <w:rFonts w:ascii="Arial" w:hAnsi="Arial" w:cs="Arial"/>
          <w:sz w:val="20"/>
          <w:szCs w:val="20"/>
          <w:lang w:val="sl-SI"/>
        </w:rPr>
        <w:t xml:space="preserve"> stanje na posameznih področjih </w:t>
      </w:r>
      <w:r w:rsidR="00A728B5" w:rsidRPr="00651669">
        <w:rPr>
          <w:rFonts w:ascii="Arial" w:hAnsi="Arial" w:cs="Arial"/>
          <w:sz w:val="20"/>
          <w:szCs w:val="20"/>
          <w:lang w:val="sl-SI"/>
        </w:rPr>
        <w:t>po sprejetju NAP decembra 2012 ter kazalniki v letih 2013</w:t>
      </w:r>
      <w:r w:rsidR="00D112EE" w:rsidRPr="00651669">
        <w:rPr>
          <w:rFonts w:ascii="Arial" w:hAnsi="Arial" w:cs="Arial"/>
          <w:sz w:val="20"/>
          <w:szCs w:val="20"/>
          <w:lang w:val="sl-SI"/>
        </w:rPr>
        <w:t xml:space="preserve">-2017, kjer so </w:t>
      </w:r>
      <w:r w:rsidR="006A2F2F">
        <w:rPr>
          <w:rFonts w:ascii="Arial" w:hAnsi="Arial" w:cs="Arial"/>
          <w:sz w:val="20"/>
          <w:szCs w:val="20"/>
          <w:lang w:val="sl-SI"/>
        </w:rPr>
        <w:t xml:space="preserve">podatki </w:t>
      </w:r>
      <w:r w:rsidR="00D112EE" w:rsidRPr="00651669">
        <w:rPr>
          <w:rFonts w:ascii="Arial" w:hAnsi="Arial" w:cs="Arial"/>
          <w:sz w:val="20"/>
          <w:szCs w:val="20"/>
          <w:lang w:val="sl-SI"/>
        </w:rPr>
        <w:t>dostopni</w:t>
      </w:r>
      <w:r w:rsidR="00A728B5" w:rsidRPr="00651669">
        <w:rPr>
          <w:rFonts w:ascii="Arial" w:hAnsi="Arial" w:cs="Arial"/>
          <w:sz w:val="20"/>
          <w:szCs w:val="20"/>
          <w:lang w:val="sl-SI"/>
        </w:rPr>
        <w:t xml:space="preserve">. </w:t>
      </w:r>
    </w:p>
    <w:p w14:paraId="2E7AAD95" w14:textId="0C0D0CF3" w:rsidR="00045618" w:rsidRPr="00651669" w:rsidRDefault="00306840" w:rsidP="00ED5E78">
      <w:pPr>
        <w:pStyle w:val="Naslov3"/>
        <w:rPr>
          <w:lang w:val="sl-SI"/>
        </w:rPr>
      </w:pPr>
      <w:bookmarkStart w:id="9" w:name="_Toc422912710"/>
      <w:bookmarkStart w:id="10" w:name="_Toc422912742"/>
      <w:bookmarkStart w:id="11" w:name="_Toc531071851"/>
      <w:r w:rsidRPr="009153EF">
        <w:rPr>
          <w:rFonts w:eastAsiaTheme="majorEastAsia"/>
        </w:rPr>
        <w:t>4</w:t>
      </w:r>
      <w:r w:rsidR="00535E8C" w:rsidRPr="009153EF">
        <w:rPr>
          <w:rFonts w:eastAsiaTheme="majorEastAsia"/>
        </w:rPr>
        <w:t xml:space="preserve">. </w:t>
      </w:r>
      <w:r w:rsidR="00053787" w:rsidRPr="009153EF">
        <w:rPr>
          <w:rFonts w:eastAsiaTheme="majorEastAsia"/>
        </w:rPr>
        <w:t>Poročilo o doseganju ciljev</w:t>
      </w:r>
      <w:r w:rsidR="00535E8C" w:rsidRPr="009153EF">
        <w:rPr>
          <w:rFonts w:eastAsiaTheme="majorEastAsia"/>
        </w:rPr>
        <w:t xml:space="preserve"> </w:t>
      </w:r>
      <w:r w:rsidR="00053787" w:rsidRPr="009153EF">
        <w:rPr>
          <w:rFonts w:eastAsiaTheme="majorEastAsia"/>
        </w:rPr>
        <w:t>po posameznih ukrepih, opredeljenih v NAP za</w:t>
      </w:r>
      <w:r w:rsidR="00535E8C" w:rsidRPr="00651669">
        <w:rPr>
          <w:rStyle w:val="Naslov6Znak"/>
          <w:rFonts w:ascii="Cambria" w:hAnsi="Cambria" w:cs="Times New Roman"/>
          <w:color w:val="auto"/>
          <w:sz w:val="26"/>
          <w:szCs w:val="26"/>
          <w:lang w:val="sl-SI"/>
        </w:rPr>
        <w:t xml:space="preserve"> </w:t>
      </w:r>
      <w:r w:rsidR="00FE2113" w:rsidRPr="00651669">
        <w:rPr>
          <w:rStyle w:val="Naslov6Znak"/>
          <w:rFonts w:ascii="Cambria" w:hAnsi="Cambria" w:cs="Times New Roman"/>
          <w:color w:val="auto"/>
          <w:sz w:val="26"/>
          <w:szCs w:val="26"/>
          <w:lang w:val="sl-SI"/>
        </w:rPr>
        <w:t xml:space="preserve">obdobje </w:t>
      </w:r>
      <w:r w:rsidR="00045618" w:rsidRPr="00651669">
        <w:rPr>
          <w:rStyle w:val="Naslov6Znak"/>
          <w:rFonts w:ascii="Cambria" w:hAnsi="Cambria" w:cs="Times New Roman"/>
          <w:color w:val="auto"/>
          <w:sz w:val="26"/>
          <w:szCs w:val="26"/>
          <w:lang w:val="sl-SI"/>
        </w:rPr>
        <w:t xml:space="preserve"> 2013</w:t>
      </w:r>
      <w:r w:rsidR="00FE2113" w:rsidRPr="00651669">
        <w:rPr>
          <w:rStyle w:val="Naslov6Znak"/>
          <w:rFonts w:ascii="Cambria" w:hAnsi="Cambria" w:cs="Times New Roman"/>
          <w:color w:val="auto"/>
          <w:sz w:val="26"/>
          <w:szCs w:val="26"/>
          <w:lang w:val="sl-SI"/>
        </w:rPr>
        <w:t xml:space="preserve"> -</w:t>
      </w:r>
      <w:r w:rsidR="00626633" w:rsidRPr="00651669">
        <w:rPr>
          <w:rStyle w:val="Naslov6Znak"/>
          <w:rFonts w:ascii="Cambria" w:hAnsi="Cambria" w:cs="Times New Roman"/>
          <w:color w:val="auto"/>
          <w:sz w:val="26"/>
          <w:szCs w:val="26"/>
          <w:lang w:val="sl-SI"/>
        </w:rPr>
        <w:t xml:space="preserve"> 201</w:t>
      </w:r>
      <w:r w:rsidR="00FE2113" w:rsidRPr="00651669">
        <w:rPr>
          <w:rStyle w:val="Naslov6Znak"/>
          <w:rFonts w:ascii="Cambria" w:hAnsi="Cambria" w:cs="Times New Roman"/>
          <w:color w:val="auto"/>
          <w:sz w:val="26"/>
          <w:szCs w:val="26"/>
          <w:lang w:val="sl-SI"/>
        </w:rPr>
        <w:t>7</w:t>
      </w:r>
      <w:r w:rsidR="00535E8C" w:rsidRPr="00651669">
        <w:rPr>
          <w:lang w:val="sl-SI"/>
        </w:rPr>
        <w:t>:</w:t>
      </w:r>
      <w:bookmarkEnd w:id="9"/>
      <w:bookmarkEnd w:id="10"/>
      <w:bookmarkEnd w:id="11"/>
      <w:r w:rsidR="00535E8C" w:rsidRPr="00651669">
        <w:rPr>
          <w:lang w:val="sl-SI"/>
        </w:rPr>
        <w:t xml:space="preserve"> </w:t>
      </w:r>
      <w:r w:rsidR="00396953" w:rsidRPr="00651669">
        <w:rPr>
          <w:lang w:val="sl-SI"/>
        </w:rPr>
        <w:t xml:space="preserve"> </w:t>
      </w:r>
    </w:p>
    <w:p w14:paraId="3361FCEE" w14:textId="285D878B"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2" w:name="_Toc531071852"/>
      <w:r w:rsidRPr="00651669">
        <w:rPr>
          <w:rStyle w:val="Naslov3Znak"/>
          <w:rFonts w:eastAsia="Calibri"/>
          <w:lang w:val="sl-SI"/>
        </w:rPr>
        <w:t>Ukrep 1</w:t>
      </w:r>
      <w:r w:rsidR="00F56CA6" w:rsidRPr="00651669">
        <w:rPr>
          <w:rStyle w:val="Naslov3Znak"/>
          <w:rFonts w:eastAsia="Calibri"/>
          <w:lang w:val="sl-SI"/>
        </w:rPr>
        <w:t>:</w:t>
      </w:r>
      <w:r w:rsidR="00C34974" w:rsidRPr="00651669">
        <w:rPr>
          <w:rStyle w:val="Naslov3Znak"/>
          <w:rFonts w:eastAsia="Calibri"/>
          <w:lang w:val="sl-SI"/>
        </w:rPr>
        <w:t xml:space="preserve"> Usposabljanje</w:t>
      </w:r>
      <w:bookmarkEnd w:id="12"/>
      <w:r w:rsidRPr="00651669">
        <w:rPr>
          <w:rFonts w:ascii="Arial" w:hAnsi="Arial" w:cs="Arial"/>
          <w:b/>
          <w:i/>
          <w:sz w:val="20"/>
          <w:szCs w:val="20"/>
          <w:lang w:val="sl-SI"/>
        </w:rPr>
        <w:t>: Uprava, pristojna za fitofarmacevtska sredstva, bo vsebinsko nadgradila obstoječi sistem usposabljanja, predvsem s poudarkom na zmanjšanju negativnih vplivov FFS na zdravje ljudi in okolje ter spodbujanju uporabe nekemičnih metod.</w:t>
      </w:r>
    </w:p>
    <w:p w14:paraId="5130FB18" w14:textId="78481583" w:rsidR="00FB77FC" w:rsidRPr="00651669" w:rsidRDefault="00327943"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Evropska unija je </w:t>
      </w:r>
      <w:r w:rsidR="006A2F2F" w:rsidRPr="00651669">
        <w:rPr>
          <w:rFonts w:ascii="Arial" w:hAnsi="Arial" w:cs="Arial"/>
          <w:sz w:val="20"/>
          <w:szCs w:val="20"/>
          <w:lang w:val="sl-SI"/>
        </w:rPr>
        <w:t>leta 2009</w:t>
      </w:r>
      <w:r w:rsidR="006A2F2F">
        <w:rPr>
          <w:rFonts w:ascii="Arial" w:hAnsi="Arial" w:cs="Arial"/>
          <w:sz w:val="20"/>
          <w:szCs w:val="20"/>
          <w:lang w:val="sl-SI"/>
        </w:rPr>
        <w:t xml:space="preserve"> </w:t>
      </w:r>
      <w:r w:rsidR="006A2F2F" w:rsidRPr="00651669">
        <w:rPr>
          <w:rFonts w:ascii="Arial" w:hAnsi="Arial" w:cs="Arial"/>
          <w:sz w:val="20"/>
          <w:szCs w:val="20"/>
          <w:lang w:val="sl-SI"/>
        </w:rPr>
        <w:t xml:space="preserve">s sprejetjem Direktive 2009/128/EC o trajnostni rabi pesticidov </w:t>
      </w:r>
      <w:r w:rsidRPr="00651669">
        <w:rPr>
          <w:rFonts w:ascii="Arial" w:hAnsi="Arial" w:cs="Arial"/>
          <w:sz w:val="20"/>
          <w:szCs w:val="20"/>
          <w:lang w:val="sl-SI"/>
        </w:rPr>
        <w:t xml:space="preserve">uvedla sistem dodatnega usposabljanja za svetovalce, prodajalce in uporabnike FFS, medtem ko je Republika Slovenija predpisala sistem usposabljanja </w:t>
      </w:r>
      <w:r w:rsidR="002B420F" w:rsidRPr="00651669">
        <w:rPr>
          <w:rFonts w:ascii="Arial" w:hAnsi="Arial" w:cs="Arial"/>
          <w:sz w:val="20"/>
          <w:szCs w:val="20"/>
          <w:lang w:val="sl-SI"/>
        </w:rPr>
        <w:t xml:space="preserve">za uporabnike, prodajalce in svetovalce FFS v trgovinah </w:t>
      </w:r>
      <w:r w:rsidRPr="00651669">
        <w:rPr>
          <w:rFonts w:ascii="Arial" w:hAnsi="Arial" w:cs="Arial"/>
          <w:sz w:val="20"/>
          <w:szCs w:val="20"/>
          <w:lang w:val="sl-SI"/>
        </w:rPr>
        <w:t>že leta 1994 s takratnim Zakonom o zdravstvenem varstvu rastlin</w:t>
      </w:r>
      <w:r w:rsidR="00FB77FC" w:rsidRPr="00651669">
        <w:rPr>
          <w:rFonts w:ascii="Arial" w:hAnsi="Arial" w:cs="Arial"/>
          <w:sz w:val="20"/>
          <w:szCs w:val="20"/>
          <w:lang w:val="sl-SI"/>
        </w:rPr>
        <w:t>, razen za svetovalce Kmetijsko svetovalne službe, ki tega usposabljanja niso opravljali</w:t>
      </w:r>
      <w:r w:rsidRPr="00651669">
        <w:rPr>
          <w:rFonts w:ascii="Arial" w:hAnsi="Arial" w:cs="Arial"/>
          <w:sz w:val="20"/>
          <w:szCs w:val="20"/>
          <w:lang w:val="sl-SI"/>
        </w:rPr>
        <w:t xml:space="preserve">. Od leta 1994 do danes se je sistem dodatnega usposabljanja o FFS v Sloveniji razvijal </w:t>
      </w:r>
      <w:r w:rsidR="000C7811" w:rsidRPr="00651669">
        <w:rPr>
          <w:rFonts w:ascii="Arial" w:hAnsi="Arial" w:cs="Arial"/>
          <w:sz w:val="20"/>
          <w:szCs w:val="20"/>
          <w:lang w:val="sl-SI"/>
        </w:rPr>
        <w:t xml:space="preserve">v okviru zakonodaje o </w:t>
      </w:r>
      <w:r w:rsidR="00B057B5">
        <w:rPr>
          <w:rFonts w:ascii="Arial" w:hAnsi="Arial" w:cs="Arial"/>
          <w:sz w:val="20"/>
          <w:szCs w:val="20"/>
          <w:lang w:val="sl-SI"/>
        </w:rPr>
        <w:t>FFS</w:t>
      </w:r>
      <w:r w:rsidR="000C7811" w:rsidRPr="00651669">
        <w:rPr>
          <w:rFonts w:ascii="Arial" w:hAnsi="Arial" w:cs="Arial"/>
          <w:sz w:val="20"/>
          <w:szCs w:val="20"/>
          <w:lang w:val="sl-SI"/>
        </w:rPr>
        <w:t xml:space="preserve"> </w:t>
      </w:r>
      <w:r w:rsidRPr="00651669">
        <w:rPr>
          <w:rFonts w:ascii="Arial" w:hAnsi="Arial" w:cs="Arial"/>
          <w:sz w:val="20"/>
          <w:szCs w:val="20"/>
          <w:lang w:val="sl-SI"/>
        </w:rPr>
        <w:t xml:space="preserve">in so </w:t>
      </w:r>
      <w:r w:rsidR="003C7A95" w:rsidRPr="00651669">
        <w:rPr>
          <w:rFonts w:ascii="Arial" w:hAnsi="Arial" w:cs="Arial"/>
          <w:sz w:val="20"/>
          <w:szCs w:val="20"/>
          <w:lang w:val="sl-SI"/>
        </w:rPr>
        <w:t xml:space="preserve">bile pri nas </w:t>
      </w:r>
      <w:r w:rsidR="000D26F7" w:rsidRPr="00651669">
        <w:rPr>
          <w:rFonts w:ascii="Arial" w:hAnsi="Arial" w:cs="Arial"/>
          <w:sz w:val="20"/>
          <w:szCs w:val="20"/>
          <w:lang w:val="sl-SI"/>
        </w:rPr>
        <w:t xml:space="preserve">nekatere </w:t>
      </w:r>
      <w:r w:rsidRPr="00651669">
        <w:rPr>
          <w:rFonts w:ascii="Arial" w:hAnsi="Arial" w:cs="Arial"/>
          <w:sz w:val="20"/>
          <w:szCs w:val="20"/>
          <w:lang w:val="sl-SI"/>
        </w:rPr>
        <w:t>zahteve</w:t>
      </w:r>
      <w:r w:rsidR="002B420F" w:rsidRPr="00651669">
        <w:rPr>
          <w:rFonts w:ascii="Arial" w:hAnsi="Arial" w:cs="Arial"/>
          <w:sz w:val="20"/>
          <w:szCs w:val="20"/>
          <w:lang w:val="sl-SI"/>
        </w:rPr>
        <w:t>, kot jih določa</w:t>
      </w:r>
      <w:r w:rsidRPr="00651669">
        <w:rPr>
          <w:rFonts w:ascii="Arial" w:hAnsi="Arial" w:cs="Arial"/>
          <w:sz w:val="20"/>
          <w:szCs w:val="20"/>
          <w:lang w:val="sl-SI"/>
        </w:rPr>
        <w:t xml:space="preserve"> 5.</w:t>
      </w:r>
      <w:r w:rsidR="002B420F" w:rsidRPr="00651669">
        <w:rPr>
          <w:rFonts w:ascii="Arial" w:hAnsi="Arial" w:cs="Arial"/>
          <w:sz w:val="20"/>
          <w:szCs w:val="20"/>
          <w:lang w:val="sl-SI"/>
        </w:rPr>
        <w:t xml:space="preserve"> člen</w:t>
      </w:r>
      <w:r w:rsidR="003C7A95" w:rsidRPr="00651669">
        <w:rPr>
          <w:rFonts w:ascii="Arial" w:hAnsi="Arial" w:cs="Arial"/>
          <w:sz w:val="20"/>
          <w:szCs w:val="20"/>
          <w:lang w:val="sl-SI"/>
        </w:rPr>
        <w:t xml:space="preserve"> Direktive</w:t>
      </w:r>
      <w:r w:rsidRPr="00651669">
        <w:rPr>
          <w:rFonts w:ascii="Arial" w:hAnsi="Arial" w:cs="Arial"/>
          <w:sz w:val="20"/>
          <w:szCs w:val="20"/>
          <w:lang w:val="sl-SI"/>
        </w:rPr>
        <w:t xml:space="preserve"> 2009/128/EC</w:t>
      </w:r>
      <w:r w:rsidR="002B420F" w:rsidRPr="00651669">
        <w:rPr>
          <w:rFonts w:ascii="Arial" w:hAnsi="Arial" w:cs="Arial"/>
          <w:sz w:val="20"/>
          <w:szCs w:val="20"/>
          <w:lang w:val="sl-SI"/>
        </w:rPr>
        <w:t>,</w:t>
      </w:r>
      <w:r w:rsidR="003C7A95" w:rsidRPr="00651669">
        <w:rPr>
          <w:rFonts w:ascii="Arial" w:hAnsi="Arial" w:cs="Arial"/>
          <w:sz w:val="20"/>
          <w:szCs w:val="20"/>
          <w:lang w:val="sl-SI"/>
        </w:rPr>
        <w:t xml:space="preserve"> </w:t>
      </w:r>
      <w:r w:rsidR="002B420F" w:rsidRPr="00651669">
        <w:rPr>
          <w:rFonts w:ascii="Arial" w:hAnsi="Arial" w:cs="Arial"/>
          <w:sz w:val="20"/>
          <w:szCs w:val="20"/>
          <w:lang w:val="sl-SI"/>
        </w:rPr>
        <w:t>uveljavljene</w:t>
      </w:r>
      <w:r w:rsidR="003C7A95" w:rsidRPr="00651669">
        <w:rPr>
          <w:rFonts w:ascii="Arial" w:hAnsi="Arial" w:cs="Arial"/>
          <w:sz w:val="20"/>
          <w:szCs w:val="20"/>
          <w:lang w:val="sl-SI"/>
        </w:rPr>
        <w:t xml:space="preserve"> že pred sprejetjem te Direktive</w:t>
      </w:r>
      <w:r w:rsidR="000D26F7" w:rsidRPr="00651669">
        <w:rPr>
          <w:rFonts w:ascii="Arial" w:hAnsi="Arial" w:cs="Arial"/>
          <w:sz w:val="20"/>
          <w:szCs w:val="20"/>
          <w:lang w:val="sl-SI"/>
        </w:rPr>
        <w:t>, razen poudarka na temah iz podro</w:t>
      </w:r>
      <w:r w:rsidR="00FB77FC" w:rsidRPr="00651669">
        <w:rPr>
          <w:rFonts w:ascii="Arial" w:hAnsi="Arial" w:cs="Arial"/>
          <w:sz w:val="20"/>
          <w:szCs w:val="20"/>
          <w:lang w:val="sl-SI"/>
        </w:rPr>
        <w:t>čja varovanja zdravja in okolja</w:t>
      </w:r>
      <w:r w:rsidR="003C7A95" w:rsidRPr="00651669">
        <w:rPr>
          <w:rFonts w:ascii="Arial" w:hAnsi="Arial" w:cs="Arial"/>
          <w:sz w:val="20"/>
          <w:szCs w:val="20"/>
          <w:lang w:val="sl-SI"/>
        </w:rPr>
        <w:t xml:space="preserve">. </w:t>
      </w:r>
    </w:p>
    <w:p w14:paraId="5F1DB03E" w14:textId="0F38FCFD" w:rsidR="000C7811" w:rsidRPr="00651669" w:rsidRDefault="00FB77FC" w:rsidP="000C781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D</w:t>
      </w:r>
      <w:r w:rsidR="000C7811" w:rsidRPr="00651669">
        <w:rPr>
          <w:rFonts w:ascii="Arial" w:hAnsi="Arial" w:cs="Arial"/>
          <w:sz w:val="20"/>
          <w:szCs w:val="20"/>
          <w:lang w:val="sl-SI"/>
        </w:rPr>
        <w:t>irektiva</w:t>
      </w:r>
      <w:r w:rsidRPr="00651669">
        <w:rPr>
          <w:rFonts w:ascii="Arial" w:hAnsi="Arial" w:cs="Arial"/>
          <w:sz w:val="20"/>
          <w:szCs w:val="20"/>
          <w:lang w:val="sl-SI"/>
        </w:rPr>
        <w:t xml:space="preserve"> 2009/128/EC </w:t>
      </w:r>
      <w:r w:rsidR="000C7811" w:rsidRPr="00651669">
        <w:rPr>
          <w:rFonts w:ascii="Arial" w:hAnsi="Arial" w:cs="Arial"/>
          <w:sz w:val="20"/>
          <w:szCs w:val="20"/>
          <w:lang w:val="sl-SI"/>
        </w:rPr>
        <w:t>j</w:t>
      </w:r>
      <w:r w:rsidR="00F56CA6" w:rsidRPr="00651669">
        <w:rPr>
          <w:rFonts w:ascii="Arial" w:hAnsi="Arial" w:cs="Arial"/>
          <w:sz w:val="20"/>
          <w:szCs w:val="20"/>
          <w:lang w:val="sl-SI"/>
        </w:rPr>
        <w:t>e</w:t>
      </w:r>
      <w:r w:rsidR="000C7811" w:rsidRPr="00651669">
        <w:rPr>
          <w:rFonts w:ascii="Arial" w:hAnsi="Arial" w:cs="Arial"/>
          <w:sz w:val="20"/>
          <w:szCs w:val="20"/>
          <w:lang w:val="sl-SI"/>
        </w:rPr>
        <w:t xml:space="preserve"> bila v slovensko zakonodajo </w:t>
      </w:r>
      <w:r w:rsidR="006A2F2F">
        <w:rPr>
          <w:rFonts w:ascii="Arial" w:hAnsi="Arial" w:cs="Arial"/>
          <w:sz w:val="20"/>
          <w:szCs w:val="20"/>
          <w:lang w:val="sl-SI"/>
        </w:rPr>
        <w:t>prenešena</w:t>
      </w:r>
      <w:r w:rsidR="000C7811" w:rsidRPr="00651669">
        <w:rPr>
          <w:rFonts w:ascii="Arial" w:hAnsi="Arial" w:cs="Arial"/>
          <w:sz w:val="20"/>
          <w:szCs w:val="20"/>
          <w:lang w:val="sl-SI"/>
        </w:rPr>
        <w:t xml:space="preserve"> z Zakonom o fitofarmacevtskih sredstvih (Uradni list RS, št 83/12)</w:t>
      </w:r>
      <w:r w:rsidR="00F56CA6" w:rsidRPr="00651669">
        <w:rPr>
          <w:rFonts w:ascii="Arial" w:hAnsi="Arial" w:cs="Arial"/>
          <w:sz w:val="20"/>
          <w:szCs w:val="20"/>
          <w:lang w:val="sl-SI"/>
        </w:rPr>
        <w:t>:</w:t>
      </w:r>
      <w:r w:rsidR="000C7811" w:rsidRPr="00651669">
        <w:rPr>
          <w:rFonts w:ascii="Arial" w:hAnsi="Arial" w:cs="Arial"/>
          <w:sz w:val="20"/>
          <w:szCs w:val="20"/>
          <w:lang w:val="sl-SI"/>
        </w:rPr>
        <w:t xml:space="preserve"> (v nadaljevanju: ZFfS-1). Ta zakon predpisuje, da morajo </w:t>
      </w:r>
      <w:r w:rsidRPr="00651669">
        <w:rPr>
          <w:rFonts w:ascii="Arial" w:hAnsi="Arial" w:cs="Arial"/>
          <w:sz w:val="20"/>
          <w:szCs w:val="20"/>
          <w:lang w:val="sl-SI"/>
        </w:rPr>
        <w:t>vsi</w:t>
      </w:r>
      <w:r w:rsidR="003C7A95" w:rsidRPr="00651669">
        <w:rPr>
          <w:rFonts w:ascii="Arial" w:hAnsi="Arial" w:cs="Arial"/>
          <w:sz w:val="20"/>
          <w:szCs w:val="20"/>
          <w:lang w:val="sl-SI"/>
        </w:rPr>
        <w:t xml:space="preserve"> uporabniki FFS, ki uporabljajo sredstva, registrirana za poklicno uporabo, ali jih prodajajo oziroma svetujejo</w:t>
      </w:r>
      <w:r w:rsidR="00877555" w:rsidRPr="00651669">
        <w:rPr>
          <w:rFonts w:ascii="Arial" w:hAnsi="Arial" w:cs="Arial"/>
          <w:sz w:val="20"/>
          <w:szCs w:val="20"/>
          <w:lang w:val="sl-SI"/>
        </w:rPr>
        <w:t xml:space="preserve"> (tudi kmetijski svetovalci)</w:t>
      </w:r>
      <w:r w:rsidR="003C7A95" w:rsidRPr="00651669">
        <w:rPr>
          <w:rFonts w:ascii="Arial" w:hAnsi="Arial" w:cs="Arial"/>
          <w:sz w:val="20"/>
          <w:szCs w:val="20"/>
          <w:lang w:val="sl-SI"/>
        </w:rPr>
        <w:t xml:space="preserve">, </w:t>
      </w:r>
      <w:r w:rsidR="000C7811" w:rsidRPr="00651669">
        <w:rPr>
          <w:rFonts w:ascii="Arial" w:hAnsi="Arial" w:cs="Arial"/>
          <w:sz w:val="20"/>
          <w:szCs w:val="20"/>
          <w:lang w:val="sl-SI"/>
        </w:rPr>
        <w:t>opraviti</w:t>
      </w:r>
      <w:r w:rsidR="003C7A95" w:rsidRPr="00651669">
        <w:rPr>
          <w:rFonts w:ascii="Arial" w:hAnsi="Arial" w:cs="Arial"/>
          <w:sz w:val="20"/>
          <w:szCs w:val="20"/>
          <w:lang w:val="sl-SI"/>
        </w:rPr>
        <w:t xml:space="preserve"> dodatno usposabljanje o FFS</w:t>
      </w:r>
      <w:r w:rsidRPr="00651669">
        <w:rPr>
          <w:rFonts w:ascii="Arial" w:hAnsi="Arial" w:cs="Arial"/>
          <w:sz w:val="20"/>
          <w:szCs w:val="20"/>
          <w:lang w:val="sl-SI"/>
        </w:rPr>
        <w:t xml:space="preserve">, ki vključuje tudi teme </w:t>
      </w:r>
      <w:r w:rsidR="00F56CA6" w:rsidRPr="00651669">
        <w:rPr>
          <w:rFonts w:ascii="Arial" w:hAnsi="Arial" w:cs="Arial"/>
          <w:sz w:val="20"/>
          <w:szCs w:val="20"/>
          <w:lang w:val="sl-SI"/>
        </w:rPr>
        <w:t>s</w:t>
      </w:r>
      <w:r w:rsidRPr="00651669">
        <w:rPr>
          <w:rFonts w:ascii="Arial" w:hAnsi="Arial" w:cs="Arial"/>
          <w:sz w:val="20"/>
          <w:szCs w:val="20"/>
          <w:lang w:val="sl-SI"/>
        </w:rPr>
        <w:t xml:space="preserve"> področij varovanja zdravja in okolja.</w:t>
      </w:r>
      <w:r w:rsidR="000C7811" w:rsidRPr="00651669">
        <w:rPr>
          <w:rFonts w:ascii="Arial" w:hAnsi="Arial" w:cs="Arial"/>
          <w:sz w:val="20"/>
          <w:szCs w:val="20"/>
          <w:lang w:val="sl-SI"/>
        </w:rPr>
        <w:t xml:space="preserve"> </w:t>
      </w:r>
    </w:p>
    <w:p w14:paraId="10FF2347" w14:textId="76C4C2BD" w:rsidR="000C7811" w:rsidRPr="00651669" w:rsidRDefault="000C7811" w:rsidP="000C781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Uprava je v letu 2013 vsebinsko nadgradila dodatno usposabljanje s temami </w:t>
      </w:r>
      <w:r w:rsidR="00F56CA6" w:rsidRPr="00651669">
        <w:rPr>
          <w:rFonts w:ascii="Arial" w:hAnsi="Arial" w:cs="Arial"/>
          <w:sz w:val="20"/>
          <w:szCs w:val="20"/>
          <w:lang w:val="sl-SI"/>
        </w:rPr>
        <w:t>s</w:t>
      </w:r>
      <w:r w:rsidRPr="00651669">
        <w:rPr>
          <w:rFonts w:ascii="Arial" w:hAnsi="Arial" w:cs="Arial"/>
          <w:sz w:val="20"/>
          <w:szCs w:val="20"/>
          <w:lang w:val="sl-SI"/>
        </w:rPr>
        <w:t xml:space="preserve"> področja varovanja zdravja in okolja</w:t>
      </w:r>
      <w:r w:rsidR="00F97B78" w:rsidRPr="00651669">
        <w:rPr>
          <w:rFonts w:ascii="Arial" w:hAnsi="Arial" w:cs="Arial"/>
          <w:sz w:val="20"/>
          <w:szCs w:val="20"/>
          <w:lang w:val="sl-SI"/>
        </w:rPr>
        <w:t xml:space="preserve"> ter vsebinami iz </w:t>
      </w:r>
      <w:r w:rsidR="00960783">
        <w:rPr>
          <w:rFonts w:ascii="Arial" w:hAnsi="Arial" w:cs="Arial"/>
          <w:sz w:val="20"/>
          <w:szCs w:val="20"/>
          <w:lang w:val="sl-SI"/>
        </w:rPr>
        <w:t>IVR</w:t>
      </w:r>
      <w:r w:rsidRPr="00651669">
        <w:rPr>
          <w:rFonts w:ascii="Arial" w:hAnsi="Arial" w:cs="Arial"/>
          <w:sz w:val="20"/>
          <w:szCs w:val="20"/>
          <w:lang w:val="sl-SI"/>
        </w:rPr>
        <w:t xml:space="preserve">. V letu 2013 je Sektor za FFS skupaj s Kmetijskim inštitutom Slovenije pripravil gradivo z naslovom: 'Temeljna načela dobre kmetijske prakse varstva rastlin in varne rabe fitofarmacevtskih sredstev' kot gradivo za usposabljanje </w:t>
      </w:r>
      <w:r w:rsidR="006A2F2F" w:rsidRPr="00651669">
        <w:rPr>
          <w:rFonts w:ascii="Arial" w:hAnsi="Arial" w:cs="Arial"/>
          <w:sz w:val="20"/>
          <w:szCs w:val="20"/>
          <w:lang w:val="sl-SI"/>
        </w:rPr>
        <w:t>svetovalcev</w:t>
      </w:r>
      <w:r w:rsidR="006A2F2F">
        <w:rPr>
          <w:rFonts w:ascii="Arial" w:hAnsi="Arial" w:cs="Arial"/>
          <w:sz w:val="20"/>
          <w:szCs w:val="20"/>
          <w:lang w:val="sl-SI"/>
        </w:rPr>
        <w:t>,</w:t>
      </w:r>
      <w:r w:rsidR="006A2F2F" w:rsidRPr="00651669">
        <w:rPr>
          <w:rFonts w:ascii="Arial" w:hAnsi="Arial" w:cs="Arial"/>
          <w:sz w:val="20"/>
          <w:szCs w:val="20"/>
          <w:lang w:val="sl-SI"/>
        </w:rPr>
        <w:t xml:space="preserve"> </w:t>
      </w:r>
      <w:r w:rsidR="006A2F2F">
        <w:rPr>
          <w:rFonts w:ascii="Arial" w:hAnsi="Arial" w:cs="Arial"/>
          <w:sz w:val="20"/>
          <w:szCs w:val="20"/>
          <w:lang w:val="sl-SI"/>
        </w:rPr>
        <w:t>uporabnikov</w:t>
      </w:r>
      <w:r w:rsidRPr="00651669">
        <w:rPr>
          <w:rFonts w:ascii="Arial" w:hAnsi="Arial" w:cs="Arial"/>
          <w:sz w:val="20"/>
          <w:szCs w:val="20"/>
          <w:lang w:val="sl-SI"/>
        </w:rPr>
        <w:t xml:space="preserve"> </w:t>
      </w:r>
      <w:r w:rsidR="006A2F2F" w:rsidRPr="00651669">
        <w:rPr>
          <w:rFonts w:ascii="Arial" w:hAnsi="Arial" w:cs="Arial"/>
          <w:sz w:val="20"/>
          <w:szCs w:val="20"/>
          <w:lang w:val="sl-SI"/>
        </w:rPr>
        <w:t xml:space="preserve">in </w:t>
      </w:r>
      <w:r w:rsidRPr="00651669">
        <w:rPr>
          <w:rFonts w:ascii="Arial" w:hAnsi="Arial" w:cs="Arial"/>
          <w:sz w:val="20"/>
          <w:szCs w:val="20"/>
          <w:lang w:val="sl-SI"/>
        </w:rPr>
        <w:t>prodajalcev FFS, ki vsebuje vse vidike uporabe FFS in ukrepe za preprečevanje negativnih vplivov na zdravje</w:t>
      </w:r>
      <w:r w:rsidR="005C291B" w:rsidRPr="00651669">
        <w:rPr>
          <w:rFonts w:ascii="Arial" w:hAnsi="Arial" w:cs="Arial"/>
          <w:sz w:val="20"/>
          <w:szCs w:val="20"/>
          <w:lang w:val="sl-SI"/>
        </w:rPr>
        <w:t xml:space="preserve"> ljudi, živali</w:t>
      </w:r>
      <w:r w:rsidRPr="00651669">
        <w:rPr>
          <w:rFonts w:ascii="Arial" w:hAnsi="Arial" w:cs="Arial"/>
          <w:sz w:val="20"/>
          <w:szCs w:val="20"/>
          <w:lang w:val="sl-SI"/>
        </w:rPr>
        <w:t xml:space="preserve"> in okolje. Gradivo je bilo ponatisnjeno v letu 2014, dostopno pa je tudi na spletnih straneh Uprave in Kmetijskega Inštituta Slovenije</w:t>
      </w:r>
      <w:r w:rsidR="00E87DAB">
        <w:rPr>
          <w:rStyle w:val="Sprotnaopomba-sklic"/>
          <w:rFonts w:ascii="Arial" w:hAnsi="Arial" w:cs="Arial"/>
          <w:sz w:val="20"/>
          <w:szCs w:val="20"/>
          <w:lang w:val="sl-SI"/>
        </w:rPr>
        <w:footnoteReference w:id="3"/>
      </w:r>
      <w:r w:rsidRPr="00651669">
        <w:rPr>
          <w:rFonts w:ascii="Arial" w:hAnsi="Arial" w:cs="Arial"/>
          <w:sz w:val="20"/>
          <w:szCs w:val="20"/>
          <w:lang w:val="sl-SI"/>
        </w:rPr>
        <w:t>.</w:t>
      </w:r>
    </w:p>
    <w:p w14:paraId="26F90BB9" w14:textId="44DF2DCB" w:rsidR="00327943" w:rsidRPr="00651669" w:rsidRDefault="003C7A95"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Usposabljanje je sestavljeno iz osnovnega usposabljanja z izpitom, kjer slušatelji pridobijo izkaznico</w:t>
      </w:r>
      <w:r w:rsidR="006A2F2F">
        <w:rPr>
          <w:rFonts w:ascii="Arial" w:hAnsi="Arial" w:cs="Arial"/>
          <w:sz w:val="20"/>
          <w:szCs w:val="20"/>
          <w:lang w:val="sl-SI"/>
        </w:rPr>
        <w:t>;</w:t>
      </w:r>
      <w:r w:rsidRPr="00651669">
        <w:rPr>
          <w:rFonts w:ascii="Arial" w:hAnsi="Arial" w:cs="Arial"/>
          <w:sz w:val="20"/>
          <w:szCs w:val="20"/>
          <w:lang w:val="sl-SI"/>
        </w:rPr>
        <w:t xml:space="preserve"> ter obnovitvenega usposabljanja, ki se ga morajo imetniki izkaznic </w:t>
      </w:r>
      <w:r w:rsidR="004854A1">
        <w:rPr>
          <w:rFonts w:ascii="Arial" w:hAnsi="Arial" w:cs="Arial"/>
          <w:sz w:val="20"/>
          <w:szCs w:val="20"/>
          <w:lang w:val="sl-SI"/>
        </w:rPr>
        <w:t xml:space="preserve">redno </w:t>
      </w:r>
      <w:r w:rsidRPr="00651669">
        <w:rPr>
          <w:rFonts w:ascii="Arial" w:hAnsi="Arial" w:cs="Arial"/>
          <w:sz w:val="20"/>
          <w:szCs w:val="20"/>
          <w:lang w:val="sl-SI"/>
        </w:rPr>
        <w:t>udelež</w:t>
      </w:r>
      <w:r w:rsidR="006A2F2F">
        <w:rPr>
          <w:rFonts w:ascii="Arial" w:hAnsi="Arial" w:cs="Arial"/>
          <w:sz w:val="20"/>
          <w:szCs w:val="20"/>
          <w:lang w:val="sl-SI"/>
        </w:rPr>
        <w:t>eva</w:t>
      </w:r>
      <w:r w:rsidRPr="00651669">
        <w:rPr>
          <w:rFonts w:ascii="Arial" w:hAnsi="Arial" w:cs="Arial"/>
          <w:sz w:val="20"/>
          <w:szCs w:val="20"/>
          <w:lang w:val="sl-SI"/>
        </w:rPr>
        <w:t xml:space="preserve">ti </w:t>
      </w:r>
      <w:r w:rsidR="004854A1">
        <w:rPr>
          <w:rFonts w:ascii="Arial" w:hAnsi="Arial" w:cs="Arial"/>
          <w:sz w:val="20"/>
          <w:szCs w:val="20"/>
          <w:lang w:val="sl-SI"/>
        </w:rPr>
        <w:t xml:space="preserve">za podaljšanje veljavnosti izkaznice: </w:t>
      </w:r>
      <w:r w:rsidR="006A2F2F" w:rsidRPr="00651669">
        <w:rPr>
          <w:rFonts w:ascii="Arial" w:hAnsi="Arial" w:cs="Arial"/>
          <w:sz w:val="20"/>
          <w:szCs w:val="20"/>
          <w:lang w:val="sl-SI"/>
        </w:rPr>
        <w:t>svetovalc</w:t>
      </w:r>
      <w:r w:rsidR="006A2F2F">
        <w:rPr>
          <w:rFonts w:ascii="Arial" w:hAnsi="Arial" w:cs="Arial"/>
          <w:sz w:val="20"/>
          <w:szCs w:val="20"/>
          <w:lang w:val="sl-SI"/>
        </w:rPr>
        <w:t>i</w:t>
      </w:r>
      <w:r w:rsidR="006A2F2F" w:rsidRPr="00651669">
        <w:rPr>
          <w:rFonts w:ascii="Arial" w:hAnsi="Arial" w:cs="Arial"/>
          <w:sz w:val="20"/>
          <w:szCs w:val="20"/>
          <w:lang w:val="sl-SI"/>
        </w:rPr>
        <w:t xml:space="preserve"> in </w:t>
      </w:r>
      <w:r w:rsidRPr="00651669">
        <w:rPr>
          <w:rFonts w:ascii="Arial" w:hAnsi="Arial" w:cs="Arial"/>
          <w:sz w:val="20"/>
          <w:szCs w:val="20"/>
          <w:lang w:val="sl-SI"/>
        </w:rPr>
        <w:t>prodajalc</w:t>
      </w:r>
      <w:r w:rsidR="004854A1">
        <w:rPr>
          <w:rFonts w:ascii="Arial" w:hAnsi="Arial" w:cs="Arial"/>
          <w:sz w:val="20"/>
          <w:szCs w:val="20"/>
          <w:lang w:val="sl-SI"/>
        </w:rPr>
        <w:t>i</w:t>
      </w:r>
      <w:r w:rsidRPr="00651669">
        <w:rPr>
          <w:rFonts w:ascii="Arial" w:hAnsi="Arial" w:cs="Arial"/>
          <w:sz w:val="20"/>
          <w:szCs w:val="20"/>
          <w:lang w:val="sl-SI"/>
        </w:rPr>
        <w:t xml:space="preserve"> </w:t>
      </w:r>
      <w:r w:rsidR="002B420F" w:rsidRPr="00651669">
        <w:rPr>
          <w:rFonts w:ascii="Arial" w:hAnsi="Arial" w:cs="Arial"/>
          <w:sz w:val="20"/>
          <w:szCs w:val="20"/>
          <w:lang w:val="sl-SI"/>
        </w:rPr>
        <w:t>FFS</w:t>
      </w:r>
      <w:r w:rsidR="004854A1">
        <w:rPr>
          <w:rFonts w:ascii="Arial" w:hAnsi="Arial" w:cs="Arial"/>
          <w:sz w:val="20"/>
          <w:szCs w:val="20"/>
          <w:lang w:val="sl-SI"/>
        </w:rPr>
        <w:t xml:space="preserve"> vsaka tri leta</w:t>
      </w:r>
      <w:r w:rsidR="002B420F" w:rsidRPr="00651669">
        <w:rPr>
          <w:rFonts w:ascii="Arial" w:hAnsi="Arial" w:cs="Arial"/>
          <w:sz w:val="20"/>
          <w:szCs w:val="20"/>
          <w:lang w:val="sl-SI"/>
        </w:rPr>
        <w:t xml:space="preserve"> </w:t>
      </w:r>
      <w:r w:rsidRPr="00651669">
        <w:rPr>
          <w:rFonts w:ascii="Arial" w:hAnsi="Arial" w:cs="Arial"/>
          <w:sz w:val="20"/>
          <w:szCs w:val="20"/>
          <w:lang w:val="sl-SI"/>
        </w:rPr>
        <w:t xml:space="preserve">in </w:t>
      </w:r>
      <w:r w:rsidR="004854A1">
        <w:rPr>
          <w:rFonts w:ascii="Arial" w:hAnsi="Arial" w:cs="Arial"/>
          <w:sz w:val="20"/>
          <w:szCs w:val="20"/>
          <w:lang w:val="sl-SI"/>
        </w:rPr>
        <w:t>uporabniki</w:t>
      </w:r>
      <w:r w:rsidRPr="00651669">
        <w:rPr>
          <w:rFonts w:ascii="Arial" w:hAnsi="Arial" w:cs="Arial"/>
          <w:sz w:val="20"/>
          <w:szCs w:val="20"/>
          <w:lang w:val="sl-SI"/>
        </w:rPr>
        <w:t xml:space="preserve"> FFS</w:t>
      </w:r>
      <w:r w:rsidR="004854A1" w:rsidRPr="004854A1">
        <w:rPr>
          <w:rFonts w:ascii="Arial" w:hAnsi="Arial" w:cs="Arial"/>
          <w:sz w:val="20"/>
          <w:szCs w:val="20"/>
          <w:lang w:val="sl-SI"/>
        </w:rPr>
        <w:t xml:space="preserve"> </w:t>
      </w:r>
      <w:r w:rsidR="004854A1" w:rsidRPr="00651669">
        <w:rPr>
          <w:rFonts w:ascii="Arial" w:hAnsi="Arial" w:cs="Arial"/>
          <w:sz w:val="20"/>
          <w:szCs w:val="20"/>
          <w:lang w:val="sl-SI"/>
        </w:rPr>
        <w:t>vsakih pet let</w:t>
      </w:r>
      <w:r w:rsidRPr="00651669">
        <w:rPr>
          <w:rFonts w:ascii="Arial" w:hAnsi="Arial" w:cs="Arial"/>
          <w:sz w:val="20"/>
          <w:szCs w:val="20"/>
          <w:lang w:val="sl-SI"/>
        </w:rPr>
        <w:t xml:space="preserve">. </w:t>
      </w:r>
      <w:r w:rsidR="006355E4" w:rsidRPr="00651669">
        <w:rPr>
          <w:rFonts w:ascii="Arial" w:hAnsi="Arial" w:cs="Arial"/>
          <w:sz w:val="20"/>
          <w:szCs w:val="20"/>
          <w:lang w:val="sl-SI"/>
        </w:rPr>
        <w:t xml:space="preserve">Za prodajalce, svetovalce in uporabnike FFS se organizirajo ločeni programi usposabljanja, prav tako se pri organizaciji predavanj upoštevajo glavne gojene kulture na posameznih </w:t>
      </w:r>
      <w:r w:rsidR="00F56CA6" w:rsidRPr="00651669">
        <w:rPr>
          <w:rFonts w:ascii="Arial" w:hAnsi="Arial" w:cs="Arial"/>
          <w:sz w:val="20"/>
          <w:szCs w:val="20"/>
          <w:lang w:val="sl-SI"/>
        </w:rPr>
        <w:t>področjih</w:t>
      </w:r>
      <w:r w:rsidR="006355E4" w:rsidRPr="00651669">
        <w:rPr>
          <w:rFonts w:ascii="Arial" w:hAnsi="Arial" w:cs="Arial"/>
          <w:sz w:val="20"/>
          <w:szCs w:val="20"/>
          <w:lang w:val="sl-SI"/>
        </w:rPr>
        <w:t xml:space="preserve"> (sadjarstvo, vinogradništvo, poljedelstvo, vrtnarstvo). </w:t>
      </w:r>
      <w:r w:rsidRPr="00651669">
        <w:rPr>
          <w:rFonts w:ascii="Arial" w:hAnsi="Arial" w:cs="Arial"/>
          <w:sz w:val="20"/>
          <w:szCs w:val="20"/>
          <w:lang w:val="sl-SI"/>
        </w:rPr>
        <w:t>Izkaznice zagotovi Uprava. Za izvedbo usposabljanja Uprava pooblasti zunanje izvajalce, ki morajo izpolnjevati predpisane pogoje glede kadrov, opreme in prostorov, program uspo</w:t>
      </w:r>
      <w:r w:rsidR="002F3AA2" w:rsidRPr="00651669">
        <w:rPr>
          <w:rFonts w:ascii="Arial" w:hAnsi="Arial" w:cs="Arial"/>
          <w:sz w:val="20"/>
          <w:szCs w:val="20"/>
          <w:lang w:val="sl-SI"/>
        </w:rPr>
        <w:t>sabljanja</w:t>
      </w:r>
      <w:r w:rsidR="006355E4" w:rsidRPr="00651669">
        <w:rPr>
          <w:rFonts w:ascii="Arial" w:hAnsi="Arial" w:cs="Arial"/>
          <w:sz w:val="20"/>
          <w:szCs w:val="20"/>
          <w:lang w:val="sl-SI"/>
        </w:rPr>
        <w:t xml:space="preserve"> morajo izvajati na podlagi osnovnih pravil</w:t>
      </w:r>
      <w:r w:rsidR="002F3AA2" w:rsidRPr="00651669">
        <w:rPr>
          <w:rFonts w:ascii="Arial" w:hAnsi="Arial" w:cs="Arial"/>
          <w:sz w:val="20"/>
          <w:szCs w:val="20"/>
          <w:lang w:val="sl-SI"/>
        </w:rPr>
        <w:t xml:space="preserve">, ki </w:t>
      </w:r>
      <w:r w:rsidR="006355E4" w:rsidRPr="00651669">
        <w:rPr>
          <w:rFonts w:ascii="Arial" w:hAnsi="Arial" w:cs="Arial"/>
          <w:sz w:val="20"/>
          <w:szCs w:val="20"/>
          <w:lang w:val="sl-SI"/>
        </w:rPr>
        <w:t>jih</w:t>
      </w:r>
      <w:r w:rsidR="002F3AA2" w:rsidRPr="00651669">
        <w:rPr>
          <w:rFonts w:ascii="Arial" w:hAnsi="Arial" w:cs="Arial"/>
          <w:sz w:val="20"/>
          <w:szCs w:val="20"/>
          <w:lang w:val="sl-SI"/>
        </w:rPr>
        <w:t xml:space="preserve"> določi Uprava.</w:t>
      </w:r>
      <w:r w:rsidRPr="00651669">
        <w:rPr>
          <w:rFonts w:ascii="Arial" w:hAnsi="Arial" w:cs="Arial"/>
          <w:sz w:val="20"/>
          <w:szCs w:val="20"/>
          <w:lang w:val="sl-SI"/>
        </w:rPr>
        <w:t xml:space="preserve"> Izvajalci </w:t>
      </w:r>
      <w:r w:rsidR="002F3AA2" w:rsidRPr="00651669">
        <w:rPr>
          <w:rFonts w:ascii="Arial" w:hAnsi="Arial" w:cs="Arial"/>
          <w:sz w:val="20"/>
          <w:szCs w:val="20"/>
          <w:lang w:val="sl-SI"/>
        </w:rPr>
        <w:t xml:space="preserve">usposabljanja </w:t>
      </w:r>
      <w:r w:rsidRPr="00651669">
        <w:rPr>
          <w:rFonts w:ascii="Arial" w:hAnsi="Arial" w:cs="Arial"/>
          <w:sz w:val="20"/>
          <w:szCs w:val="20"/>
          <w:lang w:val="sl-SI"/>
        </w:rPr>
        <w:t>morajo voditi evidenco razpisanih tečajev in izdanih izkaznic v elektronski bazi Uprave preko vstopne internetne maske.</w:t>
      </w:r>
    </w:p>
    <w:p w14:paraId="3B438323" w14:textId="691887C6" w:rsidR="00916C2B" w:rsidRPr="00651669" w:rsidRDefault="00045618"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Oktobra 2013 je bil objavljen nov Pravilnik o usposabljanju o FFS (Uradni list RS, št. 85/13), ki je zamenjal prejšnjega </w:t>
      </w:r>
      <w:r w:rsidR="006A2F2F">
        <w:rPr>
          <w:rFonts w:ascii="Arial" w:hAnsi="Arial" w:cs="Arial"/>
          <w:sz w:val="20"/>
          <w:szCs w:val="20"/>
          <w:lang w:val="sl-SI"/>
        </w:rPr>
        <w:t>in natančneje opredelil pravila</w:t>
      </w:r>
      <w:r w:rsidRPr="00651669">
        <w:rPr>
          <w:rFonts w:ascii="Arial" w:hAnsi="Arial" w:cs="Arial"/>
          <w:sz w:val="20"/>
          <w:szCs w:val="20"/>
          <w:lang w:val="sl-SI"/>
        </w:rPr>
        <w:t xml:space="preserve"> za </w:t>
      </w:r>
      <w:r w:rsidR="007C0FFF" w:rsidRPr="00651669">
        <w:rPr>
          <w:rFonts w:ascii="Arial" w:hAnsi="Arial" w:cs="Arial"/>
          <w:sz w:val="20"/>
          <w:szCs w:val="20"/>
          <w:lang w:val="sl-SI"/>
        </w:rPr>
        <w:t>izvajanje</w:t>
      </w:r>
      <w:r w:rsidRPr="00651669">
        <w:rPr>
          <w:rFonts w:ascii="Arial" w:hAnsi="Arial" w:cs="Arial"/>
          <w:sz w:val="20"/>
          <w:szCs w:val="20"/>
          <w:lang w:val="sl-SI"/>
        </w:rPr>
        <w:t xml:space="preserve"> usposabljanja. </w:t>
      </w:r>
      <w:r w:rsidR="007C0FFF" w:rsidRPr="00651669">
        <w:rPr>
          <w:rFonts w:ascii="Arial" w:hAnsi="Arial" w:cs="Arial"/>
          <w:sz w:val="20"/>
          <w:szCs w:val="20"/>
          <w:lang w:val="sl-SI"/>
        </w:rPr>
        <w:t>V</w:t>
      </w:r>
      <w:r w:rsidR="003C7A95" w:rsidRPr="00651669">
        <w:rPr>
          <w:rFonts w:ascii="Arial" w:hAnsi="Arial" w:cs="Arial"/>
          <w:sz w:val="20"/>
          <w:szCs w:val="20"/>
          <w:lang w:val="sl-SI"/>
        </w:rPr>
        <w:t xml:space="preserve"> januarju</w:t>
      </w:r>
      <w:r w:rsidRPr="00651669">
        <w:rPr>
          <w:rFonts w:ascii="Arial" w:hAnsi="Arial" w:cs="Arial"/>
          <w:sz w:val="20"/>
          <w:szCs w:val="20"/>
          <w:lang w:val="sl-SI"/>
        </w:rPr>
        <w:t xml:space="preserve"> 2014</w:t>
      </w:r>
      <w:r w:rsidR="003C7A95" w:rsidRPr="00651669">
        <w:rPr>
          <w:rFonts w:ascii="Arial" w:hAnsi="Arial" w:cs="Arial"/>
          <w:sz w:val="20"/>
          <w:szCs w:val="20"/>
          <w:lang w:val="sl-SI"/>
        </w:rPr>
        <w:t xml:space="preserve"> </w:t>
      </w:r>
      <w:r w:rsidR="00F56CA6" w:rsidRPr="00651669">
        <w:rPr>
          <w:rFonts w:ascii="Arial" w:hAnsi="Arial" w:cs="Arial"/>
          <w:sz w:val="20"/>
          <w:szCs w:val="20"/>
          <w:lang w:val="sl-SI"/>
        </w:rPr>
        <w:t xml:space="preserve">je bil </w:t>
      </w:r>
      <w:r w:rsidR="003C7A95" w:rsidRPr="00651669">
        <w:rPr>
          <w:rFonts w:ascii="Arial" w:hAnsi="Arial" w:cs="Arial"/>
          <w:sz w:val="20"/>
          <w:szCs w:val="20"/>
          <w:lang w:val="sl-SI"/>
        </w:rPr>
        <w:t>objavljen nov javni razpis za pooblastila izvajalcem usposabljanja</w:t>
      </w:r>
      <w:r w:rsidR="0027514C" w:rsidRPr="00651669">
        <w:rPr>
          <w:rFonts w:ascii="Arial" w:hAnsi="Arial" w:cs="Arial"/>
          <w:sz w:val="20"/>
          <w:szCs w:val="20"/>
          <w:lang w:val="sl-SI"/>
        </w:rPr>
        <w:t xml:space="preserve">, na podlagi katerega so bili na novo izbrani izvajalci usposabljanja, </w:t>
      </w:r>
      <w:r w:rsidR="003C7A95" w:rsidRPr="00651669">
        <w:rPr>
          <w:rFonts w:ascii="Arial" w:hAnsi="Arial" w:cs="Arial"/>
          <w:sz w:val="20"/>
          <w:szCs w:val="20"/>
          <w:lang w:val="sl-SI"/>
        </w:rPr>
        <w:t xml:space="preserve"> izdana </w:t>
      </w:r>
      <w:r w:rsidR="00F56CA6" w:rsidRPr="00651669">
        <w:rPr>
          <w:rFonts w:ascii="Arial" w:hAnsi="Arial" w:cs="Arial"/>
          <w:sz w:val="20"/>
          <w:szCs w:val="20"/>
          <w:lang w:val="sl-SI"/>
        </w:rPr>
        <w:t xml:space="preserve">pa </w:t>
      </w:r>
      <w:r w:rsidR="003C7A95" w:rsidRPr="00651669">
        <w:rPr>
          <w:rFonts w:ascii="Arial" w:hAnsi="Arial" w:cs="Arial"/>
          <w:sz w:val="20"/>
          <w:szCs w:val="20"/>
          <w:lang w:val="sl-SI"/>
        </w:rPr>
        <w:t xml:space="preserve">so bila </w:t>
      </w:r>
      <w:r w:rsidR="00F56CA6" w:rsidRPr="00651669">
        <w:rPr>
          <w:rFonts w:ascii="Arial" w:hAnsi="Arial" w:cs="Arial"/>
          <w:sz w:val="20"/>
          <w:szCs w:val="20"/>
          <w:lang w:val="sl-SI"/>
        </w:rPr>
        <w:t xml:space="preserve">tudi </w:t>
      </w:r>
      <w:r w:rsidR="003C7A95" w:rsidRPr="00651669">
        <w:rPr>
          <w:rFonts w:ascii="Arial" w:hAnsi="Arial" w:cs="Arial"/>
          <w:sz w:val="20"/>
          <w:szCs w:val="20"/>
          <w:lang w:val="sl-SI"/>
        </w:rPr>
        <w:t xml:space="preserve">nova pooblastila. </w:t>
      </w:r>
      <w:r w:rsidR="00D06A19" w:rsidRPr="00651669">
        <w:rPr>
          <w:rFonts w:ascii="Arial" w:hAnsi="Arial" w:cs="Arial"/>
          <w:sz w:val="20"/>
          <w:szCs w:val="20"/>
          <w:lang w:val="sl-SI"/>
        </w:rPr>
        <w:t>Teh izvajalcev je 16, pooblastilo pa velja 5 let.</w:t>
      </w:r>
    </w:p>
    <w:p w14:paraId="3619751D" w14:textId="344A0839" w:rsidR="00D06A19" w:rsidRPr="00651669" w:rsidRDefault="00D06A19" w:rsidP="00D06A1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kazalnikih tveganja </w:t>
      </w:r>
      <w:r w:rsidR="00CC2311">
        <w:rPr>
          <w:rFonts w:ascii="Arial" w:hAnsi="Arial" w:cs="Arial"/>
          <w:sz w:val="20"/>
          <w:szCs w:val="20"/>
          <w:lang w:val="sl-SI"/>
        </w:rPr>
        <w:t>so</w:t>
      </w:r>
      <w:r w:rsidRPr="00651669">
        <w:rPr>
          <w:rFonts w:ascii="Arial" w:hAnsi="Arial" w:cs="Arial"/>
          <w:sz w:val="20"/>
          <w:szCs w:val="20"/>
          <w:lang w:val="sl-SI"/>
        </w:rPr>
        <w:t xml:space="preserve"> pod točko </w:t>
      </w:r>
      <w:r w:rsidR="00CC2311">
        <w:rPr>
          <w:rFonts w:ascii="Arial" w:hAnsi="Arial" w:cs="Arial"/>
          <w:sz w:val="20"/>
          <w:szCs w:val="20"/>
          <w:lang w:val="sl-SI"/>
        </w:rPr>
        <w:t xml:space="preserve">5 in 6 (stran </w:t>
      </w:r>
      <w:r w:rsidR="00CC2311">
        <w:rPr>
          <w:rFonts w:ascii="Arial" w:hAnsi="Arial" w:cs="Arial"/>
          <w:sz w:val="20"/>
          <w:szCs w:val="20"/>
          <w:lang w:val="sl-SI"/>
        </w:rPr>
        <w:fldChar w:fldCharType="begin"/>
      </w:r>
      <w:r w:rsidR="00CC2311">
        <w:rPr>
          <w:rFonts w:ascii="Arial" w:hAnsi="Arial" w:cs="Arial"/>
          <w:sz w:val="20"/>
          <w:szCs w:val="20"/>
          <w:lang w:val="sl-SI"/>
        </w:rPr>
        <w:instrText xml:space="preserve"> PAGEREF _Ref530649570 \h </w:instrText>
      </w:r>
      <w:r w:rsidR="00CC2311">
        <w:rPr>
          <w:rFonts w:ascii="Arial" w:hAnsi="Arial" w:cs="Arial"/>
          <w:sz w:val="20"/>
          <w:szCs w:val="20"/>
          <w:lang w:val="sl-SI"/>
        </w:rPr>
      </w:r>
      <w:r w:rsidR="00CC2311">
        <w:rPr>
          <w:rFonts w:ascii="Arial" w:hAnsi="Arial" w:cs="Arial"/>
          <w:sz w:val="20"/>
          <w:szCs w:val="20"/>
          <w:lang w:val="sl-SI"/>
        </w:rPr>
        <w:fldChar w:fldCharType="separate"/>
      </w:r>
      <w:r w:rsidR="00CC2311">
        <w:rPr>
          <w:rFonts w:ascii="Arial" w:hAnsi="Arial" w:cs="Arial"/>
          <w:noProof/>
          <w:sz w:val="20"/>
          <w:szCs w:val="20"/>
          <w:lang w:val="sl-SI"/>
        </w:rPr>
        <w:t>26</w:t>
      </w:r>
      <w:r w:rsidR="00CC2311">
        <w:rPr>
          <w:rFonts w:ascii="Arial" w:hAnsi="Arial" w:cs="Arial"/>
          <w:sz w:val="20"/>
          <w:szCs w:val="20"/>
          <w:lang w:val="sl-SI"/>
        </w:rPr>
        <w:fldChar w:fldCharType="end"/>
      </w:r>
      <w:r w:rsidR="00CC2311">
        <w:rPr>
          <w:rFonts w:ascii="Arial" w:hAnsi="Arial" w:cs="Arial"/>
          <w:sz w:val="20"/>
          <w:szCs w:val="20"/>
          <w:lang w:val="sl-SI"/>
        </w:rPr>
        <w:t>) navedeni podatki o številu</w:t>
      </w:r>
      <w:r w:rsidRPr="00651669">
        <w:rPr>
          <w:rFonts w:ascii="Arial" w:hAnsi="Arial" w:cs="Arial"/>
          <w:sz w:val="20"/>
          <w:szCs w:val="20"/>
          <w:lang w:val="sl-SI"/>
        </w:rPr>
        <w:t xml:space="preserve"> </w:t>
      </w:r>
      <w:r w:rsidR="00376F69">
        <w:rPr>
          <w:rFonts w:ascii="Arial" w:hAnsi="Arial" w:cs="Arial"/>
          <w:sz w:val="20"/>
          <w:szCs w:val="20"/>
          <w:lang w:val="sl-SI"/>
        </w:rPr>
        <w:t>izdanih izkaznic</w:t>
      </w:r>
      <w:r w:rsidRPr="00651669">
        <w:rPr>
          <w:rFonts w:ascii="Arial" w:hAnsi="Arial" w:cs="Arial"/>
          <w:sz w:val="20"/>
          <w:szCs w:val="20"/>
          <w:lang w:val="sl-SI"/>
        </w:rPr>
        <w:t xml:space="preserve"> po novem sistemu dodatnega usposabljanja o </w:t>
      </w:r>
      <w:r w:rsidR="006A2F2F">
        <w:rPr>
          <w:rFonts w:ascii="Arial" w:hAnsi="Arial" w:cs="Arial"/>
          <w:sz w:val="20"/>
          <w:szCs w:val="20"/>
          <w:lang w:val="sl-SI"/>
        </w:rPr>
        <w:t>FFS</w:t>
      </w:r>
      <w:r w:rsidRPr="00651669">
        <w:rPr>
          <w:rFonts w:ascii="Arial" w:hAnsi="Arial" w:cs="Arial"/>
          <w:sz w:val="20"/>
          <w:szCs w:val="20"/>
          <w:lang w:val="sl-SI"/>
        </w:rPr>
        <w:t xml:space="preserve">. Poudariti je treba, da </w:t>
      </w:r>
      <w:r w:rsidR="006A2F2F">
        <w:rPr>
          <w:rFonts w:ascii="Arial" w:hAnsi="Arial" w:cs="Arial"/>
          <w:sz w:val="20"/>
          <w:szCs w:val="20"/>
          <w:lang w:val="sl-SI"/>
        </w:rPr>
        <w:t>se mora</w:t>
      </w:r>
      <w:r w:rsidRPr="00651669">
        <w:rPr>
          <w:rFonts w:ascii="Arial" w:hAnsi="Arial" w:cs="Arial"/>
          <w:sz w:val="20"/>
          <w:szCs w:val="20"/>
          <w:lang w:val="sl-SI"/>
        </w:rPr>
        <w:t xml:space="preserve"> izkaznice za svetovalce in prodajalce podaljšati vsaka tri leta, izkaznice za uporabnike FFS pa vsakih pet let. Število izdanih oziroma podaljšanih izkaznic se zato lahko med posameznimi leti precej razlikuje. </w:t>
      </w:r>
    </w:p>
    <w:p w14:paraId="374C5C74" w14:textId="1572112D" w:rsidR="000D26F7"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lastRenderedPageBreak/>
        <w:t xml:space="preserve">V letu 2014 je bil sprejet Pravilnik o integriranem varstvu rastlin pred škodljivimi organizmi (Uradni list RS, št. 43/14), ki povzema splošne smernice </w:t>
      </w:r>
      <w:r w:rsidR="00960783">
        <w:rPr>
          <w:rFonts w:ascii="Arial" w:hAnsi="Arial" w:cs="Arial"/>
          <w:sz w:val="20"/>
          <w:szCs w:val="20"/>
          <w:lang w:val="sl-SI"/>
        </w:rPr>
        <w:t>IVR</w:t>
      </w:r>
      <w:r w:rsidRPr="00651669">
        <w:rPr>
          <w:rFonts w:ascii="Arial" w:hAnsi="Arial" w:cs="Arial"/>
          <w:sz w:val="20"/>
          <w:szCs w:val="20"/>
          <w:lang w:val="sl-SI"/>
        </w:rPr>
        <w:t xml:space="preserve"> pred škodljivimi organizmi za implementacijo Direktive 2009/128/EC o trajnostni rabi pesticidov. Pravilnik je določil splošne standarde za </w:t>
      </w:r>
      <w:r w:rsidR="00960783">
        <w:rPr>
          <w:rFonts w:ascii="Arial" w:hAnsi="Arial" w:cs="Arial"/>
          <w:sz w:val="20"/>
          <w:szCs w:val="20"/>
          <w:lang w:val="sl-SI"/>
        </w:rPr>
        <w:t>IVR</w:t>
      </w:r>
      <w:r w:rsidRPr="00651669">
        <w:rPr>
          <w:rFonts w:ascii="Arial" w:hAnsi="Arial" w:cs="Arial"/>
          <w:sz w:val="20"/>
          <w:szCs w:val="20"/>
          <w:lang w:val="sl-SI"/>
        </w:rPr>
        <w:t xml:space="preserve">, na podlagi katerih </w:t>
      </w:r>
      <w:r w:rsidR="00052AD8" w:rsidRPr="00651669">
        <w:rPr>
          <w:rFonts w:ascii="Arial" w:hAnsi="Arial" w:cs="Arial"/>
          <w:sz w:val="20"/>
          <w:szCs w:val="20"/>
          <w:lang w:val="sl-SI"/>
        </w:rPr>
        <w:t xml:space="preserve">sta Ministrstvo in Uprava </w:t>
      </w:r>
      <w:r w:rsidRPr="00651669">
        <w:rPr>
          <w:rFonts w:ascii="Arial" w:hAnsi="Arial" w:cs="Arial"/>
          <w:sz w:val="20"/>
          <w:szCs w:val="20"/>
          <w:lang w:val="sl-SI"/>
        </w:rPr>
        <w:t>začel</w:t>
      </w:r>
      <w:r w:rsidR="00052AD8" w:rsidRPr="00651669">
        <w:rPr>
          <w:rFonts w:ascii="Arial" w:hAnsi="Arial" w:cs="Arial"/>
          <w:sz w:val="20"/>
          <w:szCs w:val="20"/>
          <w:lang w:val="sl-SI"/>
        </w:rPr>
        <w:t>a</w:t>
      </w:r>
      <w:r w:rsidRPr="00651669">
        <w:rPr>
          <w:rFonts w:ascii="Arial" w:hAnsi="Arial" w:cs="Arial"/>
          <w:sz w:val="20"/>
          <w:szCs w:val="20"/>
          <w:lang w:val="sl-SI"/>
        </w:rPr>
        <w:t xml:space="preserve"> pripravljati posebne standarde za </w:t>
      </w:r>
      <w:r w:rsidR="00960783">
        <w:rPr>
          <w:rFonts w:ascii="Arial" w:hAnsi="Arial" w:cs="Arial"/>
          <w:sz w:val="20"/>
          <w:szCs w:val="20"/>
          <w:lang w:val="sl-SI"/>
        </w:rPr>
        <w:t>IVR</w:t>
      </w:r>
      <w:r w:rsidRPr="00651669">
        <w:rPr>
          <w:rFonts w:ascii="Arial" w:hAnsi="Arial" w:cs="Arial"/>
          <w:sz w:val="20"/>
          <w:szCs w:val="20"/>
          <w:lang w:val="sl-SI"/>
        </w:rPr>
        <w:t xml:space="preserve"> ter ukrepe </w:t>
      </w:r>
      <w:r w:rsidR="002F3AA2" w:rsidRPr="00651669">
        <w:rPr>
          <w:rFonts w:ascii="Arial" w:hAnsi="Arial" w:cs="Arial"/>
          <w:sz w:val="20"/>
          <w:szCs w:val="20"/>
          <w:lang w:val="sl-SI"/>
        </w:rPr>
        <w:t>v okviru programa razvoja podeželja</w:t>
      </w:r>
      <w:r w:rsidR="00052AD8" w:rsidRPr="00651669">
        <w:rPr>
          <w:rFonts w:ascii="Arial" w:hAnsi="Arial" w:cs="Arial"/>
          <w:sz w:val="20"/>
          <w:szCs w:val="20"/>
          <w:lang w:val="sl-SI"/>
        </w:rPr>
        <w:t xml:space="preserve"> in javne službe zdravstvenega varstva rastlin</w:t>
      </w:r>
      <w:r w:rsidRPr="00651669">
        <w:rPr>
          <w:rFonts w:ascii="Arial" w:hAnsi="Arial" w:cs="Arial"/>
          <w:sz w:val="20"/>
          <w:szCs w:val="20"/>
          <w:lang w:val="sl-SI"/>
        </w:rPr>
        <w:t xml:space="preserve">. </w:t>
      </w:r>
    </w:p>
    <w:p w14:paraId="07839627" w14:textId="3FDEE1B1"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3" w:name="_Toc531071853"/>
      <w:r w:rsidRPr="00651669">
        <w:rPr>
          <w:rStyle w:val="Naslov3Znak"/>
          <w:rFonts w:eastAsia="Calibri"/>
          <w:lang w:val="sl-SI"/>
        </w:rPr>
        <w:t>Ukrep 2</w:t>
      </w:r>
      <w:r w:rsidR="00F56CA6"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P</w:t>
      </w:r>
      <w:r w:rsidR="00C34974" w:rsidRPr="00651669">
        <w:rPr>
          <w:rStyle w:val="Naslov3Znak"/>
          <w:rFonts w:eastAsia="Calibri"/>
          <w:lang w:val="sl-SI"/>
        </w:rPr>
        <w:t>romet FFS</w:t>
      </w:r>
      <w:bookmarkEnd w:id="13"/>
      <w:r w:rsidRPr="00651669">
        <w:rPr>
          <w:rFonts w:ascii="Arial" w:hAnsi="Arial" w:cs="Arial"/>
          <w:b/>
          <w:i/>
          <w:sz w:val="20"/>
          <w:szCs w:val="20"/>
          <w:lang w:val="sl-SI"/>
        </w:rPr>
        <w:t xml:space="preserve">: Sedanji sistem prodaje FFS velja še naprej. </w:t>
      </w:r>
      <w:r w:rsidRPr="00651669">
        <w:rPr>
          <w:rFonts w:ascii="Arial" w:hAnsi="Arial" w:cs="Arial"/>
          <w:b/>
          <w:i/>
          <w:color w:val="000000"/>
          <w:sz w:val="20"/>
          <w:szCs w:val="20"/>
          <w:lang w:val="sl-SI"/>
        </w:rPr>
        <w:t xml:space="preserve">FFS tržijo le pravne osebe, pri katerih </w:t>
      </w:r>
      <w:r w:rsidR="00993F4B" w:rsidRPr="00651669">
        <w:rPr>
          <w:rFonts w:ascii="Arial" w:hAnsi="Arial" w:cs="Arial"/>
          <w:b/>
          <w:i/>
          <w:color w:val="000000"/>
          <w:sz w:val="20"/>
          <w:szCs w:val="20"/>
          <w:lang w:val="sl-SI"/>
        </w:rPr>
        <w:t>so zaposlene usposobljene osebe in</w:t>
      </w:r>
      <w:r w:rsidRPr="00651669">
        <w:rPr>
          <w:rFonts w:ascii="Arial" w:hAnsi="Arial" w:cs="Arial"/>
          <w:b/>
          <w:i/>
          <w:color w:val="000000"/>
          <w:sz w:val="20"/>
          <w:szCs w:val="20"/>
          <w:lang w:val="sl-SI"/>
        </w:rPr>
        <w:t xml:space="preserve"> ki izpolnjujejo vse pogoje za vpis v register distributerjev. </w:t>
      </w:r>
      <w:r w:rsidRPr="00651669">
        <w:rPr>
          <w:rFonts w:ascii="Arial" w:hAnsi="Arial" w:cs="Arial"/>
          <w:b/>
          <w:i/>
          <w:sz w:val="20"/>
          <w:szCs w:val="20"/>
          <w:lang w:val="sl-SI"/>
        </w:rPr>
        <w:t xml:space="preserve">Distributerji poleg FFS prodajajo tudi ustrezno zaščitno opremo za uporabnike, </w:t>
      </w:r>
      <w:r w:rsidR="00993F4B" w:rsidRPr="00651669">
        <w:rPr>
          <w:rFonts w:ascii="Arial" w:hAnsi="Arial" w:cs="Arial"/>
          <w:b/>
          <w:i/>
          <w:sz w:val="20"/>
          <w:szCs w:val="20"/>
          <w:lang w:val="sl-SI"/>
        </w:rPr>
        <w:t xml:space="preserve">preko svetovalcev </w:t>
      </w:r>
      <w:r w:rsidRPr="00651669">
        <w:rPr>
          <w:rFonts w:ascii="Arial" w:hAnsi="Arial" w:cs="Arial"/>
          <w:b/>
          <w:i/>
          <w:sz w:val="20"/>
          <w:szCs w:val="20"/>
          <w:lang w:val="sl-SI"/>
        </w:rPr>
        <w:t>dajejo informacije o varni rabi FFS ter alternativnih metodah zatiranja škodljivih organizmov (bolezni, škodljivcev in plevelov) v skladu z napovedmi opazovalno-napovedovalne službe in temeljnimi načeli integriranega varstva rastlin.</w:t>
      </w:r>
    </w:p>
    <w:p w14:paraId="5E23F8A2" w14:textId="2039209A" w:rsidR="00887680" w:rsidRPr="00651669" w:rsidRDefault="009E13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Podobno</w:t>
      </w:r>
      <w:r w:rsidR="00887680" w:rsidRPr="00651669">
        <w:rPr>
          <w:rFonts w:ascii="Arial" w:hAnsi="Arial" w:cs="Arial"/>
          <w:sz w:val="20"/>
          <w:szCs w:val="20"/>
          <w:lang w:val="sl-SI"/>
        </w:rPr>
        <w:t xml:space="preserve"> kot pri usposabljanju </w:t>
      </w:r>
      <w:r w:rsidRPr="00651669">
        <w:rPr>
          <w:rFonts w:ascii="Arial" w:hAnsi="Arial" w:cs="Arial"/>
          <w:sz w:val="20"/>
          <w:szCs w:val="20"/>
          <w:lang w:val="sl-SI"/>
        </w:rPr>
        <w:t xml:space="preserve">o FFS </w:t>
      </w:r>
      <w:r w:rsidR="00887680" w:rsidRPr="00651669">
        <w:rPr>
          <w:rFonts w:ascii="Arial" w:hAnsi="Arial" w:cs="Arial"/>
          <w:sz w:val="20"/>
          <w:szCs w:val="20"/>
          <w:lang w:val="sl-SI"/>
        </w:rPr>
        <w:t xml:space="preserve">je Republika Slovenija uredila prodajo FFS že pred </w:t>
      </w:r>
      <w:r w:rsidRPr="00651669">
        <w:rPr>
          <w:rFonts w:ascii="Arial" w:hAnsi="Arial" w:cs="Arial"/>
          <w:sz w:val="20"/>
          <w:szCs w:val="20"/>
          <w:lang w:val="sl-SI"/>
        </w:rPr>
        <w:t>objavo Direktive</w:t>
      </w:r>
      <w:r w:rsidR="00737BDC" w:rsidRPr="00651669">
        <w:rPr>
          <w:rFonts w:ascii="Arial" w:hAnsi="Arial" w:cs="Arial"/>
          <w:sz w:val="20"/>
          <w:szCs w:val="20"/>
          <w:lang w:val="sl-SI"/>
        </w:rPr>
        <w:t xml:space="preserve"> 2009/128/EC</w:t>
      </w:r>
      <w:r w:rsidR="00887680" w:rsidRPr="00651669">
        <w:rPr>
          <w:rFonts w:ascii="Arial" w:hAnsi="Arial" w:cs="Arial"/>
          <w:sz w:val="20"/>
          <w:szCs w:val="20"/>
          <w:lang w:val="sl-SI"/>
        </w:rPr>
        <w:t xml:space="preserve"> </w:t>
      </w:r>
      <w:r w:rsidR="002F3AA2" w:rsidRPr="00651669">
        <w:rPr>
          <w:rFonts w:ascii="Arial" w:hAnsi="Arial" w:cs="Arial"/>
          <w:sz w:val="20"/>
          <w:szCs w:val="20"/>
          <w:lang w:val="sl-SI"/>
        </w:rPr>
        <w:t xml:space="preserve">s </w:t>
      </w:r>
      <w:r w:rsidR="00CB52BC" w:rsidRPr="00651669">
        <w:rPr>
          <w:rFonts w:ascii="Arial" w:hAnsi="Arial" w:cs="Arial"/>
          <w:sz w:val="20"/>
          <w:szCs w:val="20"/>
          <w:lang w:val="sl-SI"/>
        </w:rPr>
        <w:t>tedaj</w:t>
      </w:r>
      <w:r w:rsidR="002F3AA2" w:rsidRPr="00651669">
        <w:rPr>
          <w:rFonts w:ascii="Arial" w:hAnsi="Arial" w:cs="Arial"/>
          <w:sz w:val="20"/>
          <w:szCs w:val="20"/>
          <w:lang w:val="sl-SI"/>
        </w:rPr>
        <w:t xml:space="preserve"> veljavno zakonodajo</w:t>
      </w:r>
      <w:r w:rsidR="00887680" w:rsidRPr="00651669">
        <w:rPr>
          <w:rFonts w:ascii="Arial" w:hAnsi="Arial" w:cs="Arial"/>
          <w:sz w:val="20"/>
          <w:szCs w:val="20"/>
          <w:lang w:val="sl-SI"/>
        </w:rPr>
        <w:t xml:space="preserve"> o </w:t>
      </w:r>
      <w:r w:rsidR="00B057B5">
        <w:rPr>
          <w:rFonts w:ascii="Arial" w:hAnsi="Arial" w:cs="Arial"/>
          <w:sz w:val="20"/>
          <w:szCs w:val="20"/>
          <w:lang w:val="sl-SI"/>
        </w:rPr>
        <w:t>FFS</w:t>
      </w:r>
      <w:r w:rsidR="00887680" w:rsidRPr="00651669">
        <w:rPr>
          <w:rFonts w:ascii="Arial" w:hAnsi="Arial" w:cs="Arial"/>
          <w:sz w:val="20"/>
          <w:szCs w:val="20"/>
          <w:lang w:val="sl-SI"/>
        </w:rPr>
        <w:t xml:space="preserve">. </w:t>
      </w:r>
    </w:p>
    <w:p w14:paraId="25064DF9" w14:textId="0498CB33" w:rsidR="00F97B78" w:rsidRPr="00651669" w:rsidRDefault="00045618"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Sistem prodaje FFS </w:t>
      </w:r>
      <w:r w:rsidR="00F97B78" w:rsidRPr="00651669">
        <w:rPr>
          <w:rFonts w:ascii="Arial" w:hAnsi="Arial" w:cs="Arial"/>
          <w:sz w:val="20"/>
          <w:szCs w:val="20"/>
          <w:lang w:val="sl-SI"/>
        </w:rPr>
        <w:t xml:space="preserve">je reguliran, vsako prodajno mesto FFS mora </w:t>
      </w:r>
      <w:r w:rsidR="00756454" w:rsidRPr="00651669">
        <w:rPr>
          <w:rFonts w:ascii="Arial" w:hAnsi="Arial" w:cs="Arial"/>
          <w:sz w:val="20"/>
          <w:szCs w:val="20"/>
          <w:lang w:val="sl-SI"/>
        </w:rPr>
        <w:t>biti vpisano v register prodajaln s FFS</w:t>
      </w:r>
      <w:r w:rsidR="00F56CA6" w:rsidRPr="00651669">
        <w:rPr>
          <w:rFonts w:ascii="Arial" w:hAnsi="Arial" w:cs="Arial"/>
          <w:sz w:val="20"/>
          <w:szCs w:val="20"/>
          <w:lang w:val="sl-SI"/>
        </w:rPr>
        <w:t>:</w:t>
      </w:r>
      <w:r w:rsidR="00756454" w:rsidRPr="00651669">
        <w:rPr>
          <w:rFonts w:ascii="Arial" w:hAnsi="Arial" w:cs="Arial"/>
          <w:sz w:val="20"/>
          <w:szCs w:val="20"/>
          <w:lang w:val="sl-SI"/>
        </w:rPr>
        <w:t xml:space="preserve"> </w:t>
      </w:r>
      <w:r w:rsidR="00F97B78" w:rsidRPr="00651669">
        <w:rPr>
          <w:rFonts w:ascii="Arial" w:hAnsi="Arial" w:cs="Arial"/>
          <w:sz w:val="20"/>
          <w:szCs w:val="20"/>
          <w:lang w:val="sl-SI"/>
        </w:rPr>
        <w:t xml:space="preserve">imeti </w:t>
      </w:r>
      <w:r w:rsidR="00756454" w:rsidRPr="00651669">
        <w:rPr>
          <w:rFonts w:ascii="Arial" w:hAnsi="Arial" w:cs="Arial"/>
          <w:sz w:val="20"/>
          <w:szCs w:val="20"/>
          <w:lang w:val="sl-SI"/>
        </w:rPr>
        <w:t xml:space="preserve">mora </w:t>
      </w:r>
      <w:r w:rsidR="00F97B78" w:rsidRPr="00651669">
        <w:rPr>
          <w:rFonts w:ascii="Arial" w:hAnsi="Arial" w:cs="Arial"/>
          <w:sz w:val="20"/>
          <w:szCs w:val="20"/>
          <w:lang w:val="sl-SI"/>
        </w:rPr>
        <w:t>zaposleno osebo s srednjo kmetijsko izobrazbo in opravljenim usposabljanjem o FFS</w:t>
      </w:r>
      <w:r w:rsidR="000562FA" w:rsidRPr="00651669">
        <w:rPr>
          <w:rFonts w:ascii="Arial" w:hAnsi="Arial" w:cs="Arial"/>
          <w:sz w:val="20"/>
          <w:szCs w:val="20"/>
          <w:lang w:val="sl-SI"/>
        </w:rPr>
        <w:t>;</w:t>
      </w:r>
      <w:r w:rsidR="00F97B78" w:rsidRPr="00651669">
        <w:rPr>
          <w:rFonts w:ascii="Arial" w:hAnsi="Arial" w:cs="Arial"/>
          <w:sz w:val="20"/>
          <w:szCs w:val="20"/>
          <w:lang w:val="sl-SI"/>
        </w:rPr>
        <w:t xml:space="preserve"> ter </w:t>
      </w:r>
      <w:r w:rsidR="008E7885" w:rsidRPr="00651669">
        <w:rPr>
          <w:rFonts w:ascii="Arial" w:hAnsi="Arial" w:cs="Arial"/>
          <w:sz w:val="20"/>
          <w:szCs w:val="20"/>
          <w:lang w:val="sl-SI"/>
        </w:rPr>
        <w:t>osebo za svetovanje</w:t>
      </w:r>
      <w:r w:rsidR="00F97B78" w:rsidRPr="00651669">
        <w:rPr>
          <w:rFonts w:ascii="Arial" w:hAnsi="Arial" w:cs="Arial"/>
          <w:sz w:val="20"/>
          <w:szCs w:val="20"/>
          <w:lang w:val="sl-SI"/>
        </w:rPr>
        <w:t xml:space="preserve"> z višjo izobrazbo iz agronomije in opravljenim usposabljanjem o FFS, ki mora biti kupcem na razpolago najmanj 6 ur na teden. Prodaja FFS je ločena na prodajo FFS za poklicno rabo, za katero mora kupec predložiti veljavno izkaznico </w:t>
      </w:r>
      <w:r w:rsidR="000562FA" w:rsidRPr="00651669">
        <w:rPr>
          <w:rFonts w:ascii="Arial" w:hAnsi="Arial" w:cs="Arial"/>
          <w:sz w:val="20"/>
          <w:szCs w:val="20"/>
          <w:lang w:val="sl-SI"/>
        </w:rPr>
        <w:t>– potrdilo o pridobitvi znanj iz fitomedicine</w:t>
      </w:r>
      <w:r w:rsidR="006C5F1C" w:rsidRPr="00651669">
        <w:rPr>
          <w:rFonts w:ascii="Arial" w:hAnsi="Arial" w:cs="Arial"/>
          <w:sz w:val="20"/>
          <w:szCs w:val="20"/>
          <w:lang w:val="sl-SI"/>
        </w:rPr>
        <w:t>;</w:t>
      </w:r>
      <w:r w:rsidR="000562FA" w:rsidRPr="00651669">
        <w:rPr>
          <w:rFonts w:ascii="Arial" w:hAnsi="Arial" w:cs="Arial"/>
          <w:sz w:val="20"/>
          <w:szCs w:val="20"/>
          <w:lang w:val="sl-SI"/>
        </w:rPr>
        <w:t xml:space="preserve"> ter na prodajo FFS za nepoklicno rabo, za nakup katerih ni treba predložiti te izkaznice. Prodajalnam, ki prodajajo samo FFS za nepoklicno rabo, ni treba izpolnjevati pogojev glede kadra, ki so predpisani za prodajalne, ki prodajajo vsa FFS. </w:t>
      </w:r>
    </w:p>
    <w:p w14:paraId="7DEA0B3E" w14:textId="134F3199" w:rsidR="006355E4" w:rsidRPr="00651669" w:rsidRDefault="006355E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Prodajalci in svetovalci se na usposabljanjih o FFS </w:t>
      </w:r>
      <w:r w:rsidR="0027514C" w:rsidRPr="00651669">
        <w:rPr>
          <w:rFonts w:ascii="Arial" w:hAnsi="Arial" w:cs="Arial"/>
          <w:sz w:val="20"/>
          <w:szCs w:val="20"/>
          <w:lang w:val="sl-SI"/>
        </w:rPr>
        <w:t>seznanijo</w:t>
      </w:r>
      <w:r w:rsidRPr="00651669">
        <w:rPr>
          <w:rFonts w:ascii="Arial" w:hAnsi="Arial" w:cs="Arial"/>
          <w:sz w:val="20"/>
          <w:szCs w:val="20"/>
          <w:lang w:val="sl-SI"/>
        </w:rPr>
        <w:t xml:space="preserve"> </w:t>
      </w:r>
      <w:r w:rsidR="0027514C" w:rsidRPr="00651669">
        <w:rPr>
          <w:rFonts w:ascii="Arial" w:hAnsi="Arial" w:cs="Arial"/>
          <w:sz w:val="20"/>
          <w:szCs w:val="20"/>
          <w:lang w:val="sl-SI"/>
        </w:rPr>
        <w:t>z novostmi</w:t>
      </w:r>
      <w:r w:rsidRPr="00651669">
        <w:rPr>
          <w:rFonts w:ascii="Arial" w:hAnsi="Arial" w:cs="Arial"/>
          <w:sz w:val="20"/>
          <w:szCs w:val="20"/>
          <w:lang w:val="sl-SI"/>
        </w:rPr>
        <w:t xml:space="preserve"> na področju uporabe FFS in </w:t>
      </w:r>
      <w:r w:rsidR="0027514C" w:rsidRPr="00651669">
        <w:rPr>
          <w:rFonts w:ascii="Arial" w:hAnsi="Arial" w:cs="Arial"/>
          <w:sz w:val="20"/>
          <w:szCs w:val="20"/>
          <w:lang w:val="sl-SI"/>
        </w:rPr>
        <w:t xml:space="preserve">področju </w:t>
      </w:r>
      <w:r w:rsidR="00960783">
        <w:rPr>
          <w:rFonts w:ascii="Arial" w:hAnsi="Arial" w:cs="Arial"/>
          <w:sz w:val="20"/>
          <w:szCs w:val="20"/>
          <w:lang w:val="sl-SI"/>
        </w:rPr>
        <w:t>IVR</w:t>
      </w:r>
      <w:r w:rsidR="0027514C" w:rsidRPr="00651669">
        <w:rPr>
          <w:rFonts w:ascii="Arial" w:hAnsi="Arial" w:cs="Arial"/>
          <w:sz w:val="20"/>
          <w:szCs w:val="20"/>
          <w:lang w:val="sl-SI"/>
        </w:rPr>
        <w:t xml:space="preserve"> in</w:t>
      </w:r>
      <w:r w:rsidRPr="00651669">
        <w:rPr>
          <w:rFonts w:ascii="Arial" w:hAnsi="Arial" w:cs="Arial"/>
          <w:sz w:val="20"/>
          <w:szCs w:val="20"/>
          <w:lang w:val="sl-SI"/>
        </w:rPr>
        <w:t xml:space="preserve"> to znanje lahko posredujejo naprej kupcem ob prodaji FFS</w:t>
      </w:r>
      <w:r w:rsidR="006C5F1C" w:rsidRPr="00651669">
        <w:rPr>
          <w:rFonts w:ascii="Arial" w:hAnsi="Arial" w:cs="Arial"/>
          <w:sz w:val="20"/>
          <w:szCs w:val="20"/>
          <w:lang w:val="sl-SI"/>
        </w:rPr>
        <w:t xml:space="preserve"> oziroma uporabnikom FFS</w:t>
      </w:r>
      <w:r w:rsidRPr="00651669">
        <w:rPr>
          <w:rFonts w:ascii="Arial" w:hAnsi="Arial" w:cs="Arial"/>
          <w:sz w:val="20"/>
          <w:szCs w:val="20"/>
          <w:lang w:val="sl-SI"/>
        </w:rPr>
        <w:t xml:space="preserve">.  </w:t>
      </w:r>
    </w:p>
    <w:p w14:paraId="16BE35CC" w14:textId="5F7F81FA" w:rsidR="00045618" w:rsidRDefault="006355E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w:t>
      </w:r>
      <w:r w:rsidR="00045618" w:rsidRPr="00651669">
        <w:rPr>
          <w:rFonts w:ascii="Arial" w:hAnsi="Arial" w:cs="Arial"/>
          <w:sz w:val="20"/>
          <w:szCs w:val="20"/>
          <w:lang w:val="sl-SI"/>
        </w:rPr>
        <w:t xml:space="preserve"> letu 2013 </w:t>
      </w:r>
      <w:r w:rsidRPr="00651669">
        <w:rPr>
          <w:rFonts w:ascii="Arial" w:hAnsi="Arial" w:cs="Arial"/>
          <w:sz w:val="20"/>
          <w:szCs w:val="20"/>
          <w:lang w:val="sl-SI"/>
        </w:rPr>
        <w:t>je bil objavljen</w:t>
      </w:r>
      <w:r w:rsidR="00840371" w:rsidRPr="00651669">
        <w:rPr>
          <w:rFonts w:ascii="Arial" w:hAnsi="Arial" w:cs="Arial"/>
          <w:sz w:val="20"/>
          <w:szCs w:val="20"/>
          <w:lang w:val="sl-SI"/>
        </w:rPr>
        <w:t xml:space="preserve"> </w:t>
      </w:r>
      <w:r w:rsidR="00045618" w:rsidRPr="00651669">
        <w:rPr>
          <w:rFonts w:ascii="Arial" w:hAnsi="Arial" w:cs="Arial"/>
          <w:sz w:val="20"/>
          <w:szCs w:val="20"/>
          <w:lang w:val="sl-SI"/>
        </w:rPr>
        <w:t xml:space="preserve">nov Pravilnik o pogojih za opravljanje prometa s FFS ter o vodenju in posredovanju podatkov o prometu FFS (Uradni list RS, št. 107/13), ki je povzel in združil vsebino treh prejšnjih predpisov, izdanih na podlagi prejšnje zakonodaje, ter uskladil </w:t>
      </w:r>
      <w:r w:rsidR="004D665D" w:rsidRPr="00651669">
        <w:rPr>
          <w:rFonts w:ascii="Arial" w:hAnsi="Arial" w:cs="Arial"/>
          <w:sz w:val="20"/>
          <w:szCs w:val="20"/>
          <w:lang w:val="sl-SI"/>
        </w:rPr>
        <w:t>besedilo z</w:t>
      </w:r>
      <w:r w:rsidR="00045618" w:rsidRPr="00651669">
        <w:rPr>
          <w:rFonts w:ascii="Arial" w:hAnsi="Arial" w:cs="Arial"/>
          <w:sz w:val="20"/>
          <w:szCs w:val="20"/>
          <w:lang w:val="sl-SI"/>
        </w:rPr>
        <w:t xml:space="preserve"> </w:t>
      </w:r>
      <w:r w:rsidR="00840371" w:rsidRPr="00651669">
        <w:rPr>
          <w:rFonts w:ascii="Arial" w:hAnsi="Arial" w:cs="Arial"/>
          <w:sz w:val="20"/>
          <w:szCs w:val="20"/>
          <w:lang w:val="sl-SI"/>
        </w:rPr>
        <w:t>nov</w:t>
      </w:r>
      <w:r w:rsidR="004D665D" w:rsidRPr="00651669">
        <w:rPr>
          <w:rFonts w:ascii="Arial" w:hAnsi="Arial" w:cs="Arial"/>
          <w:sz w:val="20"/>
          <w:szCs w:val="20"/>
          <w:lang w:val="sl-SI"/>
        </w:rPr>
        <w:t>im</w:t>
      </w:r>
      <w:r w:rsidR="00840371" w:rsidRPr="00651669">
        <w:rPr>
          <w:rFonts w:ascii="Arial" w:hAnsi="Arial" w:cs="Arial"/>
          <w:sz w:val="20"/>
          <w:szCs w:val="20"/>
          <w:lang w:val="sl-SI"/>
        </w:rPr>
        <w:t xml:space="preserve"> </w:t>
      </w:r>
      <w:r w:rsidR="00045618" w:rsidRPr="00651669">
        <w:rPr>
          <w:rFonts w:ascii="Arial" w:hAnsi="Arial" w:cs="Arial"/>
          <w:sz w:val="20"/>
          <w:szCs w:val="20"/>
          <w:lang w:val="sl-SI"/>
        </w:rPr>
        <w:t>ZFfS-1</w:t>
      </w:r>
      <w:r w:rsidR="00840371" w:rsidRPr="00651669">
        <w:rPr>
          <w:rFonts w:ascii="Arial" w:hAnsi="Arial" w:cs="Arial"/>
          <w:sz w:val="20"/>
          <w:szCs w:val="20"/>
          <w:lang w:val="sl-SI"/>
        </w:rPr>
        <w:t xml:space="preserve"> iz leta 2012</w:t>
      </w:r>
      <w:r w:rsidR="00045618" w:rsidRPr="00651669">
        <w:rPr>
          <w:rFonts w:ascii="Arial" w:hAnsi="Arial" w:cs="Arial"/>
          <w:sz w:val="20"/>
          <w:szCs w:val="20"/>
          <w:lang w:val="sl-SI"/>
        </w:rPr>
        <w:t xml:space="preserve">. </w:t>
      </w:r>
      <w:r w:rsidR="004D665D" w:rsidRPr="00651669">
        <w:rPr>
          <w:rFonts w:ascii="Arial" w:hAnsi="Arial" w:cs="Arial"/>
          <w:sz w:val="20"/>
          <w:szCs w:val="20"/>
          <w:lang w:val="sl-SI"/>
        </w:rPr>
        <w:t>Pravilnik predpisuje distributerjem FFS, da imajo v svojem prodajnem programu tudi zaščitno opremo, kot jo določajo predpisi, ki ureja</w:t>
      </w:r>
      <w:r w:rsidR="007706E4">
        <w:rPr>
          <w:rFonts w:ascii="Arial" w:hAnsi="Arial" w:cs="Arial"/>
          <w:sz w:val="20"/>
          <w:szCs w:val="20"/>
          <w:lang w:val="sl-SI"/>
        </w:rPr>
        <w:t>jo varnost in zdravje pri delu.</w:t>
      </w:r>
      <w:r w:rsidR="00376F69">
        <w:rPr>
          <w:rFonts w:ascii="Arial" w:hAnsi="Arial" w:cs="Arial"/>
          <w:sz w:val="20"/>
          <w:szCs w:val="20"/>
          <w:lang w:val="sl-SI"/>
        </w:rPr>
        <w:t xml:space="preserve"> </w:t>
      </w:r>
    </w:p>
    <w:p w14:paraId="5689A5B2" w14:textId="3BCF947A" w:rsidR="00CC2311" w:rsidRPr="00651669" w:rsidRDefault="00CC2311"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 strani </w:t>
      </w:r>
      <w:r>
        <w:rPr>
          <w:rFonts w:ascii="Arial" w:hAnsi="Arial" w:cs="Arial"/>
          <w:sz w:val="20"/>
          <w:szCs w:val="20"/>
          <w:lang w:val="sl-SI"/>
        </w:rPr>
        <w:fldChar w:fldCharType="begin"/>
      </w:r>
      <w:r>
        <w:rPr>
          <w:rFonts w:ascii="Arial" w:hAnsi="Arial" w:cs="Arial"/>
          <w:sz w:val="20"/>
          <w:szCs w:val="20"/>
          <w:lang w:val="sl-SI"/>
        </w:rPr>
        <w:instrText xml:space="preserve"> PAGEREF _Ref530649664 \h </w:instrText>
      </w:r>
      <w:r>
        <w:rPr>
          <w:rFonts w:ascii="Arial" w:hAnsi="Arial" w:cs="Arial"/>
          <w:sz w:val="20"/>
          <w:szCs w:val="20"/>
          <w:lang w:val="sl-SI"/>
        </w:rPr>
      </w:r>
      <w:r>
        <w:rPr>
          <w:rFonts w:ascii="Arial" w:hAnsi="Arial" w:cs="Arial"/>
          <w:sz w:val="20"/>
          <w:szCs w:val="20"/>
          <w:lang w:val="sl-SI"/>
        </w:rPr>
        <w:fldChar w:fldCharType="separate"/>
      </w:r>
      <w:r>
        <w:rPr>
          <w:rFonts w:ascii="Arial" w:hAnsi="Arial" w:cs="Arial"/>
          <w:noProof/>
          <w:sz w:val="20"/>
          <w:szCs w:val="20"/>
          <w:lang w:val="sl-SI"/>
        </w:rPr>
        <w:t>23</w:t>
      </w:r>
      <w:r>
        <w:rPr>
          <w:rFonts w:ascii="Arial" w:hAnsi="Arial" w:cs="Arial"/>
          <w:sz w:val="20"/>
          <w:szCs w:val="20"/>
          <w:lang w:val="sl-SI"/>
        </w:rPr>
        <w:fldChar w:fldCharType="end"/>
      </w:r>
      <w:r>
        <w:rPr>
          <w:rFonts w:ascii="Arial" w:hAnsi="Arial" w:cs="Arial"/>
          <w:sz w:val="20"/>
          <w:szCs w:val="20"/>
          <w:lang w:val="sl-SI"/>
        </w:rPr>
        <w:t xml:space="preserve"> so v kazalnikih tveganja 1-4 prikazani statistični podatki o prometu in rabi FFS. </w:t>
      </w:r>
    </w:p>
    <w:p w14:paraId="4C76209B" w14:textId="2D4E18FE" w:rsidR="00045618" w:rsidRPr="00651669" w:rsidRDefault="00045618" w:rsidP="003D47F9">
      <w:pPr>
        <w:pStyle w:val="Navadensplet"/>
        <w:spacing w:beforeLines="60" w:before="144" w:beforeAutospacing="0" w:afterLines="60" w:after="144" w:afterAutospacing="0"/>
        <w:jc w:val="both"/>
        <w:rPr>
          <w:rFonts w:ascii="Arial" w:hAnsi="Arial" w:cs="Arial"/>
          <w:b/>
          <w:i/>
          <w:sz w:val="20"/>
          <w:szCs w:val="20"/>
        </w:rPr>
      </w:pPr>
      <w:bookmarkStart w:id="14" w:name="_Toc531071854"/>
      <w:r w:rsidRPr="00651669">
        <w:rPr>
          <w:rStyle w:val="Naslov3Znak"/>
          <w:lang w:val="sl-SI"/>
        </w:rPr>
        <w:t>Ukrep 3</w:t>
      </w:r>
      <w:r w:rsidR="00F56CA6" w:rsidRPr="00651669">
        <w:rPr>
          <w:rStyle w:val="Naslov3Znak"/>
          <w:lang w:val="sl-SI"/>
        </w:rPr>
        <w:t>:</w:t>
      </w:r>
      <w:r w:rsidR="00C34974" w:rsidRPr="00651669">
        <w:rPr>
          <w:rStyle w:val="Naslov3Znak"/>
          <w:lang w:val="sl-SI"/>
        </w:rPr>
        <w:t xml:space="preserve"> </w:t>
      </w:r>
      <w:r w:rsidR="00F63715" w:rsidRPr="00651669">
        <w:rPr>
          <w:rStyle w:val="Naslov3Znak"/>
          <w:lang w:val="sl-SI"/>
        </w:rPr>
        <w:t>O</w:t>
      </w:r>
      <w:r w:rsidR="00C34974" w:rsidRPr="00651669">
        <w:rPr>
          <w:rStyle w:val="Naslov3Znak"/>
          <w:lang w:val="sl-SI"/>
        </w:rPr>
        <w:t>bveščanje</w:t>
      </w:r>
      <w:bookmarkEnd w:id="14"/>
      <w:r w:rsidRPr="00651669">
        <w:rPr>
          <w:rFonts w:ascii="Arial" w:hAnsi="Arial" w:cs="Arial"/>
          <w:b/>
          <w:i/>
          <w:sz w:val="20"/>
          <w:szCs w:val="20"/>
        </w:rPr>
        <w:t xml:space="preserve">: Uprava sprejme program obveščanja in osveščanja javnosti o FFS. Program obveščanja javnosti vsebuje tudi </w:t>
      </w:r>
      <w:r w:rsidRPr="00651669">
        <w:rPr>
          <w:rFonts w:ascii="Arial" w:hAnsi="Arial" w:cs="Arial"/>
          <w:b/>
          <w:i/>
          <w:color w:val="000000"/>
          <w:sz w:val="20"/>
          <w:szCs w:val="20"/>
        </w:rPr>
        <w:t>informacije o pojavljanju akutne zastrupitve s pesticidi, kadar je to ustrezno, pa tudi o razvoju kronične zastrupitve v skupinah, ki so lahko redno izpostavljene pesticidom, kot so uporabniki, delavci v kmetijstvu ali osebe, ki živijo blizu območij nanašanja pesticidov.</w:t>
      </w:r>
    </w:p>
    <w:p w14:paraId="7B2F1B64" w14:textId="76477253" w:rsidR="00597265" w:rsidRPr="00651669" w:rsidRDefault="00597265" w:rsidP="00597265">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Obveščanje javnosti o FFS poteka preko spletnih strani </w:t>
      </w:r>
      <w:r w:rsidR="001B19CF" w:rsidRPr="00651669">
        <w:rPr>
          <w:rFonts w:ascii="Arial" w:hAnsi="Arial" w:cs="Arial"/>
          <w:sz w:val="20"/>
          <w:szCs w:val="20"/>
          <w:lang w:val="sl-SI"/>
        </w:rPr>
        <w:t xml:space="preserve">Ministrstva in </w:t>
      </w:r>
      <w:r w:rsidRPr="00651669">
        <w:rPr>
          <w:rFonts w:ascii="Arial" w:hAnsi="Arial" w:cs="Arial"/>
          <w:sz w:val="20"/>
          <w:szCs w:val="20"/>
          <w:lang w:val="sl-SI"/>
        </w:rPr>
        <w:t>Uprave, akcij informiranja v sodelovanju z deležniki (na primer Čebelarska zveza Slovenije, GIZ fitofarmacije, KGZS) ter brošur, zgibank in gradiv, dostopnih na usposabljanjih, v trgovinah, ki prodajajo FFS ter pre</w:t>
      </w:r>
      <w:r w:rsidR="00C42606">
        <w:rPr>
          <w:rFonts w:ascii="Arial" w:hAnsi="Arial" w:cs="Arial"/>
          <w:sz w:val="20"/>
          <w:szCs w:val="20"/>
          <w:lang w:val="sl-SI"/>
        </w:rPr>
        <w:t>ko informativnih oddaj medijev.</w:t>
      </w:r>
      <w:r w:rsidR="00C42606">
        <w:rPr>
          <w:rStyle w:val="Sprotnaopomba-sklic"/>
          <w:rFonts w:ascii="Arial" w:hAnsi="Arial" w:cs="Arial"/>
          <w:sz w:val="20"/>
          <w:szCs w:val="20"/>
          <w:lang w:val="sl-SI"/>
        </w:rPr>
        <w:footnoteReference w:id="4"/>
      </w:r>
    </w:p>
    <w:p w14:paraId="3E6B6B75" w14:textId="77777777" w:rsidR="00597265" w:rsidRPr="00651669" w:rsidRDefault="00597265" w:rsidP="00597265">
      <w:pPr>
        <w:spacing w:beforeLines="60" w:before="144" w:afterLines="60" w:after="144" w:line="240" w:lineRule="auto"/>
        <w:contextualSpacing/>
        <w:jc w:val="both"/>
        <w:rPr>
          <w:rFonts w:ascii="Arial" w:hAnsi="Arial" w:cs="Arial"/>
          <w:sz w:val="20"/>
          <w:szCs w:val="20"/>
          <w:lang w:val="sl-SI"/>
        </w:rPr>
      </w:pPr>
    </w:p>
    <w:p w14:paraId="56D63A2C" w14:textId="15393CDC" w:rsidR="001718F1" w:rsidRPr="00651669" w:rsidRDefault="00597265" w:rsidP="001718F1">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Podatki o bolnišničnih obravnavah zastrupitev s pesticidi se vodijo na </w:t>
      </w:r>
      <w:r w:rsidR="000E1980" w:rsidRPr="00651669">
        <w:rPr>
          <w:rFonts w:ascii="Arial" w:hAnsi="Arial" w:cs="Arial"/>
          <w:sz w:val="20"/>
          <w:szCs w:val="20"/>
          <w:lang w:val="sl-SI"/>
        </w:rPr>
        <w:t>Nacionaln</w:t>
      </w:r>
      <w:r w:rsidRPr="00651669">
        <w:rPr>
          <w:rFonts w:ascii="Arial" w:hAnsi="Arial" w:cs="Arial"/>
          <w:sz w:val="20"/>
          <w:szCs w:val="20"/>
          <w:lang w:val="sl-SI"/>
        </w:rPr>
        <w:t>em</w:t>
      </w:r>
      <w:r w:rsidR="000E1980" w:rsidRPr="00651669">
        <w:rPr>
          <w:rFonts w:ascii="Arial" w:hAnsi="Arial" w:cs="Arial"/>
          <w:sz w:val="20"/>
          <w:szCs w:val="20"/>
          <w:lang w:val="sl-SI"/>
        </w:rPr>
        <w:t xml:space="preserve"> inštitut</w:t>
      </w:r>
      <w:r w:rsidRPr="00651669">
        <w:rPr>
          <w:rFonts w:ascii="Arial" w:hAnsi="Arial" w:cs="Arial"/>
          <w:sz w:val="20"/>
          <w:szCs w:val="20"/>
          <w:lang w:val="sl-SI"/>
        </w:rPr>
        <w:t>u</w:t>
      </w:r>
      <w:r w:rsidR="000E1980" w:rsidRPr="00651669">
        <w:rPr>
          <w:rFonts w:ascii="Arial" w:hAnsi="Arial" w:cs="Arial"/>
          <w:sz w:val="20"/>
          <w:szCs w:val="20"/>
          <w:lang w:val="sl-SI"/>
        </w:rPr>
        <w:t xml:space="preserve"> za javno zdravje, </w:t>
      </w:r>
      <w:r w:rsidR="001718F1" w:rsidRPr="00651669">
        <w:rPr>
          <w:rFonts w:ascii="Arial" w:hAnsi="Arial" w:cs="Arial"/>
          <w:sz w:val="20"/>
          <w:szCs w:val="20"/>
          <w:lang w:val="sl-SI"/>
        </w:rPr>
        <w:t>medtem ko</w:t>
      </w:r>
      <w:r w:rsidR="000E1980" w:rsidRPr="00651669">
        <w:rPr>
          <w:rFonts w:ascii="Arial" w:hAnsi="Arial" w:cs="Arial"/>
          <w:sz w:val="20"/>
          <w:szCs w:val="20"/>
          <w:lang w:val="sl-SI"/>
        </w:rPr>
        <w:t xml:space="preserve"> podatk</w:t>
      </w:r>
      <w:r w:rsidR="001718F1" w:rsidRPr="00651669">
        <w:rPr>
          <w:rFonts w:ascii="Arial" w:hAnsi="Arial" w:cs="Arial"/>
          <w:sz w:val="20"/>
          <w:szCs w:val="20"/>
          <w:lang w:val="sl-SI"/>
        </w:rPr>
        <w:t xml:space="preserve">e </w:t>
      </w:r>
      <w:r w:rsidR="000E1980" w:rsidRPr="00651669">
        <w:rPr>
          <w:rFonts w:ascii="Arial" w:hAnsi="Arial" w:cs="Arial"/>
          <w:sz w:val="20"/>
          <w:szCs w:val="20"/>
          <w:lang w:val="sl-SI"/>
        </w:rPr>
        <w:t>o urgentnih obravnavah in klicih v center za zastrupitve</w:t>
      </w:r>
      <w:r w:rsidR="001718F1" w:rsidRPr="00651669">
        <w:rPr>
          <w:rFonts w:ascii="Arial" w:hAnsi="Arial" w:cs="Arial"/>
          <w:sz w:val="20"/>
          <w:szCs w:val="20"/>
          <w:lang w:val="sl-SI"/>
        </w:rPr>
        <w:t xml:space="preserve"> vodi Center za </w:t>
      </w:r>
      <w:r w:rsidR="004318FC" w:rsidRPr="00651669">
        <w:rPr>
          <w:rFonts w:ascii="Arial" w:hAnsi="Arial" w:cs="Arial"/>
          <w:sz w:val="20"/>
          <w:szCs w:val="20"/>
          <w:lang w:val="sl-SI"/>
        </w:rPr>
        <w:t>klinično toksikologijo in farmakologijo</w:t>
      </w:r>
      <w:r w:rsidR="001718F1" w:rsidRPr="00651669">
        <w:rPr>
          <w:rFonts w:ascii="Arial" w:hAnsi="Arial" w:cs="Arial"/>
          <w:sz w:val="20"/>
          <w:szCs w:val="20"/>
          <w:lang w:val="sl-SI"/>
        </w:rPr>
        <w:t xml:space="preserve"> pri Kliničnem centru Ljubljana</w:t>
      </w:r>
      <w:r w:rsidRPr="00651669">
        <w:rPr>
          <w:rFonts w:ascii="Arial" w:hAnsi="Arial" w:cs="Arial"/>
          <w:sz w:val="20"/>
          <w:szCs w:val="20"/>
          <w:lang w:val="sl-SI"/>
        </w:rPr>
        <w:t xml:space="preserve">. Ti podatki so prikazani </w:t>
      </w:r>
      <w:r w:rsidR="001718F1" w:rsidRPr="00651669">
        <w:rPr>
          <w:rFonts w:ascii="Arial" w:hAnsi="Arial" w:cs="Arial"/>
          <w:sz w:val="20"/>
          <w:szCs w:val="20"/>
          <w:lang w:val="sl-SI"/>
        </w:rPr>
        <w:t xml:space="preserve">v poglavju </w:t>
      </w:r>
      <w:r w:rsidR="001718F1" w:rsidRPr="00651669">
        <w:rPr>
          <w:rFonts w:ascii="Arial" w:hAnsi="Arial" w:cs="Arial"/>
          <w:b/>
          <w:sz w:val="20"/>
          <w:szCs w:val="20"/>
          <w:lang w:val="sl-SI"/>
        </w:rPr>
        <w:t>Kazalniki tveganja</w:t>
      </w:r>
      <w:r w:rsidR="001718F1" w:rsidRPr="00651669">
        <w:rPr>
          <w:rFonts w:ascii="Arial" w:hAnsi="Arial" w:cs="Arial"/>
          <w:sz w:val="20"/>
          <w:szCs w:val="20"/>
          <w:lang w:val="sl-SI"/>
        </w:rPr>
        <w:t xml:space="preserve"> pod točko 19</w:t>
      </w:r>
      <w:r w:rsidR="00CC2311">
        <w:rPr>
          <w:rFonts w:ascii="Arial" w:hAnsi="Arial" w:cs="Arial"/>
          <w:sz w:val="20"/>
          <w:szCs w:val="20"/>
          <w:lang w:val="sl-SI"/>
        </w:rPr>
        <w:t xml:space="preserve"> (stran </w:t>
      </w:r>
      <w:r w:rsidR="00CC2311">
        <w:rPr>
          <w:rFonts w:ascii="Arial" w:hAnsi="Arial" w:cs="Arial"/>
          <w:sz w:val="20"/>
          <w:szCs w:val="20"/>
          <w:lang w:val="sl-SI"/>
        </w:rPr>
        <w:fldChar w:fldCharType="begin"/>
      </w:r>
      <w:r w:rsidR="00CC2311">
        <w:rPr>
          <w:rFonts w:ascii="Arial" w:hAnsi="Arial" w:cs="Arial"/>
          <w:sz w:val="20"/>
          <w:szCs w:val="20"/>
          <w:lang w:val="sl-SI"/>
        </w:rPr>
        <w:instrText xml:space="preserve"> PAGEREF _Ref530649825 \h </w:instrText>
      </w:r>
      <w:r w:rsidR="00CC2311">
        <w:rPr>
          <w:rFonts w:ascii="Arial" w:hAnsi="Arial" w:cs="Arial"/>
          <w:sz w:val="20"/>
          <w:szCs w:val="20"/>
          <w:lang w:val="sl-SI"/>
        </w:rPr>
      </w:r>
      <w:r w:rsidR="00CC2311">
        <w:rPr>
          <w:rFonts w:ascii="Arial" w:hAnsi="Arial" w:cs="Arial"/>
          <w:sz w:val="20"/>
          <w:szCs w:val="20"/>
          <w:lang w:val="sl-SI"/>
        </w:rPr>
        <w:fldChar w:fldCharType="separate"/>
      </w:r>
      <w:r w:rsidR="00CC2311">
        <w:rPr>
          <w:rFonts w:ascii="Arial" w:hAnsi="Arial" w:cs="Arial"/>
          <w:noProof/>
          <w:sz w:val="20"/>
          <w:szCs w:val="20"/>
          <w:lang w:val="sl-SI"/>
        </w:rPr>
        <w:t>41</w:t>
      </w:r>
      <w:r w:rsidR="00CC2311">
        <w:rPr>
          <w:rFonts w:ascii="Arial" w:hAnsi="Arial" w:cs="Arial"/>
          <w:sz w:val="20"/>
          <w:szCs w:val="20"/>
          <w:lang w:val="sl-SI"/>
        </w:rPr>
        <w:fldChar w:fldCharType="end"/>
      </w:r>
      <w:r w:rsidR="00CC2311">
        <w:rPr>
          <w:rFonts w:ascii="Arial" w:hAnsi="Arial" w:cs="Arial"/>
          <w:sz w:val="20"/>
          <w:szCs w:val="20"/>
          <w:lang w:val="sl-SI"/>
        </w:rPr>
        <w:t>)</w:t>
      </w:r>
      <w:r w:rsidR="001718F1" w:rsidRPr="00651669">
        <w:rPr>
          <w:rFonts w:ascii="Arial" w:hAnsi="Arial" w:cs="Arial"/>
          <w:sz w:val="20"/>
          <w:szCs w:val="20"/>
          <w:lang w:val="sl-SI"/>
        </w:rPr>
        <w:t xml:space="preserve">. </w:t>
      </w:r>
      <w:r w:rsidR="00FA2DE1">
        <w:rPr>
          <w:rFonts w:ascii="Arial" w:hAnsi="Arial" w:cs="Arial"/>
          <w:sz w:val="20"/>
          <w:szCs w:val="20"/>
          <w:lang w:val="sl-SI"/>
        </w:rPr>
        <w:t xml:space="preserve">Podatki o zastrupitvah so lahko odraz osveščenosti uporabnikov o možni nevarnosti, ki jih določena FFS lahko predstavljajo za zdravje in razumevanju pravilnega ravnanja z njimi. </w:t>
      </w:r>
    </w:p>
    <w:p w14:paraId="2C5880ED" w14:textId="77777777" w:rsidR="001718F1" w:rsidRPr="00651669" w:rsidRDefault="001718F1" w:rsidP="003D47F9">
      <w:pPr>
        <w:spacing w:beforeLines="60" w:before="144" w:afterLines="60" w:after="144" w:line="240" w:lineRule="auto"/>
        <w:contextualSpacing/>
        <w:jc w:val="both"/>
        <w:rPr>
          <w:rFonts w:ascii="Arial" w:hAnsi="Arial" w:cs="Arial"/>
          <w:sz w:val="20"/>
          <w:szCs w:val="20"/>
          <w:lang w:val="sl-SI"/>
        </w:rPr>
      </w:pPr>
    </w:p>
    <w:p w14:paraId="6ACDB4F8" w14:textId="34467E80" w:rsidR="0039337B" w:rsidRPr="00651669" w:rsidRDefault="000E1980"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Pod</w:t>
      </w:r>
      <w:r w:rsidR="007706E4">
        <w:rPr>
          <w:rFonts w:ascii="Arial" w:hAnsi="Arial" w:cs="Arial"/>
          <w:sz w:val="20"/>
          <w:szCs w:val="20"/>
          <w:lang w:val="sl-SI"/>
        </w:rPr>
        <w:t>robnejši pod</w:t>
      </w:r>
      <w:r w:rsidRPr="00651669">
        <w:rPr>
          <w:rFonts w:ascii="Arial" w:hAnsi="Arial" w:cs="Arial"/>
          <w:sz w:val="20"/>
          <w:szCs w:val="20"/>
          <w:lang w:val="sl-SI"/>
        </w:rPr>
        <w:t xml:space="preserve">atki </w:t>
      </w:r>
      <w:r w:rsidR="00C42606">
        <w:rPr>
          <w:rFonts w:ascii="Arial" w:hAnsi="Arial" w:cs="Arial"/>
          <w:sz w:val="20"/>
          <w:szCs w:val="20"/>
          <w:lang w:val="sl-SI"/>
        </w:rPr>
        <w:t>so dostopni na spletnih straneh</w:t>
      </w:r>
      <w:r w:rsidR="00C42606" w:rsidRPr="00C42606">
        <w:rPr>
          <w:rFonts w:ascii="Arial" w:hAnsi="Arial" w:cs="Arial"/>
          <w:sz w:val="20"/>
          <w:szCs w:val="20"/>
          <w:lang w:val="sl-SI"/>
        </w:rPr>
        <w:t xml:space="preserve"> </w:t>
      </w:r>
      <w:r w:rsidR="00C42606" w:rsidRPr="00651669">
        <w:rPr>
          <w:rFonts w:ascii="Arial" w:hAnsi="Arial" w:cs="Arial"/>
          <w:sz w:val="20"/>
          <w:szCs w:val="20"/>
          <w:lang w:val="sl-SI"/>
        </w:rPr>
        <w:t>NIJZ</w:t>
      </w:r>
      <w:r w:rsidR="00C42606">
        <w:rPr>
          <w:rFonts w:ascii="Arial" w:hAnsi="Arial" w:cs="Arial"/>
          <w:sz w:val="20"/>
          <w:szCs w:val="20"/>
          <w:lang w:val="sl-SI"/>
        </w:rPr>
        <w:t>.</w:t>
      </w:r>
      <w:r w:rsidR="00C42606">
        <w:rPr>
          <w:rStyle w:val="Sprotnaopomba-sklic"/>
          <w:rFonts w:ascii="Arial" w:hAnsi="Arial" w:cs="Arial"/>
          <w:sz w:val="20"/>
          <w:szCs w:val="20"/>
          <w:lang w:val="sl-SI"/>
        </w:rPr>
        <w:footnoteReference w:id="5"/>
      </w:r>
    </w:p>
    <w:p w14:paraId="52BBDA56" w14:textId="77777777" w:rsidR="00376F69" w:rsidRPr="00651669" w:rsidRDefault="00376F69" w:rsidP="003D47F9">
      <w:pPr>
        <w:spacing w:beforeLines="60" w:before="144" w:afterLines="60" w:after="144" w:line="240" w:lineRule="auto"/>
        <w:contextualSpacing/>
        <w:jc w:val="both"/>
        <w:rPr>
          <w:rFonts w:ascii="Arial" w:hAnsi="Arial" w:cs="Arial"/>
          <w:sz w:val="20"/>
          <w:szCs w:val="20"/>
          <w:lang w:val="sl-SI"/>
        </w:rPr>
      </w:pPr>
    </w:p>
    <w:p w14:paraId="00A02DFD" w14:textId="77777777"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Uprava zagotavlja informacije o varni uporabi FFS javnosti. Na spletnih straneh Uprave so dostopne vse informacije o delovnih področjih FFS. Uporabnikom so na razpolago povezave do predpisov s področja, navodila in obrazci za vlaganje različnih vlog, pa tudi letaki, brošure z informacijami o varni rabi in gradivo za usposabljanje o FFS, ki jih je možno natisniti. Natisnjene verzije priročnika 'Temeljna načela dobre kmetijske </w:t>
      </w:r>
      <w:r w:rsidRPr="00651669">
        <w:rPr>
          <w:rFonts w:ascii="Arial" w:hAnsi="Arial" w:cs="Arial"/>
          <w:sz w:val="20"/>
          <w:szCs w:val="20"/>
          <w:lang w:val="sl-SI"/>
        </w:rPr>
        <w:lastRenderedPageBreak/>
        <w:t xml:space="preserve">prakse varstva rastlin in varne uporabe FFS' se razdelijo udeležencem na tečajih osnovnega in obnovitvenega usposabljanja o FFS. Informativni letaki in brošure pa se pošljejo distributerjem FFS iz registra pri Upravi, da jih ponudijo kupcem v trgovinah.  </w:t>
      </w:r>
    </w:p>
    <w:p w14:paraId="1C10E8FA" w14:textId="766A15DA"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Prav tako so na spletnih straneh Uprave navedene povezave na spletne strani Evropske Komisije, EFSA in EPPO, ki so s področjem </w:t>
      </w:r>
      <w:r w:rsidR="00C25A89">
        <w:rPr>
          <w:rFonts w:ascii="Arial" w:hAnsi="Arial" w:cs="Arial"/>
          <w:sz w:val="20"/>
          <w:szCs w:val="20"/>
          <w:lang w:val="sl-SI"/>
        </w:rPr>
        <w:t>registracije FFS tesno povezane.</w:t>
      </w:r>
      <w:r w:rsidR="00C25A89">
        <w:rPr>
          <w:rStyle w:val="Sprotnaopomba-sklic"/>
          <w:rFonts w:ascii="Arial" w:hAnsi="Arial" w:cs="Arial"/>
          <w:sz w:val="20"/>
          <w:szCs w:val="20"/>
          <w:lang w:val="sl-SI"/>
        </w:rPr>
        <w:footnoteReference w:id="6"/>
      </w:r>
    </w:p>
    <w:p w14:paraId="0CAE18AE" w14:textId="3B7FBCB7"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Vsebina spletnih strani se tekoče posodablja in uporabnikom so na voljo najnovejše informacije. Spletne strani na področju FFS so do</w:t>
      </w:r>
      <w:r w:rsidR="00240D63">
        <w:rPr>
          <w:rFonts w:ascii="Arial" w:hAnsi="Arial" w:cs="Arial"/>
          <w:sz w:val="20"/>
          <w:szCs w:val="20"/>
          <w:lang w:val="sl-SI"/>
        </w:rPr>
        <w:t>stopne tudi v angleškem jeziku.</w:t>
      </w:r>
      <w:r w:rsidR="00240D63">
        <w:rPr>
          <w:rStyle w:val="Sprotnaopomba-sklic"/>
          <w:rFonts w:ascii="Arial" w:hAnsi="Arial" w:cs="Arial"/>
          <w:sz w:val="20"/>
          <w:szCs w:val="20"/>
          <w:lang w:val="sl-SI"/>
        </w:rPr>
        <w:footnoteReference w:id="7"/>
      </w:r>
    </w:p>
    <w:p w14:paraId="0DF58B5A" w14:textId="60467E87" w:rsidR="00376F69" w:rsidRPr="00651669" w:rsidRDefault="00117A85"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w:t>
      </w:r>
      <w:r w:rsidR="00376F69" w:rsidRPr="00651669">
        <w:rPr>
          <w:rFonts w:ascii="Arial" w:hAnsi="Arial" w:cs="Arial"/>
          <w:sz w:val="20"/>
          <w:szCs w:val="20"/>
          <w:lang w:val="sl-SI"/>
        </w:rPr>
        <w:t xml:space="preserve"> inform</w:t>
      </w:r>
      <w:r>
        <w:rPr>
          <w:rFonts w:ascii="Arial" w:hAnsi="Arial" w:cs="Arial"/>
          <w:sz w:val="20"/>
          <w:szCs w:val="20"/>
          <w:lang w:val="sl-SI"/>
        </w:rPr>
        <w:t>iranju</w:t>
      </w:r>
      <w:r w:rsidR="00376F69" w:rsidRPr="00651669">
        <w:rPr>
          <w:rFonts w:ascii="Arial" w:hAnsi="Arial" w:cs="Arial"/>
          <w:sz w:val="20"/>
          <w:szCs w:val="20"/>
          <w:lang w:val="sl-SI"/>
        </w:rPr>
        <w:t xml:space="preserve"> uporabnikov o varni rabi FFS </w:t>
      </w:r>
      <w:r>
        <w:rPr>
          <w:rFonts w:ascii="Arial" w:hAnsi="Arial" w:cs="Arial"/>
          <w:sz w:val="20"/>
          <w:szCs w:val="20"/>
          <w:lang w:val="sl-SI"/>
        </w:rPr>
        <w:t>sodeluje</w:t>
      </w:r>
      <w:r w:rsidR="00376F69" w:rsidRPr="00651669">
        <w:rPr>
          <w:rFonts w:ascii="Arial" w:hAnsi="Arial" w:cs="Arial"/>
          <w:sz w:val="20"/>
          <w:szCs w:val="20"/>
          <w:lang w:val="sl-SI"/>
        </w:rPr>
        <w:t xml:space="preserve"> tudi Gospodarsko interesno združenje proizvajalcev, distributerjev in zast</w:t>
      </w:r>
      <w:r>
        <w:rPr>
          <w:rFonts w:ascii="Arial" w:hAnsi="Arial" w:cs="Arial"/>
          <w:sz w:val="20"/>
          <w:szCs w:val="20"/>
          <w:lang w:val="sl-SI"/>
        </w:rPr>
        <w:t>opnikov FFS (GIZ fitofarmacije)</w:t>
      </w:r>
      <w:r w:rsidR="00376F69" w:rsidRPr="00651669">
        <w:rPr>
          <w:rFonts w:ascii="Arial" w:hAnsi="Arial" w:cs="Arial"/>
          <w:sz w:val="20"/>
          <w:szCs w:val="20"/>
          <w:lang w:val="sl-SI"/>
        </w:rPr>
        <w:t>. V letih 2013-2017 so bile izdane naslednje brošure:  Preprečevanje točkovnega onesnaženja s FFS, Preprečevanje zanašanja,  Ravnanje z odpadno embalažo FFS in odpadnimi FFS iz kmetijstva, 12 osnovnih korakov varne rabe FFS, Varna uporaba FFS- nasveti za male uporabnike, Opozorila pred ponarejenimi in nelegalnimi FFS  s filmom, Priporočila za osebno varovalno opremo s kompleti osebne varovalne opreme za svetovalce in izvajalce usposabljanja ter filmom. Izdana sta bila tudi priroč</w:t>
      </w:r>
      <w:r w:rsidR="00972EFA">
        <w:rPr>
          <w:rFonts w:ascii="Arial" w:hAnsi="Arial" w:cs="Arial"/>
          <w:sz w:val="20"/>
          <w:szCs w:val="20"/>
          <w:lang w:val="sl-SI"/>
        </w:rPr>
        <w:t>nika: Dobra kmetijska praksa (</w:t>
      </w:r>
      <w:r w:rsidR="00376F69" w:rsidRPr="00651669">
        <w:rPr>
          <w:rFonts w:ascii="Arial" w:hAnsi="Arial" w:cs="Arial"/>
          <w:sz w:val="20"/>
          <w:szCs w:val="20"/>
          <w:lang w:val="sl-SI"/>
        </w:rPr>
        <w:t>varovanje voda</w:t>
      </w:r>
      <w:r w:rsidR="00972EFA">
        <w:rPr>
          <w:rFonts w:ascii="Arial" w:hAnsi="Arial" w:cs="Arial"/>
          <w:sz w:val="20"/>
          <w:szCs w:val="20"/>
          <w:lang w:val="sl-SI"/>
        </w:rPr>
        <w:t>, tal, zraka in ohranjanje biotske raznovrstnosti)</w:t>
      </w:r>
      <w:r w:rsidR="00972EFA">
        <w:rPr>
          <w:rStyle w:val="Sprotnaopomba-sklic"/>
          <w:rFonts w:ascii="Arial" w:hAnsi="Arial" w:cs="Arial"/>
          <w:sz w:val="20"/>
          <w:szCs w:val="20"/>
          <w:lang w:val="sl-SI"/>
        </w:rPr>
        <w:footnoteReference w:id="8"/>
      </w:r>
      <w:r w:rsidR="00376F69" w:rsidRPr="00651669">
        <w:rPr>
          <w:rFonts w:ascii="Arial" w:hAnsi="Arial" w:cs="Arial"/>
          <w:sz w:val="20"/>
          <w:szCs w:val="20"/>
          <w:lang w:val="sl-SI"/>
        </w:rPr>
        <w:t xml:space="preserve"> in Biopurifikacija</w:t>
      </w:r>
      <w:r w:rsidR="007559A1">
        <w:rPr>
          <w:rFonts w:ascii="Arial" w:hAnsi="Arial" w:cs="Arial"/>
          <w:sz w:val="20"/>
          <w:szCs w:val="20"/>
          <w:lang w:val="sl-SI"/>
        </w:rPr>
        <w:t xml:space="preserve"> </w:t>
      </w:r>
      <w:r w:rsidR="00725757">
        <w:rPr>
          <w:rFonts w:ascii="Arial" w:hAnsi="Arial" w:cs="Arial"/>
          <w:sz w:val="20"/>
          <w:szCs w:val="20"/>
          <w:lang w:val="sl-SI"/>
        </w:rPr>
        <w:t>ter</w:t>
      </w:r>
      <w:r w:rsidR="00376F69" w:rsidRPr="00651669">
        <w:rPr>
          <w:rFonts w:ascii="Arial" w:hAnsi="Arial" w:cs="Arial"/>
          <w:sz w:val="20"/>
          <w:szCs w:val="20"/>
          <w:lang w:val="sl-SI"/>
        </w:rPr>
        <w:t xml:space="preserve"> ponatis priročnika: </w:t>
      </w:r>
      <w:r w:rsidR="002A4B17">
        <w:rPr>
          <w:rFonts w:ascii="Arial" w:hAnsi="Arial" w:cs="Arial"/>
          <w:sz w:val="20"/>
          <w:szCs w:val="20"/>
          <w:lang w:val="sl-SI"/>
        </w:rPr>
        <w:t>'</w:t>
      </w:r>
      <w:r w:rsidR="00376F69" w:rsidRPr="00651669">
        <w:rPr>
          <w:rFonts w:ascii="Arial" w:hAnsi="Arial" w:cs="Arial"/>
          <w:sz w:val="20"/>
          <w:szCs w:val="20"/>
          <w:lang w:val="sl-SI"/>
        </w:rPr>
        <w:t>Temeljn</w:t>
      </w:r>
      <w:r w:rsidR="002A4B17">
        <w:rPr>
          <w:rFonts w:ascii="Arial" w:hAnsi="Arial" w:cs="Arial"/>
          <w:sz w:val="20"/>
          <w:szCs w:val="20"/>
          <w:lang w:val="sl-SI"/>
        </w:rPr>
        <w:t>a</w:t>
      </w:r>
      <w:r w:rsidR="00376F69" w:rsidRPr="00651669">
        <w:rPr>
          <w:rFonts w:ascii="Arial" w:hAnsi="Arial" w:cs="Arial"/>
          <w:sz w:val="20"/>
          <w:szCs w:val="20"/>
          <w:lang w:val="sl-SI"/>
        </w:rPr>
        <w:t xml:space="preserve"> načel</w:t>
      </w:r>
      <w:r w:rsidR="002A4B17">
        <w:rPr>
          <w:rFonts w:ascii="Arial" w:hAnsi="Arial" w:cs="Arial"/>
          <w:sz w:val="20"/>
          <w:szCs w:val="20"/>
          <w:lang w:val="sl-SI"/>
        </w:rPr>
        <w:t>a</w:t>
      </w:r>
      <w:r w:rsidR="00376F69" w:rsidRPr="00651669">
        <w:rPr>
          <w:rFonts w:ascii="Arial" w:hAnsi="Arial" w:cs="Arial"/>
          <w:sz w:val="20"/>
          <w:szCs w:val="20"/>
          <w:lang w:val="sl-SI"/>
        </w:rPr>
        <w:t xml:space="preserve"> dobre prakse varstva rastlin in varne uporabe FFS</w:t>
      </w:r>
      <w:r w:rsidR="002A4B17">
        <w:rPr>
          <w:rFonts w:ascii="Arial" w:hAnsi="Arial" w:cs="Arial"/>
          <w:sz w:val="20"/>
          <w:szCs w:val="20"/>
          <w:lang w:val="sl-SI"/>
        </w:rPr>
        <w:t>'</w:t>
      </w:r>
      <w:r w:rsidR="00695558">
        <w:rPr>
          <w:rStyle w:val="Sprotnaopomba-sklic"/>
          <w:rFonts w:ascii="Arial" w:hAnsi="Arial" w:cs="Arial"/>
          <w:sz w:val="20"/>
          <w:szCs w:val="20"/>
          <w:lang w:val="sl-SI"/>
        </w:rPr>
        <w:footnoteReference w:id="9"/>
      </w:r>
      <w:r w:rsidR="00376F69" w:rsidRPr="00651669">
        <w:rPr>
          <w:rFonts w:ascii="Arial" w:hAnsi="Arial" w:cs="Arial"/>
          <w:sz w:val="20"/>
          <w:szCs w:val="20"/>
          <w:lang w:val="sl-SI"/>
        </w:rPr>
        <w:t>.</w:t>
      </w:r>
    </w:p>
    <w:p w14:paraId="1FEFC1C1" w14:textId="018FC631" w:rsidR="00376F69" w:rsidRDefault="00240D63"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zadnjem obdobju</w:t>
      </w:r>
      <w:r w:rsidR="00376F69" w:rsidRPr="00651669">
        <w:rPr>
          <w:rFonts w:ascii="Arial" w:hAnsi="Arial" w:cs="Arial"/>
          <w:sz w:val="20"/>
          <w:szCs w:val="20"/>
          <w:lang w:val="sl-SI"/>
        </w:rPr>
        <w:t xml:space="preserve"> GIZ fitofarmacije </w:t>
      </w:r>
      <w:r>
        <w:rPr>
          <w:rFonts w:ascii="Arial" w:hAnsi="Arial" w:cs="Arial"/>
          <w:sz w:val="20"/>
          <w:szCs w:val="20"/>
          <w:lang w:val="sl-SI"/>
        </w:rPr>
        <w:t>redno organizira</w:t>
      </w:r>
      <w:r w:rsidR="00376F69" w:rsidRPr="00651669">
        <w:rPr>
          <w:rFonts w:ascii="Arial" w:hAnsi="Arial" w:cs="Arial"/>
          <w:sz w:val="20"/>
          <w:szCs w:val="20"/>
          <w:lang w:val="sl-SI"/>
        </w:rPr>
        <w:t xml:space="preserve"> enodnevno delavnico varne rabe FFS za svetovalce za FFS. Na  doslej </w:t>
      </w:r>
      <w:r w:rsidR="00376F69">
        <w:rPr>
          <w:rFonts w:ascii="Arial" w:hAnsi="Arial" w:cs="Arial"/>
          <w:sz w:val="20"/>
          <w:szCs w:val="20"/>
          <w:lang w:val="sl-SI"/>
        </w:rPr>
        <w:t xml:space="preserve">treh </w:t>
      </w:r>
      <w:r w:rsidR="00376F69" w:rsidRPr="00651669">
        <w:rPr>
          <w:rFonts w:ascii="Arial" w:hAnsi="Arial" w:cs="Arial"/>
          <w:sz w:val="20"/>
          <w:szCs w:val="20"/>
          <w:lang w:val="sl-SI"/>
        </w:rPr>
        <w:t xml:space="preserve">izvedenih delavnicah </w:t>
      </w:r>
      <w:r w:rsidR="00376F69">
        <w:rPr>
          <w:rFonts w:ascii="Arial" w:hAnsi="Arial" w:cs="Arial"/>
          <w:sz w:val="20"/>
          <w:szCs w:val="20"/>
          <w:lang w:val="sl-SI"/>
        </w:rPr>
        <w:t xml:space="preserve">v letih 2014-2016 </w:t>
      </w:r>
      <w:r w:rsidR="00376F69" w:rsidRPr="00651669">
        <w:rPr>
          <w:rFonts w:ascii="Arial" w:hAnsi="Arial" w:cs="Arial"/>
          <w:sz w:val="20"/>
          <w:szCs w:val="20"/>
          <w:lang w:val="sl-SI"/>
        </w:rPr>
        <w:t>so bili podrobno prikazani glavni postopki rokovanja in rabe FFS v smislu varovanja zdravja in okolja.</w:t>
      </w:r>
    </w:p>
    <w:p w14:paraId="12E883F2" w14:textId="0164CAC2" w:rsidR="003007D1" w:rsidRPr="00651669" w:rsidRDefault="003007D1"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Od novembra 2017 deluje tudi nova spletna stran IVR.si, ki </w:t>
      </w:r>
      <w:r w:rsidR="0008696C">
        <w:rPr>
          <w:rFonts w:ascii="Arial" w:hAnsi="Arial" w:cs="Arial"/>
          <w:sz w:val="20"/>
          <w:szCs w:val="20"/>
          <w:lang w:val="sl-SI"/>
        </w:rPr>
        <w:t xml:space="preserve">nudi informacije s področja </w:t>
      </w:r>
      <w:r w:rsidR="00960783">
        <w:rPr>
          <w:rFonts w:ascii="Arial" w:hAnsi="Arial" w:cs="Arial"/>
          <w:sz w:val="20"/>
          <w:szCs w:val="20"/>
          <w:lang w:val="sl-SI"/>
        </w:rPr>
        <w:t>IVR</w:t>
      </w:r>
      <w:r w:rsidR="0008696C">
        <w:rPr>
          <w:rFonts w:ascii="Arial" w:hAnsi="Arial" w:cs="Arial"/>
          <w:sz w:val="20"/>
          <w:szCs w:val="20"/>
          <w:lang w:val="sl-SI"/>
        </w:rPr>
        <w:t xml:space="preserve">. </w:t>
      </w:r>
      <w:r w:rsidR="007538C4">
        <w:rPr>
          <w:rStyle w:val="Sprotnaopomba-sklic"/>
          <w:rFonts w:ascii="Arial" w:hAnsi="Arial" w:cs="Arial"/>
          <w:sz w:val="20"/>
          <w:szCs w:val="20"/>
          <w:lang w:val="sl-SI"/>
        </w:rPr>
        <w:footnoteReference w:id="10"/>
      </w:r>
    </w:p>
    <w:p w14:paraId="4C9F2EB1" w14:textId="77777777" w:rsidR="00597265" w:rsidRPr="00651669" w:rsidRDefault="00597265" w:rsidP="003D47F9">
      <w:pPr>
        <w:spacing w:beforeLines="60" w:before="144" w:afterLines="60" w:after="144" w:line="240" w:lineRule="auto"/>
        <w:contextualSpacing/>
        <w:jc w:val="both"/>
        <w:rPr>
          <w:rFonts w:ascii="Arial" w:hAnsi="Arial" w:cs="Arial"/>
          <w:sz w:val="20"/>
          <w:szCs w:val="20"/>
          <w:lang w:val="sl-SI"/>
        </w:rPr>
      </w:pPr>
    </w:p>
    <w:p w14:paraId="74B2369D" w14:textId="5D0D6732"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5" w:name="_Toc531071855"/>
      <w:r w:rsidRPr="00651669">
        <w:rPr>
          <w:rStyle w:val="Naslov3Znak"/>
          <w:rFonts w:eastAsia="Calibri"/>
          <w:lang w:val="sl-SI"/>
        </w:rPr>
        <w:t>Ukrep 4</w:t>
      </w:r>
      <w:r w:rsidR="00F56CA6"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O</w:t>
      </w:r>
      <w:r w:rsidR="00C34974" w:rsidRPr="00651669">
        <w:rPr>
          <w:rStyle w:val="Naslov3Znak"/>
          <w:rFonts w:eastAsia="Calibri"/>
          <w:lang w:val="sl-SI"/>
        </w:rPr>
        <w:t>dpadna FFS</w:t>
      </w:r>
      <w:bookmarkEnd w:id="15"/>
      <w:r w:rsidRPr="00651669">
        <w:rPr>
          <w:rFonts w:ascii="Arial" w:hAnsi="Arial" w:cs="Arial"/>
          <w:b/>
          <w:sz w:val="20"/>
          <w:szCs w:val="20"/>
          <w:lang w:val="sl-SI"/>
        </w:rPr>
        <w:t xml:space="preserve">: </w:t>
      </w:r>
      <w:r w:rsidRPr="00651669">
        <w:rPr>
          <w:rFonts w:ascii="Arial" w:hAnsi="Arial" w:cs="Arial"/>
          <w:b/>
          <w:i/>
          <w:sz w:val="20"/>
          <w:szCs w:val="20"/>
          <w:lang w:val="sl-SI"/>
        </w:rPr>
        <w:t xml:space="preserve">Uprava v sodelovanju z </w:t>
      </w:r>
      <w:r w:rsidRPr="00651669">
        <w:rPr>
          <w:rFonts w:ascii="Arial" w:hAnsi="Arial" w:cs="Arial"/>
          <w:b/>
          <w:bCs/>
          <w:i/>
          <w:iCs/>
          <w:sz w:val="20"/>
          <w:szCs w:val="20"/>
          <w:lang w:val="sl-SI"/>
        </w:rPr>
        <w:t xml:space="preserve">deležniki s področja prodaje FFS in direktoratom, pristojnim za okolje, </w:t>
      </w:r>
      <w:r w:rsidRPr="00651669">
        <w:rPr>
          <w:rFonts w:ascii="Arial" w:hAnsi="Arial" w:cs="Arial"/>
          <w:b/>
          <w:i/>
          <w:sz w:val="20"/>
          <w:szCs w:val="20"/>
          <w:lang w:val="sl-SI"/>
        </w:rPr>
        <w:t>dopolni navodila za uporabnike in distributerje FFS o ravnanju z odpadnimi FFS, ki vsebujejo nevarne snovi, in njihovo embalažo.</w:t>
      </w:r>
    </w:p>
    <w:p w14:paraId="73E61E1E" w14:textId="77777777" w:rsidR="00045618" w:rsidRPr="00651669" w:rsidRDefault="0004561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Navodila so na voljo vsem uporabnikom in kupcem FFS, udeležencem usposabljanj ter imetnikom škropilne tehnike.</w:t>
      </w:r>
    </w:p>
    <w:p w14:paraId="5E1E531E" w14:textId="444DC194" w:rsidR="00B47F47"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 sodelovanju</w:t>
      </w:r>
      <w:r w:rsidR="00DF2507" w:rsidRPr="00651669">
        <w:rPr>
          <w:rFonts w:ascii="Arial" w:hAnsi="Arial" w:cs="Arial"/>
          <w:sz w:val="20"/>
          <w:szCs w:val="20"/>
          <w:lang w:val="sl-SI"/>
        </w:rPr>
        <w:t xml:space="preserve"> z</w:t>
      </w:r>
      <w:r w:rsidRPr="00651669">
        <w:rPr>
          <w:rFonts w:ascii="Arial" w:hAnsi="Arial" w:cs="Arial"/>
          <w:sz w:val="20"/>
          <w:szCs w:val="20"/>
          <w:lang w:val="sl-SI"/>
        </w:rPr>
        <w:t xml:space="preserve"> </w:t>
      </w:r>
      <w:r w:rsidR="00DF2507" w:rsidRPr="00651669">
        <w:rPr>
          <w:rFonts w:ascii="Arial" w:hAnsi="Arial" w:cs="Arial"/>
          <w:sz w:val="20"/>
          <w:szCs w:val="20"/>
          <w:lang w:val="sl-SI"/>
        </w:rPr>
        <w:t xml:space="preserve">GIZ fitofarmacije in KGZS </w:t>
      </w:r>
      <w:r w:rsidRPr="00651669">
        <w:rPr>
          <w:rFonts w:ascii="Arial" w:hAnsi="Arial" w:cs="Arial"/>
          <w:sz w:val="20"/>
          <w:szCs w:val="20"/>
          <w:lang w:val="sl-SI"/>
        </w:rPr>
        <w:t xml:space="preserve">so bile </w:t>
      </w:r>
      <w:r w:rsidR="00354763" w:rsidRPr="00651669">
        <w:rPr>
          <w:rFonts w:ascii="Arial" w:hAnsi="Arial" w:cs="Arial"/>
          <w:sz w:val="20"/>
          <w:szCs w:val="20"/>
          <w:lang w:val="sl-SI"/>
        </w:rPr>
        <w:t>v letih 2013</w:t>
      </w:r>
      <w:r w:rsidR="00AF1C00" w:rsidRPr="00651669">
        <w:rPr>
          <w:rFonts w:ascii="Arial" w:hAnsi="Arial" w:cs="Arial"/>
          <w:sz w:val="20"/>
          <w:szCs w:val="20"/>
          <w:lang w:val="sl-SI"/>
        </w:rPr>
        <w:t>-</w:t>
      </w:r>
      <w:r w:rsidR="00345508" w:rsidRPr="00651669">
        <w:rPr>
          <w:rFonts w:ascii="Arial" w:hAnsi="Arial" w:cs="Arial"/>
          <w:sz w:val="20"/>
          <w:szCs w:val="20"/>
          <w:lang w:val="sl-SI"/>
        </w:rPr>
        <w:t>201</w:t>
      </w:r>
      <w:r w:rsidR="00AF1C00" w:rsidRPr="00651669">
        <w:rPr>
          <w:rFonts w:ascii="Arial" w:hAnsi="Arial" w:cs="Arial"/>
          <w:sz w:val="20"/>
          <w:szCs w:val="20"/>
          <w:lang w:val="sl-SI"/>
        </w:rPr>
        <w:t>7</w:t>
      </w:r>
      <w:r w:rsidR="00345508" w:rsidRPr="00651669">
        <w:rPr>
          <w:rFonts w:ascii="Arial" w:hAnsi="Arial" w:cs="Arial"/>
          <w:color w:val="FF0000"/>
          <w:sz w:val="20"/>
          <w:szCs w:val="20"/>
          <w:lang w:val="sl-SI"/>
        </w:rPr>
        <w:t xml:space="preserve"> </w:t>
      </w:r>
      <w:r w:rsidR="00354763" w:rsidRPr="00651669">
        <w:rPr>
          <w:rFonts w:ascii="Arial" w:hAnsi="Arial" w:cs="Arial"/>
          <w:sz w:val="20"/>
          <w:szCs w:val="20"/>
          <w:lang w:val="sl-SI"/>
        </w:rPr>
        <w:t>izdane</w:t>
      </w:r>
      <w:r w:rsidRPr="00651669">
        <w:rPr>
          <w:rFonts w:ascii="Arial" w:hAnsi="Arial" w:cs="Arial"/>
          <w:sz w:val="20"/>
          <w:szCs w:val="20"/>
          <w:lang w:val="sl-SI"/>
        </w:rPr>
        <w:t xml:space="preserve"> in razdeljene brošure z navodili o ravnanju z odpadnimi FFS in zbiranju embalaže</w:t>
      </w:r>
      <w:r w:rsidR="00F15096" w:rsidRPr="00651669">
        <w:rPr>
          <w:rFonts w:ascii="Arial" w:hAnsi="Arial" w:cs="Arial"/>
          <w:sz w:val="20"/>
          <w:szCs w:val="20"/>
          <w:lang w:val="sl-SI"/>
        </w:rPr>
        <w:t>, o dobri kmetijski praksi in varovanju voda, o osebni zaščitni opremi pri delu s FFS, varni rabi FFS ter opoz</w:t>
      </w:r>
      <w:r w:rsidR="00DB2A52" w:rsidRPr="00651669">
        <w:rPr>
          <w:rFonts w:ascii="Arial" w:hAnsi="Arial" w:cs="Arial"/>
          <w:sz w:val="20"/>
          <w:szCs w:val="20"/>
          <w:lang w:val="sl-SI"/>
        </w:rPr>
        <w:t>o</w:t>
      </w:r>
      <w:r w:rsidR="00F15096" w:rsidRPr="00651669">
        <w:rPr>
          <w:rFonts w:ascii="Arial" w:hAnsi="Arial" w:cs="Arial"/>
          <w:sz w:val="20"/>
          <w:szCs w:val="20"/>
          <w:lang w:val="sl-SI"/>
        </w:rPr>
        <w:t>rila pred nakupom in uporabo ponarejenih FFS</w:t>
      </w:r>
      <w:r w:rsidRPr="00651669">
        <w:rPr>
          <w:rFonts w:ascii="Arial" w:hAnsi="Arial" w:cs="Arial"/>
          <w:sz w:val="20"/>
          <w:szCs w:val="20"/>
          <w:lang w:val="sl-SI"/>
        </w:rPr>
        <w:t xml:space="preserve">. </w:t>
      </w:r>
    </w:p>
    <w:p w14:paraId="4CE4773C" w14:textId="77777777" w:rsidR="00912937" w:rsidRPr="00651669" w:rsidRDefault="00912937" w:rsidP="003D47F9">
      <w:pPr>
        <w:spacing w:beforeLines="60" w:before="144" w:afterLines="60" w:after="144" w:line="240" w:lineRule="auto"/>
        <w:contextualSpacing/>
        <w:jc w:val="both"/>
        <w:rPr>
          <w:rFonts w:ascii="Arial" w:hAnsi="Arial" w:cs="Arial"/>
          <w:sz w:val="20"/>
          <w:szCs w:val="20"/>
          <w:lang w:val="sl-SI"/>
        </w:rPr>
      </w:pPr>
    </w:p>
    <w:p w14:paraId="6E905769" w14:textId="30AF285A" w:rsidR="00912937" w:rsidRPr="00651669" w:rsidRDefault="00912937"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Brošure in letaki so v .pdf verziji dost</w:t>
      </w:r>
      <w:r w:rsidR="00240D63">
        <w:rPr>
          <w:rFonts w:ascii="Arial" w:hAnsi="Arial" w:cs="Arial"/>
          <w:sz w:val="20"/>
          <w:szCs w:val="20"/>
          <w:lang w:val="sl-SI"/>
        </w:rPr>
        <w:t>opni na spletnih straneh Uprave.</w:t>
      </w:r>
      <w:r w:rsidR="00240D63">
        <w:rPr>
          <w:rStyle w:val="Sprotnaopomba-sklic"/>
          <w:rFonts w:ascii="Arial" w:hAnsi="Arial" w:cs="Arial"/>
          <w:sz w:val="20"/>
          <w:szCs w:val="20"/>
          <w:lang w:val="sl-SI"/>
        </w:rPr>
        <w:footnoteReference w:id="11"/>
      </w:r>
      <w:r w:rsidRPr="00651669">
        <w:rPr>
          <w:rFonts w:ascii="Arial" w:hAnsi="Arial" w:cs="Arial"/>
          <w:sz w:val="20"/>
          <w:szCs w:val="20"/>
          <w:lang w:val="sl-SI"/>
        </w:rPr>
        <w:t xml:space="preserve"> </w:t>
      </w:r>
    </w:p>
    <w:p w14:paraId="06CBDB87" w14:textId="77777777" w:rsidR="00912937" w:rsidRPr="00651669" w:rsidRDefault="00912937" w:rsidP="003D47F9">
      <w:pPr>
        <w:spacing w:beforeLines="60" w:before="144" w:afterLines="60" w:after="144" w:line="240" w:lineRule="auto"/>
        <w:contextualSpacing/>
        <w:jc w:val="both"/>
        <w:rPr>
          <w:rFonts w:ascii="Arial" w:hAnsi="Arial" w:cs="Arial"/>
          <w:color w:val="FF0000"/>
          <w:sz w:val="20"/>
          <w:szCs w:val="20"/>
          <w:lang w:val="sl-SI"/>
        </w:rPr>
      </w:pPr>
    </w:p>
    <w:p w14:paraId="4C67873B" w14:textId="347F4771" w:rsidR="002F3AA2" w:rsidRDefault="00A223D2"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Sistem zbiranja odpadne embalaže</w:t>
      </w:r>
      <w:r w:rsidR="00240D63">
        <w:rPr>
          <w:rFonts w:ascii="Arial" w:hAnsi="Arial" w:cs="Arial"/>
          <w:sz w:val="20"/>
          <w:szCs w:val="20"/>
          <w:lang w:val="sl-SI"/>
        </w:rPr>
        <w:t xml:space="preserve"> (plastenk)</w:t>
      </w:r>
      <w:r w:rsidR="002A4B17">
        <w:rPr>
          <w:rFonts w:ascii="Arial" w:hAnsi="Arial" w:cs="Arial"/>
          <w:sz w:val="20"/>
          <w:szCs w:val="20"/>
          <w:lang w:val="sl-SI"/>
        </w:rPr>
        <w:t xml:space="preserve"> in odpadnih FFS v</w:t>
      </w:r>
      <w:r w:rsidR="00FA2DE1">
        <w:rPr>
          <w:rFonts w:ascii="Arial" w:hAnsi="Arial" w:cs="Arial"/>
          <w:sz w:val="20"/>
          <w:szCs w:val="20"/>
          <w:lang w:val="sl-SI"/>
        </w:rPr>
        <w:t xml:space="preserve"> RS </w:t>
      </w:r>
      <w:r>
        <w:rPr>
          <w:rFonts w:ascii="Arial" w:hAnsi="Arial" w:cs="Arial"/>
          <w:sz w:val="20"/>
          <w:szCs w:val="20"/>
          <w:lang w:val="sl-SI"/>
        </w:rPr>
        <w:t>financira</w:t>
      </w:r>
      <w:r w:rsidR="00FA2DE1">
        <w:rPr>
          <w:rFonts w:ascii="Arial" w:hAnsi="Arial" w:cs="Arial"/>
          <w:sz w:val="20"/>
          <w:szCs w:val="20"/>
          <w:lang w:val="sl-SI"/>
        </w:rPr>
        <w:t xml:space="preserve"> </w:t>
      </w:r>
      <w:r>
        <w:rPr>
          <w:rFonts w:ascii="Arial" w:hAnsi="Arial" w:cs="Arial"/>
          <w:sz w:val="20"/>
          <w:szCs w:val="20"/>
          <w:lang w:val="sl-SI"/>
        </w:rPr>
        <w:t xml:space="preserve">in organizira </w:t>
      </w:r>
      <w:r w:rsidR="002A4B17" w:rsidRPr="00A223D2">
        <w:rPr>
          <w:rFonts w:ascii="Arial" w:hAnsi="Arial" w:cs="Arial"/>
          <w:sz w:val="20"/>
          <w:szCs w:val="20"/>
          <w:lang w:val="sl-SI"/>
        </w:rPr>
        <w:t>GIZ fitofarmacije</w:t>
      </w:r>
      <w:r w:rsidR="002A4B17">
        <w:rPr>
          <w:rFonts w:ascii="Arial" w:hAnsi="Arial" w:cs="Arial"/>
          <w:sz w:val="20"/>
          <w:szCs w:val="20"/>
          <w:lang w:val="sl-SI"/>
        </w:rPr>
        <w:t xml:space="preserve"> preko podjetja SLOPAK</w:t>
      </w:r>
      <w:r>
        <w:rPr>
          <w:rFonts w:ascii="Arial" w:hAnsi="Arial" w:cs="Arial"/>
          <w:sz w:val="20"/>
          <w:szCs w:val="20"/>
          <w:lang w:val="sl-SI"/>
        </w:rPr>
        <w:t>. S</w:t>
      </w:r>
      <w:r w:rsidRPr="00A223D2">
        <w:rPr>
          <w:rFonts w:ascii="Arial" w:hAnsi="Arial" w:cs="Arial"/>
          <w:sz w:val="20"/>
          <w:szCs w:val="20"/>
          <w:lang w:val="sl-SI"/>
        </w:rPr>
        <w:t xml:space="preserve">istem </w:t>
      </w:r>
      <w:r>
        <w:rPr>
          <w:rFonts w:ascii="Arial" w:hAnsi="Arial" w:cs="Arial"/>
          <w:sz w:val="20"/>
          <w:szCs w:val="20"/>
          <w:lang w:val="sl-SI"/>
        </w:rPr>
        <w:t xml:space="preserve">je </w:t>
      </w:r>
      <w:r w:rsidRPr="00A223D2">
        <w:rPr>
          <w:rFonts w:ascii="Arial" w:hAnsi="Arial" w:cs="Arial"/>
          <w:sz w:val="20"/>
          <w:szCs w:val="20"/>
          <w:lang w:val="sl-SI"/>
        </w:rPr>
        <w:t xml:space="preserve">zdaj že dobro vpeljan, </w:t>
      </w:r>
      <w:r>
        <w:rPr>
          <w:rFonts w:ascii="Arial" w:hAnsi="Arial" w:cs="Arial"/>
          <w:sz w:val="20"/>
          <w:szCs w:val="20"/>
          <w:lang w:val="sl-SI"/>
        </w:rPr>
        <w:t xml:space="preserve">ocenjujejo, da se </w:t>
      </w:r>
      <w:r w:rsidRPr="00A223D2">
        <w:rPr>
          <w:rFonts w:ascii="Arial" w:hAnsi="Arial" w:cs="Arial"/>
          <w:sz w:val="20"/>
          <w:szCs w:val="20"/>
          <w:lang w:val="sl-SI"/>
        </w:rPr>
        <w:t xml:space="preserve">zbere od 67-69% </w:t>
      </w:r>
      <w:r w:rsidR="00240D63">
        <w:rPr>
          <w:rFonts w:ascii="Arial" w:hAnsi="Arial" w:cs="Arial"/>
          <w:sz w:val="20"/>
          <w:szCs w:val="20"/>
          <w:lang w:val="sl-SI"/>
        </w:rPr>
        <w:t>odpadne</w:t>
      </w:r>
      <w:r w:rsidRPr="00A223D2">
        <w:rPr>
          <w:rFonts w:ascii="Arial" w:hAnsi="Arial" w:cs="Arial"/>
          <w:sz w:val="20"/>
          <w:szCs w:val="20"/>
          <w:lang w:val="sl-SI"/>
        </w:rPr>
        <w:t xml:space="preserve"> embalaže</w:t>
      </w:r>
      <w:r w:rsidR="00240D63">
        <w:rPr>
          <w:rFonts w:ascii="Arial" w:hAnsi="Arial" w:cs="Arial"/>
          <w:sz w:val="20"/>
          <w:szCs w:val="20"/>
          <w:lang w:val="sl-SI"/>
        </w:rPr>
        <w:t xml:space="preserve"> plastenk</w:t>
      </w:r>
      <w:r w:rsidRPr="00A223D2">
        <w:rPr>
          <w:rFonts w:ascii="Arial" w:hAnsi="Arial" w:cs="Arial"/>
          <w:sz w:val="20"/>
          <w:szCs w:val="20"/>
          <w:lang w:val="sl-SI"/>
        </w:rPr>
        <w:t xml:space="preserve">, kar je na nivoju EU povprečja. GIZ </w:t>
      </w:r>
      <w:r>
        <w:rPr>
          <w:rFonts w:ascii="Arial" w:hAnsi="Arial" w:cs="Arial"/>
          <w:sz w:val="20"/>
          <w:szCs w:val="20"/>
          <w:lang w:val="sl-SI"/>
        </w:rPr>
        <w:t xml:space="preserve">fitofarmacije </w:t>
      </w:r>
      <w:r w:rsidRPr="00A223D2">
        <w:rPr>
          <w:rFonts w:ascii="Arial" w:hAnsi="Arial" w:cs="Arial"/>
          <w:sz w:val="20"/>
          <w:szCs w:val="20"/>
          <w:lang w:val="sl-SI"/>
        </w:rPr>
        <w:t>ima podatke, koliko teh odpadkov FFS je bilo zbranih</w:t>
      </w:r>
      <w:r w:rsidR="00240D63">
        <w:rPr>
          <w:rFonts w:ascii="Arial" w:hAnsi="Arial" w:cs="Arial"/>
          <w:sz w:val="20"/>
          <w:szCs w:val="20"/>
          <w:lang w:val="sl-SI"/>
        </w:rPr>
        <w:t>,</w:t>
      </w:r>
      <w:r w:rsidRPr="00A223D2">
        <w:rPr>
          <w:rFonts w:ascii="Arial" w:hAnsi="Arial" w:cs="Arial"/>
          <w:sz w:val="20"/>
          <w:szCs w:val="20"/>
          <w:lang w:val="sl-SI"/>
        </w:rPr>
        <w:t xml:space="preserve"> </w:t>
      </w:r>
      <w:r>
        <w:rPr>
          <w:rFonts w:ascii="Arial" w:hAnsi="Arial" w:cs="Arial"/>
          <w:sz w:val="20"/>
          <w:szCs w:val="20"/>
          <w:lang w:val="sl-SI"/>
        </w:rPr>
        <w:t>ti podatki se vključijo</w:t>
      </w:r>
      <w:r w:rsidRPr="00A223D2">
        <w:rPr>
          <w:rFonts w:ascii="Arial" w:hAnsi="Arial" w:cs="Arial"/>
          <w:sz w:val="20"/>
          <w:szCs w:val="20"/>
          <w:lang w:val="sl-SI"/>
        </w:rPr>
        <w:t xml:space="preserve"> kot kazalnik v </w:t>
      </w:r>
      <w:r>
        <w:rPr>
          <w:rFonts w:ascii="Arial" w:hAnsi="Arial" w:cs="Arial"/>
          <w:sz w:val="20"/>
          <w:szCs w:val="20"/>
          <w:lang w:val="sl-SI"/>
        </w:rPr>
        <w:t xml:space="preserve">poročilo o izvajanju </w:t>
      </w:r>
      <w:r w:rsidRPr="00A223D2">
        <w:rPr>
          <w:rFonts w:ascii="Arial" w:hAnsi="Arial" w:cs="Arial"/>
          <w:sz w:val="20"/>
          <w:szCs w:val="20"/>
          <w:lang w:val="sl-SI"/>
        </w:rPr>
        <w:t xml:space="preserve">NAP </w:t>
      </w:r>
      <w:r>
        <w:rPr>
          <w:rFonts w:ascii="Arial" w:hAnsi="Arial" w:cs="Arial"/>
          <w:sz w:val="20"/>
          <w:szCs w:val="20"/>
          <w:lang w:val="sl-SI"/>
        </w:rPr>
        <w:t xml:space="preserve">za obdobje </w:t>
      </w:r>
      <w:r w:rsidRPr="00A223D2">
        <w:rPr>
          <w:rFonts w:ascii="Arial" w:hAnsi="Arial" w:cs="Arial"/>
          <w:sz w:val="20"/>
          <w:szCs w:val="20"/>
          <w:lang w:val="sl-SI"/>
        </w:rPr>
        <w:t xml:space="preserve">2018-2022. </w:t>
      </w:r>
    </w:p>
    <w:p w14:paraId="45F00CD5" w14:textId="77777777" w:rsidR="00A223D2" w:rsidRPr="00651669" w:rsidRDefault="00A223D2" w:rsidP="003D47F9">
      <w:pPr>
        <w:spacing w:beforeLines="60" w:before="144" w:afterLines="60" w:after="144" w:line="240" w:lineRule="auto"/>
        <w:contextualSpacing/>
        <w:jc w:val="both"/>
        <w:rPr>
          <w:rFonts w:ascii="Arial" w:hAnsi="Arial" w:cs="Arial"/>
          <w:sz w:val="20"/>
          <w:szCs w:val="20"/>
          <w:lang w:val="sl-SI"/>
        </w:rPr>
      </w:pPr>
    </w:p>
    <w:p w14:paraId="3ABBBA66" w14:textId="2063A21B"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6" w:name="_Toc531071856"/>
      <w:r w:rsidRPr="00651669">
        <w:rPr>
          <w:rStyle w:val="Naslov3Znak"/>
          <w:rFonts w:eastAsia="Calibri"/>
          <w:lang w:val="sl-SI"/>
        </w:rPr>
        <w:t>Ukrep 5</w:t>
      </w:r>
      <w:r w:rsidR="00F56CA6" w:rsidRPr="00651669">
        <w:rPr>
          <w:rStyle w:val="Naslov3Znak"/>
          <w:rFonts w:eastAsia="Calibri"/>
          <w:lang w:val="sl-SI"/>
        </w:rPr>
        <w:t>:</w:t>
      </w:r>
      <w:r w:rsidR="00C34974" w:rsidRPr="00651669">
        <w:rPr>
          <w:rStyle w:val="Naslov3Znak"/>
          <w:rFonts w:eastAsia="Calibri"/>
          <w:lang w:val="sl-SI"/>
        </w:rPr>
        <w:t xml:space="preserve"> FFS z manjšim tveganjem</w:t>
      </w:r>
      <w:bookmarkEnd w:id="16"/>
      <w:r w:rsidRPr="00651669">
        <w:rPr>
          <w:rFonts w:ascii="Arial" w:hAnsi="Arial" w:cs="Arial"/>
          <w:b/>
          <w:i/>
          <w:sz w:val="20"/>
          <w:szCs w:val="20"/>
          <w:lang w:val="sl-SI"/>
        </w:rPr>
        <w:t xml:space="preserve">: Vlagatelji, ki vložijo vlogo za registracijo FFS, ki spadajo v skupino snovi z manjšim tveganjem za okolje in zdravje ljudi (feromonske vabe, sredstva za biotično </w:t>
      </w:r>
      <w:r w:rsidRPr="00651669">
        <w:rPr>
          <w:rFonts w:ascii="Arial" w:hAnsi="Arial" w:cs="Arial"/>
          <w:b/>
          <w:i/>
          <w:sz w:val="20"/>
          <w:szCs w:val="20"/>
          <w:lang w:val="sl-SI"/>
        </w:rPr>
        <w:lastRenderedPageBreak/>
        <w:t>varstvo, FFS na osnovi osnovnih snovi in FFS z manjšim tveganjem), se spodbujajo z nižjimi pristojbinami.</w:t>
      </w:r>
    </w:p>
    <w:p w14:paraId="4EEABE56" w14:textId="62614099"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Uprava dosledno upošteva nova znanstvena spoznanja o vplivih FFS na zdravje ljudi in okolje v skladu </w:t>
      </w:r>
      <w:r w:rsidR="00B0128F" w:rsidRPr="00651669">
        <w:rPr>
          <w:rFonts w:ascii="Arial" w:hAnsi="Arial" w:cs="Arial"/>
          <w:b/>
          <w:i/>
          <w:sz w:val="20"/>
          <w:szCs w:val="20"/>
          <w:lang w:val="sl-SI"/>
        </w:rPr>
        <w:t>z</w:t>
      </w:r>
      <w:r w:rsidRPr="00651669">
        <w:rPr>
          <w:rFonts w:ascii="Arial" w:hAnsi="Arial" w:cs="Arial"/>
          <w:b/>
          <w:i/>
          <w:sz w:val="20"/>
          <w:szCs w:val="20"/>
          <w:lang w:val="sl-SI"/>
        </w:rPr>
        <w:t xml:space="preserve"> Uredbo 1107/2009/ES ter izloči FFS, ki pomenijo nesprejemljiv učinek. </w:t>
      </w:r>
    </w:p>
    <w:p w14:paraId="1E94B692" w14:textId="77777777"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Vlada določi pristojbine za FFS z manjšim tveganjem.</w:t>
      </w:r>
    </w:p>
    <w:p w14:paraId="4A2CC3E6" w14:textId="25114E38" w:rsidR="005A414B" w:rsidRPr="00651669" w:rsidRDefault="006B6DF3"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Za spodbujanje registracije FFS z manjšim tveganjem je </w:t>
      </w:r>
      <w:r w:rsidR="001B5130" w:rsidRPr="00651669">
        <w:rPr>
          <w:rFonts w:ascii="Arial" w:hAnsi="Arial" w:cs="Arial"/>
          <w:sz w:val="20"/>
          <w:szCs w:val="20"/>
          <w:lang w:val="sl-SI"/>
        </w:rPr>
        <w:t>bil</w:t>
      </w:r>
      <w:r w:rsidRPr="00651669">
        <w:rPr>
          <w:rFonts w:ascii="Arial" w:hAnsi="Arial" w:cs="Arial"/>
          <w:sz w:val="20"/>
          <w:szCs w:val="20"/>
          <w:lang w:val="sl-SI"/>
        </w:rPr>
        <w:t xml:space="preserve"> v letu 201</w:t>
      </w:r>
      <w:r w:rsidR="001B5130" w:rsidRPr="00651669">
        <w:rPr>
          <w:rFonts w:ascii="Arial" w:hAnsi="Arial" w:cs="Arial"/>
          <w:sz w:val="20"/>
          <w:szCs w:val="20"/>
          <w:lang w:val="sl-SI"/>
        </w:rPr>
        <w:t>5</w:t>
      </w:r>
      <w:r w:rsidRPr="00651669">
        <w:rPr>
          <w:rFonts w:ascii="Arial" w:hAnsi="Arial" w:cs="Arial"/>
          <w:sz w:val="20"/>
          <w:szCs w:val="20"/>
          <w:lang w:val="sl-SI"/>
        </w:rPr>
        <w:t xml:space="preserve"> </w:t>
      </w:r>
      <w:r w:rsidR="001B5130" w:rsidRPr="00651669">
        <w:rPr>
          <w:rFonts w:ascii="Arial" w:hAnsi="Arial" w:cs="Arial"/>
          <w:sz w:val="20"/>
          <w:szCs w:val="20"/>
          <w:lang w:val="sl-SI"/>
        </w:rPr>
        <w:t>sprejet</w:t>
      </w:r>
      <w:r w:rsidRPr="00651669">
        <w:rPr>
          <w:rFonts w:ascii="Arial" w:hAnsi="Arial" w:cs="Arial"/>
          <w:sz w:val="20"/>
          <w:szCs w:val="20"/>
          <w:lang w:val="sl-SI"/>
        </w:rPr>
        <w:t xml:space="preserve"> </w:t>
      </w:r>
      <w:r w:rsidR="0048567C" w:rsidRPr="00651669">
        <w:rPr>
          <w:rFonts w:ascii="Arial" w:hAnsi="Arial" w:cs="Arial"/>
          <w:sz w:val="20"/>
          <w:szCs w:val="20"/>
          <w:lang w:val="sl-SI"/>
        </w:rPr>
        <w:t>predpis</w:t>
      </w:r>
      <w:r w:rsidR="00683E73" w:rsidRPr="00651669">
        <w:rPr>
          <w:rFonts w:ascii="Arial" w:hAnsi="Arial" w:cs="Arial"/>
          <w:sz w:val="20"/>
          <w:szCs w:val="20"/>
          <w:lang w:val="sl-SI"/>
        </w:rPr>
        <w:t>,</w:t>
      </w:r>
      <w:r w:rsidR="009E0C4B" w:rsidRPr="00651669">
        <w:rPr>
          <w:rFonts w:ascii="Arial" w:hAnsi="Arial" w:cs="Arial"/>
          <w:sz w:val="20"/>
          <w:szCs w:val="20"/>
          <w:lang w:val="sl-SI"/>
        </w:rPr>
        <w:t xml:space="preserve"> s katerim </w:t>
      </w:r>
      <w:r w:rsidR="00597265" w:rsidRPr="00651669">
        <w:rPr>
          <w:rFonts w:ascii="Arial" w:hAnsi="Arial" w:cs="Arial"/>
          <w:sz w:val="20"/>
          <w:szCs w:val="20"/>
          <w:lang w:val="sl-SI"/>
        </w:rPr>
        <w:t xml:space="preserve">so se znižale </w:t>
      </w:r>
      <w:r w:rsidRPr="00651669">
        <w:rPr>
          <w:rFonts w:ascii="Arial" w:hAnsi="Arial" w:cs="Arial"/>
          <w:sz w:val="20"/>
          <w:szCs w:val="20"/>
          <w:lang w:val="sl-SI"/>
        </w:rPr>
        <w:t xml:space="preserve"> pristojbin</w:t>
      </w:r>
      <w:r w:rsidR="009E0C4B" w:rsidRPr="00651669">
        <w:rPr>
          <w:rFonts w:ascii="Arial" w:hAnsi="Arial" w:cs="Arial"/>
          <w:sz w:val="20"/>
          <w:szCs w:val="20"/>
          <w:lang w:val="sl-SI"/>
        </w:rPr>
        <w:t>e</w:t>
      </w:r>
      <w:r w:rsidR="009C2FD9" w:rsidRPr="00651669">
        <w:rPr>
          <w:rFonts w:ascii="Arial" w:hAnsi="Arial" w:cs="Arial"/>
          <w:sz w:val="20"/>
          <w:szCs w:val="20"/>
          <w:lang w:val="sl-SI"/>
        </w:rPr>
        <w:t xml:space="preserve"> pri vzajemnem priznavanju conskih registracij</w:t>
      </w:r>
      <w:r w:rsidR="009E0C4B" w:rsidRPr="00651669">
        <w:rPr>
          <w:rFonts w:ascii="Arial" w:hAnsi="Arial" w:cs="Arial"/>
          <w:sz w:val="20"/>
          <w:szCs w:val="20"/>
          <w:lang w:val="sl-SI"/>
        </w:rPr>
        <w:t xml:space="preserve"> FFS, ki vsebujejo aktivne snovi z manjšim tveganjem. </w:t>
      </w:r>
      <w:r w:rsidR="0048567C" w:rsidRPr="00651669">
        <w:rPr>
          <w:rFonts w:ascii="Arial" w:hAnsi="Arial" w:cs="Arial"/>
          <w:sz w:val="20"/>
          <w:szCs w:val="20"/>
          <w:lang w:val="sl-SI"/>
        </w:rPr>
        <w:t xml:space="preserve">S tem ukrepom </w:t>
      </w:r>
      <w:r w:rsidR="00683E73" w:rsidRPr="00651669">
        <w:rPr>
          <w:rFonts w:ascii="Arial" w:hAnsi="Arial" w:cs="Arial"/>
          <w:sz w:val="20"/>
          <w:szCs w:val="20"/>
          <w:lang w:val="sl-SI"/>
        </w:rPr>
        <w:t>želi Uprava spodbujati dajanje v promet in uporabo večje</w:t>
      </w:r>
      <w:r w:rsidR="001B5130" w:rsidRPr="00651669">
        <w:rPr>
          <w:rFonts w:ascii="Arial" w:hAnsi="Arial" w:cs="Arial"/>
          <w:sz w:val="20"/>
          <w:szCs w:val="20"/>
          <w:lang w:val="sl-SI"/>
        </w:rPr>
        <w:t>ga</w:t>
      </w:r>
      <w:r w:rsidR="00683E73" w:rsidRPr="00651669">
        <w:rPr>
          <w:rFonts w:ascii="Arial" w:hAnsi="Arial" w:cs="Arial"/>
          <w:sz w:val="20"/>
          <w:szCs w:val="20"/>
          <w:lang w:val="sl-SI"/>
        </w:rPr>
        <w:t xml:space="preserve"> števil</w:t>
      </w:r>
      <w:r w:rsidR="001B5130" w:rsidRPr="00651669">
        <w:rPr>
          <w:rFonts w:ascii="Arial" w:hAnsi="Arial" w:cs="Arial"/>
          <w:sz w:val="20"/>
          <w:szCs w:val="20"/>
          <w:lang w:val="sl-SI"/>
        </w:rPr>
        <w:t>a</w:t>
      </w:r>
      <w:r w:rsidR="00683E73" w:rsidRPr="00651669">
        <w:rPr>
          <w:rFonts w:ascii="Arial" w:hAnsi="Arial" w:cs="Arial"/>
          <w:sz w:val="20"/>
          <w:szCs w:val="20"/>
          <w:lang w:val="sl-SI"/>
        </w:rPr>
        <w:t xml:space="preserve"> FFS na podlagi snovi z majhnim tveganjem. </w:t>
      </w:r>
      <w:r w:rsidR="00F71672" w:rsidRPr="00651669">
        <w:rPr>
          <w:rFonts w:ascii="Arial" w:hAnsi="Arial" w:cs="Arial"/>
          <w:sz w:val="20"/>
          <w:szCs w:val="20"/>
          <w:lang w:val="sl-SI"/>
        </w:rPr>
        <w:t xml:space="preserve">V 2018/2019 pa Uprava načrtuje </w:t>
      </w:r>
      <w:r w:rsidR="00713480">
        <w:rPr>
          <w:rFonts w:ascii="Arial" w:hAnsi="Arial" w:cs="Arial"/>
          <w:sz w:val="20"/>
          <w:szCs w:val="20"/>
          <w:lang w:val="sl-SI"/>
        </w:rPr>
        <w:t xml:space="preserve">spremembo predpisa, ki določa stroške, da bi </w:t>
      </w:r>
      <w:r w:rsidR="00F71672" w:rsidRPr="00651669">
        <w:rPr>
          <w:rFonts w:ascii="Arial" w:hAnsi="Arial" w:cs="Arial"/>
          <w:sz w:val="20"/>
          <w:szCs w:val="20"/>
          <w:lang w:val="sl-SI"/>
        </w:rPr>
        <w:t xml:space="preserve">še dodatno </w:t>
      </w:r>
      <w:r w:rsidR="00713480">
        <w:rPr>
          <w:rFonts w:ascii="Arial" w:hAnsi="Arial" w:cs="Arial"/>
          <w:sz w:val="20"/>
          <w:szCs w:val="20"/>
          <w:lang w:val="sl-SI"/>
        </w:rPr>
        <w:t>znižala stroške</w:t>
      </w:r>
      <w:r w:rsidR="00F71672" w:rsidRPr="00651669">
        <w:rPr>
          <w:rFonts w:ascii="Arial" w:hAnsi="Arial" w:cs="Arial"/>
          <w:sz w:val="20"/>
          <w:szCs w:val="20"/>
          <w:lang w:val="sl-SI"/>
        </w:rPr>
        <w:t xml:space="preserve"> registracije FFS na podlagi snovi z majhnim tveganjem</w:t>
      </w:r>
      <w:r w:rsidR="00FF6A65">
        <w:rPr>
          <w:rFonts w:ascii="Arial" w:hAnsi="Arial" w:cs="Arial"/>
          <w:sz w:val="20"/>
          <w:szCs w:val="20"/>
          <w:lang w:val="sl-SI"/>
        </w:rPr>
        <w:t xml:space="preserve">. S tem želi spodbuditi podjetja k dajanju v promet </w:t>
      </w:r>
      <w:r w:rsidR="00B66C8F">
        <w:rPr>
          <w:rFonts w:ascii="Arial" w:hAnsi="Arial" w:cs="Arial"/>
          <w:sz w:val="20"/>
          <w:szCs w:val="20"/>
          <w:lang w:val="sl-SI"/>
        </w:rPr>
        <w:t xml:space="preserve">tovrstnih </w:t>
      </w:r>
      <w:r w:rsidR="00FF6A65">
        <w:rPr>
          <w:rFonts w:ascii="Arial" w:hAnsi="Arial" w:cs="Arial"/>
          <w:sz w:val="20"/>
          <w:szCs w:val="20"/>
          <w:lang w:val="sl-SI"/>
        </w:rPr>
        <w:t>FFS v večjem obsegu</w:t>
      </w:r>
      <w:r w:rsidR="00F71672" w:rsidRPr="00651669">
        <w:rPr>
          <w:rFonts w:ascii="Arial" w:hAnsi="Arial" w:cs="Arial"/>
          <w:sz w:val="20"/>
          <w:szCs w:val="20"/>
          <w:lang w:val="sl-SI"/>
        </w:rPr>
        <w:t xml:space="preserve">, da bi </w:t>
      </w:r>
      <w:r w:rsidR="00FF6A65">
        <w:rPr>
          <w:rFonts w:ascii="Arial" w:hAnsi="Arial" w:cs="Arial"/>
          <w:sz w:val="20"/>
          <w:szCs w:val="20"/>
          <w:lang w:val="sl-SI"/>
        </w:rPr>
        <w:t>imeli uporabniki</w:t>
      </w:r>
      <w:r w:rsidR="00651669" w:rsidRPr="00651669">
        <w:rPr>
          <w:rFonts w:ascii="Arial" w:hAnsi="Arial" w:cs="Arial"/>
          <w:sz w:val="20"/>
          <w:szCs w:val="20"/>
          <w:lang w:val="sl-SI"/>
        </w:rPr>
        <w:t xml:space="preserve"> </w:t>
      </w:r>
      <w:r w:rsidR="00FF6A65">
        <w:rPr>
          <w:rFonts w:ascii="Arial" w:hAnsi="Arial" w:cs="Arial"/>
          <w:sz w:val="20"/>
          <w:szCs w:val="20"/>
          <w:lang w:val="sl-SI"/>
        </w:rPr>
        <w:t>na izbiro čim večje</w:t>
      </w:r>
      <w:r w:rsidR="00F71672" w:rsidRPr="00651669">
        <w:rPr>
          <w:rFonts w:ascii="Arial" w:hAnsi="Arial" w:cs="Arial"/>
          <w:sz w:val="20"/>
          <w:szCs w:val="20"/>
          <w:lang w:val="sl-SI"/>
        </w:rPr>
        <w:t xml:space="preserve"> </w:t>
      </w:r>
      <w:r w:rsidR="00FF6A65">
        <w:rPr>
          <w:rFonts w:ascii="Arial" w:hAnsi="Arial" w:cs="Arial"/>
          <w:sz w:val="20"/>
          <w:szCs w:val="20"/>
          <w:lang w:val="sl-SI"/>
        </w:rPr>
        <w:t>število</w:t>
      </w:r>
      <w:r w:rsidR="00F71672" w:rsidRPr="00651669">
        <w:rPr>
          <w:rFonts w:ascii="Arial" w:hAnsi="Arial" w:cs="Arial"/>
          <w:sz w:val="20"/>
          <w:szCs w:val="20"/>
          <w:lang w:val="sl-SI"/>
        </w:rPr>
        <w:t xml:space="preserve"> FFS z majhnim tveganjem</w:t>
      </w:r>
      <w:r w:rsidR="00651669" w:rsidRPr="00651669">
        <w:rPr>
          <w:rFonts w:ascii="Arial" w:hAnsi="Arial" w:cs="Arial"/>
          <w:sz w:val="20"/>
          <w:szCs w:val="20"/>
          <w:lang w:val="sl-SI"/>
        </w:rPr>
        <w:t>.</w:t>
      </w:r>
      <w:r w:rsidR="00F71672" w:rsidRPr="00651669">
        <w:rPr>
          <w:rFonts w:ascii="Arial" w:hAnsi="Arial" w:cs="Arial"/>
          <w:sz w:val="20"/>
          <w:szCs w:val="20"/>
          <w:lang w:val="sl-SI"/>
        </w:rPr>
        <w:t xml:space="preserve"> </w:t>
      </w:r>
    </w:p>
    <w:p w14:paraId="68E28BCB" w14:textId="78EA4310" w:rsidR="001B5130" w:rsidRPr="00651669" w:rsidRDefault="001B5130"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postopku registracije FFS Uprava redno spremlja nova znanstvena spoznanja o vplivih FFS na zdravje ljudi in okolje v Skladu z Uredbo (ES) 1107/2009 ter izloči iz prodaje vsa FFS, za katera je v postopku EU presoje ugotovljeno, da povzročajo nesprejemljive učinke in se jih izloči iz seznama odobrenih snovi v EU. </w:t>
      </w:r>
    </w:p>
    <w:p w14:paraId="3264259F" w14:textId="169A4559"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7" w:name="_Toc531071857"/>
      <w:r w:rsidRPr="00651669">
        <w:rPr>
          <w:rStyle w:val="Naslov3Znak"/>
          <w:rFonts w:eastAsia="Calibri"/>
          <w:lang w:val="sl-SI"/>
        </w:rPr>
        <w:t>Ukrep 6</w:t>
      </w:r>
      <w:r w:rsidR="00DF2507"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I</w:t>
      </w:r>
      <w:r w:rsidR="00C34974" w:rsidRPr="00651669">
        <w:rPr>
          <w:rStyle w:val="Naslov3Znak"/>
          <w:rFonts w:eastAsia="Calibri"/>
          <w:lang w:val="sl-SI"/>
        </w:rPr>
        <w:t>ntegrirano varstvo rastlin</w:t>
      </w:r>
      <w:bookmarkEnd w:id="17"/>
      <w:r w:rsidRPr="00651669">
        <w:rPr>
          <w:rFonts w:ascii="Arial" w:hAnsi="Arial" w:cs="Arial"/>
          <w:b/>
          <w:i/>
          <w:sz w:val="20"/>
          <w:szCs w:val="20"/>
          <w:lang w:val="sl-SI"/>
        </w:rPr>
        <w:t>: Ministrstvo programe usposabljanja za KOP dopolni z vsebinami o integriranem varstvu rastlin, vsebinami o varovanju zdravja ljudi in okolja, vsebinami NUV ter v te programe vključi tudi vsebine načrta upravljanja voda.</w:t>
      </w:r>
    </w:p>
    <w:p w14:paraId="4ADCC059" w14:textId="36892A19" w:rsidR="001B5130" w:rsidRPr="00651669" w:rsidRDefault="00764B14" w:rsidP="00764B1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je že v </w:t>
      </w:r>
      <w:r w:rsidR="006A4542" w:rsidRPr="00651669">
        <w:rPr>
          <w:rFonts w:ascii="Arial" w:hAnsi="Arial" w:cs="Arial"/>
          <w:sz w:val="20"/>
          <w:szCs w:val="20"/>
          <w:lang w:val="sl-SI"/>
        </w:rPr>
        <w:t>okviru</w:t>
      </w:r>
      <w:r w:rsidRPr="00651669">
        <w:rPr>
          <w:rFonts w:ascii="Arial" w:hAnsi="Arial" w:cs="Arial"/>
          <w:sz w:val="20"/>
          <w:szCs w:val="20"/>
          <w:lang w:val="sl-SI"/>
        </w:rPr>
        <w:t xml:space="preserve"> Programa razvoja podeželja Republike Slovenije za obdobje 2007–2013 (v nadaljevanju PRP 2007–2013) s kmetijsko okoljskimi pod</w:t>
      </w:r>
      <w:r w:rsidR="006A4542" w:rsidRPr="00651669">
        <w:rPr>
          <w:rFonts w:ascii="Arial" w:hAnsi="Arial" w:cs="Arial"/>
          <w:sz w:val="20"/>
          <w:szCs w:val="20"/>
          <w:lang w:val="sl-SI"/>
        </w:rPr>
        <w:t>-</w:t>
      </w:r>
      <w:r w:rsidRPr="00651669">
        <w:rPr>
          <w:rFonts w:ascii="Arial" w:hAnsi="Arial" w:cs="Arial"/>
          <w:sz w:val="20"/>
          <w:szCs w:val="20"/>
          <w:lang w:val="sl-SI"/>
        </w:rPr>
        <w:t>ukrepi (v nadaljevanju: pod</w:t>
      </w:r>
      <w:r w:rsidR="006A4542" w:rsidRPr="00651669">
        <w:rPr>
          <w:rFonts w:ascii="Arial" w:hAnsi="Arial" w:cs="Arial"/>
          <w:sz w:val="20"/>
          <w:szCs w:val="20"/>
          <w:lang w:val="sl-SI"/>
        </w:rPr>
        <w:t>-</w:t>
      </w:r>
      <w:r w:rsidRPr="00651669">
        <w:rPr>
          <w:rFonts w:ascii="Arial" w:hAnsi="Arial" w:cs="Arial"/>
          <w:sz w:val="20"/>
          <w:szCs w:val="20"/>
          <w:lang w:val="sl-SI"/>
        </w:rPr>
        <w:t xml:space="preserve">ukrepi KOP) podpiralo integrirano pridelavo v poljedelstvu in hmeljarstvu, sadjarstvu, </w:t>
      </w:r>
      <w:r w:rsidR="006A4542" w:rsidRPr="00651669">
        <w:rPr>
          <w:rFonts w:ascii="Arial" w:hAnsi="Arial" w:cs="Arial"/>
          <w:sz w:val="20"/>
          <w:szCs w:val="20"/>
          <w:lang w:val="sl-SI"/>
        </w:rPr>
        <w:t>vinogradništvu</w:t>
      </w:r>
      <w:r w:rsidRPr="00651669">
        <w:rPr>
          <w:rFonts w:ascii="Arial" w:hAnsi="Arial" w:cs="Arial"/>
          <w:sz w:val="20"/>
          <w:szCs w:val="20"/>
          <w:lang w:val="sl-SI"/>
        </w:rPr>
        <w:t xml:space="preserve"> in zelenjadarstvu. Z vključitvijo v izvajanje teh pod</w:t>
      </w:r>
      <w:r w:rsidR="006A4542" w:rsidRPr="00651669">
        <w:rPr>
          <w:rFonts w:ascii="Arial" w:hAnsi="Arial" w:cs="Arial"/>
          <w:sz w:val="20"/>
          <w:szCs w:val="20"/>
          <w:lang w:val="sl-SI"/>
        </w:rPr>
        <w:t>-</w:t>
      </w:r>
      <w:r w:rsidR="0095423A" w:rsidRPr="00651669">
        <w:rPr>
          <w:rFonts w:ascii="Arial" w:hAnsi="Arial" w:cs="Arial"/>
          <w:sz w:val="20"/>
          <w:szCs w:val="20"/>
          <w:lang w:val="sl-SI"/>
        </w:rPr>
        <w:t>ukrepov</w:t>
      </w:r>
      <w:r w:rsidRPr="00651669">
        <w:rPr>
          <w:rFonts w:ascii="Arial" w:hAnsi="Arial" w:cs="Arial"/>
          <w:sz w:val="20"/>
          <w:szCs w:val="20"/>
          <w:lang w:val="sl-SI"/>
        </w:rPr>
        <w:t xml:space="preserve"> so se upravičenci morali udeležiti vsakoletnih 4-urnih izobraževalnih programov, ki so vključevali tudi vsebine o </w:t>
      </w:r>
      <w:r w:rsidR="00960783">
        <w:rPr>
          <w:rFonts w:ascii="Arial" w:hAnsi="Arial" w:cs="Arial"/>
          <w:sz w:val="20"/>
          <w:szCs w:val="20"/>
          <w:lang w:val="sl-SI"/>
        </w:rPr>
        <w:t>IVR</w:t>
      </w:r>
      <w:r w:rsidRPr="00651669">
        <w:rPr>
          <w:rFonts w:ascii="Arial" w:hAnsi="Arial" w:cs="Arial"/>
          <w:sz w:val="20"/>
          <w:szCs w:val="20"/>
          <w:lang w:val="sl-SI"/>
        </w:rPr>
        <w:t xml:space="preserve">. V sodelovanju s kmetijskimi strokovnjaki je ministrstvo pripravilo tehnološka navodila za integrirano pridelavo poljščin in hmelja, sadja, grozdja in zelenjave, ki opisujejo agrotehnične ukrepe pri integrirani pridelavi, vsebujejo pa tudi posebno poglavje o </w:t>
      </w:r>
      <w:r w:rsidR="00960783">
        <w:rPr>
          <w:rFonts w:ascii="Arial" w:hAnsi="Arial" w:cs="Arial"/>
          <w:sz w:val="20"/>
          <w:szCs w:val="20"/>
          <w:lang w:val="sl-SI"/>
        </w:rPr>
        <w:t>IVR</w:t>
      </w:r>
      <w:r w:rsidRPr="00651669">
        <w:rPr>
          <w:rFonts w:ascii="Arial" w:hAnsi="Arial" w:cs="Arial"/>
          <w:sz w:val="20"/>
          <w:szCs w:val="20"/>
          <w:lang w:val="sl-SI"/>
        </w:rPr>
        <w:t>.</w:t>
      </w:r>
      <w:r w:rsidR="00B51EA5">
        <w:rPr>
          <w:rFonts w:ascii="Arial" w:hAnsi="Arial" w:cs="Arial"/>
          <w:sz w:val="20"/>
          <w:szCs w:val="20"/>
          <w:lang w:val="sl-SI"/>
        </w:rPr>
        <w:t xml:space="preserve"> </w:t>
      </w:r>
      <w:r w:rsidRPr="00651669">
        <w:rPr>
          <w:rFonts w:ascii="Arial" w:hAnsi="Arial" w:cs="Arial"/>
          <w:sz w:val="20"/>
          <w:szCs w:val="20"/>
          <w:lang w:val="sl-SI"/>
        </w:rPr>
        <w:t>Ta tehnološka navodila so dostopna na spletni strani</w:t>
      </w:r>
      <w:r w:rsidR="00A544B5">
        <w:rPr>
          <w:rFonts w:ascii="Arial" w:hAnsi="Arial" w:cs="Arial"/>
          <w:sz w:val="20"/>
          <w:szCs w:val="20"/>
          <w:lang w:val="sl-SI"/>
        </w:rPr>
        <w:t xml:space="preserve"> Ministrstva</w:t>
      </w:r>
      <w:r w:rsidR="00B51EA5">
        <w:rPr>
          <w:rFonts w:ascii="Arial" w:hAnsi="Arial" w:cs="Arial"/>
          <w:sz w:val="20"/>
          <w:szCs w:val="20"/>
          <w:lang w:val="sl-SI"/>
        </w:rPr>
        <w:t>.</w:t>
      </w:r>
      <w:r w:rsidR="00B51EA5">
        <w:rPr>
          <w:rStyle w:val="Sprotnaopomba-sklic"/>
          <w:rFonts w:ascii="Arial" w:hAnsi="Arial" w:cs="Arial"/>
          <w:sz w:val="20"/>
          <w:szCs w:val="20"/>
          <w:lang w:val="sl-SI"/>
        </w:rPr>
        <w:footnoteReference w:id="12"/>
      </w:r>
    </w:p>
    <w:p w14:paraId="4FC58656" w14:textId="01B3CF51" w:rsidR="00764B14" w:rsidRPr="00651669" w:rsidRDefault="00764B14" w:rsidP="00764B14">
      <w:pPr>
        <w:pStyle w:val="Navadensplet"/>
        <w:spacing w:beforeLines="60" w:before="144" w:beforeAutospacing="0" w:afterLines="60" w:after="144" w:afterAutospacing="0"/>
        <w:jc w:val="both"/>
        <w:rPr>
          <w:rFonts w:ascii="Arial" w:hAnsi="Arial" w:cs="Arial"/>
          <w:sz w:val="20"/>
          <w:szCs w:val="20"/>
        </w:rPr>
      </w:pPr>
      <w:r w:rsidRPr="00651669">
        <w:rPr>
          <w:rFonts w:ascii="Arial" w:hAnsi="Arial" w:cs="Arial"/>
          <w:sz w:val="20"/>
          <w:szCs w:val="20"/>
        </w:rPr>
        <w:t xml:space="preserve">V letu 2014 je ministrstvo pripravilo nov Program razvoja podeželja Republike Slovenije za obdobje 2014–2020 (v nadaljevanju: PRP 2014–2020), v katerega so vključene tudi vsebine o varovanju zdravja ljudi, živali in okolja, s posebnim poudarkom na varovanju voda. V okviru tega programa ministrstvo z ukrepom kmetijsko-okoljska-podnebna plačila (v nadaljevanju: ukrep KOPOP) z 19 operacijami, ki se nanašajo na poljedelstvo in zelenjadarstvo, hmeljarstvo, sadjarstvo, vinogradništvo, gospodarjenje s trajnim travinjem, ohranjanje naravovarstveno pomembnih travišč, varovanje vodnih virov, ohranjanje krajine in genskih virov, podpira izvajanje nadstandardnih kmetijskih praks, ki upoštevajo tudi </w:t>
      </w:r>
      <w:r w:rsidR="00960783">
        <w:rPr>
          <w:rFonts w:ascii="Arial" w:hAnsi="Arial" w:cs="Arial"/>
          <w:sz w:val="20"/>
          <w:szCs w:val="20"/>
        </w:rPr>
        <w:t>IVR</w:t>
      </w:r>
      <w:r w:rsidRPr="00651669">
        <w:rPr>
          <w:rFonts w:ascii="Arial" w:hAnsi="Arial" w:cs="Arial"/>
          <w:sz w:val="20"/>
          <w:szCs w:val="20"/>
        </w:rPr>
        <w:t xml:space="preserve">. Pred vstopom v ta ukrep se morajo upravičenci udeležiti 6-urnega predhodnega usposabljanja, na katerem se med drugim seznanijo s pomenom varovanja voda in tal, predstavljena so jim tudi vodovarstvena območja in Načrt upravljanja voda. V obvezne 4-urne programe rednega letnega usposabljanja pa so poleg vsebin, ki se nanašajo na posebnosti kmetovanja na naravovarstvenih in vodovarstvenih območjih ter območjih iz Načrta upravljanja voda, vključene tudi vsebine o pomenu strokovno utemeljene uporabe </w:t>
      </w:r>
      <w:r w:rsidR="00960783">
        <w:rPr>
          <w:rFonts w:ascii="Arial" w:hAnsi="Arial" w:cs="Arial"/>
          <w:sz w:val="20"/>
          <w:szCs w:val="20"/>
        </w:rPr>
        <w:t>FFS</w:t>
      </w:r>
      <w:r w:rsidRPr="00651669">
        <w:rPr>
          <w:rFonts w:ascii="Arial" w:hAnsi="Arial" w:cs="Arial"/>
          <w:sz w:val="20"/>
          <w:szCs w:val="20"/>
        </w:rPr>
        <w:t xml:space="preserve"> in s tem povezanim ohranjanjem okolja ter vodnih virov. </w:t>
      </w:r>
      <w:r w:rsidRPr="00651669">
        <w:rPr>
          <w:rFonts w:ascii="Arial" w:eastAsia="Calibri" w:hAnsi="Arial" w:cs="Arial"/>
          <w:sz w:val="20"/>
          <w:szCs w:val="20"/>
          <w:lang w:eastAsia="en-US"/>
        </w:rPr>
        <w:t xml:space="preserve">Kot pripomoček za učinkovitejše izvajanje operacij ukrepa KOPOP, ki se nanašajo na </w:t>
      </w:r>
      <w:r w:rsidR="00960783">
        <w:rPr>
          <w:rFonts w:ascii="Arial" w:hAnsi="Arial" w:cs="Arial"/>
          <w:sz w:val="20"/>
          <w:szCs w:val="20"/>
        </w:rPr>
        <w:t>INR</w:t>
      </w:r>
      <w:r w:rsidRPr="00651669">
        <w:rPr>
          <w:rFonts w:ascii="Arial" w:hAnsi="Arial" w:cs="Arial"/>
          <w:sz w:val="20"/>
          <w:szCs w:val="20"/>
        </w:rPr>
        <w:t>, je</w:t>
      </w:r>
      <w:r w:rsidRPr="00651669">
        <w:rPr>
          <w:rFonts w:ascii="Arial" w:eastAsia="Calibri" w:hAnsi="Arial" w:cs="Arial"/>
          <w:sz w:val="20"/>
          <w:szCs w:val="20"/>
          <w:lang w:eastAsia="en-US"/>
        </w:rPr>
        <w:t xml:space="preserve"> ministrstvo skupaj s kmetijskimi strokovnjaki pripravilo tehnološka navodila za te operacije, ki so dostopna na spletni strani </w:t>
      </w:r>
      <w:r w:rsidR="00472991">
        <w:rPr>
          <w:rFonts w:ascii="Arial" w:eastAsia="Calibri" w:hAnsi="Arial" w:cs="Arial"/>
          <w:sz w:val="20"/>
          <w:szCs w:val="20"/>
          <w:lang w:eastAsia="en-US"/>
        </w:rPr>
        <w:t>MKGP.</w:t>
      </w:r>
      <w:r w:rsidR="00472991">
        <w:rPr>
          <w:rStyle w:val="Sprotnaopomba-sklic"/>
          <w:rFonts w:ascii="Arial" w:eastAsia="Calibri" w:hAnsi="Arial" w:cs="Arial"/>
          <w:sz w:val="20"/>
          <w:szCs w:val="20"/>
          <w:lang w:eastAsia="en-US"/>
        </w:rPr>
        <w:footnoteReference w:id="13"/>
      </w:r>
      <w:r w:rsidR="00472991">
        <w:rPr>
          <w:rFonts w:ascii="Arial" w:eastAsia="Calibri" w:hAnsi="Arial" w:cs="Arial"/>
          <w:sz w:val="20"/>
          <w:szCs w:val="20"/>
          <w:lang w:eastAsia="en-US"/>
        </w:rPr>
        <w:t xml:space="preserve"> </w:t>
      </w:r>
    </w:p>
    <w:p w14:paraId="4FC7FD90" w14:textId="3F86BE25" w:rsidR="00A544B5" w:rsidRDefault="00764B1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Prav tako je ministrstvo v letu 2014 podprlo razvoj opazovalno napovedovalne službe na področju varstva rastlin v vrtnarstvu. V letu 2015 pa je </w:t>
      </w:r>
      <w:r w:rsidR="00B57482">
        <w:rPr>
          <w:rFonts w:ascii="Arial" w:hAnsi="Arial" w:cs="Arial"/>
          <w:sz w:val="20"/>
          <w:szCs w:val="20"/>
          <w:lang w:val="sl-SI"/>
        </w:rPr>
        <w:t xml:space="preserve">dodatno </w:t>
      </w:r>
      <w:r w:rsidR="00A544B5">
        <w:rPr>
          <w:rFonts w:ascii="Arial" w:hAnsi="Arial" w:cs="Arial"/>
          <w:sz w:val="20"/>
          <w:szCs w:val="20"/>
          <w:lang w:val="sl-SI"/>
        </w:rPr>
        <w:t>podprlo</w:t>
      </w:r>
      <w:r w:rsidRPr="00651669">
        <w:rPr>
          <w:rFonts w:ascii="Arial" w:hAnsi="Arial" w:cs="Arial"/>
          <w:sz w:val="20"/>
          <w:szCs w:val="20"/>
          <w:lang w:val="sl-SI"/>
        </w:rPr>
        <w:t xml:space="preserve"> program za podporo razvoja </w:t>
      </w:r>
      <w:r w:rsidR="00960783">
        <w:rPr>
          <w:rFonts w:ascii="Arial" w:hAnsi="Arial" w:cs="Arial"/>
          <w:sz w:val="20"/>
          <w:szCs w:val="20"/>
          <w:lang w:val="sl-SI"/>
        </w:rPr>
        <w:t>IVR</w:t>
      </w:r>
      <w:r w:rsidRPr="00651669">
        <w:rPr>
          <w:rFonts w:ascii="Arial" w:hAnsi="Arial" w:cs="Arial"/>
          <w:sz w:val="20"/>
          <w:szCs w:val="20"/>
          <w:lang w:val="sl-SI"/>
        </w:rPr>
        <w:t xml:space="preserve">, ki se </w:t>
      </w:r>
      <w:r w:rsidR="001B19CF" w:rsidRPr="00651669">
        <w:rPr>
          <w:rFonts w:ascii="Arial" w:hAnsi="Arial" w:cs="Arial"/>
          <w:sz w:val="20"/>
          <w:szCs w:val="20"/>
          <w:lang w:val="sl-SI"/>
        </w:rPr>
        <w:t>redno izvaja.</w:t>
      </w:r>
      <w:r w:rsidR="00A86FC2">
        <w:rPr>
          <w:rFonts w:ascii="Arial" w:hAnsi="Arial" w:cs="Arial"/>
          <w:sz w:val="20"/>
          <w:szCs w:val="20"/>
          <w:lang w:val="sl-SI"/>
        </w:rPr>
        <w:t xml:space="preserve"> Izdelujejo se specifične smernice </w:t>
      </w:r>
      <w:r w:rsidR="00960783">
        <w:rPr>
          <w:rFonts w:ascii="Arial" w:hAnsi="Arial" w:cs="Arial"/>
          <w:sz w:val="20"/>
          <w:szCs w:val="20"/>
          <w:lang w:val="sl-SI"/>
        </w:rPr>
        <w:t>IVR</w:t>
      </w:r>
      <w:r w:rsidR="00A86FC2">
        <w:rPr>
          <w:rFonts w:ascii="Arial" w:hAnsi="Arial" w:cs="Arial"/>
          <w:sz w:val="20"/>
          <w:szCs w:val="20"/>
          <w:lang w:val="sl-SI"/>
        </w:rPr>
        <w:t xml:space="preserve">, raziskujejo se </w:t>
      </w:r>
      <w:r w:rsidR="00162F31">
        <w:rPr>
          <w:rFonts w:ascii="Arial" w:hAnsi="Arial" w:cs="Arial"/>
          <w:sz w:val="20"/>
          <w:szCs w:val="20"/>
          <w:lang w:val="sl-SI"/>
        </w:rPr>
        <w:t>nekemične metode varstva rastlin in metode z uporabo FFS z majhnim tveganjem, nove informacije se vključujejo v nasvete za uporabnike.</w:t>
      </w:r>
      <w:r w:rsidR="00A86FC2">
        <w:rPr>
          <w:rFonts w:ascii="Arial" w:hAnsi="Arial" w:cs="Arial"/>
          <w:sz w:val="20"/>
          <w:szCs w:val="20"/>
          <w:lang w:val="sl-SI"/>
        </w:rPr>
        <w:t xml:space="preserve"> </w:t>
      </w:r>
      <w:r w:rsidR="00A544B5">
        <w:rPr>
          <w:rFonts w:ascii="Arial" w:hAnsi="Arial" w:cs="Arial"/>
          <w:sz w:val="20"/>
          <w:szCs w:val="20"/>
          <w:lang w:val="sl-SI"/>
        </w:rPr>
        <w:t xml:space="preserve">Program daje že prve rezultate, ki so objavljeni na posebni spletni strani </w:t>
      </w:r>
      <w:r w:rsidR="00960783">
        <w:rPr>
          <w:rFonts w:ascii="Arial" w:hAnsi="Arial" w:cs="Arial"/>
          <w:sz w:val="20"/>
          <w:szCs w:val="20"/>
          <w:lang w:val="sl-SI"/>
        </w:rPr>
        <w:t>IVR</w:t>
      </w:r>
      <w:r w:rsidR="00A66842">
        <w:rPr>
          <w:rFonts w:ascii="Arial" w:hAnsi="Arial" w:cs="Arial"/>
          <w:sz w:val="20"/>
          <w:szCs w:val="20"/>
          <w:lang w:val="sl-SI"/>
        </w:rPr>
        <w:t>, ki je bila objavljena konec leta 2017</w:t>
      </w:r>
      <w:r w:rsidR="002A6B6A">
        <w:rPr>
          <w:rFonts w:ascii="Arial" w:hAnsi="Arial" w:cs="Arial"/>
          <w:sz w:val="20"/>
          <w:szCs w:val="20"/>
          <w:lang w:val="sl-SI"/>
        </w:rPr>
        <w:t>.</w:t>
      </w:r>
      <w:r w:rsidR="002A6B6A">
        <w:rPr>
          <w:rStyle w:val="Sprotnaopomba-sklic"/>
          <w:rFonts w:ascii="Arial" w:hAnsi="Arial" w:cs="Arial"/>
          <w:sz w:val="20"/>
          <w:szCs w:val="20"/>
          <w:lang w:val="sl-SI"/>
        </w:rPr>
        <w:footnoteReference w:id="14"/>
      </w:r>
    </w:p>
    <w:p w14:paraId="16E20678" w14:textId="46FB302B" w:rsidR="009F67DB" w:rsidRPr="00651669" w:rsidRDefault="009F67DB"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Kljub vsemu je treba storiti več na področju raziskav </w:t>
      </w:r>
      <w:r w:rsidR="00960783">
        <w:rPr>
          <w:rFonts w:ascii="Arial" w:hAnsi="Arial" w:cs="Arial"/>
          <w:sz w:val="20"/>
          <w:szCs w:val="20"/>
          <w:lang w:val="sl-SI"/>
        </w:rPr>
        <w:t>IVR</w:t>
      </w:r>
      <w:r>
        <w:rPr>
          <w:rFonts w:ascii="Arial" w:hAnsi="Arial" w:cs="Arial"/>
          <w:sz w:val="20"/>
          <w:szCs w:val="20"/>
          <w:lang w:val="sl-SI"/>
        </w:rPr>
        <w:t xml:space="preserve">, izobraževanju in prenosu znanja v prakso.  </w:t>
      </w:r>
    </w:p>
    <w:p w14:paraId="1EE85613" w14:textId="2C8489F1"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8" w:name="_Toc531071858"/>
      <w:r w:rsidRPr="00651669">
        <w:rPr>
          <w:rStyle w:val="Naslov3Znak"/>
          <w:rFonts w:eastAsia="Calibri"/>
          <w:lang w:val="sl-SI"/>
        </w:rPr>
        <w:lastRenderedPageBreak/>
        <w:t>Ukrep 7</w:t>
      </w:r>
      <w:r w:rsidR="00DF2507"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P</w:t>
      </w:r>
      <w:r w:rsidR="00C34974" w:rsidRPr="00651669">
        <w:rPr>
          <w:rStyle w:val="Naslov3Znak"/>
          <w:rFonts w:eastAsia="Calibri"/>
          <w:lang w:val="sl-SI"/>
        </w:rPr>
        <w:t>ravilna uporaba FFS</w:t>
      </w:r>
      <w:bookmarkEnd w:id="18"/>
      <w:r w:rsidRPr="00651669">
        <w:rPr>
          <w:rFonts w:ascii="Arial" w:hAnsi="Arial" w:cs="Arial"/>
          <w:b/>
          <w:i/>
          <w:sz w:val="20"/>
          <w:szCs w:val="20"/>
          <w:lang w:val="sl-SI"/>
        </w:rPr>
        <w:t>: S predpisom ministra se določijo zahteve za uporabnike FFS glede pravilne uporabe FFS, da se preprečijo negativni vplivi na čebele, druge neciljne členonožce in druge prostoživeče živali.</w:t>
      </w:r>
    </w:p>
    <w:p w14:paraId="523ACB80" w14:textId="77777777"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Ministrstvo skupaj z upravo in v sodelovanju z deležniki pripravi navodila dobre kmetijske in čebelarske prakse, ki bodo pomenila najmanjše mogoče tveganje za čebele v kmetijskem okolju (npr. dostop do vode, izogibanje postavitvi panjev v kritični bližini škropljenja, dialog s kmetijskimi pridelovalci).</w:t>
      </w:r>
    </w:p>
    <w:p w14:paraId="349DDAF9" w14:textId="328A9191" w:rsidR="005A414B" w:rsidRPr="00651669" w:rsidRDefault="002837D6" w:rsidP="003D47F9">
      <w:pPr>
        <w:spacing w:beforeLines="60" w:before="144" w:afterLines="60" w:after="144" w:line="240" w:lineRule="auto"/>
        <w:jc w:val="both"/>
        <w:rPr>
          <w:rFonts w:ascii="Arial" w:hAnsi="Arial" w:cs="Arial"/>
          <w:b/>
          <w:i/>
          <w:sz w:val="20"/>
          <w:szCs w:val="20"/>
          <w:lang w:val="sl-SI"/>
        </w:rPr>
      </w:pPr>
      <w:r>
        <w:rPr>
          <w:rFonts w:ascii="Arial" w:hAnsi="Arial" w:cs="Arial"/>
          <w:b/>
          <w:i/>
          <w:sz w:val="20"/>
          <w:szCs w:val="20"/>
          <w:lang w:val="sl-SI"/>
        </w:rPr>
        <w:t xml:space="preserve">V </w:t>
      </w:r>
      <w:r w:rsidRPr="00651669">
        <w:rPr>
          <w:rFonts w:ascii="Arial" w:hAnsi="Arial" w:cs="Arial"/>
          <w:b/>
          <w:i/>
          <w:sz w:val="20"/>
          <w:szCs w:val="20"/>
          <w:lang w:val="sl-SI"/>
        </w:rPr>
        <w:t xml:space="preserve">okviru </w:t>
      </w:r>
      <w:r>
        <w:rPr>
          <w:rFonts w:ascii="Arial" w:hAnsi="Arial" w:cs="Arial"/>
          <w:b/>
          <w:i/>
          <w:sz w:val="20"/>
          <w:szCs w:val="20"/>
          <w:lang w:val="sl-SI"/>
        </w:rPr>
        <w:t>Ciljnega raziskovalnega programa</w:t>
      </w:r>
      <w:r w:rsidRPr="00651669">
        <w:rPr>
          <w:rFonts w:ascii="Arial" w:hAnsi="Arial" w:cs="Arial"/>
          <w:b/>
          <w:i/>
          <w:sz w:val="20"/>
          <w:szCs w:val="20"/>
          <w:lang w:val="sl-SI"/>
        </w:rPr>
        <w:t xml:space="preserve"> (v nadaljnjem besedilu: CRP) </w:t>
      </w:r>
      <w:r w:rsidR="005A414B" w:rsidRPr="00651669">
        <w:rPr>
          <w:rFonts w:ascii="Arial" w:hAnsi="Arial" w:cs="Arial"/>
          <w:b/>
          <w:i/>
          <w:sz w:val="20"/>
          <w:szCs w:val="20"/>
          <w:lang w:val="sl-SI"/>
        </w:rPr>
        <w:t>se spodbujajo raziskave o vplivu FFS na čebele, da se tako zavaruje kranjska čebela (Apis mellifera carnica).</w:t>
      </w:r>
    </w:p>
    <w:p w14:paraId="26E64465" w14:textId="7C239FB7" w:rsidR="00195A69" w:rsidRDefault="002B570E"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je bil objavljen Pravilnik o pravilni </w:t>
      </w:r>
      <w:r w:rsidR="00195A69" w:rsidRPr="00651669">
        <w:rPr>
          <w:rFonts w:ascii="Arial" w:hAnsi="Arial" w:cs="Arial"/>
          <w:sz w:val="20"/>
          <w:szCs w:val="20"/>
          <w:lang w:val="sl-SI"/>
        </w:rPr>
        <w:t>upo</w:t>
      </w:r>
      <w:r w:rsidRPr="00651669">
        <w:rPr>
          <w:rFonts w:ascii="Arial" w:hAnsi="Arial" w:cs="Arial"/>
          <w:sz w:val="20"/>
          <w:szCs w:val="20"/>
          <w:lang w:val="sl-SI"/>
        </w:rPr>
        <w:t xml:space="preserve">rabi FFS (Uradni list RS, št. </w:t>
      </w:r>
      <w:r w:rsidR="00195A69" w:rsidRPr="00651669">
        <w:rPr>
          <w:rFonts w:ascii="Arial" w:hAnsi="Arial" w:cs="Arial"/>
          <w:sz w:val="20"/>
          <w:szCs w:val="20"/>
          <w:lang w:val="sl-SI"/>
        </w:rPr>
        <w:t xml:space="preserve">71/14), ki določa zahteve glede uporabe FFS, da se prepreči tveganje za zdravje </w:t>
      </w:r>
      <w:r w:rsidR="00BC1A0C" w:rsidRPr="00651669">
        <w:rPr>
          <w:rFonts w:ascii="Arial" w:hAnsi="Arial" w:cs="Arial"/>
          <w:sz w:val="20"/>
          <w:szCs w:val="20"/>
          <w:lang w:val="sl-SI"/>
        </w:rPr>
        <w:t xml:space="preserve">ljudi, živali </w:t>
      </w:r>
      <w:r w:rsidR="00195A69" w:rsidRPr="00651669">
        <w:rPr>
          <w:rFonts w:ascii="Arial" w:hAnsi="Arial" w:cs="Arial"/>
          <w:sz w:val="20"/>
          <w:szCs w:val="20"/>
          <w:lang w:val="sl-SI"/>
        </w:rPr>
        <w:t>in okolje, med drugim tudi glede uporabe FFS, ki so označena kot nevarna za čebele in pri setvi tretiranega semena.</w:t>
      </w:r>
      <w:r w:rsidR="00537AAC" w:rsidRPr="00651669">
        <w:rPr>
          <w:rFonts w:ascii="Arial" w:hAnsi="Arial" w:cs="Arial"/>
          <w:sz w:val="20"/>
          <w:szCs w:val="20"/>
          <w:lang w:val="sl-SI"/>
        </w:rPr>
        <w:t xml:space="preserve"> O predpisanih in priporočenih ukrepih, ki jih morajo izvajati uporabniki FFS, da se varujejo čebele in okolje, jih seznanijo izvajalci dodatnega usposabljanja o FFS na rednih tečajih. </w:t>
      </w:r>
    </w:p>
    <w:p w14:paraId="30CC3DF5" w14:textId="347CFD71" w:rsidR="00E30E69" w:rsidRPr="00651669" w:rsidRDefault="00E30E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Slovenija je v okviru Organizacije Združenih narodov (OZN) predlagala, da se 20. maj razglasi za svetovni dan čebel. Po treh letih mednarodnih prizadevanj so države članice Združenih narodov 20. decembra 2017 soglasno potrdile predlog Slovenije in tako je 20. maj razglašen za svetovni dan čebel. Čebele so eden od pomembnih opraševalcev, ki zagotavljajo hrano in prehransko varnost, trajnostno kmetijstvo, biotsko raznovrstnost ter pomembno doprinesejo k blažitvi podnebnih sprememb in ohranjanju okolja. Zaščita čebel in čebelarskega sektorja tako dolgoročno prispeva k zmanjševanju revščine, lakote in ohranjanju zdravega okolja ter biodiverzitete. Znanstvene študije dokazujejo, da so v zadnjem obdobju če</w:t>
      </w:r>
      <w:r w:rsidR="00833CCA" w:rsidRPr="00651669">
        <w:rPr>
          <w:rFonts w:ascii="Arial" w:hAnsi="Arial" w:cs="Arial"/>
          <w:sz w:val="20"/>
          <w:szCs w:val="20"/>
          <w:lang w:val="sl-SI"/>
        </w:rPr>
        <w:t xml:space="preserve">bele vedno bolj ogrožene. </w:t>
      </w:r>
      <w:r w:rsidRPr="00651669">
        <w:rPr>
          <w:rFonts w:ascii="Arial" w:hAnsi="Arial" w:cs="Arial"/>
          <w:sz w:val="20"/>
          <w:szCs w:val="20"/>
          <w:lang w:val="sl-SI"/>
        </w:rPr>
        <w:t xml:space="preserve">Le s skupnim prizadevanjem lahko poskrbimo za varstvo čebel in njihovega življenjskega prostora. </w:t>
      </w:r>
    </w:p>
    <w:p w14:paraId="6ADAAA89" w14:textId="3F405FE9" w:rsidR="00057162" w:rsidRPr="00651669" w:rsidRDefault="00195A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sodelovanju s Čebelarsko Zvezo </w:t>
      </w:r>
      <w:r w:rsidR="002231D8" w:rsidRPr="00651669">
        <w:rPr>
          <w:rFonts w:ascii="Arial" w:hAnsi="Arial" w:cs="Arial"/>
          <w:sz w:val="20"/>
          <w:szCs w:val="20"/>
          <w:lang w:val="sl-SI"/>
        </w:rPr>
        <w:t xml:space="preserve">Slovenije </w:t>
      </w:r>
      <w:r w:rsidRPr="00651669">
        <w:rPr>
          <w:rFonts w:ascii="Arial" w:hAnsi="Arial" w:cs="Arial"/>
          <w:sz w:val="20"/>
          <w:szCs w:val="20"/>
          <w:lang w:val="sl-SI"/>
        </w:rPr>
        <w:t xml:space="preserve">Ministrstvo </w:t>
      </w:r>
      <w:r w:rsidR="00833CCA" w:rsidRPr="00651669">
        <w:rPr>
          <w:rFonts w:ascii="Arial" w:hAnsi="Arial" w:cs="Arial"/>
          <w:sz w:val="20"/>
          <w:szCs w:val="20"/>
          <w:lang w:val="sl-SI"/>
        </w:rPr>
        <w:t>vsako pomlad pripravi</w:t>
      </w:r>
      <w:r w:rsidRPr="00651669">
        <w:rPr>
          <w:rFonts w:ascii="Arial" w:hAnsi="Arial" w:cs="Arial"/>
          <w:sz w:val="20"/>
          <w:szCs w:val="20"/>
          <w:lang w:val="sl-SI"/>
        </w:rPr>
        <w:t xml:space="preserve"> akcijo obveščanja </w:t>
      </w:r>
      <w:r w:rsidR="00277F56" w:rsidRPr="00651669">
        <w:rPr>
          <w:rFonts w:ascii="Arial" w:hAnsi="Arial" w:cs="Arial"/>
          <w:sz w:val="20"/>
          <w:szCs w:val="20"/>
          <w:lang w:val="sl-SI"/>
        </w:rPr>
        <w:t xml:space="preserve">in ozaveščanja uporabnikov FFS </w:t>
      </w:r>
      <w:r w:rsidR="002E4093" w:rsidRPr="00651669">
        <w:rPr>
          <w:rFonts w:ascii="Arial" w:hAnsi="Arial" w:cs="Arial"/>
          <w:sz w:val="20"/>
          <w:szCs w:val="20"/>
          <w:lang w:val="sl-SI"/>
        </w:rPr>
        <w:t xml:space="preserve"> </w:t>
      </w:r>
      <w:r w:rsidR="00277F56" w:rsidRPr="00651669">
        <w:rPr>
          <w:rFonts w:ascii="Arial" w:hAnsi="Arial" w:cs="Arial"/>
          <w:sz w:val="20"/>
          <w:szCs w:val="20"/>
          <w:lang w:val="sl-SI"/>
        </w:rPr>
        <w:t xml:space="preserve">v smislu varovanja čebel. </w:t>
      </w:r>
      <w:r w:rsidR="00833CCA" w:rsidRPr="00651669">
        <w:rPr>
          <w:rFonts w:ascii="Arial" w:hAnsi="Arial" w:cs="Arial"/>
          <w:sz w:val="20"/>
          <w:szCs w:val="20"/>
          <w:lang w:val="sl-SI"/>
        </w:rPr>
        <w:t>V okviru teh akcij se izda</w:t>
      </w:r>
      <w:r w:rsidR="00277F56" w:rsidRPr="00651669">
        <w:rPr>
          <w:rFonts w:ascii="Arial" w:hAnsi="Arial" w:cs="Arial"/>
          <w:sz w:val="20"/>
          <w:szCs w:val="20"/>
          <w:lang w:val="sl-SI"/>
        </w:rPr>
        <w:t xml:space="preserve"> plakat, letak </w:t>
      </w:r>
      <w:r w:rsidR="00833CCA" w:rsidRPr="00651669">
        <w:rPr>
          <w:rFonts w:ascii="Arial" w:hAnsi="Arial" w:cs="Arial"/>
          <w:sz w:val="20"/>
          <w:szCs w:val="20"/>
          <w:lang w:val="sl-SI"/>
        </w:rPr>
        <w:t>ali</w:t>
      </w:r>
      <w:r w:rsidR="00277F56" w:rsidRPr="00651669">
        <w:rPr>
          <w:rFonts w:ascii="Arial" w:hAnsi="Arial" w:cs="Arial"/>
          <w:sz w:val="20"/>
          <w:szCs w:val="20"/>
          <w:lang w:val="sl-SI"/>
        </w:rPr>
        <w:t xml:space="preserve"> reklamni TV spot, ki</w:t>
      </w:r>
      <w:r w:rsidR="00833CCA" w:rsidRPr="00651669">
        <w:rPr>
          <w:rFonts w:ascii="Arial" w:hAnsi="Arial" w:cs="Arial"/>
          <w:sz w:val="20"/>
          <w:szCs w:val="20"/>
          <w:lang w:val="sl-SI"/>
        </w:rPr>
        <w:t xml:space="preserve"> ga je financira</w:t>
      </w:r>
      <w:r w:rsidR="00537AAC" w:rsidRPr="00651669">
        <w:rPr>
          <w:rFonts w:ascii="Arial" w:hAnsi="Arial" w:cs="Arial"/>
          <w:sz w:val="20"/>
          <w:szCs w:val="20"/>
          <w:lang w:val="sl-SI"/>
        </w:rPr>
        <w:t xml:space="preserve"> ministrstvo.</w:t>
      </w:r>
      <w:r w:rsidR="007B2BDD" w:rsidRPr="00651669">
        <w:rPr>
          <w:rFonts w:ascii="Arial" w:hAnsi="Arial" w:cs="Arial"/>
          <w:sz w:val="20"/>
          <w:szCs w:val="20"/>
          <w:lang w:val="sl-SI"/>
        </w:rPr>
        <w:t xml:space="preserve"> </w:t>
      </w:r>
      <w:r w:rsidR="005A33C9">
        <w:rPr>
          <w:rFonts w:ascii="Arial" w:hAnsi="Arial" w:cs="Arial"/>
          <w:sz w:val="20"/>
          <w:szCs w:val="20"/>
          <w:lang w:val="sl-SI"/>
        </w:rPr>
        <w:t>Navodila dobre čebelarske pr</w:t>
      </w:r>
      <w:r w:rsidR="00C9520E">
        <w:rPr>
          <w:rFonts w:ascii="Arial" w:hAnsi="Arial" w:cs="Arial"/>
          <w:sz w:val="20"/>
          <w:szCs w:val="20"/>
          <w:lang w:val="sl-SI"/>
        </w:rPr>
        <w:t xml:space="preserve">akse še niso bila pripravljena, ministrstvo v sodelovanju z deležniki pripravlja triletni program za čebelarstvo za naslednje obdobje. Lahko se predlaga raziskava na tem področju v povezavi z ukrepom 12: Raziskave in razvoj. </w:t>
      </w:r>
    </w:p>
    <w:p w14:paraId="2621CEF3" w14:textId="562C5B63" w:rsidR="009F67DB" w:rsidRPr="003B0000" w:rsidRDefault="008D7A40" w:rsidP="008D7A40">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Novembra 2017 je Vlada Republike </w:t>
      </w:r>
      <w:r w:rsidRPr="003B0000">
        <w:rPr>
          <w:rFonts w:ascii="Arial" w:hAnsi="Arial" w:cs="Arial"/>
          <w:sz w:val="20"/>
          <w:szCs w:val="20"/>
          <w:lang w:val="sl-SI"/>
        </w:rPr>
        <w:t xml:space="preserve">Slovenije sprejela stališče glede odobritve aktivne snovi glifosat, in sicer sklep, s katerim se zavzema za prepoved uporabe glifosata, pri čemer naj se zagotovi ustrezno prilagoditveno obdobje za kmetijstvo. Vlada RS se v okviru NAP zavzema za zmanjšanje rabe kemičnih FFS na splošno in za omejitev uporabe herbicidov na javnih površinah, zavzema se za zmanjšanje tveganja, ki ga prinaša uporaba FFS za zdravje in za okolje z dolgoročnim zmanjševanjem  obsega uporabe. </w:t>
      </w:r>
      <w:r>
        <w:rPr>
          <w:rFonts w:ascii="Arial" w:hAnsi="Arial" w:cs="Arial"/>
          <w:sz w:val="20"/>
          <w:szCs w:val="20"/>
          <w:lang w:val="sl-SI"/>
        </w:rPr>
        <w:t>Na podlagi tega stališča je minister, pristojen za kmetijstvo, pripravil predloga sprememb dveh podzakonskih predpisov, s katerima se z letom 2019  omeji uporaba herbicidov na javnih površinah, cestah in železnicah; ter prodaja FFS brez izkaznice o usposabljanju na samo tista FFS, ki so dovoljena v ekološki pridelavi in so pakirana za uporabo na površini največ do 500 m</w:t>
      </w:r>
      <w:r w:rsidRPr="00033A43">
        <w:rPr>
          <w:rFonts w:ascii="Arial" w:hAnsi="Arial" w:cs="Arial"/>
          <w:sz w:val="20"/>
          <w:szCs w:val="20"/>
          <w:vertAlign w:val="superscript"/>
          <w:lang w:val="sl-SI"/>
        </w:rPr>
        <w:t>2</w:t>
      </w:r>
      <w:r>
        <w:rPr>
          <w:rFonts w:ascii="Arial" w:hAnsi="Arial" w:cs="Arial"/>
          <w:sz w:val="20"/>
          <w:szCs w:val="20"/>
          <w:lang w:val="sl-SI"/>
        </w:rPr>
        <w:t xml:space="preserve">. </w:t>
      </w:r>
      <w:r w:rsidR="009F67DB">
        <w:rPr>
          <w:rFonts w:ascii="Arial" w:hAnsi="Arial" w:cs="Arial"/>
          <w:sz w:val="20"/>
          <w:szCs w:val="20"/>
          <w:lang w:val="sl-SI"/>
        </w:rPr>
        <w:t>Na spletnih straneh Uprave</w:t>
      </w:r>
      <w:r w:rsidR="002A6B6A">
        <w:rPr>
          <w:rFonts w:ascii="Arial" w:hAnsi="Arial" w:cs="Arial"/>
          <w:sz w:val="20"/>
          <w:szCs w:val="20"/>
          <w:lang w:val="sl-SI"/>
        </w:rPr>
        <w:t xml:space="preserve"> </w:t>
      </w:r>
      <w:r w:rsidR="009F67DB">
        <w:rPr>
          <w:rFonts w:ascii="Arial" w:hAnsi="Arial" w:cs="Arial"/>
          <w:sz w:val="20"/>
          <w:szCs w:val="20"/>
          <w:lang w:val="sl-SI"/>
        </w:rPr>
        <w:t>je med tematskimi seznami FFS dostopen tudi seznam registriranih FFS, ki se lahko uporabljajo v ekološki pridelavi. Ta seznam je presek FFS, ki so registrirana v RS in so dovoljena v</w:t>
      </w:r>
      <w:r w:rsidR="002A6B6A">
        <w:rPr>
          <w:rFonts w:ascii="Arial" w:hAnsi="Arial" w:cs="Arial"/>
          <w:sz w:val="20"/>
          <w:szCs w:val="20"/>
          <w:lang w:val="sl-SI"/>
        </w:rPr>
        <w:t xml:space="preserve"> skladu z Uredbo (EC) 889/2008.</w:t>
      </w:r>
      <w:r w:rsidR="002A6B6A">
        <w:rPr>
          <w:rStyle w:val="Sprotnaopomba-sklic"/>
          <w:rFonts w:ascii="Arial" w:hAnsi="Arial" w:cs="Arial"/>
          <w:sz w:val="20"/>
          <w:szCs w:val="20"/>
          <w:lang w:val="sl-SI"/>
        </w:rPr>
        <w:footnoteReference w:id="15"/>
      </w:r>
    </w:p>
    <w:p w14:paraId="046878FC" w14:textId="7BFB1F13" w:rsidR="007B2BDD" w:rsidRPr="00651669" w:rsidRDefault="007B2BDD"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Vsako leto na začetku rastne sezone Uprava pripravi informacije o varni rabi FFS in jih objavi na svoji spletni strani. </w:t>
      </w:r>
    </w:p>
    <w:p w14:paraId="693B6CDA" w14:textId="294C10D3" w:rsidR="00A24882" w:rsidRDefault="00A24882" w:rsidP="00A24882">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podporo doseganju ciljev ukrepa 7 je prispeval tudi ukrep 12 (Raziskave). Proučevanje vpliva FFS na čebele je obravnaval CRP projekt </w:t>
      </w:r>
      <w:r w:rsidRPr="0019247F">
        <w:rPr>
          <w:rFonts w:ascii="Arial" w:hAnsi="Arial" w:cs="Arial"/>
          <w:sz w:val="20"/>
          <w:szCs w:val="20"/>
          <w:lang w:val="sl-SI"/>
        </w:rPr>
        <w:t>Kumulativni in sinergijski učinki različnih kemikalij na čebele  ter aplikativni projekt Vzpostavitev čebeljih celičnih linij in standardiziranih in vitro testov za oceno škodljivih učinkov strupov in okužb na čebele</w:t>
      </w:r>
      <w:r>
        <w:rPr>
          <w:rFonts w:ascii="Arial" w:hAnsi="Arial" w:cs="Arial"/>
          <w:sz w:val="20"/>
          <w:szCs w:val="20"/>
          <w:lang w:val="sl-SI"/>
        </w:rPr>
        <w:t xml:space="preserve">. </w:t>
      </w:r>
      <w:r w:rsidR="005473AB">
        <w:rPr>
          <w:rFonts w:ascii="Arial" w:hAnsi="Arial" w:cs="Arial"/>
          <w:sz w:val="20"/>
          <w:szCs w:val="20"/>
          <w:lang w:val="sl-SI"/>
        </w:rPr>
        <w:t>Poročilo o prvem projektu je na razpolago v Digitalni knjižnici Slovenije</w:t>
      </w:r>
      <w:r w:rsidR="005473AB">
        <w:rPr>
          <w:rStyle w:val="Sprotnaopomba-sklic"/>
          <w:rFonts w:ascii="Arial" w:hAnsi="Arial" w:cs="Arial"/>
          <w:sz w:val="20"/>
          <w:szCs w:val="20"/>
          <w:lang w:val="sl-SI"/>
        </w:rPr>
        <w:footnoteReference w:id="16"/>
      </w:r>
      <w:r w:rsidR="005473AB">
        <w:rPr>
          <w:rFonts w:ascii="Arial" w:hAnsi="Arial" w:cs="Arial"/>
          <w:sz w:val="20"/>
          <w:szCs w:val="20"/>
          <w:lang w:val="sl-SI"/>
        </w:rPr>
        <w:t>, o drugem pa bo na razpolago v kratkem.</w:t>
      </w:r>
      <w:r w:rsidR="005473AB">
        <w:rPr>
          <w:rStyle w:val="Sprotnaopomba-sklic"/>
          <w:rFonts w:ascii="Arial" w:hAnsi="Arial" w:cs="Arial"/>
          <w:sz w:val="20"/>
          <w:szCs w:val="20"/>
          <w:lang w:val="sl-SI"/>
        </w:rPr>
        <w:footnoteReference w:id="17"/>
      </w:r>
    </w:p>
    <w:p w14:paraId="6E9A1D8D" w14:textId="63E6468A" w:rsidR="00A24882" w:rsidRPr="00A24882" w:rsidRDefault="00A24882" w:rsidP="003D47F9">
      <w:pPr>
        <w:spacing w:beforeLines="60" w:before="144" w:afterLines="60" w:after="144" w:line="240" w:lineRule="auto"/>
        <w:jc w:val="both"/>
        <w:rPr>
          <w:rStyle w:val="Naslov3Znak"/>
          <w:rFonts w:ascii="Arial" w:eastAsia="Calibri" w:hAnsi="Arial" w:cs="Arial"/>
          <w:b w:val="0"/>
          <w:bCs w:val="0"/>
          <w:sz w:val="20"/>
          <w:szCs w:val="20"/>
          <w:lang w:val="sl-SI"/>
        </w:rPr>
      </w:pPr>
      <w:r>
        <w:rPr>
          <w:rFonts w:ascii="Arial" w:hAnsi="Arial" w:cs="Arial"/>
          <w:sz w:val="20"/>
          <w:szCs w:val="20"/>
          <w:lang w:val="sl-SI"/>
        </w:rPr>
        <w:lastRenderedPageBreak/>
        <w:t xml:space="preserve">V podporo prepovedi uporabe glifosata in širjenju uporabe nekemičnih metod zatiranja plevelov pa se je v letu 2018 začel izvajati triletni CRP projekt </w:t>
      </w:r>
      <w:r w:rsidRPr="0013633E">
        <w:rPr>
          <w:rFonts w:ascii="Arial" w:hAnsi="Arial" w:cs="Arial"/>
          <w:sz w:val="20"/>
          <w:szCs w:val="20"/>
          <w:lang w:val="sl-SI"/>
        </w:rPr>
        <w:t>Preučitev in predlog izbora najprimernejših nekemičnih metod zatiranja plevela kot nadomestilo za uporabo glifosata in drugih herbicidov za slovenske razmere</w:t>
      </w:r>
      <w:r>
        <w:rPr>
          <w:rFonts w:ascii="Arial" w:hAnsi="Arial" w:cs="Arial"/>
          <w:sz w:val="20"/>
          <w:szCs w:val="20"/>
          <w:lang w:val="sl-SI"/>
        </w:rPr>
        <w:t>.</w:t>
      </w:r>
    </w:p>
    <w:p w14:paraId="61CD2D6C" w14:textId="07AA72CF" w:rsidR="00B47F47" w:rsidRPr="00651669" w:rsidRDefault="00B47F47" w:rsidP="003D47F9">
      <w:pPr>
        <w:spacing w:beforeLines="60" w:before="144" w:afterLines="60" w:after="144" w:line="240" w:lineRule="auto"/>
        <w:jc w:val="both"/>
        <w:rPr>
          <w:rFonts w:ascii="Arial" w:hAnsi="Arial" w:cs="Arial"/>
          <w:b/>
          <w:i/>
          <w:sz w:val="20"/>
          <w:szCs w:val="20"/>
          <w:lang w:val="sl-SI"/>
        </w:rPr>
      </w:pPr>
      <w:bookmarkStart w:id="19" w:name="_Toc531071859"/>
      <w:r w:rsidRPr="00651669">
        <w:rPr>
          <w:rStyle w:val="Naslov3Znak"/>
          <w:rFonts w:eastAsia="Calibri"/>
          <w:lang w:val="sl-SI"/>
        </w:rPr>
        <w:t>Ukrep 8</w:t>
      </w:r>
      <w:r w:rsidR="00DF2507" w:rsidRPr="00651669">
        <w:rPr>
          <w:rStyle w:val="Naslov3Znak"/>
          <w:rFonts w:eastAsia="Calibri"/>
          <w:lang w:val="sl-SI"/>
        </w:rPr>
        <w:t>:</w:t>
      </w:r>
      <w:r w:rsidR="00730C2E" w:rsidRPr="00651669">
        <w:rPr>
          <w:rStyle w:val="Naslov3Znak"/>
          <w:rFonts w:eastAsia="Calibri"/>
          <w:lang w:val="sl-SI"/>
        </w:rPr>
        <w:t xml:space="preserve"> </w:t>
      </w:r>
      <w:r w:rsidR="00F63715" w:rsidRPr="00651669">
        <w:rPr>
          <w:rStyle w:val="Naslov3Znak"/>
          <w:rFonts w:eastAsia="Calibri"/>
          <w:lang w:val="sl-SI"/>
        </w:rPr>
        <w:t>P</w:t>
      </w:r>
      <w:r w:rsidR="00730C2E" w:rsidRPr="00651669">
        <w:rPr>
          <w:rStyle w:val="Naslov3Znak"/>
          <w:rFonts w:eastAsia="Calibri"/>
          <w:lang w:val="sl-SI"/>
        </w:rPr>
        <w:t>reprečevanje zanašanja FFS</w:t>
      </w:r>
      <w:bookmarkEnd w:id="19"/>
      <w:r w:rsidRPr="00651669">
        <w:rPr>
          <w:rFonts w:ascii="Arial" w:hAnsi="Arial" w:cs="Arial"/>
          <w:b/>
          <w:i/>
          <w:sz w:val="20"/>
          <w:szCs w:val="20"/>
          <w:lang w:val="sl-SI"/>
        </w:rPr>
        <w:t>: Ministrstvo določi režim rabe FFS na območjih, ki so neposredno ob ali na območjih, na katerih bivajo ljudje.</w:t>
      </w:r>
    </w:p>
    <w:p w14:paraId="1754788E" w14:textId="77777777" w:rsidR="00B47F47" w:rsidRPr="00651669" w:rsidRDefault="00B47F47"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Ministrstvo v smernice urejanja prostora vključi napotke za uporabo FFS ob območjih, na katerih bivajo ljudje.</w:t>
      </w:r>
    </w:p>
    <w:p w14:paraId="1EA19DC7" w14:textId="77777777" w:rsidR="00B47F47" w:rsidRPr="00651669" w:rsidRDefault="00B47F47"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Uporabnikom in delavcem mora biti dostopna zaščitna oprema.</w:t>
      </w:r>
    </w:p>
    <w:p w14:paraId="392EABFE" w14:textId="77777777" w:rsidR="00045618" w:rsidRPr="00651669" w:rsidRDefault="0004561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Uporabniki morajo biti seznanjeni z ukrepi za zmanjšanje zanašanja škropilne brozge na sosednje površine.</w:t>
      </w:r>
    </w:p>
    <w:p w14:paraId="4E88FACD" w14:textId="77777777"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S Pravilnikom o pogojih za opravljanje prometa s FFS ter o vodenju in posredovanju podatkov o prometu FFS (Uradni list RS, št. 107/13) se zahteva od distributerjev FFS, da imajo v svojem prodajnem programu osebno varovalno opremo, ki jo določajo predpisi o varnosti in zdravju pri delu. </w:t>
      </w:r>
    </w:p>
    <w:p w14:paraId="780A67E8" w14:textId="028B0B8D"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sodelovanju z </w:t>
      </w:r>
      <w:r w:rsidR="008B349D" w:rsidRPr="00651669">
        <w:rPr>
          <w:rFonts w:ascii="Arial" w:hAnsi="Arial" w:cs="Arial"/>
          <w:sz w:val="20"/>
          <w:szCs w:val="20"/>
          <w:lang w:val="sl-SI"/>
        </w:rPr>
        <w:t xml:space="preserve">GIZ fitofarmacije in KGZS </w:t>
      </w:r>
      <w:r w:rsidRPr="00651669">
        <w:rPr>
          <w:rFonts w:ascii="Arial" w:hAnsi="Arial" w:cs="Arial"/>
          <w:sz w:val="20"/>
          <w:szCs w:val="20"/>
          <w:lang w:val="sl-SI"/>
        </w:rPr>
        <w:t xml:space="preserve">je bila natisnjena in razdeljena brošura o osebni </w:t>
      </w:r>
      <w:r w:rsidR="00BC1A0C" w:rsidRPr="00651669">
        <w:rPr>
          <w:rFonts w:ascii="Arial" w:hAnsi="Arial" w:cs="Arial"/>
          <w:sz w:val="20"/>
          <w:szCs w:val="20"/>
          <w:lang w:val="sl-SI"/>
        </w:rPr>
        <w:t>varovalni</w:t>
      </w:r>
      <w:r w:rsidRPr="00651669">
        <w:rPr>
          <w:rFonts w:ascii="Arial" w:hAnsi="Arial" w:cs="Arial"/>
          <w:sz w:val="20"/>
          <w:szCs w:val="20"/>
          <w:lang w:val="sl-SI"/>
        </w:rPr>
        <w:t xml:space="preserve"> opremi</w:t>
      </w:r>
      <w:r w:rsidR="00F12B5A" w:rsidRPr="00651669">
        <w:rPr>
          <w:rFonts w:ascii="Arial" w:hAnsi="Arial" w:cs="Arial"/>
          <w:sz w:val="20"/>
          <w:szCs w:val="20"/>
          <w:lang w:val="sl-SI"/>
        </w:rPr>
        <w:t>, v kateri so opisane vrste opreme in njihova uporaba</w:t>
      </w:r>
      <w:r w:rsidRPr="00651669">
        <w:rPr>
          <w:rFonts w:ascii="Arial" w:hAnsi="Arial" w:cs="Arial"/>
          <w:sz w:val="20"/>
          <w:szCs w:val="20"/>
          <w:lang w:val="sl-SI"/>
        </w:rPr>
        <w:t xml:space="preserve">. </w:t>
      </w:r>
      <w:r w:rsidR="000E5E74" w:rsidRPr="00651669">
        <w:rPr>
          <w:rFonts w:ascii="Arial" w:hAnsi="Arial" w:cs="Arial"/>
          <w:sz w:val="20"/>
          <w:szCs w:val="20"/>
          <w:lang w:val="sl-SI"/>
        </w:rPr>
        <w:t>Svetovalci za FFS so od GIZ fitofarmacije prejeli demonstracijski komplet osebne varovalne opreme skupaj s podrobnim gradivom glede uporabe osebne varovalne opreme v različnih okoliščinah rabe in rokovanja s FFS. Pripravljen je bil tudi video spot, ki je bil spomladi 2016 dvanajstkrat prikazan na nedeljski kmetijski oddaji TV Slovenija Ljudje in zemlja (prvi program). Prav tako je GIZ fitofarmacije izdalo brošuro o preprečevanju zanašanja in organiziralo delavnic</w:t>
      </w:r>
      <w:r w:rsidR="00943D11">
        <w:rPr>
          <w:rFonts w:ascii="Arial" w:hAnsi="Arial" w:cs="Arial"/>
          <w:sz w:val="20"/>
          <w:szCs w:val="20"/>
          <w:lang w:val="sl-SI"/>
        </w:rPr>
        <w:t>e</w:t>
      </w:r>
      <w:r w:rsidR="000E5E74" w:rsidRPr="00651669">
        <w:rPr>
          <w:rFonts w:ascii="Arial" w:hAnsi="Arial" w:cs="Arial"/>
          <w:sz w:val="20"/>
          <w:szCs w:val="20"/>
          <w:lang w:val="sl-SI"/>
        </w:rPr>
        <w:t xml:space="preserve"> na temo preprečevanja zanašanja. </w:t>
      </w:r>
      <w:r w:rsidR="00C9520E">
        <w:rPr>
          <w:rFonts w:ascii="Arial" w:hAnsi="Arial" w:cs="Arial"/>
          <w:sz w:val="20"/>
          <w:szCs w:val="20"/>
          <w:lang w:val="sl-SI"/>
        </w:rPr>
        <w:t xml:space="preserve">V obdobju poročanja pa so v GIZ fitofarmacije izvedli tri delavnice varne rabe FFS za JSKS. </w:t>
      </w:r>
    </w:p>
    <w:p w14:paraId="42411C87" w14:textId="27478507"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Pravilnik o pravilni uporabi FFS (Uradni list RS, št. 71/14</w:t>
      </w:r>
      <w:r w:rsidR="00943D11">
        <w:rPr>
          <w:rFonts w:ascii="Arial" w:hAnsi="Arial" w:cs="Arial"/>
          <w:sz w:val="20"/>
          <w:szCs w:val="20"/>
          <w:lang w:val="sl-SI"/>
        </w:rPr>
        <w:t xml:space="preserve"> in 28/18</w:t>
      </w:r>
      <w:r w:rsidRPr="00651669">
        <w:rPr>
          <w:rFonts w:ascii="Arial" w:hAnsi="Arial" w:cs="Arial"/>
          <w:sz w:val="20"/>
          <w:szCs w:val="20"/>
          <w:lang w:val="sl-SI"/>
        </w:rPr>
        <w:t>) ureja način uporabe</w:t>
      </w:r>
      <w:r w:rsidR="00903EEE" w:rsidRPr="00651669">
        <w:rPr>
          <w:rFonts w:ascii="Arial" w:hAnsi="Arial" w:cs="Arial"/>
          <w:sz w:val="20"/>
          <w:szCs w:val="20"/>
          <w:lang w:val="sl-SI"/>
        </w:rPr>
        <w:t xml:space="preserve"> FFS oziroma varnostne pasove od objektov</w:t>
      </w:r>
      <w:r w:rsidRPr="00651669">
        <w:rPr>
          <w:rFonts w:ascii="Arial" w:hAnsi="Arial" w:cs="Arial"/>
          <w:sz w:val="20"/>
          <w:szCs w:val="20"/>
          <w:lang w:val="sl-SI"/>
        </w:rPr>
        <w:t>, ki jih uporabljajo ljudje in živali</w:t>
      </w:r>
      <w:r w:rsidR="00886271" w:rsidRPr="00651669">
        <w:rPr>
          <w:rFonts w:ascii="Arial" w:hAnsi="Arial" w:cs="Arial"/>
          <w:sz w:val="20"/>
          <w:szCs w:val="20"/>
          <w:lang w:val="sl-SI"/>
        </w:rPr>
        <w:t xml:space="preserve"> in preprečevanje zanašanja škropilne brozge na sosednje površine</w:t>
      </w:r>
      <w:r w:rsidRPr="00651669">
        <w:rPr>
          <w:rFonts w:ascii="Arial" w:hAnsi="Arial" w:cs="Arial"/>
          <w:sz w:val="20"/>
          <w:szCs w:val="20"/>
          <w:lang w:val="sl-SI"/>
        </w:rPr>
        <w:t xml:space="preserve">. </w:t>
      </w:r>
      <w:r w:rsidR="00614AFB" w:rsidRPr="00651669">
        <w:rPr>
          <w:rFonts w:ascii="Arial" w:hAnsi="Arial" w:cs="Arial"/>
          <w:sz w:val="20"/>
          <w:szCs w:val="20"/>
          <w:lang w:val="sl-SI"/>
        </w:rPr>
        <w:t>Uporabnik mora izvajati tretiranje v ustrezni oddaljenosti od objektov, uporabiti tehnične rešitve, kot so na primer posebne šobe, ki zmanjšajo zanašanje  ali namestiti ustrezno zaščitno pregrado, ki preprečuje zanašanje. Preko sistema usposabljanja uporabnikov FFS in preko svetovalne službe so uporabniki seznanjeni z ukrepi za zmanjšanje zanašanja FFS.</w:t>
      </w:r>
    </w:p>
    <w:p w14:paraId="56F03A96" w14:textId="23A9EEAC" w:rsidR="00232591"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Uporabo FFS na javnih površinah pa določa (oziroma omejuje) 34. člen ZFfS-1</w:t>
      </w:r>
      <w:r w:rsidR="00886271" w:rsidRPr="00651669">
        <w:rPr>
          <w:rFonts w:ascii="Arial" w:hAnsi="Arial" w:cs="Arial"/>
          <w:sz w:val="20"/>
          <w:szCs w:val="20"/>
          <w:lang w:val="sl-SI"/>
        </w:rPr>
        <w:t xml:space="preserve"> na način, da raba FFS ni dovoljena, oziroma se izjemoma dovoli v izjemnih situacijah, razen na šolskih in otroških igriščih, kjer se ta raba nikoli ne dovoli</w:t>
      </w:r>
      <w:r w:rsidRPr="00651669">
        <w:rPr>
          <w:rFonts w:ascii="Arial" w:hAnsi="Arial" w:cs="Arial"/>
          <w:sz w:val="20"/>
          <w:szCs w:val="20"/>
          <w:lang w:val="sl-SI"/>
        </w:rPr>
        <w:t>.</w:t>
      </w:r>
      <w:r w:rsidR="00833CCA" w:rsidRPr="00651669">
        <w:rPr>
          <w:rFonts w:ascii="Arial" w:hAnsi="Arial" w:cs="Arial"/>
          <w:sz w:val="20"/>
          <w:szCs w:val="20"/>
          <w:lang w:val="sl-SI"/>
        </w:rPr>
        <w:t xml:space="preserve"> Konec leta 2017 je Vlada sprejela usmeritve glede zmanjšanja uporabe kemičnih </w:t>
      </w:r>
      <w:r w:rsidR="00B057B5">
        <w:rPr>
          <w:rFonts w:ascii="Arial" w:hAnsi="Arial" w:cs="Arial"/>
          <w:sz w:val="20"/>
          <w:szCs w:val="20"/>
          <w:lang w:val="sl-SI"/>
        </w:rPr>
        <w:t>FFS</w:t>
      </w:r>
      <w:r w:rsidR="00833CCA" w:rsidRPr="00651669">
        <w:rPr>
          <w:rFonts w:ascii="Arial" w:hAnsi="Arial" w:cs="Arial"/>
          <w:sz w:val="20"/>
          <w:szCs w:val="20"/>
          <w:lang w:val="sl-SI"/>
        </w:rPr>
        <w:t>, in sicer se je zavzela za zmanjšanje rabe herbicidov na javnih površinah in v nepoklicni rabi. Ministrstvo je</w:t>
      </w:r>
      <w:r w:rsidR="009205E2" w:rsidRPr="00651669">
        <w:rPr>
          <w:rFonts w:ascii="Arial" w:hAnsi="Arial" w:cs="Arial"/>
          <w:sz w:val="20"/>
          <w:szCs w:val="20"/>
          <w:lang w:val="sl-SI"/>
        </w:rPr>
        <w:t xml:space="preserve"> na podlagi teh usmeritev pripravilo spremembo predpisov za omejevanje rabe herbicidov na javnih površinah</w:t>
      </w:r>
      <w:r w:rsidR="005803FF">
        <w:rPr>
          <w:rFonts w:ascii="Arial" w:hAnsi="Arial" w:cs="Arial"/>
          <w:sz w:val="20"/>
          <w:szCs w:val="20"/>
          <w:lang w:val="sl-SI"/>
        </w:rPr>
        <w:t>, ki se uporabljajo od 2019 dalje</w:t>
      </w:r>
      <w:r w:rsidR="009205E2" w:rsidRPr="00651669">
        <w:rPr>
          <w:rFonts w:ascii="Arial" w:hAnsi="Arial" w:cs="Arial"/>
          <w:sz w:val="20"/>
          <w:szCs w:val="20"/>
          <w:lang w:val="sl-SI"/>
        </w:rPr>
        <w:t xml:space="preserve">. </w:t>
      </w:r>
    </w:p>
    <w:p w14:paraId="57D82454" w14:textId="2F407ADD" w:rsidR="00C9520E" w:rsidRPr="00651669" w:rsidRDefault="00BC122D"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Glede ukrepov za </w:t>
      </w:r>
      <w:r w:rsidRPr="00BC122D">
        <w:rPr>
          <w:rFonts w:ascii="Arial" w:hAnsi="Arial" w:cs="Arial"/>
          <w:sz w:val="20"/>
          <w:szCs w:val="20"/>
          <w:lang w:val="sl-SI"/>
        </w:rPr>
        <w:t xml:space="preserve"> zmanjšan</w:t>
      </w:r>
      <w:r>
        <w:rPr>
          <w:rFonts w:ascii="Arial" w:hAnsi="Arial" w:cs="Arial"/>
          <w:sz w:val="20"/>
          <w:szCs w:val="20"/>
          <w:lang w:val="sl-SI"/>
        </w:rPr>
        <w:t>je</w:t>
      </w:r>
      <w:r w:rsidRPr="00BC122D">
        <w:rPr>
          <w:rFonts w:ascii="Arial" w:hAnsi="Arial" w:cs="Arial"/>
          <w:sz w:val="20"/>
          <w:szCs w:val="20"/>
          <w:lang w:val="sl-SI"/>
        </w:rPr>
        <w:t xml:space="preserve"> zanašanj</w:t>
      </w:r>
      <w:r>
        <w:rPr>
          <w:rFonts w:ascii="Arial" w:hAnsi="Arial" w:cs="Arial"/>
          <w:sz w:val="20"/>
          <w:szCs w:val="20"/>
          <w:lang w:val="sl-SI"/>
        </w:rPr>
        <w:t>a</w:t>
      </w:r>
      <w:r w:rsidRPr="00BC122D">
        <w:rPr>
          <w:rFonts w:ascii="Arial" w:hAnsi="Arial" w:cs="Arial"/>
          <w:sz w:val="20"/>
          <w:szCs w:val="20"/>
          <w:lang w:val="sl-SI"/>
        </w:rPr>
        <w:t xml:space="preserve"> škropiva</w:t>
      </w:r>
      <w:r>
        <w:rPr>
          <w:rFonts w:ascii="Arial" w:hAnsi="Arial" w:cs="Arial"/>
          <w:sz w:val="20"/>
          <w:szCs w:val="20"/>
          <w:lang w:val="sl-SI"/>
        </w:rPr>
        <w:t xml:space="preserve"> je po zakonu o FFS predviden pre</w:t>
      </w:r>
      <w:r w:rsidR="00B67035">
        <w:rPr>
          <w:rFonts w:ascii="Arial" w:hAnsi="Arial" w:cs="Arial"/>
          <w:sz w:val="20"/>
          <w:szCs w:val="20"/>
          <w:lang w:val="sl-SI"/>
        </w:rPr>
        <w:t>d</w:t>
      </w:r>
      <w:r>
        <w:rPr>
          <w:rFonts w:ascii="Arial" w:hAnsi="Arial" w:cs="Arial"/>
          <w:sz w:val="20"/>
          <w:szCs w:val="20"/>
          <w:lang w:val="sl-SI"/>
        </w:rPr>
        <w:t>pis za spodbujanje uporabe škropilne tehnike z zmanjšanim zanašanjem</w:t>
      </w:r>
      <w:r w:rsidRPr="00BC122D">
        <w:rPr>
          <w:rFonts w:ascii="Arial" w:hAnsi="Arial" w:cs="Arial"/>
          <w:sz w:val="20"/>
          <w:szCs w:val="20"/>
          <w:lang w:val="sl-SI"/>
        </w:rPr>
        <w:t xml:space="preserve"> in svetovanje </w:t>
      </w:r>
      <w:r w:rsidR="00B67035">
        <w:rPr>
          <w:rFonts w:ascii="Arial" w:hAnsi="Arial" w:cs="Arial"/>
          <w:sz w:val="20"/>
          <w:szCs w:val="20"/>
          <w:lang w:val="sl-SI"/>
        </w:rPr>
        <w:t xml:space="preserve">glede </w:t>
      </w:r>
      <w:r w:rsidRPr="00BC122D">
        <w:rPr>
          <w:rFonts w:ascii="Arial" w:hAnsi="Arial" w:cs="Arial"/>
          <w:sz w:val="20"/>
          <w:szCs w:val="20"/>
          <w:lang w:val="sl-SI"/>
        </w:rPr>
        <w:t xml:space="preserve">njene uporabe v povezavi z varovanjem okolja po nemškem in avstrijskem vzoru. Ta tema odpira mnogo vprašanj in je povezana s finančnimi sredstvi za vzpostavitev certificiranja naprav z zmanjšanim zanašanjem in rednimi pregledi takih naprav, ki bi zahtevali dodatno opremo in dodatni čas za izvedbo pregledov, kar bi bistveno podražilo preglede teh naprav. </w:t>
      </w:r>
      <w:r>
        <w:rPr>
          <w:rFonts w:ascii="Arial" w:hAnsi="Arial" w:cs="Arial"/>
          <w:sz w:val="20"/>
          <w:szCs w:val="20"/>
          <w:lang w:val="sl-SI"/>
        </w:rPr>
        <w:t xml:space="preserve">Kljub temu je v prihodnjem obdobju treba najti rešitev </w:t>
      </w:r>
      <w:r w:rsidRPr="00BC122D">
        <w:rPr>
          <w:rFonts w:ascii="Arial" w:hAnsi="Arial" w:cs="Arial"/>
          <w:sz w:val="20"/>
          <w:szCs w:val="20"/>
          <w:lang w:val="sl-SI"/>
        </w:rPr>
        <w:t xml:space="preserve">za oblikovanje nekega enostavnejšega sistema in sprejem predpisa, ker je to področje treba urediti. </w:t>
      </w:r>
    </w:p>
    <w:p w14:paraId="59047AA3" w14:textId="30B61C5F" w:rsidR="005A414B" w:rsidRPr="00651669" w:rsidRDefault="005A414B" w:rsidP="003D47F9">
      <w:pPr>
        <w:spacing w:beforeLines="60" w:before="144" w:afterLines="60" w:after="144" w:line="240" w:lineRule="auto"/>
        <w:jc w:val="both"/>
        <w:rPr>
          <w:rFonts w:ascii="Arial" w:hAnsi="Arial" w:cs="Arial"/>
          <w:b/>
          <w:bCs/>
          <w:i/>
          <w:color w:val="000000"/>
          <w:sz w:val="20"/>
          <w:szCs w:val="20"/>
          <w:lang w:val="sl-SI" w:eastAsia="sl-SI"/>
        </w:rPr>
      </w:pPr>
      <w:bookmarkStart w:id="20" w:name="_Toc531071860"/>
      <w:r w:rsidRPr="00651669">
        <w:rPr>
          <w:rStyle w:val="Naslov3Znak"/>
          <w:rFonts w:eastAsia="Calibri"/>
          <w:lang w:val="sl-SI"/>
        </w:rPr>
        <w:t>Ukrep 9</w:t>
      </w:r>
      <w:r w:rsidR="008B349D" w:rsidRPr="00651669">
        <w:rPr>
          <w:rStyle w:val="Naslov3Znak"/>
          <w:rFonts w:eastAsia="Calibri"/>
          <w:lang w:val="sl-SI"/>
        </w:rPr>
        <w:t>:</w:t>
      </w:r>
      <w:r w:rsidR="00614AFB" w:rsidRPr="00651669">
        <w:rPr>
          <w:rStyle w:val="Naslov3Znak"/>
          <w:rFonts w:eastAsia="Calibri"/>
          <w:lang w:val="sl-SI"/>
        </w:rPr>
        <w:t xml:space="preserve"> </w:t>
      </w:r>
      <w:r w:rsidR="00F63715" w:rsidRPr="00651669">
        <w:rPr>
          <w:rStyle w:val="Naslov3Znak"/>
          <w:rFonts w:eastAsiaTheme="majorEastAsia"/>
          <w:lang w:val="sl-SI"/>
        </w:rPr>
        <w:t>O</w:t>
      </w:r>
      <w:r w:rsidR="00E427F6" w:rsidRPr="00651669">
        <w:rPr>
          <w:rStyle w:val="Naslov3Znak"/>
          <w:rFonts w:eastAsiaTheme="majorEastAsia"/>
          <w:lang w:val="sl-SI"/>
        </w:rPr>
        <w:t>stanki</w:t>
      </w:r>
      <w:r w:rsidR="00614AFB" w:rsidRPr="00651669">
        <w:rPr>
          <w:rStyle w:val="Naslov3Znak"/>
          <w:rFonts w:eastAsia="Calibri"/>
          <w:lang w:val="sl-SI"/>
        </w:rPr>
        <w:t xml:space="preserve"> FFS</w:t>
      </w:r>
      <w:bookmarkEnd w:id="20"/>
      <w:r w:rsidRPr="00651669">
        <w:rPr>
          <w:rFonts w:ascii="Arial" w:hAnsi="Arial" w:cs="Arial"/>
          <w:b/>
          <w:bCs/>
          <w:color w:val="000000"/>
          <w:sz w:val="20"/>
          <w:szCs w:val="20"/>
          <w:lang w:val="sl-SI" w:eastAsia="sl-SI"/>
        </w:rPr>
        <w:t>:</w:t>
      </w:r>
      <w:r w:rsidRPr="00651669">
        <w:rPr>
          <w:rFonts w:ascii="Arial" w:hAnsi="Arial" w:cs="Arial"/>
          <w:b/>
          <w:bCs/>
          <w:i/>
          <w:color w:val="000000"/>
          <w:sz w:val="20"/>
          <w:szCs w:val="20"/>
          <w:lang w:val="sl-SI" w:eastAsia="sl-SI"/>
        </w:rPr>
        <w:t xml:space="preserve"> Spodbujajo se kmetijske prakse (ekološka in integrirana pridelava ter druge sheme), ki dokazano vplivajo na zmanjšanje ostankov FFS v živilih, pitni vodi in okolju.</w:t>
      </w:r>
    </w:p>
    <w:p w14:paraId="1BE19982" w14:textId="77777777" w:rsidR="005A414B" w:rsidRPr="00651669" w:rsidRDefault="005A414B" w:rsidP="003D47F9">
      <w:pPr>
        <w:pStyle w:val="Telobesedila3"/>
        <w:spacing w:beforeLines="60" w:before="144" w:afterLines="60" w:after="144" w:line="240" w:lineRule="auto"/>
      </w:pPr>
      <w:r w:rsidRPr="00651669">
        <w:t>Vzpostavi se sistem, s katerim se javnost dosledno seznanja s podatki o vsebnosti ostankov v živilih, pridelanih na različne načine in analiziranih v postopkih monitoringa.</w:t>
      </w:r>
    </w:p>
    <w:p w14:paraId="38CABEFC" w14:textId="4A44E28D" w:rsidR="00614AFB" w:rsidRPr="00651669" w:rsidRDefault="009D795C" w:rsidP="003D47F9">
      <w:pPr>
        <w:spacing w:beforeLines="60" w:before="144" w:afterLines="60" w:after="144" w:line="240" w:lineRule="auto"/>
        <w:jc w:val="both"/>
        <w:rPr>
          <w:rFonts w:ascii="Arial" w:hAnsi="Arial" w:cs="Arial"/>
          <w:bCs/>
          <w:color w:val="000000"/>
          <w:sz w:val="20"/>
          <w:szCs w:val="20"/>
          <w:lang w:val="sl-SI" w:eastAsia="sl-SI"/>
        </w:rPr>
      </w:pPr>
      <w:r w:rsidRPr="00651669">
        <w:rPr>
          <w:rFonts w:ascii="Arial" w:hAnsi="Arial" w:cs="Arial"/>
          <w:bCs/>
          <w:color w:val="000000"/>
          <w:sz w:val="20"/>
          <w:szCs w:val="20"/>
          <w:lang w:val="sl-SI" w:eastAsia="sl-SI"/>
        </w:rPr>
        <w:t xml:space="preserve">Splošni principi </w:t>
      </w:r>
      <w:r w:rsidR="00960783">
        <w:rPr>
          <w:rFonts w:ascii="Arial" w:hAnsi="Arial" w:cs="Arial"/>
          <w:bCs/>
          <w:color w:val="000000"/>
          <w:sz w:val="20"/>
          <w:szCs w:val="20"/>
          <w:lang w:val="sl-SI" w:eastAsia="sl-SI"/>
        </w:rPr>
        <w:t>IVR</w:t>
      </w:r>
      <w:r w:rsidR="00614AFB" w:rsidRPr="00651669">
        <w:rPr>
          <w:rFonts w:ascii="Arial" w:hAnsi="Arial" w:cs="Arial"/>
          <w:bCs/>
          <w:color w:val="000000"/>
          <w:sz w:val="20"/>
          <w:szCs w:val="20"/>
          <w:lang w:val="sl-SI" w:eastAsia="sl-SI"/>
        </w:rPr>
        <w:t xml:space="preserve"> pred škodljivimi organizmi </w:t>
      </w:r>
      <w:r w:rsidRPr="00651669">
        <w:rPr>
          <w:rFonts w:ascii="Arial" w:hAnsi="Arial" w:cs="Arial"/>
          <w:bCs/>
          <w:color w:val="000000"/>
          <w:sz w:val="20"/>
          <w:szCs w:val="20"/>
          <w:lang w:val="sl-SI" w:eastAsia="sl-SI"/>
        </w:rPr>
        <w:t xml:space="preserve">so v kmetijski pridelavi z objavo Pravilnika o </w:t>
      </w:r>
      <w:r w:rsidR="00376F69">
        <w:rPr>
          <w:rFonts w:ascii="Arial" w:hAnsi="Arial" w:cs="Arial"/>
          <w:bCs/>
          <w:color w:val="000000"/>
          <w:sz w:val="20"/>
          <w:szCs w:val="20"/>
          <w:lang w:val="sl-SI" w:eastAsia="sl-SI"/>
        </w:rPr>
        <w:t>integriranem varstvu rastlin pred škodljivimi organizmi</w:t>
      </w:r>
      <w:r w:rsidRPr="00651669">
        <w:rPr>
          <w:rFonts w:ascii="Arial" w:hAnsi="Arial" w:cs="Arial"/>
          <w:bCs/>
          <w:color w:val="000000"/>
          <w:sz w:val="20"/>
          <w:szCs w:val="20"/>
          <w:lang w:val="sl-SI" w:eastAsia="sl-SI"/>
        </w:rPr>
        <w:t xml:space="preserve"> (Uradni list</w:t>
      </w:r>
      <w:r w:rsidR="00614AFB" w:rsidRPr="00651669">
        <w:rPr>
          <w:rFonts w:ascii="Arial" w:hAnsi="Arial" w:cs="Arial"/>
          <w:bCs/>
          <w:color w:val="000000"/>
          <w:sz w:val="20"/>
          <w:szCs w:val="20"/>
          <w:lang w:val="sl-SI" w:eastAsia="sl-SI"/>
        </w:rPr>
        <w:t xml:space="preserve"> RS, št. 43/14) postali obvezni.</w:t>
      </w:r>
    </w:p>
    <w:p w14:paraId="550D8A36" w14:textId="527711D2" w:rsidR="005A414B" w:rsidRPr="00651669" w:rsidRDefault="00630901" w:rsidP="003D47F9">
      <w:pPr>
        <w:spacing w:beforeLines="60" w:before="144" w:afterLines="60" w:after="144" w:line="240" w:lineRule="auto"/>
        <w:jc w:val="both"/>
        <w:rPr>
          <w:rFonts w:ascii="Arial" w:hAnsi="Arial" w:cs="Arial"/>
          <w:bCs/>
          <w:color w:val="C00000"/>
          <w:sz w:val="20"/>
          <w:szCs w:val="20"/>
          <w:lang w:val="sl-SI" w:eastAsia="sl-SI"/>
        </w:rPr>
      </w:pPr>
      <w:r w:rsidRPr="00651669">
        <w:rPr>
          <w:rFonts w:ascii="Arial" w:hAnsi="Arial" w:cs="Arial"/>
          <w:bCs/>
          <w:color w:val="000000"/>
          <w:sz w:val="20"/>
          <w:szCs w:val="20"/>
          <w:lang w:val="sl-SI" w:eastAsia="sl-SI"/>
        </w:rPr>
        <w:lastRenderedPageBreak/>
        <w:t>M</w:t>
      </w:r>
      <w:r w:rsidR="009D795C" w:rsidRPr="00651669">
        <w:rPr>
          <w:rFonts w:ascii="Arial" w:hAnsi="Arial" w:cs="Arial"/>
          <w:bCs/>
          <w:color w:val="000000"/>
          <w:sz w:val="20"/>
          <w:szCs w:val="20"/>
          <w:lang w:val="sl-SI" w:eastAsia="sl-SI"/>
        </w:rPr>
        <w:t>inistrstvo spodbuj</w:t>
      </w:r>
      <w:r w:rsidR="00BE027B" w:rsidRPr="00651669">
        <w:rPr>
          <w:rFonts w:ascii="Arial" w:hAnsi="Arial" w:cs="Arial"/>
          <w:bCs/>
          <w:color w:val="000000"/>
          <w:sz w:val="20"/>
          <w:szCs w:val="20"/>
          <w:lang w:val="sl-SI" w:eastAsia="sl-SI"/>
        </w:rPr>
        <w:t>a</w:t>
      </w:r>
      <w:r w:rsidR="009D795C" w:rsidRPr="00651669">
        <w:rPr>
          <w:rFonts w:ascii="Arial" w:hAnsi="Arial" w:cs="Arial"/>
          <w:bCs/>
          <w:color w:val="000000"/>
          <w:sz w:val="20"/>
          <w:szCs w:val="20"/>
          <w:lang w:val="sl-SI" w:eastAsia="sl-SI"/>
        </w:rPr>
        <w:t xml:space="preserve"> </w:t>
      </w:r>
      <w:r w:rsidR="00C05F72" w:rsidRPr="00651669">
        <w:rPr>
          <w:rFonts w:ascii="Arial" w:hAnsi="Arial" w:cs="Arial"/>
          <w:bCs/>
          <w:color w:val="000000"/>
          <w:sz w:val="20"/>
          <w:szCs w:val="20"/>
          <w:lang w:val="sl-SI" w:eastAsia="sl-SI"/>
        </w:rPr>
        <w:t xml:space="preserve">razvoj integrirane pridelave in </w:t>
      </w:r>
      <w:r w:rsidR="009D795C" w:rsidRPr="00651669">
        <w:rPr>
          <w:rFonts w:ascii="Arial" w:hAnsi="Arial" w:cs="Arial"/>
          <w:bCs/>
          <w:color w:val="000000"/>
          <w:sz w:val="20"/>
          <w:szCs w:val="20"/>
          <w:lang w:val="sl-SI" w:eastAsia="sl-SI"/>
        </w:rPr>
        <w:t>ekološk</w:t>
      </w:r>
      <w:r w:rsidRPr="00651669">
        <w:rPr>
          <w:rFonts w:ascii="Arial" w:hAnsi="Arial" w:cs="Arial"/>
          <w:bCs/>
          <w:color w:val="000000"/>
          <w:sz w:val="20"/>
          <w:szCs w:val="20"/>
          <w:lang w:val="sl-SI" w:eastAsia="sl-SI"/>
        </w:rPr>
        <w:t>o</w:t>
      </w:r>
      <w:r w:rsidR="009D795C" w:rsidRPr="00651669">
        <w:rPr>
          <w:rFonts w:ascii="Arial" w:hAnsi="Arial" w:cs="Arial"/>
          <w:bCs/>
          <w:color w:val="000000"/>
          <w:sz w:val="20"/>
          <w:szCs w:val="20"/>
          <w:lang w:val="sl-SI" w:eastAsia="sl-SI"/>
        </w:rPr>
        <w:t xml:space="preserve"> kme</w:t>
      </w:r>
      <w:r w:rsidRPr="00651669">
        <w:rPr>
          <w:rFonts w:ascii="Arial" w:hAnsi="Arial" w:cs="Arial"/>
          <w:bCs/>
          <w:color w:val="000000"/>
          <w:sz w:val="20"/>
          <w:szCs w:val="20"/>
          <w:lang w:val="sl-SI" w:eastAsia="sl-SI"/>
        </w:rPr>
        <w:t>tijsko pridelavo.</w:t>
      </w:r>
      <w:r w:rsidR="00CC2311">
        <w:rPr>
          <w:rFonts w:ascii="Arial" w:hAnsi="Arial" w:cs="Arial"/>
          <w:bCs/>
          <w:color w:val="000000"/>
          <w:sz w:val="20"/>
          <w:szCs w:val="20"/>
          <w:lang w:val="sl-SI" w:eastAsia="sl-SI"/>
        </w:rPr>
        <w:t xml:space="preserve"> V kazalnikih tveganja 17-18 (stran </w:t>
      </w:r>
      <w:r w:rsidR="00CC2311">
        <w:rPr>
          <w:rFonts w:ascii="Arial" w:hAnsi="Arial" w:cs="Arial"/>
          <w:bCs/>
          <w:color w:val="000000"/>
          <w:sz w:val="20"/>
          <w:szCs w:val="20"/>
          <w:lang w:val="sl-SI" w:eastAsia="sl-SI"/>
        </w:rPr>
        <w:fldChar w:fldCharType="begin"/>
      </w:r>
      <w:r w:rsidR="00CC2311">
        <w:rPr>
          <w:rFonts w:ascii="Arial" w:hAnsi="Arial" w:cs="Arial"/>
          <w:bCs/>
          <w:color w:val="000000"/>
          <w:sz w:val="20"/>
          <w:szCs w:val="20"/>
          <w:lang w:val="sl-SI" w:eastAsia="sl-SI"/>
        </w:rPr>
        <w:instrText xml:space="preserve"> PAGEREF _Ref530650065 \h </w:instrText>
      </w:r>
      <w:r w:rsidR="00CC2311">
        <w:rPr>
          <w:rFonts w:ascii="Arial" w:hAnsi="Arial" w:cs="Arial"/>
          <w:bCs/>
          <w:color w:val="000000"/>
          <w:sz w:val="20"/>
          <w:szCs w:val="20"/>
          <w:lang w:val="sl-SI" w:eastAsia="sl-SI"/>
        </w:rPr>
      </w:r>
      <w:r w:rsidR="00CC2311">
        <w:rPr>
          <w:rFonts w:ascii="Arial" w:hAnsi="Arial" w:cs="Arial"/>
          <w:bCs/>
          <w:color w:val="000000"/>
          <w:sz w:val="20"/>
          <w:szCs w:val="20"/>
          <w:lang w:val="sl-SI" w:eastAsia="sl-SI"/>
        </w:rPr>
        <w:fldChar w:fldCharType="separate"/>
      </w:r>
      <w:r w:rsidR="00CC2311">
        <w:rPr>
          <w:rFonts w:ascii="Arial" w:hAnsi="Arial" w:cs="Arial"/>
          <w:bCs/>
          <w:noProof/>
          <w:color w:val="000000"/>
          <w:sz w:val="20"/>
          <w:szCs w:val="20"/>
          <w:lang w:val="sl-SI" w:eastAsia="sl-SI"/>
        </w:rPr>
        <w:t>42</w:t>
      </w:r>
      <w:r w:rsidR="00CC2311">
        <w:rPr>
          <w:rFonts w:ascii="Arial" w:hAnsi="Arial" w:cs="Arial"/>
          <w:bCs/>
          <w:color w:val="000000"/>
          <w:sz w:val="20"/>
          <w:szCs w:val="20"/>
          <w:lang w:val="sl-SI" w:eastAsia="sl-SI"/>
        </w:rPr>
        <w:fldChar w:fldCharType="end"/>
      </w:r>
      <w:r w:rsidR="00CC2311">
        <w:rPr>
          <w:rFonts w:ascii="Arial" w:hAnsi="Arial" w:cs="Arial"/>
          <w:bCs/>
          <w:color w:val="000000"/>
          <w:sz w:val="20"/>
          <w:szCs w:val="20"/>
          <w:lang w:val="sl-SI" w:eastAsia="sl-SI"/>
        </w:rPr>
        <w:t xml:space="preserve">) so prikazani podatki o številu kmetij in </w:t>
      </w:r>
      <w:r w:rsidR="001B5017">
        <w:rPr>
          <w:rFonts w:ascii="Arial" w:hAnsi="Arial" w:cs="Arial"/>
          <w:bCs/>
          <w:color w:val="000000"/>
          <w:sz w:val="20"/>
          <w:szCs w:val="20"/>
          <w:lang w:val="sl-SI" w:eastAsia="sl-SI"/>
        </w:rPr>
        <w:t xml:space="preserve">kmetijskih </w:t>
      </w:r>
      <w:r w:rsidR="00CC2311">
        <w:rPr>
          <w:rFonts w:ascii="Arial" w:hAnsi="Arial" w:cs="Arial"/>
          <w:bCs/>
          <w:color w:val="000000"/>
          <w:sz w:val="20"/>
          <w:szCs w:val="20"/>
          <w:lang w:val="sl-SI" w:eastAsia="sl-SI"/>
        </w:rPr>
        <w:t xml:space="preserve">površinah pod ekološko pridelavo. </w:t>
      </w:r>
    </w:p>
    <w:p w14:paraId="037C0A18" w14:textId="06A2A6AC" w:rsidR="00630901" w:rsidRPr="00651669" w:rsidRDefault="00BE027B" w:rsidP="003D47F9">
      <w:pPr>
        <w:spacing w:beforeLines="60" w:before="144" w:afterLines="60" w:after="144" w:line="240" w:lineRule="auto"/>
        <w:jc w:val="both"/>
        <w:rPr>
          <w:rFonts w:ascii="Arial" w:hAnsi="Arial" w:cs="Arial"/>
          <w:bCs/>
          <w:sz w:val="20"/>
          <w:szCs w:val="20"/>
          <w:lang w:val="sl-SI" w:eastAsia="sl-SI"/>
        </w:rPr>
      </w:pPr>
      <w:r w:rsidRPr="00651669">
        <w:rPr>
          <w:rFonts w:ascii="Arial" w:hAnsi="Arial" w:cs="Arial"/>
          <w:bCs/>
          <w:sz w:val="20"/>
          <w:szCs w:val="20"/>
          <w:lang w:val="sl-SI" w:eastAsia="sl-SI"/>
        </w:rPr>
        <w:t xml:space="preserve">Uprava redno izvaja letni nadzorni program nad </w:t>
      </w:r>
      <w:r w:rsidR="00B95A50" w:rsidRPr="00651669">
        <w:rPr>
          <w:rFonts w:ascii="Arial" w:hAnsi="Arial" w:cs="Arial"/>
          <w:bCs/>
          <w:sz w:val="20"/>
          <w:szCs w:val="20"/>
          <w:lang w:val="sl-SI" w:eastAsia="sl-SI"/>
        </w:rPr>
        <w:t xml:space="preserve">ostanki </w:t>
      </w:r>
      <w:r w:rsidRPr="00651669">
        <w:rPr>
          <w:rFonts w:ascii="Arial" w:hAnsi="Arial" w:cs="Arial"/>
          <w:bCs/>
          <w:sz w:val="20"/>
          <w:szCs w:val="20"/>
          <w:lang w:val="sl-SI" w:eastAsia="sl-SI"/>
        </w:rPr>
        <w:t>pesticid</w:t>
      </w:r>
      <w:r w:rsidR="00B95A50" w:rsidRPr="00651669">
        <w:rPr>
          <w:rFonts w:ascii="Arial" w:hAnsi="Arial" w:cs="Arial"/>
          <w:bCs/>
          <w:sz w:val="20"/>
          <w:szCs w:val="20"/>
          <w:lang w:val="sl-SI" w:eastAsia="sl-SI"/>
        </w:rPr>
        <w:t xml:space="preserve">ov </w:t>
      </w:r>
      <w:r w:rsidRPr="00651669">
        <w:rPr>
          <w:rFonts w:ascii="Arial" w:hAnsi="Arial" w:cs="Arial"/>
          <w:bCs/>
          <w:sz w:val="20"/>
          <w:szCs w:val="20"/>
          <w:lang w:val="sl-SI" w:eastAsia="sl-SI"/>
        </w:rPr>
        <w:t xml:space="preserve">v </w:t>
      </w:r>
      <w:r w:rsidR="00C042F5" w:rsidRPr="00651669">
        <w:rPr>
          <w:rFonts w:ascii="Arial" w:hAnsi="Arial" w:cs="Arial"/>
          <w:bCs/>
          <w:sz w:val="20"/>
          <w:szCs w:val="20"/>
          <w:lang w:val="sl-SI" w:eastAsia="sl-SI"/>
        </w:rPr>
        <w:t>hrani</w:t>
      </w:r>
      <w:r w:rsidRPr="00651669">
        <w:rPr>
          <w:rFonts w:ascii="Arial" w:hAnsi="Arial" w:cs="Arial"/>
          <w:bCs/>
          <w:sz w:val="20"/>
          <w:szCs w:val="20"/>
          <w:lang w:val="sl-SI" w:eastAsia="sl-SI"/>
        </w:rPr>
        <w:t xml:space="preserve"> in krmi. Podatki se redno pošiljajo na Evropsko Agencijo za varno hrano, ki zbira podatke iz vseh držav članic in na podlagi njihovih poročil izdela letno</w:t>
      </w:r>
      <w:r w:rsidR="00B67035">
        <w:rPr>
          <w:rFonts w:ascii="Arial" w:hAnsi="Arial" w:cs="Arial"/>
          <w:bCs/>
          <w:sz w:val="20"/>
          <w:szCs w:val="20"/>
          <w:lang w:val="sl-SI" w:eastAsia="sl-SI"/>
        </w:rPr>
        <w:t xml:space="preserve"> poročilo o nadzoru nad ostanki</w:t>
      </w:r>
      <w:r w:rsidRPr="00651669">
        <w:rPr>
          <w:rFonts w:ascii="Arial" w:hAnsi="Arial" w:cs="Arial"/>
          <w:bCs/>
          <w:sz w:val="20"/>
          <w:szCs w:val="20"/>
          <w:lang w:val="sl-SI" w:eastAsia="sl-SI"/>
        </w:rPr>
        <w:t xml:space="preserve"> pesticidov v EU. Uprava pa izdela letno poročilo o stanju v Republiki Sloveniji in ga obj</w:t>
      </w:r>
      <w:r w:rsidR="00F94ACC">
        <w:rPr>
          <w:rFonts w:ascii="Arial" w:hAnsi="Arial" w:cs="Arial"/>
          <w:bCs/>
          <w:sz w:val="20"/>
          <w:szCs w:val="20"/>
          <w:lang w:val="sl-SI" w:eastAsia="sl-SI"/>
        </w:rPr>
        <w:t>avi na svojih spletnih straneh.</w:t>
      </w:r>
      <w:r w:rsidR="00F94ACC">
        <w:rPr>
          <w:rStyle w:val="Sprotnaopomba-sklic"/>
          <w:rFonts w:ascii="Arial" w:hAnsi="Arial" w:cs="Arial"/>
          <w:bCs/>
          <w:sz w:val="20"/>
          <w:szCs w:val="20"/>
          <w:lang w:val="sl-SI" w:eastAsia="sl-SI"/>
        </w:rPr>
        <w:footnoteReference w:id="18"/>
      </w:r>
    </w:p>
    <w:p w14:paraId="280F9A20" w14:textId="068CDC49" w:rsidR="0055736D" w:rsidRPr="00651669" w:rsidRDefault="00C042F5" w:rsidP="0055736D">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bCs/>
          <w:sz w:val="20"/>
          <w:szCs w:val="20"/>
          <w:lang w:val="sl-SI" w:eastAsia="sl-SI"/>
        </w:rPr>
        <w:t>Ta nadzorni</w:t>
      </w:r>
      <w:r w:rsidR="00CC2311">
        <w:rPr>
          <w:rFonts w:ascii="Arial" w:hAnsi="Arial" w:cs="Arial"/>
          <w:bCs/>
          <w:sz w:val="20"/>
          <w:szCs w:val="20"/>
          <w:lang w:val="sl-SI" w:eastAsia="sl-SI"/>
        </w:rPr>
        <w:t xml:space="preserve"> program zajema vse vrste hrane. V kazalnikih tveganja 12-13 (stran </w:t>
      </w:r>
      <w:r w:rsidR="00CC2311">
        <w:rPr>
          <w:rFonts w:ascii="Arial" w:hAnsi="Arial" w:cs="Arial"/>
          <w:bCs/>
          <w:sz w:val="20"/>
          <w:szCs w:val="20"/>
          <w:lang w:val="sl-SI" w:eastAsia="sl-SI"/>
        </w:rPr>
        <w:fldChar w:fldCharType="begin"/>
      </w:r>
      <w:r w:rsidR="00CC2311">
        <w:rPr>
          <w:rFonts w:ascii="Arial" w:hAnsi="Arial" w:cs="Arial"/>
          <w:bCs/>
          <w:sz w:val="20"/>
          <w:szCs w:val="20"/>
          <w:lang w:val="sl-SI" w:eastAsia="sl-SI"/>
        </w:rPr>
        <w:instrText xml:space="preserve"> PAGEREF _Ref530650001 \h </w:instrText>
      </w:r>
      <w:r w:rsidR="00CC2311">
        <w:rPr>
          <w:rFonts w:ascii="Arial" w:hAnsi="Arial" w:cs="Arial"/>
          <w:bCs/>
          <w:sz w:val="20"/>
          <w:szCs w:val="20"/>
          <w:lang w:val="sl-SI" w:eastAsia="sl-SI"/>
        </w:rPr>
      </w:r>
      <w:r w:rsidR="00CC2311">
        <w:rPr>
          <w:rFonts w:ascii="Arial" w:hAnsi="Arial" w:cs="Arial"/>
          <w:bCs/>
          <w:sz w:val="20"/>
          <w:szCs w:val="20"/>
          <w:lang w:val="sl-SI" w:eastAsia="sl-SI"/>
        </w:rPr>
        <w:fldChar w:fldCharType="separate"/>
      </w:r>
      <w:r w:rsidR="00CC2311">
        <w:rPr>
          <w:rFonts w:ascii="Arial" w:hAnsi="Arial" w:cs="Arial"/>
          <w:bCs/>
          <w:noProof/>
          <w:sz w:val="20"/>
          <w:szCs w:val="20"/>
          <w:lang w:val="sl-SI" w:eastAsia="sl-SI"/>
        </w:rPr>
        <w:t>30</w:t>
      </w:r>
      <w:r w:rsidR="00CC2311">
        <w:rPr>
          <w:rFonts w:ascii="Arial" w:hAnsi="Arial" w:cs="Arial"/>
          <w:bCs/>
          <w:sz w:val="20"/>
          <w:szCs w:val="20"/>
          <w:lang w:val="sl-SI" w:eastAsia="sl-SI"/>
        </w:rPr>
        <w:fldChar w:fldCharType="end"/>
      </w:r>
      <w:r w:rsidR="00CC2311">
        <w:rPr>
          <w:rFonts w:ascii="Arial" w:hAnsi="Arial" w:cs="Arial"/>
          <w:bCs/>
          <w:sz w:val="20"/>
          <w:szCs w:val="20"/>
          <w:lang w:val="sl-SI" w:eastAsia="sl-SI"/>
        </w:rPr>
        <w:t>)</w:t>
      </w:r>
      <w:r w:rsidR="00C05F72" w:rsidRPr="00651669">
        <w:rPr>
          <w:rFonts w:ascii="Arial" w:hAnsi="Arial" w:cs="Arial"/>
          <w:bCs/>
          <w:sz w:val="20"/>
          <w:szCs w:val="20"/>
          <w:lang w:val="sl-SI" w:eastAsia="sl-SI"/>
        </w:rPr>
        <w:t xml:space="preserve"> </w:t>
      </w:r>
      <w:r w:rsidR="00CC2311">
        <w:rPr>
          <w:rFonts w:ascii="Arial" w:hAnsi="Arial" w:cs="Arial"/>
          <w:bCs/>
          <w:sz w:val="20"/>
          <w:szCs w:val="20"/>
          <w:lang w:val="sl-SI" w:eastAsia="sl-SI"/>
        </w:rPr>
        <w:t xml:space="preserve">so </w:t>
      </w:r>
      <w:r w:rsidR="00C05F72" w:rsidRPr="00651669">
        <w:rPr>
          <w:rFonts w:ascii="Arial" w:hAnsi="Arial" w:cs="Arial"/>
          <w:bCs/>
          <w:sz w:val="20"/>
          <w:szCs w:val="20"/>
          <w:lang w:val="sl-SI" w:eastAsia="sl-SI"/>
        </w:rPr>
        <w:t>podatki</w:t>
      </w:r>
      <w:r w:rsidR="00913D9B">
        <w:rPr>
          <w:rFonts w:ascii="Arial" w:hAnsi="Arial" w:cs="Arial"/>
          <w:bCs/>
          <w:sz w:val="20"/>
          <w:szCs w:val="20"/>
          <w:lang w:val="sl-SI" w:eastAsia="sl-SI"/>
        </w:rPr>
        <w:t xml:space="preserve"> do leta 2014 prikazani </w:t>
      </w:r>
      <w:r w:rsidR="00C05F72" w:rsidRPr="00651669">
        <w:rPr>
          <w:rFonts w:ascii="Arial" w:hAnsi="Arial" w:cs="Arial"/>
          <w:bCs/>
          <w:sz w:val="20"/>
          <w:szCs w:val="20"/>
          <w:lang w:val="sl-SI" w:eastAsia="sl-SI"/>
        </w:rPr>
        <w:t>skupaj za vse vzorc</w:t>
      </w:r>
      <w:r w:rsidR="00F12B5A" w:rsidRPr="00651669">
        <w:rPr>
          <w:rFonts w:ascii="Arial" w:hAnsi="Arial" w:cs="Arial"/>
          <w:bCs/>
          <w:sz w:val="20"/>
          <w:szCs w:val="20"/>
          <w:lang w:val="sl-SI" w:eastAsia="sl-SI"/>
        </w:rPr>
        <w:t xml:space="preserve">e. </w:t>
      </w:r>
      <w:r w:rsidR="0055736D">
        <w:rPr>
          <w:rFonts w:ascii="Arial" w:hAnsi="Arial" w:cs="Arial"/>
          <w:sz w:val="20"/>
          <w:szCs w:val="20"/>
          <w:lang w:val="sl-SI"/>
        </w:rPr>
        <w:t xml:space="preserve">Za leti 2015 in 2016 so dodatno prikazani tudi vzorci živil iz domače ekološke pridelave. </w:t>
      </w:r>
    </w:p>
    <w:p w14:paraId="489BF157" w14:textId="198BECFE"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21" w:name="_Toc531071861"/>
      <w:r w:rsidRPr="00651669">
        <w:rPr>
          <w:rStyle w:val="Naslov3Znak"/>
          <w:rFonts w:eastAsia="Calibri"/>
          <w:lang w:val="sl-SI"/>
        </w:rPr>
        <w:t>Ukrep 10</w:t>
      </w:r>
      <w:r w:rsidR="00B95A50" w:rsidRPr="00651669">
        <w:rPr>
          <w:rStyle w:val="Naslov3Znak"/>
          <w:rFonts w:eastAsia="Calibri"/>
          <w:lang w:val="sl-SI"/>
        </w:rPr>
        <w:t>:</w:t>
      </w:r>
      <w:r w:rsidR="00614AFB" w:rsidRPr="00651669">
        <w:rPr>
          <w:rStyle w:val="Naslov3Znak"/>
          <w:rFonts w:eastAsia="Calibri"/>
          <w:lang w:val="sl-SI"/>
        </w:rPr>
        <w:t xml:space="preserve"> </w:t>
      </w:r>
      <w:r w:rsidR="00AD7CE3" w:rsidRPr="00651669">
        <w:rPr>
          <w:rStyle w:val="Naslov3Znak"/>
          <w:rFonts w:eastAsia="Calibri"/>
          <w:lang w:val="sl-SI"/>
        </w:rPr>
        <w:t>Pregledi naprav</w:t>
      </w:r>
      <w:r w:rsidR="00614AFB" w:rsidRPr="00651669">
        <w:rPr>
          <w:rStyle w:val="Naslov3Znak"/>
          <w:rFonts w:eastAsia="Calibri"/>
          <w:lang w:val="sl-SI"/>
        </w:rPr>
        <w:t xml:space="preserve"> za nanašanje FFS</w:t>
      </w:r>
      <w:bookmarkEnd w:id="21"/>
      <w:r w:rsidRPr="00651669">
        <w:rPr>
          <w:rFonts w:ascii="Arial" w:hAnsi="Arial" w:cs="Arial"/>
          <w:b/>
          <w:i/>
          <w:color w:val="000000"/>
          <w:sz w:val="20"/>
          <w:szCs w:val="20"/>
          <w:lang w:val="sl-SI" w:eastAsia="sl-SI"/>
        </w:rPr>
        <w:t xml:space="preserve">: </w:t>
      </w:r>
      <w:r w:rsidRPr="00651669">
        <w:rPr>
          <w:rFonts w:ascii="Arial" w:hAnsi="Arial" w:cs="Arial"/>
          <w:b/>
          <w:i/>
          <w:sz w:val="20"/>
          <w:szCs w:val="20"/>
          <w:lang w:val="sl-SI" w:eastAsia="sl-SI"/>
        </w:rPr>
        <w:t>Uprava bo nadgradila obstoječi sistem</w:t>
      </w:r>
      <w:r w:rsidRPr="00651669">
        <w:rPr>
          <w:rFonts w:ascii="Arial" w:hAnsi="Arial" w:cs="Arial"/>
          <w:b/>
          <w:i/>
          <w:color w:val="000000"/>
          <w:sz w:val="20"/>
          <w:szCs w:val="20"/>
          <w:lang w:val="sl-SI" w:eastAsia="sl-SI"/>
        </w:rPr>
        <w:t xml:space="preserve"> pregledovanja naprav za nanos FFS (dodatna usposabljanja preglednikov naprav, nadzor nad pregledniki naprav, sodobnejši načini pregledovanja in oprema v skladu s standardi).</w:t>
      </w:r>
    </w:p>
    <w:p w14:paraId="21868068" w14:textId="77777777" w:rsidR="00045618" w:rsidRPr="00651669" w:rsidRDefault="00045618" w:rsidP="003D47F9">
      <w:pPr>
        <w:spacing w:beforeLines="60" w:before="144" w:afterLines="60" w:after="144" w:line="240" w:lineRule="auto"/>
        <w:jc w:val="both"/>
        <w:rPr>
          <w:rFonts w:ascii="Arial" w:hAnsi="Arial" w:cs="Arial"/>
          <w:b/>
          <w:i/>
          <w:color w:val="000000"/>
          <w:sz w:val="20"/>
          <w:szCs w:val="20"/>
          <w:lang w:val="sl-SI" w:eastAsia="sl-SI"/>
        </w:rPr>
      </w:pPr>
      <w:r w:rsidRPr="00651669">
        <w:rPr>
          <w:rFonts w:ascii="Arial" w:hAnsi="Arial" w:cs="Arial"/>
          <w:b/>
          <w:i/>
          <w:color w:val="000000"/>
          <w:sz w:val="20"/>
          <w:szCs w:val="20"/>
          <w:lang w:val="sl-SI" w:eastAsia="sl-SI"/>
        </w:rPr>
        <w:t>Izobraževanje uporabnikov vključuje praktični prikaz umerjanja in pregled opreme pred nanosom FFS.</w:t>
      </w:r>
    </w:p>
    <w:p w14:paraId="3FF8DB8A" w14:textId="28E0CC3C" w:rsidR="0039337B"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V letu 2013 je bil objavljen Pravilnik o zahtevah glede pravilnega delovanja naprav za nanašanje FFS in o pogojih ter načinu izvajanja njihovih pregledov (Uradni list RS, št. 101/2013), ki je zamenjal prejšnji predpis</w:t>
      </w:r>
      <w:r w:rsidR="00D15926" w:rsidRPr="00651669">
        <w:rPr>
          <w:rFonts w:ascii="Arial" w:hAnsi="Arial" w:cs="Arial"/>
          <w:color w:val="000000"/>
          <w:sz w:val="20"/>
          <w:szCs w:val="20"/>
          <w:lang w:val="sl-SI" w:eastAsia="sl-SI"/>
        </w:rPr>
        <w:t>,</w:t>
      </w:r>
      <w:r w:rsidRPr="00651669">
        <w:rPr>
          <w:rFonts w:ascii="Arial" w:hAnsi="Arial" w:cs="Arial"/>
          <w:color w:val="000000"/>
          <w:sz w:val="20"/>
          <w:szCs w:val="20"/>
          <w:lang w:val="sl-SI" w:eastAsia="sl-SI"/>
        </w:rPr>
        <w:t xml:space="preserve"> </w:t>
      </w:r>
      <w:r w:rsidR="00D15926" w:rsidRPr="00651669">
        <w:rPr>
          <w:rFonts w:ascii="Arial" w:hAnsi="Arial" w:cs="Arial"/>
          <w:color w:val="000000"/>
          <w:sz w:val="20"/>
          <w:szCs w:val="20"/>
          <w:lang w:val="sl-SI" w:eastAsia="sl-SI"/>
        </w:rPr>
        <w:t xml:space="preserve">izdan na podlagi starega zakona, </w:t>
      </w:r>
      <w:r w:rsidRPr="00651669">
        <w:rPr>
          <w:rFonts w:ascii="Arial" w:hAnsi="Arial" w:cs="Arial"/>
          <w:color w:val="000000"/>
          <w:sz w:val="20"/>
          <w:szCs w:val="20"/>
          <w:lang w:val="sl-SI" w:eastAsia="sl-SI"/>
        </w:rPr>
        <w:t xml:space="preserve">posodobil podrobnejša pravila in jih uskladil z zahtevami ZFfS-1. V 2014 je bil izveden javni razpis in izdana nova pooblastila </w:t>
      </w:r>
      <w:r w:rsidR="00D15926" w:rsidRPr="00651669">
        <w:rPr>
          <w:rFonts w:ascii="Arial" w:hAnsi="Arial" w:cs="Arial"/>
          <w:color w:val="000000"/>
          <w:sz w:val="20"/>
          <w:szCs w:val="20"/>
          <w:lang w:val="sl-SI" w:eastAsia="sl-SI"/>
        </w:rPr>
        <w:t>ter</w:t>
      </w:r>
      <w:r w:rsidRPr="00651669">
        <w:rPr>
          <w:rFonts w:ascii="Arial" w:hAnsi="Arial" w:cs="Arial"/>
          <w:color w:val="000000"/>
          <w:sz w:val="20"/>
          <w:szCs w:val="20"/>
          <w:lang w:val="sl-SI" w:eastAsia="sl-SI"/>
        </w:rPr>
        <w:t xml:space="preserve"> pogodbe devetim preglednikom naprav za nanašanje FFS. </w:t>
      </w:r>
    </w:p>
    <w:p w14:paraId="7DFF8DCC" w14:textId="38E9F8D6" w:rsidR="00644B6B" w:rsidRPr="00651669" w:rsidRDefault="00EF3AD8" w:rsidP="003D47F9">
      <w:pPr>
        <w:spacing w:beforeLines="60" w:before="144" w:afterLines="60" w:after="144" w:line="240" w:lineRule="auto"/>
        <w:jc w:val="both"/>
        <w:rPr>
          <w:rFonts w:ascii="Arial" w:hAnsi="Arial" w:cs="Arial"/>
          <w:color w:val="000000"/>
          <w:sz w:val="20"/>
          <w:szCs w:val="20"/>
          <w:lang w:val="sl-SI" w:eastAsia="sl-SI"/>
        </w:rPr>
      </w:pPr>
      <w:r>
        <w:rPr>
          <w:rFonts w:ascii="Arial" w:hAnsi="Arial" w:cs="Arial"/>
          <w:color w:val="000000"/>
          <w:sz w:val="20"/>
          <w:szCs w:val="20"/>
          <w:lang w:val="sl-SI" w:eastAsia="sl-SI"/>
        </w:rPr>
        <w:t>Naprave morajo uporabniki pripeljati na pregl</w:t>
      </w:r>
      <w:r w:rsidR="00C42606">
        <w:rPr>
          <w:rFonts w:ascii="Arial" w:hAnsi="Arial" w:cs="Arial"/>
          <w:color w:val="000000"/>
          <w:sz w:val="20"/>
          <w:szCs w:val="20"/>
          <w:lang w:val="sl-SI" w:eastAsia="sl-SI"/>
        </w:rPr>
        <w:t>ed vsaka</w:t>
      </w:r>
      <w:r>
        <w:rPr>
          <w:rFonts w:ascii="Arial" w:hAnsi="Arial" w:cs="Arial"/>
          <w:color w:val="000000"/>
          <w:sz w:val="20"/>
          <w:szCs w:val="20"/>
          <w:lang w:val="sl-SI" w:eastAsia="sl-SI"/>
        </w:rPr>
        <w:t xml:space="preserve"> tri leta. Po uspešno opravljenem pregledu prejmejo nalepko in potrdilo o pravilnem delovanju naprave. V kazalnikih tveganja je pod točko 8 navedeno število pregledanih naprav in izdanih potrdil po novem sistemu pregledovanja naprav. Ker je treba naprave pregledati vsaka tri leta, se število pregledov med posameznimi leti lahko razlikuje. </w:t>
      </w:r>
    </w:p>
    <w:p w14:paraId="490B1B18" w14:textId="09E02614" w:rsidR="0039337B" w:rsidRPr="00651669"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V letu 201</w:t>
      </w:r>
      <w:r w:rsidR="009205E2" w:rsidRPr="00651669">
        <w:rPr>
          <w:rFonts w:ascii="Arial" w:hAnsi="Arial" w:cs="Arial"/>
          <w:color w:val="000000"/>
          <w:sz w:val="20"/>
          <w:szCs w:val="20"/>
          <w:lang w:val="sl-SI" w:eastAsia="sl-SI"/>
        </w:rPr>
        <w:t>5</w:t>
      </w:r>
      <w:r w:rsidRPr="00651669">
        <w:rPr>
          <w:rFonts w:ascii="Arial" w:hAnsi="Arial" w:cs="Arial"/>
          <w:color w:val="000000"/>
          <w:sz w:val="20"/>
          <w:szCs w:val="20"/>
          <w:lang w:val="sl-SI" w:eastAsia="sl-SI"/>
        </w:rPr>
        <w:t xml:space="preserve"> je organizacija ISO objavila 4 nove standarde s področja pregledov naprav</w:t>
      </w:r>
      <w:r w:rsidR="009205E2" w:rsidRPr="00651669">
        <w:rPr>
          <w:rFonts w:ascii="Arial" w:hAnsi="Arial" w:cs="Arial"/>
          <w:color w:val="000000"/>
          <w:sz w:val="20"/>
          <w:szCs w:val="20"/>
          <w:lang w:val="sl-SI" w:eastAsia="sl-SI"/>
        </w:rPr>
        <w:t xml:space="preserve"> ISO 16122-1-4:2015</w:t>
      </w:r>
      <w:r w:rsidRPr="00651669">
        <w:rPr>
          <w:rFonts w:ascii="Arial" w:hAnsi="Arial" w:cs="Arial"/>
          <w:color w:val="000000"/>
          <w:sz w:val="20"/>
          <w:szCs w:val="20"/>
          <w:lang w:val="sl-SI" w:eastAsia="sl-SI"/>
        </w:rPr>
        <w:t xml:space="preserve">, ki </w:t>
      </w:r>
      <w:r w:rsidR="009205E2" w:rsidRPr="00651669">
        <w:rPr>
          <w:rFonts w:ascii="Arial" w:hAnsi="Arial" w:cs="Arial"/>
          <w:color w:val="000000"/>
          <w:sz w:val="20"/>
          <w:szCs w:val="20"/>
          <w:lang w:val="sl-SI" w:eastAsia="sl-SI"/>
        </w:rPr>
        <w:t xml:space="preserve">se v povezavi s členom 8 Direktive 2009/128/ES uporabljajo </w:t>
      </w:r>
      <w:r w:rsidRPr="00651669">
        <w:rPr>
          <w:rFonts w:ascii="Arial" w:hAnsi="Arial" w:cs="Arial"/>
          <w:color w:val="000000"/>
          <w:sz w:val="20"/>
          <w:szCs w:val="20"/>
          <w:lang w:val="sl-SI" w:eastAsia="sl-SI"/>
        </w:rPr>
        <w:t xml:space="preserve">na </w:t>
      </w:r>
      <w:r w:rsidR="009205E2" w:rsidRPr="00651669">
        <w:rPr>
          <w:rFonts w:ascii="Arial" w:hAnsi="Arial" w:cs="Arial"/>
          <w:color w:val="000000"/>
          <w:sz w:val="20"/>
          <w:szCs w:val="20"/>
          <w:lang w:val="sl-SI" w:eastAsia="sl-SI"/>
        </w:rPr>
        <w:t xml:space="preserve">EU </w:t>
      </w:r>
      <w:r w:rsidRPr="00651669">
        <w:rPr>
          <w:rFonts w:ascii="Arial" w:hAnsi="Arial" w:cs="Arial"/>
          <w:color w:val="000000"/>
          <w:sz w:val="20"/>
          <w:szCs w:val="20"/>
          <w:lang w:val="sl-SI" w:eastAsia="sl-SI"/>
        </w:rPr>
        <w:t xml:space="preserve">območju. </w:t>
      </w:r>
      <w:r w:rsidR="009205E2" w:rsidRPr="00651669">
        <w:rPr>
          <w:rFonts w:ascii="Arial" w:hAnsi="Arial" w:cs="Arial"/>
          <w:color w:val="000000"/>
          <w:sz w:val="20"/>
          <w:szCs w:val="20"/>
          <w:lang w:val="sl-SI" w:eastAsia="sl-SI"/>
        </w:rPr>
        <w:t xml:space="preserve">Za izvajanje novih standardov je </w:t>
      </w:r>
      <w:r w:rsidR="00C0667A" w:rsidRPr="00651669">
        <w:rPr>
          <w:rFonts w:ascii="Arial" w:hAnsi="Arial" w:cs="Arial"/>
          <w:color w:val="000000"/>
          <w:sz w:val="20"/>
          <w:szCs w:val="20"/>
          <w:lang w:val="sl-SI" w:eastAsia="sl-SI"/>
        </w:rPr>
        <w:t xml:space="preserve">je treba spremeniti nacionalni predpis in </w:t>
      </w:r>
      <w:r w:rsidR="00F42338" w:rsidRPr="00651669">
        <w:rPr>
          <w:rFonts w:ascii="Arial" w:hAnsi="Arial" w:cs="Arial"/>
          <w:color w:val="000000"/>
          <w:sz w:val="20"/>
          <w:szCs w:val="20"/>
          <w:lang w:val="sl-SI" w:eastAsia="sl-SI"/>
        </w:rPr>
        <w:t xml:space="preserve">Ministrstvo je v letu 2017 </w:t>
      </w:r>
      <w:r w:rsidR="00C0667A" w:rsidRPr="00651669">
        <w:rPr>
          <w:rFonts w:ascii="Arial" w:hAnsi="Arial" w:cs="Arial"/>
          <w:color w:val="000000"/>
          <w:sz w:val="20"/>
          <w:szCs w:val="20"/>
          <w:lang w:val="sl-SI" w:eastAsia="sl-SI"/>
        </w:rPr>
        <w:t>pričelo s pripravami za spremembo predpisa.</w:t>
      </w:r>
    </w:p>
    <w:p w14:paraId="32DD56F2" w14:textId="1F543EF2" w:rsidR="00644B6B"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Praktični prikaz umerjanja in pregled opreme pred nanosom FFS je vključen v usposabljanje uporabnikov FFS</w:t>
      </w:r>
      <w:r w:rsidR="00F12B5A" w:rsidRPr="00651669">
        <w:rPr>
          <w:rFonts w:ascii="Arial" w:hAnsi="Arial" w:cs="Arial"/>
          <w:color w:val="000000"/>
          <w:sz w:val="20"/>
          <w:szCs w:val="20"/>
          <w:lang w:val="sl-SI" w:eastAsia="sl-SI"/>
        </w:rPr>
        <w:t>, zahteva je navedena v Pravilniku o usposabljanju o fitofarmacevtskih sredstvih (Uradni list RS, št. 85/13)</w:t>
      </w:r>
      <w:r w:rsidRPr="00651669">
        <w:rPr>
          <w:rFonts w:ascii="Arial" w:hAnsi="Arial" w:cs="Arial"/>
          <w:color w:val="000000"/>
          <w:sz w:val="20"/>
          <w:szCs w:val="20"/>
          <w:lang w:val="sl-SI" w:eastAsia="sl-SI"/>
        </w:rPr>
        <w:t xml:space="preserve">. </w:t>
      </w:r>
    </w:p>
    <w:p w14:paraId="3CF38593" w14:textId="73D9C3E1" w:rsidR="001B5017" w:rsidRPr="00651669" w:rsidRDefault="001B5017" w:rsidP="003D47F9">
      <w:pPr>
        <w:spacing w:beforeLines="60" w:before="144" w:afterLines="60" w:after="144" w:line="240" w:lineRule="auto"/>
        <w:jc w:val="both"/>
        <w:rPr>
          <w:rFonts w:ascii="Arial" w:hAnsi="Arial" w:cs="Arial"/>
          <w:color w:val="000000"/>
          <w:sz w:val="20"/>
          <w:szCs w:val="20"/>
          <w:lang w:val="sl-SI" w:eastAsia="sl-SI"/>
        </w:rPr>
      </w:pPr>
      <w:r>
        <w:rPr>
          <w:rFonts w:ascii="Arial" w:hAnsi="Arial" w:cs="Arial"/>
          <w:color w:val="000000"/>
          <w:sz w:val="20"/>
          <w:szCs w:val="20"/>
          <w:lang w:val="sl-SI" w:eastAsia="sl-SI"/>
        </w:rPr>
        <w:t xml:space="preserve">V kazalnikih tveganja 8-10 (stran </w:t>
      </w:r>
      <w:r>
        <w:rPr>
          <w:rFonts w:ascii="Arial" w:hAnsi="Arial" w:cs="Arial"/>
          <w:color w:val="000000"/>
          <w:sz w:val="20"/>
          <w:szCs w:val="20"/>
          <w:lang w:val="sl-SI" w:eastAsia="sl-SI"/>
        </w:rPr>
        <w:fldChar w:fldCharType="begin"/>
      </w:r>
      <w:r>
        <w:rPr>
          <w:rFonts w:ascii="Arial" w:hAnsi="Arial" w:cs="Arial"/>
          <w:color w:val="000000"/>
          <w:sz w:val="20"/>
          <w:szCs w:val="20"/>
          <w:lang w:val="sl-SI" w:eastAsia="sl-SI"/>
        </w:rPr>
        <w:instrText xml:space="preserve"> PAGEREF _Ref530650160 \h </w:instrText>
      </w:r>
      <w:r>
        <w:rPr>
          <w:rFonts w:ascii="Arial" w:hAnsi="Arial" w:cs="Arial"/>
          <w:color w:val="000000"/>
          <w:sz w:val="20"/>
          <w:szCs w:val="20"/>
          <w:lang w:val="sl-SI" w:eastAsia="sl-SI"/>
        </w:rPr>
      </w:r>
      <w:r>
        <w:rPr>
          <w:rFonts w:ascii="Arial" w:hAnsi="Arial" w:cs="Arial"/>
          <w:color w:val="000000"/>
          <w:sz w:val="20"/>
          <w:szCs w:val="20"/>
          <w:lang w:val="sl-SI" w:eastAsia="sl-SI"/>
        </w:rPr>
        <w:fldChar w:fldCharType="separate"/>
      </w:r>
      <w:r>
        <w:rPr>
          <w:rFonts w:ascii="Arial" w:hAnsi="Arial" w:cs="Arial"/>
          <w:noProof/>
          <w:color w:val="000000"/>
          <w:sz w:val="20"/>
          <w:szCs w:val="20"/>
          <w:lang w:val="sl-SI" w:eastAsia="sl-SI"/>
        </w:rPr>
        <w:t>29</w:t>
      </w:r>
      <w:r>
        <w:rPr>
          <w:rFonts w:ascii="Arial" w:hAnsi="Arial" w:cs="Arial"/>
          <w:color w:val="000000"/>
          <w:sz w:val="20"/>
          <w:szCs w:val="20"/>
          <w:lang w:val="sl-SI" w:eastAsia="sl-SI"/>
        </w:rPr>
        <w:fldChar w:fldCharType="end"/>
      </w:r>
      <w:r>
        <w:rPr>
          <w:rFonts w:ascii="Arial" w:hAnsi="Arial" w:cs="Arial"/>
          <w:color w:val="000000"/>
          <w:sz w:val="20"/>
          <w:szCs w:val="20"/>
          <w:lang w:val="sl-SI" w:eastAsia="sl-SI"/>
        </w:rPr>
        <w:t xml:space="preserve">) so prikazani podatki o številu pregledanih in novih naprav. </w:t>
      </w:r>
    </w:p>
    <w:p w14:paraId="77DD83EF" w14:textId="0CF1A1F8" w:rsidR="006A4542" w:rsidRPr="00651669" w:rsidRDefault="00673338" w:rsidP="005B2E68">
      <w:pPr>
        <w:spacing w:beforeLines="60" w:before="144" w:afterLines="60" w:after="144" w:line="240" w:lineRule="auto"/>
        <w:jc w:val="both"/>
        <w:rPr>
          <w:rFonts w:ascii="Arial" w:hAnsi="Arial" w:cs="Arial"/>
          <w:b/>
          <w:i/>
          <w:sz w:val="20"/>
          <w:szCs w:val="20"/>
          <w:lang w:val="sl-SI"/>
        </w:rPr>
      </w:pPr>
      <w:bookmarkStart w:id="22" w:name="_Toc531071862"/>
      <w:r w:rsidRPr="00651669">
        <w:rPr>
          <w:rStyle w:val="Naslov3Znak"/>
          <w:rFonts w:eastAsia="Calibri"/>
          <w:lang w:val="sl-SI"/>
        </w:rPr>
        <w:t>Ukrep 11</w:t>
      </w:r>
      <w:r w:rsidR="00B95A50" w:rsidRPr="00651669">
        <w:rPr>
          <w:rStyle w:val="Naslov3Znak"/>
          <w:rFonts w:eastAsia="Calibri"/>
          <w:lang w:val="sl-SI"/>
        </w:rPr>
        <w:t>:</w:t>
      </w:r>
      <w:r w:rsidR="00614AFB" w:rsidRPr="00651669">
        <w:rPr>
          <w:rStyle w:val="Naslov3Znak"/>
          <w:rFonts w:eastAsia="Calibri"/>
          <w:lang w:val="sl-SI"/>
        </w:rPr>
        <w:t xml:space="preserve"> </w:t>
      </w:r>
      <w:r w:rsidR="00AD7CE3" w:rsidRPr="00651669">
        <w:rPr>
          <w:rStyle w:val="Naslov3Znak"/>
          <w:rFonts w:eastAsia="Calibri"/>
          <w:lang w:val="sl-SI"/>
        </w:rPr>
        <w:t>Tehnične rešitve za zmanjšanje z</w:t>
      </w:r>
      <w:r w:rsidR="00E427F6" w:rsidRPr="00651669">
        <w:rPr>
          <w:rStyle w:val="Naslov3Znak"/>
          <w:rFonts w:eastAsia="Calibri"/>
          <w:lang w:val="sl-SI"/>
        </w:rPr>
        <w:t>anašanj</w:t>
      </w:r>
      <w:r w:rsidR="00AD7CE3" w:rsidRPr="00651669">
        <w:rPr>
          <w:rStyle w:val="Naslov3Znak"/>
          <w:rFonts w:eastAsia="Calibri"/>
          <w:lang w:val="sl-SI"/>
        </w:rPr>
        <w:t>a</w:t>
      </w:r>
      <w:r w:rsidR="00E427F6" w:rsidRPr="00651669">
        <w:rPr>
          <w:rStyle w:val="Naslov3Znak"/>
          <w:rFonts w:eastAsia="Calibri"/>
          <w:lang w:val="sl-SI"/>
        </w:rPr>
        <w:t xml:space="preserve"> FFS</w:t>
      </w:r>
      <w:bookmarkEnd w:id="22"/>
      <w:r w:rsidRPr="00651669">
        <w:rPr>
          <w:rFonts w:ascii="Arial" w:hAnsi="Arial" w:cs="Arial"/>
          <w:b/>
          <w:i/>
          <w:sz w:val="20"/>
          <w:szCs w:val="20"/>
          <w:lang w:val="sl-SI"/>
        </w:rPr>
        <w:t>: Ministrstvo bo spodbujalo nakup novih naprav za nanašanje FFS in razku</w:t>
      </w:r>
      <w:r w:rsidR="00B67035">
        <w:rPr>
          <w:rFonts w:ascii="Arial" w:hAnsi="Arial" w:cs="Arial"/>
          <w:b/>
          <w:i/>
          <w:sz w:val="20"/>
          <w:szCs w:val="20"/>
          <w:lang w:val="sl-SI"/>
        </w:rPr>
        <w:t>ževanje</w:t>
      </w:r>
      <w:r w:rsidRPr="00651669">
        <w:rPr>
          <w:rFonts w:ascii="Arial" w:hAnsi="Arial" w:cs="Arial"/>
          <w:b/>
          <w:i/>
          <w:sz w:val="20"/>
          <w:szCs w:val="20"/>
          <w:lang w:val="sl-SI"/>
        </w:rPr>
        <w:t xml:space="preserve"> semena s FFS, ki izpolnjujejo zahteve glede zmanjšanja zanašanja FFS in enakomerno oprijemljivost FFS na semena.</w:t>
      </w:r>
      <w:r w:rsidR="005B2E68" w:rsidRPr="00651669">
        <w:rPr>
          <w:rFonts w:ascii="Arial" w:hAnsi="Arial" w:cs="Arial"/>
          <w:b/>
          <w:i/>
          <w:sz w:val="20"/>
          <w:szCs w:val="20"/>
          <w:lang w:val="sl-SI"/>
        </w:rPr>
        <w:t xml:space="preserve"> </w:t>
      </w:r>
    </w:p>
    <w:p w14:paraId="3DF7719E"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Prouči se možnost spodbud za nadgradnjo obstoječih naprav v smislu uporabe ustreznih šob za zmanjšanje zanašanja.</w:t>
      </w:r>
    </w:p>
    <w:p w14:paraId="58CE8447" w14:textId="6E29BECA"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Uprava pripravi predpise, ki bodo omogočali ustrezno klasifi</w:t>
      </w:r>
      <w:r w:rsidR="00B67035">
        <w:rPr>
          <w:rFonts w:ascii="Arial" w:hAnsi="Arial" w:cs="Arial"/>
          <w:b/>
          <w:i/>
          <w:sz w:val="20"/>
          <w:szCs w:val="20"/>
          <w:lang w:val="sl-SI"/>
        </w:rPr>
        <w:t xml:space="preserve">kacijo strojev in opreme glede </w:t>
      </w:r>
      <w:r w:rsidRPr="00651669">
        <w:rPr>
          <w:rFonts w:ascii="Arial" w:hAnsi="Arial" w:cs="Arial"/>
          <w:b/>
          <w:i/>
          <w:sz w:val="20"/>
          <w:szCs w:val="20"/>
          <w:lang w:val="sl-SI"/>
        </w:rPr>
        <w:t>tehničnih možnosti za zmanjšanje zanašanja v osnovne razrede zmanjšanja zanašanja.</w:t>
      </w:r>
    </w:p>
    <w:p w14:paraId="304CF104" w14:textId="73DB7CA3" w:rsidR="0095423A" w:rsidRPr="00651669" w:rsidRDefault="0095423A" w:rsidP="0095423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Ministrstvo je vključilo spodbude za nakup</w:t>
      </w:r>
      <w:r w:rsidR="00B67035">
        <w:rPr>
          <w:rFonts w:ascii="Arial" w:hAnsi="Arial" w:cs="Arial"/>
          <w:sz w:val="20"/>
          <w:szCs w:val="20"/>
          <w:lang w:val="sl-SI"/>
        </w:rPr>
        <w:t xml:space="preserve"> novih naprav za nanašanje FFS </w:t>
      </w:r>
      <w:r w:rsidRPr="00651669">
        <w:rPr>
          <w:rFonts w:ascii="Arial" w:hAnsi="Arial" w:cs="Arial"/>
          <w:sz w:val="20"/>
          <w:szCs w:val="20"/>
          <w:lang w:val="sl-SI"/>
        </w:rPr>
        <w:t>v program razvoja podeželja za obdobje 2014-2020 v okviru katerih bo podprlo nakup različnih tipov pršilnikov in škropilnic. Vlagatelji, ki investirajo v tovrstno mehanizacijo, bodo deležni dodatnega števila točk pri merilih za ocenjevanje vloge, ker na ta način prispevajo k varovanju okolja.</w:t>
      </w:r>
      <w:r w:rsidR="001B5017">
        <w:rPr>
          <w:rFonts w:ascii="Arial" w:hAnsi="Arial" w:cs="Arial"/>
          <w:sz w:val="20"/>
          <w:szCs w:val="20"/>
          <w:lang w:val="sl-SI"/>
        </w:rPr>
        <w:t xml:space="preserve"> Število kupljenih naprav v okviru tega ukrepa je prikazano v kazalniku 11 (stran </w:t>
      </w:r>
      <w:r w:rsidR="001B5017">
        <w:rPr>
          <w:rFonts w:ascii="Arial" w:hAnsi="Arial" w:cs="Arial"/>
          <w:sz w:val="20"/>
          <w:szCs w:val="20"/>
          <w:lang w:val="sl-SI"/>
        </w:rPr>
        <w:fldChar w:fldCharType="begin"/>
      </w:r>
      <w:r w:rsidR="001B5017">
        <w:rPr>
          <w:rFonts w:ascii="Arial" w:hAnsi="Arial" w:cs="Arial"/>
          <w:sz w:val="20"/>
          <w:szCs w:val="20"/>
          <w:lang w:val="sl-SI"/>
        </w:rPr>
        <w:instrText xml:space="preserve"> PAGEREF _Ref530650330 \h </w:instrText>
      </w:r>
      <w:r w:rsidR="001B5017">
        <w:rPr>
          <w:rFonts w:ascii="Arial" w:hAnsi="Arial" w:cs="Arial"/>
          <w:sz w:val="20"/>
          <w:szCs w:val="20"/>
          <w:lang w:val="sl-SI"/>
        </w:rPr>
      </w:r>
      <w:r w:rsidR="001B5017">
        <w:rPr>
          <w:rFonts w:ascii="Arial" w:hAnsi="Arial" w:cs="Arial"/>
          <w:sz w:val="20"/>
          <w:szCs w:val="20"/>
          <w:lang w:val="sl-SI"/>
        </w:rPr>
        <w:fldChar w:fldCharType="separate"/>
      </w:r>
      <w:r w:rsidR="001B5017">
        <w:rPr>
          <w:rFonts w:ascii="Arial" w:hAnsi="Arial" w:cs="Arial"/>
          <w:noProof/>
          <w:sz w:val="20"/>
          <w:szCs w:val="20"/>
          <w:lang w:val="sl-SI"/>
        </w:rPr>
        <w:t>30</w:t>
      </w:r>
      <w:r w:rsidR="001B5017">
        <w:rPr>
          <w:rFonts w:ascii="Arial" w:hAnsi="Arial" w:cs="Arial"/>
          <w:sz w:val="20"/>
          <w:szCs w:val="20"/>
          <w:lang w:val="sl-SI"/>
        </w:rPr>
        <w:fldChar w:fldCharType="end"/>
      </w:r>
      <w:r w:rsidR="001B5017">
        <w:rPr>
          <w:rFonts w:ascii="Arial" w:hAnsi="Arial" w:cs="Arial"/>
          <w:sz w:val="20"/>
          <w:szCs w:val="20"/>
          <w:lang w:val="sl-SI"/>
        </w:rPr>
        <w:t xml:space="preserve">). </w:t>
      </w:r>
    </w:p>
    <w:p w14:paraId="05B57562" w14:textId="12C6ED90" w:rsidR="00673338" w:rsidRPr="00651669" w:rsidRDefault="00630901"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w:t>
      </w:r>
      <w:r w:rsidR="00D15926" w:rsidRPr="00651669">
        <w:rPr>
          <w:rFonts w:ascii="Arial" w:hAnsi="Arial" w:cs="Arial"/>
          <w:sz w:val="20"/>
          <w:szCs w:val="20"/>
          <w:lang w:val="sl-SI"/>
        </w:rPr>
        <w:t>s</w:t>
      </w:r>
      <w:r w:rsidRPr="00651669">
        <w:rPr>
          <w:rFonts w:ascii="Arial" w:hAnsi="Arial" w:cs="Arial"/>
          <w:sz w:val="20"/>
          <w:szCs w:val="20"/>
          <w:lang w:val="sl-SI"/>
        </w:rPr>
        <w:t xml:space="preserve"> pravilnikom o pravilni uporabi FFS (Uradni list RS, št. </w:t>
      </w:r>
      <w:r w:rsidR="001E4117" w:rsidRPr="00651669">
        <w:rPr>
          <w:rFonts w:ascii="Arial" w:hAnsi="Arial" w:cs="Arial"/>
          <w:sz w:val="20"/>
          <w:szCs w:val="20"/>
          <w:lang w:val="sl-SI"/>
        </w:rPr>
        <w:t xml:space="preserve">71/14) dovoli možnost, da se določeni varnostni pas </w:t>
      </w:r>
      <w:r w:rsidR="0095423A" w:rsidRPr="00651669">
        <w:rPr>
          <w:rFonts w:ascii="Arial" w:hAnsi="Arial" w:cs="Arial"/>
          <w:sz w:val="20"/>
          <w:szCs w:val="20"/>
          <w:lang w:val="sl-SI"/>
        </w:rPr>
        <w:t xml:space="preserve">do sosednjih površin in objektov </w:t>
      </w:r>
      <w:r w:rsidR="001E4117" w:rsidRPr="00651669">
        <w:rPr>
          <w:rFonts w:ascii="Arial" w:hAnsi="Arial" w:cs="Arial"/>
          <w:sz w:val="20"/>
          <w:szCs w:val="20"/>
          <w:lang w:val="sl-SI"/>
        </w:rPr>
        <w:t xml:space="preserve">zmanjša za določen odstotek, kadar se uporabljajo šobe z zmanjšanim zanašanjem </w:t>
      </w:r>
      <w:r w:rsidR="00E427F6" w:rsidRPr="00651669">
        <w:rPr>
          <w:rFonts w:ascii="Arial" w:hAnsi="Arial" w:cs="Arial"/>
          <w:sz w:val="20"/>
          <w:szCs w:val="20"/>
          <w:lang w:val="sl-SI"/>
        </w:rPr>
        <w:t xml:space="preserve">ali zračne </w:t>
      </w:r>
      <w:r w:rsidR="001472AA" w:rsidRPr="00651669">
        <w:rPr>
          <w:rFonts w:ascii="Arial" w:hAnsi="Arial" w:cs="Arial"/>
          <w:sz w:val="20"/>
          <w:szCs w:val="20"/>
          <w:lang w:val="sl-SI"/>
        </w:rPr>
        <w:t>podpore</w:t>
      </w:r>
      <w:r w:rsidR="00E427F6" w:rsidRPr="00651669">
        <w:rPr>
          <w:rFonts w:ascii="Arial" w:hAnsi="Arial" w:cs="Arial"/>
          <w:sz w:val="20"/>
          <w:szCs w:val="20"/>
          <w:lang w:val="sl-SI"/>
        </w:rPr>
        <w:t xml:space="preserve"> </w:t>
      </w:r>
      <w:r w:rsidR="001E4117" w:rsidRPr="00651669">
        <w:rPr>
          <w:rFonts w:ascii="Arial" w:hAnsi="Arial" w:cs="Arial"/>
          <w:sz w:val="20"/>
          <w:szCs w:val="20"/>
          <w:lang w:val="sl-SI"/>
        </w:rPr>
        <w:t>ter na ta način spodbuja uporabo tehnike, ki preprečuje zanašanje FFS pri nanašanj</w:t>
      </w:r>
      <w:r w:rsidR="00D15926" w:rsidRPr="00651669">
        <w:rPr>
          <w:rFonts w:ascii="Arial" w:hAnsi="Arial" w:cs="Arial"/>
          <w:sz w:val="20"/>
          <w:szCs w:val="20"/>
          <w:lang w:val="sl-SI"/>
        </w:rPr>
        <w:t>u</w:t>
      </w:r>
      <w:r w:rsidR="001E4117" w:rsidRPr="00651669">
        <w:rPr>
          <w:rFonts w:ascii="Arial" w:hAnsi="Arial" w:cs="Arial"/>
          <w:sz w:val="20"/>
          <w:szCs w:val="20"/>
          <w:lang w:val="sl-SI"/>
        </w:rPr>
        <w:t xml:space="preserve"> na posevke in nasade. </w:t>
      </w:r>
    </w:p>
    <w:p w14:paraId="6EE875C2" w14:textId="69C16052" w:rsidR="000B0167" w:rsidRPr="00651669" w:rsidRDefault="000B0167"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lastRenderedPageBreak/>
        <w:t xml:space="preserve">Predpis o klasifikaciji strojev in opreme za nanašanje FFS v osnovne razrede zmanjšanja zanašanja v tem obdobju še ni bil pripravljen, </w:t>
      </w:r>
      <w:r w:rsidR="001472AA" w:rsidRPr="00651669">
        <w:rPr>
          <w:rFonts w:ascii="Arial" w:hAnsi="Arial" w:cs="Arial"/>
          <w:sz w:val="20"/>
          <w:szCs w:val="20"/>
          <w:lang w:val="sl-SI"/>
        </w:rPr>
        <w:t>ministrstvo pa je financiralo</w:t>
      </w:r>
      <w:r w:rsidRPr="00651669">
        <w:rPr>
          <w:rFonts w:ascii="Arial" w:hAnsi="Arial" w:cs="Arial"/>
          <w:sz w:val="20"/>
          <w:szCs w:val="20"/>
          <w:lang w:val="sl-SI"/>
        </w:rPr>
        <w:t xml:space="preserve"> raziskav</w:t>
      </w:r>
      <w:r w:rsidR="001472AA" w:rsidRPr="00651669">
        <w:rPr>
          <w:rFonts w:ascii="Arial" w:hAnsi="Arial" w:cs="Arial"/>
          <w:sz w:val="20"/>
          <w:szCs w:val="20"/>
          <w:lang w:val="sl-SI"/>
        </w:rPr>
        <w:t>e na področju zanašanja FFS</w:t>
      </w:r>
      <w:r w:rsidRPr="00651669">
        <w:rPr>
          <w:rFonts w:ascii="Arial" w:hAnsi="Arial" w:cs="Arial"/>
          <w:sz w:val="20"/>
          <w:szCs w:val="20"/>
          <w:lang w:val="sl-SI"/>
        </w:rPr>
        <w:t>, ki bodo zagotovi</w:t>
      </w:r>
      <w:r w:rsidR="00986056" w:rsidRPr="00651669">
        <w:rPr>
          <w:rFonts w:ascii="Arial" w:hAnsi="Arial" w:cs="Arial"/>
          <w:sz w:val="20"/>
          <w:szCs w:val="20"/>
          <w:lang w:val="sl-SI"/>
        </w:rPr>
        <w:t>le osnovo za pripravo predpisa</w:t>
      </w:r>
      <w:r w:rsidR="001472AA" w:rsidRPr="00651669">
        <w:rPr>
          <w:rFonts w:ascii="Arial" w:hAnsi="Arial" w:cs="Arial"/>
          <w:sz w:val="20"/>
          <w:szCs w:val="20"/>
          <w:lang w:val="sl-SI"/>
        </w:rPr>
        <w:t xml:space="preserve">. </w:t>
      </w:r>
      <w:r w:rsidRPr="00651669">
        <w:rPr>
          <w:rFonts w:ascii="Arial" w:hAnsi="Arial" w:cs="Arial"/>
          <w:sz w:val="20"/>
          <w:szCs w:val="20"/>
          <w:lang w:val="sl-SI"/>
        </w:rPr>
        <w:t xml:space="preserve"> </w:t>
      </w:r>
    </w:p>
    <w:p w14:paraId="41CE0D9A" w14:textId="75123806"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23" w:name="_Toc531071863"/>
      <w:r w:rsidRPr="00651669">
        <w:rPr>
          <w:rStyle w:val="Naslov3Znak"/>
          <w:rFonts w:eastAsia="Calibri"/>
          <w:lang w:val="sl-SI"/>
        </w:rPr>
        <w:t>Ukrep 12</w:t>
      </w:r>
      <w:r w:rsidR="00B95A50" w:rsidRPr="00651669">
        <w:rPr>
          <w:rStyle w:val="Naslov3Znak"/>
          <w:rFonts w:eastAsia="Calibri"/>
          <w:lang w:val="sl-SI"/>
        </w:rPr>
        <w:t>:</w:t>
      </w:r>
      <w:r w:rsidR="00E427F6" w:rsidRPr="00651669">
        <w:rPr>
          <w:rStyle w:val="Naslov3Znak"/>
          <w:rFonts w:eastAsia="Calibri"/>
          <w:lang w:val="sl-SI"/>
        </w:rPr>
        <w:t xml:space="preserve"> </w:t>
      </w:r>
      <w:r w:rsidR="00F63715" w:rsidRPr="00651669">
        <w:rPr>
          <w:rStyle w:val="Naslov3Znak"/>
          <w:rFonts w:eastAsia="Calibri"/>
          <w:lang w:val="sl-SI"/>
        </w:rPr>
        <w:t>R</w:t>
      </w:r>
      <w:r w:rsidR="00E427F6" w:rsidRPr="00651669">
        <w:rPr>
          <w:rStyle w:val="Naslov3Znak"/>
          <w:rFonts w:eastAsia="Calibri"/>
          <w:lang w:val="sl-SI"/>
        </w:rPr>
        <w:t>aziskave</w:t>
      </w:r>
      <w:bookmarkEnd w:id="23"/>
      <w:r w:rsidRPr="00651669">
        <w:rPr>
          <w:rFonts w:ascii="Arial" w:hAnsi="Arial" w:cs="Arial"/>
          <w:b/>
          <w:i/>
          <w:sz w:val="20"/>
          <w:szCs w:val="20"/>
          <w:lang w:val="sl-SI"/>
        </w:rPr>
        <w:t>: V okviru CRP bo ministrstvo pri raziskovalnih projektih podpiralo raziskave in razvoj na področju kakovosti nanosa FFS, in sicer z napravami za zmanjšano zanašanje ter z uporabo šob z</w:t>
      </w:r>
      <w:r w:rsidR="00630901" w:rsidRPr="00651669">
        <w:rPr>
          <w:rFonts w:ascii="Arial" w:hAnsi="Arial" w:cs="Arial"/>
          <w:b/>
          <w:i/>
          <w:sz w:val="20"/>
          <w:szCs w:val="20"/>
          <w:lang w:val="sl-SI"/>
        </w:rPr>
        <w:t xml:space="preserve"> manjšim zanašanjem (anti-drift</w:t>
      </w:r>
      <w:r w:rsidRPr="00651669">
        <w:rPr>
          <w:rFonts w:ascii="Arial" w:hAnsi="Arial" w:cs="Arial"/>
          <w:b/>
          <w:i/>
          <w:sz w:val="20"/>
          <w:szCs w:val="20"/>
          <w:lang w:val="sl-SI"/>
        </w:rPr>
        <w:t xml:space="preserve"> šobe) in prilagoditvijo delovnih parametrov škropljenja pri uporabi standardnih šob, da se tako izdela seznam primernih naprav za nanašanje FFS in šob z zm</w:t>
      </w:r>
      <w:r w:rsidR="00630901" w:rsidRPr="00651669">
        <w:rPr>
          <w:rFonts w:ascii="Arial" w:hAnsi="Arial" w:cs="Arial"/>
          <w:b/>
          <w:i/>
          <w:sz w:val="20"/>
          <w:szCs w:val="20"/>
          <w:lang w:val="sl-SI"/>
        </w:rPr>
        <w:t>anjšanim zanašanjem (anti-drift</w:t>
      </w:r>
      <w:r w:rsidRPr="00651669">
        <w:rPr>
          <w:rFonts w:ascii="Arial" w:hAnsi="Arial" w:cs="Arial"/>
          <w:b/>
          <w:i/>
          <w:sz w:val="20"/>
          <w:szCs w:val="20"/>
          <w:lang w:val="sl-SI"/>
        </w:rPr>
        <w:t xml:space="preserve"> šobe).</w:t>
      </w:r>
    </w:p>
    <w:p w14:paraId="599F9DD9" w14:textId="08999B14"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V okviru CRP je Ministrstvo podprlo triletni raziskovalni projekt Izboljšanje kakovosti nanosa FFS in zmanjšanje </w:t>
      </w:r>
      <w:r w:rsidR="00CF74F2">
        <w:rPr>
          <w:rFonts w:ascii="Arial" w:hAnsi="Arial" w:cs="Arial"/>
          <w:sz w:val="20"/>
          <w:szCs w:val="20"/>
          <w:lang w:val="sl-SI"/>
        </w:rPr>
        <w:t>zanašanja</w:t>
      </w:r>
      <w:r w:rsidRPr="002C60EE">
        <w:rPr>
          <w:rFonts w:ascii="Arial" w:hAnsi="Arial" w:cs="Arial"/>
          <w:sz w:val="20"/>
          <w:szCs w:val="20"/>
          <w:lang w:val="sl-SI"/>
        </w:rPr>
        <w:t xml:space="preserve"> z uporabo šob in </w:t>
      </w:r>
      <w:r w:rsidR="00CD2E02">
        <w:rPr>
          <w:rFonts w:ascii="Arial" w:hAnsi="Arial" w:cs="Arial"/>
          <w:sz w:val="20"/>
          <w:szCs w:val="20"/>
          <w:lang w:val="sl-SI"/>
        </w:rPr>
        <w:t xml:space="preserve">naprav z zmanjšanim zanašanjem </w:t>
      </w:r>
      <w:r w:rsidRPr="002C60EE">
        <w:rPr>
          <w:rFonts w:ascii="Arial" w:hAnsi="Arial" w:cs="Arial"/>
          <w:sz w:val="20"/>
          <w:szCs w:val="20"/>
          <w:lang w:val="sl-SI"/>
        </w:rPr>
        <w:t>(2014 -2016), ki obravnava tematiko zmanjšanja zanašanja FFS in uporabo tehnike za zmanjšanje zanašanja. Rezultati so bili predstavljeni javnosti ob zaključku projektov</w:t>
      </w:r>
      <w:r w:rsidR="00565D8F">
        <w:rPr>
          <w:rFonts w:ascii="Arial" w:hAnsi="Arial" w:cs="Arial"/>
          <w:sz w:val="20"/>
          <w:szCs w:val="20"/>
          <w:lang w:val="sl-SI"/>
        </w:rPr>
        <w:t>, na strokovnih konferencah in v zbornikih. Kjer se rezultati raziskav povezujejo s prakso, pa so bili vključeni v tehnološka navodila kmetijske pridelave</w:t>
      </w:r>
      <w:r w:rsidRPr="002C60EE">
        <w:rPr>
          <w:rFonts w:ascii="Arial" w:hAnsi="Arial" w:cs="Arial"/>
          <w:sz w:val="20"/>
          <w:szCs w:val="20"/>
          <w:lang w:val="sl-SI"/>
        </w:rPr>
        <w:t>.</w:t>
      </w:r>
      <w:r w:rsidR="002D5087">
        <w:rPr>
          <w:rFonts w:ascii="Arial" w:hAnsi="Arial" w:cs="Arial"/>
          <w:sz w:val="20"/>
          <w:szCs w:val="20"/>
          <w:lang w:val="sl-SI"/>
        </w:rPr>
        <w:t xml:space="preserve"> Poročila o izvedenih projektih so na razpolago v Digitalni knjižnici Slovenije.</w:t>
      </w:r>
      <w:r w:rsidR="002D5087">
        <w:rPr>
          <w:rStyle w:val="Sprotnaopomba-sklic"/>
          <w:rFonts w:ascii="Arial" w:hAnsi="Arial" w:cs="Arial"/>
          <w:sz w:val="20"/>
          <w:szCs w:val="20"/>
          <w:lang w:val="sl-SI"/>
        </w:rPr>
        <w:footnoteReference w:id="19"/>
      </w:r>
    </w:p>
    <w:p w14:paraId="5B77759B"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V povezavi z zmanjšanjem rabe FFS v pridelavi so se v obdobju 2013-2017 izvajali tudi CRP projekti: </w:t>
      </w:r>
    </w:p>
    <w:p w14:paraId="10E7AB1B"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Preučevanje okolju prijaznih tehnologij pridelovanja koruze in zatiranja plevela,</w:t>
      </w:r>
    </w:p>
    <w:p w14:paraId="229BDE96"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Uporaba metod z nizkim tveganjem za varstvo zelenjadnic.</w:t>
      </w:r>
    </w:p>
    <w:p w14:paraId="45E9EDF0" w14:textId="38543EBC" w:rsid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Od leta 2016 do 2019 pa je v izvajanju raziskovalni projekt CRP Ocena stanja odpornosti škodljivih organizmov na </w:t>
      </w:r>
      <w:r w:rsidR="00B057B5">
        <w:rPr>
          <w:rFonts w:ascii="Arial" w:hAnsi="Arial" w:cs="Arial"/>
          <w:sz w:val="20"/>
          <w:szCs w:val="20"/>
          <w:lang w:val="sl-SI"/>
        </w:rPr>
        <w:t>FFS</w:t>
      </w:r>
      <w:r w:rsidRPr="002C60EE">
        <w:rPr>
          <w:rFonts w:ascii="Arial" w:hAnsi="Arial" w:cs="Arial"/>
          <w:sz w:val="20"/>
          <w:szCs w:val="20"/>
          <w:lang w:val="sl-SI"/>
        </w:rPr>
        <w:t xml:space="preserve"> v Sloveniji, v okviru katerega se proučujejo odpornosti škodljivih organizmov v hmeljiščih, sadjarstvu in vinogradništvu, na vrtninah in poljščinah ter</w:t>
      </w:r>
      <w:r w:rsidR="00CD2E02">
        <w:rPr>
          <w:rFonts w:ascii="Arial" w:hAnsi="Arial" w:cs="Arial"/>
          <w:sz w:val="20"/>
          <w:szCs w:val="20"/>
          <w:lang w:val="sl-SI"/>
        </w:rPr>
        <w:t xml:space="preserve"> n</w:t>
      </w:r>
      <w:r w:rsidRPr="002C60EE">
        <w:rPr>
          <w:rFonts w:ascii="Arial" w:hAnsi="Arial" w:cs="Arial"/>
          <w:sz w:val="20"/>
          <w:szCs w:val="20"/>
          <w:lang w:val="sl-SI"/>
        </w:rPr>
        <w:t xml:space="preserve">a nekmetijskih površinah. Izdelane bodo ocene tveganja in dopolnjena tehnološka navodila z ozirom na preprečevanje odpornosti  škodljivih organizmov v okviru </w:t>
      </w:r>
      <w:r w:rsidR="00960783">
        <w:rPr>
          <w:rFonts w:ascii="Arial" w:hAnsi="Arial" w:cs="Arial"/>
          <w:sz w:val="20"/>
          <w:szCs w:val="20"/>
          <w:lang w:val="sl-SI"/>
        </w:rPr>
        <w:t>IVR.</w:t>
      </w:r>
      <w:r w:rsidR="00CD2E02">
        <w:rPr>
          <w:rFonts w:ascii="Arial" w:hAnsi="Arial" w:cs="Arial"/>
          <w:sz w:val="20"/>
          <w:szCs w:val="20"/>
          <w:lang w:val="sl-SI"/>
        </w:rPr>
        <w:t xml:space="preserve"> </w:t>
      </w:r>
    </w:p>
    <w:p w14:paraId="3A543D03" w14:textId="144B8085" w:rsidR="00CF74F2" w:rsidRDefault="00CD2E02" w:rsidP="00712ABE">
      <w:pPr>
        <w:spacing w:before="60" w:after="60" w:line="240" w:lineRule="auto"/>
        <w:jc w:val="both"/>
        <w:rPr>
          <w:rFonts w:ascii="Arial" w:hAnsi="Arial" w:cs="Arial"/>
          <w:sz w:val="20"/>
          <w:szCs w:val="20"/>
          <w:lang w:val="sl-SI"/>
        </w:rPr>
      </w:pPr>
      <w:r>
        <w:rPr>
          <w:rFonts w:ascii="Arial" w:hAnsi="Arial" w:cs="Arial"/>
          <w:sz w:val="20"/>
          <w:szCs w:val="20"/>
          <w:lang w:val="sl-SI"/>
        </w:rPr>
        <w:t>Za naslednje obdobje se kažejo potrebe po raziskavah s področja dob</w:t>
      </w:r>
      <w:r w:rsidR="00EA3E65">
        <w:rPr>
          <w:rFonts w:ascii="Arial" w:hAnsi="Arial" w:cs="Arial"/>
          <w:sz w:val="20"/>
          <w:szCs w:val="20"/>
          <w:lang w:val="sl-SI"/>
        </w:rPr>
        <w:t>re prakse čebelarstva (Ukrep 7)</w:t>
      </w:r>
      <w:r>
        <w:rPr>
          <w:rFonts w:ascii="Arial" w:hAnsi="Arial" w:cs="Arial"/>
          <w:sz w:val="20"/>
          <w:szCs w:val="20"/>
          <w:lang w:val="sl-SI"/>
        </w:rPr>
        <w:t xml:space="preserve"> </w:t>
      </w:r>
      <w:r w:rsidR="00EA3E65">
        <w:rPr>
          <w:rFonts w:ascii="Arial" w:hAnsi="Arial" w:cs="Arial"/>
          <w:sz w:val="20"/>
          <w:szCs w:val="20"/>
          <w:lang w:val="sl-SI"/>
        </w:rPr>
        <w:t xml:space="preserve">ter </w:t>
      </w:r>
      <w:r>
        <w:rPr>
          <w:rFonts w:ascii="Arial" w:hAnsi="Arial" w:cs="Arial"/>
          <w:sz w:val="20"/>
          <w:szCs w:val="20"/>
          <w:lang w:val="sl-SI"/>
        </w:rPr>
        <w:t xml:space="preserve">raziskave </w:t>
      </w:r>
      <w:r w:rsidR="00B67035">
        <w:rPr>
          <w:rFonts w:ascii="Arial" w:hAnsi="Arial" w:cs="Arial"/>
          <w:sz w:val="20"/>
          <w:szCs w:val="20"/>
          <w:lang w:val="sl-SI"/>
        </w:rPr>
        <w:t>za preučevanje</w:t>
      </w:r>
      <w:r w:rsidRPr="00CD2E02">
        <w:rPr>
          <w:rFonts w:ascii="Arial" w:hAnsi="Arial" w:cs="Arial"/>
          <w:sz w:val="20"/>
          <w:szCs w:val="20"/>
          <w:lang w:val="sl-SI"/>
        </w:rPr>
        <w:t xml:space="preserve"> površinskega odtekanja FFS in gnojil pri različnih načinih obdelave tal in vremenskih pogojih</w:t>
      </w:r>
      <w:r w:rsidR="00EA3E65">
        <w:rPr>
          <w:rFonts w:ascii="Arial" w:hAnsi="Arial" w:cs="Arial"/>
          <w:sz w:val="20"/>
          <w:szCs w:val="20"/>
          <w:lang w:val="sl-SI"/>
        </w:rPr>
        <w:t xml:space="preserve"> (Ukrep 11: Tehnične rešitve za zmanjšanje zanašanja FFS)</w:t>
      </w:r>
      <w:r w:rsidRPr="00CD2E02">
        <w:rPr>
          <w:rFonts w:ascii="Arial" w:hAnsi="Arial" w:cs="Arial"/>
          <w:sz w:val="20"/>
          <w:szCs w:val="20"/>
          <w:lang w:val="sl-SI"/>
        </w:rPr>
        <w:t xml:space="preserve">. </w:t>
      </w:r>
      <w:r w:rsidR="00B67035">
        <w:rPr>
          <w:rFonts w:ascii="Arial" w:hAnsi="Arial" w:cs="Arial"/>
          <w:sz w:val="20"/>
          <w:szCs w:val="20"/>
          <w:lang w:val="sl-SI"/>
        </w:rPr>
        <w:t>To odtekanje</w:t>
      </w:r>
      <w:r w:rsidRPr="00CD2E02">
        <w:rPr>
          <w:rFonts w:ascii="Arial" w:hAnsi="Arial" w:cs="Arial"/>
          <w:sz w:val="20"/>
          <w:szCs w:val="20"/>
          <w:lang w:val="sl-SI"/>
        </w:rPr>
        <w:t xml:space="preserve"> je lahko ob določenih pogojih zelo </w:t>
      </w:r>
      <w:r w:rsidR="00CD7BDB">
        <w:rPr>
          <w:rFonts w:ascii="Arial" w:hAnsi="Arial" w:cs="Arial"/>
          <w:sz w:val="20"/>
          <w:szCs w:val="20"/>
          <w:lang w:val="sl-SI"/>
        </w:rPr>
        <w:t>obsežno</w:t>
      </w:r>
      <w:r w:rsidRPr="00CD2E02">
        <w:rPr>
          <w:rFonts w:ascii="Arial" w:hAnsi="Arial" w:cs="Arial"/>
          <w:sz w:val="20"/>
          <w:szCs w:val="20"/>
          <w:lang w:val="sl-SI"/>
        </w:rPr>
        <w:t xml:space="preserve"> in lahko </w:t>
      </w:r>
      <w:r w:rsidR="00CD7BDB">
        <w:rPr>
          <w:rFonts w:ascii="Arial" w:hAnsi="Arial" w:cs="Arial"/>
          <w:sz w:val="20"/>
          <w:szCs w:val="20"/>
          <w:lang w:val="sl-SI"/>
        </w:rPr>
        <w:t>privede do spiranja FFS in gnojil</w:t>
      </w:r>
      <w:r w:rsidRPr="00CD2E02">
        <w:rPr>
          <w:rFonts w:ascii="Arial" w:hAnsi="Arial" w:cs="Arial"/>
          <w:sz w:val="20"/>
          <w:szCs w:val="20"/>
          <w:lang w:val="sl-SI"/>
        </w:rPr>
        <w:t xml:space="preserve"> v površinske vode.</w:t>
      </w:r>
    </w:p>
    <w:p w14:paraId="4CB580A5" w14:textId="1A24064A" w:rsidR="00CF74F2" w:rsidRDefault="00CF74F2" w:rsidP="00712ABE">
      <w:pPr>
        <w:spacing w:before="60" w:after="60" w:line="240" w:lineRule="auto"/>
        <w:jc w:val="both"/>
        <w:rPr>
          <w:rFonts w:ascii="Arial" w:hAnsi="Arial" w:cs="Arial"/>
          <w:sz w:val="20"/>
          <w:szCs w:val="20"/>
          <w:lang w:val="sl-SI"/>
        </w:rPr>
      </w:pPr>
      <w:r>
        <w:rPr>
          <w:rFonts w:ascii="Arial" w:hAnsi="Arial" w:cs="Arial"/>
          <w:sz w:val="20"/>
          <w:szCs w:val="20"/>
          <w:lang w:val="sl-SI"/>
        </w:rPr>
        <w:t xml:space="preserve">Rezultati projektov se predstavijo na strokovnih konferencah in v zbornikih, relevantni rezultati projektov za kmetijsko pridelavo pa se vključijo v </w:t>
      </w:r>
      <w:r>
        <w:t>tehnološka navodila za izvedbo posameznih ukrepov v kmetijski pridelavi.</w:t>
      </w:r>
    </w:p>
    <w:p w14:paraId="74FBE83F" w14:textId="775DCB91" w:rsidR="00442D56" w:rsidRDefault="00442D56" w:rsidP="00442D56">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okviru CRP je Ministrstvo podprlo </w:t>
      </w:r>
      <w:r>
        <w:rPr>
          <w:rFonts w:ascii="Arial" w:hAnsi="Arial" w:cs="Arial"/>
          <w:sz w:val="20"/>
          <w:szCs w:val="20"/>
          <w:lang w:val="sl-SI"/>
        </w:rPr>
        <w:t xml:space="preserve">triletni raziskovalni </w:t>
      </w:r>
      <w:r w:rsidRPr="00651669">
        <w:rPr>
          <w:rFonts w:ascii="Arial" w:hAnsi="Arial" w:cs="Arial"/>
          <w:sz w:val="20"/>
          <w:szCs w:val="20"/>
          <w:lang w:val="sl-SI"/>
        </w:rPr>
        <w:t>projekt</w:t>
      </w:r>
      <w:r>
        <w:rPr>
          <w:rFonts w:ascii="Arial" w:hAnsi="Arial" w:cs="Arial"/>
          <w:sz w:val="20"/>
          <w:szCs w:val="20"/>
          <w:lang w:val="sl-SI"/>
        </w:rPr>
        <w:t xml:space="preserve"> </w:t>
      </w:r>
      <w:r w:rsidRPr="0019247F">
        <w:rPr>
          <w:rFonts w:ascii="Arial" w:hAnsi="Arial" w:cs="Arial"/>
          <w:sz w:val="20"/>
          <w:szCs w:val="20"/>
          <w:lang w:val="sl-SI"/>
        </w:rPr>
        <w:t>Izboljšanje kakovosti nanosa FFS in zmanjšanje drifta z uporabo šob in naprav z zmanjšanim zanašanjem</w:t>
      </w:r>
      <w:r>
        <w:rPr>
          <w:rFonts w:ascii="Arial" w:hAnsi="Arial" w:cs="Arial"/>
          <w:sz w:val="20"/>
          <w:szCs w:val="20"/>
          <w:lang w:val="sl-SI"/>
        </w:rPr>
        <w:t xml:space="preserve">  (2014 -2016)</w:t>
      </w:r>
      <w:r w:rsidRPr="00651669">
        <w:rPr>
          <w:rFonts w:ascii="Arial" w:hAnsi="Arial" w:cs="Arial"/>
          <w:sz w:val="20"/>
          <w:szCs w:val="20"/>
          <w:lang w:val="sl-SI"/>
        </w:rPr>
        <w:t xml:space="preserve">, ki obravnava tematiko zmanjšanja zanašanja FFS in uporabo tehnike za zmanjšanje zanašanja. Rezultati </w:t>
      </w:r>
      <w:r>
        <w:rPr>
          <w:rFonts w:ascii="Arial" w:hAnsi="Arial" w:cs="Arial"/>
          <w:sz w:val="20"/>
          <w:szCs w:val="20"/>
          <w:lang w:val="sl-SI"/>
        </w:rPr>
        <w:t>so bili</w:t>
      </w:r>
      <w:r w:rsidRPr="00651669">
        <w:rPr>
          <w:rFonts w:ascii="Arial" w:hAnsi="Arial" w:cs="Arial"/>
          <w:sz w:val="20"/>
          <w:szCs w:val="20"/>
          <w:lang w:val="sl-SI"/>
        </w:rPr>
        <w:t xml:space="preserve"> predstavljeni </w:t>
      </w:r>
      <w:r w:rsidR="005473AB">
        <w:rPr>
          <w:rFonts w:ascii="Arial" w:hAnsi="Arial" w:cs="Arial"/>
          <w:sz w:val="20"/>
          <w:szCs w:val="20"/>
          <w:lang w:val="sl-SI"/>
        </w:rPr>
        <w:t xml:space="preserve">javnosti ob zaključku projektov, poročilo še ni objavljeno v Digitalni knjižnici Slovenije. </w:t>
      </w:r>
    </w:p>
    <w:p w14:paraId="7F09A635" w14:textId="77777777" w:rsidR="00442D56" w:rsidRDefault="00442D56" w:rsidP="00442D56">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povezavi z zmanjšanjem rabe FFS v pridelavi so se v obdobju 2013-2017 izvajali tudi CRP projekti: </w:t>
      </w:r>
    </w:p>
    <w:p w14:paraId="303A309F" w14:textId="64576499" w:rsidR="00442D56" w:rsidRPr="0019247F" w:rsidRDefault="00442D56" w:rsidP="00442D56">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w:t>
      </w:r>
      <w:r w:rsidRPr="0019247F">
        <w:rPr>
          <w:rFonts w:ascii="Arial" w:hAnsi="Arial" w:cs="Arial"/>
          <w:sz w:val="20"/>
          <w:szCs w:val="20"/>
          <w:lang w:val="sl-SI"/>
        </w:rPr>
        <w:t xml:space="preserve"> Preučevanje okolju prijaznih tehnologij pridelovanja koruze in zatiranja plevela,</w:t>
      </w:r>
      <w:r w:rsidR="005473AB">
        <w:rPr>
          <w:rStyle w:val="Sprotnaopomba-sklic"/>
          <w:rFonts w:ascii="Arial" w:hAnsi="Arial" w:cs="Arial"/>
          <w:sz w:val="20"/>
          <w:szCs w:val="20"/>
          <w:lang w:val="sl-SI"/>
        </w:rPr>
        <w:footnoteReference w:id="20"/>
      </w:r>
    </w:p>
    <w:p w14:paraId="436816DB" w14:textId="641E3C12" w:rsidR="00442D56" w:rsidRPr="0019247F" w:rsidRDefault="00442D56" w:rsidP="00442D56">
      <w:pPr>
        <w:spacing w:beforeLines="60" w:before="144" w:afterLines="60" w:after="144" w:line="240" w:lineRule="auto"/>
        <w:jc w:val="both"/>
        <w:rPr>
          <w:rFonts w:ascii="Arial" w:hAnsi="Arial" w:cs="Arial"/>
          <w:sz w:val="20"/>
          <w:szCs w:val="20"/>
          <w:lang w:val="sl-SI"/>
        </w:rPr>
      </w:pPr>
      <w:r w:rsidRPr="0019247F">
        <w:rPr>
          <w:rFonts w:ascii="Arial" w:hAnsi="Arial" w:cs="Arial"/>
          <w:sz w:val="20"/>
          <w:szCs w:val="20"/>
          <w:lang w:val="sl-SI"/>
        </w:rPr>
        <w:t>- Uporaba metod z nizkim tveganjem za varstvo zelenjadnic.</w:t>
      </w:r>
      <w:r w:rsidR="005473AB">
        <w:rPr>
          <w:rStyle w:val="Sprotnaopomba-sklic"/>
          <w:rFonts w:ascii="Arial" w:hAnsi="Arial" w:cs="Arial"/>
          <w:sz w:val="20"/>
          <w:szCs w:val="20"/>
          <w:lang w:val="sl-SI"/>
        </w:rPr>
        <w:footnoteReference w:id="21"/>
      </w:r>
    </w:p>
    <w:p w14:paraId="6A4D2054" w14:textId="5247AC63" w:rsidR="00442D56" w:rsidRPr="00442D56" w:rsidRDefault="00442D56" w:rsidP="002C60EE">
      <w:pPr>
        <w:spacing w:beforeLines="60" w:before="144" w:afterLines="60" w:after="144" w:line="240" w:lineRule="auto"/>
        <w:jc w:val="both"/>
        <w:rPr>
          <w:rStyle w:val="Naslov3Znak"/>
          <w:rFonts w:ascii="Arial" w:eastAsia="Calibri" w:hAnsi="Arial" w:cs="Arial"/>
          <w:b w:val="0"/>
          <w:bCs w:val="0"/>
          <w:sz w:val="20"/>
          <w:szCs w:val="20"/>
          <w:lang w:val="sl-SI"/>
        </w:rPr>
      </w:pPr>
      <w:r w:rsidRPr="0019247F">
        <w:rPr>
          <w:rFonts w:ascii="Arial" w:hAnsi="Arial" w:cs="Arial"/>
          <w:sz w:val="20"/>
          <w:szCs w:val="20"/>
          <w:lang w:val="sl-SI"/>
        </w:rPr>
        <w:t xml:space="preserve">Od leta 2016 do 2019 pa je v izvajanju raziskovalni projekt </w:t>
      </w:r>
      <w:r w:rsidR="00CD7BDB">
        <w:rPr>
          <w:rFonts w:ascii="Arial" w:hAnsi="Arial" w:cs="Arial"/>
          <w:sz w:val="20"/>
          <w:szCs w:val="20"/>
          <w:lang w:val="sl-SI"/>
        </w:rPr>
        <w:t>(</w:t>
      </w:r>
      <w:r w:rsidRPr="0019247F">
        <w:rPr>
          <w:rFonts w:ascii="Arial" w:hAnsi="Arial" w:cs="Arial"/>
          <w:sz w:val="20"/>
          <w:szCs w:val="20"/>
          <w:lang w:val="sl-SI"/>
        </w:rPr>
        <w:t>CRP</w:t>
      </w:r>
      <w:r w:rsidR="00CD7BDB">
        <w:rPr>
          <w:rFonts w:ascii="Arial" w:hAnsi="Arial" w:cs="Arial"/>
          <w:sz w:val="20"/>
          <w:szCs w:val="20"/>
          <w:lang w:val="sl-SI"/>
        </w:rPr>
        <w:t>)</w:t>
      </w:r>
      <w:r w:rsidRPr="0019247F">
        <w:rPr>
          <w:rFonts w:ascii="Arial" w:hAnsi="Arial" w:cs="Arial"/>
          <w:sz w:val="20"/>
          <w:szCs w:val="20"/>
          <w:lang w:val="sl-SI"/>
        </w:rPr>
        <w:t xml:space="preserve"> </w:t>
      </w:r>
      <w:r w:rsidR="00CD7BDB">
        <w:rPr>
          <w:rFonts w:ascii="Arial" w:hAnsi="Arial" w:cs="Arial"/>
          <w:sz w:val="20"/>
          <w:szCs w:val="20"/>
          <w:lang w:val="sl-SI"/>
        </w:rPr>
        <w:t>'</w:t>
      </w:r>
      <w:r w:rsidRPr="0019247F">
        <w:rPr>
          <w:rFonts w:ascii="Arial" w:hAnsi="Arial" w:cs="Arial"/>
          <w:sz w:val="20"/>
          <w:szCs w:val="20"/>
          <w:lang w:val="sl-SI"/>
        </w:rPr>
        <w:t>Ocena stanja odpornosti škodljivih organizmov na fitofarmacevtska sredstva v Sloveniji</w:t>
      </w:r>
      <w:r w:rsidR="00CD7BDB">
        <w:rPr>
          <w:rFonts w:ascii="Arial" w:hAnsi="Arial" w:cs="Arial"/>
          <w:sz w:val="20"/>
          <w:szCs w:val="20"/>
          <w:lang w:val="sl-SI"/>
        </w:rPr>
        <w:t>'</w:t>
      </w:r>
      <w:r w:rsidRPr="0019247F">
        <w:rPr>
          <w:rFonts w:ascii="Arial" w:hAnsi="Arial" w:cs="Arial"/>
          <w:sz w:val="20"/>
          <w:szCs w:val="20"/>
          <w:lang w:val="sl-SI"/>
        </w:rPr>
        <w:t>, v okviru katerega se proučujejo odpornosti škodljivih organizmov v hmeljiščih, sadjarstvu in vinogradništvu, na vrtninah in poljščinah ter</w:t>
      </w:r>
      <w:r w:rsidR="00CD7BDB">
        <w:rPr>
          <w:rFonts w:ascii="Arial" w:hAnsi="Arial" w:cs="Arial"/>
          <w:sz w:val="20"/>
          <w:szCs w:val="20"/>
          <w:lang w:val="sl-SI"/>
        </w:rPr>
        <w:t xml:space="preserve"> n</w:t>
      </w:r>
      <w:r w:rsidRPr="0019247F">
        <w:rPr>
          <w:rFonts w:ascii="Arial" w:hAnsi="Arial" w:cs="Arial"/>
          <w:sz w:val="20"/>
          <w:szCs w:val="20"/>
          <w:lang w:val="sl-SI"/>
        </w:rPr>
        <w:t xml:space="preserve">a nekmetijskih površinah. Izdelane bodo ocene tveganja in dopolnjena tehnološka navodila z ozirom na preprečevanje odpornosti  škodljivih organizmov v okviru </w:t>
      </w:r>
      <w:r w:rsidR="00960783">
        <w:rPr>
          <w:rFonts w:ascii="Arial" w:hAnsi="Arial" w:cs="Arial"/>
          <w:sz w:val="20"/>
          <w:szCs w:val="20"/>
          <w:lang w:val="sl-SI"/>
        </w:rPr>
        <w:t>IVR</w:t>
      </w:r>
      <w:r w:rsidR="00CD7BDB">
        <w:rPr>
          <w:rFonts w:ascii="Arial" w:hAnsi="Arial" w:cs="Arial"/>
          <w:sz w:val="20"/>
          <w:szCs w:val="20"/>
          <w:lang w:val="sl-SI"/>
        </w:rPr>
        <w:t>.</w:t>
      </w:r>
    </w:p>
    <w:p w14:paraId="03FDA720" w14:textId="77777777" w:rsidR="00D92E9D" w:rsidRDefault="00D92E9D" w:rsidP="002C60EE">
      <w:pPr>
        <w:spacing w:beforeLines="60" w:before="144" w:afterLines="60" w:after="144" w:line="240" w:lineRule="auto"/>
        <w:jc w:val="both"/>
        <w:rPr>
          <w:rStyle w:val="Naslov3Znak"/>
          <w:rFonts w:eastAsia="Calibri"/>
          <w:lang w:val="sl-SI"/>
        </w:rPr>
      </w:pPr>
      <w:bookmarkStart w:id="24" w:name="_Toc531071864"/>
    </w:p>
    <w:p w14:paraId="4AD85268" w14:textId="3A59EDD9" w:rsidR="00673338" w:rsidRPr="00651669" w:rsidRDefault="001E3BCD" w:rsidP="002C60EE">
      <w:pPr>
        <w:spacing w:beforeLines="60" w:before="144" w:afterLines="60" w:after="144" w:line="240" w:lineRule="auto"/>
        <w:jc w:val="both"/>
        <w:rPr>
          <w:rFonts w:ascii="Arial" w:hAnsi="Arial" w:cs="Arial"/>
          <w:b/>
          <w:i/>
          <w:sz w:val="20"/>
          <w:szCs w:val="20"/>
          <w:lang w:val="sl-SI"/>
        </w:rPr>
      </w:pPr>
      <w:r w:rsidRPr="00651669">
        <w:rPr>
          <w:rStyle w:val="Naslov3Znak"/>
          <w:rFonts w:eastAsia="Calibri"/>
          <w:lang w:val="sl-SI"/>
        </w:rPr>
        <w:lastRenderedPageBreak/>
        <w:t>Ukrep 13</w:t>
      </w:r>
      <w:r w:rsidR="00B95A50" w:rsidRPr="00651669">
        <w:rPr>
          <w:rStyle w:val="Naslov3Znak"/>
          <w:rFonts w:eastAsia="Calibri"/>
          <w:lang w:val="sl-SI"/>
        </w:rPr>
        <w:t>:</w:t>
      </w:r>
      <w:r w:rsidR="00673338" w:rsidRPr="00651669">
        <w:rPr>
          <w:rStyle w:val="Naslov3Znak"/>
          <w:rFonts w:eastAsia="Calibri"/>
          <w:lang w:val="sl-SI"/>
        </w:rPr>
        <w:t xml:space="preserve"> Tretiranje s FFS iz zraka</w:t>
      </w:r>
      <w:bookmarkEnd w:id="24"/>
      <w:r w:rsidR="00673338" w:rsidRPr="00651669">
        <w:rPr>
          <w:rFonts w:ascii="Arial" w:hAnsi="Arial" w:cs="Arial"/>
          <w:b/>
          <w:i/>
          <w:sz w:val="20"/>
          <w:szCs w:val="20"/>
          <w:lang w:val="sl-SI"/>
        </w:rPr>
        <w:t xml:space="preserve"> v Sloveniji ostane prepovedano.</w:t>
      </w:r>
    </w:p>
    <w:p w14:paraId="67DE314D" w14:textId="77777777" w:rsidR="00673338" w:rsidRPr="00651669" w:rsidRDefault="008276AE" w:rsidP="003D47F9">
      <w:pPr>
        <w:pStyle w:val="Telobesedila2"/>
        <w:spacing w:beforeLines="60" w:before="144" w:afterLines="60" w:after="144"/>
        <w:jc w:val="both"/>
      </w:pPr>
      <w:r w:rsidRPr="00651669">
        <w:t xml:space="preserve">Tretiranje iz zraka je bilo v Republiki Sloveniji prepovedano leta 1994 s </w:t>
      </w:r>
      <w:r w:rsidR="0039337B" w:rsidRPr="00651669">
        <w:t>prvim slovenskim</w:t>
      </w:r>
      <w:r w:rsidRPr="00651669">
        <w:t xml:space="preserve"> zakonom o zdravstvenem varstvu rastlin. Kasnejše verzije zakona, ki so urejale področje FFS, so to prepoved obdržale. Tudi novi Zakon o fitofarmacevtskih sredstvih (Uradni list RS, št. 83/12</w:t>
      </w:r>
      <w:r w:rsidR="00886271" w:rsidRPr="00651669">
        <w:t>- ZFfS-1</w:t>
      </w:r>
      <w:r w:rsidRPr="00651669">
        <w:t xml:space="preserve">) vsebuje določbo o prepovedi tretiranja iz zraka.  </w:t>
      </w:r>
    </w:p>
    <w:p w14:paraId="521648CA" w14:textId="3857049F" w:rsidR="00673338" w:rsidRPr="00651669" w:rsidRDefault="00673338" w:rsidP="003D47F9">
      <w:pPr>
        <w:autoSpaceDE w:val="0"/>
        <w:autoSpaceDN w:val="0"/>
        <w:adjustRightInd w:val="0"/>
        <w:spacing w:beforeLines="60" w:before="144" w:afterLines="60" w:after="144" w:line="240" w:lineRule="auto"/>
        <w:jc w:val="both"/>
        <w:rPr>
          <w:rFonts w:ascii="Arial" w:eastAsia="SimSun" w:hAnsi="Arial" w:cs="Arial"/>
          <w:b/>
          <w:bCs/>
          <w:i/>
          <w:iCs/>
          <w:color w:val="000000"/>
          <w:sz w:val="20"/>
          <w:szCs w:val="20"/>
          <w:lang w:val="sl-SI" w:eastAsia="zh-CN"/>
        </w:rPr>
      </w:pPr>
      <w:bookmarkStart w:id="25" w:name="_Toc531071865"/>
      <w:r w:rsidRPr="00651669">
        <w:rPr>
          <w:rStyle w:val="Naslov3Znak"/>
          <w:rFonts w:eastAsia="SimSun"/>
          <w:lang w:val="sl-SI"/>
        </w:rPr>
        <w:t>Ukrep 14</w:t>
      </w:r>
      <w:r w:rsidR="00B95A50" w:rsidRPr="00651669">
        <w:rPr>
          <w:rStyle w:val="Naslov3Znak"/>
          <w:rFonts w:eastAsia="SimSun"/>
          <w:lang w:val="sl-SI"/>
        </w:rPr>
        <w:t>:</w:t>
      </w:r>
      <w:r w:rsidR="00E427F6" w:rsidRPr="00651669">
        <w:rPr>
          <w:rStyle w:val="Naslov3Znak"/>
          <w:rFonts w:eastAsia="SimSun"/>
          <w:lang w:val="sl-SI"/>
        </w:rPr>
        <w:t xml:space="preserve"> </w:t>
      </w:r>
      <w:r w:rsidR="00F63715" w:rsidRPr="00651669">
        <w:rPr>
          <w:rStyle w:val="Naslov3Znak"/>
          <w:rFonts w:eastAsia="SimSun"/>
          <w:lang w:val="sl-SI"/>
        </w:rPr>
        <w:t>V</w:t>
      </w:r>
      <w:r w:rsidR="00E427F6" w:rsidRPr="00651669">
        <w:rPr>
          <w:rStyle w:val="Naslov3Znak"/>
          <w:rFonts w:eastAsia="SimSun"/>
          <w:lang w:val="sl-SI"/>
        </w:rPr>
        <w:t>arovanje vode</w:t>
      </w:r>
      <w:bookmarkEnd w:id="25"/>
      <w:r w:rsidRPr="00651669">
        <w:rPr>
          <w:rFonts w:ascii="Arial" w:eastAsia="SimSun" w:hAnsi="Arial" w:cs="Arial"/>
          <w:b/>
          <w:bCs/>
          <w:i/>
          <w:iCs/>
          <w:color w:val="000000"/>
          <w:sz w:val="20"/>
          <w:szCs w:val="20"/>
          <w:lang w:val="sl-SI" w:eastAsia="zh-CN"/>
        </w:rPr>
        <w:t xml:space="preserve">: </w:t>
      </w:r>
      <w:r w:rsidRPr="00651669">
        <w:rPr>
          <w:rFonts w:ascii="Arial" w:hAnsi="Arial" w:cs="Arial"/>
          <w:b/>
          <w:bCs/>
          <w:i/>
          <w:iCs/>
          <w:sz w:val="20"/>
          <w:szCs w:val="20"/>
          <w:lang w:val="sl-SI" w:eastAsia="sl-SI"/>
        </w:rPr>
        <w:t>Ministrstvo pri pripravi PRP 2014–2020 v okviru ukrepa kmetijsko-okoljskih plačil ob sodelovanju strokovnih služb s področja varstva rastlin in okolja vključi ukrepe s področja varovanja vodnega okolja in virov pitne vode.</w:t>
      </w:r>
      <w:r w:rsidRPr="00651669">
        <w:rPr>
          <w:rFonts w:ascii="Arial" w:eastAsia="SimSun" w:hAnsi="Arial" w:cs="Arial"/>
          <w:b/>
          <w:bCs/>
          <w:i/>
          <w:iCs/>
          <w:color w:val="000000"/>
          <w:sz w:val="20"/>
          <w:szCs w:val="20"/>
          <w:lang w:val="sl-SI" w:eastAsia="zh-CN"/>
        </w:rPr>
        <w:t xml:space="preserve"> </w:t>
      </w:r>
    </w:p>
    <w:p w14:paraId="79A97ABA" w14:textId="2756C78F" w:rsidR="00764B14" w:rsidRDefault="00764B14" w:rsidP="00764B14">
      <w:pPr>
        <w:autoSpaceDE w:val="0"/>
        <w:autoSpaceDN w:val="0"/>
        <w:adjustRightInd w:val="0"/>
        <w:spacing w:beforeLines="60" w:before="144" w:afterLines="60" w:after="144" w:line="240" w:lineRule="auto"/>
        <w:jc w:val="both"/>
        <w:rPr>
          <w:rFonts w:ascii="Arial" w:eastAsia="SimSun" w:hAnsi="Arial" w:cs="Arial"/>
          <w:bCs/>
          <w:iCs/>
          <w:sz w:val="20"/>
          <w:szCs w:val="20"/>
          <w:lang w:val="sl-SI" w:eastAsia="zh-CN"/>
        </w:rPr>
      </w:pPr>
      <w:r w:rsidRPr="00651669">
        <w:rPr>
          <w:rFonts w:ascii="Arial" w:eastAsia="SimSun" w:hAnsi="Arial" w:cs="Arial"/>
          <w:bCs/>
          <w:iCs/>
          <w:sz w:val="20"/>
          <w:szCs w:val="20"/>
          <w:lang w:val="sl-SI" w:eastAsia="zh-CN"/>
        </w:rPr>
        <w:t>PRP 2014–2020 se osredotoča na tri glavna področja, s</w:t>
      </w:r>
      <w:r w:rsidR="00CD7BDB">
        <w:rPr>
          <w:rFonts w:ascii="Arial" w:eastAsia="SimSun" w:hAnsi="Arial" w:cs="Arial"/>
          <w:bCs/>
          <w:iCs/>
          <w:sz w:val="20"/>
          <w:szCs w:val="20"/>
          <w:lang w:val="sl-SI" w:eastAsia="zh-CN"/>
        </w:rPr>
        <w:t xml:space="preserve"> katerimi Slovenija zagotavlja</w:t>
      </w:r>
      <w:r w:rsidRPr="00651669">
        <w:rPr>
          <w:rFonts w:ascii="Arial" w:eastAsia="SimSun" w:hAnsi="Arial" w:cs="Arial"/>
          <w:bCs/>
          <w:iCs/>
          <w:sz w:val="20"/>
          <w:szCs w:val="20"/>
          <w:lang w:val="sl-SI" w:eastAsia="zh-CN"/>
        </w:rPr>
        <w:t xml:space="preserve"> izboljšanje biotske raznovrstnosti (29 % vključenih kmetijskih zemljišč): stanje voda (25 % vključenih kmetijskih zemljišč) in tal (27 % vključenih kmetijskih zemljišč), konkurenčnost kmetijskega sektorja (3,4 % kmetijskih gospodarstev bo prejelo podpore za naložbe) in socialno vključenost ter lokalni razvoj podeželskih območij (kar 66 % prebivalstva bo vključenega v lokalne razvojne strategije in vzpostavljenih bo skoraj 600 novih delovnih mest). S temi področji se v največji meri odražajo prednostne naloge, ki jih je Slovenija opredelila na podlagi analize danosti in stanja kmetijstva, živilstva in gozdarstva, pa tudi vpetosti teh gospodarskih panog v dogajanje na podeželju in celotnem prostoru.</w:t>
      </w:r>
    </w:p>
    <w:p w14:paraId="3B56FD50" w14:textId="3BD6A2C3" w:rsidR="00735592" w:rsidRDefault="00735592" w:rsidP="00735592">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V l</w:t>
      </w:r>
      <w:r w:rsidR="00CD7BDB">
        <w:rPr>
          <w:rFonts w:ascii="Arial" w:eastAsia="SimSun" w:hAnsi="Arial" w:cs="Arial"/>
          <w:bCs/>
          <w:iCs/>
          <w:sz w:val="20"/>
          <w:szCs w:val="20"/>
          <w:lang w:eastAsia="zh-CN"/>
        </w:rPr>
        <w:t>etu 2016 je bila sprejeta Uredba</w:t>
      </w:r>
      <w:r w:rsidRPr="00735592">
        <w:rPr>
          <w:rFonts w:ascii="Arial" w:eastAsia="SimSun" w:hAnsi="Arial" w:cs="Arial"/>
          <w:bCs/>
          <w:iCs/>
          <w:sz w:val="20"/>
          <w:szCs w:val="20"/>
          <w:lang w:eastAsia="zh-CN"/>
        </w:rPr>
        <w:t xml:space="preserve"> o načrtih upravljanja voda na vodnih območjih Donave in Jadranskega morja (Uradni list RS, št. 67/16), ki uveljavlja Načrt upravljanja voda na vodnem območju Donave za obdobje 2016-2021 in Načrt upravljanja voda na vodnem območju Jadranskega morja za obdobje 2016-2021 (v nadaljevanju besedila: načrta upravljanja voda). Za izvedbo ciljev iz Uredbe o načrtih upravljanja voda na vodnih območjih Donave in Jadranskega morja (Uradni list RS, št. 67/16) in obeh načrtov upravljanja voda, ki ju uredba uveljavlja, je bil sprejet Program ukrepov upravljanja voda (Sklep vlade št. 35500-7/2016/5 z dne 27. 10. 2016), ki med drugim določa ukrep »Dopolnilni ukrepi za zmanjšanje razpršenega onesnaževanja površinskih voda s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(šifra ukrepa DUDDS23)«. Zadevni ukrep sta pripravili ministrstvo, pristojno za vode in ministrstvo, pristojno za kmetijstvo in v večjem delu povzema KOPOP ukrepe.</w:t>
      </w:r>
    </w:p>
    <w:p w14:paraId="12499AA1" w14:textId="1EF64DA4" w:rsidR="0023248F" w:rsidRDefault="0023248F" w:rsidP="0023248F">
      <w:pPr>
        <w:pStyle w:val="Napis"/>
        <w:rPr>
          <w:rFonts w:ascii="Arial" w:eastAsia="SimSun" w:hAnsi="Arial" w:cs="Arial"/>
          <w:bCs/>
          <w:iCs w:val="0"/>
          <w:sz w:val="20"/>
          <w:szCs w:val="20"/>
          <w:lang w:eastAsia="zh-CN"/>
        </w:rPr>
      </w:pPr>
      <w:bookmarkStart w:id="26" w:name="_Toc531767571"/>
      <w:r>
        <w:t xml:space="preserve">Preglednica </w:t>
      </w:r>
      <w:r>
        <w:fldChar w:fldCharType="begin"/>
      </w:r>
      <w:r>
        <w:instrText xml:space="preserve"> SEQ Tabela \* ARABIC </w:instrText>
      </w:r>
      <w:r>
        <w:fldChar w:fldCharType="separate"/>
      </w:r>
      <w:r>
        <w:rPr>
          <w:noProof/>
        </w:rPr>
        <w:t>1</w:t>
      </w:r>
      <w:r>
        <w:fldChar w:fldCharType="end"/>
      </w:r>
      <w:r>
        <w:t xml:space="preserve">: Dosežene vrednosti </w:t>
      </w:r>
      <w:r w:rsidRPr="0023248F">
        <w:t>operacije Vodni viri ukrepa KOPOP iz PRP 2014–2020 v letih 2015–2017</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1"/>
        <w:gridCol w:w="715"/>
        <w:gridCol w:w="1025"/>
        <w:gridCol w:w="713"/>
        <w:gridCol w:w="691"/>
        <w:gridCol w:w="1023"/>
        <w:gridCol w:w="655"/>
        <w:gridCol w:w="745"/>
        <w:gridCol w:w="1041"/>
      </w:tblGrid>
      <w:tr w:rsidR="0023248F" w:rsidRPr="00364F4C" w14:paraId="4490DA88" w14:textId="77777777" w:rsidTr="00B67520">
        <w:tc>
          <w:tcPr>
            <w:tcW w:w="1240" w:type="pct"/>
            <w:vMerge w:val="restart"/>
            <w:shd w:val="clear" w:color="auto" w:fill="auto"/>
            <w:vAlign w:val="center"/>
          </w:tcPr>
          <w:p w14:paraId="6720CE87" w14:textId="77777777" w:rsidR="0023248F" w:rsidRPr="00364F4C" w:rsidRDefault="0023248F" w:rsidP="0023248F">
            <w:pPr>
              <w:spacing w:after="0" w:line="240" w:lineRule="auto"/>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Zahteva</w:t>
            </w:r>
          </w:p>
        </w:tc>
        <w:tc>
          <w:tcPr>
            <w:tcW w:w="1275" w:type="pct"/>
            <w:gridSpan w:val="3"/>
            <w:shd w:val="clear" w:color="auto" w:fill="auto"/>
            <w:noWrap/>
            <w:vAlign w:val="center"/>
          </w:tcPr>
          <w:p w14:paraId="709FFFDC"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2015</w:t>
            </w:r>
          </w:p>
        </w:tc>
        <w:tc>
          <w:tcPr>
            <w:tcW w:w="1221" w:type="pct"/>
            <w:gridSpan w:val="3"/>
            <w:shd w:val="clear" w:color="auto" w:fill="auto"/>
            <w:vAlign w:val="center"/>
          </w:tcPr>
          <w:p w14:paraId="45278D90"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2016</w:t>
            </w:r>
          </w:p>
        </w:tc>
        <w:tc>
          <w:tcPr>
            <w:tcW w:w="1265" w:type="pct"/>
            <w:gridSpan w:val="3"/>
            <w:shd w:val="clear" w:color="auto" w:fill="auto"/>
            <w:vAlign w:val="center"/>
          </w:tcPr>
          <w:p w14:paraId="196EA3DB"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2017</w:t>
            </w:r>
          </w:p>
        </w:tc>
      </w:tr>
      <w:tr w:rsidR="0023248F" w:rsidRPr="00364F4C" w14:paraId="4732984E" w14:textId="77777777" w:rsidTr="00B67520">
        <w:tc>
          <w:tcPr>
            <w:tcW w:w="1240" w:type="pct"/>
            <w:vMerge/>
            <w:shd w:val="clear" w:color="auto" w:fill="auto"/>
            <w:vAlign w:val="center"/>
          </w:tcPr>
          <w:p w14:paraId="041C624F" w14:textId="77777777" w:rsidR="0023248F" w:rsidRPr="00B67520" w:rsidRDefault="0023248F" w:rsidP="00B67520">
            <w:pPr>
              <w:spacing w:after="0" w:line="260" w:lineRule="atLeast"/>
              <w:rPr>
                <w:rFonts w:ascii="Arial" w:eastAsia="Times New Roman" w:hAnsi="Arial" w:cs="Arial"/>
                <w:color w:val="000000"/>
                <w:sz w:val="18"/>
                <w:szCs w:val="18"/>
                <w:lang w:val="sl-SI" w:eastAsia="sl-SI"/>
              </w:rPr>
            </w:pPr>
          </w:p>
        </w:tc>
        <w:tc>
          <w:tcPr>
            <w:tcW w:w="374" w:type="pct"/>
            <w:shd w:val="clear" w:color="auto" w:fill="auto"/>
            <w:noWrap/>
            <w:vAlign w:val="center"/>
          </w:tcPr>
          <w:p w14:paraId="4FF42E71"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 xml:space="preserve">Št. </w:t>
            </w:r>
          </w:p>
          <w:p w14:paraId="65A6724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vlog</w:t>
            </w:r>
          </w:p>
        </w:tc>
        <w:tc>
          <w:tcPr>
            <w:tcW w:w="371" w:type="pct"/>
            <w:shd w:val="clear" w:color="auto" w:fill="auto"/>
            <w:noWrap/>
            <w:vAlign w:val="center"/>
          </w:tcPr>
          <w:p w14:paraId="3D7BD83A"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30" w:type="pct"/>
            <w:shd w:val="clear" w:color="auto" w:fill="auto"/>
            <w:noWrap/>
            <w:vAlign w:val="center"/>
          </w:tcPr>
          <w:p w14:paraId="53230442"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016733FE"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c>
          <w:tcPr>
            <w:tcW w:w="370" w:type="pct"/>
            <w:shd w:val="clear" w:color="auto" w:fill="auto"/>
            <w:vAlign w:val="center"/>
          </w:tcPr>
          <w:p w14:paraId="6F424CD8"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Št. vlog</w:t>
            </w:r>
          </w:p>
        </w:tc>
        <w:tc>
          <w:tcPr>
            <w:tcW w:w="322" w:type="pct"/>
            <w:shd w:val="clear" w:color="auto" w:fill="auto"/>
            <w:vAlign w:val="center"/>
          </w:tcPr>
          <w:p w14:paraId="5D8AF5C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28" w:type="pct"/>
            <w:shd w:val="clear" w:color="auto" w:fill="auto"/>
            <w:noWrap/>
            <w:vAlign w:val="center"/>
          </w:tcPr>
          <w:p w14:paraId="37049E1A"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4732231C"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c>
          <w:tcPr>
            <w:tcW w:w="340" w:type="pct"/>
            <w:shd w:val="clear" w:color="auto" w:fill="auto"/>
            <w:vAlign w:val="center"/>
          </w:tcPr>
          <w:p w14:paraId="6979D6F1"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Št. vlog</w:t>
            </w:r>
          </w:p>
        </w:tc>
        <w:tc>
          <w:tcPr>
            <w:tcW w:w="386" w:type="pct"/>
            <w:shd w:val="clear" w:color="auto" w:fill="auto"/>
            <w:noWrap/>
            <w:vAlign w:val="center"/>
          </w:tcPr>
          <w:p w14:paraId="0237B95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39" w:type="pct"/>
            <w:shd w:val="clear" w:color="auto" w:fill="auto"/>
            <w:noWrap/>
            <w:vAlign w:val="center"/>
          </w:tcPr>
          <w:p w14:paraId="2ECEE826"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52ACB899"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r>
      <w:tr w:rsidR="0023248F" w:rsidRPr="00364F4C" w14:paraId="45A94352" w14:textId="77777777" w:rsidTr="00B67520">
        <w:tc>
          <w:tcPr>
            <w:tcW w:w="1240" w:type="pct"/>
            <w:shd w:val="clear" w:color="auto" w:fill="auto"/>
            <w:vAlign w:val="center"/>
            <w:hideMark/>
          </w:tcPr>
          <w:p w14:paraId="7B09B030"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 xml:space="preserve">Ozelenitev njivskih površin (VOD_ZEL) – </w:t>
            </w:r>
            <w:r w:rsidRPr="00364F4C">
              <w:rPr>
                <w:rFonts w:ascii="Arial" w:eastAsia="Times New Roman" w:hAnsi="Arial" w:cs="Arial"/>
                <w:iCs/>
                <w:color w:val="000000"/>
                <w:sz w:val="18"/>
                <w:szCs w:val="18"/>
                <w:lang w:val="sl-SI" w:eastAsia="sl-SI"/>
              </w:rPr>
              <w:t>obvezna</w:t>
            </w:r>
          </w:p>
        </w:tc>
        <w:tc>
          <w:tcPr>
            <w:tcW w:w="374" w:type="pct"/>
            <w:shd w:val="clear" w:color="auto" w:fill="auto"/>
            <w:noWrap/>
            <w:vAlign w:val="center"/>
            <w:hideMark/>
          </w:tcPr>
          <w:p w14:paraId="3DB9290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1.867</w:t>
            </w:r>
          </w:p>
        </w:tc>
        <w:tc>
          <w:tcPr>
            <w:tcW w:w="371" w:type="pct"/>
            <w:shd w:val="clear" w:color="auto" w:fill="auto"/>
            <w:noWrap/>
            <w:vAlign w:val="center"/>
            <w:hideMark/>
          </w:tcPr>
          <w:p w14:paraId="0368F59A"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27.409</w:t>
            </w:r>
          </w:p>
        </w:tc>
        <w:tc>
          <w:tcPr>
            <w:tcW w:w="530" w:type="pct"/>
            <w:shd w:val="clear" w:color="auto" w:fill="auto"/>
            <w:noWrap/>
            <w:vAlign w:val="center"/>
            <w:hideMark/>
          </w:tcPr>
          <w:p w14:paraId="6CA2BD8E"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5.010.133</w:t>
            </w:r>
          </w:p>
        </w:tc>
        <w:tc>
          <w:tcPr>
            <w:tcW w:w="370" w:type="pct"/>
            <w:shd w:val="clear" w:color="auto" w:fill="auto"/>
            <w:vAlign w:val="center"/>
            <w:hideMark/>
          </w:tcPr>
          <w:p w14:paraId="3A4EDBA9"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1.965</w:t>
            </w:r>
          </w:p>
        </w:tc>
        <w:tc>
          <w:tcPr>
            <w:tcW w:w="322" w:type="pct"/>
            <w:shd w:val="clear" w:color="auto" w:fill="auto"/>
            <w:vAlign w:val="center"/>
            <w:hideMark/>
          </w:tcPr>
          <w:p w14:paraId="7E4DAB99"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29.258</w:t>
            </w:r>
          </w:p>
        </w:tc>
        <w:tc>
          <w:tcPr>
            <w:tcW w:w="528" w:type="pct"/>
            <w:shd w:val="clear" w:color="auto" w:fill="auto"/>
            <w:noWrap/>
            <w:vAlign w:val="center"/>
            <w:hideMark/>
          </w:tcPr>
          <w:p w14:paraId="04BCF82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5.230.449</w:t>
            </w:r>
          </w:p>
        </w:tc>
        <w:tc>
          <w:tcPr>
            <w:tcW w:w="340" w:type="pct"/>
            <w:shd w:val="clear" w:color="auto" w:fill="auto"/>
            <w:vAlign w:val="center"/>
            <w:hideMark/>
          </w:tcPr>
          <w:p w14:paraId="6089D04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1.969</w:t>
            </w:r>
          </w:p>
        </w:tc>
        <w:tc>
          <w:tcPr>
            <w:tcW w:w="386" w:type="pct"/>
            <w:shd w:val="clear" w:color="auto" w:fill="auto"/>
            <w:noWrap/>
            <w:vAlign w:val="center"/>
            <w:hideMark/>
          </w:tcPr>
          <w:p w14:paraId="22073BC3"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29.774</w:t>
            </w:r>
          </w:p>
        </w:tc>
        <w:tc>
          <w:tcPr>
            <w:tcW w:w="539" w:type="pct"/>
            <w:shd w:val="clear" w:color="auto" w:fill="auto"/>
            <w:noWrap/>
            <w:vAlign w:val="center"/>
            <w:hideMark/>
          </w:tcPr>
          <w:p w14:paraId="0A8C5BC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5.442.225</w:t>
            </w:r>
          </w:p>
        </w:tc>
      </w:tr>
      <w:tr w:rsidR="0023248F" w:rsidRPr="00364F4C" w14:paraId="2F35EB3B" w14:textId="77777777" w:rsidTr="00B67520">
        <w:tc>
          <w:tcPr>
            <w:tcW w:w="1240" w:type="pct"/>
            <w:shd w:val="clear" w:color="auto" w:fill="auto"/>
            <w:vAlign w:val="center"/>
            <w:hideMark/>
          </w:tcPr>
          <w:p w14:paraId="098887D2"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 xml:space="preserve">Uporaba samo FFS, ki so dovoljena na najožjih VVO (VOD_FFSV) – </w:t>
            </w:r>
            <w:r w:rsidRPr="00364F4C">
              <w:rPr>
                <w:rFonts w:ascii="Arial" w:eastAsia="Times New Roman" w:hAnsi="Arial" w:cs="Arial"/>
                <w:iCs/>
                <w:color w:val="000000"/>
                <w:sz w:val="18"/>
                <w:szCs w:val="18"/>
                <w:lang w:val="sl-SI" w:eastAsia="sl-SI"/>
              </w:rPr>
              <w:t>obvezna</w:t>
            </w:r>
          </w:p>
        </w:tc>
        <w:tc>
          <w:tcPr>
            <w:tcW w:w="374" w:type="pct"/>
            <w:shd w:val="clear" w:color="auto" w:fill="auto"/>
            <w:noWrap/>
            <w:vAlign w:val="center"/>
            <w:hideMark/>
          </w:tcPr>
          <w:p w14:paraId="55CF2D6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1.848</w:t>
            </w:r>
          </w:p>
        </w:tc>
        <w:tc>
          <w:tcPr>
            <w:tcW w:w="371" w:type="pct"/>
            <w:shd w:val="clear" w:color="auto" w:fill="auto"/>
            <w:noWrap/>
            <w:vAlign w:val="center"/>
            <w:hideMark/>
          </w:tcPr>
          <w:p w14:paraId="080D7F0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34.694</w:t>
            </w:r>
          </w:p>
        </w:tc>
        <w:tc>
          <w:tcPr>
            <w:tcW w:w="530" w:type="pct"/>
            <w:shd w:val="clear" w:color="auto" w:fill="auto"/>
            <w:noWrap/>
            <w:vAlign w:val="center"/>
            <w:hideMark/>
          </w:tcPr>
          <w:p w14:paraId="08CF8C6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1.505.692</w:t>
            </w:r>
          </w:p>
        </w:tc>
        <w:tc>
          <w:tcPr>
            <w:tcW w:w="370" w:type="pct"/>
            <w:shd w:val="clear" w:color="auto" w:fill="auto"/>
            <w:vAlign w:val="center"/>
            <w:hideMark/>
          </w:tcPr>
          <w:p w14:paraId="1D4B441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1.940</w:t>
            </w:r>
          </w:p>
        </w:tc>
        <w:tc>
          <w:tcPr>
            <w:tcW w:w="322" w:type="pct"/>
            <w:shd w:val="clear" w:color="auto" w:fill="auto"/>
            <w:vAlign w:val="center"/>
            <w:hideMark/>
          </w:tcPr>
          <w:p w14:paraId="6B7FB79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36.526</w:t>
            </w:r>
          </w:p>
        </w:tc>
        <w:tc>
          <w:tcPr>
            <w:tcW w:w="528" w:type="pct"/>
            <w:shd w:val="clear" w:color="auto" w:fill="auto"/>
            <w:noWrap/>
            <w:vAlign w:val="center"/>
            <w:hideMark/>
          </w:tcPr>
          <w:p w14:paraId="1DB2ED28"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1.564.584</w:t>
            </w:r>
          </w:p>
        </w:tc>
        <w:tc>
          <w:tcPr>
            <w:tcW w:w="340" w:type="pct"/>
            <w:shd w:val="clear" w:color="auto" w:fill="auto"/>
            <w:vAlign w:val="center"/>
            <w:hideMark/>
          </w:tcPr>
          <w:p w14:paraId="7440CE2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1.939</w:t>
            </w:r>
          </w:p>
        </w:tc>
        <w:tc>
          <w:tcPr>
            <w:tcW w:w="386" w:type="pct"/>
            <w:shd w:val="clear" w:color="auto" w:fill="auto"/>
            <w:noWrap/>
            <w:vAlign w:val="center"/>
            <w:hideMark/>
          </w:tcPr>
          <w:p w14:paraId="753197F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37.058</w:t>
            </w:r>
          </w:p>
        </w:tc>
        <w:tc>
          <w:tcPr>
            <w:tcW w:w="539" w:type="pct"/>
            <w:shd w:val="clear" w:color="auto" w:fill="auto"/>
            <w:noWrap/>
            <w:vAlign w:val="center"/>
            <w:hideMark/>
          </w:tcPr>
          <w:p w14:paraId="0A9FCAD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1.613.486</w:t>
            </w:r>
          </w:p>
        </w:tc>
      </w:tr>
      <w:tr w:rsidR="0023248F" w:rsidRPr="00364F4C" w14:paraId="79C8DC92" w14:textId="77777777" w:rsidTr="00B67520">
        <w:tc>
          <w:tcPr>
            <w:tcW w:w="1240" w:type="pct"/>
            <w:shd w:val="clear" w:color="auto" w:fill="auto"/>
            <w:vAlign w:val="center"/>
            <w:hideMark/>
          </w:tcPr>
          <w:p w14:paraId="428E0EB3"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Neprezimni medonosni posevki (VOD_NEP) – izbirna</w:t>
            </w:r>
          </w:p>
        </w:tc>
        <w:tc>
          <w:tcPr>
            <w:tcW w:w="374" w:type="pct"/>
            <w:shd w:val="clear" w:color="auto" w:fill="auto"/>
            <w:noWrap/>
            <w:vAlign w:val="center"/>
            <w:hideMark/>
          </w:tcPr>
          <w:p w14:paraId="5ED6C1D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38</w:t>
            </w:r>
          </w:p>
        </w:tc>
        <w:tc>
          <w:tcPr>
            <w:tcW w:w="371" w:type="pct"/>
            <w:shd w:val="clear" w:color="auto" w:fill="auto"/>
            <w:noWrap/>
            <w:vAlign w:val="center"/>
            <w:hideMark/>
          </w:tcPr>
          <w:p w14:paraId="6FD6522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1.041</w:t>
            </w:r>
          </w:p>
        </w:tc>
        <w:tc>
          <w:tcPr>
            <w:tcW w:w="530" w:type="pct"/>
            <w:shd w:val="clear" w:color="auto" w:fill="auto"/>
            <w:noWrap/>
            <w:vAlign w:val="center"/>
            <w:hideMark/>
          </w:tcPr>
          <w:p w14:paraId="0C19A8B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158.876</w:t>
            </w:r>
          </w:p>
        </w:tc>
        <w:tc>
          <w:tcPr>
            <w:tcW w:w="370" w:type="pct"/>
            <w:shd w:val="clear" w:color="auto" w:fill="auto"/>
            <w:vAlign w:val="center"/>
            <w:hideMark/>
          </w:tcPr>
          <w:p w14:paraId="4F6A172C"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39</w:t>
            </w:r>
          </w:p>
        </w:tc>
        <w:tc>
          <w:tcPr>
            <w:tcW w:w="322" w:type="pct"/>
            <w:shd w:val="clear" w:color="auto" w:fill="auto"/>
            <w:vAlign w:val="center"/>
            <w:hideMark/>
          </w:tcPr>
          <w:p w14:paraId="3407D0A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1.036</w:t>
            </w:r>
          </w:p>
        </w:tc>
        <w:tc>
          <w:tcPr>
            <w:tcW w:w="528" w:type="pct"/>
            <w:shd w:val="clear" w:color="auto" w:fill="auto"/>
            <w:noWrap/>
            <w:vAlign w:val="center"/>
            <w:hideMark/>
          </w:tcPr>
          <w:p w14:paraId="2ADC25B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157.459</w:t>
            </w:r>
          </w:p>
        </w:tc>
        <w:tc>
          <w:tcPr>
            <w:tcW w:w="340" w:type="pct"/>
            <w:shd w:val="clear" w:color="auto" w:fill="auto"/>
            <w:vAlign w:val="center"/>
            <w:hideMark/>
          </w:tcPr>
          <w:p w14:paraId="5AA03DF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42</w:t>
            </w:r>
          </w:p>
        </w:tc>
        <w:tc>
          <w:tcPr>
            <w:tcW w:w="386" w:type="pct"/>
            <w:shd w:val="clear" w:color="auto" w:fill="auto"/>
            <w:noWrap/>
            <w:vAlign w:val="center"/>
            <w:hideMark/>
          </w:tcPr>
          <w:p w14:paraId="50760E10"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1.133</w:t>
            </w:r>
          </w:p>
        </w:tc>
        <w:tc>
          <w:tcPr>
            <w:tcW w:w="539" w:type="pct"/>
            <w:shd w:val="clear" w:color="auto" w:fill="auto"/>
            <w:noWrap/>
            <w:vAlign w:val="center"/>
            <w:hideMark/>
          </w:tcPr>
          <w:p w14:paraId="5C0653C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171.694</w:t>
            </w:r>
          </w:p>
        </w:tc>
      </w:tr>
      <w:tr w:rsidR="0023248F" w:rsidRPr="00364F4C" w14:paraId="02AC433F" w14:textId="77777777" w:rsidTr="00B67520">
        <w:tc>
          <w:tcPr>
            <w:tcW w:w="1240" w:type="pct"/>
            <w:shd w:val="clear" w:color="auto" w:fill="auto"/>
            <w:vAlign w:val="center"/>
            <w:hideMark/>
          </w:tcPr>
          <w:p w14:paraId="29C2C0BB"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Setev rastlin za podor (zeleno gnojenje) (VOD_POD) – izbirna</w:t>
            </w:r>
          </w:p>
        </w:tc>
        <w:tc>
          <w:tcPr>
            <w:tcW w:w="374" w:type="pct"/>
            <w:shd w:val="clear" w:color="auto" w:fill="auto"/>
            <w:noWrap/>
            <w:vAlign w:val="center"/>
            <w:hideMark/>
          </w:tcPr>
          <w:p w14:paraId="2F688AC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752</w:t>
            </w:r>
          </w:p>
        </w:tc>
        <w:tc>
          <w:tcPr>
            <w:tcW w:w="371" w:type="pct"/>
            <w:shd w:val="clear" w:color="auto" w:fill="auto"/>
            <w:noWrap/>
            <w:vAlign w:val="center"/>
            <w:hideMark/>
          </w:tcPr>
          <w:p w14:paraId="58A164D0"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7.498</w:t>
            </w:r>
          </w:p>
        </w:tc>
        <w:tc>
          <w:tcPr>
            <w:tcW w:w="530" w:type="pct"/>
            <w:shd w:val="clear" w:color="auto" w:fill="auto"/>
            <w:noWrap/>
            <w:vAlign w:val="center"/>
            <w:hideMark/>
          </w:tcPr>
          <w:p w14:paraId="42A55BF3"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1.465.891</w:t>
            </w:r>
          </w:p>
        </w:tc>
        <w:tc>
          <w:tcPr>
            <w:tcW w:w="370" w:type="pct"/>
            <w:shd w:val="clear" w:color="auto" w:fill="auto"/>
            <w:vAlign w:val="center"/>
            <w:hideMark/>
          </w:tcPr>
          <w:p w14:paraId="5CC551B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915</w:t>
            </w:r>
          </w:p>
        </w:tc>
        <w:tc>
          <w:tcPr>
            <w:tcW w:w="322" w:type="pct"/>
            <w:shd w:val="clear" w:color="auto" w:fill="auto"/>
            <w:vAlign w:val="center"/>
            <w:hideMark/>
          </w:tcPr>
          <w:p w14:paraId="18DBDA08"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9.456</w:t>
            </w:r>
          </w:p>
        </w:tc>
        <w:tc>
          <w:tcPr>
            <w:tcW w:w="528" w:type="pct"/>
            <w:shd w:val="clear" w:color="auto" w:fill="auto"/>
            <w:noWrap/>
            <w:vAlign w:val="center"/>
            <w:hideMark/>
          </w:tcPr>
          <w:p w14:paraId="45481982"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1.798.044</w:t>
            </w:r>
          </w:p>
        </w:tc>
        <w:tc>
          <w:tcPr>
            <w:tcW w:w="340" w:type="pct"/>
            <w:shd w:val="clear" w:color="auto" w:fill="auto"/>
            <w:vAlign w:val="center"/>
            <w:hideMark/>
          </w:tcPr>
          <w:p w14:paraId="7A07575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925</w:t>
            </w:r>
          </w:p>
        </w:tc>
        <w:tc>
          <w:tcPr>
            <w:tcW w:w="386" w:type="pct"/>
            <w:shd w:val="clear" w:color="auto" w:fill="auto"/>
            <w:noWrap/>
            <w:vAlign w:val="center"/>
            <w:hideMark/>
          </w:tcPr>
          <w:p w14:paraId="06AE402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9.990</w:t>
            </w:r>
          </w:p>
        </w:tc>
        <w:tc>
          <w:tcPr>
            <w:tcW w:w="539" w:type="pct"/>
            <w:shd w:val="clear" w:color="auto" w:fill="auto"/>
            <w:noWrap/>
            <w:vAlign w:val="center"/>
            <w:hideMark/>
          </w:tcPr>
          <w:p w14:paraId="65E0F88E"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1.999.540</w:t>
            </w:r>
          </w:p>
        </w:tc>
      </w:tr>
      <w:tr w:rsidR="0023248F" w:rsidRPr="00364F4C" w14:paraId="15C37131" w14:textId="77777777" w:rsidTr="00B67520">
        <w:tc>
          <w:tcPr>
            <w:tcW w:w="1240" w:type="pct"/>
            <w:shd w:val="clear" w:color="auto" w:fill="auto"/>
            <w:vAlign w:val="center"/>
          </w:tcPr>
          <w:p w14:paraId="259C6B54"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sidRPr="00364F4C">
              <w:rPr>
                <w:rFonts w:ascii="Arial" w:eastAsia="Times New Roman" w:hAnsi="Arial" w:cs="Arial"/>
                <w:b/>
                <w:color w:val="000000"/>
                <w:sz w:val="18"/>
                <w:szCs w:val="18"/>
                <w:lang w:val="sl-SI" w:eastAsia="sl-SI"/>
              </w:rPr>
              <w:t>Skupaj</w:t>
            </w:r>
          </w:p>
        </w:tc>
        <w:tc>
          <w:tcPr>
            <w:tcW w:w="374" w:type="pct"/>
            <w:shd w:val="clear" w:color="auto" w:fill="auto"/>
            <w:noWrap/>
            <w:vAlign w:val="center"/>
          </w:tcPr>
          <w:p w14:paraId="7CCE4C22"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71" w:type="pct"/>
            <w:shd w:val="clear" w:color="auto" w:fill="auto"/>
            <w:noWrap/>
            <w:vAlign w:val="center"/>
          </w:tcPr>
          <w:p w14:paraId="114BA44C"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30" w:type="pct"/>
            <w:shd w:val="clear" w:color="auto" w:fill="auto"/>
            <w:noWrap/>
            <w:vAlign w:val="center"/>
          </w:tcPr>
          <w:p w14:paraId="1DEAB979"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sidRPr="00364F4C">
              <w:rPr>
                <w:rFonts w:ascii="Arial" w:eastAsia="Times New Roman" w:hAnsi="Arial" w:cs="Arial"/>
                <w:b/>
                <w:color w:val="000000"/>
                <w:sz w:val="18"/>
                <w:szCs w:val="18"/>
                <w:lang w:val="sl-SI" w:eastAsia="sl-SI"/>
              </w:rPr>
              <w:t>8.140.592</w:t>
            </w:r>
          </w:p>
        </w:tc>
        <w:tc>
          <w:tcPr>
            <w:tcW w:w="370" w:type="pct"/>
            <w:shd w:val="clear" w:color="auto" w:fill="auto"/>
            <w:vAlign w:val="center"/>
          </w:tcPr>
          <w:p w14:paraId="50DA23D5"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22" w:type="pct"/>
            <w:shd w:val="clear" w:color="auto" w:fill="auto"/>
            <w:vAlign w:val="center"/>
          </w:tcPr>
          <w:p w14:paraId="5B9D8A27"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28" w:type="pct"/>
            <w:shd w:val="clear" w:color="auto" w:fill="auto"/>
            <w:noWrap/>
            <w:vAlign w:val="center"/>
          </w:tcPr>
          <w:p w14:paraId="45C9E9F6"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Pr>
                <w:rFonts w:ascii="Arial" w:eastAsia="Times New Roman" w:hAnsi="Arial" w:cs="Arial"/>
                <w:b/>
                <w:color w:val="000000"/>
                <w:sz w:val="18"/>
                <w:szCs w:val="18"/>
                <w:lang w:val="sl-SI" w:eastAsia="sl-SI"/>
              </w:rPr>
              <w:t>8.750.536</w:t>
            </w:r>
          </w:p>
        </w:tc>
        <w:tc>
          <w:tcPr>
            <w:tcW w:w="340" w:type="pct"/>
            <w:shd w:val="clear" w:color="auto" w:fill="auto"/>
            <w:vAlign w:val="center"/>
          </w:tcPr>
          <w:p w14:paraId="6E215C81"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86" w:type="pct"/>
            <w:shd w:val="clear" w:color="auto" w:fill="auto"/>
            <w:noWrap/>
            <w:vAlign w:val="center"/>
          </w:tcPr>
          <w:p w14:paraId="10E6AE69"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39" w:type="pct"/>
            <w:shd w:val="clear" w:color="auto" w:fill="auto"/>
            <w:noWrap/>
            <w:vAlign w:val="center"/>
          </w:tcPr>
          <w:p w14:paraId="7CBDBB32"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Pr>
                <w:rFonts w:ascii="Arial" w:eastAsia="Times New Roman" w:hAnsi="Arial" w:cs="Arial"/>
                <w:b/>
                <w:color w:val="000000"/>
                <w:sz w:val="18"/>
                <w:szCs w:val="18"/>
                <w:lang w:val="sl-SI" w:eastAsia="sl-SI"/>
              </w:rPr>
              <w:t>9.226.945</w:t>
            </w:r>
          </w:p>
        </w:tc>
      </w:tr>
    </w:tbl>
    <w:p w14:paraId="1BE11C30" w14:textId="5EE533EA" w:rsidR="00E1712B" w:rsidRPr="00735592" w:rsidRDefault="00E1712B" w:rsidP="00E1712B">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 xml:space="preserve">V okviru ukrepa KOPOP je ohranjanju ali izboljšanju kakovosti vodnih virov namenjena operacija Vodni viri, ki pomeni spremembo obstoječih kmetijskih praks. </w:t>
      </w:r>
      <w:r w:rsidR="0023248F" w:rsidRPr="0023248F">
        <w:rPr>
          <w:rFonts w:ascii="Arial" w:eastAsia="SimSun" w:hAnsi="Arial" w:cs="Arial"/>
          <w:bCs/>
          <w:iCs/>
          <w:sz w:val="20"/>
          <w:szCs w:val="20"/>
          <w:lang w:eastAsia="zh-CN"/>
        </w:rPr>
        <w:t>Operacija, ki se izvaja od leta 2015, vključuje obvezni in izbirni zahtevi. Upravičenci morajo izvajati obvezni zahtevi, lahko pa izberejo tudi eno ali obe izbirni zahtevi te operacije. V izvajanje operacije je vključenih 1.969 kmetijskih gospodarstev. Na letni ravni je višina izplačanih sredstev za celotno operacijo (izvajanje obveznih in izbirnih zahtev) okoli 9,2 mio EUR.</w:t>
      </w:r>
    </w:p>
    <w:p w14:paraId="34A782C2" w14:textId="685C8DB3" w:rsidR="00735592" w:rsidRPr="00735592" w:rsidRDefault="00E1712B" w:rsidP="00E1712B">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Operacija Vodni viri se izvaja na prispevnih območjih vodnih teles površinskih voda in območjih vodnih teles podzemne vode določenih v predpisu, ki ureja KOPOP ukrepe</w:t>
      </w:r>
      <w:r w:rsidR="00CD7BDB">
        <w:rPr>
          <w:rFonts w:ascii="Arial" w:eastAsia="SimSun" w:hAnsi="Arial" w:cs="Arial"/>
          <w:bCs/>
          <w:iCs/>
          <w:sz w:val="20"/>
          <w:szCs w:val="20"/>
          <w:lang w:eastAsia="zh-CN"/>
        </w:rPr>
        <w:t>,</w:t>
      </w:r>
      <w:r w:rsidRPr="00735592">
        <w:rPr>
          <w:rFonts w:ascii="Arial" w:eastAsia="SimSun" w:hAnsi="Arial" w:cs="Arial"/>
          <w:bCs/>
          <w:iCs/>
          <w:sz w:val="20"/>
          <w:szCs w:val="20"/>
          <w:lang w:eastAsia="zh-CN"/>
        </w:rPr>
        <w:t xml:space="preserve"> ekološko kmetovanje in plačila območjem z naravnimi ali drugimi posebnimi omejitvami iz PRP za obdobje 2014-2020. Upravičenci morajo to operacijo na </w:t>
      </w:r>
      <w:r w:rsidRPr="00735592">
        <w:rPr>
          <w:rFonts w:ascii="Arial" w:eastAsia="SimSun" w:hAnsi="Arial" w:cs="Arial"/>
          <w:bCs/>
          <w:iCs/>
          <w:sz w:val="20"/>
          <w:szCs w:val="20"/>
          <w:lang w:eastAsia="zh-CN"/>
        </w:rPr>
        <w:lastRenderedPageBreak/>
        <w:t>območju Dravske kotline izvajati na najmanj 30</w:t>
      </w:r>
      <w:r w:rsidR="000C0493">
        <w:rPr>
          <w:rFonts w:ascii="Arial" w:eastAsia="SimSun" w:hAnsi="Arial" w:cs="Arial"/>
          <w:bCs/>
          <w:iCs/>
          <w:sz w:val="20"/>
          <w:szCs w:val="20"/>
          <w:lang w:eastAsia="zh-CN"/>
        </w:rPr>
        <w:t xml:space="preserve"> </w:t>
      </w:r>
      <w:r w:rsidRPr="00735592">
        <w:rPr>
          <w:rFonts w:ascii="Arial" w:eastAsia="SimSun" w:hAnsi="Arial" w:cs="Arial"/>
          <w:bCs/>
          <w:iCs/>
          <w:sz w:val="20"/>
          <w:szCs w:val="20"/>
          <w:lang w:eastAsia="zh-CN"/>
        </w:rPr>
        <w:t>% njivskih površin, na drugih območjih vodnih teles površinskih in podzemnih voda pa na najmanj 20</w:t>
      </w:r>
      <w:r w:rsidR="000C0493">
        <w:rPr>
          <w:rFonts w:ascii="Arial" w:eastAsia="SimSun" w:hAnsi="Arial" w:cs="Arial"/>
          <w:bCs/>
          <w:iCs/>
          <w:sz w:val="20"/>
          <w:szCs w:val="20"/>
          <w:lang w:eastAsia="zh-CN"/>
        </w:rPr>
        <w:t xml:space="preserve"> </w:t>
      </w:r>
      <w:r w:rsidRPr="00735592">
        <w:rPr>
          <w:rFonts w:ascii="Arial" w:eastAsia="SimSun" w:hAnsi="Arial" w:cs="Arial"/>
          <w:bCs/>
          <w:iCs/>
          <w:sz w:val="20"/>
          <w:szCs w:val="20"/>
          <w:lang w:eastAsia="zh-CN"/>
        </w:rPr>
        <w:t>% njivskih površin, razen če pri posamezni zahtevi ni določeno drugač</w:t>
      </w:r>
      <w:r>
        <w:rPr>
          <w:rFonts w:ascii="Arial" w:eastAsia="SimSun" w:hAnsi="Arial" w:cs="Arial"/>
          <w:bCs/>
          <w:iCs/>
          <w:sz w:val="20"/>
          <w:szCs w:val="20"/>
          <w:lang w:eastAsia="zh-CN"/>
        </w:rPr>
        <w:t>e</w:t>
      </w:r>
      <w:r w:rsidR="00735592" w:rsidRPr="00735592">
        <w:rPr>
          <w:rFonts w:ascii="Arial" w:eastAsia="SimSun" w:hAnsi="Arial" w:cs="Arial"/>
          <w:bCs/>
          <w:iCs/>
          <w:sz w:val="20"/>
          <w:szCs w:val="20"/>
          <w:lang w:eastAsia="zh-CN"/>
        </w:rPr>
        <w:t>.</w:t>
      </w:r>
    </w:p>
    <w:p w14:paraId="19500FEA" w14:textId="385B236A" w:rsidR="00735592" w:rsidRPr="00735592" w:rsidRDefault="00735592" w:rsidP="00735592">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 xml:space="preserve">Obvezna zahteva »VOD_ZEL: Ozelenitev njivskih površin« se izvaja z namenom preprečevanja izpiranja hranil in zmanjšanja onesnaževanja podtalnice. Obvezna zahteva »VOD_FFSV: Uporaba samo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ki so dovoljena na najožjih vodovarstvenih območjih« pa prispeva k uporabi okolju prijaznih sredstev, izboljšanju stanja voda in preprečevanju izpiranja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podzemne vode. K izboljšanju stanja voda in zmanjševanju izpiranja hranil in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podzemne vode prispevata tudi izbirni zahtevi »VOD_NEP: Neprezimni medonosni posevki« in »VOD_POD: Setev rastlin za podor (zeleno gnojenje)«.</w:t>
      </w:r>
    </w:p>
    <w:p w14:paraId="0C7A5381" w14:textId="5A45D821" w:rsidR="00764B14" w:rsidRPr="00651669" w:rsidRDefault="00735592" w:rsidP="00735592">
      <w:pPr>
        <w:pStyle w:val="Navadensplet"/>
        <w:spacing w:beforeLines="60" w:before="144" w:beforeAutospacing="0" w:afterLines="60" w:after="144" w:afterAutospacing="0"/>
        <w:jc w:val="both"/>
        <w:rPr>
          <w:rFonts w:ascii="Arial" w:eastAsia="Calibri" w:hAnsi="Arial" w:cs="Arial"/>
          <w:sz w:val="20"/>
          <w:szCs w:val="20"/>
          <w:lang w:eastAsia="en-US"/>
        </w:rPr>
      </w:pPr>
      <w:r w:rsidRPr="00735592">
        <w:rPr>
          <w:rFonts w:ascii="Arial" w:eastAsia="SimSun" w:hAnsi="Arial" w:cs="Arial"/>
          <w:bCs/>
          <w:iCs/>
          <w:sz w:val="20"/>
          <w:szCs w:val="20"/>
          <w:lang w:eastAsia="zh-CN"/>
        </w:rPr>
        <w:t xml:space="preserve">Posredno je preprečevanju izpiranja hranil in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podtalje namenjena tudi operacija Poljedelstvo in zelenjadarstvo. Upravičenci, katerih površine ležijo na prispevnih območjih vodnih teles površinskih voda in območjih vodnih teles podzemne vode določenih v predpisu, ki ureja KOPOP ukrepe</w:t>
      </w:r>
      <w:r w:rsidR="00CD7BDB">
        <w:rPr>
          <w:rFonts w:ascii="Arial" w:eastAsia="SimSun" w:hAnsi="Arial" w:cs="Arial"/>
          <w:bCs/>
          <w:iCs/>
          <w:sz w:val="20"/>
          <w:szCs w:val="20"/>
          <w:lang w:eastAsia="zh-CN"/>
        </w:rPr>
        <w:t>,</w:t>
      </w:r>
      <w:r w:rsidRPr="00735592">
        <w:rPr>
          <w:rFonts w:ascii="Arial" w:eastAsia="SimSun" w:hAnsi="Arial" w:cs="Arial"/>
          <w:bCs/>
          <w:iCs/>
          <w:sz w:val="20"/>
          <w:szCs w:val="20"/>
          <w:lang w:eastAsia="zh-CN"/>
        </w:rPr>
        <w:t xml:space="preserve"> ekološko kmetovanje in plačila območjem z naravnimi ali drugimi posebnimi omejitv</w:t>
      </w:r>
      <w:r w:rsidR="00CD7BDB">
        <w:rPr>
          <w:rFonts w:ascii="Arial" w:eastAsia="SimSun" w:hAnsi="Arial" w:cs="Arial"/>
          <w:bCs/>
          <w:iCs/>
          <w:sz w:val="20"/>
          <w:szCs w:val="20"/>
          <w:lang w:eastAsia="zh-CN"/>
        </w:rPr>
        <w:t>ami iz PRP za obdobje 2014-2020</w:t>
      </w:r>
      <w:r w:rsidRPr="00735592">
        <w:rPr>
          <w:rFonts w:ascii="Arial" w:eastAsia="SimSun" w:hAnsi="Arial" w:cs="Arial"/>
          <w:bCs/>
          <w:iCs/>
          <w:sz w:val="20"/>
          <w:szCs w:val="20"/>
          <w:lang w:eastAsia="zh-CN"/>
        </w:rPr>
        <w:t>, se v izvajanje operacije Poljedelstvo in zelenjadarstvo lahko vključijo le, če se hkrati vključijo tudi v izvajanje operacije Vodni viri z najmanj 30 % njivskih površin na območju Dravske kotline in najmanj 20 % njivskih površin na drugih območjih vodnih teles površinskih in podzemnih voda. Na ta način se zagotavlja, da se na območjih, ki so problematična z vidika onesnaževanja kmetijskega izvora (Dravska kotlina in druga območja vodnih teles površinskih in podzemnih voda), prednostno izvaja operacija Vodni viri</w:t>
      </w:r>
      <w:r w:rsidR="00764B14" w:rsidRPr="00651669">
        <w:rPr>
          <w:rFonts w:ascii="Arial" w:eastAsia="Calibri" w:hAnsi="Arial" w:cs="Arial"/>
          <w:sz w:val="20"/>
          <w:szCs w:val="20"/>
          <w:lang w:eastAsia="en-US"/>
        </w:rPr>
        <w:t>.</w:t>
      </w:r>
    </w:p>
    <w:p w14:paraId="35562DCC" w14:textId="13ABEC9A" w:rsidR="00764B14" w:rsidRDefault="00764B14" w:rsidP="001472AA">
      <w:pPr>
        <w:pStyle w:val="Navadensplet"/>
        <w:spacing w:beforeLines="60" w:before="144" w:beforeAutospacing="0" w:afterLines="60" w:after="144" w:afterAutospacing="0"/>
        <w:jc w:val="both"/>
        <w:rPr>
          <w:rFonts w:ascii="Arial" w:eastAsia="Calibri" w:hAnsi="Arial" w:cs="Arial"/>
          <w:sz w:val="20"/>
          <w:szCs w:val="20"/>
          <w:lang w:eastAsia="en-US"/>
        </w:rPr>
      </w:pPr>
      <w:r w:rsidRPr="00651669">
        <w:rPr>
          <w:rFonts w:ascii="Arial" w:eastAsia="Calibri" w:hAnsi="Arial" w:cs="Arial"/>
          <w:sz w:val="20"/>
          <w:szCs w:val="20"/>
          <w:lang w:eastAsia="en-US"/>
        </w:rPr>
        <w:t xml:space="preserve">Kot pripomoček za učinkovitejše izvajanje operacij Vodni viri in Poljedelstvo in zelenjadarstvo je ministrstvo skupaj s kmetijskimi strokovnjaki pripravilo tudi tehnološka navodila za te operacije, ki so dostopna na spletni strani </w:t>
      </w:r>
      <w:r w:rsidR="00107687">
        <w:rPr>
          <w:rFonts w:ascii="Arial" w:eastAsia="Calibri" w:hAnsi="Arial" w:cs="Arial"/>
          <w:sz w:val="20"/>
          <w:szCs w:val="20"/>
          <w:lang w:eastAsia="en-US"/>
        </w:rPr>
        <w:t>Ministrstva.</w:t>
      </w:r>
      <w:r w:rsidR="00107687">
        <w:rPr>
          <w:rStyle w:val="Sprotnaopomba-sklic"/>
          <w:rFonts w:ascii="Arial" w:eastAsia="Calibri" w:hAnsi="Arial" w:cs="Arial"/>
          <w:sz w:val="20"/>
          <w:szCs w:val="20"/>
          <w:lang w:eastAsia="en-US"/>
        </w:rPr>
        <w:footnoteReference w:id="22"/>
      </w:r>
      <w:r w:rsidR="00107687">
        <w:rPr>
          <w:rFonts w:ascii="Arial" w:eastAsia="Calibri" w:hAnsi="Arial" w:cs="Arial"/>
          <w:sz w:val="20"/>
          <w:szCs w:val="20"/>
          <w:lang w:eastAsia="en-US"/>
        </w:rPr>
        <w:t xml:space="preserve">   </w:t>
      </w:r>
    </w:p>
    <w:p w14:paraId="257FF8BC" w14:textId="734D4B43" w:rsidR="00134DB7" w:rsidRDefault="00134DB7" w:rsidP="001472AA">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V kazalnikih 14-16 (stran </w:t>
      </w:r>
      <w:r>
        <w:rPr>
          <w:rFonts w:ascii="Arial" w:eastAsia="Calibri" w:hAnsi="Arial" w:cs="Arial"/>
          <w:sz w:val="20"/>
          <w:szCs w:val="20"/>
          <w:lang w:eastAsia="en-US"/>
        </w:rPr>
        <w:fldChar w:fldCharType="begin"/>
      </w:r>
      <w:r>
        <w:rPr>
          <w:rFonts w:ascii="Arial" w:eastAsia="Calibri" w:hAnsi="Arial" w:cs="Arial"/>
          <w:sz w:val="20"/>
          <w:szCs w:val="20"/>
          <w:lang w:eastAsia="en-US"/>
        </w:rPr>
        <w:instrText xml:space="preserve"> PAGEREF _Ref530650436 \h </w:instrText>
      </w:r>
      <w:r>
        <w:rPr>
          <w:rFonts w:ascii="Arial" w:eastAsia="Calibri" w:hAnsi="Arial" w:cs="Arial"/>
          <w:sz w:val="20"/>
          <w:szCs w:val="20"/>
          <w:lang w:eastAsia="en-US"/>
        </w:rPr>
      </w:r>
      <w:r>
        <w:rPr>
          <w:rFonts w:ascii="Arial" w:eastAsia="Calibri" w:hAnsi="Arial" w:cs="Arial"/>
          <w:sz w:val="20"/>
          <w:szCs w:val="20"/>
          <w:lang w:eastAsia="en-US"/>
        </w:rPr>
        <w:fldChar w:fldCharType="separate"/>
      </w:r>
      <w:r>
        <w:rPr>
          <w:rFonts w:ascii="Arial" w:eastAsia="Calibri" w:hAnsi="Arial" w:cs="Arial"/>
          <w:noProof/>
          <w:sz w:val="20"/>
          <w:szCs w:val="20"/>
          <w:lang w:eastAsia="en-US"/>
        </w:rPr>
        <w:t>35</w:t>
      </w:r>
      <w:r>
        <w:rPr>
          <w:rFonts w:ascii="Arial" w:eastAsia="Calibri" w:hAnsi="Arial" w:cs="Arial"/>
          <w:sz w:val="20"/>
          <w:szCs w:val="20"/>
          <w:lang w:eastAsia="en-US"/>
        </w:rPr>
        <w:fldChar w:fldCharType="end"/>
      </w:r>
      <w:r>
        <w:rPr>
          <w:rFonts w:ascii="Arial" w:eastAsia="Calibri" w:hAnsi="Arial" w:cs="Arial"/>
          <w:sz w:val="20"/>
          <w:szCs w:val="20"/>
          <w:lang w:eastAsia="en-US"/>
        </w:rPr>
        <w:t xml:space="preserve">)  so prikazani rezultati monitoringa podzemne, površinske in pitne vode. </w:t>
      </w:r>
    </w:p>
    <w:p w14:paraId="6192F08C" w14:textId="096C177B" w:rsidR="00673338" w:rsidRPr="00651669" w:rsidRDefault="00673338" w:rsidP="003D47F9">
      <w:pPr>
        <w:pStyle w:val="Navadensplet"/>
        <w:spacing w:beforeLines="60" w:before="144" w:beforeAutospacing="0" w:afterLines="60" w:after="144" w:afterAutospacing="0"/>
        <w:jc w:val="both"/>
        <w:rPr>
          <w:rFonts w:ascii="Arial" w:hAnsi="Arial" w:cs="Arial"/>
          <w:b/>
          <w:i/>
          <w:sz w:val="20"/>
          <w:szCs w:val="20"/>
        </w:rPr>
      </w:pPr>
      <w:bookmarkStart w:id="27" w:name="_Toc531071866"/>
      <w:r w:rsidRPr="00651669">
        <w:rPr>
          <w:rStyle w:val="Naslov3Znak"/>
          <w:lang w:val="sl-SI"/>
        </w:rPr>
        <w:t>Ukrep 15</w:t>
      </w:r>
      <w:r w:rsidR="00B95A50" w:rsidRPr="00651669">
        <w:rPr>
          <w:rStyle w:val="Naslov3Znak"/>
          <w:lang w:val="sl-SI"/>
        </w:rPr>
        <w:t>:</w:t>
      </w:r>
      <w:r w:rsidR="00031203" w:rsidRPr="00651669">
        <w:rPr>
          <w:rStyle w:val="Naslov3Znak"/>
          <w:lang w:val="sl-SI"/>
        </w:rPr>
        <w:t xml:space="preserve"> </w:t>
      </w:r>
      <w:r w:rsidR="00F63715" w:rsidRPr="00651669">
        <w:rPr>
          <w:rStyle w:val="Naslov3Znak"/>
          <w:lang w:val="sl-SI"/>
        </w:rPr>
        <w:t>I</w:t>
      </w:r>
      <w:r w:rsidR="00031203" w:rsidRPr="00651669">
        <w:rPr>
          <w:rStyle w:val="Naslov3Znak"/>
          <w:lang w:val="sl-SI"/>
        </w:rPr>
        <w:t>zbira FFS</w:t>
      </w:r>
      <w:bookmarkEnd w:id="27"/>
      <w:r w:rsidRPr="00651669">
        <w:rPr>
          <w:rFonts w:ascii="Arial" w:hAnsi="Arial" w:cs="Arial"/>
          <w:b/>
          <w:i/>
          <w:sz w:val="20"/>
          <w:szCs w:val="20"/>
        </w:rPr>
        <w:t xml:space="preserve">: </w:t>
      </w:r>
      <w:r w:rsidR="00391C24" w:rsidRPr="00651669">
        <w:rPr>
          <w:rFonts w:ascii="Arial" w:hAnsi="Arial" w:cs="Arial"/>
          <w:b/>
          <w:i/>
          <w:sz w:val="20"/>
          <w:szCs w:val="20"/>
        </w:rPr>
        <w:t>Kadar ima uporabnik na voljo dve</w:t>
      </w:r>
      <w:r w:rsidRPr="00651669">
        <w:rPr>
          <w:rFonts w:ascii="Arial" w:hAnsi="Arial" w:cs="Arial"/>
          <w:b/>
          <w:i/>
          <w:sz w:val="20"/>
          <w:szCs w:val="20"/>
        </w:rPr>
        <w:t xml:space="preserve"> ali več FFS, ki so enako ali podobno učinkovita, za tretiranje uporabi tisto sredstvo, ki manj škodljivo vpliva na površinske in podzemne vode ter ne vsebuje aktivnih snovi s seznama prednostnih snovi ali posebnih onesnaževal, določenih v predpisih, ki urejajo stanje površinskih voda. </w:t>
      </w:r>
    </w:p>
    <w:p w14:paraId="43038855" w14:textId="77777777" w:rsidR="000C0493" w:rsidRDefault="000C0493" w:rsidP="00376F69">
      <w:pPr>
        <w:pStyle w:val="Navadensplet"/>
        <w:spacing w:beforeLines="60" w:before="144" w:beforeAutospacing="0" w:afterLines="60" w:after="144" w:afterAutospacing="0"/>
        <w:jc w:val="both"/>
        <w:rPr>
          <w:rFonts w:ascii="Arial" w:eastAsia="Calibri" w:hAnsi="Arial" w:cs="Arial"/>
          <w:sz w:val="20"/>
          <w:szCs w:val="20"/>
          <w:lang w:eastAsia="en-US"/>
        </w:rPr>
      </w:pPr>
      <w:r w:rsidRPr="000C0493">
        <w:rPr>
          <w:rFonts w:ascii="Arial" w:eastAsia="Calibri" w:hAnsi="Arial" w:cs="Arial"/>
          <w:sz w:val="20"/>
          <w:szCs w:val="20"/>
          <w:lang w:eastAsia="en-US"/>
        </w:rPr>
        <w:t>V okviru ukrepa KOPOP iz PRP 2014–2020 se od leta 2015 izvaja tudi operacija Vodni viri, ki vključuje obvezni in izbirni zahtevi. Ena od obveznih zahtev te operacije, ki so navedene že v predhodnem besedilu pri ukrepu 14, je zahteva »VOD_FFSV: Uporaba samo fitofarmacevtskih sredstev, ki so dovoljena na najožjih vodovarstvenih območjih« (v nadaljevanju: VOD_FFSV). Ta zahteva se mora izvajati na vseh njivskih površinah znotraj prispevnih območij vodnih teles površinskih voda in območij vodnih teles podzemne vode določenih v predpisu, ki ureja KOPOP ukrepe ekološko kmetovanje in plačila območjem z naravnimi ali drugimi posebnimi ome</w:t>
      </w:r>
      <w:r>
        <w:rPr>
          <w:rFonts w:ascii="Arial" w:eastAsia="Calibri" w:hAnsi="Arial" w:cs="Arial"/>
          <w:sz w:val="20"/>
          <w:szCs w:val="20"/>
          <w:lang w:eastAsia="en-US"/>
        </w:rPr>
        <w:t>jitvami iz PRP za obdobje 2014-</w:t>
      </w:r>
      <w:r w:rsidRPr="000C0493">
        <w:rPr>
          <w:rFonts w:ascii="Arial" w:eastAsia="Calibri" w:hAnsi="Arial" w:cs="Arial"/>
          <w:sz w:val="20"/>
          <w:szCs w:val="20"/>
          <w:lang w:eastAsia="en-US"/>
        </w:rPr>
        <w:t>2020, uporabljajo pa se lahko samo določena fitofarmacevtska sredstva (aktivne snovi), ki so dovoljena na najožjih vodovarstvenih območjih iz predpisov, ki urejajo vodovarstvena območja za vodna telesa vodonosnikov Ljubljanskega polja, Selniške dobrave, Ruš, Vrbanskega platoja, Limbuške dobrave in Dravskega polja, Dravsko-ptujskega polja, Apaškega polja, Ljubljanskega barja in okolice Ljubljane, Rižane, za območja občin Šmartno ob Paki, Polzela in Braslovče, na območju občine Jezersko, na območju občine Jesenice, in na območju Slovenj Gradca in za območje občin Črnomelj, Metlika in Semič. Aktivne snovi, ki jih je na teh območjih prepovedano uporabljati, so: bentazon, s-metolaklor, terbutilazin, metamitron, izoproturon, mcpp, mcpp-p, mcpa, dimetenamid, kloridazon, tritosulfuron, nikosulfuron, rimsulfuron, flurokloridon, petoksamid, klopiralid, dikloprop-p, metalaksil-m, metazaklor, dicamba, metribuzin, flufenacet, dimetaklor, klorotalonil, klorantraniliprol in triasulfuron. Seznam teh aktivnih snovi se lahko spremeni na podlagi sprememb predpisov, ki urejajo stanje površinskih voda in predpisov, ki urejajo stanje podzemnih voda</w:t>
      </w:r>
      <w:r>
        <w:rPr>
          <w:rFonts w:ascii="Arial" w:eastAsia="Calibri" w:hAnsi="Arial" w:cs="Arial"/>
          <w:sz w:val="20"/>
          <w:szCs w:val="20"/>
          <w:lang w:eastAsia="en-US"/>
        </w:rPr>
        <w:t>.</w:t>
      </w:r>
    </w:p>
    <w:p w14:paraId="4F6823AB" w14:textId="799203E3" w:rsidR="00376F69" w:rsidRDefault="00376F69" w:rsidP="00376F69">
      <w:pPr>
        <w:pStyle w:val="Navadensplet"/>
        <w:spacing w:beforeLines="60" w:before="144" w:beforeAutospacing="0" w:afterLines="60" w:after="144" w:afterAutospacing="0"/>
        <w:jc w:val="both"/>
        <w:rPr>
          <w:rFonts w:ascii="Arial" w:eastAsia="Calibri" w:hAnsi="Arial" w:cs="Arial"/>
          <w:sz w:val="20"/>
          <w:szCs w:val="20"/>
          <w:lang w:eastAsia="en-US"/>
        </w:rPr>
      </w:pPr>
      <w:r w:rsidRPr="00376F69">
        <w:rPr>
          <w:rFonts w:ascii="Arial" w:eastAsia="Calibri" w:hAnsi="Arial" w:cs="Arial"/>
          <w:sz w:val="20"/>
          <w:szCs w:val="20"/>
          <w:lang w:eastAsia="en-US"/>
        </w:rPr>
        <w:t>Seznam aktivnih snovi iz prejšnjega odstavka izdela ministrstvo, pristojno za kmetijstvo, v sodelovanju z ministrstvom, pristojnim za okolje, in ministrstvom, pristojnim za zdravje, vsako leto najpozneje do konca decembra za naslednje leto na podlagi preveritve vseh FFS, registriranih v Republiki Sloveniji, in ob upoštevanju podatkov o potencialu za spiranje aktivnih snovi v podzemno vodo, pridobljenih ob registraciji FFS, podatkov pri ocenjevanju aktivnih snovi na ravni Evropske skupnosti ter na podlagi upoštevanja rezultatov monitoringa pitne vode za obravnavano območje iz predhodnega leta, ki ga zagotavlja Ministrstvo za zdravje, in rezultatov monitoringa stanja voda za obravnavano območje iz predhodnega leta, ki ga zagotavlja Agencija Republ</w:t>
      </w:r>
      <w:r w:rsidR="00CD7BDB">
        <w:rPr>
          <w:rFonts w:ascii="Arial" w:eastAsia="Calibri" w:hAnsi="Arial" w:cs="Arial"/>
          <w:sz w:val="20"/>
          <w:szCs w:val="20"/>
          <w:lang w:eastAsia="en-US"/>
        </w:rPr>
        <w:t xml:space="preserve">ike Slovenije za okolje. </w:t>
      </w:r>
      <w:r w:rsidRPr="00376F69">
        <w:rPr>
          <w:rFonts w:ascii="Arial" w:eastAsia="Calibri" w:hAnsi="Arial" w:cs="Arial"/>
          <w:sz w:val="20"/>
          <w:szCs w:val="20"/>
          <w:lang w:eastAsia="en-US"/>
        </w:rPr>
        <w:t>Seznam se objavi na spletni strani ministrstva</w:t>
      </w:r>
      <w:r w:rsidR="00CC1434">
        <w:rPr>
          <w:rFonts w:ascii="Arial" w:eastAsia="Calibri" w:hAnsi="Arial" w:cs="Arial"/>
          <w:sz w:val="20"/>
          <w:szCs w:val="20"/>
          <w:lang w:eastAsia="en-US"/>
        </w:rPr>
        <w:t>, pristojnega za okolje</w:t>
      </w:r>
      <w:r w:rsidRPr="00376F69">
        <w:rPr>
          <w:rFonts w:ascii="Arial" w:eastAsia="Calibri" w:hAnsi="Arial" w:cs="Arial"/>
          <w:sz w:val="20"/>
          <w:szCs w:val="20"/>
          <w:lang w:eastAsia="en-US"/>
        </w:rPr>
        <w:t xml:space="preserve">. </w:t>
      </w:r>
    </w:p>
    <w:p w14:paraId="5EE5C541" w14:textId="48A4A137" w:rsidR="00274E95" w:rsidRPr="00376F69" w:rsidRDefault="00274E95" w:rsidP="00376F69">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SimSun" w:hAnsi="Arial" w:cs="Arial"/>
          <w:bCs/>
          <w:iCs/>
          <w:sz w:val="20"/>
          <w:szCs w:val="20"/>
          <w:lang w:eastAsia="zh-CN"/>
        </w:rPr>
        <w:lastRenderedPageBreak/>
        <w:t xml:space="preserve">V izvajanje obvezne zahteve </w:t>
      </w:r>
      <w:r w:rsidRPr="00BE5230">
        <w:rPr>
          <w:rFonts w:ascii="Arial" w:eastAsia="SimSun" w:hAnsi="Arial" w:cs="Arial"/>
          <w:bCs/>
          <w:iCs/>
          <w:sz w:val="20"/>
          <w:szCs w:val="20"/>
          <w:lang w:eastAsia="zh-CN"/>
        </w:rPr>
        <w:t>VOD_FFSV</w:t>
      </w:r>
      <w:r>
        <w:rPr>
          <w:rFonts w:ascii="Arial" w:eastAsia="SimSun" w:hAnsi="Arial" w:cs="Arial"/>
          <w:bCs/>
          <w:iCs/>
          <w:sz w:val="20"/>
          <w:szCs w:val="20"/>
          <w:lang w:eastAsia="zh-CN"/>
        </w:rPr>
        <w:t xml:space="preserve"> je vključenih 1.939 kmetijskih gospodarstev, ki letno prejmejo okoli 1,6 mio EUR sredstev</w:t>
      </w:r>
      <w:r w:rsidR="000C0493">
        <w:rPr>
          <w:rFonts w:ascii="Arial" w:eastAsia="SimSun" w:hAnsi="Arial" w:cs="Arial"/>
          <w:bCs/>
          <w:iCs/>
          <w:sz w:val="20"/>
          <w:szCs w:val="20"/>
          <w:lang w:eastAsia="zh-CN"/>
        </w:rPr>
        <w:t xml:space="preserve"> (preglednica 1)</w:t>
      </w:r>
      <w:r>
        <w:rPr>
          <w:rFonts w:ascii="Arial" w:eastAsia="SimSun" w:hAnsi="Arial" w:cs="Arial"/>
          <w:bCs/>
          <w:iCs/>
          <w:sz w:val="20"/>
          <w:szCs w:val="20"/>
          <w:lang w:eastAsia="zh-CN"/>
        </w:rPr>
        <w:t>.</w:t>
      </w:r>
    </w:p>
    <w:p w14:paraId="479F4272" w14:textId="42BB23B5" w:rsidR="0036040E" w:rsidRPr="00651669" w:rsidRDefault="0036040E" w:rsidP="003D47F9">
      <w:pPr>
        <w:spacing w:beforeLines="60" w:before="144" w:afterLines="60" w:after="144" w:line="240" w:lineRule="auto"/>
        <w:jc w:val="both"/>
        <w:rPr>
          <w:rFonts w:ascii="Arial" w:hAnsi="Arial" w:cs="Arial"/>
          <w:b/>
          <w:i/>
          <w:sz w:val="20"/>
          <w:szCs w:val="20"/>
          <w:lang w:val="sl-SI"/>
        </w:rPr>
      </w:pPr>
      <w:bookmarkStart w:id="28" w:name="_Toc531071867"/>
      <w:r w:rsidRPr="00651669">
        <w:rPr>
          <w:rStyle w:val="Naslov3Znak"/>
          <w:rFonts w:eastAsia="Calibri"/>
          <w:lang w:val="sl-SI"/>
        </w:rPr>
        <w:t>Ukrep 16</w:t>
      </w:r>
      <w:r w:rsidR="00C117AD" w:rsidRPr="00651669">
        <w:rPr>
          <w:rStyle w:val="Naslov3Znak"/>
          <w:rFonts w:eastAsia="Calibri"/>
          <w:lang w:val="sl-SI"/>
        </w:rPr>
        <w:t>:</w:t>
      </w:r>
      <w:r w:rsidR="00031203" w:rsidRPr="00651669">
        <w:rPr>
          <w:rStyle w:val="Naslov3Znak"/>
          <w:rFonts w:eastAsia="Calibri"/>
          <w:lang w:val="sl-SI"/>
        </w:rPr>
        <w:t xml:space="preserve"> </w:t>
      </w:r>
      <w:r w:rsidR="00F63715" w:rsidRPr="00651669">
        <w:rPr>
          <w:rStyle w:val="Naslov3Znak"/>
          <w:rFonts w:eastAsia="Calibri"/>
          <w:lang w:val="sl-SI"/>
        </w:rPr>
        <w:t>J</w:t>
      </w:r>
      <w:r w:rsidR="00031203" w:rsidRPr="00651669">
        <w:rPr>
          <w:rStyle w:val="Naslov3Znak"/>
          <w:rFonts w:eastAsia="Calibri"/>
          <w:lang w:val="sl-SI"/>
        </w:rPr>
        <w:t>avne površine</w:t>
      </w:r>
      <w:bookmarkEnd w:id="28"/>
      <w:r w:rsidRPr="00651669">
        <w:rPr>
          <w:rFonts w:ascii="Arial" w:hAnsi="Arial" w:cs="Arial"/>
          <w:b/>
          <w:i/>
          <w:sz w:val="20"/>
          <w:szCs w:val="20"/>
          <w:lang w:val="sl-SI"/>
        </w:rPr>
        <w:t>: Ministrstvo določi omejitve rabe FFS na javnih površinah.</w:t>
      </w:r>
      <w:r w:rsidR="00992650" w:rsidRPr="00651669">
        <w:rPr>
          <w:lang w:val="sl-SI"/>
        </w:rPr>
        <w:t xml:space="preserve"> </w:t>
      </w:r>
    </w:p>
    <w:p w14:paraId="43C4E1FC" w14:textId="77777777" w:rsidR="0036040E" w:rsidRPr="00651669" w:rsidRDefault="0036040E"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Pri tem upošteva uporabo nekemičnih metod, predvsem možnosti mehanskega zatiranja škodljivih organizmov in biotičnega varstva rastlin. Na nekmetijskih površinah, kot so robovi cest, železnica, se preverita možnost in gospodarnost zatiranja z nekemičnimi metodami (npr. uporaba vodne pare in podobno).</w:t>
      </w:r>
    </w:p>
    <w:p w14:paraId="731E60D4"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Raba FFS na športnih igriščih se omeji samo na točkovno uporabo, če je uporaba teh sredstev nujna. </w:t>
      </w:r>
      <w:r w:rsidRPr="00651669">
        <w:rPr>
          <w:rFonts w:ascii="Arial" w:hAnsi="Arial" w:cs="Arial"/>
          <w:b/>
          <w:i/>
          <w:color w:val="000000"/>
          <w:sz w:val="20"/>
          <w:szCs w:val="20"/>
          <w:lang w:val="sl-SI"/>
        </w:rPr>
        <w:t>Pri tem se predvsem zagotovi najmanjša mogoča izpostavljenost ljudi, ki se zadržujejo na igriščih po uporabi FFS.</w:t>
      </w:r>
      <w:r w:rsidRPr="00651669">
        <w:rPr>
          <w:rFonts w:ascii="Arial" w:hAnsi="Arial" w:cs="Arial"/>
          <w:b/>
          <w:i/>
          <w:sz w:val="20"/>
          <w:szCs w:val="20"/>
          <w:lang w:val="sl-SI"/>
        </w:rPr>
        <w:t xml:space="preserve"> Izjemoma se dovoli uporaba FFS na celotni površini po predhodni oceni nujnosti ukrepa. </w:t>
      </w:r>
    </w:p>
    <w:p w14:paraId="6F758E83" w14:textId="234B4D3D" w:rsidR="0036040E" w:rsidRPr="00651669" w:rsidRDefault="001D2ED0"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S</w:t>
      </w:r>
      <w:r w:rsidR="00674515" w:rsidRPr="00651669">
        <w:rPr>
          <w:rFonts w:ascii="Arial" w:hAnsi="Arial" w:cs="Arial"/>
          <w:sz w:val="20"/>
          <w:szCs w:val="20"/>
          <w:lang w:val="sl-SI"/>
        </w:rPr>
        <w:t xml:space="preserve"> 34. členom Zakona o fitofarmacevtskih sredstvih (Uradni list RS, št. 83/12) je prepovedana uporaba </w:t>
      </w:r>
      <w:r w:rsidR="00B057B5">
        <w:rPr>
          <w:rFonts w:ascii="Arial" w:hAnsi="Arial" w:cs="Arial"/>
          <w:sz w:val="20"/>
          <w:szCs w:val="20"/>
          <w:lang w:val="sl-SI"/>
        </w:rPr>
        <w:t>FFS</w:t>
      </w:r>
      <w:r w:rsidR="00AB1C8D" w:rsidRPr="00651669">
        <w:rPr>
          <w:rFonts w:ascii="Arial" w:hAnsi="Arial" w:cs="Arial"/>
          <w:sz w:val="20"/>
          <w:szCs w:val="20"/>
          <w:lang w:val="sl-SI"/>
        </w:rPr>
        <w:t xml:space="preserve"> na javnih površinah. Z</w:t>
      </w:r>
      <w:r w:rsidR="00674515" w:rsidRPr="00651669">
        <w:rPr>
          <w:rFonts w:ascii="Arial" w:hAnsi="Arial" w:cs="Arial"/>
          <w:sz w:val="20"/>
          <w:szCs w:val="20"/>
          <w:lang w:val="sl-SI"/>
        </w:rPr>
        <w:t>a zatiranje škodljivih organizmov se lahko uporabljajo le nekemične metode. V določenih primerih</w:t>
      </w:r>
      <w:r w:rsidR="00BD7E08" w:rsidRPr="00651669">
        <w:rPr>
          <w:rFonts w:ascii="Arial" w:hAnsi="Arial" w:cs="Arial"/>
          <w:sz w:val="20"/>
          <w:szCs w:val="20"/>
          <w:lang w:val="sl-SI"/>
        </w:rPr>
        <w:t xml:space="preserve">, če se z uporabo nekemičnih metod ne da preprečiti nevarnosti, ki jo lahko škodljivi organizmi pomenijo rastlinam, okolju ali zdravju, </w:t>
      </w:r>
      <w:r w:rsidR="00013898" w:rsidRPr="00651669">
        <w:rPr>
          <w:rFonts w:ascii="Arial" w:hAnsi="Arial" w:cs="Arial"/>
          <w:sz w:val="20"/>
          <w:szCs w:val="20"/>
          <w:lang w:val="sl-SI"/>
        </w:rPr>
        <w:t xml:space="preserve">zakon dovoli izjemo uporabe kemičnih FFS, ki je podrobneje opredeljena v </w:t>
      </w:r>
      <w:r w:rsidR="00BD7E08" w:rsidRPr="00651669">
        <w:rPr>
          <w:rFonts w:ascii="Arial" w:hAnsi="Arial" w:cs="Arial"/>
          <w:sz w:val="20"/>
          <w:szCs w:val="20"/>
          <w:lang w:val="sl-SI"/>
        </w:rPr>
        <w:t>12. člen</w:t>
      </w:r>
      <w:r w:rsidR="00013898" w:rsidRPr="00651669">
        <w:rPr>
          <w:rFonts w:ascii="Arial" w:hAnsi="Arial" w:cs="Arial"/>
          <w:sz w:val="20"/>
          <w:szCs w:val="20"/>
          <w:lang w:val="sl-SI"/>
        </w:rPr>
        <w:t>u</w:t>
      </w:r>
      <w:r w:rsidR="00BD7E08" w:rsidRPr="00651669">
        <w:rPr>
          <w:rFonts w:ascii="Arial" w:hAnsi="Arial" w:cs="Arial"/>
          <w:sz w:val="20"/>
          <w:szCs w:val="20"/>
          <w:lang w:val="sl-SI"/>
        </w:rPr>
        <w:t xml:space="preserve"> Pravilnika o pravilni uporabi FFS (Uradni list RS, št. 71/14). Javnost mora biti obveščena o tretiranju</w:t>
      </w:r>
      <w:r w:rsidR="00013898" w:rsidRPr="00651669">
        <w:rPr>
          <w:rFonts w:ascii="Arial" w:hAnsi="Arial" w:cs="Arial"/>
          <w:sz w:val="20"/>
          <w:szCs w:val="20"/>
          <w:lang w:val="sl-SI"/>
        </w:rPr>
        <w:t xml:space="preserve"> s FFS</w:t>
      </w:r>
      <w:r w:rsidR="00BD7E08" w:rsidRPr="00651669">
        <w:rPr>
          <w:rFonts w:ascii="Arial" w:hAnsi="Arial" w:cs="Arial"/>
          <w:sz w:val="20"/>
          <w:szCs w:val="20"/>
          <w:lang w:val="sl-SI"/>
        </w:rPr>
        <w:t xml:space="preserve">, tako da se tretirana površina primerno označi in prepreči dostop. Vendar ta izjema ne velja za otroška in šolska igrišča, kjer se kemična FFS ne smejo uporabljati v nobenem primeru. </w:t>
      </w:r>
    </w:p>
    <w:p w14:paraId="4C733F82" w14:textId="571E5C1C"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Novembra 2017 je Vlada Republike Slovenije sprejela sklep (št. 34300-1/2017/3), da se zavzema za prepoved uporabe glifosata, pri čemer je treba zagotoviti prehodno obdobje za kmetijstvo. V obrazložitvi sklepa se Vlada RS zavzema za optimizacijo uporabe FFS, ki jo je treba zmanjšati in profesionalizirati. Vlada RS ocenjuje, da je v zadnjih desetletjih prišlo do pretirane »kemizacije« kmetijske pridelave hrane in krme, pri čemer se zaveda, da kmetijska pridelava brez FFS na kratek rok ni mogoča, medtem ko nepoklicna uporaba FFS ni nujno potrebna za pridelavo hrane za trg.</w:t>
      </w:r>
    </w:p>
    <w:p w14:paraId="7C583F41" w14:textId="77777777"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Na podlagi usmeritev Vlade RS je Minister, pristojen za kmetijstvo, predpisal spremembe in dopolnitve dveh pravilnikov. </w:t>
      </w:r>
    </w:p>
    <w:p w14:paraId="5BA95456" w14:textId="607FA96E"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Pravilnik o spremembi in dopolnitvi pravilnika o pravilni uporabi je bil objavljen v Uradnem listu RS, št 28/18. S tem pravilnikom se omejuje uporaba herbicidov na javnih površinah, vključno z golf igrišči in športnimi igrišči ter objekti gospodarske javne infrastrukture, kot so ceste in železnice. Pravilnik začne veljati 5. maja 2018, uporabljati se začne 1. oktobra 2019, razen za ceste in železnice, za katere se začne uporabljati 1. aprila 2021. Obdobje do začetka uporabe predpisa je prehodno obdobje 18 mesecev za prilagoditev deležnikov novim razmeram glede uporabe FFS na javnih površinah in 3 leta na cestah in železnicah.</w:t>
      </w:r>
    </w:p>
    <w:p w14:paraId="4F64C04F" w14:textId="1343381C" w:rsidR="00110784" w:rsidRPr="00110784" w:rsidRDefault="00110784" w:rsidP="0011078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 p</w:t>
      </w:r>
      <w:r w:rsidRPr="00110784">
        <w:rPr>
          <w:rFonts w:ascii="Arial" w:hAnsi="Arial" w:cs="Arial"/>
          <w:sz w:val="20"/>
          <w:szCs w:val="20"/>
          <w:lang w:val="sl-SI"/>
        </w:rPr>
        <w:t>ravilnik</w:t>
      </w:r>
      <w:r>
        <w:rPr>
          <w:rFonts w:ascii="Arial" w:hAnsi="Arial" w:cs="Arial"/>
          <w:sz w:val="20"/>
          <w:szCs w:val="20"/>
          <w:lang w:val="sl-SI"/>
        </w:rPr>
        <w:t>om</w:t>
      </w:r>
      <w:r w:rsidRPr="00110784">
        <w:rPr>
          <w:rFonts w:ascii="Arial" w:hAnsi="Arial" w:cs="Arial"/>
          <w:sz w:val="20"/>
          <w:szCs w:val="20"/>
          <w:lang w:val="sl-SI"/>
        </w:rPr>
        <w:t xml:space="preserve"> o spremembah Pravilnika o pogojih za opravljanje prometa s fitofarmacevtskimi sredstvi ter o vodenju in posredovanju podatkov o prom</w:t>
      </w:r>
      <w:r w:rsidR="007452FA">
        <w:rPr>
          <w:rFonts w:ascii="Arial" w:hAnsi="Arial" w:cs="Arial"/>
          <w:sz w:val="20"/>
          <w:szCs w:val="20"/>
          <w:lang w:val="sl-SI"/>
        </w:rPr>
        <w:t xml:space="preserve">etu fitofarmacevtskih sredstev </w:t>
      </w:r>
      <w:r w:rsidRPr="00110784">
        <w:rPr>
          <w:rFonts w:ascii="Arial" w:hAnsi="Arial" w:cs="Arial"/>
          <w:sz w:val="20"/>
          <w:szCs w:val="20"/>
          <w:lang w:val="sl-SI"/>
        </w:rPr>
        <w:t>(Uradni list RS 30/18</w:t>
      </w:r>
      <w:r>
        <w:rPr>
          <w:rFonts w:ascii="Arial" w:hAnsi="Arial" w:cs="Arial"/>
          <w:sz w:val="20"/>
          <w:szCs w:val="20"/>
          <w:lang w:val="sl-SI"/>
        </w:rPr>
        <w:t xml:space="preserve">) </w:t>
      </w:r>
      <w:r w:rsidRPr="00110784">
        <w:rPr>
          <w:rFonts w:ascii="Arial" w:hAnsi="Arial" w:cs="Arial"/>
          <w:sz w:val="20"/>
          <w:szCs w:val="20"/>
          <w:lang w:val="sl-SI"/>
        </w:rPr>
        <w:t xml:space="preserve">so se spremenili </w:t>
      </w:r>
      <w:r>
        <w:rPr>
          <w:rFonts w:ascii="Arial" w:hAnsi="Arial" w:cs="Arial"/>
          <w:sz w:val="20"/>
          <w:szCs w:val="20"/>
          <w:lang w:val="sl-SI"/>
        </w:rPr>
        <w:t>k</w:t>
      </w:r>
      <w:r w:rsidRPr="00110784">
        <w:rPr>
          <w:rFonts w:ascii="Arial" w:hAnsi="Arial" w:cs="Arial"/>
          <w:sz w:val="20"/>
          <w:szCs w:val="20"/>
          <w:lang w:val="sl-SI"/>
        </w:rPr>
        <w:t xml:space="preserve">riteriji </w:t>
      </w:r>
      <w:r>
        <w:rPr>
          <w:rFonts w:ascii="Arial" w:hAnsi="Arial" w:cs="Arial"/>
          <w:sz w:val="20"/>
          <w:szCs w:val="20"/>
          <w:lang w:val="sl-SI"/>
        </w:rPr>
        <w:t>za določitev prodaje FFS brez izkaznice o usposabljanju. O</w:t>
      </w:r>
      <w:r w:rsidRPr="00110784">
        <w:rPr>
          <w:rFonts w:ascii="Arial" w:hAnsi="Arial" w:cs="Arial"/>
          <w:sz w:val="20"/>
          <w:szCs w:val="20"/>
          <w:lang w:val="sl-SI"/>
        </w:rPr>
        <w:t xml:space="preserve">d 1. 10. 2019 dalje </w:t>
      </w:r>
      <w:r>
        <w:rPr>
          <w:rFonts w:ascii="Arial" w:hAnsi="Arial" w:cs="Arial"/>
          <w:sz w:val="20"/>
          <w:szCs w:val="20"/>
          <w:lang w:val="sl-SI"/>
        </w:rPr>
        <w:t xml:space="preserve">se bodo </w:t>
      </w:r>
      <w:r w:rsidRPr="00110784">
        <w:rPr>
          <w:rFonts w:ascii="Arial" w:hAnsi="Arial" w:cs="Arial"/>
          <w:sz w:val="20"/>
          <w:szCs w:val="20"/>
          <w:lang w:val="sl-SI"/>
        </w:rPr>
        <w:t>brez predložitve izkaznice lahko prodajala FFS, ki so dovoljena v ekološki pridelavi in so pakirana v embalaži, katere velikost ustreza koncentratu za pripravo mešanice za enkratno uporabo, ki zadostuje za površino tretiranja  do 500 m</w:t>
      </w:r>
      <w:r w:rsidRPr="0048669F">
        <w:rPr>
          <w:rFonts w:ascii="Arial" w:hAnsi="Arial" w:cs="Arial"/>
          <w:sz w:val="20"/>
          <w:szCs w:val="20"/>
          <w:vertAlign w:val="superscript"/>
          <w:lang w:val="sl-SI"/>
        </w:rPr>
        <w:t>2</w:t>
      </w:r>
      <w:r w:rsidRPr="00110784">
        <w:rPr>
          <w:rFonts w:ascii="Arial" w:hAnsi="Arial" w:cs="Arial"/>
          <w:sz w:val="20"/>
          <w:szCs w:val="20"/>
          <w:lang w:val="sl-SI"/>
        </w:rPr>
        <w:t xml:space="preserve"> ali so pakirana kot gotovi pripravek za neposredno uporabo, ki zadostuje za površino tretiranja do 500 m</w:t>
      </w:r>
      <w:r w:rsidRPr="0048669F">
        <w:rPr>
          <w:rFonts w:ascii="Arial" w:hAnsi="Arial" w:cs="Arial"/>
          <w:sz w:val="20"/>
          <w:szCs w:val="20"/>
          <w:vertAlign w:val="superscript"/>
          <w:lang w:val="sl-SI"/>
        </w:rPr>
        <w:t>2</w:t>
      </w:r>
      <w:r w:rsidRPr="00110784">
        <w:rPr>
          <w:rFonts w:ascii="Arial" w:hAnsi="Arial" w:cs="Arial"/>
          <w:sz w:val="20"/>
          <w:szCs w:val="20"/>
          <w:lang w:val="sl-SI"/>
        </w:rPr>
        <w:t>.</w:t>
      </w:r>
    </w:p>
    <w:p w14:paraId="0BE92E34" w14:textId="5481F29B"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29" w:name="_Toc531071868"/>
      <w:r w:rsidRPr="00651669">
        <w:rPr>
          <w:rStyle w:val="Naslov3Znak"/>
          <w:rFonts w:eastAsia="Calibri"/>
          <w:lang w:val="sl-SI"/>
        </w:rPr>
        <w:t>Ukrep 17</w:t>
      </w:r>
      <w:r w:rsidR="00C117AD" w:rsidRPr="00651669">
        <w:rPr>
          <w:rStyle w:val="Naslov3Znak"/>
          <w:rFonts w:eastAsia="Calibri"/>
          <w:lang w:val="sl-SI"/>
        </w:rPr>
        <w:t>:</w:t>
      </w:r>
      <w:r w:rsidR="00031203" w:rsidRPr="00651669">
        <w:rPr>
          <w:rStyle w:val="Naslov3Znak"/>
          <w:rFonts w:eastAsia="Calibri"/>
          <w:lang w:val="sl-SI"/>
        </w:rPr>
        <w:t xml:space="preserve"> </w:t>
      </w:r>
      <w:r w:rsidR="00F63715" w:rsidRPr="00651669">
        <w:rPr>
          <w:rStyle w:val="Naslov3Znak"/>
          <w:rFonts w:eastAsia="Calibri"/>
          <w:lang w:val="sl-SI"/>
        </w:rPr>
        <w:t>I</w:t>
      </w:r>
      <w:r w:rsidR="00031203" w:rsidRPr="00651669">
        <w:rPr>
          <w:rStyle w:val="Naslov3Znak"/>
          <w:rFonts w:eastAsia="Calibri"/>
          <w:lang w:val="sl-SI"/>
        </w:rPr>
        <w:t>ntegrirano varstvo rastlin</w:t>
      </w:r>
      <w:bookmarkEnd w:id="29"/>
      <w:r w:rsidRPr="00651669">
        <w:rPr>
          <w:rFonts w:ascii="Arial" w:hAnsi="Arial" w:cs="Arial"/>
          <w:b/>
          <w:i/>
          <w:sz w:val="20"/>
          <w:szCs w:val="20"/>
          <w:lang w:val="sl-SI"/>
        </w:rPr>
        <w:t>: Ministrstvo pri pripravi ukrepa kmetijsko-okoljskih plačil v okviru PRP 2014–2020 in v okviru shem kakovosti vključi možnosti nadgrajevanja ukrepov integriranega varstva rastlin.</w:t>
      </w:r>
    </w:p>
    <w:p w14:paraId="12DEEA8C" w14:textId="06F9FF15"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je s Pravilnikom o integriranem varstvu rastlin pred škodljivimi organizmi (Uradni list RS, št. 43/14) določilo obvezne splošne smernice za </w:t>
      </w:r>
      <w:r w:rsidR="00960783">
        <w:rPr>
          <w:rFonts w:ascii="Arial" w:hAnsi="Arial" w:cs="Arial"/>
          <w:sz w:val="20"/>
          <w:szCs w:val="20"/>
          <w:lang w:val="sl-SI"/>
        </w:rPr>
        <w:t>IVR</w:t>
      </w:r>
      <w:r w:rsidRPr="00651669">
        <w:rPr>
          <w:rFonts w:ascii="Arial" w:hAnsi="Arial" w:cs="Arial"/>
          <w:sz w:val="20"/>
          <w:szCs w:val="20"/>
          <w:lang w:val="sl-SI"/>
        </w:rPr>
        <w:t>.</w:t>
      </w:r>
    </w:p>
    <w:p w14:paraId="0CD8C1A6" w14:textId="7CAA80D9" w:rsidR="00764B14" w:rsidRPr="00651669" w:rsidRDefault="00E365A1"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Ministrstvo je že v prejšnjem obdobju progr</w:t>
      </w:r>
      <w:r w:rsidR="007452FA">
        <w:rPr>
          <w:rFonts w:ascii="Arial" w:hAnsi="Arial" w:cs="Arial"/>
          <w:sz w:val="20"/>
          <w:szCs w:val="20"/>
          <w:lang w:val="sl-SI"/>
        </w:rPr>
        <w:t>ama razvoja podeželja spodbujalo</w:t>
      </w:r>
      <w:r w:rsidRPr="00651669">
        <w:rPr>
          <w:rFonts w:ascii="Arial" w:hAnsi="Arial" w:cs="Arial"/>
          <w:sz w:val="20"/>
          <w:szCs w:val="20"/>
          <w:lang w:val="sl-SI"/>
        </w:rPr>
        <w:t xml:space="preserve"> okolju prijazno kmetijsko pridelavo s podporami</w:t>
      </w:r>
      <w:r w:rsidR="00764B14" w:rsidRPr="00651669">
        <w:rPr>
          <w:rFonts w:ascii="Arial" w:hAnsi="Arial" w:cs="Arial"/>
          <w:sz w:val="20"/>
          <w:szCs w:val="20"/>
          <w:lang w:val="sl-SI"/>
        </w:rPr>
        <w:t xml:space="preserve"> za </w:t>
      </w:r>
      <w:r w:rsidRPr="00651669">
        <w:rPr>
          <w:rFonts w:ascii="Arial" w:hAnsi="Arial" w:cs="Arial"/>
          <w:sz w:val="20"/>
          <w:szCs w:val="20"/>
          <w:lang w:val="sl-SI"/>
        </w:rPr>
        <w:t xml:space="preserve">tako imenovano </w:t>
      </w:r>
      <w:r w:rsidR="00764B14" w:rsidRPr="00651669">
        <w:rPr>
          <w:rFonts w:ascii="Arial" w:hAnsi="Arial" w:cs="Arial"/>
          <w:sz w:val="20"/>
          <w:szCs w:val="20"/>
          <w:lang w:val="sl-SI"/>
        </w:rPr>
        <w:t>integrirano pridelavo v poljedelstvu in hmeljarstvu, sadjarstvu, vinogradništvu in zelenjadarstvu</w:t>
      </w:r>
      <w:r w:rsidRPr="00651669">
        <w:rPr>
          <w:rFonts w:ascii="Arial" w:hAnsi="Arial" w:cs="Arial"/>
          <w:sz w:val="20"/>
          <w:szCs w:val="20"/>
          <w:lang w:val="sl-SI"/>
        </w:rPr>
        <w:t>, ki</w:t>
      </w:r>
      <w:r w:rsidR="00764B14" w:rsidRPr="00651669">
        <w:rPr>
          <w:rFonts w:ascii="Arial" w:hAnsi="Arial" w:cs="Arial"/>
          <w:sz w:val="20"/>
          <w:szCs w:val="20"/>
          <w:lang w:val="sl-SI"/>
        </w:rPr>
        <w:t xml:space="preserve"> so se do konca leta 2014 namenjale v okviru pod</w:t>
      </w:r>
      <w:r w:rsidRPr="00651669">
        <w:rPr>
          <w:rFonts w:ascii="Arial" w:hAnsi="Arial" w:cs="Arial"/>
          <w:sz w:val="20"/>
          <w:szCs w:val="20"/>
          <w:lang w:val="sl-SI"/>
        </w:rPr>
        <w:t>-</w:t>
      </w:r>
      <w:r w:rsidR="00764B14" w:rsidRPr="00651669">
        <w:rPr>
          <w:rFonts w:ascii="Arial" w:hAnsi="Arial" w:cs="Arial"/>
          <w:sz w:val="20"/>
          <w:szCs w:val="20"/>
          <w:lang w:val="sl-SI"/>
        </w:rPr>
        <w:t>ukrepov KOP iz PRP 2007–2013.</w:t>
      </w:r>
    </w:p>
    <w:p w14:paraId="7289A709" w14:textId="77777777"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Kljub temu, da je v programskem obdobju 2007–2013 stanje integrirane pridelave (število vključenih kmetij in obseg proizvodnje) skozi leta več ali manj ostajalo na isti ravni, je bila integrirana pridelava kot shema kakovosti z zahtevnejšimi pogoji pridelave med pridelovalci dobro sprejeta in potrošniki so po tovrstnih pridelkih vedno pogosteje povpraševali. Predvsem na področju pridelave sadja in zelenjave je integrirana pridelava na tržišču postala skoraj zahtevani standard.</w:t>
      </w:r>
    </w:p>
    <w:p w14:paraId="25DA0B24" w14:textId="79D12E48" w:rsidR="00764B14" w:rsidRPr="00651669" w:rsidRDefault="0096716E" w:rsidP="00764B14">
      <w:pPr>
        <w:pStyle w:val="Navadensplet"/>
        <w:spacing w:beforeLines="60" w:before="144" w:beforeAutospacing="0" w:afterLines="60" w:after="144" w:afterAutospacing="0"/>
        <w:jc w:val="both"/>
        <w:rPr>
          <w:rFonts w:ascii="Arial" w:hAnsi="Arial" w:cs="Arial"/>
          <w:sz w:val="20"/>
          <w:szCs w:val="20"/>
        </w:rPr>
      </w:pPr>
      <w:r w:rsidRPr="00651669">
        <w:rPr>
          <w:rFonts w:ascii="Arial" w:hAnsi="Arial" w:cs="Arial"/>
          <w:sz w:val="20"/>
          <w:szCs w:val="20"/>
        </w:rPr>
        <w:lastRenderedPageBreak/>
        <w:t>V novem programskem obdobju 2014-2020 je koncept ukrepov zastavljen drugače, in sicer je namesto dosedanjega paketnega pristopa prvič uveden sistem individualnega nabora zahtev.</w:t>
      </w:r>
      <w:r w:rsidR="00764B14" w:rsidRPr="00651669">
        <w:rPr>
          <w:rFonts w:ascii="Arial" w:hAnsi="Arial" w:cs="Arial"/>
          <w:sz w:val="20"/>
          <w:szCs w:val="20"/>
        </w:rPr>
        <w:t xml:space="preserve"> Spremenjen koncept ukrepa KOPOP</w:t>
      </w:r>
      <w:r w:rsidRPr="00651669">
        <w:rPr>
          <w:rFonts w:ascii="Arial" w:hAnsi="Arial" w:cs="Arial"/>
          <w:sz w:val="20"/>
          <w:szCs w:val="20"/>
        </w:rPr>
        <w:t xml:space="preserve"> </w:t>
      </w:r>
      <w:r w:rsidR="00764B14" w:rsidRPr="00651669">
        <w:rPr>
          <w:rFonts w:ascii="Arial" w:hAnsi="Arial" w:cs="Arial"/>
          <w:sz w:val="20"/>
          <w:szCs w:val="20"/>
        </w:rPr>
        <w:t>omogoča, da si lahko upravičenci sami sestavijo svoj »paket« zahtev, ki jih nato izvajajo pod določenimi pogoji. Ker so določene nadstandardne zahteve iz dosedanjih podukrepov integrirane pridelave iz PRP 2007–2013 vključene v nabor zahtev v okviru posameznih operacij ukrepa KOPOP iz PRP 2014–2020 (npr., kolobarjenje, mehansko zatiranje plevelov, uporaba feromonskih vab, upor</w:t>
      </w:r>
      <w:r w:rsidR="007452FA">
        <w:rPr>
          <w:rFonts w:ascii="Arial" w:hAnsi="Arial" w:cs="Arial"/>
          <w:sz w:val="20"/>
          <w:szCs w:val="20"/>
        </w:rPr>
        <w:t>aba metode konfuzije in dezorien</w:t>
      </w:r>
      <w:r w:rsidR="00764B14" w:rsidRPr="00651669">
        <w:rPr>
          <w:rFonts w:ascii="Arial" w:hAnsi="Arial" w:cs="Arial"/>
          <w:sz w:val="20"/>
          <w:szCs w:val="20"/>
        </w:rPr>
        <w:t xml:space="preserve">tacije ipd.), lahko s sodelovanjem v ukrepu KOPOP upravičenci prejmejo podporo za te operacije, s čimer se dejansko podpira izvajanje </w:t>
      </w:r>
      <w:r w:rsidR="00960783">
        <w:rPr>
          <w:rFonts w:ascii="Arial" w:hAnsi="Arial" w:cs="Arial"/>
          <w:sz w:val="20"/>
          <w:szCs w:val="20"/>
        </w:rPr>
        <w:t>IVR</w:t>
      </w:r>
      <w:r w:rsidR="00764B14" w:rsidRPr="00651669">
        <w:rPr>
          <w:rFonts w:ascii="Arial" w:eastAsia="Calibri" w:hAnsi="Arial" w:cs="Arial"/>
          <w:sz w:val="20"/>
          <w:szCs w:val="20"/>
          <w:lang w:eastAsia="en-US"/>
        </w:rPr>
        <w:t xml:space="preserve"> Kot pripomoček za učinkovitejše izvajanje operacij ukrepa KOPOP, ki se nanašajo na </w:t>
      </w:r>
      <w:r w:rsidR="00960783">
        <w:rPr>
          <w:rFonts w:ascii="Arial" w:hAnsi="Arial" w:cs="Arial"/>
          <w:sz w:val="20"/>
          <w:szCs w:val="20"/>
        </w:rPr>
        <w:t>IVR</w:t>
      </w:r>
      <w:r w:rsidR="00764B14" w:rsidRPr="00651669">
        <w:rPr>
          <w:rFonts w:ascii="Arial" w:hAnsi="Arial" w:cs="Arial"/>
          <w:sz w:val="20"/>
          <w:szCs w:val="20"/>
        </w:rPr>
        <w:t>, je</w:t>
      </w:r>
      <w:r w:rsidR="00764B14" w:rsidRPr="00651669">
        <w:rPr>
          <w:rFonts w:ascii="Arial" w:eastAsia="Calibri" w:hAnsi="Arial" w:cs="Arial"/>
          <w:sz w:val="20"/>
          <w:szCs w:val="20"/>
          <w:lang w:eastAsia="en-US"/>
        </w:rPr>
        <w:t xml:space="preserve"> ministrstvo skupaj s kmetijskimi strokovnjaki pripravilo tudi tehnološka navodila za te operacije, ki so dostopna na spletni strani </w:t>
      </w:r>
      <w:r w:rsidR="00107687">
        <w:rPr>
          <w:rFonts w:ascii="Arial" w:eastAsia="Calibri" w:hAnsi="Arial" w:cs="Arial"/>
          <w:sz w:val="20"/>
          <w:szCs w:val="20"/>
          <w:lang w:eastAsia="en-US"/>
        </w:rPr>
        <w:t>Ministrstva.</w:t>
      </w:r>
      <w:r w:rsidR="00107687">
        <w:rPr>
          <w:rStyle w:val="Sprotnaopomba-sklic"/>
          <w:rFonts w:ascii="Arial" w:eastAsia="Calibri" w:hAnsi="Arial" w:cs="Arial"/>
          <w:sz w:val="20"/>
          <w:szCs w:val="20"/>
          <w:lang w:eastAsia="en-US"/>
        </w:rPr>
        <w:footnoteReference w:id="23"/>
      </w:r>
    </w:p>
    <w:p w14:paraId="38EA3C1F" w14:textId="2F416964"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Ne glede na to, shema integrirane pridelave ostaja nacionalna, slovenska shema kakovosti</w:t>
      </w:r>
      <w:r w:rsidR="00E365A1" w:rsidRPr="00651669">
        <w:rPr>
          <w:rFonts w:ascii="Arial" w:hAnsi="Arial" w:cs="Arial"/>
          <w:sz w:val="20"/>
          <w:szCs w:val="20"/>
          <w:lang w:val="sl-SI"/>
        </w:rPr>
        <w:t xml:space="preserve"> na prostovoljni osnovi</w:t>
      </w:r>
      <w:r w:rsidRPr="00651669">
        <w:rPr>
          <w:rFonts w:ascii="Arial" w:hAnsi="Arial" w:cs="Arial"/>
          <w:sz w:val="20"/>
          <w:szCs w:val="20"/>
          <w:lang w:val="sl-SI"/>
        </w:rPr>
        <w:t>. Tako se lahko tisti kmetje, ki želijo še naprej pridobiti certifikat za integrirano pridelavo, prijavijo v kontrolo integrirane pridelave pri vseh tistih organizacijah za kontrolo in certificiranje integrirane pridelave, ki so že sedaj izvajale kontrolo in certifikacijo integrirane pridelave.</w:t>
      </w:r>
    </w:p>
    <w:p w14:paraId="0D113526" w14:textId="77777777"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Kmetje, ki so bili (ali tudi če so še vedno) vključeni v integrirano pridelavo in so že navajeni slediti ustrezni zakonodaji in nadzoru, pa lahko storijo korak naprej in se preusmerijo v ekološko pridelavo.</w:t>
      </w:r>
    </w:p>
    <w:p w14:paraId="6830BC02" w14:textId="1C65F6FB"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Ukrep ekološko kmetovanje je v okviru PRP 2014–2020 samostojen ukrep in ni del ukrepa KOPOP. Višine plačil za ekološko kmetovanje se razlikujejo glede na različne kulture oz. rabe, obenem je tudi v novem programskem obdobju ponujeno višje plačilo za tiste kmetije, ki so v obdobju preusmeritve. Namreč, pridelovalci, čeprav kmetujejo po načelih ekološkega kmetovanja, svojih pridelkov do pridobitve certifikata še ne morejo prodati kot ekoloških, zato so njihovi stroški v času preusmeritve višji. Ukrep</w:t>
      </w:r>
      <w:r w:rsidR="004E31E3" w:rsidRPr="00651669">
        <w:rPr>
          <w:rFonts w:ascii="Arial" w:hAnsi="Arial" w:cs="Arial"/>
          <w:sz w:val="20"/>
          <w:szCs w:val="20"/>
          <w:lang w:val="sl-SI"/>
        </w:rPr>
        <w:t xml:space="preserve"> </w:t>
      </w:r>
      <w:r w:rsidRPr="00651669">
        <w:rPr>
          <w:rFonts w:ascii="Arial" w:hAnsi="Arial" w:cs="Arial"/>
          <w:sz w:val="20"/>
          <w:szCs w:val="20"/>
          <w:lang w:val="sl-SI"/>
        </w:rPr>
        <w:t>ekološko kmetovanje s</w:t>
      </w:r>
      <w:r w:rsidR="00107687">
        <w:rPr>
          <w:rFonts w:ascii="Arial" w:hAnsi="Arial" w:cs="Arial"/>
          <w:sz w:val="20"/>
          <w:szCs w:val="20"/>
          <w:lang w:val="sl-SI"/>
        </w:rPr>
        <w:t>e lahko kombinira tudi z ukrepi</w:t>
      </w:r>
      <w:r w:rsidRPr="00651669">
        <w:rPr>
          <w:rFonts w:ascii="Arial" w:hAnsi="Arial" w:cs="Arial"/>
          <w:sz w:val="20"/>
          <w:szCs w:val="20"/>
          <w:lang w:val="sl-SI"/>
        </w:rPr>
        <w:t xml:space="preserve"> KOPOP.</w:t>
      </w:r>
    </w:p>
    <w:p w14:paraId="49FFA9A2" w14:textId="49D9B769"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30" w:name="_Toc531071869"/>
      <w:r w:rsidRPr="00651669">
        <w:rPr>
          <w:rStyle w:val="Naslov3Znak"/>
          <w:rFonts w:eastAsia="Calibri"/>
          <w:lang w:val="sl-SI"/>
        </w:rPr>
        <w:t>Ukrep 18</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mernice za integrirano varstvo rastlin</w:t>
      </w:r>
      <w:bookmarkEnd w:id="30"/>
      <w:r w:rsidRPr="00651669">
        <w:rPr>
          <w:rFonts w:ascii="Arial" w:hAnsi="Arial" w:cs="Arial"/>
          <w:b/>
          <w:i/>
          <w:sz w:val="20"/>
          <w:szCs w:val="20"/>
          <w:lang w:val="sl-SI"/>
        </w:rPr>
        <w:t>: Ministrstvo v sodelovanju s strokovnimi službami pripravi smernice za integrirano varstvo rastlin za posamezen sektor kmetijske pridelave.</w:t>
      </w:r>
    </w:p>
    <w:p w14:paraId="1DE843C2" w14:textId="475C5C71" w:rsidR="00D8733E" w:rsidRDefault="00EA03B3" w:rsidP="00D8733E">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bCs/>
          <w:sz w:val="20"/>
          <w:szCs w:val="20"/>
          <w:lang w:val="sl-SI"/>
        </w:rPr>
        <w:t xml:space="preserve">Ministrstvo </w:t>
      </w:r>
      <w:r w:rsidR="0010213F" w:rsidRPr="00651669">
        <w:rPr>
          <w:rFonts w:ascii="Arial" w:hAnsi="Arial" w:cs="Arial"/>
          <w:bCs/>
          <w:sz w:val="20"/>
          <w:szCs w:val="20"/>
          <w:lang w:val="sl-SI"/>
        </w:rPr>
        <w:t xml:space="preserve">je </w:t>
      </w:r>
      <w:r w:rsidRPr="00651669">
        <w:rPr>
          <w:rFonts w:ascii="Arial" w:hAnsi="Arial" w:cs="Arial"/>
          <w:bCs/>
          <w:sz w:val="20"/>
          <w:szCs w:val="20"/>
          <w:lang w:val="sl-SI"/>
        </w:rPr>
        <w:t>v sodelovanju s str</w:t>
      </w:r>
      <w:r w:rsidR="003D47F9" w:rsidRPr="00651669">
        <w:rPr>
          <w:rFonts w:ascii="Arial" w:hAnsi="Arial" w:cs="Arial"/>
          <w:bCs/>
          <w:sz w:val="20"/>
          <w:szCs w:val="20"/>
          <w:lang w:val="sl-SI"/>
        </w:rPr>
        <w:t xml:space="preserve">okovnimi službami </w:t>
      </w:r>
      <w:r w:rsidR="0010213F" w:rsidRPr="00651669">
        <w:rPr>
          <w:rFonts w:ascii="Arial" w:hAnsi="Arial" w:cs="Arial"/>
          <w:bCs/>
          <w:sz w:val="20"/>
          <w:szCs w:val="20"/>
          <w:lang w:val="sl-SI"/>
        </w:rPr>
        <w:t xml:space="preserve">v okviru PRP 2007–2013 </w:t>
      </w:r>
      <w:r w:rsidR="003D47F9" w:rsidRPr="00651669">
        <w:rPr>
          <w:rFonts w:ascii="Arial" w:hAnsi="Arial" w:cs="Arial"/>
          <w:bCs/>
          <w:sz w:val="20"/>
          <w:szCs w:val="20"/>
          <w:lang w:val="sl-SI"/>
        </w:rPr>
        <w:t>vsako leto</w:t>
      </w:r>
      <w:r w:rsidRPr="00651669">
        <w:rPr>
          <w:rFonts w:ascii="Arial" w:hAnsi="Arial" w:cs="Arial"/>
          <w:bCs/>
          <w:sz w:val="20"/>
          <w:szCs w:val="20"/>
          <w:lang w:val="sl-SI"/>
        </w:rPr>
        <w:t xml:space="preserve"> </w:t>
      </w:r>
      <w:r w:rsidR="0010213F" w:rsidRPr="00651669">
        <w:rPr>
          <w:rFonts w:ascii="Arial" w:hAnsi="Arial" w:cs="Arial"/>
          <w:bCs/>
          <w:sz w:val="20"/>
          <w:szCs w:val="20"/>
          <w:lang w:val="sl-SI"/>
        </w:rPr>
        <w:t xml:space="preserve">pripravilo </w:t>
      </w:r>
      <w:r w:rsidRPr="00651669">
        <w:rPr>
          <w:rFonts w:ascii="Arial" w:hAnsi="Arial" w:cs="Arial"/>
          <w:bCs/>
          <w:sz w:val="20"/>
          <w:szCs w:val="20"/>
          <w:lang w:val="sl-SI"/>
        </w:rPr>
        <w:t xml:space="preserve">Tehnološka navodila za integrirano pridelavo </w:t>
      </w:r>
      <w:hyperlink r:id="rId9" w:history="1">
        <w:r w:rsidRPr="00651669">
          <w:rPr>
            <w:rStyle w:val="Hiperpovezava"/>
            <w:rFonts w:ascii="Arial" w:hAnsi="Arial" w:cs="Arial"/>
            <w:color w:val="auto"/>
            <w:sz w:val="20"/>
            <w:szCs w:val="20"/>
            <w:u w:val="none"/>
            <w:lang w:val="sl-SI"/>
          </w:rPr>
          <w:t>grozdja,</w:t>
        </w:r>
      </w:hyperlink>
      <w:r w:rsidRPr="00651669">
        <w:rPr>
          <w:rFonts w:ascii="Arial" w:hAnsi="Arial" w:cs="Arial"/>
          <w:sz w:val="20"/>
          <w:szCs w:val="20"/>
          <w:lang w:val="sl-SI"/>
        </w:rPr>
        <w:t xml:space="preserve"> poljščin, </w:t>
      </w:r>
      <w:hyperlink r:id="rId10" w:history="1">
        <w:r w:rsidRPr="00651669">
          <w:rPr>
            <w:rStyle w:val="Hiperpovezava"/>
            <w:rFonts w:ascii="Arial" w:hAnsi="Arial" w:cs="Arial"/>
            <w:color w:val="auto"/>
            <w:sz w:val="20"/>
            <w:szCs w:val="20"/>
            <w:u w:val="none"/>
            <w:lang w:val="sl-SI"/>
          </w:rPr>
          <w:t>sadja</w:t>
        </w:r>
      </w:hyperlink>
      <w:r w:rsidRPr="00651669">
        <w:rPr>
          <w:rFonts w:ascii="Arial" w:hAnsi="Arial" w:cs="Arial"/>
          <w:sz w:val="20"/>
          <w:szCs w:val="20"/>
          <w:lang w:val="sl-SI"/>
        </w:rPr>
        <w:t xml:space="preserve"> in </w:t>
      </w:r>
      <w:r w:rsidRPr="00D8733E">
        <w:rPr>
          <w:rFonts w:ascii="Arial" w:hAnsi="Arial" w:cs="Arial"/>
          <w:sz w:val="20"/>
          <w:szCs w:val="20"/>
          <w:lang w:val="sl-SI"/>
        </w:rPr>
        <w:t>zelenjave</w:t>
      </w:r>
      <w:r w:rsidR="00735592">
        <w:rPr>
          <w:rStyle w:val="Sprotnaopomba-sklic"/>
          <w:rFonts w:ascii="Arial" w:hAnsi="Arial" w:cs="Arial"/>
          <w:sz w:val="20"/>
          <w:szCs w:val="20"/>
          <w:lang w:val="sl-SI"/>
        </w:rPr>
        <w:footnoteReference w:id="24"/>
      </w:r>
      <w:r w:rsidR="003D47F9" w:rsidRPr="00D8733E">
        <w:rPr>
          <w:rFonts w:ascii="Arial" w:hAnsi="Arial" w:cs="Arial"/>
          <w:sz w:val="20"/>
          <w:szCs w:val="20"/>
          <w:lang w:val="sl-SI"/>
        </w:rPr>
        <w:t xml:space="preserve">, v okviru katerih so </w:t>
      </w:r>
      <w:r w:rsidR="0010213F" w:rsidRPr="00D8733E">
        <w:rPr>
          <w:rFonts w:ascii="Arial" w:hAnsi="Arial" w:cs="Arial"/>
          <w:sz w:val="20"/>
          <w:szCs w:val="20"/>
          <w:lang w:val="sl-SI"/>
        </w:rPr>
        <w:t xml:space="preserve">bile </w:t>
      </w:r>
      <w:r w:rsidR="003D47F9" w:rsidRPr="00D8733E">
        <w:rPr>
          <w:rFonts w:ascii="Arial" w:hAnsi="Arial" w:cs="Arial"/>
          <w:sz w:val="20"/>
          <w:szCs w:val="20"/>
          <w:lang w:val="sl-SI"/>
        </w:rPr>
        <w:t xml:space="preserve">opisane specifične smernice za </w:t>
      </w:r>
      <w:r w:rsidR="00960783">
        <w:rPr>
          <w:rFonts w:ascii="Arial" w:hAnsi="Arial" w:cs="Arial"/>
          <w:sz w:val="20"/>
          <w:szCs w:val="20"/>
          <w:lang w:val="sl-SI"/>
        </w:rPr>
        <w:t>IVR</w:t>
      </w:r>
      <w:r w:rsidR="003D47F9" w:rsidRPr="00D8733E">
        <w:rPr>
          <w:rFonts w:ascii="Arial" w:hAnsi="Arial" w:cs="Arial"/>
          <w:sz w:val="20"/>
          <w:szCs w:val="20"/>
          <w:lang w:val="sl-SI"/>
        </w:rPr>
        <w:t xml:space="preserve"> za posamezne kulture</w:t>
      </w:r>
      <w:r w:rsidR="00D8733E" w:rsidRPr="00651669">
        <w:rPr>
          <w:rFonts w:ascii="Arial" w:hAnsi="Arial" w:cs="Arial"/>
          <w:sz w:val="20"/>
          <w:szCs w:val="20"/>
          <w:lang w:val="sl-SI"/>
        </w:rPr>
        <w:t>, v katerih je del vsebine posvečen tehniki uporabe pripravkov in alternativnim metodam zatiranja škodlj</w:t>
      </w:r>
      <w:r w:rsidR="00D8733E">
        <w:rPr>
          <w:rFonts w:ascii="Arial" w:hAnsi="Arial" w:cs="Arial"/>
          <w:sz w:val="20"/>
          <w:szCs w:val="20"/>
          <w:lang w:val="sl-SI"/>
        </w:rPr>
        <w:t xml:space="preserve">ivih organizmov. </w:t>
      </w:r>
      <w:r w:rsidR="0043591C" w:rsidRPr="00651669">
        <w:rPr>
          <w:rFonts w:ascii="Arial" w:hAnsi="Arial" w:cs="Arial"/>
          <w:sz w:val="20"/>
          <w:szCs w:val="20"/>
          <w:lang w:val="sl-SI"/>
        </w:rPr>
        <w:t xml:space="preserve">Tako se </w:t>
      </w:r>
      <w:r w:rsidR="0010213F" w:rsidRPr="00651669">
        <w:rPr>
          <w:rFonts w:ascii="Arial" w:hAnsi="Arial" w:cs="Arial"/>
          <w:sz w:val="20"/>
          <w:szCs w:val="20"/>
          <w:lang w:val="sl-SI"/>
        </w:rPr>
        <w:t>tudi v</w:t>
      </w:r>
      <w:r w:rsidR="0043591C" w:rsidRPr="00651669">
        <w:rPr>
          <w:rFonts w:ascii="Arial" w:hAnsi="Arial" w:cs="Arial"/>
          <w:sz w:val="20"/>
          <w:szCs w:val="20"/>
          <w:lang w:val="sl-SI"/>
        </w:rPr>
        <w:t xml:space="preserve"> drugih program</w:t>
      </w:r>
      <w:r w:rsidR="0010213F" w:rsidRPr="00651669">
        <w:rPr>
          <w:rFonts w:ascii="Arial" w:hAnsi="Arial" w:cs="Arial"/>
          <w:sz w:val="20"/>
          <w:szCs w:val="20"/>
          <w:lang w:val="sl-SI"/>
        </w:rPr>
        <w:t>ih</w:t>
      </w:r>
      <w:r w:rsidR="0043591C" w:rsidRPr="00651669">
        <w:rPr>
          <w:rFonts w:ascii="Arial" w:hAnsi="Arial" w:cs="Arial"/>
          <w:sz w:val="20"/>
          <w:szCs w:val="20"/>
          <w:lang w:val="sl-SI"/>
        </w:rPr>
        <w:t xml:space="preserve"> </w:t>
      </w:r>
      <w:r w:rsidR="0010213F" w:rsidRPr="00651669">
        <w:rPr>
          <w:rFonts w:ascii="Arial" w:hAnsi="Arial" w:cs="Arial"/>
          <w:sz w:val="20"/>
          <w:szCs w:val="20"/>
          <w:lang w:val="sl-SI"/>
        </w:rPr>
        <w:t>kmetijske pridelave vključuje in uresničuje namen in cilj</w:t>
      </w:r>
      <w:r w:rsidR="0043591C" w:rsidRPr="00651669">
        <w:rPr>
          <w:rFonts w:ascii="Arial" w:hAnsi="Arial" w:cs="Arial"/>
          <w:sz w:val="20"/>
          <w:szCs w:val="20"/>
          <w:lang w:val="sl-SI"/>
        </w:rPr>
        <w:t xml:space="preserve"> </w:t>
      </w:r>
      <w:r w:rsidR="00960783">
        <w:rPr>
          <w:rFonts w:ascii="Arial" w:hAnsi="Arial" w:cs="Arial"/>
          <w:sz w:val="20"/>
          <w:szCs w:val="20"/>
          <w:lang w:val="sl-SI"/>
        </w:rPr>
        <w:t>IVR</w:t>
      </w:r>
      <w:r w:rsidR="0043591C" w:rsidRPr="00651669">
        <w:rPr>
          <w:rFonts w:ascii="Arial" w:hAnsi="Arial" w:cs="Arial"/>
          <w:sz w:val="20"/>
          <w:szCs w:val="20"/>
          <w:lang w:val="sl-SI"/>
        </w:rPr>
        <w:t>.</w:t>
      </w:r>
      <w:r w:rsidR="00D8733E" w:rsidRPr="00D8733E">
        <w:rPr>
          <w:rFonts w:ascii="Arial" w:hAnsi="Arial" w:cs="Arial"/>
          <w:sz w:val="20"/>
          <w:szCs w:val="20"/>
          <w:lang w:val="sl-SI"/>
        </w:rPr>
        <w:t xml:space="preserve"> </w:t>
      </w:r>
    </w:p>
    <w:p w14:paraId="4EF09B82" w14:textId="0E347847" w:rsidR="00D8733E" w:rsidRPr="00651669" w:rsidRDefault="00D8733E" w:rsidP="00D8733E">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PRP 2014-2020 se podpirajo posamezni ukrepi </w:t>
      </w:r>
      <w:r w:rsidR="00960783">
        <w:rPr>
          <w:rFonts w:ascii="Arial" w:hAnsi="Arial" w:cs="Arial"/>
          <w:sz w:val="20"/>
          <w:szCs w:val="20"/>
          <w:lang w:val="sl-SI"/>
        </w:rPr>
        <w:t>IVR</w:t>
      </w:r>
      <w:r w:rsidRPr="00651669">
        <w:rPr>
          <w:rFonts w:ascii="Arial" w:hAnsi="Arial" w:cs="Arial"/>
          <w:sz w:val="20"/>
          <w:szCs w:val="20"/>
          <w:lang w:val="sl-SI"/>
        </w:rPr>
        <w:t>, ki so vključeni v nabor zahtev v okviru posamezn</w:t>
      </w:r>
      <w:r w:rsidR="007452FA">
        <w:rPr>
          <w:rFonts w:ascii="Arial" w:hAnsi="Arial" w:cs="Arial"/>
          <w:sz w:val="20"/>
          <w:szCs w:val="20"/>
          <w:lang w:val="sl-SI"/>
        </w:rPr>
        <w:t xml:space="preserve">ih operacij ukrepa KOPOP (npr. </w:t>
      </w:r>
      <w:r w:rsidRPr="00651669">
        <w:rPr>
          <w:rFonts w:ascii="Arial" w:hAnsi="Arial" w:cs="Arial"/>
          <w:sz w:val="20"/>
          <w:szCs w:val="20"/>
          <w:lang w:val="sl-SI"/>
        </w:rPr>
        <w:t xml:space="preserve">kolobarjenje, mehansko zatiranje plevelov, uporaba feromonskih vab, uporaba metode konfuzije in dezorientacije ipd.), ki sestavljajo </w:t>
      </w:r>
      <w:r w:rsidR="00960783">
        <w:rPr>
          <w:rFonts w:ascii="Arial" w:hAnsi="Arial" w:cs="Arial"/>
          <w:sz w:val="20"/>
          <w:szCs w:val="20"/>
          <w:lang w:val="sl-SI"/>
        </w:rPr>
        <w:t>IVR</w:t>
      </w:r>
      <w:r w:rsidRPr="00651669">
        <w:rPr>
          <w:rFonts w:ascii="Arial" w:hAnsi="Arial" w:cs="Arial"/>
          <w:sz w:val="20"/>
          <w:szCs w:val="20"/>
          <w:lang w:val="sl-SI"/>
        </w:rPr>
        <w:t xml:space="preserve">. </w:t>
      </w:r>
    </w:p>
    <w:p w14:paraId="2283F3F1" w14:textId="56798DE6" w:rsidR="0043591C" w:rsidRPr="00651669" w:rsidRDefault="00D8733E" w:rsidP="003D47F9">
      <w:pPr>
        <w:tabs>
          <w:tab w:val="left" w:pos="3410"/>
        </w:tabs>
        <w:spacing w:beforeLines="60" w:before="144" w:afterLines="60" w:after="144" w:line="240" w:lineRule="auto"/>
        <w:jc w:val="both"/>
        <w:rPr>
          <w:rFonts w:ascii="Arial" w:hAnsi="Arial" w:cs="Arial"/>
          <w:sz w:val="20"/>
          <w:szCs w:val="20"/>
          <w:lang w:val="sl-SI"/>
        </w:rPr>
      </w:pPr>
      <w:r w:rsidRPr="00651669">
        <w:rPr>
          <w:rStyle w:val="Hiperpovezava"/>
          <w:rFonts w:ascii="Arial" w:hAnsi="Arial" w:cs="Arial"/>
          <w:color w:val="auto"/>
          <w:sz w:val="20"/>
          <w:szCs w:val="20"/>
          <w:u w:val="none"/>
          <w:lang w:val="sl-SI"/>
        </w:rPr>
        <w:t xml:space="preserve">V letu 2015 pa je bil sprejet program za pripravo posebnih smernic in navodil za </w:t>
      </w:r>
      <w:r w:rsidR="00960783">
        <w:rPr>
          <w:rStyle w:val="Hiperpovezava"/>
          <w:rFonts w:ascii="Arial" w:hAnsi="Arial" w:cs="Arial"/>
          <w:color w:val="auto"/>
          <w:sz w:val="20"/>
          <w:szCs w:val="20"/>
          <w:u w:val="none"/>
          <w:lang w:val="sl-SI"/>
        </w:rPr>
        <w:t>IVR</w:t>
      </w:r>
      <w:r w:rsidRPr="00651669">
        <w:rPr>
          <w:rStyle w:val="Hiperpovezava"/>
          <w:rFonts w:ascii="Arial" w:hAnsi="Arial" w:cs="Arial"/>
          <w:color w:val="auto"/>
          <w:sz w:val="20"/>
          <w:szCs w:val="20"/>
          <w:u w:val="none"/>
          <w:lang w:val="sl-SI"/>
        </w:rPr>
        <w:t xml:space="preserve">, ki se </w:t>
      </w:r>
      <w:r>
        <w:rPr>
          <w:rStyle w:val="Hiperpovezava"/>
          <w:rFonts w:ascii="Arial" w:hAnsi="Arial" w:cs="Arial"/>
          <w:color w:val="auto"/>
          <w:sz w:val="20"/>
          <w:szCs w:val="20"/>
          <w:u w:val="none"/>
          <w:lang w:val="sl-SI"/>
        </w:rPr>
        <w:t>je</w:t>
      </w:r>
      <w:r w:rsidRPr="00651669">
        <w:rPr>
          <w:rStyle w:val="Hiperpovezava"/>
          <w:rFonts w:ascii="Arial" w:hAnsi="Arial" w:cs="Arial"/>
          <w:color w:val="auto"/>
          <w:sz w:val="20"/>
          <w:szCs w:val="20"/>
          <w:u w:val="none"/>
          <w:lang w:val="sl-SI"/>
        </w:rPr>
        <w:t xml:space="preserve"> začel izvajati v 2016</w:t>
      </w:r>
      <w:r>
        <w:rPr>
          <w:rStyle w:val="Hiperpovezava"/>
          <w:rFonts w:ascii="Arial" w:hAnsi="Arial" w:cs="Arial"/>
          <w:color w:val="auto"/>
          <w:sz w:val="20"/>
          <w:szCs w:val="20"/>
          <w:u w:val="none"/>
          <w:lang w:val="sl-SI"/>
        </w:rPr>
        <w:t xml:space="preserve"> in je podrobneje opisan pri Ukrepu 19</w:t>
      </w:r>
      <w:r w:rsidRPr="00651669">
        <w:rPr>
          <w:rStyle w:val="Hiperpovezava"/>
          <w:rFonts w:ascii="Arial" w:hAnsi="Arial" w:cs="Arial"/>
          <w:color w:val="auto"/>
          <w:sz w:val="20"/>
          <w:szCs w:val="20"/>
          <w:u w:val="none"/>
          <w:lang w:val="sl-SI"/>
        </w:rPr>
        <w:t>.</w:t>
      </w:r>
    </w:p>
    <w:p w14:paraId="6D90CA31" w14:textId="22DAF3E1" w:rsidR="00673338" w:rsidRPr="00651669" w:rsidRDefault="00673338" w:rsidP="003D47F9">
      <w:pPr>
        <w:tabs>
          <w:tab w:val="left" w:pos="3410"/>
        </w:tabs>
        <w:spacing w:beforeLines="60" w:before="144" w:afterLines="60" w:after="144" w:line="240" w:lineRule="auto"/>
        <w:jc w:val="both"/>
        <w:rPr>
          <w:rFonts w:ascii="Arial" w:hAnsi="Arial" w:cs="Arial"/>
          <w:b/>
          <w:i/>
          <w:sz w:val="20"/>
          <w:szCs w:val="20"/>
          <w:lang w:val="sl-SI"/>
        </w:rPr>
      </w:pPr>
      <w:bookmarkStart w:id="31" w:name="_Toc531071870"/>
      <w:r w:rsidRPr="00651669">
        <w:rPr>
          <w:rStyle w:val="Naslov3Znak"/>
          <w:rFonts w:eastAsia="Calibri"/>
          <w:lang w:val="sl-SI"/>
        </w:rPr>
        <w:t>Ukrep 19</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 xml:space="preserve">trokovne naloge na področju </w:t>
      </w:r>
      <w:r w:rsidR="00F431F2" w:rsidRPr="00651669">
        <w:rPr>
          <w:rStyle w:val="Naslov3Znak"/>
          <w:rFonts w:eastAsia="Calibri"/>
          <w:lang w:val="sl-SI"/>
        </w:rPr>
        <w:t xml:space="preserve">integriranega </w:t>
      </w:r>
      <w:r w:rsidR="00A063F6" w:rsidRPr="00651669">
        <w:rPr>
          <w:rStyle w:val="Naslov3Znak"/>
          <w:rFonts w:eastAsia="Calibri"/>
          <w:lang w:val="sl-SI"/>
        </w:rPr>
        <w:t>varstva rastlin</w:t>
      </w:r>
      <w:bookmarkEnd w:id="31"/>
      <w:r w:rsidRPr="00651669">
        <w:rPr>
          <w:rFonts w:ascii="Arial" w:hAnsi="Arial" w:cs="Arial"/>
          <w:b/>
          <w:sz w:val="20"/>
          <w:szCs w:val="20"/>
          <w:lang w:val="sl-SI"/>
        </w:rPr>
        <w:t xml:space="preserve">: </w:t>
      </w:r>
      <w:r w:rsidRPr="00651669">
        <w:rPr>
          <w:rFonts w:ascii="Arial" w:hAnsi="Arial" w:cs="Arial"/>
          <w:b/>
          <w:i/>
          <w:sz w:val="20"/>
          <w:szCs w:val="20"/>
          <w:lang w:val="sl-SI"/>
        </w:rPr>
        <w:t>Ministrstvo z rednimi programi strokovnih nalog javnih služb, strokovnih in raziskovalnih ustanov ter raziskovalnega dela na področju kmetijstva zagotovi programsko (funkcionalno) povezanost zdravstvenega varstva rastlin, ohranjanja rastlin, uporabe FFS in tehnologije posamezne vrste pridelave za doseganje ciljev integriranega varstva rastlin.</w:t>
      </w:r>
    </w:p>
    <w:p w14:paraId="66A9A3D3"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Pri tem določi prednostne vsebine razvoja integriranega varstva rastlin, ki se prenesejo v izvajanje s pogodbami posameznih javnih služb, strokovnih in raziskovalnih ustanov ter raziskovalnega dela</w:t>
      </w:r>
      <w:r w:rsidRPr="00651669" w:rsidDel="005E4C14">
        <w:rPr>
          <w:rFonts w:ascii="Arial" w:hAnsi="Arial" w:cs="Arial"/>
          <w:b/>
          <w:i/>
          <w:sz w:val="20"/>
          <w:szCs w:val="20"/>
          <w:lang w:val="sl-SI"/>
        </w:rPr>
        <w:t xml:space="preserve"> </w:t>
      </w:r>
      <w:r w:rsidRPr="00651669">
        <w:rPr>
          <w:rFonts w:ascii="Arial" w:hAnsi="Arial" w:cs="Arial"/>
          <w:b/>
          <w:i/>
          <w:sz w:val="20"/>
          <w:szCs w:val="20"/>
          <w:lang w:val="sl-SI"/>
        </w:rPr>
        <w:t>na področju kmetijstva ob upoštevanju strokovnih služb s področja varstva rastlin in tehnologije pridelave.</w:t>
      </w:r>
    </w:p>
    <w:p w14:paraId="66123147" w14:textId="490A8330" w:rsidR="00337117" w:rsidRPr="00651669" w:rsidRDefault="007452FA" w:rsidP="00D8733E">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Ministrstvo</w:t>
      </w:r>
      <w:r w:rsidR="00485E81" w:rsidRPr="00651669">
        <w:rPr>
          <w:rFonts w:ascii="Arial" w:hAnsi="Arial" w:cs="Arial"/>
          <w:sz w:val="20"/>
          <w:szCs w:val="20"/>
          <w:lang w:val="sl-SI"/>
        </w:rPr>
        <w:t xml:space="preserve"> </w:t>
      </w:r>
      <w:r w:rsidR="00337117" w:rsidRPr="00651669">
        <w:rPr>
          <w:rFonts w:ascii="Arial" w:hAnsi="Arial" w:cs="Arial"/>
          <w:sz w:val="20"/>
          <w:szCs w:val="20"/>
          <w:lang w:val="sl-SI"/>
        </w:rPr>
        <w:t>od</w:t>
      </w:r>
      <w:r w:rsidR="00485E81" w:rsidRPr="00651669">
        <w:rPr>
          <w:rFonts w:ascii="Arial" w:hAnsi="Arial" w:cs="Arial"/>
          <w:sz w:val="20"/>
          <w:szCs w:val="20"/>
          <w:lang w:val="sl-SI"/>
        </w:rPr>
        <w:t xml:space="preserve"> 2016 dalje v okviru strokovnih nalog </w:t>
      </w:r>
      <w:r w:rsidR="00960783">
        <w:rPr>
          <w:rFonts w:ascii="Arial" w:hAnsi="Arial" w:cs="Arial"/>
          <w:sz w:val="20"/>
          <w:szCs w:val="20"/>
          <w:lang w:val="sl-SI"/>
        </w:rPr>
        <w:t>IVR</w:t>
      </w:r>
      <w:r w:rsidR="00485E81" w:rsidRPr="00651669">
        <w:rPr>
          <w:rFonts w:ascii="Arial" w:hAnsi="Arial" w:cs="Arial"/>
          <w:sz w:val="20"/>
          <w:szCs w:val="20"/>
          <w:lang w:val="sl-SI"/>
        </w:rPr>
        <w:t xml:space="preserve"> rastlin spodbuja vsebine razvoja </w:t>
      </w:r>
      <w:r w:rsidR="00960783">
        <w:rPr>
          <w:rFonts w:ascii="Arial" w:hAnsi="Arial" w:cs="Arial"/>
          <w:sz w:val="20"/>
          <w:szCs w:val="20"/>
          <w:lang w:val="sl-SI"/>
        </w:rPr>
        <w:t>IVR</w:t>
      </w:r>
      <w:r w:rsidR="00485E81" w:rsidRPr="00651669">
        <w:rPr>
          <w:rFonts w:ascii="Arial" w:hAnsi="Arial" w:cs="Arial"/>
          <w:sz w:val="20"/>
          <w:szCs w:val="20"/>
          <w:lang w:val="sl-SI"/>
        </w:rPr>
        <w:t xml:space="preserve"> preko javne službe za varstvo rastlin, ki povezuje strokovne in raziskovalne ustanove, ki delujejo na področju kmetijske pridelave in s tem zagotavlja </w:t>
      </w:r>
      <w:r w:rsidR="000A45F1" w:rsidRPr="00651669">
        <w:rPr>
          <w:rFonts w:ascii="Arial" w:hAnsi="Arial" w:cs="Arial"/>
          <w:sz w:val="20"/>
          <w:szCs w:val="20"/>
          <w:lang w:val="sl-SI"/>
        </w:rPr>
        <w:t xml:space="preserve">povezanost zdravstvenega varstva rastlin, ohranjanja rastlin, uporabe FFS in tehnologije posamezne vrste pridelave za doseganje ciljev </w:t>
      </w:r>
      <w:r w:rsidR="00960783">
        <w:rPr>
          <w:rFonts w:ascii="Arial" w:hAnsi="Arial" w:cs="Arial"/>
          <w:sz w:val="20"/>
          <w:szCs w:val="20"/>
          <w:lang w:val="sl-SI"/>
        </w:rPr>
        <w:t>IVR</w:t>
      </w:r>
      <w:r w:rsidR="000A45F1" w:rsidRPr="00651669">
        <w:rPr>
          <w:rFonts w:ascii="Arial" w:hAnsi="Arial" w:cs="Arial"/>
          <w:sz w:val="20"/>
          <w:szCs w:val="20"/>
          <w:lang w:val="sl-SI"/>
        </w:rPr>
        <w:t>.</w:t>
      </w:r>
      <w:r w:rsidR="00337117" w:rsidRPr="00651669">
        <w:rPr>
          <w:rFonts w:ascii="Arial" w:hAnsi="Arial" w:cs="Arial"/>
          <w:sz w:val="20"/>
          <w:szCs w:val="20"/>
          <w:lang w:val="sl-SI"/>
        </w:rPr>
        <w:t xml:space="preserve"> </w:t>
      </w:r>
    </w:p>
    <w:p w14:paraId="0ED8E2D6" w14:textId="550F7A09" w:rsidR="00337117" w:rsidRPr="00651669" w:rsidRDefault="00337117" w:rsidP="00337117">
      <w:pPr>
        <w:spacing w:before="60" w:after="60" w:line="240" w:lineRule="auto"/>
        <w:jc w:val="both"/>
        <w:rPr>
          <w:rFonts w:ascii="Arial" w:hAnsi="Arial" w:cs="Arial"/>
          <w:sz w:val="20"/>
          <w:szCs w:val="20"/>
          <w:lang w:val="sl-SI"/>
        </w:rPr>
      </w:pPr>
      <w:r w:rsidRPr="00651669">
        <w:rPr>
          <w:rFonts w:ascii="Arial" w:hAnsi="Arial" w:cs="Arial"/>
          <w:sz w:val="20"/>
          <w:szCs w:val="20"/>
          <w:lang w:val="sl-SI"/>
        </w:rPr>
        <w:t>Za namen širjenja informacij</w:t>
      </w:r>
      <w:r w:rsidR="007452FA">
        <w:rPr>
          <w:rFonts w:ascii="Arial" w:hAnsi="Arial" w:cs="Arial"/>
          <w:sz w:val="20"/>
          <w:szCs w:val="20"/>
          <w:lang w:val="sl-SI"/>
        </w:rPr>
        <w:t xml:space="preserve"> o</w:t>
      </w:r>
      <w:r w:rsidRPr="00651669">
        <w:rPr>
          <w:rFonts w:ascii="Arial" w:hAnsi="Arial" w:cs="Arial"/>
          <w:sz w:val="20"/>
          <w:szCs w:val="20"/>
          <w:lang w:val="sl-SI"/>
        </w:rPr>
        <w:t xml:space="preserve"> </w:t>
      </w:r>
      <w:r w:rsidR="007452FA">
        <w:rPr>
          <w:rFonts w:ascii="Arial" w:hAnsi="Arial" w:cs="Arial"/>
          <w:sz w:val="20"/>
          <w:szCs w:val="20"/>
          <w:lang w:val="sl-SI"/>
        </w:rPr>
        <w:t xml:space="preserve">IVR </w:t>
      </w:r>
      <w:r w:rsidRPr="00651669">
        <w:rPr>
          <w:rFonts w:ascii="Arial" w:hAnsi="Arial" w:cs="Arial"/>
          <w:sz w:val="20"/>
          <w:szCs w:val="20"/>
          <w:lang w:val="sl-SI"/>
        </w:rPr>
        <w:t>v Sloveniji je bila razvita spletna stran</w:t>
      </w:r>
      <w:r w:rsidR="00DE3E32" w:rsidRPr="00651669">
        <w:rPr>
          <w:rFonts w:ascii="Arial" w:hAnsi="Arial" w:cs="Arial"/>
          <w:sz w:val="20"/>
          <w:szCs w:val="20"/>
          <w:lang w:val="sl-SI"/>
        </w:rPr>
        <w:t>, ki deluje od novembra 2017</w:t>
      </w:r>
      <w:r w:rsidR="00BE772D">
        <w:rPr>
          <w:rStyle w:val="Sprotnaopomba-sklic"/>
          <w:rFonts w:ascii="Arial" w:hAnsi="Arial" w:cs="Arial"/>
          <w:sz w:val="20"/>
          <w:szCs w:val="20"/>
          <w:lang w:val="sl-SI"/>
        </w:rPr>
        <w:footnoteReference w:id="25"/>
      </w:r>
      <w:r w:rsidR="00BE772D">
        <w:rPr>
          <w:rFonts w:ascii="Arial" w:hAnsi="Arial" w:cs="Arial"/>
          <w:sz w:val="20"/>
          <w:szCs w:val="20"/>
          <w:lang w:val="sl-SI"/>
        </w:rPr>
        <w:t>.</w:t>
      </w:r>
    </w:p>
    <w:p w14:paraId="2FC29C00" w14:textId="37097982" w:rsidR="00337117" w:rsidRPr="00651669" w:rsidRDefault="00337117" w:rsidP="00337117">
      <w:pPr>
        <w:spacing w:before="60" w:after="60" w:line="240" w:lineRule="auto"/>
        <w:jc w:val="both"/>
        <w:rPr>
          <w:rFonts w:ascii="Arial" w:hAnsi="Arial" w:cs="Arial"/>
          <w:sz w:val="20"/>
          <w:szCs w:val="20"/>
          <w:lang w:val="sl-SI"/>
        </w:rPr>
      </w:pPr>
      <w:r w:rsidRPr="00651669">
        <w:rPr>
          <w:rFonts w:ascii="Arial" w:hAnsi="Arial" w:cs="Arial"/>
          <w:sz w:val="20"/>
          <w:szCs w:val="20"/>
          <w:lang w:val="sl-SI"/>
        </w:rPr>
        <w:lastRenderedPageBreak/>
        <w:t xml:space="preserve">Na tej spletni strani so združeni vsi aktualni opisi in informacije o škodljivih organizmih posameznih kultur ter opisi ukrepov, s katerimi se lahko zmanjša raba kemičnih </w:t>
      </w:r>
      <w:r w:rsidR="00727277">
        <w:rPr>
          <w:rFonts w:ascii="Arial" w:hAnsi="Arial" w:cs="Arial"/>
          <w:sz w:val="20"/>
          <w:szCs w:val="20"/>
          <w:lang w:val="sl-SI"/>
        </w:rPr>
        <w:t>FFS</w:t>
      </w:r>
      <w:r w:rsidRPr="00651669">
        <w:rPr>
          <w:rFonts w:ascii="Arial" w:hAnsi="Arial" w:cs="Arial"/>
          <w:sz w:val="20"/>
          <w:szCs w:val="20"/>
          <w:lang w:val="sl-SI"/>
        </w:rPr>
        <w:t>.</w:t>
      </w:r>
      <w:r w:rsidR="00107687">
        <w:rPr>
          <w:rFonts w:ascii="Arial" w:hAnsi="Arial" w:cs="Arial"/>
          <w:sz w:val="20"/>
          <w:szCs w:val="20"/>
          <w:lang w:val="sl-SI"/>
        </w:rPr>
        <w:t xml:space="preserve"> Spletna stran se sproti razvija in dopolnjuje z novimi informacijami. </w:t>
      </w:r>
    </w:p>
    <w:p w14:paraId="70D85BBC" w14:textId="73F95B03" w:rsidR="00337117" w:rsidRPr="00651669" w:rsidRDefault="00727277" w:rsidP="00337117">
      <w:pPr>
        <w:spacing w:before="60" w:after="60" w:line="240" w:lineRule="auto"/>
        <w:jc w:val="both"/>
        <w:rPr>
          <w:rFonts w:ascii="Arial" w:hAnsi="Arial" w:cs="Arial"/>
          <w:sz w:val="20"/>
          <w:szCs w:val="20"/>
          <w:lang w:val="sl-SI"/>
        </w:rPr>
      </w:pPr>
      <w:r>
        <w:rPr>
          <w:rFonts w:ascii="Arial" w:hAnsi="Arial" w:cs="Arial"/>
          <w:sz w:val="20"/>
          <w:szCs w:val="20"/>
          <w:lang w:val="sl-SI"/>
        </w:rPr>
        <w:t>IVR</w:t>
      </w:r>
      <w:r w:rsidR="00337117" w:rsidRPr="00651669">
        <w:rPr>
          <w:rFonts w:ascii="Arial" w:hAnsi="Arial" w:cs="Arial"/>
          <w:sz w:val="20"/>
          <w:szCs w:val="20"/>
          <w:lang w:val="sl-SI"/>
        </w:rPr>
        <w:t xml:space="preserve"> v Sloveniji  je bilo razvito za potrebe obvladovanja škodljivih organizmov (ŠO), ki naj ne bi bilo odvisno izključno od uporabe kemičnih snovi. IVR pomeni sistematično in načrtno obvladovanje ŠO in združuje različne pristope zdravstvenega varstva rastlin v celovit, trajnostno naravnan program, ki temelji na kombinaciji biotičnih, obdelovalno gojitvenih, fizikalnih, biotehničnih in </w:t>
      </w:r>
      <w:r w:rsidR="00D8733E">
        <w:rPr>
          <w:rFonts w:ascii="Arial" w:hAnsi="Arial" w:cs="Arial"/>
          <w:sz w:val="20"/>
          <w:szCs w:val="20"/>
          <w:lang w:val="sl-SI"/>
        </w:rPr>
        <w:t>kemičnih</w:t>
      </w:r>
      <w:r w:rsidR="00107687">
        <w:rPr>
          <w:rFonts w:ascii="Arial" w:hAnsi="Arial" w:cs="Arial"/>
          <w:sz w:val="20"/>
          <w:szCs w:val="20"/>
          <w:lang w:val="sl-SI"/>
        </w:rPr>
        <w:t xml:space="preserve"> načinov varstva rastlin</w:t>
      </w:r>
      <w:r w:rsidR="00337117" w:rsidRPr="00651669">
        <w:rPr>
          <w:rFonts w:ascii="Arial" w:hAnsi="Arial" w:cs="Arial"/>
          <w:sz w:val="20"/>
          <w:szCs w:val="20"/>
          <w:lang w:val="sl-SI"/>
        </w:rPr>
        <w:t xml:space="preserve"> z namenom zmanjševanja tveganja za gospodarnost</w:t>
      </w:r>
      <w:r w:rsidR="00107687">
        <w:rPr>
          <w:rFonts w:ascii="Arial" w:hAnsi="Arial" w:cs="Arial"/>
          <w:sz w:val="20"/>
          <w:szCs w:val="20"/>
          <w:lang w:val="sl-SI"/>
        </w:rPr>
        <w:t xml:space="preserve"> kmetijske pridelave ter zdravje ljudi in okolje</w:t>
      </w:r>
      <w:r w:rsidR="00337117" w:rsidRPr="00651669">
        <w:rPr>
          <w:rFonts w:ascii="Arial" w:hAnsi="Arial" w:cs="Arial"/>
          <w:sz w:val="20"/>
          <w:szCs w:val="20"/>
          <w:lang w:val="sl-SI"/>
        </w:rPr>
        <w:t>.</w:t>
      </w:r>
    </w:p>
    <w:p w14:paraId="4CBA5121" w14:textId="427820CB" w:rsidR="00337117" w:rsidRDefault="00960783" w:rsidP="00337117">
      <w:pPr>
        <w:spacing w:before="60" w:after="60" w:line="240" w:lineRule="auto"/>
        <w:jc w:val="both"/>
        <w:rPr>
          <w:rFonts w:ascii="Arial" w:hAnsi="Arial" w:cs="Arial"/>
          <w:sz w:val="20"/>
          <w:szCs w:val="20"/>
          <w:lang w:val="sl-SI"/>
        </w:rPr>
      </w:pPr>
      <w:r>
        <w:rPr>
          <w:rFonts w:ascii="Arial" w:hAnsi="Arial" w:cs="Arial"/>
          <w:sz w:val="20"/>
          <w:szCs w:val="20"/>
          <w:lang w:val="sl-SI"/>
        </w:rPr>
        <w:t>IVR</w:t>
      </w:r>
      <w:r w:rsidR="00337117" w:rsidRPr="00651669">
        <w:rPr>
          <w:rFonts w:ascii="Arial" w:hAnsi="Arial" w:cs="Arial"/>
          <w:sz w:val="20"/>
          <w:szCs w:val="20"/>
          <w:lang w:val="sl-SI"/>
        </w:rPr>
        <w:t xml:space="preserve"> je proces, ki se nenehno nadgrajuje in v katerega se vključujejo številne inovativne rešitve, ki so prilagojene kraju in času pridelave kmetijskih rastlin in pomembno prispevajo k zmanjševanju odvisnosti kmetijske pridelave od rabe </w:t>
      </w:r>
      <w:r w:rsidR="00727277">
        <w:rPr>
          <w:rFonts w:ascii="Arial" w:hAnsi="Arial" w:cs="Arial"/>
          <w:sz w:val="20"/>
          <w:szCs w:val="20"/>
          <w:lang w:val="sl-SI"/>
        </w:rPr>
        <w:t>FFS</w:t>
      </w:r>
      <w:r w:rsidR="00337117" w:rsidRPr="00651669">
        <w:rPr>
          <w:rFonts w:ascii="Arial" w:hAnsi="Arial" w:cs="Arial"/>
          <w:sz w:val="20"/>
          <w:szCs w:val="20"/>
          <w:lang w:val="sl-SI"/>
        </w:rPr>
        <w:t>.</w:t>
      </w:r>
    </w:p>
    <w:p w14:paraId="64B578D9" w14:textId="1F3402CB" w:rsidR="00A205AD" w:rsidRPr="00651669" w:rsidRDefault="00A205AD" w:rsidP="00337117">
      <w:pPr>
        <w:spacing w:before="60" w:after="60" w:line="240" w:lineRule="auto"/>
        <w:jc w:val="both"/>
        <w:rPr>
          <w:rFonts w:ascii="Arial" w:hAnsi="Arial" w:cs="Arial"/>
          <w:sz w:val="20"/>
          <w:szCs w:val="20"/>
          <w:lang w:val="sl-SI"/>
        </w:rPr>
      </w:pPr>
      <w:r>
        <w:rPr>
          <w:rFonts w:ascii="Arial" w:hAnsi="Arial" w:cs="Arial"/>
          <w:sz w:val="20"/>
          <w:szCs w:val="20"/>
          <w:lang w:val="sl-SI"/>
        </w:rPr>
        <w:t xml:space="preserve">V naslednjem obdobju je treba več storiti za širjenje informacij o spletni strani IVR in organizaciji predstavitve teh vsebin za JSKS.  </w:t>
      </w:r>
    </w:p>
    <w:p w14:paraId="6DB8FF9F" w14:textId="6FBF128E" w:rsidR="0010213F" w:rsidRPr="00651669" w:rsidRDefault="0010213F" w:rsidP="008342EC">
      <w:pPr>
        <w:spacing w:before="60" w:after="60" w:line="240" w:lineRule="auto"/>
        <w:jc w:val="both"/>
        <w:rPr>
          <w:rFonts w:ascii="Arial" w:hAnsi="Arial" w:cs="Arial"/>
          <w:sz w:val="20"/>
          <w:szCs w:val="20"/>
          <w:lang w:val="sl-SI"/>
        </w:rPr>
      </w:pPr>
      <w:r w:rsidRPr="00651669">
        <w:rPr>
          <w:rFonts w:ascii="Arial" w:hAnsi="Arial" w:cs="Arial"/>
          <w:sz w:val="20"/>
          <w:szCs w:val="20"/>
          <w:lang w:val="sl-SI"/>
        </w:rPr>
        <w:t xml:space="preserve">Podrobno so </w:t>
      </w:r>
      <w:r w:rsidR="008342EC" w:rsidRPr="00651669">
        <w:rPr>
          <w:rFonts w:ascii="Arial" w:hAnsi="Arial" w:cs="Arial"/>
          <w:sz w:val="20"/>
          <w:szCs w:val="20"/>
          <w:lang w:val="sl-SI"/>
        </w:rPr>
        <w:t>organizacija</w:t>
      </w:r>
      <w:r w:rsidRPr="00651669">
        <w:rPr>
          <w:rFonts w:ascii="Arial" w:hAnsi="Arial" w:cs="Arial"/>
          <w:sz w:val="20"/>
          <w:szCs w:val="20"/>
          <w:lang w:val="sl-SI"/>
        </w:rPr>
        <w:t xml:space="preserve">, naloge in dejavnosti javne službe </w:t>
      </w:r>
      <w:r w:rsidR="008342EC" w:rsidRPr="00651669">
        <w:rPr>
          <w:rFonts w:ascii="Arial" w:hAnsi="Arial" w:cs="Arial"/>
          <w:sz w:val="20"/>
          <w:szCs w:val="20"/>
          <w:lang w:val="sl-SI"/>
        </w:rPr>
        <w:t>opi</w:t>
      </w:r>
      <w:r w:rsidR="00337D89">
        <w:rPr>
          <w:rFonts w:ascii="Arial" w:hAnsi="Arial" w:cs="Arial"/>
          <w:sz w:val="20"/>
          <w:szCs w:val="20"/>
          <w:lang w:val="sl-SI"/>
        </w:rPr>
        <w:t>sani na spletnih straneh Uprave.</w:t>
      </w:r>
      <w:r w:rsidR="00337D89">
        <w:rPr>
          <w:rStyle w:val="Sprotnaopomba-sklic"/>
          <w:rFonts w:ascii="Arial" w:hAnsi="Arial" w:cs="Arial"/>
          <w:sz w:val="20"/>
          <w:szCs w:val="20"/>
          <w:lang w:val="sl-SI"/>
        </w:rPr>
        <w:footnoteReference w:id="26"/>
      </w:r>
    </w:p>
    <w:p w14:paraId="4FB90469" w14:textId="77777777" w:rsidR="00337D89" w:rsidRPr="00651669" w:rsidRDefault="00337D89" w:rsidP="000A45F1">
      <w:pPr>
        <w:spacing w:before="60" w:after="60" w:line="240" w:lineRule="auto"/>
        <w:jc w:val="both"/>
        <w:rPr>
          <w:rStyle w:val="Naslov3Znak"/>
          <w:rFonts w:ascii="Arial" w:eastAsia="Calibri" w:hAnsi="Arial" w:cs="Arial"/>
          <w:b w:val="0"/>
          <w:bCs w:val="0"/>
          <w:sz w:val="20"/>
          <w:szCs w:val="20"/>
          <w:lang w:val="sl-SI"/>
        </w:rPr>
      </w:pPr>
    </w:p>
    <w:p w14:paraId="64D37921" w14:textId="0E2DB612" w:rsidR="00455C4B" w:rsidRPr="00651669" w:rsidRDefault="00673338" w:rsidP="00455C4B">
      <w:pPr>
        <w:spacing w:beforeLines="60" w:before="144" w:afterLines="60" w:after="144" w:line="240" w:lineRule="auto"/>
        <w:jc w:val="both"/>
        <w:rPr>
          <w:rFonts w:ascii="Arial" w:hAnsi="Arial" w:cs="Arial"/>
          <w:b/>
          <w:i/>
          <w:sz w:val="20"/>
          <w:szCs w:val="20"/>
          <w:lang w:val="sl-SI"/>
        </w:rPr>
      </w:pPr>
      <w:bookmarkStart w:id="32" w:name="_Toc531071871"/>
      <w:r w:rsidRPr="00651669">
        <w:rPr>
          <w:rStyle w:val="Naslov3Znak"/>
          <w:rFonts w:eastAsia="Calibri"/>
          <w:lang w:val="sl-SI"/>
        </w:rPr>
        <w:t>Ukrep 20</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M</w:t>
      </w:r>
      <w:r w:rsidR="00A063F6" w:rsidRPr="00651669">
        <w:rPr>
          <w:rStyle w:val="Naslov3Znak"/>
          <w:rFonts w:eastAsia="Calibri"/>
          <w:lang w:val="sl-SI"/>
        </w:rPr>
        <w:t>ehanizacija za nekemično ukrepanje</w:t>
      </w:r>
      <w:bookmarkEnd w:id="32"/>
      <w:r w:rsidRPr="00651669">
        <w:rPr>
          <w:rFonts w:ascii="Arial" w:hAnsi="Arial" w:cs="Arial"/>
          <w:b/>
          <w:i/>
          <w:sz w:val="20"/>
          <w:szCs w:val="20"/>
          <w:lang w:val="sl-SI"/>
        </w:rPr>
        <w:t xml:space="preserve">: Ministrstvo bo finančno in na druge načine podprlo nakup mehanizacije, </w:t>
      </w:r>
      <w:r w:rsidR="00455C4B" w:rsidRPr="00651669">
        <w:rPr>
          <w:rFonts w:ascii="Arial" w:hAnsi="Arial" w:cs="Arial"/>
          <w:b/>
          <w:i/>
          <w:sz w:val="20"/>
          <w:szCs w:val="20"/>
          <w:lang w:val="sl-SI"/>
        </w:rPr>
        <w:t>ki omogoča nekemično ukrepanje.</w:t>
      </w:r>
    </w:p>
    <w:p w14:paraId="6FE21AAA" w14:textId="77777777" w:rsidR="00BE08A0" w:rsidRPr="00651669" w:rsidRDefault="005E0DFF" w:rsidP="005E0DFF">
      <w:pPr>
        <w:autoSpaceDE w:val="0"/>
        <w:autoSpaceDN w:val="0"/>
        <w:adjustRightInd w:val="0"/>
        <w:spacing w:after="0" w:line="240" w:lineRule="auto"/>
        <w:jc w:val="both"/>
        <w:rPr>
          <w:rFonts w:ascii="Arial" w:hAnsi="Arial" w:cs="Arial"/>
          <w:sz w:val="20"/>
          <w:szCs w:val="20"/>
          <w:lang w:val="sl-SI" w:eastAsia="en-GB"/>
        </w:rPr>
      </w:pPr>
      <w:r w:rsidRPr="00651669">
        <w:rPr>
          <w:rFonts w:ascii="Arial" w:hAnsi="Arial" w:cs="Arial"/>
          <w:sz w:val="20"/>
          <w:szCs w:val="20"/>
          <w:lang w:val="sl-SI" w:eastAsia="en-GB"/>
        </w:rPr>
        <w:t>V okviru programa razvoja podeželja RS za obdobje 2014-2020 je naveden Ukrep M04</w:t>
      </w:r>
      <w:r w:rsidR="00BE08A0" w:rsidRPr="00651669">
        <w:rPr>
          <w:rFonts w:ascii="Arial" w:hAnsi="Arial" w:cs="Arial"/>
          <w:sz w:val="20"/>
          <w:szCs w:val="20"/>
          <w:lang w:val="sl-SI" w:eastAsia="en-GB"/>
        </w:rPr>
        <w:t>, ki</w:t>
      </w:r>
      <w:r w:rsidRPr="00651669">
        <w:rPr>
          <w:rFonts w:ascii="Arial" w:hAnsi="Arial" w:cs="Arial"/>
          <w:sz w:val="20"/>
          <w:szCs w:val="20"/>
          <w:lang w:val="sl-SI" w:eastAsia="en-GB"/>
        </w:rPr>
        <w:t xml:space="preserve"> je namenjen naložbam v osnovna sredstva. V okviru tega ukr</w:t>
      </w:r>
      <w:r w:rsidR="00BE08A0" w:rsidRPr="00651669">
        <w:rPr>
          <w:rFonts w:ascii="Arial" w:hAnsi="Arial" w:cs="Arial"/>
          <w:sz w:val="20"/>
          <w:szCs w:val="20"/>
          <w:lang w:val="sl-SI" w:eastAsia="en-GB"/>
        </w:rPr>
        <w:t>epa bo Ministrstvo spodbujalo</w:t>
      </w:r>
      <w:r w:rsidRPr="00651669">
        <w:rPr>
          <w:rFonts w:ascii="Arial" w:hAnsi="Arial" w:cs="Arial"/>
          <w:sz w:val="20"/>
          <w:szCs w:val="20"/>
          <w:lang w:val="sl-SI" w:eastAsia="en-GB"/>
        </w:rPr>
        <w:t xml:space="preserve"> naložbe v</w:t>
      </w:r>
      <w:r w:rsidR="00BE08A0" w:rsidRPr="00651669">
        <w:rPr>
          <w:rFonts w:ascii="Arial" w:hAnsi="Arial" w:cs="Arial"/>
          <w:sz w:val="20"/>
          <w:szCs w:val="20"/>
          <w:lang w:val="sl-SI" w:eastAsia="en-GB"/>
        </w:rPr>
        <w:t xml:space="preserve"> </w:t>
      </w:r>
      <w:r w:rsidRPr="00651669">
        <w:rPr>
          <w:rFonts w:ascii="Arial" w:hAnsi="Arial" w:cs="Arial"/>
          <w:sz w:val="20"/>
          <w:szCs w:val="20"/>
          <w:lang w:val="sl-SI" w:eastAsia="en-GB"/>
        </w:rPr>
        <w:t>večjo okoljsko učinkovitost kmetijskih gospodarstev in živilsko-predelov</w:t>
      </w:r>
      <w:r w:rsidR="00BE08A0" w:rsidRPr="00651669">
        <w:rPr>
          <w:rFonts w:ascii="Arial" w:hAnsi="Arial" w:cs="Arial"/>
          <w:sz w:val="20"/>
          <w:szCs w:val="20"/>
          <w:lang w:val="sl-SI" w:eastAsia="en-GB"/>
        </w:rPr>
        <w:t xml:space="preserve">alnih obratov preko spodbujanja </w:t>
      </w:r>
      <w:r w:rsidRPr="00651669">
        <w:rPr>
          <w:rFonts w:ascii="Arial" w:hAnsi="Arial" w:cs="Arial"/>
          <w:sz w:val="20"/>
          <w:szCs w:val="20"/>
          <w:lang w:val="sl-SI" w:eastAsia="en-GB"/>
        </w:rPr>
        <w:t>večje energetske učinkovitosti teh obratov, rabe obnovljivih virov energije (OVE) in ureditve č</w:t>
      </w:r>
      <w:r w:rsidR="00BE08A0" w:rsidRPr="00651669">
        <w:rPr>
          <w:rFonts w:ascii="Arial" w:hAnsi="Arial" w:cs="Arial"/>
          <w:sz w:val="20"/>
          <w:szCs w:val="20"/>
          <w:lang w:val="sl-SI" w:eastAsia="en-GB"/>
        </w:rPr>
        <w:t xml:space="preserve">istilnih </w:t>
      </w:r>
      <w:r w:rsidRPr="00651669">
        <w:rPr>
          <w:rFonts w:ascii="Arial" w:hAnsi="Arial" w:cs="Arial"/>
          <w:sz w:val="20"/>
          <w:szCs w:val="20"/>
          <w:lang w:val="sl-SI" w:eastAsia="en-GB"/>
        </w:rPr>
        <w:t xml:space="preserve">naprav. </w:t>
      </w:r>
    </w:p>
    <w:p w14:paraId="6A95C4ED" w14:textId="72F5555D" w:rsidR="005E0DFF" w:rsidRPr="00651669" w:rsidRDefault="00BE08A0" w:rsidP="005E0DFF">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Ukrepi za </w:t>
      </w:r>
      <w:r w:rsidR="00BC1A0C" w:rsidRPr="00651669">
        <w:rPr>
          <w:rFonts w:ascii="Arial" w:hAnsi="Arial" w:cs="Arial"/>
          <w:sz w:val="20"/>
          <w:szCs w:val="20"/>
          <w:lang w:val="sl-SI"/>
        </w:rPr>
        <w:t>manjšo</w:t>
      </w:r>
      <w:r w:rsidR="000819A1" w:rsidRPr="00651669">
        <w:rPr>
          <w:rFonts w:ascii="Arial" w:hAnsi="Arial" w:cs="Arial"/>
          <w:sz w:val="20"/>
          <w:szCs w:val="20"/>
          <w:lang w:val="sl-SI"/>
        </w:rPr>
        <w:t xml:space="preserve"> rabo FFS (specialna mehanizacija, ureditev nasadov </w:t>
      </w:r>
      <w:r w:rsidR="00BC1A0C" w:rsidRPr="00651669">
        <w:rPr>
          <w:rFonts w:ascii="Arial" w:hAnsi="Arial" w:cs="Arial"/>
          <w:sz w:val="20"/>
          <w:szCs w:val="20"/>
          <w:lang w:val="sl-SI"/>
        </w:rPr>
        <w:t xml:space="preserve">odpornih sort </w:t>
      </w:r>
      <w:r w:rsidR="000819A1" w:rsidRPr="00651669">
        <w:rPr>
          <w:rFonts w:ascii="Arial" w:hAnsi="Arial" w:cs="Arial"/>
          <w:sz w:val="20"/>
          <w:szCs w:val="20"/>
          <w:lang w:val="sl-SI"/>
        </w:rPr>
        <w:t>večletni</w:t>
      </w:r>
      <w:r w:rsidRPr="00651669">
        <w:rPr>
          <w:rFonts w:ascii="Arial" w:hAnsi="Arial" w:cs="Arial"/>
          <w:sz w:val="20"/>
          <w:szCs w:val="20"/>
          <w:lang w:val="sl-SI"/>
        </w:rPr>
        <w:t xml:space="preserve">h rastlin kot so trajni nasadi, </w:t>
      </w:r>
      <w:r w:rsidR="000819A1" w:rsidRPr="00651669">
        <w:rPr>
          <w:rFonts w:ascii="Arial" w:hAnsi="Arial" w:cs="Arial"/>
          <w:sz w:val="20"/>
          <w:szCs w:val="20"/>
          <w:lang w:val="sl-SI"/>
        </w:rPr>
        <w:t>matičnjaki, drevesnice, ipd.,), čistilne in v</w:t>
      </w:r>
      <w:r w:rsidR="005E0DFF" w:rsidRPr="00651669">
        <w:rPr>
          <w:rFonts w:ascii="Arial" w:hAnsi="Arial" w:cs="Arial"/>
          <w:sz w:val="20"/>
          <w:szCs w:val="20"/>
          <w:lang w:val="sl-SI"/>
        </w:rPr>
        <w:t xml:space="preserve">arčevalne tehnike na kmetijskem </w:t>
      </w:r>
      <w:r w:rsidR="000819A1" w:rsidRPr="00651669">
        <w:rPr>
          <w:rFonts w:ascii="Arial" w:hAnsi="Arial" w:cs="Arial"/>
          <w:sz w:val="20"/>
          <w:szCs w:val="20"/>
          <w:lang w:val="sl-SI"/>
        </w:rPr>
        <w:t>gospo</w:t>
      </w:r>
      <w:r w:rsidRPr="00651669">
        <w:rPr>
          <w:rFonts w:ascii="Arial" w:hAnsi="Arial" w:cs="Arial"/>
          <w:sz w:val="20"/>
          <w:szCs w:val="20"/>
          <w:lang w:val="sl-SI"/>
        </w:rPr>
        <w:t>darstvu (meteorna voda, odpadki</w:t>
      </w:r>
      <w:r w:rsidR="000819A1" w:rsidRPr="00651669">
        <w:rPr>
          <w:rFonts w:ascii="Arial" w:hAnsi="Arial" w:cs="Arial"/>
          <w:sz w:val="20"/>
          <w:szCs w:val="20"/>
          <w:lang w:val="sl-SI"/>
        </w:rPr>
        <w:t xml:space="preserve">), prilagajanje na </w:t>
      </w:r>
      <w:r w:rsidRPr="00651669">
        <w:rPr>
          <w:rFonts w:ascii="Arial" w:hAnsi="Arial" w:cs="Arial"/>
          <w:sz w:val="20"/>
          <w:szCs w:val="20"/>
          <w:lang w:val="sl-SI"/>
        </w:rPr>
        <w:t xml:space="preserve">specialne zahteve kmetovanja na </w:t>
      </w:r>
      <w:r w:rsidR="000819A1" w:rsidRPr="00651669">
        <w:rPr>
          <w:rFonts w:ascii="Arial" w:hAnsi="Arial" w:cs="Arial"/>
          <w:sz w:val="20"/>
          <w:szCs w:val="20"/>
          <w:lang w:val="sl-SI"/>
        </w:rPr>
        <w:t>okoljsko ranljivih ob</w:t>
      </w:r>
      <w:r w:rsidRPr="00651669">
        <w:rPr>
          <w:rFonts w:ascii="Arial" w:hAnsi="Arial" w:cs="Arial"/>
          <w:sz w:val="20"/>
          <w:szCs w:val="20"/>
          <w:lang w:val="sl-SI"/>
        </w:rPr>
        <w:t>močjih (VVO, nitratna direktiva</w:t>
      </w:r>
      <w:r w:rsidR="000819A1" w:rsidRPr="00651669">
        <w:rPr>
          <w:rFonts w:ascii="Arial" w:hAnsi="Arial" w:cs="Arial"/>
          <w:sz w:val="20"/>
          <w:szCs w:val="20"/>
          <w:lang w:val="sl-SI"/>
        </w:rPr>
        <w:t>), uredi</w:t>
      </w:r>
      <w:r w:rsidRPr="00651669">
        <w:rPr>
          <w:rFonts w:ascii="Arial" w:hAnsi="Arial" w:cs="Arial"/>
          <w:sz w:val="20"/>
          <w:szCs w:val="20"/>
          <w:lang w:val="sl-SI"/>
        </w:rPr>
        <w:t xml:space="preserve">tev trajnih nasadov in pašnikov </w:t>
      </w:r>
      <w:r w:rsidR="000819A1" w:rsidRPr="00651669">
        <w:rPr>
          <w:rFonts w:ascii="Arial" w:hAnsi="Arial" w:cs="Arial"/>
          <w:sz w:val="20"/>
          <w:szCs w:val="20"/>
          <w:lang w:val="sl-SI"/>
        </w:rPr>
        <w:t xml:space="preserve">(travniški </w:t>
      </w:r>
      <w:r w:rsidRPr="00651669">
        <w:rPr>
          <w:rFonts w:ascii="Arial" w:hAnsi="Arial" w:cs="Arial"/>
          <w:sz w:val="20"/>
          <w:szCs w:val="20"/>
          <w:lang w:val="sl-SI"/>
        </w:rPr>
        <w:t xml:space="preserve">sadovnjaki, ekstenzivni pašniki) ter ekološka pridelava hrane so predvideni v okviru </w:t>
      </w:r>
      <w:r w:rsidR="000819A1" w:rsidRPr="00651669">
        <w:rPr>
          <w:rFonts w:ascii="Arial" w:hAnsi="Arial" w:cs="Arial"/>
          <w:sz w:val="20"/>
          <w:szCs w:val="20"/>
          <w:lang w:val="sl-SI"/>
        </w:rPr>
        <w:t>pod</w:t>
      </w:r>
      <w:r w:rsidRPr="00651669">
        <w:rPr>
          <w:rFonts w:ascii="Arial" w:hAnsi="Arial" w:cs="Arial"/>
          <w:sz w:val="20"/>
          <w:szCs w:val="20"/>
          <w:lang w:val="sl-SI"/>
        </w:rPr>
        <w:t>-</w:t>
      </w:r>
      <w:r w:rsidR="000819A1" w:rsidRPr="00651669">
        <w:rPr>
          <w:rFonts w:ascii="Arial" w:hAnsi="Arial" w:cs="Arial"/>
          <w:sz w:val="20"/>
          <w:szCs w:val="20"/>
          <w:lang w:val="sl-SI"/>
        </w:rPr>
        <w:t>ukrep</w:t>
      </w:r>
      <w:r w:rsidRPr="00651669">
        <w:rPr>
          <w:rFonts w:ascii="Arial" w:hAnsi="Arial" w:cs="Arial"/>
          <w:sz w:val="20"/>
          <w:szCs w:val="20"/>
          <w:lang w:val="sl-SI"/>
        </w:rPr>
        <w:t>a M04.1.</w:t>
      </w:r>
    </w:p>
    <w:p w14:paraId="1AA56EA6" w14:textId="3C6A2422" w:rsidR="005B2E68" w:rsidRPr="00651669" w:rsidRDefault="005B2E68" w:rsidP="005B2E68">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okviru dveh javnih razpisov, ki so </w:t>
      </w:r>
      <w:r w:rsidR="007144B2" w:rsidRPr="00651669">
        <w:rPr>
          <w:rFonts w:ascii="Arial" w:hAnsi="Arial" w:cs="Arial"/>
          <w:sz w:val="20"/>
          <w:szCs w:val="20"/>
          <w:lang w:val="sl-SI"/>
        </w:rPr>
        <w:t xml:space="preserve">bili </w:t>
      </w:r>
      <w:r w:rsidR="00D8733E">
        <w:rPr>
          <w:rFonts w:ascii="Arial" w:hAnsi="Arial" w:cs="Arial"/>
          <w:sz w:val="20"/>
          <w:szCs w:val="20"/>
          <w:lang w:val="sl-SI"/>
        </w:rPr>
        <w:t>razpisani</w:t>
      </w:r>
      <w:r w:rsidR="00845546" w:rsidRPr="00651669">
        <w:rPr>
          <w:rFonts w:ascii="Arial" w:hAnsi="Arial" w:cs="Arial"/>
          <w:sz w:val="20"/>
          <w:szCs w:val="20"/>
          <w:lang w:val="sl-SI"/>
        </w:rPr>
        <w:t xml:space="preserve"> za </w:t>
      </w:r>
      <w:r w:rsidRPr="00651669">
        <w:rPr>
          <w:rFonts w:ascii="Arial" w:hAnsi="Arial" w:cs="Arial"/>
          <w:sz w:val="20"/>
          <w:szCs w:val="20"/>
          <w:lang w:val="sl-SI"/>
        </w:rPr>
        <w:t xml:space="preserve"> let</w:t>
      </w:r>
      <w:r w:rsidR="00845546" w:rsidRPr="00651669">
        <w:rPr>
          <w:rFonts w:ascii="Arial" w:hAnsi="Arial" w:cs="Arial"/>
          <w:sz w:val="20"/>
          <w:szCs w:val="20"/>
          <w:lang w:val="sl-SI"/>
        </w:rPr>
        <w:t>o</w:t>
      </w:r>
      <w:r w:rsidRPr="00651669">
        <w:rPr>
          <w:rFonts w:ascii="Arial" w:hAnsi="Arial" w:cs="Arial"/>
          <w:sz w:val="20"/>
          <w:szCs w:val="20"/>
          <w:lang w:val="sl-SI"/>
        </w:rPr>
        <w:t xml:space="preserve"> 2016</w:t>
      </w:r>
      <w:r w:rsidR="007144B2" w:rsidRPr="00651669">
        <w:rPr>
          <w:rFonts w:ascii="Arial" w:hAnsi="Arial" w:cs="Arial"/>
          <w:sz w:val="20"/>
          <w:szCs w:val="20"/>
          <w:lang w:val="sl-SI"/>
        </w:rPr>
        <w:t xml:space="preserve"> in 2017</w:t>
      </w:r>
      <w:r w:rsidR="00845546" w:rsidRPr="00651669">
        <w:rPr>
          <w:rFonts w:ascii="Arial" w:hAnsi="Arial" w:cs="Arial"/>
          <w:sz w:val="20"/>
          <w:szCs w:val="20"/>
          <w:lang w:val="sl-SI"/>
        </w:rPr>
        <w:t xml:space="preserve">, </w:t>
      </w:r>
      <w:r w:rsidR="007144B2" w:rsidRPr="00651669">
        <w:rPr>
          <w:rFonts w:ascii="Arial" w:hAnsi="Arial" w:cs="Arial"/>
          <w:sz w:val="20"/>
          <w:szCs w:val="20"/>
          <w:lang w:val="sl-SI"/>
        </w:rPr>
        <w:t>so</w:t>
      </w:r>
      <w:r w:rsidRPr="00651669">
        <w:rPr>
          <w:rFonts w:ascii="Arial" w:hAnsi="Arial" w:cs="Arial"/>
          <w:sz w:val="20"/>
          <w:szCs w:val="20"/>
          <w:lang w:val="sl-SI"/>
        </w:rPr>
        <w:t xml:space="preserve"> upravičeni stroški za naslednjo mehanizacijo za nekemično ukrepanje: česala, medvrstni okopalniki, mulčerji in drugi stroji za mehansko uravnavanje plevelov. Poleg teh strojev </w:t>
      </w:r>
      <w:r w:rsidR="007144B2" w:rsidRPr="00651669">
        <w:rPr>
          <w:rFonts w:ascii="Arial" w:hAnsi="Arial" w:cs="Arial"/>
          <w:sz w:val="20"/>
          <w:szCs w:val="20"/>
          <w:lang w:val="sl-SI"/>
        </w:rPr>
        <w:t>so</w:t>
      </w:r>
      <w:r w:rsidRPr="00651669">
        <w:rPr>
          <w:rFonts w:ascii="Arial" w:hAnsi="Arial" w:cs="Arial"/>
          <w:sz w:val="20"/>
          <w:szCs w:val="20"/>
          <w:lang w:val="sl-SI"/>
        </w:rPr>
        <w:t xml:space="preserve"> upravičeni strošek tudi stroji za mehansko redčenje plodov.  Vlagatelji, ki </w:t>
      </w:r>
      <w:r w:rsidR="007144B2" w:rsidRPr="00651669">
        <w:rPr>
          <w:rFonts w:ascii="Arial" w:hAnsi="Arial" w:cs="Arial"/>
          <w:sz w:val="20"/>
          <w:szCs w:val="20"/>
          <w:lang w:val="sl-SI"/>
        </w:rPr>
        <w:t>so</w:t>
      </w:r>
      <w:r w:rsidR="00845546" w:rsidRPr="00651669">
        <w:rPr>
          <w:rFonts w:ascii="Arial" w:hAnsi="Arial" w:cs="Arial"/>
          <w:sz w:val="20"/>
          <w:szCs w:val="20"/>
          <w:lang w:val="sl-SI"/>
        </w:rPr>
        <w:t xml:space="preserve"> </w:t>
      </w:r>
      <w:r w:rsidRPr="00651669">
        <w:rPr>
          <w:rFonts w:ascii="Arial" w:hAnsi="Arial" w:cs="Arial"/>
          <w:sz w:val="20"/>
          <w:szCs w:val="20"/>
          <w:lang w:val="sl-SI"/>
        </w:rPr>
        <w:t>investira</w:t>
      </w:r>
      <w:r w:rsidR="00845546" w:rsidRPr="00651669">
        <w:rPr>
          <w:rFonts w:ascii="Arial" w:hAnsi="Arial" w:cs="Arial"/>
          <w:sz w:val="20"/>
          <w:szCs w:val="20"/>
          <w:lang w:val="sl-SI"/>
        </w:rPr>
        <w:t>li</w:t>
      </w:r>
      <w:r w:rsidRPr="00651669">
        <w:rPr>
          <w:rFonts w:ascii="Arial" w:hAnsi="Arial" w:cs="Arial"/>
          <w:sz w:val="20"/>
          <w:szCs w:val="20"/>
          <w:lang w:val="sl-SI"/>
        </w:rPr>
        <w:t xml:space="preserve"> v tovrstno mehanizacijo</w:t>
      </w:r>
      <w:r w:rsidR="00845546" w:rsidRPr="00651669">
        <w:rPr>
          <w:rFonts w:ascii="Arial" w:hAnsi="Arial" w:cs="Arial"/>
          <w:sz w:val="20"/>
          <w:szCs w:val="20"/>
          <w:lang w:val="sl-SI"/>
        </w:rPr>
        <w:t>,</w:t>
      </w:r>
      <w:r w:rsidRPr="00651669">
        <w:rPr>
          <w:rFonts w:ascii="Arial" w:hAnsi="Arial" w:cs="Arial"/>
          <w:sz w:val="20"/>
          <w:szCs w:val="20"/>
          <w:lang w:val="sl-SI"/>
        </w:rPr>
        <w:t xml:space="preserve"> </w:t>
      </w:r>
      <w:r w:rsidR="007144B2" w:rsidRPr="00651669">
        <w:rPr>
          <w:rFonts w:ascii="Arial" w:hAnsi="Arial" w:cs="Arial"/>
          <w:sz w:val="20"/>
          <w:szCs w:val="20"/>
          <w:lang w:val="sl-SI"/>
        </w:rPr>
        <w:t>so</w:t>
      </w:r>
      <w:r w:rsidRPr="00651669">
        <w:rPr>
          <w:rFonts w:ascii="Arial" w:hAnsi="Arial" w:cs="Arial"/>
          <w:sz w:val="20"/>
          <w:szCs w:val="20"/>
          <w:lang w:val="sl-SI"/>
        </w:rPr>
        <w:t xml:space="preserve"> </w:t>
      </w:r>
      <w:r w:rsidR="007144B2" w:rsidRPr="00651669">
        <w:rPr>
          <w:rFonts w:ascii="Arial" w:hAnsi="Arial" w:cs="Arial"/>
          <w:sz w:val="20"/>
          <w:szCs w:val="20"/>
          <w:lang w:val="sl-SI"/>
        </w:rPr>
        <w:t xml:space="preserve">bili </w:t>
      </w:r>
      <w:r w:rsidRPr="00651669">
        <w:rPr>
          <w:rFonts w:ascii="Arial" w:hAnsi="Arial" w:cs="Arial"/>
          <w:sz w:val="20"/>
          <w:szCs w:val="20"/>
          <w:lang w:val="sl-SI"/>
        </w:rPr>
        <w:t xml:space="preserve">deležni dodatnega števila točk pri merilih za ocenjevanje vloge, ker </w:t>
      </w:r>
      <w:r w:rsidR="007144B2" w:rsidRPr="00651669">
        <w:rPr>
          <w:rFonts w:ascii="Arial" w:hAnsi="Arial" w:cs="Arial"/>
          <w:sz w:val="20"/>
          <w:szCs w:val="20"/>
          <w:lang w:val="sl-SI"/>
        </w:rPr>
        <w:t>so</w:t>
      </w:r>
      <w:r w:rsidR="00845546" w:rsidRPr="00651669">
        <w:rPr>
          <w:rFonts w:ascii="Arial" w:hAnsi="Arial" w:cs="Arial"/>
          <w:sz w:val="20"/>
          <w:szCs w:val="20"/>
          <w:lang w:val="sl-SI"/>
        </w:rPr>
        <w:t xml:space="preserve"> </w:t>
      </w:r>
      <w:r w:rsidRPr="00651669">
        <w:rPr>
          <w:rFonts w:ascii="Arial" w:hAnsi="Arial" w:cs="Arial"/>
          <w:sz w:val="20"/>
          <w:szCs w:val="20"/>
          <w:lang w:val="sl-SI"/>
        </w:rPr>
        <w:t>na ta način prispeva</w:t>
      </w:r>
      <w:r w:rsidR="00845546" w:rsidRPr="00651669">
        <w:rPr>
          <w:rFonts w:ascii="Arial" w:hAnsi="Arial" w:cs="Arial"/>
          <w:sz w:val="20"/>
          <w:szCs w:val="20"/>
          <w:lang w:val="sl-SI"/>
        </w:rPr>
        <w:t>li</w:t>
      </w:r>
      <w:r w:rsidRPr="00651669">
        <w:rPr>
          <w:rFonts w:ascii="Arial" w:hAnsi="Arial" w:cs="Arial"/>
          <w:sz w:val="20"/>
          <w:szCs w:val="20"/>
          <w:lang w:val="sl-SI"/>
        </w:rPr>
        <w:t xml:space="preserve"> k varovanju okolja</w:t>
      </w:r>
      <w:r w:rsidR="00B16F5B">
        <w:rPr>
          <w:rFonts w:ascii="Arial" w:hAnsi="Arial" w:cs="Arial"/>
          <w:sz w:val="20"/>
          <w:szCs w:val="20"/>
          <w:lang w:val="sl-SI"/>
        </w:rPr>
        <w:t xml:space="preserve"> (kazalnik 11, stran </w:t>
      </w:r>
      <w:r w:rsidR="00B16F5B">
        <w:rPr>
          <w:rFonts w:ascii="Arial" w:hAnsi="Arial" w:cs="Arial"/>
          <w:sz w:val="20"/>
          <w:szCs w:val="20"/>
          <w:lang w:val="sl-SI"/>
        </w:rPr>
        <w:fldChar w:fldCharType="begin"/>
      </w:r>
      <w:r w:rsidR="00B16F5B">
        <w:rPr>
          <w:rFonts w:ascii="Arial" w:hAnsi="Arial" w:cs="Arial"/>
          <w:sz w:val="20"/>
          <w:szCs w:val="20"/>
          <w:lang w:val="sl-SI"/>
        </w:rPr>
        <w:instrText xml:space="preserve"> PAGEREF _Ref530650915 \h </w:instrText>
      </w:r>
      <w:r w:rsidR="00B16F5B">
        <w:rPr>
          <w:rFonts w:ascii="Arial" w:hAnsi="Arial" w:cs="Arial"/>
          <w:sz w:val="20"/>
          <w:szCs w:val="20"/>
          <w:lang w:val="sl-SI"/>
        </w:rPr>
      </w:r>
      <w:r w:rsidR="00B16F5B">
        <w:rPr>
          <w:rFonts w:ascii="Arial" w:hAnsi="Arial" w:cs="Arial"/>
          <w:sz w:val="20"/>
          <w:szCs w:val="20"/>
          <w:lang w:val="sl-SI"/>
        </w:rPr>
        <w:fldChar w:fldCharType="separate"/>
      </w:r>
      <w:r w:rsidR="00B16F5B">
        <w:rPr>
          <w:rFonts w:ascii="Arial" w:hAnsi="Arial" w:cs="Arial"/>
          <w:noProof/>
          <w:sz w:val="20"/>
          <w:szCs w:val="20"/>
          <w:lang w:val="sl-SI"/>
        </w:rPr>
        <w:t>30</w:t>
      </w:r>
      <w:r w:rsidR="00B16F5B">
        <w:rPr>
          <w:rFonts w:ascii="Arial" w:hAnsi="Arial" w:cs="Arial"/>
          <w:sz w:val="20"/>
          <w:szCs w:val="20"/>
          <w:lang w:val="sl-SI"/>
        </w:rPr>
        <w:fldChar w:fldCharType="end"/>
      </w:r>
      <w:r w:rsidRPr="00651669">
        <w:rPr>
          <w:rFonts w:ascii="Arial" w:hAnsi="Arial" w:cs="Arial"/>
          <w:sz w:val="20"/>
          <w:szCs w:val="20"/>
          <w:lang w:val="sl-SI"/>
        </w:rPr>
        <w:t>.</w:t>
      </w:r>
    </w:p>
    <w:p w14:paraId="0EB09E61" w14:textId="5573E6C6" w:rsidR="00673338" w:rsidRPr="00651669" w:rsidRDefault="00673338" w:rsidP="000819A1">
      <w:pPr>
        <w:spacing w:beforeLines="60" w:before="144" w:afterLines="60" w:after="144" w:line="240" w:lineRule="auto"/>
        <w:jc w:val="both"/>
        <w:rPr>
          <w:rFonts w:ascii="Arial" w:hAnsi="Arial" w:cs="Arial"/>
          <w:b/>
          <w:i/>
          <w:sz w:val="20"/>
          <w:szCs w:val="20"/>
          <w:lang w:val="sl-SI"/>
        </w:rPr>
      </w:pPr>
      <w:bookmarkStart w:id="33" w:name="_Toc531071872"/>
      <w:r w:rsidRPr="00651669">
        <w:rPr>
          <w:rStyle w:val="Naslov3Znak"/>
          <w:rFonts w:eastAsia="Calibri"/>
          <w:lang w:val="sl-SI"/>
        </w:rPr>
        <w:t>Ukrep 21</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N</w:t>
      </w:r>
      <w:r w:rsidR="00A063F6" w:rsidRPr="00651669">
        <w:rPr>
          <w:rStyle w:val="Naslov3Znak"/>
          <w:rFonts w:eastAsia="Calibri"/>
          <w:lang w:val="sl-SI"/>
        </w:rPr>
        <w:t>apovedovanje pojava ŠO</w:t>
      </w:r>
      <w:bookmarkEnd w:id="33"/>
      <w:r w:rsidRPr="00651669">
        <w:rPr>
          <w:rFonts w:ascii="Arial" w:hAnsi="Arial" w:cs="Arial"/>
          <w:b/>
          <w:i/>
          <w:sz w:val="20"/>
          <w:szCs w:val="20"/>
          <w:lang w:val="sl-SI"/>
        </w:rPr>
        <w:t>: Uprava bo nadgradila sistem napovedovanja pojava škodljivih organizmov oziroma priporočanja ukrepov varstva rastlin, ki bo vključeval vse kmetijske panoge: posebna pozornost se posveti razvoju metod v poljedelstvu, zelenjadarstvu in pridelavi okrasnih rastlin.</w:t>
      </w:r>
    </w:p>
    <w:p w14:paraId="2E644F46" w14:textId="77777777" w:rsidR="008E283D"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Napovedovanje bo poleg napovedovanja pojava škodljivih organizmov na posamezni gojeni rastlini vključevalo tudi kemičnim ukrepom alternativne metode zatiranja škodljivih organizmov. Pri predlaganih kemičnih ukrepih bo dana prednost FFS, ki pomenijo manjše tveganje za zdravje ljudi in okolje ter so skladni z načeli </w:t>
      </w:r>
    </w:p>
    <w:p w14:paraId="28B8A065" w14:textId="5941FC7B"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iranega varstva rastlin. Ministrstvo bo s pomočjo strokovnih služb dolgoročno zagotavljalo, da bodo informacije na različne načine dostopne vsem pridelovalcem.</w:t>
      </w:r>
    </w:p>
    <w:p w14:paraId="4DEDFC29"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Informacije za uporabnike FFS morajo biti celovite; pri alternativnih in nekemičnih metodah se navajajo tudi vsa tveganja zaradi njihove manjše učinkovitosti in vplivi na kakovost pridelka ter opozorila na ekonomske posledice.</w:t>
      </w:r>
    </w:p>
    <w:p w14:paraId="3DEF96F3" w14:textId="70C385DA" w:rsidR="00232A4E" w:rsidRPr="00651669" w:rsidRDefault="00B15191" w:rsidP="00856AB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Opazovalno-napovedovalna </w:t>
      </w:r>
      <w:r w:rsidR="008D20D7" w:rsidRPr="00651669">
        <w:rPr>
          <w:rFonts w:ascii="Arial" w:hAnsi="Arial" w:cs="Arial"/>
          <w:sz w:val="20"/>
          <w:szCs w:val="20"/>
          <w:lang w:val="sl-SI"/>
        </w:rPr>
        <w:t>dejavnost</w:t>
      </w:r>
      <w:r w:rsidRPr="00651669">
        <w:rPr>
          <w:rFonts w:ascii="Arial" w:hAnsi="Arial" w:cs="Arial"/>
          <w:sz w:val="20"/>
          <w:szCs w:val="20"/>
          <w:lang w:val="sl-SI"/>
        </w:rPr>
        <w:t xml:space="preserve"> za varstvo rastlin je </w:t>
      </w:r>
      <w:r w:rsidR="008D20D7" w:rsidRPr="00651669">
        <w:rPr>
          <w:rFonts w:ascii="Arial" w:hAnsi="Arial" w:cs="Arial"/>
          <w:sz w:val="20"/>
          <w:szCs w:val="20"/>
          <w:lang w:val="sl-SI"/>
        </w:rPr>
        <w:t xml:space="preserve">del javne službe zdravstvenega varstva rastlin Slovenije, ki je </w:t>
      </w:r>
      <w:r w:rsidRPr="00651669">
        <w:rPr>
          <w:rFonts w:ascii="Arial" w:hAnsi="Arial" w:cs="Arial"/>
          <w:sz w:val="20"/>
          <w:szCs w:val="20"/>
          <w:lang w:val="sl-SI"/>
        </w:rPr>
        <w:t>organizirana regionalno in deluje pod koordinacijo Uprave. Izvajajo jo strokovnjaki</w:t>
      </w:r>
      <w:r w:rsidR="008D20D7" w:rsidRPr="00651669">
        <w:rPr>
          <w:rFonts w:ascii="Arial" w:hAnsi="Arial" w:cs="Arial"/>
          <w:sz w:val="20"/>
          <w:szCs w:val="20"/>
          <w:lang w:val="sl-SI"/>
        </w:rPr>
        <w:t xml:space="preserve"> za varstvo rastlin</w:t>
      </w:r>
      <w:r w:rsidRPr="00651669">
        <w:rPr>
          <w:rFonts w:ascii="Arial" w:hAnsi="Arial" w:cs="Arial"/>
          <w:sz w:val="20"/>
          <w:szCs w:val="20"/>
          <w:lang w:val="sl-SI"/>
        </w:rPr>
        <w:t>, ki so zaposleni na</w:t>
      </w:r>
      <w:r w:rsidR="00D850E4" w:rsidRPr="00651669">
        <w:rPr>
          <w:rFonts w:ascii="Arial" w:hAnsi="Arial" w:cs="Arial"/>
          <w:sz w:val="20"/>
          <w:szCs w:val="20"/>
          <w:lang w:val="sl-SI"/>
        </w:rPr>
        <w:t xml:space="preserve"> </w:t>
      </w:r>
      <w:r w:rsidRPr="00651669">
        <w:rPr>
          <w:rFonts w:ascii="Arial" w:hAnsi="Arial" w:cs="Arial"/>
          <w:sz w:val="20"/>
          <w:szCs w:val="20"/>
          <w:lang w:val="sl-SI"/>
        </w:rPr>
        <w:t>inštitucijah</w:t>
      </w:r>
      <w:r w:rsidR="008D20D7" w:rsidRPr="00651669">
        <w:rPr>
          <w:rFonts w:ascii="Arial" w:hAnsi="Arial" w:cs="Arial"/>
          <w:sz w:val="20"/>
          <w:szCs w:val="20"/>
          <w:lang w:val="sl-SI"/>
        </w:rPr>
        <w:t>, ki imajo koncesijo Uprave za izvajanje te službe</w:t>
      </w:r>
      <w:r w:rsidR="00F803DA" w:rsidRPr="00651669">
        <w:rPr>
          <w:rFonts w:ascii="Arial" w:hAnsi="Arial" w:cs="Arial"/>
          <w:sz w:val="20"/>
          <w:szCs w:val="20"/>
          <w:lang w:val="sl-SI"/>
        </w:rPr>
        <w:t>.</w:t>
      </w:r>
      <w:r w:rsidR="00856ABA" w:rsidRPr="00651669">
        <w:rPr>
          <w:rFonts w:ascii="Arial" w:hAnsi="Arial" w:cs="Arial"/>
          <w:sz w:val="20"/>
          <w:szCs w:val="20"/>
          <w:lang w:val="sl-SI"/>
        </w:rPr>
        <w:t xml:space="preserve"> Namen opazovalno napovedovalne </w:t>
      </w:r>
      <w:r w:rsidR="008D20D7" w:rsidRPr="00651669">
        <w:rPr>
          <w:rFonts w:ascii="Arial" w:hAnsi="Arial" w:cs="Arial"/>
          <w:sz w:val="20"/>
          <w:szCs w:val="20"/>
          <w:lang w:val="sl-SI"/>
        </w:rPr>
        <w:t>dejavnosti</w:t>
      </w:r>
      <w:r w:rsidR="00856ABA" w:rsidRPr="00651669">
        <w:rPr>
          <w:rFonts w:ascii="Arial" w:hAnsi="Arial" w:cs="Arial"/>
          <w:sz w:val="20"/>
          <w:szCs w:val="20"/>
          <w:lang w:val="sl-SI"/>
        </w:rPr>
        <w:t xml:space="preserve"> je spremljanje pojava in razvoja gospodarsko pomembnih rastlinskih bolezni in škodljivcev</w:t>
      </w:r>
      <w:r w:rsidR="008D20D7" w:rsidRPr="00651669">
        <w:rPr>
          <w:rFonts w:ascii="Arial" w:hAnsi="Arial" w:cs="Arial"/>
          <w:sz w:val="20"/>
          <w:szCs w:val="20"/>
          <w:lang w:val="sl-SI"/>
        </w:rPr>
        <w:t>, ki povzročajo škodo v pridelavi kmetijskih in drugih rastlin</w:t>
      </w:r>
      <w:r w:rsidR="00F803DA" w:rsidRPr="00651669">
        <w:rPr>
          <w:rFonts w:ascii="Arial" w:hAnsi="Arial" w:cs="Arial"/>
          <w:sz w:val="20"/>
          <w:szCs w:val="20"/>
          <w:lang w:val="sl-SI"/>
        </w:rPr>
        <w:t>.</w:t>
      </w:r>
      <w:r w:rsidR="00856ABA" w:rsidRPr="00651669">
        <w:rPr>
          <w:rFonts w:ascii="Arial" w:hAnsi="Arial" w:cs="Arial"/>
          <w:sz w:val="20"/>
          <w:szCs w:val="20"/>
          <w:lang w:val="sl-SI"/>
        </w:rPr>
        <w:t xml:space="preserve"> Glede na njihovo pojavnost, vremenske </w:t>
      </w:r>
      <w:r w:rsidR="00856ABA" w:rsidRPr="00651669">
        <w:rPr>
          <w:rFonts w:ascii="Arial" w:hAnsi="Arial" w:cs="Arial"/>
          <w:sz w:val="20"/>
          <w:szCs w:val="20"/>
          <w:lang w:val="sl-SI"/>
        </w:rPr>
        <w:lastRenderedPageBreak/>
        <w:t>razmere in razvoj gostiteljskih rastlin se ugotavlja stopnj</w:t>
      </w:r>
      <w:r w:rsidR="00BC1A0C" w:rsidRPr="00651669">
        <w:rPr>
          <w:rFonts w:ascii="Arial" w:hAnsi="Arial" w:cs="Arial"/>
          <w:sz w:val="20"/>
          <w:szCs w:val="20"/>
          <w:lang w:val="sl-SI"/>
        </w:rPr>
        <w:t>a</w:t>
      </w:r>
      <w:r w:rsidR="00856ABA" w:rsidRPr="00651669">
        <w:rPr>
          <w:rFonts w:ascii="Arial" w:hAnsi="Arial" w:cs="Arial"/>
          <w:sz w:val="20"/>
          <w:szCs w:val="20"/>
          <w:lang w:val="sl-SI"/>
        </w:rPr>
        <w:t xml:space="preserve"> ogroženosti nasadov in posevkov, na kar se opozarja pridelovalce oz. imetnike rastlin. Z opozorili in napotki </w:t>
      </w:r>
      <w:r w:rsidRPr="00651669">
        <w:rPr>
          <w:rFonts w:ascii="Arial" w:hAnsi="Arial" w:cs="Arial"/>
          <w:sz w:val="20"/>
          <w:szCs w:val="20"/>
          <w:lang w:val="sl-SI"/>
        </w:rPr>
        <w:t>se jih usmerja</w:t>
      </w:r>
      <w:r w:rsidR="00856ABA" w:rsidRPr="00651669">
        <w:rPr>
          <w:rFonts w:ascii="Arial" w:hAnsi="Arial" w:cs="Arial"/>
          <w:sz w:val="20"/>
          <w:szCs w:val="20"/>
          <w:lang w:val="sl-SI"/>
        </w:rPr>
        <w:t xml:space="preserve"> k primernim varstvenim ukrepom, s katerimi ob upoštevanju pravil dobre kmetijske prakse, optimalne in odgovorne rabe </w:t>
      </w:r>
      <w:r w:rsidR="0006188D">
        <w:rPr>
          <w:rFonts w:ascii="Arial" w:hAnsi="Arial" w:cs="Arial"/>
          <w:sz w:val="20"/>
          <w:szCs w:val="20"/>
          <w:lang w:val="sl-SI"/>
        </w:rPr>
        <w:t>FFS</w:t>
      </w:r>
      <w:r w:rsidR="00856ABA" w:rsidRPr="00651669">
        <w:rPr>
          <w:rFonts w:ascii="Arial" w:hAnsi="Arial" w:cs="Arial"/>
          <w:sz w:val="20"/>
          <w:szCs w:val="20"/>
          <w:lang w:val="sl-SI"/>
        </w:rPr>
        <w:t xml:space="preserve"> in z različnimi tehnološkimi ukrepi, omejujejo širjenje </w:t>
      </w:r>
      <w:r w:rsidR="0006188D">
        <w:rPr>
          <w:rFonts w:ascii="Arial" w:hAnsi="Arial" w:cs="Arial"/>
          <w:sz w:val="20"/>
          <w:szCs w:val="20"/>
          <w:lang w:val="sl-SI"/>
        </w:rPr>
        <w:t>ŠO</w:t>
      </w:r>
      <w:r w:rsidR="00856ABA" w:rsidRPr="00651669">
        <w:rPr>
          <w:rFonts w:ascii="Arial" w:hAnsi="Arial" w:cs="Arial"/>
          <w:sz w:val="20"/>
          <w:szCs w:val="20"/>
          <w:lang w:val="sl-SI"/>
        </w:rPr>
        <w:t>. Cilj teh aktivnosti je pridelava kakovostne in zdrave hrane ter skrb za ohranjanje naravne</w:t>
      </w:r>
      <w:r w:rsidRPr="00651669">
        <w:rPr>
          <w:rFonts w:ascii="Arial" w:hAnsi="Arial" w:cs="Arial"/>
          <w:sz w:val="20"/>
          <w:szCs w:val="20"/>
          <w:lang w:val="sl-SI"/>
        </w:rPr>
        <w:t>ga okolja</w:t>
      </w:r>
      <w:r w:rsidR="00232A4E" w:rsidRPr="00651669">
        <w:rPr>
          <w:rFonts w:ascii="Arial" w:hAnsi="Arial" w:cs="Arial"/>
          <w:sz w:val="20"/>
          <w:szCs w:val="20"/>
          <w:lang w:val="sl-SI"/>
        </w:rPr>
        <w:t>.</w:t>
      </w:r>
    </w:p>
    <w:p w14:paraId="2B7EAAE4" w14:textId="64B159AA" w:rsidR="00856ABA" w:rsidRPr="00651669" w:rsidRDefault="00B1001D" w:rsidP="00856AB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Uprava z letnimi programi dela določa usmerjeno in enotno delovanje javne službe zdravstvenega varstva rastlin za uresničevanje zastavljenih ciljev:</w:t>
      </w:r>
    </w:p>
    <w:p w14:paraId="356EB2AA" w14:textId="5CD888AF"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 xml:space="preserve">Zagotavljanje izvajanja opazovalno napovedovalne dejavnosti v zvezi s </w:t>
      </w:r>
      <w:r w:rsidR="0006188D">
        <w:rPr>
          <w:rFonts w:ascii="Arial" w:hAnsi="Arial" w:cs="Arial"/>
          <w:sz w:val="20"/>
          <w:szCs w:val="20"/>
          <w:lang w:val="sl-SI"/>
        </w:rPr>
        <w:t>ŠO</w:t>
      </w:r>
      <w:r w:rsidRPr="00651669">
        <w:rPr>
          <w:rFonts w:ascii="Arial" w:hAnsi="Arial" w:cs="Arial"/>
          <w:sz w:val="20"/>
          <w:szCs w:val="20"/>
          <w:lang w:val="sl-SI"/>
        </w:rPr>
        <w:t xml:space="preserve"> rastlin v sadjarstvu, vinogradništvu, poljedelstvu, vrtnarstvu, hmeljarstvu in oljkarstvu.</w:t>
      </w:r>
    </w:p>
    <w:p w14:paraId="72C8E252" w14:textId="77777777"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Evidentiranje izbruhov in spremljanje populacije škodljivih organizmov.</w:t>
      </w:r>
    </w:p>
    <w:p w14:paraId="1F9F5755" w14:textId="12580002"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 xml:space="preserve">Pravočasno in kakovostno informiranje pridelovalcev in usmerjanje le-teh k pravilni in varni rabi </w:t>
      </w:r>
      <w:r w:rsidR="001F7521">
        <w:rPr>
          <w:rFonts w:ascii="Arial" w:hAnsi="Arial" w:cs="Arial"/>
          <w:sz w:val="20"/>
          <w:szCs w:val="20"/>
          <w:lang w:val="sl-SI"/>
        </w:rPr>
        <w:t>FFS</w:t>
      </w:r>
    </w:p>
    <w:p w14:paraId="3EE60EF4" w14:textId="2ADA84FF" w:rsidR="00B1001D" w:rsidRPr="00651669" w:rsidRDefault="00232A4E" w:rsidP="00CB77B5">
      <w:pPr>
        <w:spacing w:before="120" w:after="120"/>
        <w:jc w:val="both"/>
        <w:rPr>
          <w:rFonts w:ascii="Arial" w:hAnsi="Arial" w:cs="Arial"/>
          <w:sz w:val="20"/>
          <w:szCs w:val="20"/>
          <w:lang w:val="sl-SI"/>
        </w:rPr>
      </w:pPr>
      <w:r w:rsidRPr="00651669">
        <w:rPr>
          <w:rFonts w:ascii="Arial" w:hAnsi="Arial" w:cs="Arial"/>
          <w:sz w:val="20"/>
          <w:szCs w:val="20"/>
          <w:lang w:val="sl-SI"/>
        </w:rPr>
        <w:t xml:space="preserve">Za izvajanje opazovalno napovedovalne dejavnosti je potrebna različna strojna, programska in druga oprema, ki omogoča meritve agrometeoroloških in bioloških parametrov ter zbiranje, analiziranje in dostopnost podatkov in meritev. Dejavnost je podprta z mrežo </w:t>
      </w:r>
      <w:r w:rsidR="00B1001D" w:rsidRPr="00651669">
        <w:rPr>
          <w:rFonts w:ascii="Arial" w:hAnsi="Arial" w:cs="Arial"/>
          <w:sz w:val="20"/>
          <w:szCs w:val="20"/>
          <w:lang w:val="sl-SI"/>
        </w:rPr>
        <w:t>87</w:t>
      </w:r>
      <w:r w:rsidRPr="00651669">
        <w:rPr>
          <w:rFonts w:ascii="Arial" w:hAnsi="Arial" w:cs="Arial"/>
          <w:sz w:val="20"/>
          <w:szCs w:val="20"/>
          <w:lang w:val="sl-SI"/>
        </w:rPr>
        <w:t xml:space="preserve"> agrometeoroloških postaj</w:t>
      </w:r>
      <w:r w:rsidR="00F803DA" w:rsidRPr="00651669">
        <w:rPr>
          <w:rFonts w:ascii="Arial" w:hAnsi="Arial" w:cs="Arial"/>
          <w:sz w:val="20"/>
          <w:szCs w:val="20"/>
          <w:lang w:val="sl-SI"/>
        </w:rPr>
        <w:t>,</w:t>
      </w:r>
      <w:r w:rsidRPr="00651669">
        <w:rPr>
          <w:rFonts w:ascii="Arial" w:hAnsi="Arial" w:cs="Arial"/>
          <w:sz w:val="20"/>
          <w:szCs w:val="20"/>
          <w:lang w:val="sl-SI"/>
        </w:rPr>
        <w:t xml:space="preserve"> smiselno razporejenih na območjih Slovenije z najbolj intenzivno kmetijsko pridelavo. Agrometeorološko mrežo sestavljajo postaje ADCON, ki zagotavljajo dostopnost podatkov prek portala, kamor se stekajo tudi podatki referenčnih postaj ARSO za uporabo v kmetijstvu.</w:t>
      </w:r>
    </w:p>
    <w:p w14:paraId="1AD86D86" w14:textId="053717D3" w:rsidR="00232A4E" w:rsidRPr="00651669" w:rsidRDefault="00B1001D" w:rsidP="00763BF9">
      <w:pPr>
        <w:spacing w:before="120" w:after="120"/>
        <w:jc w:val="both"/>
        <w:rPr>
          <w:rFonts w:ascii="Arial" w:hAnsi="Arial" w:cs="Arial"/>
          <w:sz w:val="20"/>
          <w:szCs w:val="20"/>
          <w:lang w:val="sl-SI"/>
        </w:rPr>
      </w:pPr>
      <w:r w:rsidRPr="00651669">
        <w:rPr>
          <w:rFonts w:ascii="Arial" w:hAnsi="Arial" w:cs="Arial"/>
          <w:sz w:val="20"/>
          <w:szCs w:val="20"/>
          <w:lang w:val="sl-SI"/>
        </w:rPr>
        <w:t xml:space="preserve">Uprava </w:t>
      </w:r>
      <w:r w:rsidR="00CB77B5" w:rsidRPr="00651669">
        <w:rPr>
          <w:rFonts w:ascii="Arial" w:hAnsi="Arial" w:cs="Arial"/>
          <w:sz w:val="20"/>
          <w:szCs w:val="20"/>
          <w:lang w:val="sl-SI"/>
        </w:rPr>
        <w:t xml:space="preserve">v okviru letnih načrtov </w:t>
      </w:r>
      <w:r w:rsidRPr="00651669">
        <w:rPr>
          <w:rFonts w:ascii="Arial" w:hAnsi="Arial" w:cs="Arial"/>
          <w:sz w:val="20"/>
          <w:szCs w:val="20"/>
          <w:lang w:val="sl-SI"/>
        </w:rPr>
        <w:t>skr</w:t>
      </w:r>
      <w:r w:rsidR="00CB77B5" w:rsidRPr="00651669">
        <w:rPr>
          <w:rFonts w:ascii="Arial" w:hAnsi="Arial" w:cs="Arial"/>
          <w:sz w:val="20"/>
          <w:szCs w:val="20"/>
          <w:lang w:val="sl-SI"/>
        </w:rPr>
        <w:t>bi za redne</w:t>
      </w:r>
      <w:r w:rsidRPr="00651669">
        <w:rPr>
          <w:rFonts w:ascii="Arial" w:hAnsi="Arial" w:cs="Arial"/>
          <w:sz w:val="20"/>
          <w:szCs w:val="20"/>
          <w:lang w:val="sl-SI"/>
        </w:rPr>
        <w:t xml:space="preserve"> zamenjave in obnavljanje iztrošenih ali pokvarjenih delov opreme, ki so nujni za </w:t>
      </w:r>
      <w:r w:rsidR="00BC1A0C" w:rsidRPr="00651669">
        <w:rPr>
          <w:rFonts w:ascii="Arial" w:hAnsi="Arial" w:cs="Arial"/>
          <w:sz w:val="20"/>
          <w:szCs w:val="20"/>
          <w:lang w:val="sl-SI"/>
        </w:rPr>
        <w:t>skladno</w:t>
      </w:r>
      <w:r w:rsidRPr="00651669">
        <w:rPr>
          <w:rFonts w:ascii="Arial" w:hAnsi="Arial" w:cs="Arial"/>
          <w:sz w:val="20"/>
          <w:szCs w:val="20"/>
          <w:lang w:val="sl-SI"/>
        </w:rPr>
        <w:t xml:space="preserve"> delovanje agrometeorološke mreže ter zagotavlja druge investicije v opremo za zbiranje in obdelovanje podatkov</w:t>
      </w:r>
      <w:r w:rsidR="00F803DA" w:rsidRPr="00651669">
        <w:rPr>
          <w:rFonts w:ascii="Arial" w:hAnsi="Arial" w:cs="Arial"/>
          <w:sz w:val="20"/>
          <w:szCs w:val="20"/>
          <w:lang w:val="sl-SI"/>
        </w:rPr>
        <w:t>,</w:t>
      </w:r>
      <w:r w:rsidRPr="00651669">
        <w:rPr>
          <w:rFonts w:ascii="Arial" w:hAnsi="Arial" w:cs="Arial"/>
          <w:sz w:val="20"/>
          <w:szCs w:val="20"/>
          <w:lang w:val="sl-SI"/>
        </w:rPr>
        <w:t xml:space="preserve"> </w:t>
      </w:r>
      <w:r w:rsidR="00BC1A0C" w:rsidRPr="00651669">
        <w:rPr>
          <w:rFonts w:ascii="Arial" w:hAnsi="Arial" w:cs="Arial"/>
          <w:sz w:val="20"/>
          <w:szCs w:val="20"/>
          <w:lang w:val="sl-SI"/>
        </w:rPr>
        <w:t xml:space="preserve">pomembnih </w:t>
      </w:r>
      <w:r w:rsidRPr="00651669">
        <w:rPr>
          <w:rFonts w:ascii="Arial" w:hAnsi="Arial" w:cs="Arial"/>
          <w:sz w:val="20"/>
          <w:szCs w:val="20"/>
          <w:lang w:val="sl-SI"/>
        </w:rPr>
        <w:t xml:space="preserve">za varstvo rastlin. </w:t>
      </w:r>
    </w:p>
    <w:p w14:paraId="7BEE8112" w14:textId="4BEF4058" w:rsidR="006D2BD6" w:rsidRPr="00651669" w:rsidRDefault="006D2BD6" w:rsidP="00B42AD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w:t>
      </w:r>
      <w:r w:rsidR="00A2750A">
        <w:rPr>
          <w:rFonts w:ascii="Arial" w:hAnsi="Arial" w:cs="Arial"/>
          <w:sz w:val="20"/>
          <w:szCs w:val="20"/>
          <w:lang w:val="sl-SI"/>
        </w:rPr>
        <w:t>do</w:t>
      </w:r>
      <w:r w:rsidR="00890E03" w:rsidRPr="00651669">
        <w:rPr>
          <w:rFonts w:ascii="Arial" w:hAnsi="Arial" w:cs="Arial"/>
          <w:sz w:val="20"/>
          <w:szCs w:val="20"/>
          <w:lang w:val="sl-SI"/>
        </w:rPr>
        <w:t xml:space="preserve"> 201</w:t>
      </w:r>
      <w:r w:rsidR="00A2750A">
        <w:rPr>
          <w:rFonts w:ascii="Arial" w:hAnsi="Arial" w:cs="Arial"/>
          <w:sz w:val="20"/>
          <w:szCs w:val="20"/>
          <w:lang w:val="sl-SI"/>
        </w:rPr>
        <w:t>7</w:t>
      </w:r>
      <w:r w:rsidR="00890E03" w:rsidRPr="00651669">
        <w:rPr>
          <w:rFonts w:ascii="Arial" w:hAnsi="Arial" w:cs="Arial"/>
          <w:sz w:val="20"/>
          <w:szCs w:val="20"/>
          <w:lang w:val="sl-SI"/>
        </w:rPr>
        <w:t xml:space="preserve"> </w:t>
      </w:r>
      <w:r w:rsidRPr="00651669">
        <w:rPr>
          <w:rFonts w:ascii="Arial" w:hAnsi="Arial" w:cs="Arial"/>
          <w:sz w:val="20"/>
          <w:szCs w:val="20"/>
          <w:lang w:val="sl-SI"/>
        </w:rPr>
        <w:t>je Ministrstvo podprlo izvajanje programa za razvoj opazovalno-napovedovalne dejavnosti za področje vrtnarstva, ki do takrat še ni bilo vzpostavljeno.</w:t>
      </w:r>
      <w:r w:rsidR="00B42AD7" w:rsidRPr="00651669">
        <w:rPr>
          <w:rFonts w:ascii="Arial" w:hAnsi="Arial" w:cs="Arial"/>
          <w:sz w:val="20"/>
          <w:szCs w:val="20"/>
          <w:lang w:val="sl-SI"/>
        </w:rPr>
        <w:t xml:space="preserve"> </w:t>
      </w:r>
      <w:r w:rsidRPr="00651669">
        <w:rPr>
          <w:rFonts w:ascii="Arial" w:eastAsiaTheme="minorHAnsi" w:hAnsi="Arial" w:cs="Arial"/>
          <w:color w:val="000000"/>
          <w:sz w:val="20"/>
          <w:szCs w:val="20"/>
          <w:lang w:val="sl-SI"/>
        </w:rPr>
        <w:t>Z letnimi programi dela se določi prioritete izvajanja opazovalno napovedovalne dejavnosti na področju pridelovanja vrtnin na posameznih območjih v Sloveniji glede na pridelovalne možnosti, usmeritve</w:t>
      </w:r>
      <w:r w:rsidR="00713E81" w:rsidRPr="00651669">
        <w:rPr>
          <w:rFonts w:ascii="Arial" w:eastAsiaTheme="minorHAnsi" w:hAnsi="Arial" w:cs="Arial"/>
          <w:color w:val="000000"/>
          <w:sz w:val="20"/>
          <w:szCs w:val="20"/>
          <w:lang w:val="sl-SI"/>
        </w:rPr>
        <w:t xml:space="preserve"> in</w:t>
      </w:r>
      <w:r w:rsidRPr="00651669">
        <w:rPr>
          <w:rFonts w:ascii="Arial" w:eastAsiaTheme="minorHAnsi" w:hAnsi="Arial" w:cs="Arial"/>
          <w:color w:val="000000"/>
          <w:sz w:val="20"/>
          <w:szCs w:val="20"/>
          <w:lang w:val="sl-SI"/>
        </w:rPr>
        <w:t xml:space="preserve"> kapacitete:</w:t>
      </w:r>
    </w:p>
    <w:p w14:paraId="07DA961D" w14:textId="09079FCC"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Izdelava </w:t>
      </w:r>
      <w:r w:rsidR="00BC1A0C" w:rsidRPr="00651669">
        <w:rPr>
          <w:rFonts w:eastAsiaTheme="minorHAnsi"/>
          <w:color w:val="000000"/>
        </w:rPr>
        <w:t>temeljnih</w:t>
      </w:r>
      <w:r w:rsidRPr="00651669">
        <w:rPr>
          <w:rFonts w:eastAsiaTheme="minorHAnsi"/>
          <w:color w:val="000000"/>
        </w:rPr>
        <w:t xml:space="preserve"> tehnologij varstva pred boleznimi in škodljivci za posamezne vrste vrtnin,  upoštevajoč tudi vse ostale pridelovalne vidike, ki vplivajo na zdravstveno stanje rastlin. </w:t>
      </w:r>
    </w:p>
    <w:p w14:paraId="67BD92B3" w14:textId="6F84AF12"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Za vsako </w:t>
      </w:r>
      <w:r w:rsidR="00713E81" w:rsidRPr="00651669">
        <w:rPr>
          <w:rFonts w:eastAsiaTheme="minorHAnsi"/>
          <w:color w:val="000000"/>
        </w:rPr>
        <w:t xml:space="preserve">vrsto </w:t>
      </w:r>
      <w:r w:rsidRPr="00651669">
        <w:rPr>
          <w:rFonts w:eastAsiaTheme="minorHAnsi"/>
          <w:color w:val="000000"/>
        </w:rPr>
        <w:t>vr</w:t>
      </w:r>
      <w:r w:rsidR="00713E81" w:rsidRPr="00651669">
        <w:rPr>
          <w:rFonts w:eastAsiaTheme="minorHAnsi"/>
          <w:color w:val="000000"/>
        </w:rPr>
        <w:t>tnin</w:t>
      </w:r>
      <w:r w:rsidRPr="00651669">
        <w:rPr>
          <w:rFonts w:eastAsiaTheme="minorHAnsi"/>
          <w:color w:val="000000"/>
        </w:rPr>
        <w:t xml:space="preserve"> posebej izdelava pregleda prioritetnih bolezni in škodljivcev, ki bodo vključeni v sistem opazovanja in napovedovanja. </w:t>
      </w:r>
    </w:p>
    <w:p w14:paraId="6EB1D7C2" w14:textId="503D3A80"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Vzpostavitev mreže in obsega vizualnega ali tehničnega (e-Pest Alert) spremljanja pojava bolezni in škodljivcev prioritetnih </w:t>
      </w:r>
      <w:r w:rsidR="00713E81" w:rsidRPr="00651669">
        <w:rPr>
          <w:rFonts w:eastAsiaTheme="minorHAnsi"/>
          <w:color w:val="000000"/>
        </w:rPr>
        <w:t xml:space="preserve">vrst </w:t>
      </w:r>
      <w:r w:rsidRPr="00651669">
        <w:rPr>
          <w:rFonts w:eastAsiaTheme="minorHAnsi"/>
          <w:color w:val="000000"/>
        </w:rPr>
        <w:t>vrtnin, kot temeljni podporni sistem za izbiro in napovedovanje ukrepov varstva rastlin.</w:t>
      </w:r>
    </w:p>
    <w:p w14:paraId="37AF1B8C" w14:textId="77777777"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Na podlagi strokovnih ocen pri izdelavi bazičnih tehnologij priprava strokovnih podlag za razširitve registracij </w:t>
      </w:r>
      <w:r w:rsidR="00890E03" w:rsidRPr="00651669">
        <w:rPr>
          <w:rFonts w:eastAsiaTheme="minorHAnsi"/>
          <w:color w:val="000000"/>
        </w:rPr>
        <w:t xml:space="preserve">FFS, uvedbo biotičnih sredstev </w:t>
      </w:r>
      <w:r w:rsidRPr="00651669">
        <w:rPr>
          <w:rFonts w:eastAsiaTheme="minorHAnsi"/>
          <w:color w:val="000000"/>
        </w:rPr>
        <w:t xml:space="preserve">in drugih </w:t>
      </w:r>
      <w:r w:rsidR="00B42AD7" w:rsidRPr="00651669">
        <w:rPr>
          <w:rFonts w:eastAsiaTheme="minorHAnsi"/>
          <w:color w:val="000000"/>
        </w:rPr>
        <w:t xml:space="preserve">alternativnih </w:t>
      </w:r>
      <w:r w:rsidRPr="00651669">
        <w:rPr>
          <w:rFonts w:eastAsiaTheme="minorHAnsi"/>
          <w:color w:val="000000"/>
        </w:rPr>
        <w:t>metod za obvladovanje bolezni in škodljivcev vrtnin na tistih področjih, ki so zdaj nepokrita.</w:t>
      </w:r>
    </w:p>
    <w:p w14:paraId="53C09D41" w14:textId="2D99B2F9"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Implementacija obstoječih prognostičnih modelov, ki temeljijo na meteoroloških parametrih, za tiste bolezni in škodljivce prioritetnih </w:t>
      </w:r>
      <w:r w:rsidR="00713E81" w:rsidRPr="00651669">
        <w:rPr>
          <w:rFonts w:eastAsiaTheme="minorHAnsi"/>
          <w:color w:val="000000"/>
        </w:rPr>
        <w:t xml:space="preserve">vrst </w:t>
      </w:r>
      <w:r w:rsidRPr="00651669">
        <w:rPr>
          <w:rFonts w:eastAsiaTheme="minorHAnsi"/>
          <w:color w:val="000000"/>
        </w:rPr>
        <w:t>vrtnin</w:t>
      </w:r>
      <w:r w:rsidR="00F803DA" w:rsidRPr="00651669">
        <w:rPr>
          <w:rFonts w:eastAsiaTheme="minorHAnsi"/>
          <w:color w:val="000000"/>
        </w:rPr>
        <w:t>,</w:t>
      </w:r>
      <w:r w:rsidRPr="00651669">
        <w:rPr>
          <w:rFonts w:eastAsiaTheme="minorHAnsi"/>
          <w:color w:val="000000"/>
        </w:rPr>
        <w:t xml:space="preserve"> za katere ti modeli že obstajajo, se pa v praksi še ne uporabljajo ali zelo malo uporabljajo.</w:t>
      </w:r>
    </w:p>
    <w:p w14:paraId="1F5DA6D3" w14:textId="7C73D292" w:rsidR="006D2BD6" w:rsidRPr="00651669" w:rsidRDefault="006D2BD6" w:rsidP="00345508">
      <w:pPr>
        <w:pStyle w:val="Odstavekseznama"/>
        <w:numPr>
          <w:ilvl w:val="0"/>
          <w:numId w:val="34"/>
        </w:numPr>
        <w:spacing w:before="60" w:after="60" w:line="240" w:lineRule="auto"/>
        <w:jc w:val="both"/>
        <w:rPr>
          <w:rFonts w:ascii="Arial" w:hAnsi="Arial" w:cs="Arial"/>
          <w:sz w:val="20"/>
          <w:szCs w:val="20"/>
          <w:lang w:val="sl-SI"/>
        </w:rPr>
      </w:pPr>
      <w:r w:rsidRPr="00651669">
        <w:rPr>
          <w:rFonts w:ascii="Arial" w:eastAsiaTheme="minorHAnsi" w:hAnsi="Arial" w:cs="Arial"/>
          <w:color w:val="000000"/>
          <w:sz w:val="20"/>
          <w:szCs w:val="20"/>
          <w:lang w:val="sl-SI"/>
        </w:rPr>
        <w:t>Svetovanje in usposabljanje pridelovalcev ter vzpostavitev in poenotenje sistema informiranja pridelovalcev vrtnin prek že ustaljenih načinov informiranja (pridobitev in dostopnost prognostičnih podatkov in napovedi ter pripravo prognostičnih obvestil za pridelovalce preko spletnih strani, elektronske pošte, GSM obvestil in telefonskih odzivnikov, letakov ter drugih informacijskih poti)</w:t>
      </w:r>
      <w:r w:rsidR="00F803DA" w:rsidRPr="00651669">
        <w:rPr>
          <w:rFonts w:ascii="Arial" w:eastAsiaTheme="minorHAnsi" w:hAnsi="Arial" w:cs="Arial"/>
          <w:color w:val="000000"/>
          <w:sz w:val="20"/>
          <w:szCs w:val="20"/>
          <w:lang w:val="sl-SI"/>
        </w:rPr>
        <w:t>.</w:t>
      </w:r>
    </w:p>
    <w:p w14:paraId="66D5A8D1" w14:textId="7A008779" w:rsidR="002C732E" w:rsidRPr="00651669" w:rsidRDefault="00933F09" w:rsidP="00C11134">
      <w:pPr>
        <w:spacing w:before="60" w:after="60" w:line="240" w:lineRule="auto"/>
        <w:jc w:val="both"/>
        <w:rPr>
          <w:rFonts w:ascii="Arial" w:hAnsi="Arial" w:cs="Arial"/>
          <w:sz w:val="20"/>
          <w:szCs w:val="20"/>
          <w:lang w:val="sl-SI"/>
        </w:rPr>
      </w:pPr>
      <w:r w:rsidRPr="00651669">
        <w:rPr>
          <w:rFonts w:ascii="Arial" w:hAnsi="Arial" w:cs="Arial"/>
          <w:sz w:val="20"/>
          <w:szCs w:val="20"/>
          <w:lang w:val="sl-SI"/>
        </w:rPr>
        <w:t>Javna služba zdravstvenega varstva rastlin na podlagi opazovanj in agrometeoroloških meritev pripravlja prognostična obvestila, ki so objavljena na spletni strani Agrom</w:t>
      </w:r>
      <w:r w:rsidR="00F803DA" w:rsidRPr="00651669">
        <w:rPr>
          <w:rFonts w:ascii="Arial" w:hAnsi="Arial" w:cs="Arial"/>
          <w:sz w:val="20"/>
          <w:szCs w:val="20"/>
          <w:lang w:val="sl-SI"/>
        </w:rPr>
        <w:t>eteorološkega portala Slovenije ter</w:t>
      </w:r>
      <w:r w:rsidRPr="00651669">
        <w:rPr>
          <w:rFonts w:ascii="Arial" w:hAnsi="Arial" w:cs="Arial"/>
          <w:sz w:val="20"/>
          <w:szCs w:val="20"/>
          <w:lang w:val="sl-SI"/>
        </w:rPr>
        <w:t xml:space="preserve"> na telefonskih odzivnikih, pridelovalci pa jih lahko prejemajo tudi po elektronski pošti ali preko SMS. </w:t>
      </w:r>
      <w:r w:rsidR="00CB77B5" w:rsidRPr="00651669">
        <w:rPr>
          <w:rFonts w:ascii="Arial" w:hAnsi="Arial" w:cs="Arial"/>
          <w:sz w:val="20"/>
          <w:szCs w:val="20"/>
          <w:lang w:val="sl-SI"/>
        </w:rPr>
        <w:t xml:space="preserve">V obravnavanem obdobju tega poročila so potekale </w:t>
      </w:r>
      <w:r w:rsidR="00763BF9" w:rsidRPr="00651669">
        <w:rPr>
          <w:rFonts w:ascii="Arial" w:hAnsi="Arial" w:cs="Arial"/>
          <w:sz w:val="20"/>
          <w:szCs w:val="20"/>
          <w:lang w:val="sl-SI"/>
        </w:rPr>
        <w:t xml:space="preserve">tudi </w:t>
      </w:r>
      <w:r w:rsidR="00CB77B5" w:rsidRPr="00651669">
        <w:rPr>
          <w:rFonts w:ascii="Arial" w:hAnsi="Arial" w:cs="Arial"/>
          <w:sz w:val="20"/>
          <w:szCs w:val="20"/>
          <w:lang w:val="sl-SI"/>
        </w:rPr>
        <w:t>aktivnosti za izboljšanje dostopa informacij različnim pridelovalcem</w:t>
      </w:r>
      <w:r w:rsidR="00763BF9" w:rsidRPr="00651669">
        <w:rPr>
          <w:rFonts w:ascii="Arial" w:hAnsi="Arial" w:cs="Arial"/>
          <w:sz w:val="20"/>
          <w:szCs w:val="20"/>
          <w:lang w:val="sl-SI"/>
        </w:rPr>
        <w:t>. Izdelan je bil nov in sodoben modul za prognostična obvestila,</w:t>
      </w:r>
      <w:r w:rsidR="006552BA" w:rsidRPr="00651669">
        <w:rPr>
          <w:rFonts w:ascii="Arial" w:hAnsi="Arial" w:cs="Arial"/>
          <w:sz w:val="20"/>
          <w:szCs w:val="20"/>
          <w:lang w:val="sl-SI"/>
        </w:rPr>
        <w:t xml:space="preserve"> ki je dostopen na spletni strani, razvita in vpeljana </w:t>
      </w:r>
      <w:r w:rsidR="0006188D">
        <w:rPr>
          <w:rFonts w:ascii="Arial" w:hAnsi="Arial" w:cs="Arial"/>
          <w:sz w:val="20"/>
          <w:szCs w:val="20"/>
          <w:lang w:val="sl-SI"/>
        </w:rPr>
        <w:t xml:space="preserve">sta bila </w:t>
      </w:r>
      <w:r w:rsidR="006552BA" w:rsidRPr="00651669">
        <w:rPr>
          <w:rFonts w:ascii="Arial" w:hAnsi="Arial" w:cs="Arial"/>
          <w:sz w:val="20"/>
          <w:szCs w:val="20"/>
          <w:lang w:val="sl-SI"/>
        </w:rPr>
        <w:t xml:space="preserve">modula za spremljanje pojava </w:t>
      </w:r>
      <w:r w:rsidR="00713E81" w:rsidRPr="00651669">
        <w:rPr>
          <w:rFonts w:ascii="Arial" w:hAnsi="Arial" w:cs="Arial"/>
          <w:sz w:val="20"/>
          <w:szCs w:val="20"/>
          <w:lang w:val="sl-SI"/>
        </w:rPr>
        <w:t xml:space="preserve">jablanovega </w:t>
      </w:r>
      <w:r w:rsidR="006552BA" w:rsidRPr="00651669">
        <w:rPr>
          <w:rFonts w:ascii="Arial" w:hAnsi="Arial" w:cs="Arial"/>
          <w:sz w:val="20"/>
          <w:szCs w:val="20"/>
          <w:lang w:val="sl-SI"/>
        </w:rPr>
        <w:t>škrlupa in jabolčnega zavijača, ki sta javno dostopna na spletni strani Agrometeorološkega portala Slovenije. Na navedenem portalu je bil vzpostavljen prikaz lokacij prognostičnih postaj, kjer lahko pridelovalec javno dostopa do potrebnih agrometeoroloških podatkov. 1300 oljkarjev je bilo na novo vključenih v sistem obveščanja preko SMS</w:t>
      </w:r>
      <w:r w:rsidR="006C5B16" w:rsidRPr="00651669">
        <w:rPr>
          <w:rFonts w:ascii="Arial" w:hAnsi="Arial" w:cs="Arial"/>
          <w:sz w:val="20"/>
          <w:szCs w:val="20"/>
          <w:lang w:val="sl-SI"/>
        </w:rPr>
        <w:t xml:space="preserve"> (GSM obve</w:t>
      </w:r>
      <w:r w:rsidR="001F5472" w:rsidRPr="00651669">
        <w:rPr>
          <w:rFonts w:ascii="Arial" w:hAnsi="Arial" w:cs="Arial"/>
          <w:sz w:val="20"/>
          <w:szCs w:val="20"/>
          <w:lang w:val="sl-SI"/>
        </w:rPr>
        <w:t>s</w:t>
      </w:r>
      <w:r w:rsidR="006C5B16" w:rsidRPr="00651669">
        <w:rPr>
          <w:rFonts w:ascii="Arial" w:hAnsi="Arial" w:cs="Arial"/>
          <w:sz w:val="20"/>
          <w:szCs w:val="20"/>
          <w:lang w:val="sl-SI"/>
        </w:rPr>
        <w:t>tila)</w:t>
      </w:r>
      <w:r w:rsidR="006552BA" w:rsidRPr="00651669">
        <w:rPr>
          <w:rFonts w:ascii="Arial" w:hAnsi="Arial" w:cs="Arial"/>
          <w:sz w:val="20"/>
          <w:szCs w:val="20"/>
          <w:lang w:val="sl-SI"/>
        </w:rPr>
        <w:t>.</w:t>
      </w:r>
    </w:p>
    <w:p w14:paraId="05EEBE49" w14:textId="437C4CE6" w:rsidR="0035625E" w:rsidRPr="00651669" w:rsidRDefault="0035625E" w:rsidP="00C11134">
      <w:pPr>
        <w:spacing w:before="60" w:after="60" w:line="240" w:lineRule="auto"/>
        <w:jc w:val="both"/>
        <w:rPr>
          <w:rFonts w:ascii="Arial" w:hAnsi="Arial" w:cs="Arial"/>
          <w:sz w:val="20"/>
          <w:szCs w:val="20"/>
          <w:lang w:val="sl-SI"/>
        </w:rPr>
      </w:pPr>
      <w:r w:rsidRPr="00651669">
        <w:rPr>
          <w:rFonts w:ascii="Arial" w:hAnsi="Arial" w:cs="Arial"/>
          <w:sz w:val="20"/>
          <w:szCs w:val="20"/>
          <w:lang w:val="sl-SI"/>
        </w:rPr>
        <w:lastRenderedPageBreak/>
        <w:t xml:space="preserve">Vse informacije so dostopne na </w:t>
      </w:r>
      <w:r w:rsidR="00107687">
        <w:rPr>
          <w:rFonts w:ascii="Arial" w:hAnsi="Arial" w:cs="Arial"/>
          <w:sz w:val="20"/>
          <w:szCs w:val="20"/>
          <w:lang w:val="sl-SI"/>
        </w:rPr>
        <w:t>spletni strani FITO INFO.</w:t>
      </w:r>
      <w:r w:rsidR="00107687">
        <w:rPr>
          <w:rStyle w:val="Sprotnaopomba-sklic"/>
          <w:rFonts w:ascii="Arial" w:hAnsi="Arial" w:cs="Arial"/>
          <w:sz w:val="20"/>
          <w:szCs w:val="20"/>
          <w:lang w:val="sl-SI"/>
        </w:rPr>
        <w:footnoteReference w:id="27"/>
      </w:r>
    </w:p>
    <w:p w14:paraId="2DBA54A9" w14:textId="5EF01CE6" w:rsidR="006D2BD6" w:rsidRPr="00651669" w:rsidRDefault="006D2BD6" w:rsidP="00C1113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Pridelovalcem so na spletni strani Uprave javno dostopni seznami komercialnih proizvodov za biotično varstvo, ki imajo dovoljenje za trženje in uporabo v Sloveniji.</w:t>
      </w:r>
      <w:r w:rsidR="000052A0">
        <w:rPr>
          <w:rStyle w:val="Sprotnaopomba-sklic"/>
          <w:rFonts w:ascii="Arial" w:hAnsi="Arial" w:cs="Arial"/>
          <w:sz w:val="20"/>
          <w:szCs w:val="20"/>
          <w:lang w:val="sl-SI"/>
        </w:rPr>
        <w:footnoteReference w:id="28"/>
      </w:r>
    </w:p>
    <w:p w14:paraId="604E9F19" w14:textId="7E22E20A" w:rsidR="00673338" w:rsidRPr="00651669" w:rsidRDefault="008C5E2E" w:rsidP="003D47F9">
      <w:pPr>
        <w:spacing w:beforeLines="60" w:before="144" w:afterLines="60" w:after="144" w:line="240" w:lineRule="auto"/>
        <w:jc w:val="both"/>
        <w:rPr>
          <w:rFonts w:ascii="Arial" w:hAnsi="Arial" w:cs="Arial"/>
          <w:b/>
          <w:i/>
          <w:sz w:val="20"/>
          <w:szCs w:val="20"/>
          <w:lang w:val="sl-SI"/>
        </w:rPr>
      </w:pPr>
      <w:bookmarkStart w:id="34" w:name="_Toc531071873"/>
      <w:r w:rsidRPr="00651669">
        <w:rPr>
          <w:rStyle w:val="Naslov3Znak"/>
          <w:rFonts w:eastAsia="Calibri"/>
          <w:lang w:val="sl-SI"/>
        </w:rPr>
        <w:t>Ukrep 22</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vetovanje</w:t>
      </w:r>
      <w:bookmarkEnd w:id="34"/>
      <w:r w:rsidRPr="00651669">
        <w:rPr>
          <w:rFonts w:ascii="Arial" w:hAnsi="Arial" w:cs="Arial"/>
          <w:b/>
          <w:i/>
          <w:sz w:val="20"/>
          <w:szCs w:val="20"/>
          <w:lang w:val="sl-SI"/>
        </w:rPr>
        <w:t>: Ministrstvo bo v podporo vpeljave integriranega varstva rastlin z delovanjem opazovalno-napovedovalne službe in strokovnjakov za varstvo rastlin zagotavljalo delovanje v smeri izboljšanja svetovanja, izboljšanja opreme, informacijskih sistemov, kadrovske okrepitve in razširitve vsebin dela z nadgraditvijo uveljavljenih načel dobre prakse varstva rastlin in integriranim varstvom rastlin, oziroma kadar je ustrezno, z ekološkim varstvom rastlin.</w:t>
      </w:r>
    </w:p>
    <w:p w14:paraId="0233FEC3" w14:textId="251E7D15" w:rsidR="00572184" w:rsidRPr="00651669" w:rsidRDefault="007D5588" w:rsidP="0057218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Svetovanje varstva rastlin je v letnem programu dela JSKS uvrščeno med prioritetne naloge.</w:t>
      </w:r>
    </w:p>
    <w:p w14:paraId="1FC126A1" w14:textId="677210E0" w:rsidR="00572184" w:rsidRPr="00651669" w:rsidRDefault="00572184" w:rsidP="00572184">
      <w:pPr>
        <w:spacing w:before="120" w:after="120" w:line="240" w:lineRule="auto"/>
        <w:jc w:val="both"/>
        <w:rPr>
          <w:rFonts w:ascii="Arial" w:hAnsi="Arial" w:cs="Arial"/>
          <w:bCs/>
          <w:sz w:val="20"/>
          <w:szCs w:val="20"/>
          <w:lang w:val="sl-SI"/>
        </w:rPr>
      </w:pPr>
      <w:r w:rsidRPr="00651669">
        <w:rPr>
          <w:rFonts w:ascii="Arial" w:hAnsi="Arial" w:cs="Arial"/>
          <w:bCs/>
          <w:sz w:val="20"/>
          <w:szCs w:val="20"/>
          <w:lang w:val="sl-SI"/>
        </w:rPr>
        <w:t xml:space="preserve">Z namenom okrepitve opazovalno napovedovalne dejavnosti varstva rastlin in usposabljanja pridelovalcev za </w:t>
      </w:r>
      <w:r w:rsidR="008E283D">
        <w:rPr>
          <w:rFonts w:ascii="Arial" w:hAnsi="Arial" w:cs="Arial"/>
          <w:bCs/>
          <w:sz w:val="20"/>
          <w:szCs w:val="20"/>
          <w:lang w:val="sl-SI"/>
        </w:rPr>
        <w:t>IVR</w:t>
      </w:r>
      <w:r w:rsidRPr="00651669">
        <w:rPr>
          <w:rFonts w:ascii="Arial" w:hAnsi="Arial" w:cs="Arial"/>
          <w:bCs/>
          <w:sz w:val="20"/>
          <w:szCs w:val="20"/>
          <w:lang w:val="sl-SI"/>
        </w:rPr>
        <w:t xml:space="preserve">, je od leta 2013 v izvajanje določenih prognostičnih nalog na novo vključena </w:t>
      </w:r>
      <w:r w:rsidR="00A2750A">
        <w:rPr>
          <w:rFonts w:ascii="Arial" w:hAnsi="Arial" w:cs="Arial"/>
          <w:bCs/>
          <w:sz w:val="20"/>
          <w:szCs w:val="20"/>
          <w:lang w:val="sl-SI"/>
        </w:rPr>
        <w:t xml:space="preserve">javna </w:t>
      </w:r>
      <w:r w:rsidRPr="00651669">
        <w:rPr>
          <w:rFonts w:ascii="Arial" w:hAnsi="Arial" w:cs="Arial"/>
          <w:bCs/>
          <w:sz w:val="20"/>
          <w:szCs w:val="20"/>
          <w:lang w:val="sl-SI"/>
        </w:rPr>
        <w:t>kmetijska svetovalna služba. Ta služba sodeluje pri spremljanju ključnih parametrov v rastlinski pridelavi, ki so</w:t>
      </w:r>
      <w:r w:rsidR="0006188D">
        <w:rPr>
          <w:rFonts w:ascii="Arial" w:hAnsi="Arial" w:cs="Arial"/>
          <w:bCs/>
          <w:sz w:val="20"/>
          <w:szCs w:val="20"/>
          <w:lang w:val="sl-SI"/>
        </w:rPr>
        <w:t xml:space="preserve"> potrebni za cilj</w:t>
      </w:r>
      <w:r w:rsidRPr="00651669">
        <w:rPr>
          <w:rFonts w:ascii="Arial" w:hAnsi="Arial" w:cs="Arial"/>
          <w:bCs/>
          <w:sz w:val="20"/>
          <w:szCs w:val="20"/>
          <w:lang w:val="sl-SI"/>
        </w:rPr>
        <w:t xml:space="preserve">no in čim bolj natančno napovedovanje izbruhov bolezni in gradacije škodljivcev ter izbiro časa in načinov za njihovo obvladovanje.  </w:t>
      </w:r>
    </w:p>
    <w:p w14:paraId="4FF3B346" w14:textId="68600F85" w:rsidR="00572184" w:rsidRPr="00651669" w:rsidRDefault="0006188D" w:rsidP="00572184">
      <w:pPr>
        <w:spacing w:before="120" w:after="120" w:line="240" w:lineRule="auto"/>
        <w:jc w:val="both"/>
        <w:rPr>
          <w:rFonts w:ascii="Arial" w:hAnsi="Arial" w:cs="Arial"/>
          <w:sz w:val="20"/>
          <w:szCs w:val="20"/>
          <w:lang w:val="sl-SI"/>
        </w:rPr>
      </w:pPr>
      <w:r>
        <w:rPr>
          <w:rFonts w:ascii="Arial" w:hAnsi="Arial" w:cs="Arial"/>
          <w:sz w:val="20"/>
          <w:szCs w:val="20"/>
          <w:lang w:val="sl-SI"/>
        </w:rPr>
        <w:t>Opazovalno</w:t>
      </w:r>
      <w:r w:rsidR="00572184" w:rsidRPr="00651669">
        <w:rPr>
          <w:rFonts w:ascii="Arial" w:hAnsi="Arial" w:cs="Arial"/>
          <w:sz w:val="20"/>
          <w:szCs w:val="20"/>
          <w:lang w:val="sl-SI"/>
        </w:rPr>
        <w:t xml:space="preserve"> napovedovalna dejavnost se v zadnjih letih nadgrajuje tudi z uvedbo pasti z lepljivo ploščo (skupaj z  elektroniko  in  baterijami  na  sončne  celice),  ki  omogoča daljinsko spremljanje pojava določenih škodljivcev (naprave EFOS).  Naprava posname sliko lepljive plošče enkrat dnevno in  jo  preko GPRS povezave pošlje na računalnik, kjer se slike shranijo in obdelajo.  Z  uporabo  navedene  naprave  se zmanjša potreba po pogostnosti terenskih obiskov.</w:t>
      </w:r>
    </w:p>
    <w:p w14:paraId="1CA99E5C" w14:textId="5F3C9960" w:rsidR="00572184" w:rsidRDefault="0057218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w:t>
      </w:r>
      <w:r w:rsidR="00A2750A">
        <w:rPr>
          <w:rFonts w:ascii="Arial" w:hAnsi="Arial" w:cs="Arial"/>
          <w:sz w:val="20"/>
          <w:szCs w:val="20"/>
          <w:lang w:val="sl-SI"/>
        </w:rPr>
        <w:t>do</w:t>
      </w:r>
      <w:r w:rsidRPr="00651669">
        <w:rPr>
          <w:rFonts w:ascii="Arial" w:hAnsi="Arial" w:cs="Arial"/>
          <w:sz w:val="20"/>
          <w:szCs w:val="20"/>
          <w:lang w:val="sl-SI"/>
        </w:rPr>
        <w:t xml:space="preserve"> 201</w:t>
      </w:r>
      <w:r w:rsidR="00A2750A">
        <w:rPr>
          <w:rFonts w:ascii="Arial" w:hAnsi="Arial" w:cs="Arial"/>
          <w:sz w:val="20"/>
          <w:szCs w:val="20"/>
          <w:lang w:val="sl-SI"/>
        </w:rPr>
        <w:t>7</w:t>
      </w:r>
      <w:r w:rsidRPr="00651669">
        <w:rPr>
          <w:rFonts w:ascii="Arial" w:hAnsi="Arial" w:cs="Arial"/>
          <w:sz w:val="20"/>
          <w:szCs w:val="20"/>
          <w:lang w:val="sl-SI"/>
        </w:rPr>
        <w:t xml:space="preserve"> je Ministrstvo podprlo izvajanje programa za razvoj opazovalno-napovedovalne dejavnosti za področje vrtnarstva, kar je opisano pri prejšnjem ukrepu 21. </w:t>
      </w:r>
    </w:p>
    <w:p w14:paraId="1CF7A00B" w14:textId="2F64B1DB" w:rsidR="00CC1434" w:rsidRPr="00651669" w:rsidRDefault="00CC1434" w:rsidP="003D47F9">
      <w:pPr>
        <w:spacing w:beforeLines="60" w:before="144" w:afterLines="60" w:after="144" w:line="240" w:lineRule="auto"/>
        <w:jc w:val="both"/>
        <w:rPr>
          <w:rStyle w:val="Naslov3Znak"/>
          <w:rFonts w:ascii="Arial" w:eastAsia="Calibri" w:hAnsi="Arial" w:cs="Arial"/>
          <w:b w:val="0"/>
          <w:bCs w:val="0"/>
          <w:color w:val="FF0000"/>
          <w:sz w:val="20"/>
          <w:szCs w:val="20"/>
          <w:lang w:val="sl-SI"/>
        </w:rPr>
      </w:pPr>
      <w:r>
        <w:rPr>
          <w:rFonts w:ascii="Arial" w:hAnsi="Arial" w:cs="Arial"/>
          <w:sz w:val="20"/>
          <w:szCs w:val="20"/>
          <w:lang w:val="sl-SI"/>
        </w:rPr>
        <w:t xml:space="preserve">Več je treba storiti za uspešnejši prenos rezultatov poskusnega in raziskovalnega dela v JSKS v prihodnjem obdobju NAP, da se ta prenos znanja izboljša in skrajša njegova pot do uporabnika. </w:t>
      </w:r>
    </w:p>
    <w:p w14:paraId="127ADA45" w14:textId="07DFA5F8" w:rsidR="008C5E2E" w:rsidRPr="00651669" w:rsidRDefault="001E3BCD" w:rsidP="003D47F9">
      <w:pPr>
        <w:spacing w:beforeLines="60" w:before="144" w:afterLines="60" w:after="144" w:line="240" w:lineRule="auto"/>
        <w:jc w:val="both"/>
        <w:rPr>
          <w:rFonts w:ascii="Arial" w:hAnsi="Arial" w:cs="Arial"/>
          <w:b/>
          <w:i/>
          <w:sz w:val="20"/>
          <w:szCs w:val="20"/>
          <w:lang w:val="sl-SI" w:eastAsia="en-GB"/>
        </w:rPr>
      </w:pPr>
      <w:bookmarkStart w:id="35" w:name="_Toc531071874"/>
      <w:r w:rsidRPr="00651669">
        <w:rPr>
          <w:rStyle w:val="Naslov3Znak"/>
          <w:rFonts w:eastAsia="Calibri"/>
          <w:lang w:val="sl-SI"/>
        </w:rPr>
        <w:t>Ukrep 23</w:t>
      </w:r>
      <w:r w:rsidR="00405DAC" w:rsidRPr="00651669">
        <w:rPr>
          <w:rStyle w:val="Naslov3Znak"/>
          <w:rFonts w:eastAsia="Calibri"/>
          <w:lang w:val="sl-SI"/>
        </w:rPr>
        <w:t>:</w:t>
      </w:r>
      <w:r w:rsidR="008C5E2E" w:rsidRPr="00651669">
        <w:rPr>
          <w:rStyle w:val="Naslov3Znak"/>
          <w:rFonts w:eastAsia="Calibri"/>
          <w:lang w:val="sl-SI"/>
        </w:rPr>
        <w:t xml:space="preserve"> Poskusni centri</w:t>
      </w:r>
      <w:bookmarkEnd w:id="35"/>
      <w:r w:rsidR="008C5E2E" w:rsidRPr="00651669">
        <w:rPr>
          <w:rFonts w:ascii="Arial" w:hAnsi="Arial" w:cs="Arial"/>
          <w:b/>
          <w:i/>
          <w:sz w:val="20"/>
          <w:szCs w:val="20"/>
          <w:lang w:val="sl-SI" w:eastAsia="en-GB"/>
        </w:rPr>
        <w:t xml:space="preserve"> za sadjarstvo, vinogradništvo in oljkarstvo ter strokovne institucije na področju vrtnarstva, poljedelstva in hmeljarstva bodo zaradi usmeritve v zmanjšanje rabe pesticidov proučevali tudi optimalne tehnologije v pridelavi, s katerimi se učinkovito obvladajo bolezni in škodljivci ter ki vodijo k zmanjšanju tveganja zaradi rabe FFS in njihovih škodljivih učinkov, vključno z biotičnim varstvom rastlin, trajnostni uporabi FFS in s tem k zmanjšanju tveganja. Tudi v prihodnje bodo preizkušali nove odporne ali tolerantne sorte. Uporabnikom bodo predstavili primere dobre kmetijske prakse v obliki ogledov, organiziranih predavanj in praktičnih prikazov, tako da bodo seznanjeni z novostmi pri zdravstvenem varstvu rastlin</w:t>
      </w:r>
    </w:p>
    <w:p w14:paraId="0F7AB775" w14:textId="000A10DC" w:rsidR="00DB314D" w:rsidRPr="00651669" w:rsidRDefault="00DB314D" w:rsidP="00844E62">
      <w:pPr>
        <w:spacing w:before="120" w:after="120" w:line="240" w:lineRule="auto"/>
        <w:jc w:val="both"/>
        <w:rPr>
          <w:rFonts w:ascii="Arial" w:hAnsi="Arial" w:cs="Arial"/>
          <w:sz w:val="20"/>
          <w:szCs w:val="20"/>
          <w:lang w:val="sl-SI" w:eastAsia="sl-SI"/>
        </w:rPr>
      </w:pPr>
      <w:r w:rsidRPr="00651669">
        <w:rPr>
          <w:rFonts w:ascii="Arial" w:hAnsi="Arial" w:cs="Arial"/>
          <w:sz w:val="20"/>
          <w:szCs w:val="20"/>
          <w:lang w:val="sl-SI" w:eastAsia="sl-SI"/>
        </w:rPr>
        <w:t>Poskusni centri za sadjarstvo, vinogradništvo in oljkarstvo, ki so bili ustanovljeni z namenom izvajanja strokovnih nalog selekcije in žlahtnjenja, so od leta 2013 dalje v svojih programih naloge usmerili tudi v zmanjševanje rabe pesticidov. Proučujejo optimalne tehnologije v pridelavi za učinkovito obvladovanje bolezni in škodljivcev, vključno z biotičnim vars</w:t>
      </w:r>
      <w:r w:rsidR="0006188D">
        <w:rPr>
          <w:rFonts w:ascii="Arial" w:hAnsi="Arial" w:cs="Arial"/>
          <w:sz w:val="20"/>
          <w:szCs w:val="20"/>
          <w:lang w:val="sl-SI" w:eastAsia="sl-SI"/>
        </w:rPr>
        <w:t xml:space="preserve">tvom, ki vodijo k trajnostni </w:t>
      </w:r>
      <w:r w:rsidRPr="00651669">
        <w:rPr>
          <w:rFonts w:ascii="Arial" w:hAnsi="Arial" w:cs="Arial"/>
          <w:sz w:val="20"/>
          <w:szCs w:val="20"/>
          <w:lang w:val="sl-SI" w:eastAsia="sl-SI"/>
        </w:rPr>
        <w:t>rabi FFS in zmanjšanju tveganja zaradi rabe FFS in njihovih škodljivih učinkov.</w:t>
      </w:r>
    </w:p>
    <w:p w14:paraId="5F61F518" w14:textId="299D74C7" w:rsidR="00976730" w:rsidRPr="00651669" w:rsidRDefault="00976730" w:rsidP="00844E62">
      <w:pPr>
        <w:spacing w:before="120" w:after="120" w:line="240" w:lineRule="auto"/>
        <w:jc w:val="both"/>
        <w:rPr>
          <w:rFonts w:ascii="Arial" w:hAnsi="Arial" w:cs="Arial"/>
          <w:sz w:val="20"/>
          <w:szCs w:val="20"/>
          <w:lang w:val="sl-SI"/>
        </w:rPr>
      </w:pPr>
      <w:r w:rsidRPr="00651669">
        <w:rPr>
          <w:rFonts w:ascii="Arial" w:hAnsi="Arial" w:cs="Arial"/>
          <w:sz w:val="20"/>
          <w:szCs w:val="20"/>
          <w:lang w:val="sl-SI"/>
        </w:rPr>
        <w:t xml:space="preserve">Poleg  Poskusnih centrov za sadjarstvo, vinogradništvo in oljkarstvo, ki so financirani s strani </w:t>
      </w:r>
      <w:r w:rsidR="0006188D">
        <w:rPr>
          <w:rFonts w:ascii="Arial" w:hAnsi="Arial" w:cs="Arial"/>
          <w:sz w:val="20"/>
          <w:szCs w:val="20"/>
          <w:lang w:val="sl-SI"/>
        </w:rPr>
        <w:t xml:space="preserve">MKGP, imajo pomembno </w:t>
      </w:r>
      <w:r w:rsidRPr="00651669">
        <w:rPr>
          <w:rFonts w:ascii="Arial" w:hAnsi="Arial" w:cs="Arial"/>
          <w:sz w:val="20"/>
          <w:szCs w:val="20"/>
          <w:lang w:val="sl-SI"/>
        </w:rPr>
        <w:t>vlogo pri učinkovitejšem zdravstvenem varstvu rastlin in zmanjšani rabi FFS  tudi naslednje inštitucije: Kmetijski inštitut Slovenije, Biotehniška fakulteta v Ljubljani, Fakulteta za kmetijstvo in biosistemske vede Maribor, Inštitut za hmeljarstvo in pivovarstvo Slovenije, Kmetijsko živilska šola Nova Gorica, Srednja kmetijska šola Grm Novo mesto, Selekcijsko poskusni center Ptuj, Biotehniška šola Rakičan</w:t>
      </w:r>
      <w:r w:rsidR="00692691" w:rsidRPr="00651669">
        <w:rPr>
          <w:rFonts w:ascii="Arial" w:hAnsi="Arial" w:cs="Arial"/>
          <w:sz w:val="20"/>
          <w:szCs w:val="20"/>
          <w:lang w:val="sl-SI"/>
        </w:rPr>
        <w:t>.</w:t>
      </w:r>
      <w:r w:rsidRPr="00651669">
        <w:rPr>
          <w:rFonts w:ascii="Arial" w:hAnsi="Arial" w:cs="Arial"/>
          <w:sz w:val="20"/>
          <w:szCs w:val="20"/>
          <w:lang w:val="sl-SI"/>
        </w:rPr>
        <w:t xml:space="preserve"> Rezultati poskusnega in tudi raziskovalnega dela so v največji meri v pomoč javni službi kmetijskega svetovanja na področju zdravstvenega varstva rastlin in </w:t>
      </w:r>
      <w:r w:rsidR="00A35852" w:rsidRPr="00651669">
        <w:rPr>
          <w:rFonts w:ascii="Arial" w:hAnsi="Arial" w:cs="Arial"/>
          <w:sz w:val="20"/>
          <w:szCs w:val="20"/>
          <w:lang w:val="sl-SI"/>
        </w:rPr>
        <w:t xml:space="preserve">specialističnega </w:t>
      </w:r>
      <w:r w:rsidR="00EC77B2" w:rsidRPr="00651669">
        <w:rPr>
          <w:rFonts w:ascii="Arial" w:hAnsi="Arial" w:cs="Arial"/>
          <w:sz w:val="20"/>
          <w:szCs w:val="20"/>
          <w:lang w:val="sl-SI"/>
        </w:rPr>
        <w:t xml:space="preserve">tehnološkega </w:t>
      </w:r>
      <w:r w:rsidR="00A35852" w:rsidRPr="00651669">
        <w:rPr>
          <w:rFonts w:ascii="Arial" w:hAnsi="Arial" w:cs="Arial"/>
          <w:sz w:val="20"/>
          <w:szCs w:val="20"/>
          <w:lang w:val="sl-SI"/>
        </w:rPr>
        <w:t>svetovanja</w:t>
      </w:r>
      <w:r w:rsidR="00844E62" w:rsidRPr="00651669">
        <w:rPr>
          <w:rFonts w:ascii="Arial" w:hAnsi="Arial" w:cs="Arial"/>
          <w:sz w:val="20"/>
          <w:szCs w:val="20"/>
          <w:lang w:val="sl-SI"/>
        </w:rPr>
        <w:t xml:space="preserve">, </w:t>
      </w:r>
      <w:r w:rsidRPr="00651669">
        <w:rPr>
          <w:rFonts w:ascii="Arial" w:hAnsi="Arial" w:cs="Arial"/>
          <w:sz w:val="20"/>
          <w:szCs w:val="20"/>
          <w:lang w:val="sl-SI"/>
        </w:rPr>
        <w:t>katerih znanj</w:t>
      </w:r>
      <w:r w:rsidR="00844E62" w:rsidRPr="00651669">
        <w:rPr>
          <w:rFonts w:ascii="Arial" w:hAnsi="Arial" w:cs="Arial"/>
          <w:sz w:val="20"/>
          <w:szCs w:val="20"/>
          <w:lang w:val="sl-SI"/>
        </w:rPr>
        <w:t>e</w:t>
      </w:r>
      <w:r w:rsidRPr="00651669">
        <w:rPr>
          <w:rFonts w:ascii="Arial" w:hAnsi="Arial" w:cs="Arial"/>
          <w:sz w:val="20"/>
          <w:szCs w:val="20"/>
          <w:lang w:val="sl-SI"/>
        </w:rPr>
        <w:t xml:space="preserve"> se potem prenaša do uporabnikov FFS</w:t>
      </w:r>
      <w:r w:rsidR="00EC77B2" w:rsidRPr="00651669">
        <w:rPr>
          <w:rFonts w:ascii="Arial" w:hAnsi="Arial" w:cs="Arial"/>
          <w:sz w:val="20"/>
          <w:szCs w:val="20"/>
          <w:lang w:val="sl-SI"/>
        </w:rPr>
        <w:t xml:space="preserve"> z namenom zmanjšanja rabe FFS</w:t>
      </w:r>
      <w:r w:rsidRPr="00651669">
        <w:rPr>
          <w:rFonts w:ascii="Arial" w:hAnsi="Arial" w:cs="Arial"/>
          <w:sz w:val="20"/>
          <w:szCs w:val="20"/>
          <w:lang w:val="sl-SI"/>
        </w:rPr>
        <w:t>.</w:t>
      </w:r>
    </w:p>
    <w:p w14:paraId="7B80ED3C" w14:textId="77C7AB62" w:rsidR="00DB314D" w:rsidRPr="00651669" w:rsidRDefault="00692691" w:rsidP="00844E62">
      <w:pPr>
        <w:spacing w:before="120" w:after="120" w:line="240" w:lineRule="auto"/>
        <w:jc w:val="both"/>
        <w:rPr>
          <w:rFonts w:cs="Calibri"/>
          <w:color w:val="004080"/>
          <w:sz w:val="24"/>
          <w:szCs w:val="24"/>
          <w:lang w:val="sl-SI" w:eastAsia="sl-SI"/>
        </w:rPr>
      </w:pPr>
      <w:r w:rsidRPr="00651669">
        <w:rPr>
          <w:rFonts w:ascii="Arial" w:hAnsi="Arial" w:cs="Arial"/>
          <w:sz w:val="20"/>
          <w:szCs w:val="20"/>
          <w:lang w:val="sl-SI"/>
        </w:rPr>
        <w:t>P</w:t>
      </w:r>
      <w:r w:rsidR="00144451" w:rsidRPr="00651669">
        <w:rPr>
          <w:rFonts w:ascii="Arial" w:hAnsi="Arial" w:cs="Arial"/>
          <w:sz w:val="20"/>
          <w:szCs w:val="20"/>
          <w:lang w:val="sl-SI"/>
        </w:rPr>
        <w:t xml:space="preserve">oskusni centri </w:t>
      </w:r>
      <w:r w:rsidRPr="00651669">
        <w:rPr>
          <w:rFonts w:ascii="Arial" w:hAnsi="Arial" w:cs="Arial"/>
          <w:sz w:val="20"/>
          <w:szCs w:val="20"/>
          <w:lang w:val="sl-SI" w:eastAsia="en-GB"/>
        </w:rPr>
        <w:t>za sadjarstvo, vinogradništvo in oljkarstvo</w:t>
      </w:r>
      <w:r w:rsidRPr="00651669">
        <w:rPr>
          <w:rFonts w:ascii="Arial" w:hAnsi="Arial" w:cs="Arial"/>
          <w:sz w:val="20"/>
          <w:szCs w:val="20"/>
          <w:lang w:val="sl-SI"/>
        </w:rPr>
        <w:t xml:space="preserve"> </w:t>
      </w:r>
      <w:r w:rsidR="00144451" w:rsidRPr="00651669">
        <w:rPr>
          <w:rFonts w:ascii="Arial" w:hAnsi="Arial" w:cs="Arial"/>
          <w:sz w:val="20"/>
          <w:szCs w:val="20"/>
          <w:lang w:val="sl-SI"/>
        </w:rPr>
        <w:t>vzgajajo nove domače s</w:t>
      </w:r>
      <w:r w:rsidR="0006188D">
        <w:rPr>
          <w:rFonts w:ascii="Arial" w:hAnsi="Arial" w:cs="Arial"/>
          <w:sz w:val="20"/>
          <w:szCs w:val="20"/>
          <w:lang w:val="sl-SI"/>
        </w:rPr>
        <w:t>orte oziroma klone, prilagojene</w:t>
      </w:r>
      <w:r w:rsidR="00144451" w:rsidRPr="00651669">
        <w:rPr>
          <w:rFonts w:ascii="Arial" w:hAnsi="Arial" w:cs="Arial"/>
          <w:sz w:val="20"/>
          <w:szCs w:val="20"/>
          <w:lang w:val="sl-SI"/>
        </w:rPr>
        <w:t xml:space="preserve"> slovenskim rastnim in ekstremnejšim podnebnim razmeram (boljša odzivnost in tolerantnost sort </w:t>
      </w:r>
      <w:r w:rsidR="00144451" w:rsidRPr="00651669">
        <w:rPr>
          <w:rFonts w:ascii="Arial" w:hAnsi="Arial" w:cs="Arial"/>
          <w:sz w:val="20"/>
          <w:szCs w:val="20"/>
          <w:lang w:val="sl-SI"/>
        </w:rPr>
        <w:lastRenderedPageBreak/>
        <w:t xml:space="preserve">oziroma klonov na stresne razmere, zmanjšana uporaba FFS zaradi vgrajene večje odpornosti proti boleznim in škodljivcem, večja toleranca na sušni stres, manjša uporaba hranil) ter njihov vpis v sortno listo RS ali zavarovanje teh sort. Zaradi preprečevanja širjenja nevarnih rastlinskih bolezni in škodljivcev v naših podnebnih razmerah odbran material predstavlja izhodišče za pridelavo kakovostnega sadilnega materiala ter v nadaljevanju za pridelavo kakovostnega pridelka. Rezultat dolgoletnega dela je bila </w:t>
      </w:r>
      <w:r w:rsidR="0006188D">
        <w:rPr>
          <w:rFonts w:ascii="Arial" w:hAnsi="Arial" w:cs="Arial"/>
          <w:sz w:val="20"/>
          <w:szCs w:val="20"/>
          <w:lang w:val="sl-SI"/>
        </w:rPr>
        <w:t xml:space="preserve">v </w:t>
      </w:r>
      <w:r w:rsidR="00144451" w:rsidRPr="00651669">
        <w:rPr>
          <w:rFonts w:ascii="Arial" w:hAnsi="Arial" w:cs="Arial"/>
          <w:sz w:val="20"/>
          <w:szCs w:val="20"/>
          <w:lang w:val="sl-SI"/>
        </w:rPr>
        <w:t>letu 2010 potrditev in vpis v sortno listo RS 39 novih slovenskih klonov vinske trte, dveh novih sloven</w:t>
      </w:r>
      <w:r w:rsidR="0006188D">
        <w:rPr>
          <w:rFonts w:ascii="Arial" w:hAnsi="Arial" w:cs="Arial"/>
          <w:sz w:val="20"/>
          <w:szCs w:val="20"/>
          <w:lang w:val="sl-SI"/>
        </w:rPr>
        <w:t>skih sort oreha</w:t>
      </w:r>
      <w:r w:rsidR="00144451" w:rsidRPr="00651669">
        <w:rPr>
          <w:rFonts w:ascii="Arial" w:hAnsi="Arial" w:cs="Arial"/>
          <w:sz w:val="20"/>
          <w:szCs w:val="20"/>
          <w:lang w:val="sl-SI"/>
        </w:rPr>
        <w:t xml:space="preserve"> </w:t>
      </w:r>
      <w:r w:rsidR="00557BDC" w:rsidRPr="00651669">
        <w:rPr>
          <w:rFonts w:ascii="Arial" w:hAnsi="Arial" w:cs="Arial"/>
          <w:sz w:val="20"/>
          <w:szCs w:val="20"/>
          <w:lang w:val="sl-SI"/>
        </w:rPr>
        <w:t xml:space="preserve">ter izdana publikacija Katalog slovenskih klonov vinske trte.  </w:t>
      </w:r>
    </w:p>
    <w:p w14:paraId="0C08D4F9" w14:textId="18CB76EF" w:rsidR="00C450A6" w:rsidRPr="00651669" w:rsidRDefault="004B67D5" w:rsidP="001B789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 okviru programa razvoja podeželja RS za obdobje 2014-2020 je naveden Pod</w:t>
      </w:r>
      <w:r w:rsidR="00EA4CF4" w:rsidRPr="00651669">
        <w:rPr>
          <w:rFonts w:ascii="Arial" w:hAnsi="Arial" w:cs="Arial"/>
          <w:sz w:val="20"/>
          <w:szCs w:val="20"/>
          <w:lang w:val="sl-SI"/>
        </w:rPr>
        <w:t>-</w:t>
      </w:r>
      <w:r w:rsidR="00192953" w:rsidRPr="00651669">
        <w:rPr>
          <w:rFonts w:ascii="Arial" w:hAnsi="Arial" w:cs="Arial"/>
          <w:sz w:val="20"/>
          <w:szCs w:val="20"/>
          <w:lang w:val="sl-SI"/>
        </w:rPr>
        <w:t>ukrep 16.1</w:t>
      </w:r>
      <w:r w:rsidRPr="00651669">
        <w:rPr>
          <w:rFonts w:ascii="Arial" w:hAnsi="Arial" w:cs="Arial"/>
          <w:sz w:val="20"/>
          <w:szCs w:val="20"/>
          <w:lang w:val="sl-SI"/>
        </w:rPr>
        <w:t>: Tehnološki razvoj v kmetijstvu, gozdarstvu in živilstvu: Podpora za ustanovitev in delovanje operativnih skupin evropskega partnerstva za inovacije na področju kmetijske produktivnosti in trajnosti</w:t>
      </w:r>
      <w:r w:rsidR="00C450A6" w:rsidRPr="00651669">
        <w:rPr>
          <w:rFonts w:ascii="Arial" w:hAnsi="Arial" w:cs="Arial"/>
          <w:sz w:val="20"/>
          <w:szCs w:val="20"/>
          <w:lang w:val="sl-SI"/>
        </w:rPr>
        <w:t xml:space="preserve">, s katerim </w:t>
      </w:r>
      <w:r w:rsidR="001B7899" w:rsidRPr="00651669">
        <w:rPr>
          <w:rFonts w:ascii="Arial" w:hAnsi="Arial" w:cs="Arial"/>
          <w:sz w:val="20"/>
          <w:szCs w:val="20"/>
          <w:lang w:val="sl-SI"/>
        </w:rPr>
        <w:t xml:space="preserve">se </w:t>
      </w:r>
      <w:r w:rsidR="0006188D">
        <w:rPr>
          <w:rFonts w:ascii="Arial" w:hAnsi="Arial" w:cs="Arial"/>
          <w:sz w:val="20"/>
          <w:szCs w:val="20"/>
          <w:lang w:val="sl-SI"/>
        </w:rPr>
        <w:t xml:space="preserve">želi dati </w:t>
      </w:r>
      <w:r w:rsidR="00C450A6" w:rsidRPr="00651669">
        <w:rPr>
          <w:rFonts w:ascii="Arial" w:hAnsi="Arial" w:cs="Arial"/>
          <w:sz w:val="20"/>
          <w:szCs w:val="20"/>
          <w:lang w:val="sl-SI"/>
        </w:rPr>
        <w:t>poleg izboljšanj</w:t>
      </w:r>
      <w:r w:rsidR="00DB314D" w:rsidRPr="00651669">
        <w:rPr>
          <w:rFonts w:ascii="Arial" w:hAnsi="Arial" w:cs="Arial"/>
          <w:sz w:val="20"/>
          <w:szCs w:val="20"/>
          <w:lang w:val="sl-SI"/>
        </w:rPr>
        <w:t>a</w:t>
      </w:r>
      <w:r w:rsidR="00C450A6" w:rsidRPr="00651669">
        <w:rPr>
          <w:rFonts w:ascii="Arial" w:hAnsi="Arial" w:cs="Arial"/>
          <w:sz w:val="20"/>
          <w:szCs w:val="20"/>
          <w:lang w:val="sl-SI"/>
        </w:rPr>
        <w:t xml:space="preserve"> tehnologij večji poudarek tudi izboljšanju in bolj trajnostni rabi FFS</w:t>
      </w:r>
      <w:r w:rsidR="001B7899" w:rsidRPr="00651669">
        <w:rPr>
          <w:rFonts w:ascii="Arial" w:hAnsi="Arial" w:cs="Arial"/>
          <w:sz w:val="20"/>
          <w:szCs w:val="20"/>
          <w:lang w:val="sl-SI"/>
        </w:rPr>
        <w:t>.</w:t>
      </w:r>
      <w:r w:rsidR="00C450A6" w:rsidRPr="00651669">
        <w:rPr>
          <w:rFonts w:ascii="Arial" w:hAnsi="Arial" w:cs="Arial"/>
          <w:sz w:val="20"/>
          <w:szCs w:val="20"/>
          <w:lang w:val="sl-SI"/>
        </w:rPr>
        <w:t xml:space="preserve"> </w:t>
      </w:r>
      <w:r w:rsidR="001B7899" w:rsidRPr="00651669">
        <w:rPr>
          <w:rFonts w:ascii="Arial" w:hAnsi="Arial" w:cs="Arial"/>
          <w:sz w:val="20"/>
          <w:szCs w:val="20"/>
          <w:lang w:val="sl-SI"/>
        </w:rPr>
        <w:t>T</w:t>
      </w:r>
      <w:r w:rsidR="007144B2" w:rsidRPr="00651669">
        <w:rPr>
          <w:rFonts w:ascii="Arial" w:hAnsi="Arial" w:cs="Arial"/>
          <w:sz w:val="20"/>
          <w:szCs w:val="20"/>
          <w:lang w:val="sl-SI"/>
        </w:rPr>
        <w:t xml:space="preserve">a </w:t>
      </w:r>
      <w:r w:rsidR="00C450A6" w:rsidRPr="00651669">
        <w:rPr>
          <w:rFonts w:ascii="Arial" w:hAnsi="Arial" w:cs="Arial"/>
          <w:sz w:val="20"/>
          <w:szCs w:val="20"/>
          <w:lang w:val="sl-SI"/>
        </w:rPr>
        <w:t>pod</w:t>
      </w:r>
      <w:r w:rsidR="001B7899" w:rsidRPr="00651669">
        <w:rPr>
          <w:rFonts w:ascii="Arial" w:hAnsi="Arial" w:cs="Arial"/>
          <w:sz w:val="20"/>
          <w:szCs w:val="20"/>
          <w:lang w:val="sl-SI"/>
        </w:rPr>
        <w:t>-</w:t>
      </w:r>
      <w:r w:rsidR="00C450A6" w:rsidRPr="00651669">
        <w:rPr>
          <w:rFonts w:ascii="Arial" w:hAnsi="Arial" w:cs="Arial"/>
          <w:sz w:val="20"/>
          <w:szCs w:val="20"/>
          <w:lang w:val="sl-SI"/>
        </w:rPr>
        <w:t xml:space="preserve">ukrep </w:t>
      </w:r>
      <w:r w:rsidR="001B7899" w:rsidRPr="00651669">
        <w:rPr>
          <w:rFonts w:ascii="Arial" w:hAnsi="Arial" w:cs="Arial"/>
          <w:sz w:val="20"/>
          <w:szCs w:val="20"/>
          <w:lang w:val="sl-SI"/>
        </w:rPr>
        <w:t xml:space="preserve">se </w:t>
      </w:r>
      <w:r w:rsidR="007144B2" w:rsidRPr="00651669">
        <w:rPr>
          <w:rFonts w:ascii="Arial" w:hAnsi="Arial" w:cs="Arial"/>
          <w:sz w:val="20"/>
          <w:szCs w:val="20"/>
          <w:lang w:val="sl-SI"/>
        </w:rPr>
        <w:t>je</w:t>
      </w:r>
      <w:r w:rsidR="001B7899" w:rsidRPr="00651669">
        <w:rPr>
          <w:rFonts w:ascii="Arial" w:hAnsi="Arial" w:cs="Arial"/>
          <w:sz w:val="20"/>
          <w:szCs w:val="20"/>
          <w:lang w:val="sl-SI"/>
        </w:rPr>
        <w:t xml:space="preserve"> </w:t>
      </w:r>
      <w:r w:rsidR="00C450A6" w:rsidRPr="00651669">
        <w:rPr>
          <w:rFonts w:ascii="Arial" w:hAnsi="Arial" w:cs="Arial"/>
          <w:sz w:val="20"/>
          <w:szCs w:val="20"/>
          <w:lang w:val="sl-SI"/>
        </w:rPr>
        <w:t xml:space="preserve">začel izvajati v </w:t>
      </w:r>
      <w:r w:rsidR="001B7899" w:rsidRPr="00651669">
        <w:rPr>
          <w:rFonts w:ascii="Arial" w:hAnsi="Arial" w:cs="Arial"/>
          <w:sz w:val="20"/>
          <w:szCs w:val="20"/>
          <w:lang w:val="sl-SI"/>
        </w:rPr>
        <w:t xml:space="preserve">letu </w:t>
      </w:r>
      <w:r w:rsidR="00C450A6" w:rsidRPr="00651669">
        <w:rPr>
          <w:rFonts w:ascii="Arial" w:hAnsi="Arial" w:cs="Arial"/>
          <w:sz w:val="20"/>
          <w:szCs w:val="20"/>
          <w:lang w:val="sl-SI"/>
        </w:rPr>
        <w:t>2017.</w:t>
      </w:r>
    </w:p>
    <w:p w14:paraId="0E14519A" w14:textId="52083D78" w:rsidR="008C5E2E" w:rsidRPr="00651669" w:rsidRDefault="00C450A6" w:rsidP="00844E6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 Strategij za izvajanje resolucije o strateških usmeritvah slovenskega kmetijstva in živilstva do leta 2020 smo si zadali cilj, da se ti Poskusni centr</w:t>
      </w:r>
      <w:r w:rsidR="001B7899" w:rsidRPr="00651669">
        <w:rPr>
          <w:rFonts w:ascii="Arial" w:hAnsi="Arial" w:cs="Arial"/>
          <w:sz w:val="20"/>
          <w:szCs w:val="20"/>
          <w:lang w:val="sl-SI"/>
        </w:rPr>
        <w:t>i</w:t>
      </w:r>
      <w:r w:rsidRPr="00651669">
        <w:rPr>
          <w:rFonts w:ascii="Arial" w:hAnsi="Arial" w:cs="Arial"/>
          <w:sz w:val="20"/>
          <w:szCs w:val="20"/>
          <w:lang w:val="sl-SI"/>
        </w:rPr>
        <w:t xml:space="preserve"> za sadjarstvo, vinogradništvo in oljkarstvo preoblikujejo v kompetenčne centre, katerih naloga bo med drugim učinkovito obvladovanje bolezni in škodljivcev</w:t>
      </w:r>
      <w:r w:rsidR="00557BDC" w:rsidRPr="00651669">
        <w:rPr>
          <w:rFonts w:ascii="Arial" w:hAnsi="Arial" w:cs="Arial"/>
          <w:sz w:val="20"/>
          <w:szCs w:val="20"/>
          <w:lang w:val="sl-SI"/>
        </w:rPr>
        <w:t>.</w:t>
      </w:r>
    </w:p>
    <w:p w14:paraId="3C8B2DD4" w14:textId="000F16FD" w:rsidR="004B67D5" w:rsidRPr="00651669" w:rsidRDefault="004B67D5" w:rsidP="00844E6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Namen pod</w:t>
      </w:r>
      <w:r w:rsidR="00EA4CF4" w:rsidRPr="00651669">
        <w:rPr>
          <w:rFonts w:ascii="Arial" w:hAnsi="Arial" w:cs="Arial"/>
          <w:sz w:val="20"/>
          <w:szCs w:val="20"/>
          <w:lang w:val="sl-SI"/>
        </w:rPr>
        <w:t>-</w:t>
      </w:r>
      <w:r w:rsidRPr="00651669">
        <w:rPr>
          <w:rFonts w:ascii="Arial" w:hAnsi="Arial" w:cs="Arial"/>
          <w:sz w:val="20"/>
          <w:szCs w:val="20"/>
          <w:lang w:val="sl-SI"/>
        </w:rPr>
        <w:t>ukrepa je sodelovanje med različnimi akterji s področja kmetijstva in razvoja podeželja pri izvajanju projektov s področja tehnološkega razvoja v kmetijstvu, gozdarstv</w:t>
      </w:r>
      <w:r w:rsidR="00557BDC" w:rsidRPr="00651669">
        <w:rPr>
          <w:rFonts w:ascii="Arial" w:hAnsi="Arial" w:cs="Arial"/>
          <w:sz w:val="20"/>
          <w:szCs w:val="20"/>
          <w:lang w:val="sl-SI"/>
        </w:rPr>
        <w:t>a</w:t>
      </w:r>
      <w:r w:rsidRPr="00651669">
        <w:rPr>
          <w:rFonts w:ascii="Arial" w:hAnsi="Arial" w:cs="Arial"/>
          <w:sz w:val="20"/>
          <w:szCs w:val="20"/>
          <w:lang w:val="sl-SI"/>
        </w:rPr>
        <w:t xml:space="preserve"> in živilstv</w:t>
      </w:r>
      <w:r w:rsidR="00557BDC" w:rsidRPr="00651669">
        <w:rPr>
          <w:rFonts w:ascii="Arial" w:hAnsi="Arial" w:cs="Arial"/>
          <w:sz w:val="20"/>
          <w:szCs w:val="20"/>
          <w:lang w:val="sl-SI"/>
        </w:rPr>
        <w:t>a</w:t>
      </w:r>
      <w:r w:rsidRPr="00651669">
        <w:rPr>
          <w:rFonts w:ascii="Arial" w:hAnsi="Arial" w:cs="Arial"/>
          <w:sz w:val="20"/>
          <w:szCs w:val="20"/>
          <w:lang w:val="sl-SI"/>
        </w:rPr>
        <w:t>, ki bodo prispevali k doseganju zastavljenih ciljev razvoja podeželja.</w:t>
      </w:r>
    </w:p>
    <w:p w14:paraId="4269F049" w14:textId="0DAC884A" w:rsidR="008C5E2E" w:rsidRPr="00651669" w:rsidRDefault="008C5E2E" w:rsidP="003D47F9">
      <w:pPr>
        <w:spacing w:beforeLines="60" w:before="144" w:afterLines="60" w:after="144" w:line="240" w:lineRule="auto"/>
        <w:jc w:val="both"/>
        <w:rPr>
          <w:rFonts w:ascii="Arial" w:hAnsi="Arial" w:cs="Arial"/>
          <w:b/>
          <w:i/>
          <w:sz w:val="20"/>
          <w:szCs w:val="20"/>
          <w:lang w:val="sl-SI"/>
        </w:rPr>
      </w:pPr>
      <w:bookmarkStart w:id="36" w:name="_Toc531071875"/>
      <w:r w:rsidRPr="00651669">
        <w:rPr>
          <w:rStyle w:val="Naslov3Znak"/>
          <w:rFonts w:eastAsia="Calibri"/>
          <w:lang w:val="sl-SI"/>
        </w:rPr>
        <w:t>Ukrep 24</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N</w:t>
      </w:r>
      <w:r w:rsidR="00A063F6" w:rsidRPr="00651669">
        <w:rPr>
          <w:rStyle w:val="Naslov3Znak"/>
          <w:rFonts w:eastAsia="Calibri"/>
          <w:lang w:val="sl-SI"/>
        </w:rPr>
        <w:t>ove tehnološke rešitve</w:t>
      </w:r>
      <w:bookmarkEnd w:id="36"/>
      <w:r w:rsidRPr="00651669">
        <w:rPr>
          <w:rFonts w:ascii="Arial" w:hAnsi="Arial" w:cs="Arial"/>
          <w:b/>
          <w:i/>
          <w:sz w:val="20"/>
          <w:szCs w:val="20"/>
          <w:lang w:val="sl-SI"/>
        </w:rPr>
        <w:t>: Ministrstvo spodbuja razvoj, iskanje in vpeljavo novih tehnoloških rešitev s poudarkom na integriranem varstvu rastlin in preizkušanju sort, ki so odporne proti boleznim in škodljivcem ali tolerantne za stresne rastne razmere ter primerne za naše pedo</w:t>
      </w:r>
      <w:r w:rsidR="00EA4CF4" w:rsidRPr="00651669">
        <w:rPr>
          <w:rFonts w:ascii="Arial" w:hAnsi="Arial" w:cs="Arial"/>
          <w:b/>
          <w:i/>
          <w:sz w:val="20"/>
          <w:szCs w:val="20"/>
          <w:lang w:val="sl-SI"/>
        </w:rPr>
        <w:t>-</w:t>
      </w:r>
      <w:r w:rsidRPr="00651669">
        <w:rPr>
          <w:rFonts w:ascii="Arial" w:hAnsi="Arial" w:cs="Arial"/>
          <w:b/>
          <w:i/>
          <w:sz w:val="20"/>
          <w:szCs w:val="20"/>
          <w:lang w:val="sl-SI"/>
        </w:rPr>
        <w:t xml:space="preserve">klimatske razmere. </w:t>
      </w:r>
    </w:p>
    <w:p w14:paraId="75340B4A" w14:textId="77777777" w:rsidR="008C5E2E" w:rsidRPr="00651669" w:rsidRDefault="008C5E2E" w:rsidP="003D47F9">
      <w:pPr>
        <w:overflowPunct w:val="0"/>
        <w:spacing w:beforeLines="60" w:before="144" w:afterLines="60" w:after="144" w:line="240" w:lineRule="auto"/>
        <w:jc w:val="both"/>
        <w:rPr>
          <w:rFonts w:ascii="Arial" w:eastAsia="SimSun" w:hAnsi="Arial" w:cs="Arial"/>
          <w:b/>
          <w:i/>
          <w:kern w:val="1"/>
          <w:sz w:val="20"/>
          <w:szCs w:val="20"/>
          <w:lang w:val="sl-SI" w:eastAsia="hi-IN" w:bidi="hi-IN"/>
        </w:rPr>
      </w:pPr>
      <w:r w:rsidRPr="00651669">
        <w:rPr>
          <w:rFonts w:ascii="Arial" w:hAnsi="Arial" w:cs="Arial"/>
          <w:b/>
          <w:i/>
          <w:sz w:val="20"/>
          <w:szCs w:val="20"/>
          <w:lang w:val="sl-SI"/>
        </w:rPr>
        <w:t xml:space="preserve">Prav tako bo ministrstvo spodbujalo ekološko pridelavo na vrtovih ter bo skupaj s strokovnimi službami pripravilo smernice </w:t>
      </w:r>
      <w:r w:rsidRPr="00651669">
        <w:rPr>
          <w:rFonts w:ascii="Arial" w:eastAsia="SimSun" w:hAnsi="Arial" w:cs="Arial"/>
          <w:b/>
          <w:i/>
          <w:kern w:val="1"/>
          <w:sz w:val="20"/>
          <w:szCs w:val="20"/>
          <w:lang w:val="sl-SI" w:eastAsia="hi-IN" w:bidi="hi-IN"/>
        </w:rPr>
        <w:t>dobre prakse varstva rastlin na vrtovih.</w:t>
      </w:r>
    </w:p>
    <w:p w14:paraId="68A20FDD" w14:textId="36517F46" w:rsidR="004B67D5" w:rsidRPr="00651669" w:rsidRDefault="004B67D5" w:rsidP="004B67D5">
      <w:pPr>
        <w:spacing w:beforeLines="60" w:before="144" w:afterLines="60" w:after="144" w:line="240" w:lineRule="auto"/>
        <w:jc w:val="both"/>
        <w:rPr>
          <w:rFonts w:ascii="Arial" w:hAnsi="Arial" w:cs="Arial"/>
          <w:color w:val="FF0000"/>
          <w:sz w:val="20"/>
          <w:szCs w:val="20"/>
          <w:lang w:val="sl-SI"/>
        </w:rPr>
      </w:pPr>
      <w:r w:rsidRPr="00651669">
        <w:rPr>
          <w:rFonts w:ascii="Arial" w:hAnsi="Arial" w:cs="Arial"/>
          <w:sz w:val="20"/>
          <w:szCs w:val="20"/>
          <w:lang w:val="sl-SI"/>
        </w:rPr>
        <w:t>V okviru programa razvoja podeželja RS za obdobje 2014-2020 je naveden Pod</w:t>
      </w:r>
      <w:r w:rsidR="00EA4CF4" w:rsidRPr="00651669">
        <w:rPr>
          <w:rFonts w:ascii="Arial" w:hAnsi="Arial" w:cs="Arial"/>
          <w:sz w:val="20"/>
          <w:szCs w:val="20"/>
          <w:lang w:val="sl-SI"/>
        </w:rPr>
        <w:t>-</w:t>
      </w:r>
      <w:r w:rsidRPr="00651669">
        <w:rPr>
          <w:rFonts w:ascii="Arial" w:hAnsi="Arial" w:cs="Arial"/>
          <w:sz w:val="20"/>
          <w:szCs w:val="20"/>
          <w:lang w:val="sl-SI"/>
        </w:rPr>
        <w:t>ukrep 16.1 : Tehnološki razvoj v kmetijstvu, gozdarstvu in živilstvu: Podpora za ustanovitev in delovanje operativnih skupin evropskega partnerstva za inovacije na področju kmetijske produktivnosti in trajnosti.</w:t>
      </w:r>
    </w:p>
    <w:p w14:paraId="2C478666" w14:textId="40E713FA" w:rsidR="00673338" w:rsidRPr="00651669" w:rsidRDefault="004B67D5"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Namen pod</w:t>
      </w:r>
      <w:r w:rsidR="00EA4CF4" w:rsidRPr="00651669">
        <w:rPr>
          <w:rFonts w:ascii="Arial" w:hAnsi="Arial" w:cs="Arial"/>
          <w:sz w:val="20"/>
          <w:szCs w:val="20"/>
          <w:lang w:val="sl-SI"/>
        </w:rPr>
        <w:t>-</w:t>
      </w:r>
      <w:r w:rsidRPr="00651669">
        <w:rPr>
          <w:rFonts w:ascii="Arial" w:hAnsi="Arial" w:cs="Arial"/>
          <w:sz w:val="20"/>
          <w:szCs w:val="20"/>
          <w:lang w:val="sl-SI"/>
        </w:rPr>
        <w:t>ukrepa je sodelovanje med različnimi akterji s področja kmetijstva in razvoja podeželja pri izvajanju projektov s področja tehnološkega razvoja v kmetijstvu, gozdarstvu in živilstvu, ki bodo prispevali k doseganju zastavljenih ciljev razvoja podeželja</w:t>
      </w:r>
      <w:r w:rsidR="005878E1" w:rsidRPr="00651669">
        <w:rPr>
          <w:rFonts w:ascii="Arial" w:hAnsi="Arial" w:cs="Arial"/>
          <w:sz w:val="20"/>
          <w:szCs w:val="20"/>
          <w:lang w:val="sl-SI"/>
        </w:rPr>
        <w:t>,</w:t>
      </w:r>
      <w:r w:rsidR="005878E1" w:rsidRPr="00651669">
        <w:rPr>
          <w:lang w:val="sl-SI"/>
        </w:rPr>
        <w:t xml:space="preserve"> </w:t>
      </w:r>
      <w:r w:rsidR="005878E1" w:rsidRPr="00651669">
        <w:rPr>
          <w:rFonts w:ascii="Arial" w:hAnsi="Arial" w:cs="Arial"/>
          <w:sz w:val="20"/>
          <w:szCs w:val="20"/>
          <w:lang w:val="sl-SI"/>
        </w:rPr>
        <w:t>me</w:t>
      </w:r>
      <w:r w:rsidR="0006188D">
        <w:rPr>
          <w:rFonts w:ascii="Arial" w:hAnsi="Arial" w:cs="Arial"/>
          <w:sz w:val="20"/>
          <w:szCs w:val="20"/>
          <w:lang w:val="sl-SI"/>
        </w:rPr>
        <w:t>d drugim tudi razvoj in vpeljava</w:t>
      </w:r>
      <w:r w:rsidR="005878E1" w:rsidRPr="00651669">
        <w:rPr>
          <w:rFonts w:ascii="Arial" w:hAnsi="Arial" w:cs="Arial"/>
          <w:sz w:val="20"/>
          <w:szCs w:val="20"/>
          <w:lang w:val="sl-SI"/>
        </w:rPr>
        <w:t xml:space="preserve"> novih tehnoloških rešitev pri </w:t>
      </w:r>
      <w:r w:rsidR="008E283D">
        <w:rPr>
          <w:rFonts w:ascii="Arial" w:hAnsi="Arial" w:cs="Arial"/>
          <w:sz w:val="20"/>
          <w:szCs w:val="20"/>
          <w:lang w:val="sl-SI"/>
        </w:rPr>
        <w:t>IVR</w:t>
      </w:r>
      <w:r w:rsidR="005878E1" w:rsidRPr="00651669">
        <w:rPr>
          <w:rFonts w:ascii="Arial" w:hAnsi="Arial" w:cs="Arial"/>
          <w:sz w:val="20"/>
          <w:szCs w:val="20"/>
          <w:lang w:val="sl-SI"/>
        </w:rPr>
        <w:t xml:space="preserve"> in preizkušanje sort, ki so odporne.</w:t>
      </w:r>
    </w:p>
    <w:p w14:paraId="4EFBCD39" w14:textId="6526B14E" w:rsidR="004B67D5" w:rsidRPr="00651669" w:rsidRDefault="00CB1401" w:rsidP="004B67D5">
      <w:pPr>
        <w:spacing w:beforeLines="60" w:before="144" w:afterLines="60" w:after="144" w:line="240" w:lineRule="auto"/>
        <w:jc w:val="both"/>
        <w:rPr>
          <w:rFonts w:ascii="Arial" w:hAnsi="Arial" w:cs="Arial"/>
          <w:sz w:val="20"/>
          <w:szCs w:val="20"/>
          <w:lang w:val="sl-SI"/>
        </w:rPr>
      </w:pPr>
      <w:hyperlink r:id="rId11" w:tooltip="Podukrep M11.1 – Plačila za preusmeritev v prakse in metode ekološkega kmetovanja" w:history="1">
        <w:r w:rsidR="004B67D5" w:rsidRPr="00651669">
          <w:rPr>
            <w:rFonts w:ascii="Arial" w:hAnsi="Arial" w:cs="Arial"/>
            <w:sz w:val="20"/>
            <w:szCs w:val="20"/>
            <w:lang w:val="sl-SI"/>
          </w:rPr>
          <w:t>Ukrep M11 je namenjen plačilu za preusmeritev v prakse in metod</w:t>
        </w:r>
        <w:r w:rsidR="00713E81" w:rsidRPr="00651669">
          <w:rPr>
            <w:rFonts w:ascii="Arial" w:hAnsi="Arial" w:cs="Arial"/>
            <w:sz w:val="20"/>
            <w:szCs w:val="20"/>
            <w:lang w:val="sl-SI"/>
          </w:rPr>
          <w:t>e</w:t>
        </w:r>
        <w:r w:rsidR="004B67D5" w:rsidRPr="00651669">
          <w:rPr>
            <w:rFonts w:ascii="Arial" w:hAnsi="Arial" w:cs="Arial"/>
            <w:sz w:val="20"/>
            <w:szCs w:val="20"/>
            <w:lang w:val="sl-SI"/>
          </w:rPr>
          <w:t xml:space="preserve"> ekološkega kmetovanja</w:t>
        </w:r>
      </w:hyperlink>
      <w:r w:rsidR="004B67D5" w:rsidRPr="00651669">
        <w:rPr>
          <w:lang w:val="sl-SI"/>
        </w:rPr>
        <w:t xml:space="preserve"> </w:t>
      </w:r>
      <w:r w:rsidR="004B67D5" w:rsidRPr="00651669">
        <w:rPr>
          <w:rFonts w:ascii="Arial" w:hAnsi="Arial" w:cs="Arial"/>
          <w:sz w:val="20"/>
          <w:szCs w:val="20"/>
          <w:lang w:val="sl-SI"/>
        </w:rPr>
        <w:t>in njihovo ohranjanje. Namenjajo se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14:paraId="412F3C21" w14:textId="1198FCB8" w:rsidR="00737F01" w:rsidRPr="00651669" w:rsidRDefault="00BB5FAD" w:rsidP="00737F0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w:t>
      </w:r>
      <w:r w:rsidR="00EA42FD" w:rsidRPr="00651669">
        <w:rPr>
          <w:rFonts w:ascii="Arial" w:hAnsi="Arial" w:cs="Arial"/>
          <w:sz w:val="20"/>
          <w:szCs w:val="20"/>
          <w:lang w:val="sl-SI"/>
        </w:rPr>
        <w:t>pedoklimatskih</w:t>
      </w:r>
      <w:r w:rsidR="00737F01" w:rsidRPr="00651669">
        <w:rPr>
          <w:rFonts w:ascii="Arial" w:hAnsi="Arial" w:cs="Arial"/>
          <w:sz w:val="20"/>
          <w:szCs w:val="20"/>
          <w:lang w:val="sl-SI"/>
        </w:rPr>
        <w:t xml:space="preserve"> razmerah Slovenije se za uporabo v praksi vpeljujejo tehnologije z izrazito pozitivno energetsko bilanco in trajnostnim tehnološkim pristopom ter tržno zanimivim produktom. Nove tehnološke rešitve so sestavni del programov introdukcije oz. posebnega preskušanja sort in podlag z vključevanjem odpornih in delno odpornih sort z izhodiščem:   </w:t>
      </w:r>
    </w:p>
    <w:p w14:paraId="4C22A2EB" w14:textId="08D8C124"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zanesljivega in primerno velikega kakovostnega pridelka s ciljem povečanja pridelka od trenutnega slovenskega poprečja, </w:t>
      </w:r>
    </w:p>
    <w:p w14:paraId="67D0DE8C" w14:textId="4E0B3595"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zmanjšanja vnosa sintetično kemičnih pripravkov in njihove zamenjave s primerno delujočimi naravnimi učinkovinami in mehanskimi metodami s ciljem 50% zmanjšanja v primerjavi z </w:t>
      </w:r>
      <w:r w:rsidR="00F93E2E">
        <w:rPr>
          <w:rFonts w:ascii="Arial" w:hAnsi="Arial" w:cs="Arial"/>
          <w:sz w:val="20"/>
          <w:szCs w:val="20"/>
          <w:lang w:val="sl-SI"/>
        </w:rPr>
        <w:t>integrirano pridelavo</w:t>
      </w:r>
      <w:r w:rsidRPr="00651669">
        <w:rPr>
          <w:rFonts w:ascii="Arial" w:hAnsi="Arial" w:cs="Arial"/>
          <w:sz w:val="20"/>
          <w:szCs w:val="20"/>
          <w:lang w:val="sl-SI"/>
        </w:rPr>
        <w:t xml:space="preserve"> ter sočasno uvajanje alternativnih e</w:t>
      </w:r>
      <w:r w:rsidR="00BA2403" w:rsidRPr="00651669">
        <w:rPr>
          <w:rFonts w:ascii="Arial" w:hAnsi="Arial" w:cs="Arial"/>
          <w:sz w:val="20"/>
          <w:szCs w:val="20"/>
          <w:lang w:val="sl-SI"/>
        </w:rPr>
        <w:t>koloških metod varstva rastlin,</w:t>
      </w:r>
    </w:p>
    <w:p w14:paraId="79850F3E" w14:textId="44B0CE0F"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racionalne rabe vode za namakanje s ciljem določitve minimalnih količin vode za zagotavljanje stabilne rodnosti ob visoki kakovosti pridelka.</w:t>
      </w:r>
    </w:p>
    <w:p w14:paraId="48330048" w14:textId="6C25A887" w:rsidR="00737F01" w:rsidRPr="00651669" w:rsidRDefault="00BA2403" w:rsidP="004B67D5">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Ekološka pridelava na vrtovih se trenutno ne obravnava posebej, pač pa v sklopu ekološke pridelave na splošno. Smernice dobre prakse varstva rastlin na vrtovih </w:t>
      </w:r>
      <w:r w:rsidR="00405296" w:rsidRPr="00651669">
        <w:rPr>
          <w:rFonts w:ascii="Arial" w:hAnsi="Arial" w:cs="Arial"/>
          <w:sz w:val="20"/>
          <w:szCs w:val="20"/>
          <w:lang w:val="sl-SI"/>
        </w:rPr>
        <w:t xml:space="preserve">je </w:t>
      </w:r>
      <w:r w:rsidRPr="00651669">
        <w:rPr>
          <w:rFonts w:ascii="Arial" w:hAnsi="Arial" w:cs="Arial"/>
          <w:sz w:val="20"/>
          <w:szCs w:val="20"/>
          <w:lang w:val="sl-SI"/>
        </w:rPr>
        <w:t xml:space="preserve">v </w:t>
      </w:r>
      <w:r w:rsidR="00405296" w:rsidRPr="00651669">
        <w:rPr>
          <w:rFonts w:ascii="Arial" w:hAnsi="Arial" w:cs="Arial"/>
          <w:sz w:val="20"/>
          <w:szCs w:val="20"/>
          <w:lang w:val="sl-SI"/>
        </w:rPr>
        <w:t xml:space="preserve">naslednjem </w:t>
      </w:r>
      <w:r w:rsidRPr="00651669">
        <w:rPr>
          <w:rFonts w:ascii="Arial" w:hAnsi="Arial" w:cs="Arial"/>
          <w:sz w:val="20"/>
          <w:szCs w:val="20"/>
          <w:lang w:val="sl-SI"/>
        </w:rPr>
        <w:t xml:space="preserve">obdobju </w:t>
      </w:r>
      <w:r w:rsidR="00405296" w:rsidRPr="00651669">
        <w:rPr>
          <w:rFonts w:ascii="Arial" w:hAnsi="Arial" w:cs="Arial"/>
          <w:sz w:val="20"/>
          <w:szCs w:val="20"/>
          <w:lang w:val="sl-SI"/>
        </w:rPr>
        <w:t>še treba pripraviti</w:t>
      </w:r>
      <w:r w:rsidRPr="00651669">
        <w:rPr>
          <w:rFonts w:ascii="Arial" w:hAnsi="Arial" w:cs="Arial"/>
          <w:sz w:val="20"/>
          <w:szCs w:val="20"/>
          <w:lang w:val="sl-SI"/>
        </w:rPr>
        <w:t xml:space="preserve">. </w:t>
      </w:r>
    </w:p>
    <w:p w14:paraId="6D7D5DD2" w14:textId="0F99A600" w:rsidR="00737F01" w:rsidRPr="00651669" w:rsidRDefault="007D6CE6" w:rsidP="00737F01">
      <w:pPr>
        <w:pStyle w:val="Naslov3"/>
        <w:rPr>
          <w:lang w:val="sl-SI"/>
        </w:rPr>
      </w:pPr>
      <w:bookmarkStart w:id="37" w:name="_Toc531071876"/>
      <w:r w:rsidRPr="00651669">
        <w:rPr>
          <w:lang w:val="sl-SI"/>
        </w:rPr>
        <w:lastRenderedPageBreak/>
        <w:t>Kazalniki tveganja</w:t>
      </w:r>
      <w:bookmarkEnd w:id="37"/>
    </w:p>
    <w:p w14:paraId="2F4CC3A6" w14:textId="6500556A" w:rsidR="007D6CE6" w:rsidRPr="00651669" w:rsidRDefault="007D6CE6" w:rsidP="002E3EEF">
      <w:pPr>
        <w:pStyle w:val="Naslov3"/>
        <w:numPr>
          <w:ilvl w:val="0"/>
          <w:numId w:val="39"/>
        </w:numPr>
      </w:pPr>
      <w:bookmarkStart w:id="38" w:name="_Ref530649664"/>
      <w:bookmarkStart w:id="39" w:name="_Toc531071877"/>
      <w:r w:rsidRPr="00651669">
        <w:t>Obseg prodaje FFS</w:t>
      </w:r>
      <w:bookmarkEnd w:id="38"/>
      <w:bookmarkEnd w:id="39"/>
      <w:r w:rsidR="00502A9A" w:rsidRPr="00651669">
        <w:t xml:space="preserve"> </w:t>
      </w:r>
    </w:p>
    <w:p w14:paraId="4B657017" w14:textId="5EC3FC1E" w:rsidR="005F1BB7" w:rsidRPr="005F1BB7" w:rsidRDefault="005F1BB7" w:rsidP="005F1BB7">
      <w:pPr>
        <w:spacing w:beforeLines="60" w:before="144" w:afterLines="60" w:after="144" w:line="240" w:lineRule="auto"/>
        <w:jc w:val="both"/>
        <w:rPr>
          <w:rFonts w:ascii="Arial" w:hAnsi="Arial" w:cs="Arial"/>
          <w:sz w:val="20"/>
          <w:szCs w:val="20"/>
          <w:lang w:val="sl-SI"/>
        </w:rPr>
      </w:pPr>
      <w:r w:rsidRPr="005F1BB7">
        <w:rPr>
          <w:rFonts w:ascii="Arial" w:hAnsi="Arial" w:cs="Arial"/>
          <w:sz w:val="20"/>
          <w:szCs w:val="20"/>
          <w:lang w:val="sl-SI"/>
        </w:rPr>
        <w:t>Obseg prodaje FFS je prikazan v kg aktivnih snovi v pripravkih, ki se uporabljajo kot FFS. V teh podatkih so zajeti podatki tudi o prodaji bakrovih in žveplovih pripravkov ter podobnih pripravkov, ki se zaradi njihovih manj tveganih lastnosti lahko uporabljajo tudi v ekološki pridelavi. Obseg prodaje so podatki informativne narave, saj zajemajo prodajo FFS in ne njihove dejanske porabe. V danem letu se lahko porabijo tudi FFS iz zaloge, oz. nakupljene količine niso v celoti porabljene. Prodaja zajema vsa FFS; tista, ki se uporabljajo v kmetijstvu, kot tista, ki se uporabljajo na drugih površinah (dvorišča, parki, ceste, proge, športna igrišča, pokopališča in podobno). Po podatkih SURS je bilo v letu 2014 v kmetijstvu porabljenih 67 % v tem letu prodanih FFS</w:t>
      </w:r>
      <w:r w:rsidR="00E92A79">
        <w:rPr>
          <w:rFonts w:ascii="Arial" w:hAnsi="Arial" w:cs="Arial"/>
          <w:sz w:val="20"/>
          <w:szCs w:val="20"/>
          <w:lang w:val="sl-SI"/>
        </w:rPr>
        <w:t>. Podatki so na razpolago na spletnih straneh SURS.</w:t>
      </w:r>
      <w:r w:rsidR="00E92A79">
        <w:rPr>
          <w:rStyle w:val="Sprotnaopomba-sklic"/>
          <w:rFonts w:ascii="Arial" w:hAnsi="Arial" w:cs="Arial"/>
          <w:sz w:val="20"/>
          <w:szCs w:val="20"/>
          <w:lang w:val="sl-SI"/>
        </w:rPr>
        <w:footnoteReference w:id="29"/>
      </w:r>
      <w:r w:rsidRPr="005F1BB7">
        <w:rPr>
          <w:rFonts w:ascii="Arial" w:hAnsi="Arial" w:cs="Arial"/>
          <w:sz w:val="20"/>
          <w:szCs w:val="20"/>
          <w:lang w:val="sl-SI"/>
        </w:rPr>
        <w:t xml:space="preserve"> </w:t>
      </w:r>
      <w:r>
        <w:rPr>
          <w:rFonts w:ascii="Arial" w:hAnsi="Arial" w:cs="Arial"/>
          <w:sz w:val="20"/>
          <w:szCs w:val="20"/>
          <w:lang w:val="sl-SI"/>
        </w:rPr>
        <w:t xml:space="preserve"> </w:t>
      </w:r>
    </w:p>
    <w:p w14:paraId="6B8CC4C3" w14:textId="0DB417F7" w:rsidR="00E109CF" w:rsidRDefault="005F1BB7" w:rsidP="003A34F9">
      <w:pPr>
        <w:spacing w:beforeLines="60" w:before="144" w:afterLines="60" w:after="144" w:line="240" w:lineRule="auto"/>
        <w:jc w:val="both"/>
        <w:rPr>
          <w:rFonts w:ascii="Arial" w:hAnsi="Arial" w:cs="Arial"/>
          <w:sz w:val="20"/>
          <w:szCs w:val="20"/>
          <w:lang w:val="sl-SI"/>
        </w:rPr>
      </w:pPr>
      <w:r w:rsidRPr="005F1BB7">
        <w:rPr>
          <w:rFonts w:ascii="Arial" w:hAnsi="Arial" w:cs="Arial"/>
          <w:sz w:val="20"/>
          <w:szCs w:val="20"/>
          <w:lang w:val="sl-SI"/>
        </w:rPr>
        <w:t>Obseg porabe FFS niha zaradi različnih vzrokov, najpomembnejši je vpliv vremena na posevke in nasade, saj je v manj primernih vremenskih pogojih za razvoj škodljivih organizmov potreba po njihovem zatiranju manjša. Manjša poraba se z določenim zamikom odraža tudi v manjši prodaji FFS. Drugi razlogi so lahko ekonomske narave, na prodajo lahko vpliva cena pripravkov. Na skupno količino prodanih aktivnih snovi pa ima vpliv tudi vrsta formulacije oziroma odstotki aktivnih snovi, ki jih pripravki vsebujejo.</w:t>
      </w:r>
    </w:p>
    <w:p w14:paraId="06AFECF3" w14:textId="01E4A7B0" w:rsidR="00A81088" w:rsidRPr="00651669" w:rsidRDefault="00A81088" w:rsidP="00D1000D">
      <w:pPr>
        <w:spacing w:after="0" w:line="240" w:lineRule="auto"/>
        <w:rPr>
          <w:rFonts w:ascii="Arial" w:hAnsi="Arial" w:cs="Arial"/>
          <w:sz w:val="20"/>
          <w:szCs w:val="20"/>
          <w:lang w:val="sl-SI"/>
        </w:rPr>
      </w:pPr>
    </w:p>
    <w:p w14:paraId="03E64674" w14:textId="4262254F" w:rsidR="00644B6B" w:rsidRPr="001F7521" w:rsidRDefault="00DE1992" w:rsidP="001F7521">
      <w:pPr>
        <w:spacing w:after="0" w:line="240" w:lineRule="auto"/>
        <w:rPr>
          <w:rFonts w:ascii="Arial" w:hAnsi="Arial" w:cs="Arial"/>
          <w:i/>
          <w:iCs/>
          <w:color w:val="1F497D" w:themeColor="text2"/>
          <w:sz w:val="20"/>
          <w:szCs w:val="20"/>
        </w:rPr>
      </w:pPr>
      <w:bookmarkStart w:id="40" w:name="_Toc531767572"/>
      <w:r w:rsidRPr="001122E9">
        <w:rPr>
          <w:rFonts w:ascii="Arial" w:hAnsi="Arial" w:cs="Arial"/>
          <w:sz w:val="20"/>
          <w:szCs w:val="20"/>
        </w:rPr>
        <w:t xml:space="preserve">Preglednica </w:t>
      </w:r>
      <w:r w:rsidRPr="001122E9">
        <w:rPr>
          <w:rFonts w:ascii="Arial" w:hAnsi="Arial" w:cs="Arial"/>
          <w:sz w:val="20"/>
          <w:szCs w:val="20"/>
        </w:rPr>
        <w:fldChar w:fldCharType="begin"/>
      </w:r>
      <w:r w:rsidRPr="001122E9">
        <w:rPr>
          <w:rFonts w:ascii="Arial" w:hAnsi="Arial" w:cs="Arial"/>
          <w:sz w:val="20"/>
          <w:szCs w:val="20"/>
        </w:rPr>
        <w:instrText xml:space="preserve"> SEQ Tabela \* ARABIC </w:instrText>
      </w:r>
      <w:r w:rsidRPr="001122E9">
        <w:rPr>
          <w:rFonts w:ascii="Arial" w:hAnsi="Arial" w:cs="Arial"/>
          <w:sz w:val="20"/>
          <w:szCs w:val="20"/>
        </w:rPr>
        <w:fldChar w:fldCharType="separate"/>
      </w:r>
      <w:r w:rsidR="0023248F">
        <w:rPr>
          <w:rFonts w:ascii="Arial" w:hAnsi="Arial" w:cs="Arial"/>
          <w:noProof/>
          <w:sz w:val="20"/>
          <w:szCs w:val="20"/>
        </w:rPr>
        <w:t>2</w:t>
      </w:r>
      <w:r w:rsidRPr="001122E9">
        <w:rPr>
          <w:rFonts w:ascii="Arial" w:hAnsi="Arial" w:cs="Arial"/>
          <w:sz w:val="20"/>
          <w:szCs w:val="20"/>
        </w:rPr>
        <w:fldChar w:fldCharType="end"/>
      </w:r>
      <w:r w:rsidRPr="001122E9">
        <w:rPr>
          <w:rFonts w:ascii="Arial" w:hAnsi="Arial" w:cs="Arial"/>
          <w:sz w:val="20"/>
          <w:szCs w:val="20"/>
        </w:rPr>
        <w:t>: Podatki o prodaji po glavnih vrstah pesticidov (v kg a</w:t>
      </w:r>
      <w:r w:rsidR="00E109CF">
        <w:rPr>
          <w:rFonts w:ascii="Arial" w:hAnsi="Arial" w:cs="Arial"/>
          <w:sz w:val="20"/>
          <w:szCs w:val="20"/>
        </w:rPr>
        <w:t>ktivnih snovi) v letih 2010–2017</w:t>
      </w:r>
      <w:r w:rsidRPr="001122E9">
        <w:rPr>
          <w:rFonts w:ascii="Arial" w:hAnsi="Arial" w:cs="Arial"/>
          <w:sz w:val="20"/>
          <w:szCs w:val="20"/>
        </w:rPr>
        <w:t>:</w:t>
      </w:r>
      <w:bookmarkEnd w:id="40"/>
      <w:r w:rsidR="00924918">
        <w:rPr>
          <w:lang w:val="sl-SI"/>
        </w:rPr>
        <w:fldChar w:fldCharType="begin"/>
      </w:r>
      <w:r w:rsidR="00924918">
        <w:rPr>
          <w:lang w:val="sl-SI"/>
        </w:rPr>
        <w:instrText xml:space="preserve"> LINK </w:instrText>
      </w:r>
      <w:r w:rsidR="00644B6B">
        <w:rPr>
          <w:lang w:val="sl-SI"/>
        </w:rPr>
        <w:instrText xml:space="preserve">Excel.Sheet.12 D:\\Users\\uporabnik\\Documents\\Documents\\SUD\\NAP\\2018\\porocilo18\\podatki\\grafi.xlsx prodajaAS!R1C1:R9C9 </w:instrText>
      </w:r>
      <w:r w:rsidR="00924918">
        <w:rPr>
          <w:lang w:val="sl-SI"/>
        </w:rPr>
        <w:instrText xml:space="preserve">\a \f 4 \h </w:instrText>
      </w:r>
      <w:r w:rsidR="00285C36">
        <w:rPr>
          <w:lang w:val="sl-SI"/>
        </w:rPr>
        <w:instrText xml:space="preserve"> \* MERGEFORMAT </w:instrText>
      </w:r>
      <w:r w:rsidR="00924918">
        <w:rPr>
          <w:lang w:val="sl-SI"/>
        </w:rPr>
        <w:fldChar w:fldCharType="separate"/>
      </w:r>
    </w:p>
    <w:tbl>
      <w:tblPr>
        <w:tblW w:w="0" w:type="auto"/>
        <w:tblLayout w:type="fixed"/>
        <w:tblCellMar>
          <w:left w:w="70" w:type="dxa"/>
          <w:right w:w="70" w:type="dxa"/>
        </w:tblCellMar>
        <w:tblLook w:val="04A0" w:firstRow="1" w:lastRow="0" w:firstColumn="1" w:lastColumn="0" w:noHBand="0" w:noVBand="1"/>
      </w:tblPr>
      <w:tblGrid>
        <w:gridCol w:w="2122"/>
        <w:gridCol w:w="992"/>
        <w:gridCol w:w="992"/>
        <w:gridCol w:w="992"/>
        <w:gridCol w:w="851"/>
        <w:gridCol w:w="992"/>
        <w:gridCol w:w="957"/>
        <w:gridCol w:w="919"/>
        <w:gridCol w:w="919"/>
      </w:tblGrid>
      <w:tr w:rsidR="00644B6B" w:rsidRPr="00A60BF0" w14:paraId="36D393AC" w14:textId="77777777" w:rsidTr="00285C36">
        <w:trPr>
          <w:divId w:val="1982685674"/>
          <w:trHeight w:val="300"/>
        </w:trPr>
        <w:tc>
          <w:tcPr>
            <w:tcW w:w="9736" w:type="dxa"/>
            <w:gridSpan w:val="9"/>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68C7E3B"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 xml:space="preserve">Veleprodaja pesticidov v kg aktivnih snovi po glavnih skupinah </w:t>
            </w:r>
          </w:p>
        </w:tc>
      </w:tr>
      <w:tr w:rsidR="00285C36" w:rsidRPr="00A60BF0" w14:paraId="782B6DDF" w14:textId="77777777" w:rsidTr="00A60BF0">
        <w:trPr>
          <w:divId w:val="1982685674"/>
          <w:trHeight w:val="300"/>
        </w:trPr>
        <w:tc>
          <w:tcPr>
            <w:tcW w:w="2122" w:type="dxa"/>
            <w:tcBorders>
              <w:top w:val="nil"/>
              <w:left w:val="single" w:sz="4" w:space="0" w:color="auto"/>
              <w:bottom w:val="single" w:sz="4" w:space="0" w:color="auto"/>
              <w:right w:val="single" w:sz="4" w:space="0" w:color="auto"/>
            </w:tcBorders>
            <w:shd w:val="clear" w:color="000000" w:fill="DBE5F1"/>
            <w:noWrap/>
            <w:vAlign w:val="center"/>
            <w:hideMark/>
          </w:tcPr>
          <w:p w14:paraId="6DD4F916"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 </w:t>
            </w:r>
          </w:p>
        </w:tc>
        <w:tc>
          <w:tcPr>
            <w:tcW w:w="992" w:type="dxa"/>
            <w:tcBorders>
              <w:top w:val="nil"/>
              <w:left w:val="nil"/>
              <w:bottom w:val="single" w:sz="4" w:space="0" w:color="auto"/>
              <w:right w:val="single" w:sz="4" w:space="0" w:color="auto"/>
            </w:tcBorders>
            <w:shd w:val="clear" w:color="000000" w:fill="DBE5F1"/>
            <w:noWrap/>
            <w:vAlign w:val="center"/>
            <w:hideMark/>
          </w:tcPr>
          <w:p w14:paraId="1E64A566"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2010</w:t>
            </w:r>
          </w:p>
        </w:tc>
        <w:tc>
          <w:tcPr>
            <w:tcW w:w="992" w:type="dxa"/>
            <w:tcBorders>
              <w:top w:val="nil"/>
              <w:left w:val="nil"/>
              <w:bottom w:val="single" w:sz="4" w:space="0" w:color="auto"/>
              <w:right w:val="single" w:sz="4" w:space="0" w:color="auto"/>
            </w:tcBorders>
            <w:shd w:val="clear" w:color="000000" w:fill="DBE5F1"/>
            <w:noWrap/>
            <w:vAlign w:val="center"/>
            <w:hideMark/>
          </w:tcPr>
          <w:p w14:paraId="1629FCD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2011</w:t>
            </w:r>
          </w:p>
        </w:tc>
        <w:tc>
          <w:tcPr>
            <w:tcW w:w="992" w:type="dxa"/>
            <w:tcBorders>
              <w:top w:val="nil"/>
              <w:left w:val="nil"/>
              <w:bottom w:val="single" w:sz="4" w:space="0" w:color="auto"/>
              <w:right w:val="single" w:sz="4" w:space="0" w:color="auto"/>
            </w:tcBorders>
            <w:shd w:val="clear" w:color="000000" w:fill="DBE5F1"/>
            <w:noWrap/>
            <w:vAlign w:val="center"/>
            <w:hideMark/>
          </w:tcPr>
          <w:p w14:paraId="63D4B1B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2012</w:t>
            </w:r>
          </w:p>
        </w:tc>
        <w:tc>
          <w:tcPr>
            <w:tcW w:w="851" w:type="dxa"/>
            <w:tcBorders>
              <w:top w:val="nil"/>
              <w:left w:val="nil"/>
              <w:bottom w:val="single" w:sz="4" w:space="0" w:color="auto"/>
              <w:right w:val="single" w:sz="4" w:space="0" w:color="auto"/>
            </w:tcBorders>
            <w:shd w:val="clear" w:color="000000" w:fill="DBE5F1"/>
            <w:noWrap/>
            <w:vAlign w:val="center"/>
            <w:hideMark/>
          </w:tcPr>
          <w:p w14:paraId="71B1D659"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2013</w:t>
            </w:r>
          </w:p>
        </w:tc>
        <w:tc>
          <w:tcPr>
            <w:tcW w:w="992" w:type="dxa"/>
            <w:tcBorders>
              <w:top w:val="nil"/>
              <w:left w:val="nil"/>
              <w:bottom w:val="single" w:sz="4" w:space="0" w:color="auto"/>
              <w:right w:val="single" w:sz="4" w:space="0" w:color="auto"/>
            </w:tcBorders>
            <w:shd w:val="clear" w:color="000000" w:fill="DBE5F1"/>
            <w:noWrap/>
            <w:vAlign w:val="center"/>
            <w:hideMark/>
          </w:tcPr>
          <w:p w14:paraId="4E79089F"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2014</w:t>
            </w:r>
          </w:p>
        </w:tc>
        <w:tc>
          <w:tcPr>
            <w:tcW w:w="957" w:type="dxa"/>
            <w:tcBorders>
              <w:top w:val="nil"/>
              <w:left w:val="nil"/>
              <w:bottom w:val="single" w:sz="4" w:space="0" w:color="auto"/>
              <w:right w:val="single" w:sz="4" w:space="0" w:color="auto"/>
            </w:tcBorders>
            <w:shd w:val="clear" w:color="000000" w:fill="DBE5F1"/>
            <w:vAlign w:val="center"/>
            <w:hideMark/>
          </w:tcPr>
          <w:p w14:paraId="144C920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2015</w:t>
            </w:r>
          </w:p>
        </w:tc>
        <w:tc>
          <w:tcPr>
            <w:tcW w:w="919" w:type="dxa"/>
            <w:tcBorders>
              <w:top w:val="nil"/>
              <w:left w:val="nil"/>
              <w:bottom w:val="single" w:sz="4" w:space="0" w:color="auto"/>
              <w:right w:val="single" w:sz="4" w:space="0" w:color="auto"/>
            </w:tcBorders>
            <w:shd w:val="clear" w:color="000000" w:fill="DBE5F1"/>
            <w:vAlign w:val="center"/>
            <w:hideMark/>
          </w:tcPr>
          <w:p w14:paraId="588A0CD3"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2016</w:t>
            </w:r>
          </w:p>
        </w:tc>
        <w:tc>
          <w:tcPr>
            <w:tcW w:w="919" w:type="dxa"/>
            <w:tcBorders>
              <w:top w:val="nil"/>
              <w:left w:val="nil"/>
              <w:bottom w:val="single" w:sz="4" w:space="0" w:color="auto"/>
              <w:right w:val="single" w:sz="4" w:space="0" w:color="auto"/>
            </w:tcBorders>
            <w:shd w:val="clear" w:color="000000" w:fill="DBE5F1"/>
            <w:noWrap/>
            <w:vAlign w:val="center"/>
            <w:hideMark/>
          </w:tcPr>
          <w:p w14:paraId="431ADA09"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2017</w:t>
            </w:r>
          </w:p>
        </w:tc>
      </w:tr>
      <w:tr w:rsidR="00644B6B" w:rsidRPr="00A60BF0" w14:paraId="6A2A3B0A" w14:textId="77777777" w:rsidTr="00A60BF0">
        <w:trPr>
          <w:divId w:val="1982685674"/>
          <w:trHeight w:val="5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2305B7"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Fungicidi in baktericidi</w:t>
            </w:r>
          </w:p>
        </w:tc>
        <w:tc>
          <w:tcPr>
            <w:tcW w:w="992" w:type="dxa"/>
            <w:tcBorders>
              <w:top w:val="nil"/>
              <w:left w:val="nil"/>
              <w:bottom w:val="single" w:sz="4" w:space="0" w:color="auto"/>
              <w:right w:val="single" w:sz="4" w:space="0" w:color="auto"/>
            </w:tcBorders>
            <w:shd w:val="clear" w:color="auto" w:fill="auto"/>
            <w:noWrap/>
            <w:vAlign w:val="center"/>
            <w:hideMark/>
          </w:tcPr>
          <w:p w14:paraId="1B9F0125"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789.323</w:t>
            </w:r>
          </w:p>
        </w:tc>
        <w:tc>
          <w:tcPr>
            <w:tcW w:w="992" w:type="dxa"/>
            <w:tcBorders>
              <w:top w:val="nil"/>
              <w:left w:val="nil"/>
              <w:bottom w:val="single" w:sz="4" w:space="0" w:color="auto"/>
              <w:right w:val="single" w:sz="4" w:space="0" w:color="auto"/>
            </w:tcBorders>
            <w:shd w:val="clear" w:color="auto" w:fill="auto"/>
            <w:noWrap/>
            <w:vAlign w:val="center"/>
            <w:hideMark/>
          </w:tcPr>
          <w:p w14:paraId="3DFB9CB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797.073</w:t>
            </w:r>
          </w:p>
        </w:tc>
        <w:tc>
          <w:tcPr>
            <w:tcW w:w="992" w:type="dxa"/>
            <w:tcBorders>
              <w:top w:val="nil"/>
              <w:left w:val="nil"/>
              <w:bottom w:val="single" w:sz="4" w:space="0" w:color="auto"/>
              <w:right w:val="single" w:sz="4" w:space="0" w:color="auto"/>
            </w:tcBorders>
            <w:shd w:val="clear" w:color="auto" w:fill="auto"/>
            <w:noWrap/>
            <w:vAlign w:val="center"/>
            <w:hideMark/>
          </w:tcPr>
          <w:p w14:paraId="78B8F69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700.234</w:t>
            </w:r>
          </w:p>
        </w:tc>
        <w:tc>
          <w:tcPr>
            <w:tcW w:w="851" w:type="dxa"/>
            <w:tcBorders>
              <w:top w:val="nil"/>
              <w:left w:val="nil"/>
              <w:bottom w:val="single" w:sz="4" w:space="0" w:color="auto"/>
              <w:right w:val="single" w:sz="4" w:space="0" w:color="auto"/>
            </w:tcBorders>
            <w:shd w:val="clear" w:color="auto" w:fill="auto"/>
            <w:noWrap/>
            <w:vAlign w:val="center"/>
            <w:hideMark/>
          </w:tcPr>
          <w:p w14:paraId="6ADA042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647.499</w:t>
            </w:r>
          </w:p>
        </w:tc>
        <w:tc>
          <w:tcPr>
            <w:tcW w:w="992" w:type="dxa"/>
            <w:tcBorders>
              <w:top w:val="nil"/>
              <w:left w:val="nil"/>
              <w:bottom w:val="single" w:sz="4" w:space="0" w:color="auto"/>
              <w:right w:val="single" w:sz="4" w:space="0" w:color="auto"/>
            </w:tcBorders>
            <w:shd w:val="clear" w:color="auto" w:fill="auto"/>
            <w:noWrap/>
            <w:vAlign w:val="center"/>
            <w:hideMark/>
          </w:tcPr>
          <w:p w14:paraId="48DF516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724.489</w:t>
            </w:r>
          </w:p>
        </w:tc>
        <w:tc>
          <w:tcPr>
            <w:tcW w:w="957" w:type="dxa"/>
            <w:tcBorders>
              <w:top w:val="nil"/>
              <w:left w:val="nil"/>
              <w:bottom w:val="single" w:sz="4" w:space="0" w:color="auto"/>
              <w:right w:val="single" w:sz="4" w:space="0" w:color="auto"/>
            </w:tcBorders>
            <w:shd w:val="clear" w:color="auto" w:fill="auto"/>
            <w:vAlign w:val="center"/>
            <w:hideMark/>
          </w:tcPr>
          <w:p w14:paraId="3A4367B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759.240</w:t>
            </w:r>
          </w:p>
        </w:tc>
        <w:tc>
          <w:tcPr>
            <w:tcW w:w="919" w:type="dxa"/>
            <w:tcBorders>
              <w:top w:val="nil"/>
              <w:left w:val="nil"/>
              <w:bottom w:val="single" w:sz="4" w:space="0" w:color="auto"/>
              <w:right w:val="single" w:sz="4" w:space="0" w:color="auto"/>
            </w:tcBorders>
            <w:shd w:val="clear" w:color="auto" w:fill="auto"/>
            <w:vAlign w:val="center"/>
            <w:hideMark/>
          </w:tcPr>
          <w:p w14:paraId="46EDA16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857.715</w:t>
            </w:r>
          </w:p>
        </w:tc>
        <w:tc>
          <w:tcPr>
            <w:tcW w:w="919" w:type="dxa"/>
            <w:tcBorders>
              <w:top w:val="nil"/>
              <w:left w:val="nil"/>
              <w:bottom w:val="single" w:sz="4" w:space="0" w:color="auto"/>
              <w:right w:val="single" w:sz="4" w:space="0" w:color="auto"/>
            </w:tcBorders>
            <w:shd w:val="clear" w:color="auto" w:fill="auto"/>
            <w:noWrap/>
            <w:vAlign w:val="center"/>
            <w:hideMark/>
          </w:tcPr>
          <w:p w14:paraId="2555DDC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789.816</w:t>
            </w:r>
          </w:p>
        </w:tc>
      </w:tr>
      <w:tr w:rsidR="00644B6B" w:rsidRPr="00A60BF0" w14:paraId="09FAD85D" w14:textId="77777777" w:rsidTr="00A60BF0">
        <w:trPr>
          <w:divId w:val="1982685674"/>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127D25C"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Herbicidi, snovi za uničevanje steblovine in mahu</w:t>
            </w:r>
          </w:p>
        </w:tc>
        <w:tc>
          <w:tcPr>
            <w:tcW w:w="992" w:type="dxa"/>
            <w:tcBorders>
              <w:top w:val="nil"/>
              <w:left w:val="nil"/>
              <w:bottom w:val="single" w:sz="4" w:space="0" w:color="auto"/>
              <w:right w:val="single" w:sz="4" w:space="0" w:color="auto"/>
            </w:tcBorders>
            <w:shd w:val="clear" w:color="auto" w:fill="auto"/>
            <w:noWrap/>
            <w:vAlign w:val="center"/>
            <w:hideMark/>
          </w:tcPr>
          <w:p w14:paraId="1FBE0A8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253.778</w:t>
            </w:r>
          </w:p>
        </w:tc>
        <w:tc>
          <w:tcPr>
            <w:tcW w:w="992" w:type="dxa"/>
            <w:tcBorders>
              <w:top w:val="nil"/>
              <w:left w:val="nil"/>
              <w:bottom w:val="single" w:sz="4" w:space="0" w:color="auto"/>
              <w:right w:val="single" w:sz="4" w:space="0" w:color="auto"/>
            </w:tcBorders>
            <w:shd w:val="clear" w:color="auto" w:fill="auto"/>
            <w:noWrap/>
            <w:vAlign w:val="center"/>
            <w:hideMark/>
          </w:tcPr>
          <w:p w14:paraId="58A7E29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264.289</w:t>
            </w:r>
          </w:p>
        </w:tc>
        <w:tc>
          <w:tcPr>
            <w:tcW w:w="992" w:type="dxa"/>
            <w:tcBorders>
              <w:top w:val="nil"/>
              <w:left w:val="nil"/>
              <w:bottom w:val="single" w:sz="4" w:space="0" w:color="auto"/>
              <w:right w:val="single" w:sz="4" w:space="0" w:color="auto"/>
            </w:tcBorders>
            <w:shd w:val="clear" w:color="auto" w:fill="auto"/>
            <w:noWrap/>
            <w:vAlign w:val="center"/>
            <w:hideMark/>
          </w:tcPr>
          <w:p w14:paraId="3BACC87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257.007</w:t>
            </w:r>
          </w:p>
        </w:tc>
        <w:tc>
          <w:tcPr>
            <w:tcW w:w="851" w:type="dxa"/>
            <w:tcBorders>
              <w:top w:val="nil"/>
              <w:left w:val="nil"/>
              <w:bottom w:val="single" w:sz="4" w:space="0" w:color="auto"/>
              <w:right w:val="single" w:sz="4" w:space="0" w:color="auto"/>
            </w:tcBorders>
            <w:shd w:val="clear" w:color="auto" w:fill="auto"/>
            <w:noWrap/>
            <w:vAlign w:val="center"/>
            <w:hideMark/>
          </w:tcPr>
          <w:p w14:paraId="6E9388F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223.472</w:t>
            </w:r>
          </w:p>
        </w:tc>
        <w:tc>
          <w:tcPr>
            <w:tcW w:w="992" w:type="dxa"/>
            <w:tcBorders>
              <w:top w:val="nil"/>
              <w:left w:val="nil"/>
              <w:bottom w:val="single" w:sz="4" w:space="0" w:color="auto"/>
              <w:right w:val="single" w:sz="4" w:space="0" w:color="auto"/>
            </w:tcBorders>
            <w:shd w:val="clear" w:color="auto" w:fill="auto"/>
            <w:noWrap/>
            <w:vAlign w:val="center"/>
            <w:hideMark/>
          </w:tcPr>
          <w:p w14:paraId="2CFA8915"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238.502</w:t>
            </w:r>
          </w:p>
        </w:tc>
        <w:tc>
          <w:tcPr>
            <w:tcW w:w="957" w:type="dxa"/>
            <w:tcBorders>
              <w:top w:val="nil"/>
              <w:left w:val="nil"/>
              <w:bottom w:val="single" w:sz="4" w:space="0" w:color="auto"/>
              <w:right w:val="single" w:sz="4" w:space="0" w:color="auto"/>
            </w:tcBorders>
            <w:shd w:val="clear" w:color="auto" w:fill="auto"/>
            <w:vAlign w:val="center"/>
            <w:hideMark/>
          </w:tcPr>
          <w:p w14:paraId="2269AF3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224.430</w:t>
            </w:r>
          </w:p>
        </w:tc>
        <w:tc>
          <w:tcPr>
            <w:tcW w:w="919" w:type="dxa"/>
            <w:tcBorders>
              <w:top w:val="nil"/>
              <w:left w:val="nil"/>
              <w:bottom w:val="single" w:sz="4" w:space="0" w:color="auto"/>
              <w:right w:val="single" w:sz="4" w:space="0" w:color="auto"/>
            </w:tcBorders>
            <w:shd w:val="clear" w:color="auto" w:fill="auto"/>
            <w:vAlign w:val="center"/>
            <w:hideMark/>
          </w:tcPr>
          <w:p w14:paraId="4B72A5F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244.089</w:t>
            </w:r>
          </w:p>
        </w:tc>
        <w:tc>
          <w:tcPr>
            <w:tcW w:w="919" w:type="dxa"/>
            <w:tcBorders>
              <w:top w:val="nil"/>
              <w:left w:val="nil"/>
              <w:bottom w:val="single" w:sz="4" w:space="0" w:color="auto"/>
              <w:right w:val="single" w:sz="4" w:space="0" w:color="auto"/>
            </w:tcBorders>
            <w:shd w:val="clear" w:color="auto" w:fill="auto"/>
            <w:noWrap/>
            <w:vAlign w:val="center"/>
            <w:hideMark/>
          </w:tcPr>
          <w:p w14:paraId="0856EE2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233.335</w:t>
            </w:r>
          </w:p>
        </w:tc>
      </w:tr>
      <w:tr w:rsidR="00644B6B" w:rsidRPr="00A60BF0" w14:paraId="64A6858B"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4B0FDE"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Insekticidi in akaricidi</w:t>
            </w:r>
          </w:p>
        </w:tc>
        <w:tc>
          <w:tcPr>
            <w:tcW w:w="992" w:type="dxa"/>
            <w:tcBorders>
              <w:top w:val="nil"/>
              <w:left w:val="nil"/>
              <w:bottom w:val="single" w:sz="4" w:space="0" w:color="auto"/>
              <w:right w:val="single" w:sz="4" w:space="0" w:color="auto"/>
            </w:tcBorders>
            <w:shd w:val="clear" w:color="auto" w:fill="auto"/>
            <w:noWrap/>
            <w:vAlign w:val="center"/>
            <w:hideMark/>
          </w:tcPr>
          <w:p w14:paraId="15ACBEA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61.840</w:t>
            </w:r>
          </w:p>
        </w:tc>
        <w:tc>
          <w:tcPr>
            <w:tcW w:w="992" w:type="dxa"/>
            <w:tcBorders>
              <w:top w:val="nil"/>
              <w:left w:val="nil"/>
              <w:bottom w:val="single" w:sz="4" w:space="0" w:color="auto"/>
              <w:right w:val="single" w:sz="4" w:space="0" w:color="auto"/>
            </w:tcBorders>
            <w:shd w:val="clear" w:color="auto" w:fill="auto"/>
            <w:noWrap/>
            <w:vAlign w:val="center"/>
            <w:hideMark/>
          </w:tcPr>
          <w:p w14:paraId="1F1B8C4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38.617</w:t>
            </w:r>
          </w:p>
        </w:tc>
        <w:tc>
          <w:tcPr>
            <w:tcW w:w="992" w:type="dxa"/>
            <w:tcBorders>
              <w:top w:val="nil"/>
              <w:left w:val="nil"/>
              <w:bottom w:val="single" w:sz="4" w:space="0" w:color="auto"/>
              <w:right w:val="single" w:sz="4" w:space="0" w:color="auto"/>
            </w:tcBorders>
            <w:shd w:val="clear" w:color="auto" w:fill="auto"/>
            <w:noWrap/>
            <w:vAlign w:val="center"/>
            <w:hideMark/>
          </w:tcPr>
          <w:p w14:paraId="7EE03CD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41.732</w:t>
            </w:r>
          </w:p>
        </w:tc>
        <w:tc>
          <w:tcPr>
            <w:tcW w:w="851" w:type="dxa"/>
            <w:tcBorders>
              <w:top w:val="nil"/>
              <w:left w:val="nil"/>
              <w:bottom w:val="single" w:sz="4" w:space="0" w:color="auto"/>
              <w:right w:val="single" w:sz="4" w:space="0" w:color="auto"/>
            </w:tcBorders>
            <w:shd w:val="clear" w:color="auto" w:fill="auto"/>
            <w:noWrap/>
            <w:vAlign w:val="center"/>
            <w:hideMark/>
          </w:tcPr>
          <w:p w14:paraId="7B8A791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26.866</w:t>
            </w:r>
          </w:p>
        </w:tc>
        <w:tc>
          <w:tcPr>
            <w:tcW w:w="992" w:type="dxa"/>
            <w:tcBorders>
              <w:top w:val="nil"/>
              <w:left w:val="nil"/>
              <w:bottom w:val="single" w:sz="4" w:space="0" w:color="auto"/>
              <w:right w:val="single" w:sz="4" w:space="0" w:color="auto"/>
            </w:tcBorders>
            <w:shd w:val="clear" w:color="auto" w:fill="auto"/>
            <w:noWrap/>
            <w:vAlign w:val="center"/>
            <w:hideMark/>
          </w:tcPr>
          <w:p w14:paraId="0A544CBD"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33.577</w:t>
            </w:r>
          </w:p>
        </w:tc>
        <w:tc>
          <w:tcPr>
            <w:tcW w:w="957" w:type="dxa"/>
            <w:tcBorders>
              <w:top w:val="nil"/>
              <w:left w:val="nil"/>
              <w:bottom w:val="single" w:sz="4" w:space="0" w:color="auto"/>
              <w:right w:val="single" w:sz="4" w:space="0" w:color="auto"/>
            </w:tcBorders>
            <w:shd w:val="clear" w:color="auto" w:fill="auto"/>
            <w:vAlign w:val="center"/>
            <w:hideMark/>
          </w:tcPr>
          <w:p w14:paraId="5F1098F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38.040</w:t>
            </w:r>
          </w:p>
        </w:tc>
        <w:tc>
          <w:tcPr>
            <w:tcW w:w="919" w:type="dxa"/>
            <w:tcBorders>
              <w:top w:val="nil"/>
              <w:left w:val="nil"/>
              <w:bottom w:val="single" w:sz="4" w:space="0" w:color="auto"/>
              <w:right w:val="single" w:sz="4" w:space="0" w:color="auto"/>
            </w:tcBorders>
            <w:shd w:val="clear" w:color="auto" w:fill="auto"/>
            <w:vAlign w:val="center"/>
            <w:hideMark/>
          </w:tcPr>
          <w:p w14:paraId="1ACA3A2B"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43.334</w:t>
            </w:r>
          </w:p>
        </w:tc>
        <w:tc>
          <w:tcPr>
            <w:tcW w:w="919" w:type="dxa"/>
            <w:tcBorders>
              <w:top w:val="nil"/>
              <w:left w:val="nil"/>
              <w:bottom w:val="single" w:sz="4" w:space="0" w:color="auto"/>
              <w:right w:val="single" w:sz="4" w:space="0" w:color="auto"/>
            </w:tcBorders>
            <w:shd w:val="clear" w:color="auto" w:fill="auto"/>
            <w:noWrap/>
            <w:vAlign w:val="center"/>
            <w:hideMark/>
          </w:tcPr>
          <w:p w14:paraId="5B263AB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50.396</w:t>
            </w:r>
          </w:p>
        </w:tc>
      </w:tr>
      <w:tr w:rsidR="00644B6B" w:rsidRPr="00A60BF0" w14:paraId="5E5FDA01"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5E1F41"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Moluskicidi, skupno</w:t>
            </w:r>
          </w:p>
        </w:tc>
        <w:tc>
          <w:tcPr>
            <w:tcW w:w="992" w:type="dxa"/>
            <w:tcBorders>
              <w:top w:val="nil"/>
              <w:left w:val="nil"/>
              <w:bottom w:val="single" w:sz="4" w:space="0" w:color="auto"/>
              <w:right w:val="single" w:sz="4" w:space="0" w:color="auto"/>
            </w:tcBorders>
            <w:shd w:val="clear" w:color="auto" w:fill="auto"/>
            <w:noWrap/>
            <w:vAlign w:val="center"/>
            <w:hideMark/>
          </w:tcPr>
          <w:p w14:paraId="2CE1E0D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1267</w:t>
            </w:r>
          </w:p>
        </w:tc>
        <w:tc>
          <w:tcPr>
            <w:tcW w:w="992" w:type="dxa"/>
            <w:tcBorders>
              <w:top w:val="nil"/>
              <w:left w:val="nil"/>
              <w:bottom w:val="single" w:sz="4" w:space="0" w:color="auto"/>
              <w:right w:val="single" w:sz="4" w:space="0" w:color="auto"/>
            </w:tcBorders>
            <w:shd w:val="clear" w:color="auto" w:fill="auto"/>
            <w:noWrap/>
            <w:vAlign w:val="center"/>
            <w:hideMark/>
          </w:tcPr>
          <w:p w14:paraId="707ABAD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974</w:t>
            </w:r>
          </w:p>
        </w:tc>
        <w:tc>
          <w:tcPr>
            <w:tcW w:w="992" w:type="dxa"/>
            <w:tcBorders>
              <w:top w:val="nil"/>
              <w:left w:val="nil"/>
              <w:bottom w:val="single" w:sz="4" w:space="0" w:color="auto"/>
              <w:right w:val="single" w:sz="4" w:space="0" w:color="auto"/>
            </w:tcBorders>
            <w:shd w:val="clear" w:color="auto" w:fill="auto"/>
            <w:noWrap/>
            <w:vAlign w:val="center"/>
            <w:hideMark/>
          </w:tcPr>
          <w:p w14:paraId="2F5DDEA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453</w:t>
            </w:r>
          </w:p>
        </w:tc>
        <w:tc>
          <w:tcPr>
            <w:tcW w:w="851" w:type="dxa"/>
            <w:tcBorders>
              <w:top w:val="nil"/>
              <w:left w:val="nil"/>
              <w:bottom w:val="single" w:sz="4" w:space="0" w:color="auto"/>
              <w:right w:val="single" w:sz="4" w:space="0" w:color="auto"/>
            </w:tcBorders>
            <w:shd w:val="clear" w:color="auto" w:fill="auto"/>
            <w:noWrap/>
            <w:vAlign w:val="center"/>
            <w:hideMark/>
          </w:tcPr>
          <w:p w14:paraId="3F33C14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810</w:t>
            </w:r>
          </w:p>
        </w:tc>
        <w:tc>
          <w:tcPr>
            <w:tcW w:w="992" w:type="dxa"/>
            <w:tcBorders>
              <w:top w:val="nil"/>
              <w:left w:val="nil"/>
              <w:bottom w:val="single" w:sz="4" w:space="0" w:color="auto"/>
              <w:right w:val="single" w:sz="4" w:space="0" w:color="auto"/>
            </w:tcBorders>
            <w:shd w:val="clear" w:color="auto" w:fill="auto"/>
            <w:noWrap/>
            <w:vAlign w:val="center"/>
            <w:hideMark/>
          </w:tcPr>
          <w:p w14:paraId="3F899582"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2.241</w:t>
            </w:r>
          </w:p>
        </w:tc>
        <w:tc>
          <w:tcPr>
            <w:tcW w:w="957" w:type="dxa"/>
            <w:tcBorders>
              <w:top w:val="nil"/>
              <w:left w:val="nil"/>
              <w:bottom w:val="single" w:sz="4" w:space="0" w:color="auto"/>
              <w:right w:val="single" w:sz="4" w:space="0" w:color="auto"/>
            </w:tcBorders>
            <w:shd w:val="clear" w:color="auto" w:fill="auto"/>
            <w:vAlign w:val="center"/>
            <w:hideMark/>
          </w:tcPr>
          <w:p w14:paraId="1C396D3A"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3.296</w:t>
            </w:r>
          </w:p>
        </w:tc>
        <w:tc>
          <w:tcPr>
            <w:tcW w:w="919" w:type="dxa"/>
            <w:tcBorders>
              <w:top w:val="nil"/>
              <w:left w:val="nil"/>
              <w:bottom w:val="single" w:sz="4" w:space="0" w:color="auto"/>
              <w:right w:val="single" w:sz="4" w:space="0" w:color="auto"/>
            </w:tcBorders>
            <w:shd w:val="clear" w:color="auto" w:fill="auto"/>
            <w:vAlign w:val="center"/>
            <w:hideMark/>
          </w:tcPr>
          <w:p w14:paraId="62200B1B"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w:t>
            </w:r>
          </w:p>
        </w:tc>
        <w:tc>
          <w:tcPr>
            <w:tcW w:w="919" w:type="dxa"/>
            <w:tcBorders>
              <w:top w:val="nil"/>
              <w:left w:val="nil"/>
              <w:bottom w:val="single" w:sz="4" w:space="0" w:color="auto"/>
              <w:right w:val="single" w:sz="4" w:space="0" w:color="auto"/>
            </w:tcBorders>
            <w:shd w:val="clear" w:color="auto" w:fill="auto"/>
            <w:noWrap/>
            <w:vAlign w:val="center"/>
            <w:hideMark/>
          </w:tcPr>
          <w:p w14:paraId="0256FE2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w:t>
            </w:r>
          </w:p>
        </w:tc>
      </w:tr>
      <w:tr w:rsidR="00644B6B" w:rsidRPr="00A60BF0" w14:paraId="0B227518"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E3B440A"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Regulatorji rasti rastlin, skupno</w:t>
            </w:r>
          </w:p>
        </w:tc>
        <w:tc>
          <w:tcPr>
            <w:tcW w:w="992" w:type="dxa"/>
            <w:tcBorders>
              <w:top w:val="nil"/>
              <w:left w:val="nil"/>
              <w:bottom w:val="single" w:sz="4" w:space="0" w:color="auto"/>
              <w:right w:val="single" w:sz="4" w:space="0" w:color="auto"/>
            </w:tcBorders>
            <w:shd w:val="clear" w:color="auto" w:fill="auto"/>
            <w:noWrap/>
            <w:vAlign w:val="center"/>
            <w:hideMark/>
          </w:tcPr>
          <w:p w14:paraId="62ADFEC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923</w:t>
            </w:r>
          </w:p>
        </w:tc>
        <w:tc>
          <w:tcPr>
            <w:tcW w:w="992" w:type="dxa"/>
            <w:tcBorders>
              <w:top w:val="nil"/>
              <w:left w:val="nil"/>
              <w:bottom w:val="single" w:sz="4" w:space="0" w:color="auto"/>
              <w:right w:val="single" w:sz="4" w:space="0" w:color="auto"/>
            </w:tcBorders>
            <w:shd w:val="clear" w:color="auto" w:fill="auto"/>
            <w:noWrap/>
            <w:vAlign w:val="center"/>
            <w:hideMark/>
          </w:tcPr>
          <w:p w14:paraId="481445FA"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594</w:t>
            </w:r>
          </w:p>
        </w:tc>
        <w:tc>
          <w:tcPr>
            <w:tcW w:w="992" w:type="dxa"/>
            <w:tcBorders>
              <w:top w:val="nil"/>
              <w:left w:val="nil"/>
              <w:bottom w:val="single" w:sz="4" w:space="0" w:color="auto"/>
              <w:right w:val="single" w:sz="4" w:space="0" w:color="auto"/>
            </w:tcBorders>
            <w:shd w:val="clear" w:color="auto" w:fill="auto"/>
            <w:noWrap/>
            <w:vAlign w:val="center"/>
            <w:hideMark/>
          </w:tcPr>
          <w:p w14:paraId="4CCD634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784</w:t>
            </w:r>
          </w:p>
        </w:tc>
        <w:tc>
          <w:tcPr>
            <w:tcW w:w="851" w:type="dxa"/>
            <w:tcBorders>
              <w:top w:val="nil"/>
              <w:left w:val="nil"/>
              <w:bottom w:val="single" w:sz="4" w:space="0" w:color="auto"/>
              <w:right w:val="single" w:sz="4" w:space="0" w:color="auto"/>
            </w:tcBorders>
            <w:shd w:val="clear" w:color="auto" w:fill="auto"/>
            <w:noWrap/>
            <w:vAlign w:val="center"/>
            <w:hideMark/>
          </w:tcPr>
          <w:p w14:paraId="7E679F3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564</w:t>
            </w:r>
          </w:p>
        </w:tc>
        <w:tc>
          <w:tcPr>
            <w:tcW w:w="992" w:type="dxa"/>
            <w:tcBorders>
              <w:top w:val="nil"/>
              <w:left w:val="nil"/>
              <w:bottom w:val="single" w:sz="4" w:space="0" w:color="auto"/>
              <w:right w:val="single" w:sz="4" w:space="0" w:color="auto"/>
            </w:tcBorders>
            <w:shd w:val="clear" w:color="auto" w:fill="auto"/>
            <w:noWrap/>
            <w:vAlign w:val="center"/>
            <w:hideMark/>
          </w:tcPr>
          <w:p w14:paraId="6854192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580</w:t>
            </w:r>
          </w:p>
        </w:tc>
        <w:tc>
          <w:tcPr>
            <w:tcW w:w="957" w:type="dxa"/>
            <w:tcBorders>
              <w:top w:val="nil"/>
              <w:left w:val="nil"/>
              <w:bottom w:val="single" w:sz="4" w:space="0" w:color="auto"/>
              <w:right w:val="single" w:sz="4" w:space="0" w:color="auto"/>
            </w:tcBorders>
            <w:shd w:val="clear" w:color="auto" w:fill="auto"/>
            <w:vAlign w:val="center"/>
            <w:hideMark/>
          </w:tcPr>
          <w:p w14:paraId="7D56106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1.473</w:t>
            </w:r>
          </w:p>
        </w:tc>
        <w:tc>
          <w:tcPr>
            <w:tcW w:w="919" w:type="dxa"/>
            <w:tcBorders>
              <w:top w:val="nil"/>
              <w:left w:val="nil"/>
              <w:bottom w:val="single" w:sz="4" w:space="0" w:color="auto"/>
              <w:right w:val="single" w:sz="4" w:space="0" w:color="auto"/>
            </w:tcBorders>
            <w:shd w:val="clear" w:color="auto" w:fill="auto"/>
            <w:vAlign w:val="center"/>
            <w:hideMark/>
          </w:tcPr>
          <w:p w14:paraId="69C16AA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2.664</w:t>
            </w:r>
          </w:p>
        </w:tc>
        <w:tc>
          <w:tcPr>
            <w:tcW w:w="919" w:type="dxa"/>
            <w:tcBorders>
              <w:top w:val="nil"/>
              <w:left w:val="nil"/>
              <w:bottom w:val="single" w:sz="4" w:space="0" w:color="auto"/>
              <w:right w:val="single" w:sz="4" w:space="0" w:color="auto"/>
            </w:tcBorders>
            <w:shd w:val="clear" w:color="auto" w:fill="auto"/>
            <w:noWrap/>
            <w:vAlign w:val="center"/>
            <w:hideMark/>
          </w:tcPr>
          <w:p w14:paraId="3C25A472"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3.442</w:t>
            </w:r>
          </w:p>
        </w:tc>
      </w:tr>
      <w:tr w:rsidR="00644B6B" w:rsidRPr="00A60BF0" w14:paraId="1357873B" w14:textId="77777777" w:rsidTr="00A60BF0">
        <w:trPr>
          <w:divId w:val="1982685674"/>
          <w:trHeight w:val="8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F2DEBA" w14:textId="70CD35A3" w:rsidR="00644B6B" w:rsidRPr="00A60BF0" w:rsidRDefault="001F7521" w:rsidP="001F7521">
            <w:pPr>
              <w:spacing w:after="0" w:line="240" w:lineRule="auto"/>
              <w:rPr>
                <w:rFonts w:ascii="Arial" w:eastAsia="Times New Roman" w:hAnsi="Arial" w:cs="Arial"/>
                <w:color w:val="000000"/>
                <w:sz w:val="16"/>
                <w:szCs w:val="16"/>
                <w:lang w:val="sl-SI" w:eastAsia="sl-SI"/>
              </w:rPr>
            </w:pPr>
            <w:r>
              <w:rPr>
                <w:rFonts w:ascii="Arial" w:eastAsia="Times New Roman" w:hAnsi="Arial" w:cs="Arial"/>
                <w:color w:val="000000"/>
                <w:sz w:val="16"/>
                <w:szCs w:val="16"/>
                <w:lang w:val="sl-SI" w:eastAsia="sl-SI"/>
              </w:rPr>
              <w:t>Druga FFS</w:t>
            </w:r>
          </w:p>
        </w:tc>
        <w:tc>
          <w:tcPr>
            <w:tcW w:w="992" w:type="dxa"/>
            <w:tcBorders>
              <w:top w:val="nil"/>
              <w:left w:val="nil"/>
              <w:bottom w:val="single" w:sz="4" w:space="0" w:color="auto"/>
              <w:right w:val="single" w:sz="4" w:space="0" w:color="auto"/>
            </w:tcBorders>
            <w:shd w:val="clear" w:color="auto" w:fill="auto"/>
            <w:noWrap/>
            <w:vAlign w:val="center"/>
            <w:hideMark/>
          </w:tcPr>
          <w:p w14:paraId="57576A9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27.239</w:t>
            </w:r>
          </w:p>
        </w:tc>
        <w:tc>
          <w:tcPr>
            <w:tcW w:w="992" w:type="dxa"/>
            <w:tcBorders>
              <w:top w:val="nil"/>
              <w:left w:val="nil"/>
              <w:bottom w:val="single" w:sz="4" w:space="0" w:color="auto"/>
              <w:right w:val="single" w:sz="4" w:space="0" w:color="auto"/>
            </w:tcBorders>
            <w:shd w:val="clear" w:color="auto" w:fill="auto"/>
            <w:noWrap/>
            <w:vAlign w:val="center"/>
            <w:hideMark/>
          </w:tcPr>
          <w:p w14:paraId="4FA05D8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20.326</w:t>
            </w:r>
          </w:p>
        </w:tc>
        <w:tc>
          <w:tcPr>
            <w:tcW w:w="992" w:type="dxa"/>
            <w:tcBorders>
              <w:top w:val="nil"/>
              <w:left w:val="nil"/>
              <w:bottom w:val="single" w:sz="4" w:space="0" w:color="auto"/>
              <w:right w:val="single" w:sz="4" w:space="0" w:color="auto"/>
            </w:tcBorders>
            <w:shd w:val="clear" w:color="auto" w:fill="auto"/>
            <w:noWrap/>
            <w:vAlign w:val="center"/>
            <w:hideMark/>
          </w:tcPr>
          <w:p w14:paraId="56319D0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15.858</w:t>
            </w:r>
          </w:p>
        </w:tc>
        <w:tc>
          <w:tcPr>
            <w:tcW w:w="851" w:type="dxa"/>
            <w:tcBorders>
              <w:top w:val="nil"/>
              <w:left w:val="nil"/>
              <w:bottom w:val="single" w:sz="4" w:space="0" w:color="auto"/>
              <w:right w:val="single" w:sz="4" w:space="0" w:color="auto"/>
            </w:tcBorders>
            <w:shd w:val="clear" w:color="auto" w:fill="auto"/>
            <w:noWrap/>
            <w:vAlign w:val="center"/>
            <w:hideMark/>
          </w:tcPr>
          <w:p w14:paraId="4861CEDD"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18.272</w:t>
            </w:r>
          </w:p>
        </w:tc>
        <w:tc>
          <w:tcPr>
            <w:tcW w:w="992" w:type="dxa"/>
            <w:tcBorders>
              <w:top w:val="nil"/>
              <w:left w:val="nil"/>
              <w:bottom w:val="single" w:sz="4" w:space="0" w:color="auto"/>
              <w:right w:val="single" w:sz="4" w:space="0" w:color="auto"/>
            </w:tcBorders>
            <w:shd w:val="clear" w:color="auto" w:fill="auto"/>
            <w:noWrap/>
            <w:vAlign w:val="center"/>
            <w:hideMark/>
          </w:tcPr>
          <w:p w14:paraId="6B49CC6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10.523</w:t>
            </w:r>
          </w:p>
        </w:tc>
        <w:tc>
          <w:tcPr>
            <w:tcW w:w="957" w:type="dxa"/>
            <w:tcBorders>
              <w:top w:val="nil"/>
              <w:left w:val="nil"/>
              <w:bottom w:val="single" w:sz="4" w:space="0" w:color="auto"/>
              <w:right w:val="single" w:sz="4" w:space="0" w:color="auto"/>
            </w:tcBorders>
            <w:shd w:val="clear" w:color="auto" w:fill="auto"/>
            <w:vAlign w:val="center"/>
            <w:hideMark/>
          </w:tcPr>
          <w:p w14:paraId="0933564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20.379</w:t>
            </w:r>
          </w:p>
        </w:tc>
        <w:tc>
          <w:tcPr>
            <w:tcW w:w="919" w:type="dxa"/>
            <w:tcBorders>
              <w:top w:val="nil"/>
              <w:left w:val="nil"/>
              <w:bottom w:val="single" w:sz="4" w:space="0" w:color="auto"/>
              <w:right w:val="single" w:sz="4" w:space="0" w:color="auto"/>
            </w:tcBorders>
            <w:shd w:val="clear" w:color="auto" w:fill="auto"/>
            <w:vAlign w:val="center"/>
            <w:hideMark/>
          </w:tcPr>
          <w:p w14:paraId="11818097"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18.728</w:t>
            </w:r>
          </w:p>
        </w:tc>
        <w:tc>
          <w:tcPr>
            <w:tcW w:w="919" w:type="dxa"/>
            <w:tcBorders>
              <w:top w:val="nil"/>
              <w:left w:val="nil"/>
              <w:bottom w:val="single" w:sz="4" w:space="0" w:color="auto"/>
              <w:right w:val="single" w:sz="4" w:space="0" w:color="auto"/>
            </w:tcBorders>
            <w:shd w:val="clear" w:color="auto" w:fill="auto"/>
            <w:noWrap/>
            <w:vAlign w:val="center"/>
            <w:hideMark/>
          </w:tcPr>
          <w:p w14:paraId="302EED6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13.140</w:t>
            </w:r>
          </w:p>
        </w:tc>
      </w:tr>
      <w:tr w:rsidR="00644B6B" w:rsidRPr="00A60BF0" w14:paraId="0CE68E1A" w14:textId="77777777" w:rsidTr="00A60BF0">
        <w:trPr>
          <w:divId w:val="1982685674"/>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FEB95FD" w14:textId="77777777" w:rsidR="00644B6B" w:rsidRPr="00A60BF0" w:rsidRDefault="00644B6B" w:rsidP="00644B6B">
            <w:pPr>
              <w:spacing w:after="0" w:line="240" w:lineRule="auto"/>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Pesticidi - SKUPAJ</w:t>
            </w:r>
          </w:p>
        </w:tc>
        <w:tc>
          <w:tcPr>
            <w:tcW w:w="992" w:type="dxa"/>
            <w:tcBorders>
              <w:top w:val="nil"/>
              <w:left w:val="nil"/>
              <w:bottom w:val="single" w:sz="4" w:space="0" w:color="auto"/>
              <w:right w:val="single" w:sz="4" w:space="0" w:color="auto"/>
            </w:tcBorders>
            <w:shd w:val="clear" w:color="auto" w:fill="auto"/>
            <w:noWrap/>
            <w:vAlign w:val="center"/>
            <w:hideMark/>
          </w:tcPr>
          <w:p w14:paraId="2BE5BD30"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1.134.370</w:t>
            </w:r>
          </w:p>
        </w:tc>
        <w:tc>
          <w:tcPr>
            <w:tcW w:w="992" w:type="dxa"/>
            <w:tcBorders>
              <w:top w:val="nil"/>
              <w:left w:val="nil"/>
              <w:bottom w:val="single" w:sz="4" w:space="0" w:color="auto"/>
              <w:right w:val="single" w:sz="4" w:space="0" w:color="auto"/>
            </w:tcBorders>
            <w:shd w:val="clear" w:color="auto" w:fill="auto"/>
            <w:noWrap/>
            <w:vAlign w:val="center"/>
            <w:hideMark/>
          </w:tcPr>
          <w:p w14:paraId="2797AFB5"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1.121.873</w:t>
            </w:r>
          </w:p>
        </w:tc>
        <w:tc>
          <w:tcPr>
            <w:tcW w:w="992" w:type="dxa"/>
            <w:tcBorders>
              <w:top w:val="nil"/>
              <w:left w:val="nil"/>
              <w:bottom w:val="single" w:sz="4" w:space="0" w:color="auto"/>
              <w:right w:val="single" w:sz="4" w:space="0" w:color="auto"/>
            </w:tcBorders>
            <w:shd w:val="clear" w:color="auto" w:fill="auto"/>
            <w:noWrap/>
            <w:vAlign w:val="center"/>
            <w:hideMark/>
          </w:tcPr>
          <w:p w14:paraId="013C815C"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1.016.068</w:t>
            </w:r>
          </w:p>
        </w:tc>
        <w:tc>
          <w:tcPr>
            <w:tcW w:w="851" w:type="dxa"/>
            <w:tcBorders>
              <w:top w:val="nil"/>
              <w:left w:val="nil"/>
              <w:bottom w:val="single" w:sz="4" w:space="0" w:color="auto"/>
              <w:right w:val="single" w:sz="4" w:space="0" w:color="auto"/>
            </w:tcBorders>
            <w:shd w:val="clear" w:color="auto" w:fill="auto"/>
            <w:noWrap/>
            <w:vAlign w:val="center"/>
            <w:hideMark/>
          </w:tcPr>
          <w:p w14:paraId="093B484B"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917.483</w:t>
            </w:r>
          </w:p>
        </w:tc>
        <w:tc>
          <w:tcPr>
            <w:tcW w:w="992" w:type="dxa"/>
            <w:tcBorders>
              <w:top w:val="nil"/>
              <w:left w:val="nil"/>
              <w:bottom w:val="single" w:sz="4" w:space="0" w:color="auto"/>
              <w:right w:val="single" w:sz="4" w:space="0" w:color="auto"/>
            </w:tcBorders>
            <w:shd w:val="clear" w:color="auto" w:fill="auto"/>
            <w:noWrap/>
            <w:vAlign w:val="center"/>
            <w:hideMark/>
          </w:tcPr>
          <w:p w14:paraId="42511C9F"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1.009.912</w:t>
            </w:r>
          </w:p>
        </w:tc>
        <w:tc>
          <w:tcPr>
            <w:tcW w:w="957" w:type="dxa"/>
            <w:tcBorders>
              <w:top w:val="nil"/>
              <w:left w:val="nil"/>
              <w:bottom w:val="single" w:sz="4" w:space="0" w:color="auto"/>
              <w:right w:val="single" w:sz="4" w:space="0" w:color="auto"/>
            </w:tcBorders>
            <w:shd w:val="clear" w:color="auto" w:fill="auto"/>
            <w:vAlign w:val="center"/>
            <w:hideMark/>
          </w:tcPr>
          <w:p w14:paraId="3CC3C7A8"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1.046.858</w:t>
            </w:r>
          </w:p>
        </w:tc>
        <w:tc>
          <w:tcPr>
            <w:tcW w:w="919" w:type="dxa"/>
            <w:tcBorders>
              <w:top w:val="nil"/>
              <w:left w:val="nil"/>
              <w:bottom w:val="single" w:sz="4" w:space="0" w:color="auto"/>
              <w:right w:val="single" w:sz="4" w:space="0" w:color="auto"/>
            </w:tcBorders>
            <w:shd w:val="clear" w:color="auto" w:fill="auto"/>
            <w:vAlign w:val="center"/>
            <w:hideMark/>
          </w:tcPr>
          <w:p w14:paraId="3DCF498E"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1.166.530</w:t>
            </w:r>
          </w:p>
        </w:tc>
        <w:tc>
          <w:tcPr>
            <w:tcW w:w="919" w:type="dxa"/>
            <w:tcBorders>
              <w:top w:val="nil"/>
              <w:left w:val="nil"/>
              <w:bottom w:val="single" w:sz="4" w:space="0" w:color="auto"/>
              <w:right w:val="single" w:sz="4" w:space="0" w:color="auto"/>
            </w:tcBorders>
            <w:shd w:val="clear" w:color="auto" w:fill="auto"/>
            <w:noWrap/>
            <w:vAlign w:val="center"/>
            <w:hideMark/>
          </w:tcPr>
          <w:p w14:paraId="5445980A"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1.090.129</w:t>
            </w:r>
          </w:p>
        </w:tc>
      </w:tr>
    </w:tbl>
    <w:p w14:paraId="75041796" w14:textId="34487B41" w:rsidR="006C2321" w:rsidRPr="00651669" w:rsidRDefault="0092491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fldChar w:fldCharType="end"/>
      </w:r>
    </w:p>
    <w:p w14:paraId="5BD32AEB" w14:textId="54205FEF" w:rsidR="006C2321" w:rsidRPr="00651669" w:rsidRDefault="00097890" w:rsidP="003A34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w:t>
      </w:r>
      <w:r w:rsidR="009E5D19" w:rsidRPr="00651669">
        <w:rPr>
          <w:rFonts w:ascii="Arial" w:hAnsi="Arial" w:cs="Arial"/>
          <w:sz w:val="20"/>
          <w:szCs w:val="20"/>
          <w:lang w:val="sl-SI"/>
        </w:rPr>
        <w:t xml:space="preserve"> </w:t>
      </w:r>
      <w:r w:rsidR="00B8452D">
        <w:rPr>
          <w:rFonts w:ascii="Arial" w:hAnsi="Arial" w:cs="Arial"/>
          <w:sz w:val="20"/>
          <w:szCs w:val="20"/>
          <w:lang w:val="sl-SI"/>
        </w:rPr>
        <w:fldChar w:fldCharType="begin"/>
      </w:r>
      <w:r w:rsidR="00B8452D">
        <w:rPr>
          <w:rFonts w:ascii="Arial" w:hAnsi="Arial" w:cs="Arial"/>
          <w:sz w:val="20"/>
          <w:szCs w:val="20"/>
          <w:lang w:val="sl-SI"/>
        </w:rPr>
        <w:instrText xml:space="preserve"> REF _Ref530647846 \h </w:instrText>
      </w:r>
      <w:r w:rsidR="00B8452D">
        <w:rPr>
          <w:rFonts w:ascii="Arial" w:hAnsi="Arial" w:cs="Arial"/>
          <w:sz w:val="20"/>
          <w:szCs w:val="20"/>
          <w:lang w:val="sl-SI"/>
        </w:rPr>
      </w:r>
      <w:r w:rsidR="00B8452D">
        <w:rPr>
          <w:rFonts w:ascii="Arial" w:hAnsi="Arial" w:cs="Arial"/>
          <w:sz w:val="20"/>
          <w:szCs w:val="20"/>
          <w:lang w:val="sl-SI"/>
        </w:rPr>
        <w:fldChar w:fldCharType="separate"/>
      </w:r>
      <w:r w:rsidR="00B8452D">
        <w:t xml:space="preserve">Sliki </w:t>
      </w:r>
      <w:r w:rsidR="00B8452D">
        <w:rPr>
          <w:noProof/>
        </w:rPr>
        <w:t>1</w:t>
      </w:r>
      <w:r w:rsidR="00B8452D">
        <w:rPr>
          <w:rFonts w:ascii="Arial" w:hAnsi="Arial" w:cs="Arial"/>
          <w:sz w:val="20"/>
          <w:szCs w:val="20"/>
          <w:lang w:val="sl-SI"/>
        </w:rPr>
        <w:fldChar w:fldCharType="end"/>
      </w:r>
      <w:r w:rsidR="003D138E">
        <w:rPr>
          <w:rFonts w:ascii="Arial" w:hAnsi="Arial" w:cs="Arial"/>
          <w:sz w:val="20"/>
          <w:szCs w:val="20"/>
          <w:lang w:val="sl-SI"/>
        </w:rPr>
        <w:t xml:space="preserve"> </w:t>
      </w:r>
      <w:r w:rsidR="009E5D19" w:rsidRPr="00651669">
        <w:rPr>
          <w:rFonts w:ascii="Arial" w:hAnsi="Arial" w:cs="Arial"/>
          <w:sz w:val="20"/>
          <w:szCs w:val="20"/>
          <w:lang w:val="sl-SI"/>
        </w:rPr>
        <w:t xml:space="preserve">je prikazano nihanje prodaje </w:t>
      </w:r>
      <w:r w:rsidR="002E7768">
        <w:rPr>
          <w:rFonts w:ascii="Arial" w:hAnsi="Arial" w:cs="Arial"/>
          <w:sz w:val="20"/>
          <w:szCs w:val="20"/>
          <w:lang w:val="sl-SI"/>
        </w:rPr>
        <w:t>FFS</w:t>
      </w:r>
      <w:r w:rsidR="000A1A36" w:rsidRPr="00651669">
        <w:rPr>
          <w:rFonts w:ascii="Arial" w:hAnsi="Arial" w:cs="Arial"/>
          <w:sz w:val="20"/>
          <w:szCs w:val="20"/>
          <w:lang w:val="sl-SI"/>
        </w:rPr>
        <w:t xml:space="preserve"> po </w:t>
      </w:r>
      <w:r w:rsidR="00D93943" w:rsidRPr="00651669">
        <w:rPr>
          <w:rFonts w:ascii="Arial" w:hAnsi="Arial" w:cs="Arial"/>
          <w:sz w:val="20"/>
          <w:szCs w:val="20"/>
          <w:lang w:val="sl-SI"/>
        </w:rPr>
        <w:t>glavnih skupin</w:t>
      </w:r>
      <w:r w:rsidR="000A1A36" w:rsidRPr="00651669">
        <w:rPr>
          <w:rFonts w:ascii="Arial" w:hAnsi="Arial" w:cs="Arial"/>
          <w:sz w:val="20"/>
          <w:szCs w:val="20"/>
          <w:lang w:val="sl-SI"/>
        </w:rPr>
        <w:t>ah</w:t>
      </w:r>
      <w:r w:rsidR="00D93943" w:rsidRPr="00651669">
        <w:rPr>
          <w:rFonts w:ascii="Arial" w:hAnsi="Arial" w:cs="Arial"/>
          <w:sz w:val="20"/>
          <w:szCs w:val="20"/>
          <w:lang w:val="sl-SI"/>
        </w:rPr>
        <w:t xml:space="preserve"> </w:t>
      </w:r>
      <w:r w:rsidR="000A1A36" w:rsidRPr="00651669">
        <w:rPr>
          <w:rFonts w:ascii="Arial" w:hAnsi="Arial" w:cs="Arial"/>
          <w:sz w:val="20"/>
          <w:szCs w:val="20"/>
          <w:lang w:val="sl-SI"/>
        </w:rPr>
        <w:t>(v kg aktivnih snovi)</w:t>
      </w:r>
      <w:r w:rsidR="009E5D19" w:rsidRPr="00651669">
        <w:rPr>
          <w:rFonts w:ascii="Arial" w:hAnsi="Arial" w:cs="Arial"/>
          <w:sz w:val="20"/>
          <w:szCs w:val="20"/>
          <w:lang w:val="sl-SI"/>
        </w:rPr>
        <w:t xml:space="preserve"> v letih od 2010 do 201</w:t>
      </w:r>
      <w:r w:rsidR="008342F3">
        <w:rPr>
          <w:rFonts w:ascii="Arial" w:hAnsi="Arial" w:cs="Arial"/>
          <w:sz w:val="20"/>
          <w:szCs w:val="20"/>
          <w:lang w:val="sl-SI"/>
        </w:rPr>
        <w:t>7</w:t>
      </w:r>
      <w:r w:rsidR="00D93943" w:rsidRPr="00651669">
        <w:rPr>
          <w:rFonts w:ascii="Arial" w:hAnsi="Arial" w:cs="Arial"/>
          <w:sz w:val="20"/>
          <w:szCs w:val="20"/>
          <w:lang w:val="sl-SI"/>
        </w:rPr>
        <w:t>:</w:t>
      </w:r>
    </w:p>
    <w:p w14:paraId="45F7696A" w14:textId="4AFBDE86" w:rsidR="003D138E" w:rsidRDefault="005544E9" w:rsidP="00FC554E">
      <w:pPr>
        <w:pStyle w:val="Kazaloslik"/>
        <w:rPr>
          <w:rFonts w:eastAsiaTheme="minorEastAsia" w:cstheme="minorBidi"/>
          <w:caps/>
          <w:noProof/>
          <w:sz w:val="22"/>
          <w:szCs w:val="22"/>
          <w:lang w:val="sl-SI" w:eastAsia="sl-SI"/>
        </w:rPr>
      </w:pPr>
      <w:r>
        <w:rPr>
          <w:noProof/>
          <w:lang w:val="sl-SI" w:eastAsia="sl-SI"/>
        </w:rPr>
        <w:fldChar w:fldCharType="begin"/>
      </w:r>
      <w:r>
        <w:rPr>
          <w:noProof/>
          <w:lang w:val="sl-SI" w:eastAsia="sl-SI"/>
        </w:rPr>
        <w:instrText xml:space="preserve"> TOC \h \z \c "Slika" </w:instrText>
      </w:r>
      <w:r>
        <w:rPr>
          <w:noProof/>
          <w:lang w:val="sl-SI" w:eastAsia="sl-SI"/>
        </w:rPr>
        <w:fldChar w:fldCharType="separate"/>
      </w:r>
    </w:p>
    <w:p w14:paraId="262D9108" w14:textId="57C3E5CB" w:rsidR="005544E9" w:rsidRDefault="005544E9" w:rsidP="00FC554E">
      <w:pPr>
        <w:pStyle w:val="Kazaloslik"/>
        <w:rPr>
          <w:noProof/>
          <w:lang w:val="sl-SI" w:eastAsia="sl-SI"/>
        </w:rPr>
      </w:pPr>
    </w:p>
    <w:p w14:paraId="6990FF09" w14:textId="3856986A" w:rsidR="00DE1992" w:rsidRDefault="005544E9" w:rsidP="00DE1992">
      <w:pPr>
        <w:keepNext/>
        <w:spacing w:beforeLines="60" w:before="144" w:afterLines="60" w:after="144" w:line="240" w:lineRule="auto"/>
        <w:jc w:val="center"/>
      </w:pPr>
      <w:r>
        <w:rPr>
          <w:noProof/>
          <w:lang w:val="sl-SI" w:eastAsia="sl-SI"/>
        </w:rPr>
        <w:lastRenderedPageBreak/>
        <w:fldChar w:fldCharType="end"/>
      </w:r>
      <w:r w:rsidR="00C54684">
        <w:rPr>
          <w:noProof/>
          <w:lang w:val="sl-SI" w:eastAsia="sl-SI"/>
        </w:rPr>
        <w:drawing>
          <wp:inline distT="0" distB="0" distL="0" distR="0" wp14:anchorId="6D21EFEC" wp14:editId="380FB448">
            <wp:extent cx="4572000" cy="38671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E7F20" w14:textId="0D49816C" w:rsidR="009E5D19" w:rsidRPr="005544E9" w:rsidRDefault="00D74AAD" w:rsidP="00D74AAD">
      <w:pPr>
        <w:pStyle w:val="Napis"/>
        <w:jc w:val="center"/>
        <w:rPr>
          <w:rFonts w:ascii="Arial" w:hAnsi="Arial" w:cs="Arial"/>
          <w:sz w:val="20"/>
          <w:szCs w:val="20"/>
        </w:rPr>
      </w:pPr>
      <w:bookmarkStart w:id="41" w:name="_Ref530647846"/>
      <w:bookmarkStart w:id="42" w:name="_Toc530645385"/>
      <w:r>
        <w:t xml:space="preserve">Slika </w:t>
      </w:r>
      <w:r>
        <w:fldChar w:fldCharType="begin"/>
      </w:r>
      <w:r>
        <w:instrText xml:space="preserve"> SEQ Figure \* ARABIC </w:instrText>
      </w:r>
      <w:r>
        <w:fldChar w:fldCharType="separate"/>
      </w:r>
      <w:r w:rsidR="00753B11">
        <w:rPr>
          <w:noProof/>
        </w:rPr>
        <w:t>1</w:t>
      </w:r>
      <w:r>
        <w:fldChar w:fldCharType="end"/>
      </w:r>
      <w:bookmarkEnd w:id="41"/>
      <w:r>
        <w:t xml:space="preserve">: </w:t>
      </w:r>
      <w:r w:rsidRPr="00D74AAD">
        <w:t>Prodaja FFS (aktivnih snovi) po glavnih skupinah v letih od 2010 do 2017 v kg</w:t>
      </w:r>
      <w:bookmarkEnd w:id="42"/>
    </w:p>
    <w:p w14:paraId="2C565D08" w14:textId="3DF05FB8" w:rsidR="00FB45E9" w:rsidRPr="00651669" w:rsidRDefault="00844FB8" w:rsidP="003A34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Največji delež prodaje zavzemajo fungicidi (okoli 70</w:t>
      </w:r>
      <w:r w:rsidR="0015324E" w:rsidRPr="00651669">
        <w:rPr>
          <w:rFonts w:ascii="Arial" w:hAnsi="Arial" w:cs="Arial"/>
          <w:sz w:val="20"/>
          <w:szCs w:val="20"/>
          <w:lang w:val="sl-SI"/>
        </w:rPr>
        <w:t xml:space="preserve"> </w:t>
      </w:r>
      <w:r w:rsidRPr="00651669">
        <w:rPr>
          <w:rFonts w:ascii="Arial" w:hAnsi="Arial" w:cs="Arial"/>
          <w:sz w:val="20"/>
          <w:szCs w:val="20"/>
          <w:lang w:val="sl-SI"/>
        </w:rPr>
        <w:t>%</w:t>
      </w:r>
      <w:r w:rsidR="0015324E" w:rsidRPr="00651669">
        <w:rPr>
          <w:rFonts w:ascii="Arial" w:hAnsi="Arial" w:cs="Arial"/>
          <w:sz w:val="20"/>
          <w:szCs w:val="20"/>
          <w:lang w:val="sl-SI"/>
        </w:rPr>
        <w:t>, od 68</w:t>
      </w:r>
      <w:r w:rsidR="00BC0145">
        <w:rPr>
          <w:rFonts w:ascii="Arial" w:hAnsi="Arial" w:cs="Arial"/>
          <w:sz w:val="20"/>
          <w:szCs w:val="20"/>
          <w:lang w:val="sl-SI"/>
        </w:rPr>
        <w:t>,9-73,5</w:t>
      </w:r>
      <w:r w:rsidR="0015324E" w:rsidRPr="00651669">
        <w:rPr>
          <w:rFonts w:ascii="Arial" w:hAnsi="Arial" w:cs="Arial"/>
          <w:sz w:val="20"/>
          <w:szCs w:val="20"/>
          <w:lang w:val="sl-SI"/>
        </w:rPr>
        <w:t xml:space="preserve"> % po posameznih letih</w:t>
      </w:r>
      <w:r w:rsidRPr="00651669">
        <w:rPr>
          <w:rFonts w:ascii="Arial" w:hAnsi="Arial" w:cs="Arial"/>
          <w:sz w:val="20"/>
          <w:szCs w:val="20"/>
          <w:lang w:val="sl-SI"/>
        </w:rPr>
        <w:t xml:space="preserve">), kar kaže na to, da je v Sloveniji zaradi vlažne in tople klime največji pritisk povzročiteljev </w:t>
      </w:r>
      <w:r w:rsidR="000A1A36" w:rsidRPr="00651669">
        <w:rPr>
          <w:rFonts w:ascii="Arial" w:hAnsi="Arial" w:cs="Arial"/>
          <w:sz w:val="20"/>
          <w:szCs w:val="20"/>
          <w:lang w:val="sl-SI"/>
        </w:rPr>
        <w:t xml:space="preserve">rastlinskih </w:t>
      </w:r>
      <w:r w:rsidRPr="00651669">
        <w:rPr>
          <w:rFonts w:ascii="Arial" w:hAnsi="Arial" w:cs="Arial"/>
          <w:sz w:val="20"/>
          <w:szCs w:val="20"/>
          <w:lang w:val="sl-SI"/>
        </w:rPr>
        <w:t xml:space="preserve">bolezni. </w:t>
      </w:r>
      <w:r w:rsidR="00FB45E9" w:rsidRPr="00651669">
        <w:rPr>
          <w:rFonts w:ascii="Arial" w:hAnsi="Arial" w:cs="Arial"/>
          <w:sz w:val="20"/>
          <w:szCs w:val="20"/>
          <w:lang w:val="sl-SI"/>
        </w:rPr>
        <w:t xml:space="preserve">Precejšen delež pri prodaji fungicidov predstavljajo pripravki na </w:t>
      </w:r>
      <w:r w:rsidR="000A1A36" w:rsidRPr="00651669">
        <w:rPr>
          <w:rFonts w:ascii="Arial" w:hAnsi="Arial" w:cs="Arial"/>
          <w:sz w:val="20"/>
          <w:szCs w:val="20"/>
          <w:lang w:val="sl-SI"/>
        </w:rPr>
        <w:t>podlagi</w:t>
      </w:r>
      <w:r w:rsidR="00FB45E9" w:rsidRPr="00651669">
        <w:rPr>
          <w:rFonts w:ascii="Arial" w:hAnsi="Arial" w:cs="Arial"/>
          <w:sz w:val="20"/>
          <w:szCs w:val="20"/>
          <w:lang w:val="sl-SI"/>
        </w:rPr>
        <w:t xml:space="preserve"> bakra in žvepla </w:t>
      </w:r>
      <w:r w:rsidR="0015324E" w:rsidRPr="00651669">
        <w:rPr>
          <w:rFonts w:ascii="Arial" w:hAnsi="Arial" w:cs="Arial"/>
          <w:sz w:val="20"/>
          <w:szCs w:val="20"/>
          <w:lang w:val="sl-SI"/>
        </w:rPr>
        <w:t>(</w:t>
      </w:r>
      <w:r w:rsidR="00C54684">
        <w:rPr>
          <w:rFonts w:ascii="Arial" w:hAnsi="Arial" w:cs="Arial"/>
          <w:sz w:val="20"/>
          <w:szCs w:val="20"/>
          <w:lang w:val="sl-SI"/>
        </w:rPr>
        <w:t>preko 50 %</w:t>
      </w:r>
      <w:r w:rsidR="002E7768">
        <w:rPr>
          <w:rFonts w:ascii="Arial" w:hAnsi="Arial" w:cs="Arial"/>
          <w:sz w:val="20"/>
          <w:szCs w:val="20"/>
          <w:lang w:val="sl-SI"/>
        </w:rPr>
        <w:t>)</w:t>
      </w:r>
      <w:r w:rsidR="00FB45E9" w:rsidRPr="00651669">
        <w:rPr>
          <w:rFonts w:ascii="Arial" w:hAnsi="Arial" w:cs="Arial"/>
          <w:sz w:val="20"/>
          <w:szCs w:val="20"/>
          <w:lang w:val="sl-SI"/>
        </w:rPr>
        <w:t>, ki so dovoljeni za uporab</w:t>
      </w:r>
      <w:r w:rsidR="0015324E" w:rsidRPr="00651669">
        <w:rPr>
          <w:rFonts w:ascii="Arial" w:hAnsi="Arial" w:cs="Arial"/>
          <w:sz w:val="20"/>
          <w:szCs w:val="20"/>
          <w:lang w:val="sl-SI"/>
        </w:rPr>
        <w:t xml:space="preserve">o tudi v ekološki pridelavi. </w:t>
      </w:r>
      <w:r w:rsidR="00D833EE" w:rsidRPr="00651669">
        <w:rPr>
          <w:rFonts w:ascii="Arial" w:hAnsi="Arial" w:cs="Arial"/>
          <w:sz w:val="20"/>
          <w:szCs w:val="20"/>
          <w:lang w:val="sl-SI"/>
        </w:rPr>
        <w:t>Na</w:t>
      </w:r>
      <w:r w:rsidR="00FB45E9" w:rsidRPr="00651669">
        <w:rPr>
          <w:rFonts w:ascii="Arial" w:hAnsi="Arial" w:cs="Arial"/>
          <w:sz w:val="20"/>
          <w:szCs w:val="20"/>
          <w:lang w:val="sl-SI"/>
        </w:rPr>
        <w:t xml:space="preserve"> </w:t>
      </w:r>
      <w:r w:rsidR="00B8452D">
        <w:rPr>
          <w:rFonts w:ascii="Arial" w:hAnsi="Arial" w:cs="Arial"/>
          <w:sz w:val="20"/>
          <w:szCs w:val="20"/>
          <w:lang w:val="sl-SI"/>
        </w:rPr>
        <w:fldChar w:fldCharType="begin"/>
      </w:r>
      <w:r w:rsidR="00B8452D">
        <w:rPr>
          <w:rFonts w:ascii="Arial" w:hAnsi="Arial" w:cs="Arial"/>
          <w:sz w:val="20"/>
          <w:szCs w:val="20"/>
          <w:lang w:val="sl-SI"/>
        </w:rPr>
        <w:instrText xml:space="preserve"> REF _Ref530647906 \h </w:instrText>
      </w:r>
      <w:r w:rsidR="00B8452D">
        <w:rPr>
          <w:rFonts w:ascii="Arial" w:hAnsi="Arial" w:cs="Arial"/>
          <w:sz w:val="20"/>
          <w:szCs w:val="20"/>
          <w:lang w:val="sl-SI"/>
        </w:rPr>
      </w:r>
      <w:r w:rsidR="00B8452D">
        <w:rPr>
          <w:rFonts w:ascii="Arial" w:hAnsi="Arial" w:cs="Arial"/>
          <w:sz w:val="20"/>
          <w:szCs w:val="20"/>
          <w:lang w:val="sl-SI"/>
        </w:rPr>
        <w:fldChar w:fldCharType="separate"/>
      </w:r>
      <w:r w:rsidR="00B8452D">
        <w:t xml:space="preserve">Sliki </w:t>
      </w:r>
      <w:r w:rsidR="00B8452D">
        <w:rPr>
          <w:noProof/>
        </w:rPr>
        <w:t>2</w:t>
      </w:r>
      <w:r w:rsidR="00B8452D">
        <w:rPr>
          <w:rFonts w:ascii="Arial" w:hAnsi="Arial" w:cs="Arial"/>
          <w:sz w:val="20"/>
          <w:szCs w:val="20"/>
          <w:lang w:val="sl-SI"/>
        </w:rPr>
        <w:fldChar w:fldCharType="end"/>
      </w:r>
      <w:r w:rsidR="00657C68">
        <w:rPr>
          <w:rFonts w:ascii="Arial" w:hAnsi="Arial" w:cs="Arial"/>
          <w:sz w:val="20"/>
          <w:szCs w:val="20"/>
          <w:lang w:val="sl-SI"/>
        </w:rPr>
        <w:t xml:space="preserve"> </w:t>
      </w:r>
      <w:r w:rsidR="00FB45E9" w:rsidRPr="00651669">
        <w:rPr>
          <w:rFonts w:ascii="Arial" w:hAnsi="Arial" w:cs="Arial"/>
          <w:sz w:val="20"/>
          <w:szCs w:val="20"/>
          <w:lang w:val="sl-SI"/>
        </w:rPr>
        <w:t xml:space="preserve">je </w:t>
      </w:r>
      <w:r w:rsidRPr="00651669">
        <w:rPr>
          <w:rFonts w:ascii="Arial" w:hAnsi="Arial" w:cs="Arial"/>
          <w:sz w:val="20"/>
          <w:szCs w:val="20"/>
          <w:lang w:val="sl-SI"/>
        </w:rPr>
        <w:t>prikazano razmerje med prodajo bakr</w:t>
      </w:r>
      <w:r w:rsidR="000A1A36" w:rsidRPr="00651669">
        <w:rPr>
          <w:rFonts w:ascii="Arial" w:hAnsi="Arial" w:cs="Arial"/>
          <w:sz w:val="20"/>
          <w:szCs w:val="20"/>
          <w:lang w:val="sl-SI"/>
        </w:rPr>
        <w:t>ovih</w:t>
      </w:r>
      <w:r w:rsidRPr="00651669">
        <w:rPr>
          <w:rFonts w:ascii="Arial" w:hAnsi="Arial" w:cs="Arial"/>
          <w:sz w:val="20"/>
          <w:szCs w:val="20"/>
          <w:lang w:val="sl-SI"/>
        </w:rPr>
        <w:t>,</w:t>
      </w:r>
      <w:r w:rsidR="00FB45E9" w:rsidRPr="00651669">
        <w:rPr>
          <w:rFonts w:ascii="Arial" w:hAnsi="Arial" w:cs="Arial"/>
          <w:sz w:val="20"/>
          <w:szCs w:val="20"/>
          <w:lang w:val="sl-SI"/>
        </w:rPr>
        <w:t xml:space="preserve"> žvepl</w:t>
      </w:r>
      <w:r w:rsidR="000A1A36" w:rsidRPr="00651669">
        <w:rPr>
          <w:rFonts w:ascii="Arial" w:hAnsi="Arial" w:cs="Arial"/>
          <w:sz w:val="20"/>
          <w:szCs w:val="20"/>
          <w:lang w:val="sl-SI"/>
        </w:rPr>
        <w:t>ovih</w:t>
      </w:r>
      <w:r w:rsidR="00FB45E9" w:rsidRPr="00651669">
        <w:rPr>
          <w:rFonts w:ascii="Arial" w:hAnsi="Arial" w:cs="Arial"/>
          <w:sz w:val="20"/>
          <w:szCs w:val="20"/>
          <w:lang w:val="sl-SI"/>
        </w:rPr>
        <w:t xml:space="preserve"> in ostalih fungicidov.   </w:t>
      </w:r>
    </w:p>
    <w:p w14:paraId="7E88EAC5" w14:textId="77777777" w:rsidR="0056568C" w:rsidRPr="00651669" w:rsidRDefault="0056568C" w:rsidP="003A34F9">
      <w:pPr>
        <w:spacing w:beforeLines="60" w:before="144" w:afterLines="60" w:after="144" w:line="240" w:lineRule="auto"/>
        <w:jc w:val="both"/>
        <w:rPr>
          <w:rFonts w:ascii="Arial" w:hAnsi="Arial" w:cs="Arial"/>
          <w:sz w:val="20"/>
          <w:szCs w:val="20"/>
          <w:lang w:val="sl-SI"/>
        </w:rPr>
      </w:pPr>
    </w:p>
    <w:p w14:paraId="53F13814" w14:textId="148E3248" w:rsidR="00DE1992" w:rsidRDefault="00CE13D0" w:rsidP="00DE1992">
      <w:pPr>
        <w:keepNext/>
        <w:spacing w:beforeLines="60" w:before="144" w:afterLines="60" w:after="144" w:line="240" w:lineRule="auto"/>
        <w:jc w:val="center"/>
      </w:pPr>
      <w:r>
        <w:rPr>
          <w:noProof/>
          <w:lang w:val="sl-SI" w:eastAsia="sl-SI"/>
        </w:rPr>
        <w:drawing>
          <wp:inline distT="0" distB="0" distL="0" distR="0" wp14:anchorId="2E2BBC64" wp14:editId="625ED114">
            <wp:extent cx="4572000" cy="272415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612589" w14:textId="083AFEB8" w:rsidR="00C0716D" w:rsidRPr="008860C9" w:rsidRDefault="00FA5FF2" w:rsidP="00FA5FF2">
      <w:pPr>
        <w:pStyle w:val="Napis"/>
        <w:jc w:val="center"/>
        <w:rPr>
          <w:rFonts w:ascii="Arial" w:hAnsi="Arial" w:cs="Arial"/>
          <w:sz w:val="20"/>
          <w:szCs w:val="20"/>
          <w:lang w:val="sl-SI"/>
        </w:rPr>
      </w:pPr>
      <w:bookmarkStart w:id="43" w:name="_Toc530382201"/>
      <w:bookmarkStart w:id="44" w:name="_Toc530384554"/>
      <w:bookmarkStart w:id="45" w:name="_Ref530647906"/>
      <w:bookmarkStart w:id="46" w:name="_Toc530645386"/>
      <w:bookmarkEnd w:id="43"/>
      <w:bookmarkEnd w:id="44"/>
      <w:r>
        <w:t xml:space="preserve">Slika </w:t>
      </w:r>
      <w:r>
        <w:fldChar w:fldCharType="begin"/>
      </w:r>
      <w:r>
        <w:instrText xml:space="preserve"> SEQ Figure \* ARABIC </w:instrText>
      </w:r>
      <w:r>
        <w:fldChar w:fldCharType="separate"/>
      </w:r>
      <w:r w:rsidR="00753B11">
        <w:rPr>
          <w:noProof/>
        </w:rPr>
        <w:t>2</w:t>
      </w:r>
      <w:r>
        <w:fldChar w:fldCharType="end"/>
      </w:r>
      <w:bookmarkEnd w:id="45"/>
      <w:r>
        <w:t>:</w:t>
      </w:r>
      <w:r w:rsidRPr="00FA5FF2">
        <w:t xml:space="preserve"> Prodaja fungicidov v posameznih letih (v kg aktivnih snovi)</w:t>
      </w:r>
      <w:bookmarkEnd w:id="46"/>
    </w:p>
    <w:p w14:paraId="1E5D81A1" w14:textId="5E23D240" w:rsidR="00DE1992" w:rsidRPr="00D169A3" w:rsidRDefault="00C0716D" w:rsidP="00D169A3">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Delež prodaje fungicidov na podlagi bakra in žvepla v celotni prodaji </w:t>
      </w:r>
      <w:r w:rsidR="002E7768">
        <w:rPr>
          <w:rFonts w:ascii="Arial" w:hAnsi="Arial" w:cs="Arial"/>
          <w:sz w:val="20"/>
          <w:szCs w:val="20"/>
          <w:lang w:val="sl-SI"/>
        </w:rPr>
        <w:t xml:space="preserve">vseh </w:t>
      </w:r>
      <w:r w:rsidR="00BF144B">
        <w:rPr>
          <w:rFonts w:ascii="Arial" w:hAnsi="Arial" w:cs="Arial"/>
          <w:sz w:val="20"/>
          <w:szCs w:val="20"/>
          <w:lang w:val="sl-SI"/>
        </w:rPr>
        <w:t xml:space="preserve">FFS znaša </w:t>
      </w:r>
      <w:r w:rsidR="00C54684">
        <w:rPr>
          <w:rFonts w:ascii="Arial" w:hAnsi="Arial" w:cs="Arial"/>
          <w:sz w:val="20"/>
          <w:szCs w:val="20"/>
          <w:lang w:val="sl-SI"/>
        </w:rPr>
        <w:t>okoli 4</w:t>
      </w:r>
      <w:r w:rsidRPr="00651669">
        <w:rPr>
          <w:rFonts w:ascii="Arial" w:hAnsi="Arial" w:cs="Arial"/>
          <w:sz w:val="20"/>
          <w:szCs w:val="20"/>
          <w:lang w:val="sl-SI"/>
        </w:rPr>
        <w:t xml:space="preserve">0 %. </w:t>
      </w:r>
    </w:p>
    <w:p w14:paraId="1EDFC58B" w14:textId="72CB0D7D" w:rsidR="00B07963" w:rsidRPr="00651669" w:rsidRDefault="00B07963" w:rsidP="002E3EEF">
      <w:pPr>
        <w:pStyle w:val="Naslov3"/>
        <w:numPr>
          <w:ilvl w:val="0"/>
          <w:numId w:val="39"/>
        </w:numPr>
        <w:rPr>
          <w:lang w:val="sl-SI"/>
        </w:rPr>
      </w:pPr>
      <w:bookmarkStart w:id="47" w:name="_Toc531071878"/>
      <w:r w:rsidRPr="00651669">
        <w:rPr>
          <w:lang w:val="sl-SI"/>
        </w:rPr>
        <w:lastRenderedPageBreak/>
        <w:t>P</w:t>
      </w:r>
      <w:r w:rsidR="003B2195" w:rsidRPr="00651669">
        <w:rPr>
          <w:lang w:val="sl-SI"/>
        </w:rPr>
        <w:t xml:space="preserve">ogostnost </w:t>
      </w:r>
      <w:r w:rsidRPr="00651669">
        <w:rPr>
          <w:lang w:val="sl-SI"/>
        </w:rPr>
        <w:t xml:space="preserve">rabe </w:t>
      </w:r>
      <w:r w:rsidR="00581468" w:rsidRPr="00651669">
        <w:rPr>
          <w:lang w:val="sl-SI"/>
        </w:rPr>
        <w:t>FFS</w:t>
      </w:r>
      <w:bookmarkEnd w:id="47"/>
    </w:p>
    <w:p w14:paraId="6197AB92" w14:textId="163FA543" w:rsidR="002E57D3" w:rsidRPr="00651669" w:rsidRDefault="00581468"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Pogostnost rabe FFS ali PR indeks (angleško: treatment frequency index)</w:t>
      </w:r>
      <w:r w:rsidR="002E57D3" w:rsidRPr="00651669">
        <w:rPr>
          <w:rFonts w:ascii="Arial" w:hAnsi="Arial" w:cs="Arial"/>
          <w:sz w:val="20"/>
          <w:szCs w:val="20"/>
          <w:lang w:val="sl-SI"/>
        </w:rPr>
        <w:t xml:space="preserve"> izraža podatek, kolikokrat letno se tretira določena kmetijska površina s prodano količino nekega FFS s predpostavko, da se to sredstvo uporablja v predpisanih odmerkih</w:t>
      </w:r>
      <w:r w:rsidR="00562E60" w:rsidRPr="00651669">
        <w:rPr>
          <w:rFonts w:ascii="Arial" w:hAnsi="Arial" w:cs="Arial"/>
          <w:sz w:val="20"/>
          <w:szCs w:val="20"/>
          <w:lang w:val="sl-SI"/>
        </w:rPr>
        <w:t>:</w:t>
      </w:r>
      <w:r w:rsidR="002E57D3" w:rsidRPr="00651669">
        <w:rPr>
          <w:rFonts w:ascii="Arial" w:hAnsi="Arial" w:cs="Arial"/>
          <w:sz w:val="20"/>
          <w:szCs w:val="20"/>
          <w:lang w:val="sl-SI"/>
        </w:rPr>
        <w:t xml:space="preserve"> </w:t>
      </w:r>
    </w:p>
    <w:p w14:paraId="129DE605" w14:textId="77777777" w:rsidR="002E57D3" w:rsidRPr="00651669" w:rsidRDefault="002E57D3" w:rsidP="002B1130">
      <w:pPr>
        <w:pStyle w:val="Odstavekseznama"/>
        <w:spacing w:beforeLines="60" w:before="144" w:afterLines="60" w:after="144" w:line="240" w:lineRule="auto"/>
        <w:ind w:left="0"/>
        <w:jc w:val="both"/>
        <w:rPr>
          <w:rFonts w:ascii="Arial" w:hAnsi="Arial" w:cs="Arial"/>
          <w:sz w:val="20"/>
          <w:szCs w:val="20"/>
          <w:lang w:val="sl-SI"/>
        </w:rPr>
      </w:pPr>
    </w:p>
    <w:p w14:paraId="7B5A4186" w14:textId="1D7D8631" w:rsidR="002828E4" w:rsidRPr="00651669" w:rsidRDefault="002828E4"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PR-indeks = Σ </w:t>
      </w:r>
      <w:r w:rsidR="00562E60" w:rsidRPr="00651669">
        <w:rPr>
          <w:rFonts w:ascii="Arial" w:hAnsi="Arial" w:cs="Arial"/>
          <w:sz w:val="20"/>
          <w:szCs w:val="20"/>
          <w:lang w:val="sl-SI"/>
        </w:rPr>
        <w:t>(</w:t>
      </w:r>
      <w:r w:rsidRPr="00651669">
        <w:rPr>
          <w:rFonts w:ascii="Arial" w:hAnsi="Arial" w:cs="Arial"/>
          <w:sz w:val="20"/>
          <w:szCs w:val="20"/>
          <w:lang w:val="sl-SI"/>
        </w:rPr>
        <w:t>(PKas/SO)/VPP</w:t>
      </w:r>
      <w:r w:rsidR="00562E60" w:rsidRPr="00651669">
        <w:rPr>
          <w:rFonts w:ascii="Arial" w:hAnsi="Arial" w:cs="Arial"/>
          <w:sz w:val="20"/>
          <w:szCs w:val="20"/>
          <w:lang w:val="sl-SI"/>
        </w:rPr>
        <w:t>)</w:t>
      </w:r>
    </w:p>
    <w:p w14:paraId="45FB6F86" w14:textId="5C9EEBED"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w:t>
      </w:r>
      <w:r w:rsidR="002E4A7B" w:rsidRPr="00651669">
        <w:rPr>
          <w:rFonts w:ascii="Arial" w:hAnsi="Arial" w:cs="Arial"/>
          <w:sz w:val="20"/>
          <w:szCs w:val="20"/>
          <w:lang w:val="sl-SI"/>
        </w:rPr>
        <w:t>k</w:t>
      </w:r>
      <w:r w:rsidRPr="00651669">
        <w:rPr>
          <w:rFonts w:ascii="Arial" w:hAnsi="Arial" w:cs="Arial"/>
          <w:sz w:val="20"/>
          <w:szCs w:val="20"/>
          <w:lang w:val="sl-SI"/>
        </w:rPr>
        <w:t>as:</w:t>
      </w:r>
      <w:r w:rsidRPr="00651669">
        <w:rPr>
          <w:rFonts w:ascii="Arial" w:hAnsi="Arial" w:cs="Arial"/>
          <w:sz w:val="20"/>
          <w:szCs w:val="20"/>
          <w:lang w:val="sl-SI"/>
        </w:rPr>
        <w:tab/>
        <w:t>prodana količina aktivne snovi</w:t>
      </w:r>
    </w:p>
    <w:p w14:paraId="29756C07" w14:textId="378ACB0E"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SO:</w:t>
      </w:r>
      <w:r w:rsidRPr="00651669">
        <w:rPr>
          <w:rFonts w:ascii="Arial" w:hAnsi="Arial" w:cs="Arial"/>
          <w:sz w:val="20"/>
          <w:szCs w:val="20"/>
          <w:lang w:val="sl-SI"/>
        </w:rPr>
        <w:tab/>
        <w:t>standardni odmerek na določeni kulturi</w:t>
      </w:r>
    </w:p>
    <w:p w14:paraId="514DFA5E" w14:textId="7E92F7E7"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VPP:</w:t>
      </w:r>
      <w:r w:rsidRPr="00651669">
        <w:rPr>
          <w:rFonts w:ascii="Arial" w:hAnsi="Arial" w:cs="Arial"/>
          <w:sz w:val="20"/>
          <w:szCs w:val="20"/>
          <w:lang w:val="sl-SI"/>
        </w:rPr>
        <w:tab/>
        <w:t>velikost pridelovalne površine pod to kulturo</w:t>
      </w:r>
    </w:p>
    <w:p w14:paraId="7B81BD97" w14:textId="77777777" w:rsidR="002828E4" w:rsidRPr="00651669" w:rsidRDefault="002828E4" w:rsidP="002B1130">
      <w:pPr>
        <w:pStyle w:val="Odstavekseznama"/>
        <w:spacing w:beforeLines="60" w:before="144" w:afterLines="60" w:after="144" w:line="240" w:lineRule="auto"/>
        <w:ind w:left="0"/>
        <w:jc w:val="both"/>
        <w:rPr>
          <w:rFonts w:ascii="Arial" w:hAnsi="Arial" w:cs="Arial"/>
          <w:sz w:val="20"/>
          <w:szCs w:val="20"/>
          <w:lang w:val="sl-SI"/>
        </w:rPr>
      </w:pPr>
    </w:p>
    <w:p w14:paraId="4C45002B" w14:textId="47A73889" w:rsidR="00314F5F" w:rsidRPr="00651669" w:rsidRDefault="003B2195"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Poskusni izračuni tega indeksa iz statističnih podatkov o prodanih aktivnih snoveh in površinah pod posameznimi kulturami na povprečni ravni v primerjavi z izračuni </w:t>
      </w:r>
      <w:r w:rsidR="003933FD" w:rsidRPr="00651669">
        <w:rPr>
          <w:rFonts w:ascii="Arial" w:hAnsi="Arial" w:cs="Arial"/>
          <w:sz w:val="20"/>
          <w:szCs w:val="20"/>
          <w:lang w:val="sl-SI"/>
        </w:rPr>
        <w:t>potencialne dejanske</w:t>
      </w:r>
      <w:r w:rsidRPr="00651669">
        <w:rPr>
          <w:rFonts w:ascii="Arial" w:hAnsi="Arial" w:cs="Arial"/>
          <w:sz w:val="20"/>
          <w:szCs w:val="20"/>
          <w:lang w:val="sl-SI"/>
        </w:rPr>
        <w:t xml:space="preserve"> rabe določenih FFS na določenih kulturah </w:t>
      </w:r>
      <w:r w:rsidR="007E507D">
        <w:rPr>
          <w:rFonts w:ascii="Arial" w:hAnsi="Arial" w:cs="Arial"/>
          <w:sz w:val="20"/>
          <w:szCs w:val="20"/>
          <w:lang w:val="sl-SI"/>
        </w:rPr>
        <w:t xml:space="preserve">na podlagi registriranih uporab v letu 2014 </w:t>
      </w:r>
      <w:r w:rsidRPr="00651669">
        <w:rPr>
          <w:rFonts w:ascii="Arial" w:hAnsi="Arial" w:cs="Arial"/>
          <w:sz w:val="20"/>
          <w:szCs w:val="20"/>
          <w:lang w:val="sl-SI"/>
        </w:rPr>
        <w:t>so pokazali, da se rezultati izračunov l</w:t>
      </w:r>
      <w:r w:rsidR="00C24A3B" w:rsidRPr="00651669">
        <w:rPr>
          <w:rFonts w:ascii="Arial" w:hAnsi="Arial" w:cs="Arial"/>
          <w:sz w:val="20"/>
          <w:szCs w:val="20"/>
          <w:lang w:val="sl-SI"/>
        </w:rPr>
        <w:t xml:space="preserve">ahko signifikantno razlikujejo. PR indeks je pri natančnejšem izračunu </w:t>
      </w:r>
      <w:r w:rsidR="003933FD" w:rsidRPr="00651669">
        <w:rPr>
          <w:rFonts w:ascii="Arial" w:hAnsi="Arial" w:cs="Arial"/>
          <w:sz w:val="20"/>
          <w:szCs w:val="20"/>
          <w:lang w:val="sl-SI"/>
        </w:rPr>
        <w:t>potencialne</w:t>
      </w:r>
      <w:r w:rsidR="00C24A3B" w:rsidRPr="00651669">
        <w:rPr>
          <w:rFonts w:ascii="Arial" w:hAnsi="Arial" w:cs="Arial"/>
          <w:sz w:val="20"/>
          <w:szCs w:val="20"/>
          <w:lang w:val="sl-SI"/>
        </w:rPr>
        <w:t xml:space="preserve"> rabe FFS ma</w:t>
      </w:r>
      <w:r w:rsidR="003D4976" w:rsidRPr="00651669">
        <w:rPr>
          <w:rFonts w:ascii="Arial" w:hAnsi="Arial" w:cs="Arial"/>
          <w:sz w:val="20"/>
          <w:szCs w:val="20"/>
          <w:lang w:val="sl-SI"/>
        </w:rPr>
        <w:t>njši od izračuna povprečne rabe</w:t>
      </w:r>
      <w:r w:rsidR="00C24A3B" w:rsidRPr="00651669">
        <w:rPr>
          <w:rFonts w:ascii="Arial" w:hAnsi="Arial" w:cs="Arial"/>
          <w:sz w:val="20"/>
          <w:szCs w:val="20"/>
          <w:lang w:val="sl-SI"/>
        </w:rPr>
        <w:t xml:space="preserve">. </w:t>
      </w:r>
      <w:r w:rsidR="003713AC" w:rsidRPr="00651669">
        <w:rPr>
          <w:rFonts w:ascii="Arial" w:hAnsi="Arial" w:cs="Arial"/>
          <w:sz w:val="20"/>
          <w:szCs w:val="20"/>
          <w:lang w:val="sl-SI"/>
        </w:rPr>
        <w:t>To primerjavo je možno izvesti le za aktivne snovi, ki imajo registrirano le omejeno število rab</w:t>
      </w:r>
      <w:r w:rsidR="002B1130">
        <w:rPr>
          <w:rFonts w:ascii="Arial" w:hAnsi="Arial" w:cs="Arial"/>
          <w:sz w:val="20"/>
          <w:szCs w:val="20"/>
          <w:lang w:val="sl-SI"/>
        </w:rPr>
        <w:t>, če niso znani natančnejši podatki iz rabe FFS</w:t>
      </w:r>
      <w:r w:rsidR="003713AC" w:rsidRPr="00651669">
        <w:rPr>
          <w:rFonts w:ascii="Arial" w:hAnsi="Arial" w:cs="Arial"/>
          <w:sz w:val="20"/>
          <w:szCs w:val="20"/>
          <w:lang w:val="sl-SI"/>
        </w:rPr>
        <w:t xml:space="preserve">. Pri večjem številu sredstev na </w:t>
      </w:r>
      <w:r w:rsidR="000A1A36" w:rsidRPr="00651669">
        <w:rPr>
          <w:rFonts w:ascii="Arial" w:hAnsi="Arial" w:cs="Arial"/>
          <w:sz w:val="20"/>
          <w:szCs w:val="20"/>
          <w:lang w:val="sl-SI"/>
        </w:rPr>
        <w:t>podlagi</w:t>
      </w:r>
      <w:r w:rsidR="003713AC" w:rsidRPr="00651669">
        <w:rPr>
          <w:rFonts w:ascii="Arial" w:hAnsi="Arial" w:cs="Arial"/>
          <w:sz w:val="20"/>
          <w:szCs w:val="20"/>
          <w:lang w:val="sl-SI"/>
        </w:rPr>
        <w:t xml:space="preserve"> iste aktivne snovi in več registriranih rabah </w:t>
      </w:r>
      <w:r w:rsidR="00720358" w:rsidRPr="00651669">
        <w:rPr>
          <w:rFonts w:ascii="Arial" w:hAnsi="Arial" w:cs="Arial"/>
          <w:sz w:val="20"/>
          <w:szCs w:val="20"/>
          <w:lang w:val="sl-SI"/>
        </w:rPr>
        <w:t xml:space="preserve">iz podatkov o prodaji </w:t>
      </w:r>
      <w:r w:rsidR="003713AC" w:rsidRPr="00651669">
        <w:rPr>
          <w:rFonts w:ascii="Arial" w:hAnsi="Arial" w:cs="Arial"/>
          <w:sz w:val="20"/>
          <w:szCs w:val="20"/>
          <w:lang w:val="sl-SI"/>
        </w:rPr>
        <w:t xml:space="preserve">ni mogoče </w:t>
      </w:r>
      <w:r w:rsidR="006A60DE" w:rsidRPr="00651669">
        <w:rPr>
          <w:rFonts w:ascii="Arial" w:hAnsi="Arial" w:cs="Arial"/>
          <w:sz w:val="20"/>
          <w:szCs w:val="20"/>
          <w:lang w:val="sl-SI"/>
        </w:rPr>
        <w:t>ugotoviti</w:t>
      </w:r>
      <w:r w:rsidR="003713AC" w:rsidRPr="00651669">
        <w:rPr>
          <w:rFonts w:ascii="Arial" w:hAnsi="Arial" w:cs="Arial"/>
          <w:sz w:val="20"/>
          <w:szCs w:val="20"/>
          <w:lang w:val="sl-SI"/>
        </w:rPr>
        <w:t xml:space="preserve">, kateri pripravki </w:t>
      </w:r>
      <w:r w:rsidR="00720358" w:rsidRPr="00651669">
        <w:rPr>
          <w:rFonts w:ascii="Arial" w:hAnsi="Arial" w:cs="Arial"/>
          <w:sz w:val="20"/>
          <w:szCs w:val="20"/>
          <w:lang w:val="sl-SI"/>
        </w:rPr>
        <w:t>so</w:t>
      </w:r>
      <w:r w:rsidR="003D4976" w:rsidRPr="00651669">
        <w:rPr>
          <w:rFonts w:ascii="Arial" w:hAnsi="Arial" w:cs="Arial"/>
          <w:sz w:val="20"/>
          <w:szCs w:val="20"/>
          <w:lang w:val="sl-SI"/>
        </w:rPr>
        <w:t xml:space="preserve"> </w:t>
      </w:r>
      <w:r w:rsidR="00720358" w:rsidRPr="00651669">
        <w:rPr>
          <w:rFonts w:ascii="Arial" w:hAnsi="Arial" w:cs="Arial"/>
          <w:sz w:val="20"/>
          <w:szCs w:val="20"/>
          <w:lang w:val="sl-SI"/>
        </w:rPr>
        <w:t>se</w:t>
      </w:r>
      <w:r w:rsidR="003D4976" w:rsidRPr="00651669">
        <w:rPr>
          <w:rFonts w:ascii="Arial" w:hAnsi="Arial" w:cs="Arial"/>
          <w:sz w:val="20"/>
          <w:szCs w:val="20"/>
          <w:lang w:val="sl-SI"/>
        </w:rPr>
        <w:t xml:space="preserve"> uporabljali na</w:t>
      </w:r>
      <w:r w:rsidR="003713AC" w:rsidRPr="00651669">
        <w:rPr>
          <w:rFonts w:ascii="Arial" w:hAnsi="Arial" w:cs="Arial"/>
          <w:sz w:val="20"/>
          <w:szCs w:val="20"/>
          <w:lang w:val="sl-SI"/>
        </w:rPr>
        <w:t xml:space="preserve"> katerih </w:t>
      </w:r>
      <w:r w:rsidR="003D4976" w:rsidRPr="00651669">
        <w:rPr>
          <w:rFonts w:ascii="Arial" w:hAnsi="Arial" w:cs="Arial"/>
          <w:sz w:val="20"/>
          <w:szCs w:val="20"/>
          <w:lang w:val="sl-SI"/>
        </w:rPr>
        <w:t>površinah</w:t>
      </w:r>
      <w:r w:rsidR="003713AC" w:rsidRPr="00651669">
        <w:rPr>
          <w:rFonts w:ascii="Arial" w:hAnsi="Arial" w:cs="Arial"/>
          <w:sz w:val="20"/>
          <w:szCs w:val="20"/>
          <w:lang w:val="sl-SI"/>
        </w:rPr>
        <w:t xml:space="preserve">. </w:t>
      </w:r>
      <w:r w:rsidR="004E495B" w:rsidRPr="00651669">
        <w:rPr>
          <w:rFonts w:ascii="Arial" w:hAnsi="Arial" w:cs="Arial"/>
          <w:sz w:val="20"/>
          <w:szCs w:val="20"/>
          <w:lang w:val="sl-SI"/>
        </w:rPr>
        <w:t>Pri interpretaciji tega kazalnika je treba upoštevati tudi, da se celotna prodaja aktivnih snovi pripisuje rabi v kmetijstvu, kljub temu da se določene aktivne snovi lahko uporabljajo tudi v drugih dejavnostih.</w:t>
      </w:r>
    </w:p>
    <w:p w14:paraId="1F4AB83E" w14:textId="77777777" w:rsidR="0089370E" w:rsidRPr="00651669" w:rsidRDefault="0089370E" w:rsidP="002B1130">
      <w:pPr>
        <w:pStyle w:val="Odstavekseznama"/>
        <w:spacing w:beforeLines="60" w:before="144" w:afterLines="60" w:after="144" w:line="240" w:lineRule="auto"/>
        <w:ind w:left="0"/>
        <w:jc w:val="both"/>
        <w:rPr>
          <w:rFonts w:ascii="Arial" w:hAnsi="Arial" w:cs="Arial"/>
          <w:sz w:val="20"/>
          <w:szCs w:val="20"/>
          <w:lang w:val="sl-SI"/>
        </w:rPr>
      </w:pPr>
    </w:p>
    <w:p w14:paraId="71C5B4C1" w14:textId="7530C4FF"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Za primer </w:t>
      </w:r>
      <w:r w:rsidR="003D4976" w:rsidRPr="00651669">
        <w:rPr>
          <w:rFonts w:ascii="Arial" w:hAnsi="Arial" w:cs="Arial"/>
          <w:sz w:val="20"/>
          <w:szCs w:val="20"/>
          <w:lang w:val="sl-SI"/>
        </w:rPr>
        <w:t xml:space="preserve">primerjave </w:t>
      </w:r>
      <w:r w:rsidRPr="00651669">
        <w:rPr>
          <w:rFonts w:ascii="Arial" w:hAnsi="Arial" w:cs="Arial"/>
          <w:sz w:val="20"/>
          <w:szCs w:val="20"/>
          <w:lang w:val="sl-SI"/>
        </w:rPr>
        <w:t xml:space="preserve">izračuna smo vzeli prodane količine aktivne snovi miklobutanil v letu 2014. Na podlagi te snovi so </w:t>
      </w:r>
      <w:r w:rsidR="003933FD" w:rsidRPr="00651669">
        <w:rPr>
          <w:rFonts w:ascii="Arial" w:hAnsi="Arial" w:cs="Arial"/>
          <w:sz w:val="20"/>
          <w:szCs w:val="20"/>
          <w:lang w:val="sl-SI"/>
        </w:rPr>
        <w:t xml:space="preserve">bili </w:t>
      </w:r>
      <w:r w:rsidRPr="00651669">
        <w:rPr>
          <w:rFonts w:ascii="Arial" w:hAnsi="Arial" w:cs="Arial"/>
          <w:sz w:val="20"/>
          <w:szCs w:val="20"/>
          <w:lang w:val="sl-SI"/>
        </w:rPr>
        <w:t xml:space="preserve">v Republiki Sloveniji </w:t>
      </w:r>
      <w:r w:rsidR="007E507D">
        <w:rPr>
          <w:rFonts w:ascii="Arial" w:hAnsi="Arial" w:cs="Arial"/>
          <w:sz w:val="20"/>
          <w:szCs w:val="20"/>
          <w:lang w:val="sl-SI"/>
        </w:rPr>
        <w:t xml:space="preserve">v letu 2014 </w:t>
      </w:r>
      <w:r w:rsidRPr="00651669">
        <w:rPr>
          <w:rFonts w:ascii="Arial" w:hAnsi="Arial" w:cs="Arial"/>
          <w:sz w:val="20"/>
          <w:szCs w:val="20"/>
          <w:lang w:val="sl-SI"/>
        </w:rPr>
        <w:t>registrirani le trije pripravki. Eden od njih se v letu 2014 ni prodajal, drugi je imel registrirano uporabo v 2014 le na hmelju, tretji je imel registrirano uporabo le na vinski tr</w:t>
      </w:r>
      <w:r w:rsidR="003D4976" w:rsidRPr="00651669">
        <w:rPr>
          <w:rFonts w:ascii="Arial" w:hAnsi="Arial" w:cs="Arial"/>
          <w:sz w:val="20"/>
          <w:szCs w:val="20"/>
          <w:lang w:val="sl-SI"/>
        </w:rPr>
        <w:t>ti:</w:t>
      </w:r>
    </w:p>
    <w:p w14:paraId="6F3B8227" w14:textId="29F465D5" w:rsidR="00562E60" w:rsidRPr="00651669" w:rsidRDefault="003D4976" w:rsidP="002B1130">
      <w:pPr>
        <w:pStyle w:val="Odstavekseznama"/>
        <w:numPr>
          <w:ilvl w:val="0"/>
          <w:numId w:val="45"/>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 povprečnem izračunu na podlagi prodane akti</w:t>
      </w:r>
      <w:r w:rsidR="00AC6963">
        <w:rPr>
          <w:rFonts w:ascii="Arial" w:hAnsi="Arial" w:cs="Arial"/>
          <w:sz w:val="20"/>
          <w:szCs w:val="20"/>
          <w:lang w:val="sl-SI"/>
        </w:rPr>
        <w:t>v</w:t>
      </w:r>
      <w:r w:rsidRPr="00651669">
        <w:rPr>
          <w:rFonts w:ascii="Arial" w:hAnsi="Arial" w:cs="Arial"/>
          <w:sz w:val="20"/>
          <w:szCs w:val="20"/>
          <w:lang w:val="sl-SI"/>
        </w:rPr>
        <w:t xml:space="preserve">ne snovi na vinski trti in hmelju skupaj smo izračunali </w:t>
      </w:r>
      <w:r w:rsidR="00977D33" w:rsidRPr="00651669">
        <w:rPr>
          <w:rFonts w:ascii="Arial" w:hAnsi="Arial" w:cs="Arial"/>
          <w:sz w:val="20"/>
          <w:szCs w:val="20"/>
          <w:lang w:val="sl-SI"/>
        </w:rPr>
        <w:t xml:space="preserve">skupni </w:t>
      </w:r>
      <w:r w:rsidRPr="00651669">
        <w:rPr>
          <w:rFonts w:ascii="Arial" w:hAnsi="Arial" w:cs="Arial"/>
          <w:sz w:val="20"/>
          <w:szCs w:val="20"/>
          <w:lang w:val="sl-SI"/>
        </w:rPr>
        <w:t>PR indeks: 0,45</w:t>
      </w:r>
    </w:p>
    <w:p w14:paraId="310C4C87" w14:textId="793D4149" w:rsidR="003D4976" w:rsidRPr="00651669" w:rsidRDefault="003D4976" w:rsidP="002B1130">
      <w:pPr>
        <w:pStyle w:val="Odstavekseznama"/>
        <w:numPr>
          <w:ilvl w:val="0"/>
          <w:numId w:val="45"/>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Pri izračunu na podlagi prodaje dveh pripravkov ločeno za vinsko trto in za hmelj, pa smo izračunali </w:t>
      </w:r>
      <w:r w:rsidR="00977D33" w:rsidRPr="00651669">
        <w:rPr>
          <w:rFonts w:ascii="Arial" w:hAnsi="Arial" w:cs="Arial"/>
          <w:sz w:val="20"/>
          <w:szCs w:val="20"/>
          <w:lang w:val="sl-SI"/>
        </w:rPr>
        <w:t xml:space="preserve">skupni </w:t>
      </w:r>
      <w:r w:rsidRPr="00651669">
        <w:rPr>
          <w:rFonts w:ascii="Arial" w:hAnsi="Arial" w:cs="Arial"/>
          <w:sz w:val="20"/>
          <w:szCs w:val="20"/>
          <w:lang w:val="sl-SI"/>
        </w:rPr>
        <w:t>PR indeks: 0,22</w:t>
      </w:r>
      <w:r w:rsidR="00977D33" w:rsidRPr="00651669">
        <w:rPr>
          <w:rFonts w:ascii="Arial" w:hAnsi="Arial" w:cs="Arial"/>
          <w:sz w:val="20"/>
          <w:szCs w:val="20"/>
          <w:lang w:val="sl-SI"/>
        </w:rPr>
        <w:t>.</w:t>
      </w:r>
    </w:p>
    <w:p w14:paraId="5F8B3AC3" w14:textId="306F9B35" w:rsidR="002828E4" w:rsidRDefault="002E5EE9"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obeh primerih površine pod vinsko trto in hmeljem niso bile preobremenjene s to aktivno snovjo, vendar bi bilo treba dodati izračunane PR indekse za vse aktivne snovi v FFS, ki so bile uporabljene na vinski trti in hmelju v letu 2014. </w:t>
      </w:r>
      <w:r w:rsidR="00977D33" w:rsidRPr="00651669">
        <w:rPr>
          <w:rFonts w:ascii="Arial" w:hAnsi="Arial" w:cs="Arial"/>
          <w:sz w:val="20"/>
          <w:szCs w:val="20"/>
          <w:lang w:val="sl-SI"/>
        </w:rPr>
        <w:t xml:space="preserve">Razlika </w:t>
      </w:r>
      <w:r w:rsidRPr="00651669">
        <w:rPr>
          <w:rFonts w:ascii="Arial" w:hAnsi="Arial" w:cs="Arial"/>
          <w:sz w:val="20"/>
          <w:szCs w:val="20"/>
          <w:lang w:val="sl-SI"/>
        </w:rPr>
        <w:t xml:space="preserve">med izračunanima PR indeksoma je </w:t>
      </w:r>
      <w:r w:rsidR="00977D33" w:rsidRPr="00651669">
        <w:rPr>
          <w:rFonts w:ascii="Arial" w:hAnsi="Arial" w:cs="Arial"/>
          <w:sz w:val="20"/>
          <w:szCs w:val="20"/>
          <w:lang w:val="sl-SI"/>
        </w:rPr>
        <w:t xml:space="preserve">velika za faktor 2. Primer izračuna pokaže, da so za realni prikaz tega pokazatelja potrebni realni podatki iz </w:t>
      </w:r>
      <w:r w:rsidR="007A2916" w:rsidRPr="00651669">
        <w:rPr>
          <w:rFonts w:ascii="Arial" w:hAnsi="Arial" w:cs="Arial"/>
          <w:sz w:val="20"/>
          <w:szCs w:val="20"/>
          <w:lang w:val="sl-SI"/>
        </w:rPr>
        <w:t xml:space="preserve">evidence </w:t>
      </w:r>
      <w:r w:rsidR="004E495B" w:rsidRPr="00651669">
        <w:rPr>
          <w:rFonts w:ascii="Arial" w:hAnsi="Arial" w:cs="Arial"/>
          <w:sz w:val="20"/>
          <w:szCs w:val="20"/>
          <w:lang w:val="sl-SI"/>
        </w:rPr>
        <w:t>uporabe FFS in bi bilo treba prodane količine aktivnih snovi v formuli (P</w:t>
      </w:r>
      <w:r w:rsidR="00655813" w:rsidRPr="00651669">
        <w:rPr>
          <w:rFonts w:ascii="Arial" w:hAnsi="Arial" w:cs="Arial"/>
          <w:sz w:val="20"/>
          <w:szCs w:val="20"/>
          <w:lang w:val="sl-SI"/>
        </w:rPr>
        <w:t>K</w:t>
      </w:r>
      <w:r w:rsidR="004E495B" w:rsidRPr="00651669">
        <w:rPr>
          <w:rFonts w:ascii="Arial" w:hAnsi="Arial" w:cs="Arial"/>
          <w:sz w:val="20"/>
          <w:szCs w:val="20"/>
          <w:lang w:val="sl-SI"/>
        </w:rPr>
        <w:t xml:space="preserve">as) zamenjati z uporabljenimi količinami. </w:t>
      </w:r>
    </w:p>
    <w:p w14:paraId="7D4968AB" w14:textId="77777777" w:rsidR="002B1130" w:rsidRPr="00651669" w:rsidRDefault="002B1130" w:rsidP="002B1130">
      <w:pPr>
        <w:pStyle w:val="Odstavekseznama"/>
        <w:spacing w:beforeLines="60" w:before="144" w:afterLines="60" w:after="144" w:line="240" w:lineRule="auto"/>
        <w:ind w:left="0"/>
        <w:jc w:val="both"/>
        <w:rPr>
          <w:rFonts w:ascii="Arial" w:hAnsi="Arial" w:cs="Arial"/>
          <w:sz w:val="20"/>
          <w:szCs w:val="20"/>
          <w:lang w:val="sl-SI"/>
        </w:rPr>
      </w:pPr>
    </w:p>
    <w:p w14:paraId="4682D4A9" w14:textId="63196963" w:rsidR="007A1464" w:rsidRDefault="002B1130" w:rsidP="002B1130">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PR indeks bi se lahko spremljal pri statistični obravnavi podatkov o uporabi FFS, ki jih v okviru Uredbe o statistiki pesticidov spremlja SURS. </w:t>
      </w:r>
    </w:p>
    <w:p w14:paraId="60ECEF8D" w14:textId="77777777" w:rsidR="002B1130" w:rsidRPr="00651669" w:rsidRDefault="002B1130" w:rsidP="002B1130">
      <w:pPr>
        <w:pStyle w:val="Odstavekseznama"/>
        <w:spacing w:beforeLines="60" w:before="144" w:afterLines="60" w:after="144" w:line="240" w:lineRule="auto"/>
        <w:ind w:left="0"/>
        <w:jc w:val="both"/>
        <w:rPr>
          <w:rFonts w:ascii="Arial" w:hAnsi="Arial" w:cs="Arial"/>
          <w:sz w:val="20"/>
          <w:szCs w:val="20"/>
          <w:lang w:val="sl-SI"/>
        </w:rPr>
      </w:pPr>
    </w:p>
    <w:p w14:paraId="105DA5F6" w14:textId="7CAEE656" w:rsidR="004E495B" w:rsidRPr="00651669" w:rsidRDefault="007A1464"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PR indeks bi bil lahko</w:t>
      </w:r>
      <w:r w:rsidR="002B1130">
        <w:rPr>
          <w:rFonts w:ascii="Arial" w:hAnsi="Arial" w:cs="Arial"/>
          <w:sz w:val="20"/>
          <w:szCs w:val="20"/>
          <w:lang w:val="sl-SI"/>
        </w:rPr>
        <w:t xml:space="preserve"> tudi</w:t>
      </w:r>
      <w:r w:rsidRPr="00651669">
        <w:rPr>
          <w:rFonts w:ascii="Arial" w:hAnsi="Arial" w:cs="Arial"/>
          <w:sz w:val="20"/>
          <w:szCs w:val="20"/>
          <w:lang w:val="sl-SI"/>
        </w:rPr>
        <w:t xml:space="preserve"> uporabno orodje za računanje pogostosti rabe FFS in primerjavo med različnimi vrstami pridelave (na primer med integrirano in ekološko pridelavo), če so na razpolago podatki o dejansko uporabljenih količinah FFS in dejansko uporabljenih odmerkih na točno določenih površinah določenih kultur. </w:t>
      </w:r>
    </w:p>
    <w:p w14:paraId="563F77DC" w14:textId="77777777" w:rsidR="00655813" w:rsidRPr="00651669" w:rsidRDefault="00655813" w:rsidP="00655813">
      <w:pPr>
        <w:pStyle w:val="Odstavekseznama"/>
        <w:spacing w:beforeLines="60" w:before="144" w:afterLines="60" w:after="144" w:line="240" w:lineRule="auto"/>
        <w:jc w:val="both"/>
        <w:rPr>
          <w:rFonts w:ascii="Arial" w:hAnsi="Arial" w:cs="Arial"/>
          <w:sz w:val="20"/>
          <w:szCs w:val="20"/>
          <w:lang w:val="sl-SI"/>
        </w:rPr>
      </w:pPr>
    </w:p>
    <w:p w14:paraId="2A9AAABB" w14:textId="67C9918D" w:rsidR="00581468" w:rsidRPr="00651669" w:rsidRDefault="00387D94" w:rsidP="002E3EEF">
      <w:pPr>
        <w:pStyle w:val="Naslov3"/>
        <w:numPr>
          <w:ilvl w:val="0"/>
          <w:numId w:val="39"/>
        </w:numPr>
        <w:rPr>
          <w:lang w:val="sl-SI"/>
        </w:rPr>
      </w:pPr>
      <w:bookmarkStart w:id="48" w:name="_Toc531071879"/>
      <w:r w:rsidRPr="00651669">
        <w:rPr>
          <w:lang w:val="sl-SI"/>
        </w:rPr>
        <w:t>Količnik obremenitve</w:t>
      </w:r>
      <w:bookmarkEnd w:id="48"/>
      <w:r w:rsidRPr="00651669">
        <w:rPr>
          <w:lang w:val="sl-SI"/>
        </w:rPr>
        <w:t xml:space="preserve"> </w:t>
      </w:r>
    </w:p>
    <w:p w14:paraId="4E067C65" w14:textId="3F50BC9F" w:rsidR="002828E4" w:rsidRPr="00651669" w:rsidRDefault="00581468"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Količnik obremenitve </w:t>
      </w:r>
      <w:r w:rsidR="00387D94" w:rsidRPr="00651669">
        <w:rPr>
          <w:rFonts w:ascii="Arial" w:hAnsi="Arial" w:cs="Arial"/>
          <w:sz w:val="20"/>
          <w:szCs w:val="20"/>
          <w:lang w:val="sl-SI"/>
        </w:rPr>
        <w:t>ali obremenitveni indeks OI (angleško: load index)</w:t>
      </w:r>
      <w:r w:rsidRPr="00651669">
        <w:rPr>
          <w:rFonts w:ascii="Arial" w:hAnsi="Arial" w:cs="Arial"/>
          <w:sz w:val="20"/>
          <w:szCs w:val="20"/>
          <w:lang w:val="sl-SI"/>
        </w:rPr>
        <w:t xml:space="preserve"> </w:t>
      </w:r>
      <w:r w:rsidR="00A212BB" w:rsidRPr="00651669">
        <w:rPr>
          <w:rFonts w:ascii="Arial" w:hAnsi="Arial" w:cs="Arial"/>
          <w:sz w:val="20"/>
          <w:szCs w:val="20"/>
          <w:lang w:val="sl-SI"/>
        </w:rPr>
        <w:t xml:space="preserve">se uporablja za prikaz </w:t>
      </w:r>
      <w:r w:rsidR="004D230E" w:rsidRPr="00651669">
        <w:rPr>
          <w:rFonts w:ascii="Arial" w:hAnsi="Arial" w:cs="Arial"/>
          <w:sz w:val="20"/>
          <w:szCs w:val="20"/>
          <w:lang w:val="sl-SI"/>
        </w:rPr>
        <w:t xml:space="preserve">relativnega </w:t>
      </w:r>
      <w:r w:rsidR="00A212BB" w:rsidRPr="00651669">
        <w:rPr>
          <w:rFonts w:ascii="Arial" w:hAnsi="Arial" w:cs="Arial"/>
          <w:sz w:val="20"/>
          <w:szCs w:val="20"/>
          <w:lang w:val="sl-SI"/>
        </w:rPr>
        <w:t>tveganja zaradi uporabe FFS za druge organizme v okolju. I</w:t>
      </w:r>
      <w:r w:rsidR="0024486A" w:rsidRPr="00651669">
        <w:rPr>
          <w:rFonts w:ascii="Arial" w:hAnsi="Arial" w:cs="Arial"/>
          <w:sz w:val="20"/>
          <w:szCs w:val="20"/>
          <w:lang w:val="sl-SI"/>
        </w:rPr>
        <w:t>zraža podatek o obremenitvi površin pod določeno kulturo za določene organizme zaradi uporabe določene aktivne snovi v FFS. Izračun temelji na prodanih količinah aktivne snovi v določenem letu in na podatku o LD</w:t>
      </w:r>
      <w:r w:rsidR="0024486A"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za določen organizem (</w:t>
      </w:r>
      <w:r w:rsidR="002828E4" w:rsidRPr="00651669">
        <w:rPr>
          <w:rFonts w:ascii="Arial" w:hAnsi="Arial" w:cs="Arial"/>
          <w:sz w:val="20"/>
          <w:szCs w:val="20"/>
          <w:lang w:val="sl-SI"/>
        </w:rPr>
        <w:t>LD</w:t>
      </w:r>
      <w:r w:rsidR="002828E4"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oziroma</w:t>
      </w:r>
      <w:r w:rsidR="002828E4" w:rsidRPr="00651669">
        <w:rPr>
          <w:rFonts w:ascii="Arial" w:hAnsi="Arial" w:cs="Arial"/>
          <w:sz w:val="20"/>
          <w:szCs w:val="20"/>
          <w:lang w:val="sl-SI"/>
        </w:rPr>
        <w:t xml:space="preserve"> LC</w:t>
      </w:r>
      <w:r w:rsidR="002828E4"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pomeni </w:t>
      </w:r>
      <w:r w:rsidR="002828E4" w:rsidRPr="00651669">
        <w:rPr>
          <w:rFonts w:ascii="Arial" w:hAnsi="Arial" w:cs="Arial"/>
          <w:sz w:val="20"/>
          <w:szCs w:val="20"/>
          <w:lang w:val="sl-SI"/>
        </w:rPr>
        <w:t>odmerek oz</w:t>
      </w:r>
      <w:r w:rsidR="0024486A" w:rsidRPr="00651669">
        <w:rPr>
          <w:rFonts w:ascii="Arial" w:hAnsi="Arial" w:cs="Arial"/>
          <w:sz w:val="20"/>
          <w:szCs w:val="20"/>
          <w:lang w:val="sl-SI"/>
        </w:rPr>
        <w:t>iroma</w:t>
      </w:r>
      <w:r w:rsidR="002828E4" w:rsidRPr="00651669">
        <w:rPr>
          <w:rFonts w:ascii="Arial" w:hAnsi="Arial" w:cs="Arial"/>
          <w:sz w:val="20"/>
          <w:szCs w:val="20"/>
          <w:lang w:val="sl-SI"/>
        </w:rPr>
        <w:t xml:space="preserve"> koncentracija, ki povzroči smrt pri 50 odstotkih </w:t>
      </w:r>
      <w:r w:rsidR="00B97AEA" w:rsidRPr="00651669">
        <w:rPr>
          <w:rFonts w:ascii="Arial" w:hAnsi="Arial" w:cs="Arial"/>
          <w:sz w:val="20"/>
          <w:szCs w:val="20"/>
          <w:lang w:val="sl-SI"/>
        </w:rPr>
        <w:t>določenih</w:t>
      </w:r>
      <w:r w:rsidR="002828E4" w:rsidRPr="00651669">
        <w:rPr>
          <w:rFonts w:ascii="Arial" w:hAnsi="Arial" w:cs="Arial"/>
          <w:sz w:val="20"/>
          <w:szCs w:val="20"/>
          <w:lang w:val="sl-SI"/>
        </w:rPr>
        <w:t xml:space="preserve"> orga</w:t>
      </w:r>
      <w:r w:rsidR="00907725" w:rsidRPr="00651669">
        <w:rPr>
          <w:rFonts w:ascii="Arial" w:hAnsi="Arial" w:cs="Arial"/>
          <w:sz w:val="20"/>
          <w:szCs w:val="20"/>
          <w:lang w:val="sl-SI"/>
        </w:rPr>
        <w:t>nizmov):</w:t>
      </w:r>
      <w:r w:rsidR="002828E4" w:rsidRPr="00651669">
        <w:rPr>
          <w:rFonts w:ascii="Arial" w:hAnsi="Arial" w:cs="Arial"/>
          <w:sz w:val="20"/>
          <w:szCs w:val="20"/>
          <w:lang w:val="sl-SI"/>
        </w:rPr>
        <w:t xml:space="preserve"> </w:t>
      </w:r>
    </w:p>
    <w:p w14:paraId="6BB09FEA" w14:textId="77777777" w:rsidR="0024486A" w:rsidRPr="00651669" w:rsidRDefault="0024486A" w:rsidP="002F6F80">
      <w:pPr>
        <w:pStyle w:val="Odstavekseznama"/>
        <w:spacing w:beforeLines="60" w:before="144" w:afterLines="60" w:after="144" w:line="240" w:lineRule="auto"/>
        <w:ind w:left="0"/>
        <w:jc w:val="both"/>
        <w:rPr>
          <w:rFonts w:ascii="Arial" w:hAnsi="Arial" w:cs="Arial"/>
          <w:sz w:val="20"/>
          <w:szCs w:val="20"/>
          <w:lang w:val="sl-SI"/>
        </w:rPr>
      </w:pPr>
    </w:p>
    <w:p w14:paraId="106970C5" w14:textId="3A6DEABE"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OI = Σ (P</w:t>
      </w:r>
      <w:r w:rsidR="002E4A7B" w:rsidRPr="00651669">
        <w:rPr>
          <w:rFonts w:ascii="Arial" w:hAnsi="Arial" w:cs="Arial"/>
          <w:sz w:val="20"/>
          <w:szCs w:val="20"/>
          <w:lang w:val="sl-SI"/>
        </w:rPr>
        <w:t>k</w:t>
      </w:r>
      <w:r w:rsidRPr="00651669">
        <w:rPr>
          <w:rFonts w:ascii="Arial" w:hAnsi="Arial" w:cs="Arial"/>
          <w:sz w:val="20"/>
          <w:szCs w:val="20"/>
          <w:lang w:val="sl-SI"/>
        </w:rPr>
        <w:t>as/(TOX x SOP))</w:t>
      </w:r>
    </w:p>
    <w:p w14:paraId="28F0E508" w14:textId="33BC9E61"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w:t>
      </w:r>
      <w:r w:rsidR="002E4A7B" w:rsidRPr="00651669">
        <w:rPr>
          <w:rFonts w:ascii="Arial" w:hAnsi="Arial" w:cs="Arial"/>
          <w:sz w:val="20"/>
          <w:szCs w:val="20"/>
          <w:lang w:val="sl-SI"/>
        </w:rPr>
        <w:t>k</w:t>
      </w:r>
      <w:r w:rsidRPr="00651669">
        <w:rPr>
          <w:rFonts w:ascii="Arial" w:hAnsi="Arial" w:cs="Arial"/>
          <w:sz w:val="20"/>
          <w:szCs w:val="20"/>
          <w:lang w:val="sl-SI"/>
        </w:rPr>
        <w:t>as:</w:t>
      </w:r>
      <w:r w:rsidRPr="00651669">
        <w:rPr>
          <w:rFonts w:ascii="Arial" w:hAnsi="Arial" w:cs="Arial"/>
          <w:sz w:val="20"/>
          <w:szCs w:val="20"/>
          <w:lang w:val="sl-SI"/>
        </w:rPr>
        <w:tab/>
        <w:t>prodana količina aktivne snovi v enem letu</w:t>
      </w:r>
    </w:p>
    <w:p w14:paraId="0A1A81AD" w14:textId="3CA73E18"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TOX:</w:t>
      </w:r>
      <w:r w:rsidRPr="00651669">
        <w:rPr>
          <w:rFonts w:ascii="Arial" w:hAnsi="Arial" w:cs="Arial"/>
          <w:sz w:val="20"/>
          <w:szCs w:val="20"/>
          <w:lang w:val="sl-SI"/>
        </w:rPr>
        <w:tab/>
        <w:t>LD</w:t>
      </w:r>
      <w:r w:rsidRPr="00651669">
        <w:rPr>
          <w:rFonts w:ascii="Arial" w:hAnsi="Arial" w:cs="Arial"/>
          <w:sz w:val="20"/>
          <w:szCs w:val="20"/>
          <w:vertAlign w:val="subscript"/>
          <w:lang w:val="sl-SI"/>
        </w:rPr>
        <w:t>50</w:t>
      </w:r>
      <w:r w:rsidRPr="00651669">
        <w:rPr>
          <w:rFonts w:ascii="Arial" w:hAnsi="Arial" w:cs="Arial"/>
          <w:sz w:val="20"/>
          <w:szCs w:val="20"/>
          <w:lang w:val="sl-SI"/>
        </w:rPr>
        <w:t xml:space="preserve"> ali LC</w:t>
      </w:r>
      <w:r w:rsidRPr="00651669">
        <w:rPr>
          <w:rFonts w:ascii="Arial" w:hAnsi="Arial" w:cs="Arial"/>
          <w:sz w:val="20"/>
          <w:szCs w:val="20"/>
          <w:vertAlign w:val="subscript"/>
          <w:lang w:val="sl-SI"/>
        </w:rPr>
        <w:t>50</w:t>
      </w:r>
      <w:r w:rsidRPr="00651669">
        <w:rPr>
          <w:rFonts w:ascii="Arial" w:hAnsi="Arial" w:cs="Arial"/>
          <w:sz w:val="20"/>
          <w:szCs w:val="20"/>
          <w:lang w:val="sl-SI"/>
        </w:rPr>
        <w:t xml:space="preserve"> za določen organizem (sesalci; ptice; čebele…)</w:t>
      </w:r>
    </w:p>
    <w:p w14:paraId="7705F9E7" w14:textId="30AABA2F"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SOP:</w:t>
      </w:r>
      <w:r w:rsidRPr="00651669">
        <w:rPr>
          <w:rFonts w:ascii="Arial" w:hAnsi="Arial" w:cs="Arial"/>
          <w:sz w:val="20"/>
          <w:szCs w:val="20"/>
          <w:lang w:val="sl-SI"/>
        </w:rPr>
        <w:tab/>
        <w:t>skupne obdelovalne površine</w:t>
      </w:r>
    </w:p>
    <w:p w14:paraId="4548F835" w14:textId="77777777" w:rsidR="006F2C2F" w:rsidRPr="00651669" w:rsidRDefault="006F2C2F" w:rsidP="002F6F80">
      <w:pPr>
        <w:pStyle w:val="Odstavekseznama"/>
        <w:spacing w:beforeLines="60" w:before="144" w:afterLines="60" w:after="144" w:line="240" w:lineRule="auto"/>
        <w:ind w:left="0"/>
        <w:jc w:val="both"/>
        <w:rPr>
          <w:rFonts w:ascii="Arial" w:hAnsi="Arial" w:cs="Arial"/>
          <w:sz w:val="20"/>
          <w:szCs w:val="20"/>
          <w:lang w:val="sl-SI"/>
        </w:rPr>
      </w:pPr>
    </w:p>
    <w:p w14:paraId="5326A3F4" w14:textId="1B89675E" w:rsidR="006F2C2F" w:rsidRPr="00651669" w:rsidRDefault="006F2C2F"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Za primer izračuna OI </w:t>
      </w:r>
      <w:r w:rsidR="00B97AEA" w:rsidRPr="00651669">
        <w:rPr>
          <w:rFonts w:ascii="Arial" w:hAnsi="Arial" w:cs="Arial"/>
          <w:sz w:val="20"/>
          <w:szCs w:val="20"/>
          <w:lang w:val="sl-SI"/>
        </w:rPr>
        <w:t xml:space="preserve">za sesalce </w:t>
      </w:r>
      <w:r w:rsidR="00AD078F" w:rsidRPr="00651669">
        <w:rPr>
          <w:rFonts w:ascii="Arial" w:hAnsi="Arial" w:cs="Arial"/>
          <w:sz w:val="20"/>
          <w:szCs w:val="20"/>
          <w:lang w:val="sl-SI"/>
        </w:rPr>
        <w:t>s</w:t>
      </w:r>
      <w:r w:rsidRPr="00651669">
        <w:rPr>
          <w:rFonts w:ascii="Arial" w:hAnsi="Arial" w:cs="Arial"/>
          <w:sz w:val="20"/>
          <w:szCs w:val="20"/>
          <w:lang w:val="sl-SI"/>
        </w:rPr>
        <w:t xml:space="preserve">o </w:t>
      </w:r>
      <w:r w:rsidR="00AD078F" w:rsidRPr="00651669">
        <w:rPr>
          <w:rFonts w:ascii="Arial" w:hAnsi="Arial" w:cs="Arial"/>
          <w:sz w:val="20"/>
          <w:szCs w:val="20"/>
          <w:lang w:val="sl-SI"/>
        </w:rPr>
        <w:t>bili uporabljeni</w:t>
      </w:r>
      <w:r w:rsidRPr="00651669">
        <w:rPr>
          <w:rFonts w:ascii="Arial" w:hAnsi="Arial" w:cs="Arial"/>
          <w:sz w:val="20"/>
          <w:szCs w:val="20"/>
          <w:lang w:val="sl-SI"/>
        </w:rPr>
        <w:t xml:space="preserve"> enak</w:t>
      </w:r>
      <w:r w:rsidR="00AD078F" w:rsidRPr="00651669">
        <w:rPr>
          <w:rFonts w:ascii="Arial" w:hAnsi="Arial" w:cs="Arial"/>
          <w:sz w:val="20"/>
          <w:szCs w:val="20"/>
          <w:lang w:val="sl-SI"/>
        </w:rPr>
        <w:t>i</w:t>
      </w:r>
      <w:r w:rsidRPr="00651669">
        <w:rPr>
          <w:rFonts w:ascii="Arial" w:hAnsi="Arial" w:cs="Arial"/>
          <w:sz w:val="20"/>
          <w:szCs w:val="20"/>
          <w:lang w:val="sl-SI"/>
        </w:rPr>
        <w:t xml:space="preserve"> podatk</w:t>
      </w:r>
      <w:r w:rsidR="00AD078F" w:rsidRPr="00651669">
        <w:rPr>
          <w:rFonts w:ascii="Arial" w:hAnsi="Arial" w:cs="Arial"/>
          <w:sz w:val="20"/>
          <w:szCs w:val="20"/>
          <w:lang w:val="sl-SI"/>
        </w:rPr>
        <w:t>i</w:t>
      </w:r>
      <w:r w:rsidRPr="00651669">
        <w:rPr>
          <w:rFonts w:ascii="Arial" w:hAnsi="Arial" w:cs="Arial"/>
          <w:sz w:val="20"/>
          <w:szCs w:val="20"/>
          <w:lang w:val="sl-SI"/>
        </w:rPr>
        <w:t xml:space="preserve"> kot pri primeru PR indeksa. OI </w:t>
      </w:r>
      <w:r w:rsidR="00B97AEA" w:rsidRPr="00651669">
        <w:rPr>
          <w:rFonts w:ascii="Arial" w:hAnsi="Arial" w:cs="Arial"/>
          <w:sz w:val="20"/>
          <w:szCs w:val="20"/>
          <w:lang w:val="sl-SI"/>
        </w:rPr>
        <w:t xml:space="preserve">za sesalce </w:t>
      </w:r>
      <w:r w:rsidR="001868A7" w:rsidRPr="00651669">
        <w:rPr>
          <w:rFonts w:ascii="Arial" w:hAnsi="Arial" w:cs="Arial"/>
          <w:sz w:val="20"/>
          <w:szCs w:val="20"/>
          <w:lang w:val="sl-SI"/>
        </w:rPr>
        <w:t xml:space="preserve">za aktivno snov miklobutanil v letu 2014 </w:t>
      </w:r>
      <w:r w:rsidR="00AD078F" w:rsidRPr="00651669">
        <w:rPr>
          <w:rFonts w:ascii="Arial" w:hAnsi="Arial" w:cs="Arial"/>
          <w:sz w:val="20"/>
          <w:szCs w:val="20"/>
          <w:lang w:val="sl-SI"/>
        </w:rPr>
        <w:t>je bil izračunan</w:t>
      </w:r>
      <w:r w:rsidRPr="00651669">
        <w:rPr>
          <w:rFonts w:ascii="Arial" w:hAnsi="Arial" w:cs="Arial"/>
          <w:sz w:val="20"/>
          <w:szCs w:val="20"/>
          <w:lang w:val="sl-SI"/>
        </w:rPr>
        <w:t xml:space="preserve"> na dva načina:</w:t>
      </w:r>
    </w:p>
    <w:p w14:paraId="54F3BF60" w14:textId="4F38E28C" w:rsidR="006F2C2F" w:rsidRPr="00651669" w:rsidRDefault="006F2C2F" w:rsidP="002F6F80">
      <w:pPr>
        <w:pStyle w:val="Odstavekseznama"/>
        <w:numPr>
          <w:ilvl w:val="0"/>
          <w:numId w:val="46"/>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 povprečnem izračunu na podlagi prodane akti</w:t>
      </w:r>
      <w:r w:rsidR="002B5909" w:rsidRPr="00651669">
        <w:rPr>
          <w:rFonts w:ascii="Arial" w:hAnsi="Arial" w:cs="Arial"/>
          <w:sz w:val="20"/>
          <w:szCs w:val="20"/>
          <w:lang w:val="sl-SI"/>
        </w:rPr>
        <w:t>v</w:t>
      </w:r>
      <w:r w:rsidRPr="00651669">
        <w:rPr>
          <w:rFonts w:ascii="Arial" w:hAnsi="Arial" w:cs="Arial"/>
          <w:sz w:val="20"/>
          <w:szCs w:val="20"/>
          <w:lang w:val="sl-SI"/>
        </w:rPr>
        <w:t xml:space="preserve">ne snovi na vinski trti in hmelju skupaj </w:t>
      </w:r>
      <w:r w:rsidR="00AD078F" w:rsidRPr="00651669">
        <w:rPr>
          <w:rFonts w:ascii="Arial" w:hAnsi="Arial" w:cs="Arial"/>
          <w:sz w:val="20"/>
          <w:szCs w:val="20"/>
          <w:lang w:val="sl-SI"/>
        </w:rPr>
        <w:t>je bil</w:t>
      </w:r>
      <w:r w:rsidRPr="00651669">
        <w:rPr>
          <w:rFonts w:ascii="Arial" w:hAnsi="Arial" w:cs="Arial"/>
          <w:sz w:val="20"/>
          <w:szCs w:val="20"/>
          <w:lang w:val="sl-SI"/>
        </w:rPr>
        <w:t xml:space="preserve"> skupni OI indeks</w:t>
      </w:r>
      <w:r w:rsidR="00420B60" w:rsidRPr="00651669">
        <w:rPr>
          <w:rFonts w:ascii="Arial" w:hAnsi="Arial" w:cs="Arial"/>
          <w:sz w:val="20"/>
          <w:szCs w:val="20"/>
          <w:lang w:val="sl-SI"/>
        </w:rPr>
        <w:t xml:space="preserve"> za sesalce</w:t>
      </w:r>
      <w:r w:rsidRPr="00651669">
        <w:rPr>
          <w:rFonts w:ascii="Arial" w:hAnsi="Arial" w:cs="Arial"/>
          <w:sz w:val="20"/>
          <w:szCs w:val="20"/>
          <w:lang w:val="sl-SI"/>
        </w:rPr>
        <w:t>: 0,</w:t>
      </w:r>
      <w:r w:rsidR="00420B60" w:rsidRPr="00651669">
        <w:rPr>
          <w:rFonts w:ascii="Arial" w:hAnsi="Arial" w:cs="Arial"/>
          <w:sz w:val="20"/>
          <w:szCs w:val="20"/>
          <w:lang w:val="sl-SI"/>
        </w:rPr>
        <w:t>06</w:t>
      </w:r>
      <w:r w:rsidR="00A212BB" w:rsidRPr="00651669">
        <w:rPr>
          <w:rFonts w:ascii="Arial" w:hAnsi="Arial" w:cs="Arial"/>
          <w:sz w:val="20"/>
          <w:szCs w:val="20"/>
          <w:lang w:val="sl-SI"/>
        </w:rPr>
        <w:t>.</w:t>
      </w:r>
      <w:r w:rsidR="00420B60" w:rsidRPr="00651669">
        <w:rPr>
          <w:rFonts w:ascii="Arial" w:hAnsi="Arial" w:cs="Arial"/>
          <w:sz w:val="20"/>
          <w:szCs w:val="20"/>
          <w:lang w:val="sl-SI"/>
        </w:rPr>
        <w:t xml:space="preserve"> </w:t>
      </w:r>
    </w:p>
    <w:p w14:paraId="53F7EED7" w14:textId="716CF94B" w:rsidR="006F2C2F" w:rsidRPr="00651669" w:rsidRDefault="006F2C2F" w:rsidP="002F6F80">
      <w:pPr>
        <w:pStyle w:val="Odstavekseznama"/>
        <w:numPr>
          <w:ilvl w:val="0"/>
          <w:numId w:val="46"/>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lastRenderedPageBreak/>
        <w:t xml:space="preserve">Pri izračunu na podlagi prodaje dveh pripravkov ločeno za vinsko trto in za hmelj, pa </w:t>
      </w:r>
      <w:r w:rsidR="00AD078F" w:rsidRPr="00651669">
        <w:rPr>
          <w:rFonts w:ascii="Arial" w:hAnsi="Arial" w:cs="Arial"/>
          <w:sz w:val="20"/>
          <w:szCs w:val="20"/>
          <w:lang w:val="sl-SI"/>
        </w:rPr>
        <w:t xml:space="preserve">je bil </w:t>
      </w:r>
      <w:r w:rsidRPr="00651669">
        <w:rPr>
          <w:rFonts w:ascii="Arial" w:hAnsi="Arial" w:cs="Arial"/>
          <w:sz w:val="20"/>
          <w:szCs w:val="20"/>
          <w:lang w:val="sl-SI"/>
        </w:rPr>
        <w:t xml:space="preserve">skupni </w:t>
      </w:r>
      <w:r w:rsidR="00420B60" w:rsidRPr="00651669">
        <w:rPr>
          <w:rFonts w:ascii="Arial" w:hAnsi="Arial" w:cs="Arial"/>
          <w:sz w:val="20"/>
          <w:szCs w:val="20"/>
          <w:lang w:val="sl-SI"/>
        </w:rPr>
        <w:t>OI</w:t>
      </w:r>
      <w:r w:rsidRPr="00651669">
        <w:rPr>
          <w:rFonts w:ascii="Arial" w:hAnsi="Arial" w:cs="Arial"/>
          <w:sz w:val="20"/>
          <w:szCs w:val="20"/>
          <w:lang w:val="sl-SI"/>
        </w:rPr>
        <w:t xml:space="preserve"> indeks</w:t>
      </w:r>
      <w:r w:rsidR="00420B60" w:rsidRPr="00651669">
        <w:rPr>
          <w:rFonts w:ascii="Arial" w:hAnsi="Arial" w:cs="Arial"/>
          <w:sz w:val="20"/>
          <w:szCs w:val="20"/>
          <w:lang w:val="sl-SI"/>
        </w:rPr>
        <w:t xml:space="preserve"> za sesalce</w:t>
      </w:r>
      <w:r w:rsidRPr="00651669">
        <w:rPr>
          <w:rFonts w:ascii="Arial" w:hAnsi="Arial" w:cs="Arial"/>
          <w:sz w:val="20"/>
          <w:szCs w:val="20"/>
          <w:lang w:val="sl-SI"/>
        </w:rPr>
        <w:t>: 0,</w:t>
      </w:r>
      <w:r w:rsidR="00420B60" w:rsidRPr="00651669">
        <w:rPr>
          <w:rFonts w:ascii="Arial" w:hAnsi="Arial" w:cs="Arial"/>
          <w:sz w:val="20"/>
          <w:szCs w:val="20"/>
          <w:lang w:val="sl-SI"/>
        </w:rPr>
        <w:t>03</w:t>
      </w:r>
      <w:r w:rsidRPr="00651669">
        <w:rPr>
          <w:rFonts w:ascii="Arial" w:hAnsi="Arial" w:cs="Arial"/>
          <w:sz w:val="20"/>
          <w:szCs w:val="20"/>
          <w:lang w:val="sl-SI"/>
        </w:rPr>
        <w:t>.</w:t>
      </w:r>
    </w:p>
    <w:p w14:paraId="7EC72421" w14:textId="6E392F1A" w:rsidR="00420B60" w:rsidRDefault="00420B60" w:rsidP="002F6F8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Enako kot v primeru PR indeksa je razlika velika za faktor 2. V obeh primerih tega OI indeksa je obremenitev za sesalce zaradi upor</w:t>
      </w:r>
      <w:r w:rsidR="00A212BB" w:rsidRPr="00651669">
        <w:rPr>
          <w:rFonts w:ascii="Arial" w:hAnsi="Arial" w:cs="Arial"/>
          <w:sz w:val="20"/>
          <w:szCs w:val="20"/>
          <w:lang w:val="sl-SI"/>
        </w:rPr>
        <w:t xml:space="preserve">abe te aktivne snovi zelo </w:t>
      </w:r>
      <w:r w:rsidR="002B5909" w:rsidRPr="00651669">
        <w:rPr>
          <w:rFonts w:ascii="Arial" w:hAnsi="Arial" w:cs="Arial"/>
          <w:sz w:val="20"/>
          <w:szCs w:val="20"/>
          <w:lang w:val="sl-SI"/>
        </w:rPr>
        <w:t>majhna</w:t>
      </w:r>
      <w:r w:rsidRPr="00651669">
        <w:rPr>
          <w:rFonts w:ascii="Arial" w:hAnsi="Arial" w:cs="Arial"/>
          <w:sz w:val="20"/>
          <w:szCs w:val="20"/>
          <w:lang w:val="sl-SI"/>
        </w:rPr>
        <w:t xml:space="preserve">. Vendar bi bilo treba za izračun </w:t>
      </w:r>
      <w:r w:rsidR="004D230E" w:rsidRPr="00651669">
        <w:rPr>
          <w:rFonts w:ascii="Arial" w:hAnsi="Arial" w:cs="Arial"/>
          <w:sz w:val="20"/>
          <w:szCs w:val="20"/>
          <w:lang w:val="sl-SI"/>
        </w:rPr>
        <w:t>realne relativne</w:t>
      </w:r>
      <w:r w:rsidRPr="00651669">
        <w:rPr>
          <w:rFonts w:ascii="Arial" w:hAnsi="Arial" w:cs="Arial"/>
          <w:sz w:val="20"/>
          <w:szCs w:val="20"/>
          <w:lang w:val="sl-SI"/>
        </w:rPr>
        <w:t xml:space="preserve"> obremenitve dodati vs</w:t>
      </w:r>
      <w:r w:rsidR="00AD078F" w:rsidRPr="00651669">
        <w:rPr>
          <w:rFonts w:ascii="Arial" w:hAnsi="Arial" w:cs="Arial"/>
          <w:sz w:val="20"/>
          <w:szCs w:val="20"/>
          <w:lang w:val="sl-SI"/>
        </w:rPr>
        <w:t>a</w:t>
      </w:r>
      <w:r w:rsidRPr="00651669">
        <w:rPr>
          <w:rFonts w:ascii="Arial" w:hAnsi="Arial" w:cs="Arial"/>
          <w:sz w:val="20"/>
          <w:szCs w:val="20"/>
          <w:lang w:val="sl-SI"/>
        </w:rPr>
        <w:t xml:space="preserve"> FFS, ki se uporabljajo na teh kulturah in uporabiti podatke iz evidenc</w:t>
      </w:r>
      <w:r w:rsidR="004E495B" w:rsidRPr="00651669">
        <w:rPr>
          <w:rFonts w:ascii="Arial" w:hAnsi="Arial" w:cs="Arial"/>
          <w:sz w:val="20"/>
          <w:szCs w:val="20"/>
          <w:lang w:val="sl-SI"/>
        </w:rPr>
        <w:t xml:space="preserve"> o dejanski uporabi FFS tudi zato, ker se določene aktivne snovi v FFS lahko uporabljajo v dejavnostih izven kmetijstva</w:t>
      </w:r>
      <w:r w:rsidR="002C38D1" w:rsidRPr="00651669">
        <w:rPr>
          <w:rFonts w:ascii="Arial" w:hAnsi="Arial" w:cs="Arial"/>
          <w:sz w:val="20"/>
          <w:szCs w:val="20"/>
          <w:lang w:val="sl-SI"/>
        </w:rPr>
        <w:t>,</w:t>
      </w:r>
      <w:r w:rsidR="005E19E9" w:rsidRPr="00651669">
        <w:rPr>
          <w:rFonts w:ascii="Arial" w:hAnsi="Arial" w:cs="Arial"/>
          <w:sz w:val="20"/>
          <w:szCs w:val="20"/>
          <w:lang w:val="sl-SI"/>
        </w:rPr>
        <w:t xml:space="preserve"> podatki o prodaji aktivnih snovi </w:t>
      </w:r>
      <w:r w:rsidR="002C38D1" w:rsidRPr="00651669">
        <w:rPr>
          <w:rFonts w:ascii="Arial" w:hAnsi="Arial" w:cs="Arial"/>
          <w:sz w:val="20"/>
          <w:szCs w:val="20"/>
          <w:lang w:val="sl-SI"/>
        </w:rPr>
        <w:t xml:space="preserve">pa </w:t>
      </w:r>
      <w:r w:rsidR="005E19E9" w:rsidRPr="00651669">
        <w:rPr>
          <w:rFonts w:ascii="Arial" w:hAnsi="Arial" w:cs="Arial"/>
          <w:sz w:val="20"/>
          <w:szCs w:val="20"/>
          <w:lang w:val="sl-SI"/>
        </w:rPr>
        <w:t xml:space="preserve">zajemajo celotno </w:t>
      </w:r>
      <w:r w:rsidR="002B5909" w:rsidRPr="00651669">
        <w:rPr>
          <w:rFonts w:ascii="Arial" w:hAnsi="Arial" w:cs="Arial"/>
          <w:sz w:val="20"/>
          <w:szCs w:val="20"/>
          <w:lang w:val="sl-SI"/>
        </w:rPr>
        <w:t>prodajo</w:t>
      </w:r>
      <w:r w:rsidR="004E495B" w:rsidRPr="00651669">
        <w:rPr>
          <w:rFonts w:ascii="Arial" w:hAnsi="Arial" w:cs="Arial"/>
          <w:sz w:val="20"/>
          <w:szCs w:val="20"/>
          <w:lang w:val="sl-SI"/>
        </w:rPr>
        <w:t xml:space="preserve">. </w:t>
      </w:r>
    </w:p>
    <w:p w14:paraId="6882E275" w14:textId="521DF70F" w:rsidR="008860C9" w:rsidRPr="00651669" w:rsidRDefault="008860C9" w:rsidP="002F6F80">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Enako kot pri </w:t>
      </w:r>
      <w:r w:rsidRPr="008860C9">
        <w:rPr>
          <w:rFonts w:ascii="Arial" w:hAnsi="Arial" w:cs="Arial"/>
          <w:sz w:val="20"/>
          <w:szCs w:val="20"/>
          <w:lang w:val="sl-SI"/>
        </w:rPr>
        <w:t>PR indeks</w:t>
      </w:r>
      <w:r>
        <w:rPr>
          <w:rFonts w:ascii="Arial" w:hAnsi="Arial" w:cs="Arial"/>
          <w:sz w:val="20"/>
          <w:szCs w:val="20"/>
          <w:lang w:val="sl-SI"/>
        </w:rPr>
        <w:t>u</w:t>
      </w:r>
      <w:r w:rsidRPr="008860C9">
        <w:rPr>
          <w:rFonts w:ascii="Arial" w:hAnsi="Arial" w:cs="Arial"/>
          <w:sz w:val="20"/>
          <w:szCs w:val="20"/>
          <w:lang w:val="sl-SI"/>
        </w:rPr>
        <w:t xml:space="preserve"> bi se lahko </w:t>
      </w:r>
      <w:r>
        <w:rPr>
          <w:rFonts w:ascii="Arial" w:hAnsi="Arial" w:cs="Arial"/>
          <w:sz w:val="20"/>
          <w:szCs w:val="20"/>
          <w:lang w:val="sl-SI"/>
        </w:rPr>
        <w:t xml:space="preserve">OI </w:t>
      </w:r>
      <w:r w:rsidRPr="008860C9">
        <w:rPr>
          <w:rFonts w:ascii="Arial" w:hAnsi="Arial" w:cs="Arial"/>
          <w:sz w:val="20"/>
          <w:szCs w:val="20"/>
          <w:lang w:val="sl-SI"/>
        </w:rPr>
        <w:t>spremljal pri statistični obravnavi podatkov o uporabi FFS, ki jih v okviru Uredbe o statistiki pesticidov spremlja SURS.</w:t>
      </w:r>
    </w:p>
    <w:p w14:paraId="100DB5EB" w14:textId="3E3D2B38" w:rsidR="00581468" w:rsidRPr="00651669" w:rsidRDefault="005E19E9" w:rsidP="002E3EEF">
      <w:pPr>
        <w:pStyle w:val="Naslov3"/>
        <w:numPr>
          <w:ilvl w:val="0"/>
          <w:numId w:val="39"/>
        </w:numPr>
        <w:rPr>
          <w:lang w:val="sl-SI"/>
        </w:rPr>
      </w:pPr>
      <w:bookmarkStart w:id="49" w:name="_Toc531071880"/>
      <w:r w:rsidRPr="00651669">
        <w:rPr>
          <w:lang w:val="sl-SI"/>
        </w:rPr>
        <w:t xml:space="preserve">Poraba </w:t>
      </w:r>
      <w:r w:rsidR="009A186B">
        <w:rPr>
          <w:lang w:val="sl-SI"/>
        </w:rPr>
        <w:t>FFS</w:t>
      </w:r>
      <w:r w:rsidRPr="00651669">
        <w:rPr>
          <w:lang w:val="sl-SI"/>
        </w:rPr>
        <w:t xml:space="preserve"> v kmetijstvu</w:t>
      </w:r>
      <w:bookmarkEnd w:id="49"/>
      <w:r w:rsidRPr="00651669">
        <w:rPr>
          <w:lang w:val="sl-SI"/>
        </w:rPr>
        <w:t xml:space="preserve"> </w:t>
      </w:r>
    </w:p>
    <w:p w14:paraId="7908C039" w14:textId="77B9A07C" w:rsidR="00581468" w:rsidRPr="00651669" w:rsidRDefault="00581468" w:rsidP="00B373B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Poraba </w:t>
      </w:r>
      <w:r w:rsidR="009A186B">
        <w:rPr>
          <w:rFonts w:ascii="Arial" w:hAnsi="Arial" w:cs="Arial"/>
          <w:sz w:val="20"/>
          <w:szCs w:val="20"/>
          <w:lang w:val="sl-SI"/>
        </w:rPr>
        <w:t>FFS</w:t>
      </w:r>
      <w:r w:rsidRPr="00651669">
        <w:rPr>
          <w:rFonts w:ascii="Arial" w:hAnsi="Arial" w:cs="Arial"/>
          <w:sz w:val="20"/>
          <w:szCs w:val="20"/>
          <w:lang w:val="sl-SI"/>
        </w:rPr>
        <w:t xml:space="preserve"> v kmetijstvu se izraža s porabo aktivnih snovi v kg/ha</w:t>
      </w:r>
      <w:r w:rsidR="00AF31A6">
        <w:rPr>
          <w:rFonts w:ascii="Arial" w:hAnsi="Arial" w:cs="Arial"/>
          <w:sz w:val="20"/>
          <w:szCs w:val="20"/>
          <w:lang w:val="sl-SI"/>
        </w:rPr>
        <w:t xml:space="preserve"> na leto</w:t>
      </w:r>
      <w:r w:rsidR="00522A9E" w:rsidRPr="00651669">
        <w:rPr>
          <w:rFonts w:ascii="Arial" w:hAnsi="Arial" w:cs="Arial"/>
          <w:sz w:val="20"/>
          <w:szCs w:val="20"/>
          <w:lang w:val="sl-SI"/>
        </w:rPr>
        <w:t xml:space="preserve">. </w:t>
      </w:r>
    </w:p>
    <w:p w14:paraId="0825FB7C" w14:textId="22D0F6A0" w:rsidR="005E19E9" w:rsidRPr="00651669" w:rsidRDefault="005E19E9" w:rsidP="00B373B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Porabe FFS v kmetijstvu ne moremo enačiti s prodajo FFS</w:t>
      </w:r>
      <w:r w:rsidR="002B5909" w:rsidRPr="00651669">
        <w:rPr>
          <w:rFonts w:ascii="Arial" w:hAnsi="Arial" w:cs="Arial"/>
          <w:sz w:val="20"/>
          <w:szCs w:val="20"/>
          <w:lang w:val="sl-SI"/>
        </w:rPr>
        <w:t xml:space="preserve"> v RS</w:t>
      </w:r>
      <w:r w:rsidRPr="00651669">
        <w:rPr>
          <w:rFonts w:ascii="Arial" w:hAnsi="Arial" w:cs="Arial"/>
          <w:sz w:val="20"/>
          <w:szCs w:val="20"/>
          <w:lang w:val="sl-SI"/>
        </w:rPr>
        <w:t xml:space="preserve"> iz naslednjih razlogov:</w:t>
      </w:r>
    </w:p>
    <w:p w14:paraId="69B17D1A" w14:textId="13E72A2A" w:rsidR="005E19E9" w:rsidRPr="00651669" w:rsidRDefault="005E19E9" w:rsidP="00A52A0A">
      <w:pPr>
        <w:pStyle w:val="Odstavekseznama"/>
        <w:numPr>
          <w:ilvl w:val="0"/>
          <w:numId w:val="47"/>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Določen aktivne snovi se lahko uporabljajo tudi </w:t>
      </w:r>
      <w:r w:rsidR="002B5909" w:rsidRPr="00651669">
        <w:rPr>
          <w:rFonts w:ascii="Arial" w:hAnsi="Arial" w:cs="Arial"/>
          <w:sz w:val="20"/>
          <w:szCs w:val="20"/>
          <w:lang w:val="sl-SI"/>
        </w:rPr>
        <w:t>na drugih površinah</w:t>
      </w:r>
      <w:r w:rsidRPr="00651669">
        <w:rPr>
          <w:rFonts w:ascii="Arial" w:hAnsi="Arial" w:cs="Arial"/>
          <w:sz w:val="20"/>
          <w:szCs w:val="20"/>
          <w:lang w:val="sl-SI"/>
        </w:rPr>
        <w:t xml:space="preserve">, kot na primer za vzdrževanje javnih površin, med njimi cest in železnic. </w:t>
      </w:r>
    </w:p>
    <w:p w14:paraId="3936905A" w14:textId="77777777" w:rsidR="00245D30" w:rsidRPr="00651669" w:rsidRDefault="00245D30" w:rsidP="00A52A0A">
      <w:pPr>
        <w:pStyle w:val="Odstavekseznama"/>
        <w:numPr>
          <w:ilvl w:val="0"/>
          <w:numId w:val="47"/>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Ker je potreba po uporabi FFS močno odvisna od vremenskih razmer, se vse nabavljene količine lahko ne uporabijo v tekočem letu</w:t>
      </w:r>
      <w:r w:rsidR="002B5909" w:rsidRPr="00651669">
        <w:rPr>
          <w:rFonts w:ascii="Arial" w:hAnsi="Arial" w:cs="Arial"/>
          <w:sz w:val="20"/>
          <w:szCs w:val="20"/>
          <w:lang w:val="sl-SI"/>
        </w:rPr>
        <w:t>,</w:t>
      </w:r>
      <w:r w:rsidRPr="00651669">
        <w:rPr>
          <w:rFonts w:ascii="Arial" w:hAnsi="Arial" w:cs="Arial"/>
          <w:sz w:val="20"/>
          <w:szCs w:val="20"/>
          <w:lang w:val="sl-SI"/>
        </w:rPr>
        <w:t xml:space="preserve"> ampak ostanejo na zalogi pri pridelovalcu za </w:t>
      </w:r>
      <w:r w:rsidR="00F05A0F" w:rsidRPr="00651669">
        <w:rPr>
          <w:rFonts w:ascii="Arial" w:hAnsi="Arial" w:cs="Arial"/>
          <w:sz w:val="20"/>
          <w:szCs w:val="20"/>
          <w:lang w:val="sl-SI"/>
        </w:rPr>
        <w:t xml:space="preserve">uporabo v </w:t>
      </w:r>
      <w:r w:rsidRPr="00651669">
        <w:rPr>
          <w:rFonts w:ascii="Arial" w:hAnsi="Arial" w:cs="Arial"/>
          <w:sz w:val="20"/>
          <w:szCs w:val="20"/>
          <w:lang w:val="sl-SI"/>
        </w:rPr>
        <w:t>naslednje</w:t>
      </w:r>
      <w:r w:rsidR="00F05A0F" w:rsidRPr="00651669">
        <w:rPr>
          <w:rFonts w:ascii="Arial" w:hAnsi="Arial" w:cs="Arial"/>
          <w:sz w:val="20"/>
          <w:szCs w:val="20"/>
          <w:lang w:val="sl-SI"/>
        </w:rPr>
        <w:t>m</w:t>
      </w:r>
      <w:r w:rsidRPr="00651669">
        <w:rPr>
          <w:rFonts w:ascii="Arial" w:hAnsi="Arial" w:cs="Arial"/>
          <w:sz w:val="20"/>
          <w:szCs w:val="20"/>
          <w:lang w:val="sl-SI"/>
        </w:rPr>
        <w:t xml:space="preserve"> let</w:t>
      </w:r>
      <w:r w:rsidR="00F05A0F" w:rsidRPr="00651669">
        <w:rPr>
          <w:rFonts w:ascii="Arial" w:hAnsi="Arial" w:cs="Arial"/>
          <w:sz w:val="20"/>
          <w:szCs w:val="20"/>
          <w:lang w:val="sl-SI"/>
        </w:rPr>
        <w:t>u</w:t>
      </w:r>
      <w:r w:rsidRPr="00651669">
        <w:rPr>
          <w:rFonts w:ascii="Arial" w:hAnsi="Arial" w:cs="Arial"/>
          <w:sz w:val="20"/>
          <w:szCs w:val="20"/>
          <w:lang w:val="sl-SI"/>
        </w:rPr>
        <w:t xml:space="preserve">. </w:t>
      </w:r>
    </w:p>
    <w:p w14:paraId="4D547FB9" w14:textId="77777777" w:rsidR="00C1447E" w:rsidRDefault="0069478A"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 zakonu ZFfS-1 (člen 19.) morajo uporabniki FFS za poklicno rabo pri sebi za dobo 3 let hraniti evidenco uporabe FFS za primer inšpekcijskega nadzora. Isti člen določa, da morajo na zahtevo evidenco dostaviti  </w:t>
      </w:r>
      <w:r w:rsidR="00F93E2E">
        <w:rPr>
          <w:rFonts w:ascii="Arial" w:hAnsi="Arial" w:cs="Arial"/>
          <w:sz w:val="20"/>
          <w:szCs w:val="20"/>
          <w:lang w:val="sl-SI"/>
        </w:rPr>
        <w:t>Upravi</w:t>
      </w:r>
      <w:r w:rsidRPr="00651669">
        <w:rPr>
          <w:rFonts w:ascii="Arial" w:hAnsi="Arial" w:cs="Arial"/>
          <w:sz w:val="20"/>
          <w:szCs w:val="20"/>
          <w:lang w:val="sl-SI"/>
        </w:rPr>
        <w:t>, da jo ta lahko posreduje SURS za statistične namene.</w:t>
      </w:r>
    </w:p>
    <w:p w14:paraId="30E369B1" w14:textId="3DB4BF43" w:rsidR="004C38CF" w:rsidRPr="00F93E2E" w:rsidRDefault="0069478A"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Tako je</w:t>
      </w:r>
      <w:r w:rsidR="003F2D93" w:rsidRPr="00651669">
        <w:rPr>
          <w:rFonts w:ascii="Arial" w:hAnsi="Arial" w:cs="Arial"/>
          <w:sz w:val="20"/>
          <w:szCs w:val="20"/>
          <w:lang w:val="sl-SI"/>
        </w:rPr>
        <w:t xml:space="preserve"> Uprava</w:t>
      </w:r>
      <w:r w:rsidRPr="00651669">
        <w:rPr>
          <w:rFonts w:ascii="Arial" w:hAnsi="Arial" w:cs="Arial"/>
          <w:sz w:val="20"/>
          <w:szCs w:val="20"/>
          <w:lang w:val="sl-SI"/>
        </w:rPr>
        <w:t xml:space="preserve"> zbrala te podatke na ustreznem vzorcu za leto 2014 in jih posredovala SURS-u za obdelavo v skladu s predpisanimi statističnimi metodami iz EU </w:t>
      </w:r>
      <w:r w:rsidR="003F2D93" w:rsidRPr="00651669">
        <w:rPr>
          <w:rFonts w:ascii="Arial" w:hAnsi="Arial" w:cs="Arial"/>
          <w:sz w:val="20"/>
          <w:szCs w:val="20"/>
          <w:lang w:val="sl-SI"/>
        </w:rPr>
        <w:t>Uredbe</w:t>
      </w:r>
      <w:r w:rsidRPr="00651669">
        <w:rPr>
          <w:rFonts w:ascii="Arial" w:hAnsi="Arial" w:cs="Arial"/>
          <w:sz w:val="20"/>
          <w:szCs w:val="20"/>
          <w:lang w:val="sl-SI"/>
        </w:rPr>
        <w:t xml:space="preserve"> (EC) 1185/2009. SURS je rezultate obj</w:t>
      </w:r>
      <w:r w:rsidR="003F2D93" w:rsidRPr="00651669">
        <w:rPr>
          <w:rFonts w:ascii="Arial" w:hAnsi="Arial" w:cs="Arial"/>
          <w:sz w:val="20"/>
          <w:szCs w:val="20"/>
          <w:lang w:val="sl-SI"/>
        </w:rPr>
        <w:t>avil na svojih spletnih straneh</w:t>
      </w:r>
      <w:r w:rsidR="00F93E2E">
        <w:rPr>
          <w:rFonts w:ascii="Arial" w:hAnsi="Arial" w:cs="Arial"/>
          <w:sz w:val="20"/>
          <w:szCs w:val="20"/>
          <w:lang w:val="sl-SI"/>
        </w:rPr>
        <w:t>.</w:t>
      </w:r>
      <w:r w:rsidR="00F93E2E">
        <w:rPr>
          <w:rStyle w:val="Sprotnaopomba-sklic"/>
          <w:rFonts w:ascii="Arial" w:hAnsi="Arial" w:cs="Arial"/>
          <w:b/>
          <w:i/>
          <w:sz w:val="20"/>
          <w:szCs w:val="20"/>
          <w:lang w:val="sl-SI"/>
        </w:rPr>
        <w:footnoteReference w:id="30"/>
      </w:r>
    </w:p>
    <w:p w14:paraId="2FBC5B2D" w14:textId="07193AF6" w:rsidR="0084587B" w:rsidRPr="00651669" w:rsidRDefault="0084587B"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 podatkih SURS je bila uporaba </w:t>
      </w:r>
      <w:r w:rsidR="009A186B">
        <w:rPr>
          <w:rFonts w:ascii="Arial" w:hAnsi="Arial" w:cs="Arial"/>
          <w:sz w:val="20"/>
          <w:szCs w:val="20"/>
          <w:lang w:val="sl-SI"/>
        </w:rPr>
        <w:t>FFS</w:t>
      </w:r>
      <w:r w:rsidRPr="00651669">
        <w:rPr>
          <w:rFonts w:ascii="Arial" w:hAnsi="Arial" w:cs="Arial"/>
          <w:sz w:val="20"/>
          <w:szCs w:val="20"/>
          <w:lang w:val="sl-SI"/>
        </w:rPr>
        <w:t xml:space="preserve"> v kmetijstvu za približno tretjino manjša od prodaje</w:t>
      </w:r>
      <w:r w:rsidR="001868A7" w:rsidRPr="00651669">
        <w:rPr>
          <w:rFonts w:ascii="Arial" w:hAnsi="Arial" w:cs="Arial"/>
          <w:sz w:val="20"/>
          <w:szCs w:val="20"/>
          <w:lang w:val="sl-SI"/>
        </w:rPr>
        <w:t xml:space="preserve"> FFS</w:t>
      </w:r>
      <w:r w:rsidRPr="00651669">
        <w:rPr>
          <w:rFonts w:ascii="Arial" w:hAnsi="Arial" w:cs="Arial"/>
          <w:sz w:val="20"/>
          <w:szCs w:val="20"/>
          <w:lang w:val="sl-SI"/>
        </w:rPr>
        <w:t xml:space="preserve">. </w:t>
      </w:r>
    </w:p>
    <w:p w14:paraId="3A52F501" w14:textId="274EBC98" w:rsidR="0084587B" w:rsidRPr="00651669" w:rsidRDefault="0084587B"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Na hektar celotne površine s posamezno kmetijsko kulturo je bilo v </w:t>
      </w:r>
      <w:r w:rsidR="00AF31A6">
        <w:rPr>
          <w:rFonts w:ascii="Arial" w:hAnsi="Arial" w:cs="Arial"/>
          <w:sz w:val="20"/>
          <w:szCs w:val="20"/>
          <w:lang w:val="sl-SI"/>
        </w:rPr>
        <w:t xml:space="preserve">letu 2014 v </w:t>
      </w:r>
      <w:r w:rsidRPr="00651669">
        <w:rPr>
          <w:rFonts w:ascii="Arial" w:hAnsi="Arial" w:cs="Arial"/>
          <w:sz w:val="20"/>
          <w:szCs w:val="20"/>
          <w:lang w:val="sl-SI"/>
        </w:rPr>
        <w:t>povprečj</w:t>
      </w:r>
      <w:r w:rsidR="001868A7" w:rsidRPr="00651669">
        <w:rPr>
          <w:rFonts w:ascii="Arial" w:hAnsi="Arial" w:cs="Arial"/>
          <w:sz w:val="20"/>
          <w:szCs w:val="20"/>
          <w:lang w:val="sl-SI"/>
        </w:rPr>
        <w:t xml:space="preserve">u porabljenih največ </w:t>
      </w:r>
      <w:r w:rsidR="009A186B">
        <w:rPr>
          <w:rFonts w:ascii="Arial" w:hAnsi="Arial" w:cs="Arial"/>
          <w:sz w:val="20"/>
          <w:szCs w:val="20"/>
          <w:lang w:val="sl-SI"/>
        </w:rPr>
        <w:t>FFS</w:t>
      </w:r>
      <w:r w:rsidR="001868A7" w:rsidRPr="00651669">
        <w:rPr>
          <w:rFonts w:ascii="Arial" w:hAnsi="Arial" w:cs="Arial"/>
          <w:sz w:val="20"/>
          <w:szCs w:val="20"/>
          <w:lang w:val="sl-SI"/>
        </w:rPr>
        <w:t xml:space="preserve"> </w:t>
      </w:r>
      <w:r w:rsidRPr="00651669">
        <w:rPr>
          <w:rFonts w:ascii="Arial" w:hAnsi="Arial" w:cs="Arial"/>
          <w:sz w:val="20"/>
          <w:szCs w:val="20"/>
          <w:lang w:val="sl-SI"/>
        </w:rPr>
        <w:t xml:space="preserve">v intenzivnih sadovnjakih (29,1 kg/ha) in v vinogradih (24,4 kg/ha). Večinoma so bili na teh kmetijskih zemljiščih porabljeni fungicidi, in sicer v intenzivnih sadovnjakih 22,8 kg/ha, v vinogradih pa 23,8 kg/ha. Na površinah, posejanih s pšenico in piro, je bilo v povprečju porabljenih 0,8 kg </w:t>
      </w:r>
      <w:r w:rsidR="009A186B">
        <w:rPr>
          <w:rFonts w:ascii="Arial" w:hAnsi="Arial" w:cs="Arial"/>
          <w:sz w:val="20"/>
          <w:szCs w:val="20"/>
          <w:lang w:val="sl-SI"/>
        </w:rPr>
        <w:t>FFS</w:t>
      </w:r>
      <w:r w:rsidRPr="00651669">
        <w:rPr>
          <w:rFonts w:ascii="Arial" w:hAnsi="Arial" w:cs="Arial"/>
          <w:sz w:val="20"/>
          <w:szCs w:val="20"/>
          <w:lang w:val="sl-SI"/>
        </w:rPr>
        <w:t xml:space="preserve"> na hektar, od tega fungicidov 0,4 kg/ha, herbicidov pa 0,3 kg/ha. Na površinah, posejanih s koruzo (za zrnje in silažo), je bilo v povprečju porabljenih 1,4 kg </w:t>
      </w:r>
      <w:r w:rsidR="009A186B">
        <w:rPr>
          <w:rFonts w:ascii="Arial" w:hAnsi="Arial" w:cs="Arial"/>
          <w:sz w:val="20"/>
          <w:szCs w:val="20"/>
          <w:lang w:val="sl-SI"/>
        </w:rPr>
        <w:t>FFS</w:t>
      </w:r>
      <w:r w:rsidRPr="00651669">
        <w:rPr>
          <w:rFonts w:ascii="Arial" w:hAnsi="Arial" w:cs="Arial"/>
          <w:sz w:val="20"/>
          <w:szCs w:val="20"/>
          <w:lang w:val="sl-SI"/>
        </w:rPr>
        <w:t xml:space="preserve"> na hektar (večinoma so bili to herbicidi). (Vir: SURS). </w:t>
      </w:r>
    </w:p>
    <w:p w14:paraId="74ED6C09" w14:textId="34EF1D49" w:rsidR="00C057E0" w:rsidRPr="00651669" w:rsidRDefault="0040403C" w:rsidP="00B373B0">
      <w:pPr>
        <w:spacing w:beforeLines="60" w:before="144" w:afterLines="60" w:after="144" w:line="240" w:lineRule="auto"/>
        <w:jc w:val="both"/>
        <w:rPr>
          <w:rFonts w:ascii="Arial" w:hAnsi="Arial" w:cs="Arial"/>
          <w:sz w:val="20"/>
          <w:szCs w:val="20"/>
          <w:lang w:val="sl-SI"/>
        </w:rPr>
      </w:pPr>
      <w:r>
        <w:rPr>
          <w:rFonts w:ascii="Arial" w:hAnsi="Arial" w:cs="Arial"/>
          <w:color w:val="000000"/>
          <w:sz w:val="20"/>
          <w:szCs w:val="20"/>
          <w:lang w:val="sl-SI" w:eastAsia="sl-SI"/>
        </w:rPr>
        <w:t xml:space="preserve">Statistični podatki o uporabi FFS v kmetijstvu so bili v RS prvič statistično obdelani in objavljeni v letu 2016 za leto 2014. </w:t>
      </w:r>
      <w:r>
        <w:rPr>
          <w:rFonts w:ascii="Helv" w:hAnsi="Helv" w:cs="Helv"/>
          <w:color w:val="000000"/>
          <w:sz w:val="20"/>
          <w:szCs w:val="20"/>
          <w:lang w:val="sl-SI" w:eastAsia="sl-SI"/>
        </w:rPr>
        <w:t>Uredba (EC) 1185/2009 predvideva poročanje enkrat v obdobju 5 let. Naslednji podatki bodo za leto 2017 objavljeni v letu 2019</w:t>
      </w:r>
      <w:r w:rsidR="007B2D17">
        <w:rPr>
          <w:rFonts w:ascii="Helv" w:hAnsi="Helv" w:cs="Helv"/>
          <w:color w:val="000000"/>
          <w:sz w:val="20"/>
          <w:szCs w:val="20"/>
          <w:lang w:val="sl-SI" w:eastAsia="sl-SI"/>
        </w:rPr>
        <w:t>.</w:t>
      </w:r>
    </w:p>
    <w:p w14:paraId="219B8B0C" w14:textId="02630809" w:rsidR="00581468" w:rsidRPr="00651669" w:rsidRDefault="00581468" w:rsidP="002E3EEF">
      <w:pPr>
        <w:pStyle w:val="Naslov3"/>
        <w:numPr>
          <w:ilvl w:val="0"/>
          <w:numId w:val="39"/>
        </w:numPr>
        <w:rPr>
          <w:lang w:val="sl-SI"/>
        </w:rPr>
      </w:pPr>
      <w:bookmarkStart w:id="50" w:name="_Ref530649570"/>
      <w:bookmarkStart w:id="51" w:name="_Toc531071881"/>
      <w:r w:rsidRPr="00651669">
        <w:rPr>
          <w:lang w:val="sl-SI"/>
        </w:rPr>
        <w:t>Število uporabnikov FFS</w:t>
      </w:r>
      <w:r w:rsidR="00AF31A6">
        <w:rPr>
          <w:lang w:val="sl-SI"/>
        </w:rPr>
        <w:t>, ki so opravili usposabljanje</w:t>
      </w:r>
      <w:bookmarkEnd w:id="50"/>
      <w:bookmarkEnd w:id="51"/>
    </w:p>
    <w:p w14:paraId="3CD4DA13" w14:textId="2892935D" w:rsidR="00C257B0" w:rsidRPr="00651669" w:rsidRDefault="00CF0869"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Število uporabnikov</w:t>
      </w:r>
      <w:r w:rsidR="00D01A61" w:rsidRPr="00651669">
        <w:rPr>
          <w:rFonts w:ascii="Arial" w:hAnsi="Arial" w:cs="Arial"/>
          <w:sz w:val="20"/>
          <w:szCs w:val="20"/>
          <w:lang w:val="sl-SI"/>
        </w:rPr>
        <w:t xml:space="preserve"> FFS</w:t>
      </w:r>
      <w:r w:rsidR="006947F0" w:rsidRPr="00651669">
        <w:rPr>
          <w:rFonts w:ascii="Arial" w:hAnsi="Arial" w:cs="Arial"/>
          <w:sz w:val="20"/>
          <w:szCs w:val="20"/>
          <w:lang w:val="sl-SI"/>
        </w:rPr>
        <w:t xml:space="preserve"> (izvajalcev tretiranja)</w:t>
      </w:r>
      <w:r w:rsidRPr="00651669">
        <w:rPr>
          <w:rFonts w:ascii="Arial" w:hAnsi="Arial" w:cs="Arial"/>
          <w:sz w:val="20"/>
          <w:szCs w:val="20"/>
          <w:lang w:val="sl-SI"/>
        </w:rPr>
        <w:t>, ki so opravili usposabljanje za ravnanje s FFS po novem programu, razširjenim z znanji s področij varovanja zdravja in okolja:</w:t>
      </w:r>
    </w:p>
    <w:p w14:paraId="1A088320" w14:textId="77777777" w:rsidR="00861F11" w:rsidRPr="00651669" w:rsidRDefault="00861F11" w:rsidP="00500377">
      <w:pPr>
        <w:pStyle w:val="Odstavekseznama"/>
        <w:spacing w:beforeLines="60" w:before="144" w:afterLines="60" w:after="144" w:line="240" w:lineRule="auto"/>
        <w:ind w:left="0"/>
        <w:jc w:val="both"/>
        <w:rPr>
          <w:rFonts w:ascii="Arial" w:hAnsi="Arial" w:cs="Arial"/>
          <w:sz w:val="20"/>
          <w:szCs w:val="20"/>
          <w:lang w:val="sl-SI"/>
        </w:rPr>
      </w:pPr>
    </w:p>
    <w:p w14:paraId="6ECFF1A6" w14:textId="55460A29" w:rsidR="00726907" w:rsidRPr="00651669" w:rsidRDefault="00861F11"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Vsi uporabniki FFS, ki uporabljajo sredstva, registrirana za p</w:t>
      </w:r>
      <w:r w:rsidR="0012477E" w:rsidRPr="00651669">
        <w:rPr>
          <w:rFonts w:ascii="Arial" w:hAnsi="Arial" w:cs="Arial"/>
          <w:sz w:val="20"/>
          <w:szCs w:val="20"/>
          <w:lang w:val="sl-SI"/>
        </w:rPr>
        <w:t xml:space="preserve">oklicno uporabo, </w:t>
      </w:r>
      <w:r w:rsidRPr="00651669">
        <w:rPr>
          <w:rFonts w:ascii="Arial" w:hAnsi="Arial" w:cs="Arial"/>
          <w:sz w:val="20"/>
          <w:szCs w:val="20"/>
          <w:lang w:val="sl-SI"/>
        </w:rPr>
        <w:t xml:space="preserve">morajo opraviti dodatno usposabljanje o </w:t>
      </w:r>
      <w:r w:rsidR="006E23B3" w:rsidRPr="00651669">
        <w:rPr>
          <w:rFonts w:ascii="Arial" w:hAnsi="Arial" w:cs="Arial"/>
          <w:sz w:val="20"/>
          <w:szCs w:val="20"/>
          <w:lang w:val="sl-SI"/>
        </w:rPr>
        <w:t xml:space="preserve">ravnanju s </w:t>
      </w:r>
      <w:r w:rsidRPr="00651669">
        <w:rPr>
          <w:rFonts w:ascii="Arial" w:hAnsi="Arial" w:cs="Arial"/>
          <w:sz w:val="20"/>
          <w:szCs w:val="20"/>
          <w:lang w:val="sl-SI"/>
        </w:rPr>
        <w:t>FFS. Usposabljanje je sestavljeno iz osnovnega usposabljanja z izpitom, kjer sluša</w:t>
      </w:r>
      <w:r w:rsidR="00F93E2E">
        <w:rPr>
          <w:rFonts w:ascii="Arial" w:hAnsi="Arial" w:cs="Arial"/>
          <w:sz w:val="20"/>
          <w:szCs w:val="20"/>
          <w:lang w:val="sl-SI"/>
        </w:rPr>
        <w:t xml:space="preserve">telji pridobijo izkaznico; </w:t>
      </w:r>
      <w:r w:rsidRPr="00651669">
        <w:rPr>
          <w:rFonts w:ascii="Arial" w:hAnsi="Arial" w:cs="Arial"/>
          <w:sz w:val="20"/>
          <w:szCs w:val="20"/>
          <w:lang w:val="sl-SI"/>
        </w:rPr>
        <w:t xml:space="preserve">ter obnovitvenega usposabljanja, ki se ga morajo uporabniki FFS za profesionalno </w:t>
      </w:r>
      <w:r w:rsidRPr="00651669">
        <w:rPr>
          <w:rFonts w:ascii="Arial" w:hAnsi="Arial" w:cs="Arial"/>
          <w:sz w:val="20"/>
          <w:szCs w:val="20"/>
          <w:lang w:val="sl-SI"/>
        </w:rPr>
        <w:lastRenderedPageBreak/>
        <w:t xml:space="preserve">uporabo </w:t>
      </w:r>
      <w:r w:rsidR="0012477E" w:rsidRPr="00651669">
        <w:rPr>
          <w:rFonts w:ascii="Arial" w:hAnsi="Arial" w:cs="Arial"/>
          <w:sz w:val="20"/>
          <w:szCs w:val="20"/>
          <w:lang w:val="sl-SI"/>
        </w:rPr>
        <w:t xml:space="preserve">udeležiti </w:t>
      </w:r>
      <w:r w:rsidRPr="00651669">
        <w:rPr>
          <w:rFonts w:ascii="Arial" w:hAnsi="Arial" w:cs="Arial"/>
          <w:sz w:val="20"/>
          <w:szCs w:val="20"/>
          <w:lang w:val="sl-SI"/>
        </w:rPr>
        <w:t>vsakih pet let</w:t>
      </w:r>
      <w:r w:rsidR="0012477E" w:rsidRPr="00651669">
        <w:rPr>
          <w:rFonts w:ascii="Arial" w:hAnsi="Arial" w:cs="Arial"/>
          <w:sz w:val="20"/>
          <w:szCs w:val="20"/>
          <w:lang w:val="sl-SI"/>
        </w:rPr>
        <w:t xml:space="preserve"> in kjer se izkaznica podaljša</w:t>
      </w:r>
      <w:r w:rsidRPr="00651669">
        <w:rPr>
          <w:rFonts w:ascii="Arial" w:hAnsi="Arial" w:cs="Arial"/>
          <w:sz w:val="20"/>
          <w:szCs w:val="20"/>
          <w:lang w:val="sl-SI"/>
        </w:rPr>
        <w:t>. Izkaznice zagotovi Uprava. Za izvedbo usposabljanja Uprava pooblasti zunanje izvajalce, ki morajo izpolnjevati predpisane pogoje glede kadrov, opreme in prostorov, izvajati pa morajo tudi enoten program uspos</w:t>
      </w:r>
      <w:r w:rsidR="00F93E2E">
        <w:rPr>
          <w:rFonts w:ascii="Arial" w:hAnsi="Arial" w:cs="Arial"/>
          <w:sz w:val="20"/>
          <w:szCs w:val="20"/>
          <w:lang w:val="sl-SI"/>
        </w:rPr>
        <w:t xml:space="preserve">abljanja, ki ga določi Uprava. </w:t>
      </w:r>
      <w:r w:rsidRPr="00651669">
        <w:rPr>
          <w:rFonts w:ascii="Arial" w:hAnsi="Arial" w:cs="Arial"/>
          <w:sz w:val="20"/>
          <w:szCs w:val="20"/>
          <w:lang w:val="sl-SI"/>
        </w:rPr>
        <w:t xml:space="preserve">Izvajalci morajo voditi evidenco izdanih izkaznic v elektronski bazi Uprave </w:t>
      </w:r>
      <w:r w:rsidR="00726907" w:rsidRPr="00651669">
        <w:rPr>
          <w:rFonts w:ascii="Arial" w:hAnsi="Arial" w:cs="Arial"/>
          <w:sz w:val="20"/>
          <w:szCs w:val="20"/>
          <w:lang w:val="sl-SI"/>
        </w:rPr>
        <w:t>preko vstopne internetne maske.</w:t>
      </w:r>
    </w:p>
    <w:p w14:paraId="7D4DBBDB" w14:textId="77777777" w:rsidR="00726907"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p>
    <w:p w14:paraId="3096D35A" w14:textId="7B009ABC" w:rsidR="00726907"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 objavi Pravilnika o usposabljanju o FFS (Uradni list RS, št. 85/13) je sledila prenova sistema z novimi pooblastili, januarja 2014 je bil izveden javni razpis, na podlagi katerega je bilo na novo pooblaščenih šestnajst izvajalcev usposabljanja in z njimi sklenjenih pogodb o sodelovanju</w:t>
      </w:r>
      <w:r w:rsidR="006947F0" w:rsidRPr="00651669">
        <w:rPr>
          <w:rFonts w:ascii="Arial" w:hAnsi="Arial" w:cs="Arial"/>
          <w:sz w:val="20"/>
          <w:szCs w:val="20"/>
          <w:lang w:val="sl-SI"/>
        </w:rPr>
        <w:t xml:space="preserve">, in sicer za izvajanje usposabljanja za uporabnike FFS, prodajalce FFS in svetovalce za FFS. </w:t>
      </w:r>
      <w:r w:rsidRPr="00651669">
        <w:rPr>
          <w:rFonts w:ascii="Arial" w:hAnsi="Arial" w:cs="Arial"/>
          <w:sz w:val="20"/>
          <w:szCs w:val="20"/>
          <w:lang w:val="sl-SI"/>
        </w:rPr>
        <w:t xml:space="preserve">Nov program usposabljanja, ki vsebuje dodatne teme s področja varovanja zdravja in okolja se je pričel izvajati v </w:t>
      </w:r>
      <w:r w:rsidR="001868A7" w:rsidRPr="00651669">
        <w:rPr>
          <w:rFonts w:ascii="Arial" w:hAnsi="Arial" w:cs="Arial"/>
          <w:sz w:val="20"/>
          <w:szCs w:val="20"/>
          <w:lang w:val="sl-SI"/>
        </w:rPr>
        <w:t xml:space="preserve">letu </w:t>
      </w:r>
      <w:r w:rsidRPr="00651669">
        <w:rPr>
          <w:rFonts w:ascii="Arial" w:hAnsi="Arial" w:cs="Arial"/>
          <w:sz w:val="20"/>
          <w:szCs w:val="20"/>
          <w:lang w:val="sl-SI"/>
        </w:rPr>
        <w:t xml:space="preserve">2014. </w:t>
      </w:r>
    </w:p>
    <w:p w14:paraId="6A63794D" w14:textId="77777777" w:rsidR="00EF15ED" w:rsidRDefault="00EF15ED" w:rsidP="00500377">
      <w:pPr>
        <w:pStyle w:val="Odstavekseznama"/>
        <w:spacing w:beforeLines="60" w:before="144" w:afterLines="60" w:after="144" w:line="240" w:lineRule="auto"/>
        <w:ind w:left="0"/>
        <w:jc w:val="both"/>
        <w:rPr>
          <w:rFonts w:ascii="Arial" w:hAnsi="Arial" w:cs="Arial"/>
          <w:sz w:val="20"/>
          <w:szCs w:val="20"/>
          <w:lang w:val="sl-SI"/>
        </w:rPr>
      </w:pPr>
    </w:p>
    <w:p w14:paraId="2536FB23" w14:textId="40F770BD" w:rsidR="00726907" w:rsidRDefault="00EF15ED" w:rsidP="00500377">
      <w:pPr>
        <w:pStyle w:val="Odstavekseznama"/>
        <w:spacing w:beforeLines="60" w:before="144" w:afterLines="60" w:after="144" w:line="240" w:lineRule="auto"/>
        <w:ind w:left="0"/>
        <w:jc w:val="both"/>
        <w:rPr>
          <w:rFonts w:ascii="Arial" w:hAnsi="Arial" w:cs="Arial"/>
          <w:sz w:val="20"/>
          <w:szCs w:val="20"/>
          <w:lang w:val="sl-SI"/>
        </w:rPr>
      </w:pPr>
      <w:r w:rsidRPr="00EF15ED">
        <w:rPr>
          <w:rFonts w:ascii="Arial" w:hAnsi="Arial" w:cs="Arial"/>
          <w:sz w:val="20"/>
          <w:szCs w:val="20"/>
          <w:lang w:val="sl-SI"/>
        </w:rPr>
        <w:t xml:space="preserve">Sektor za FFS redno vzdržuje internetno bazo izdanih </w:t>
      </w:r>
      <w:r>
        <w:rPr>
          <w:rFonts w:ascii="Arial" w:hAnsi="Arial" w:cs="Arial"/>
          <w:sz w:val="20"/>
          <w:szCs w:val="20"/>
          <w:lang w:val="sl-SI"/>
        </w:rPr>
        <w:t>izkaznic</w:t>
      </w:r>
      <w:r w:rsidRPr="00EF15ED">
        <w:rPr>
          <w:rFonts w:ascii="Arial" w:hAnsi="Arial" w:cs="Arial"/>
          <w:sz w:val="20"/>
          <w:szCs w:val="20"/>
          <w:lang w:val="sl-SI"/>
        </w:rPr>
        <w:t xml:space="preserve">, preko spletne strani Uprave pa so dostopni podatki o pooblaščenih </w:t>
      </w:r>
      <w:r>
        <w:rPr>
          <w:rFonts w:ascii="Arial" w:hAnsi="Arial" w:cs="Arial"/>
          <w:sz w:val="20"/>
          <w:szCs w:val="20"/>
          <w:lang w:val="sl-SI"/>
        </w:rPr>
        <w:t>izvajalcih usposabljanja</w:t>
      </w:r>
      <w:r w:rsidRPr="00EF15ED">
        <w:rPr>
          <w:rFonts w:ascii="Arial" w:hAnsi="Arial" w:cs="Arial"/>
          <w:sz w:val="20"/>
          <w:szCs w:val="20"/>
          <w:lang w:val="sl-SI"/>
        </w:rPr>
        <w:t xml:space="preserve"> in o razpisanih </w:t>
      </w:r>
      <w:r>
        <w:rPr>
          <w:rFonts w:ascii="Arial" w:hAnsi="Arial" w:cs="Arial"/>
          <w:sz w:val="20"/>
          <w:szCs w:val="20"/>
          <w:lang w:val="sl-SI"/>
        </w:rPr>
        <w:t>terminih usposabljanj</w:t>
      </w:r>
      <w:r w:rsidRPr="00EF15ED">
        <w:rPr>
          <w:rFonts w:ascii="Arial" w:hAnsi="Arial" w:cs="Arial"/>
          <w:sz w:val="20"/>
          <w:szCs w:val="20"/>
          <w:lang w:val="sl-SI"/>
        </w:rPr>
        <w:t>.</w:t>
      </w:r>
    </w:p>
    <w:p w14:paraId="6FACCB1D" w14:textId="77777777" w:rsidR="00EF15ED" w:rsidRPr="00651669" w:rsidRDefault="00EF15ED" w:rsidP="00500377">
      <w:pPr>
        <w:pStyle w:val="Odstavekseznama"/>
        <w:spacing w:beforeLines="60" w:before="144" w:afterLines="60" w:after="144" w:line="240" w:lineRule="auto"/>
        <w:ind w:left="0"/>
        <w:jc w:val="both"/>
        <w:rPr>
          <w:rFonts w:ascii="Arial" w:hAnsi="Arial" w:cs="Arial"/>
          <w:sz w:val="20"/>
          <w:szCs w:val="20"/>
          <w:lang w:val="sl-SI"/>
        </w:rPr>
      </w:pPr>
    </w:p>
    <w:p w14:paraId="16794399" w14:textId="613D2850" w:rsidR="00EA212B"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w:t>
      </w:r>
      <w:r w:rsidR="00657C68">
        <w:rPr>
          <w:rFonts w:ascii="Arial" w:hAnsi="Arial" w:cs="Arial"/>
          <w:sz w:val="20"/>
          <w:szCs w:val="20"/>
          <w:lang w:val="sl-SI"/>
        </w:rPr>
        <w:t xml:space="preserve">2 </w:t>
      </w:r>
      <w:r w:rsidRPr="00651669">
        <w:rPr>
          <w:rFonts w:ascii="Arial" w:hAnsi="Arial" w:cs="Arial"/>
          <w:sz w:val="20"/>
          <w:szCs w:val="20"/>
          <w:lang w:val="sl-SI"/>
        </w:rPr>
        <w:t>je podan pregled števila uporabnikov FFS, ki so opravili usposabljanje za r</w:t>
      </w:r>
      <w:r w:rsidR="00E8659D" w:rsidRPr="00651669">
        <w:rPr>
          <w:rFonts w:ascii="Arial" w:hAnsi="Arial" w:cs="Arial"/>
          <w:sz w:val="20"/>
          <w:szCs w:val="20"/>
          <w:lang w:val="sl-SI"/>
        </w:rPr>
        <w:t>avnanje s FFS po novem programu. Število iz leta v leto niha,</w:t>
      </w:r>
      <w:r w:rsidR="00794C83" w:rsidRPr="00651669">
        <w:rPr>
          <w:rFonts w:ascii="Arial" w:hAnsi="Arial" w:cs="Arial"/>
          <w:sz w:val="20"/>
          <w:szCs w:val="20"/>
          <w:lang w:val="sl-SI"/>
        </w:rPr>
        <w:t xml:space="preserve"> ker morajo uporabniki FFS podaljšati svoje izkaznice vsakih pet let. </w:t>
      </w:r>
    </w:p>
    <w:p w14:paraId="4B96858B" w14:textId="48958188" w:rsidR="00DE1992" w:rsidRPr="008860C9" w:rsidRDefault="008D5B46" w:rsidP="00500377">
      <w:pPr>
        <w:pStyle w:val="Napis"/>
        <w:keepNext/>
        <w:rPr>
          <w:rFonts w:ascii="Arial" w:hAnsi="Arial" w:cs="Arial"/>
          <w:sz w:val="20"/>
          <w:szCs w:val="20"/>
        </w:rPr>
      </w:pPr>
      <w:bookmarkStart w:id="52" w:name="_Toc531767573"/>
      <w:r w:rsidRPr="008860C9">
        <w:rPr>
          <w:rFonts w:ascii="Arial" w:hAnsi="Arial" w:cs="Arial"/>
          <w:sz w:val="20"/>
          <w:szCs w:val="20"/>
        </w:rPr>
        <w:t>Preglednic</w:t>
      </w:r>
      <w:r w:rsidR="00DE1992" w:rsidRPr="008860C9">
        <w:rPr>
          <w:rFonts w:ascii="Arial" w:hAnsi="Arial" w:cs="Arial"/>
          <w:sz w:val="20"/>
          <w:szCs w:val="20"/>
        </w:rPr>
        <w:t xml:space="preserve">a </w:t>
      </w:r>
      <w:r w:rsidR="00DE1992" w:rsidRPr="008860C9">
        <w:rPr>
          <w:rFonts w:ascii="Arial" w:hAnsi="Arial" w:cs="Arial"/>
          <w:sz w:val="20"/>
          <w:szCs w:val="20"/>
        </w:rPr>
        <w:fldChar w:fldCharType="begin"/>
      </w:r>
      <w:r w:rsidR="00DE1992" w:rsidRPr="008860C9">
        <w:rPr>
          <w:rFonts w:ascii="Arial" w:hAnsi="Arial" w:cs="Arial"/>
          <w:sz w:val="20"/>
          <w:szCs w:val="20"/>
        </w:rPr>
        <w:instrText xml:space="preserve"> SEQ Tabela \* ARABIC </w:instrText>
      </w:r>
      <w:r w:rsidR="00DE1992" w:rsidRPr="008860C9">
        <w:rPr>
          <w:rFonts w:ascii="Arial" w:hAnsi="Arial" w:cs="Arial"/>
          <w:sz w:val="20"/>
          <w:szCs w:val="20"/>
        </w:rPr>
        <w:fldChar w:fldCharType="separate"/>
      </w:r>
      <w:r w:rsidR="0023248F">
        <w:rPr>
          <w:rFonts w:ascii="Arial" w:hAnsi="Arial" w:cs="Arial"/>
          <w:noProof/>
          <w:sz w:val="20"/>
          <w:szCs w:val="20"/>
        </w:rPr>
        <w:t>3</w:t>
      </w:r>
      <w:r w:rsidR="00DE1992" w:rsidRPr="008860C9">
        <w:rPr>
          <w:rFonts w:ascii="Arial" w:hAnsi="Arial" w:cs="Arial"/>
          <w:sz w:val="20"/>
          <w:szCs w:val="20"/>
        </w:rPr>
        <w:fldChar w:fldCharType="end"/>
      </w:r>
      <w:r w:rsidR="00DE1992" w:rsidRPr="008860C9">
        <w:rPr>
          <w:rFonts w:ascii="Arial" w:hAnsi="Arial" w:cs="Arial"/>
          <w:sz w:val="20"/>
          <w:szCs w:val="20"/>
        </w:rPr>
        <w:t>: Število usposabljanj in izdanih oziroma podaljšanih izkaznic za uporabnike FFS</w:t>
      </w:r>
      <w:bookmarkEnd w:id="52"/>
    </w:p>
    <w:tbl>
      <w:tblPr>
        <w:tblStyle w:val="Tabelamrea"/>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28" w:type="dxa"/>
        </w:tblCellMar>
        <w:tblLook w:val="04A0" w:firstRow="1" w:lastRow="0" w:firstColumn="1" w:lastColumn="0" w:noHBand="0" w:noVBand="1"/>
      </w:tblPr>
      <w:tblGrid>
        <w:gridCol w:w="6308"/>
        <w:gridCol w:w="1018"/>
        <w:gridCol w:w="947"/>
        <w:gridCol w:w="734"/>
        <w:gridCol w:w="734"/>
      </w:tblGrid>
      <w:tr w:rsidR="00E1431A" w:rsidRPr="00651669" w14:paraId="509227A4" w14:textId="621CD4DB" w:rsidTr="00500377">
        <w:tc>
          <w:tcPr>
            <w:tcW w:w="6308" w:type="dxa"/>
            <w:shd w:val="clear" w:color="auto" w:fill="DBE5F1" w:themeFill="accent1" w:themeFillTint="33"/>
          </w:tcPr>
          <w:p w14:paraId="7EC37B46" w14:textId="77777777" w:rsidR="00E1431A" w:rsidRPr="00651669" w:rsidRDefault="00E1431A" w:rsidP="00500377">
            <w:pPr>
              <w:rPr>
                <w:rFonts w:ascii="Arial" w:hAnsi="Arial" w:cs="Arial"/>
                <w:sz w:val="18"/>
                <w:szCs w:val="18"/>
                <w:lang w:val="sl-SI"/>
              </w:rPr>
            </w:pPr>
          </w:p>
        </w:tc>
        <w:tc>
          <w:tcPr>
            <w:tcW w:w="1018" w:type="dxa"/>
            <w:shd w:val="clear" w:color="auto" w:fill="DBE5F1" w:themeFill="accent1" w:themeFillTint="33"/>
            <w:vAlign w:val="center"/>
          </w:tcPr>
          <w:p w14:paraId="2C5D1F39" w14:textId="77777777" w:rsidR="00E1431A" w:rsidRPr="00651669" w:rsidRDefault="00E1431A" w:rsidP="00500377">
            <w:pPr>
              <w:jc w:val="right"/>
              <w:rPr>
                <w:rFonts w:ascii="Arial" w:hAnsi="Arial" w:cs="Arial"/>
                <w:b/>
                <w:sz w:val="18"/>
                <w:szCs w:val="18"/>
              </w:rPr>
            </w:pPr>
            <w:r w:rsidRPr="00651669">
              <w:rPr>
                <w:rFonts w:ascii="Arial" w:hAnsi="Arial" w:cs="Arial"/>
                <w:b/>
                <w:sz w:val="18"/>
                <w:szCs w:val="18"/>
              </w:rPr>
              <w:t>2014</w:t>
            </w:r>
          </w:p>
        </w:tc>
        <w:tc>
          <w:tcPr>
            <w:tcW w:w="947" w:type="dxa"/>
            <w:shd w:val="clear" w:color="auto" w:fill="DBE5F1" w:themeFill="accent1" w:themeFillTint="33"/>
            <w:vAlign w:val="center"/>
          </w:tcPr>
          <w:p w14:paraId="0B838BAD" w14:textId="77777777" w:rsidR="00E1431A" w:rsidRPr="00651669" w:rsidRDefault="00E1431A" w:rsidP="00500377">
            <w:pPr>
              <w:jc w:val="right"/>
              <w:rPr>
                <w:rFonts w:ascii="Arial" w:hAnsi="Arial" w:cs="Arial"/>
                <w:b/>
                <w:sz w:val="18"/>
                <w:szCs w:val="18"/>
              </w:rPr>
            </w:pPr>
            <w:r w:rsidRPr="00651669">
              <w:rPr>
                <w:rFonts w:ascii="Arial" w:hAnsi="Arial" w:cs="Arial"/>
                <w:b/>
                <w:sz w:val="18"/>
                <w:szCs w:val="18"/>
              </w:rPr>
              <w:t>2015</w:t>
            </w:r>
          </w:p>
        </w:tc>
        <w:tc>
          <w:tcPr>
            <w:tcW w:w="734" w:type="dxa"/>
            <w:shd w:val="clear" w:color="auto" w:fill="DBE5F1" w:themeFill="accent1" w:themeFillTint="33"/>
          </w:tcPr>
          <w:p w14:paraId="7EE275BB" w14:textId="16F01CB0" w:rsidR="00E1431A" w:rsidRPr="00651669" w:rsidRDefault="00E1431A" w:rsidP="00500377">
            <w:pPr>
              <w:jc w:val="right"/>
              <w:rPr>
                <w:rFonts w:ascii="Arial" w:hAnsi="Arial" w:cs="Arial"/>
                <w:b/>
                <w:sz w:val="18"/>
                <w:szCs w:val="18"/>
              </w:rPr>
            </w:pPr>
            <w:r w:rsidRPr="00651669">
              <w:rPr>
                <w:rFonts w:ascii="Arial" w:hAnsi="Arial" w:cs="Arial"/>
                <w:b/>
                <w:sz w:val="18"/>
                <w:szCs w:val="18"/>
              </w:rPr>
              <w:t>2016</w:t>
            </w:r>
          </w:p>
        </w:tc>
        <w:tc>
          <w:tcPr>
            <w:tcW w:w="734" w:type="dxa"/>
            <w:shd w:val="clear" w:color="auto" w:fill="DBE5F1" w:themeFill="accent1" w:themeFillTint="33"/>
          </w:tcPr>
          <w:p w14:paraId="071EBCBD" w14:textId="14894AA8" w:rsidR="00E1431A" w:rsidRPr="00651669" w:rsidRDefault="00E1431A" w:rsidP="00500377">
            <w:pPr>
              <w:jc w:val="right"/>
              <w:rPr>
                <w:rFonts w:ascii="Arial" w:hAnsi="Arial" w:cs="Arial"/>
                <w:b/>
                <w:sz w:val="18"/>
                <w:szCs w:val="18"/>
              </w:rPr>
            </w:pPr>
            <w:r w:rsidRPr="00651669">
              <w:rPr>
                <w:rFonts w:ascii="Arial" w:hAnsi="Arial" w:cs="Arial"/>
                <w:b/>
                <w:sz w:val="18"/>
                <w:szCs w:val="18"/>
              </w:rPr>
              <w:t>2017</w:t>
            </w:r>
          </w:p>
        </w:tc>
      </w:tr>
      <w:tr w:rsidR="00E1431A" w:rsidRPr="00651669" w14:paraId="6DD7A86A" w14:textId="413B56B5" w:rsidTr="00500377">
        <w:tc>
          <w:tcPr>
            <w:tcW w:w="6308" w:type="dxa"/>
            <w:vAlign w:val="center"/>
          </w:tcPr>
          <w:p w14:paraId="12079679" w14:textId="39E26670" w:rsidR="00E1431A" w:rsidRPr="00651669" w:rsidRDefault="00E1431A" w:rsidP="00500377">
            <w:pPr>
              <w:rPr>
                <w:rFonts w:ascii="Arial" w:hAnsi="Arial" w:cs="Arial"/>
                <w:sz w:val="18"/>
                <w:szCs w:val="18"/>
              </w:rPr>
            </w:pPr>
            <w:r w:rsidRPr="00651669">
              <w:rPr>
                <w:rFonts w:ascii="Arial" w:hAnsi="Arial" w:cs="Arial"/>
                <w:sz w:val="18"/>
                <w:szCs w:val="18"/>
              </w:rPr>
              <w:t>Število izdanih/podaljšanih izkaznic za uporabnike FFS (osnovno in obnovitveno usposabljanje)</w:t>
            </w:r>
          </w:p>
        </w:tc>
        <w:tc>
          <w:tcPr>
            <w:tcW w:w="1018" w:type="dxa"/>
            <w:vAlign w:val="center"/>
          </w:tcPr>
          <w:p w14:paraId="482455E8" w14:textId="61AB2909" w:rsidR="00E1431A" w:rsidRPr="00651669" w:rsidRDefault="00E1431A" w:rsidP="004B1475">
            <w:pPr>
              <w:jc w:val="center"/>
              <w:rPr>
                <w:rFonts w:ascii="Arial" w:hAnsi="Arial" w:cs="Arial"/>
                <w:sz w:val="18"/>
                <w:szCs w:val="18"/>
              </w:rPr>
            </w:pPr>
            <w:r w:rsidRPr="00651669">
              <w:rPr>
                <w:rFonts w:ascii="Arial" w:hAnsi="Arial" w:cs="Arial"/>
                <w:sz w:val="18"/>
                <w:szCs w:val="18"/>
              </w:rPr>
              <w:t>21.06</w:t>
            </w:r>
            <w:r w:rsidR="00AC52B8" w:rsidRPr="00651669">
              <w:rPr>
                <w:rFonts w:ascii="Arial" w:hAnsi="Arial" w:cs="Arial"/>
                <w:sz w:val="18"/>
                <w:szCs w:val="18"/>
              </w:rPr>
              <w:t>4</w:t>
            </w:r>
          </w:p>
        </w:tc>
        <w:tc>
          <w:tcPr>
            <w:tcW w:w="947" w:type="dxa"/>
            <w:vAlign w:val="center"/>
          </w:tcPr>
          <w:p w14:paraId="350076BB" w14:textId="63A16951" w:rsidR="00E1431A" w:rsidRPr="00651669" w:rsidRDefault="00E1431A" w:rsidP="004B1475">
            <w:pPr>
              <w:jc w:val="center"/>
              <w:rPr>
                <w:rFonts w:ascii="Arial" w:hAnsi="Arial" w:cs="Arial"/>
                <w:sz w:val="18"/>
                <w:szCs w:val="18"/>
              </w:rPr>
            </w:pPr>
            <w:r w:rsidRPr="00651669">
              <w:rPr>
                <w:rFonts w:ascii="Arial" w:hAnsi="Arial" w:cs="Arial"/>
                <w:sz w:val="18"/>
                <w:szCs w:val="18"/>
              </w:rPr>
              <w:t>11.341</w:t>
            </w:r>
          </w:p>
        </w:tc>
        <w:tc>
          <w:tcPr>
            <w:tcW w:w="734" w:type="dxa"/>
            <w:vAlign w:val="center"/>
          </w:tcPr>
          <w:p w14:paraId="29403028" w14:textId="6836CBFB" w:rsidR="00E1431A" w:rsidRPr="00651669" w:rsidRDefault="00B40748" w:rsidP="004B1475">
            <w:pPr>
              <w:jc w:val="center"/>
              <w:rPr>
                <w:rFonts w:ascii="Arial" w:hAnsi="Arial" w:cs="Arial"/>
                <w:sz w:val="18"/>
                <w:szCs w:val="18"/>
              </w:rPr>
            </w:pPr>
            <w:r>
              <w:rPr>
                <w:rFonts w:ascii="Arial" w:hAnsi="Arial" w:cs="Arial"/>
                <w:sz w:val="18"/>
                <w:szCs w:val="18"/>
              </w:rPr>
              <w:t>7.930</w:t>
            </w:r>
          </w:p>
        </w:tc>
        <w:tc>
          <w:tcPr>
            <w:tcW w:w="734" w:type="dxa"/>
            <w:vAlign w:val="center"/>
          </w:tcPr>
          <w:p w14:paraId="1C7A3280" w14:textId="66558D10" w:rsidR="00E1431A" w:rsidRPr="00651669" w:rsidRDefault="00B40748" w:rsidP="004B1475">
            <w:pPr>
              <w:jc w:val="center"/>
              <w:rPr>
                <w:rFonts w:ascii="Arial" w:hAnsi="Arial" w:cs="Arial"/>
                <w:sz w:val="18"/>
                <w:szCs w:val="18"/>
              </w:rPr>
            </w:pPr>
            <w:r>
              <w:rPr>
                <w:rFonts w:ascii="Arial" w:hAnsi="Arial" w:cs="Arial"/>
                <w:sz w:val="18"/>
                <w:szCs w:val="18"/>
              </w:rPr>
              <w:t>3.885</w:t>
            </w:r>
          </w:p>
        </w:tc>
      </w:tr>
    </w:tbl>
    <w:p w14:paraId="0E7C35EE" w14:textId="77777777" w:rsidR="00EA212B" w:rsidRPr="00651669" w:rsidRDefault="00EA212B" w:rsidP="00861F11">
      <w:pPr>
        <w:pStyle w:val="Odstavekseznama"/>
        <w:spacing w:beforeLines="60" w:before="144" w:afterLines="60" w:after="144" w:line="240" w:lineRule="auto"/>
        <w:jc w:val="both"/>
        <w:rPr>
          <w:rFonts w:ascii="Arial" w:hAnsi="Arial" w:cs="Arial"/>
          <w:sz w:val="20"/>
          <w:szCs w:val="20"/>
          <w:lang w:val="sl-SI"/>
        </w:rPr>
      </w:pPr>
    </w:p>
    <w:p w14:paraId="47AA29B0" w14:textId="27C3304E" w:rsidR="00EA212B" w:rsidRPr="00651669" w:rsidRDefault="00405E19" w:rsidP="002E3EEF">
      <w:pPr>
        <w:pStyle w:val="Naslov3"/>
        <w:numPr>
          <w:ilvl w:val="0"/>
          <w:numId w:val="39"/>
        </w:numPr>
        <w:rPr>
          <w:lang w:val="sl-SI"/>
        </w:rPr>
      </w:pPr>
      <w:bookmarkStart w:id="53" w:name="_Toc531071882"/>
      <w:r w:rsidRPr="00651669">
        <w:t>Število distributerjev, svetovalcev in prodajalcev</w:t>
      </w:r>
      <w:r w:rsidR="00C17854">
        <w:t xml:space="preserve"> FFS, ki so opravili usposabljanje</w:t>
      </w:r>
      <w:bookmarkEnd w:id="53"/>
    </w:p>
    <w:p w14:paraId="0D516A56" w14:textId="352FB231" w:rsidR="0012477E"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Vsi distributerji in prodajalci FFS ter svetovalci za FFS morajo opraviti dodatno usposabljanje o ravnanju s FFS. Usposabljanje </w:t>
      </w:r>
      <w:r w:rsidR="00535DA8" w:rsidRPr="00651669">
        <w:rPr>
          <w:rFonts w:ascii="Arial" w:hAnsi="Arial" w:cs="Arial"/>
          <w:sz w:val="20"/>
          <w:szCs w:val="20"/>
          <w:lang w:val="sl-SI"/>
        </w:rPr>
        <w:t xml:space="preserve">za to skupino je organizirano na višjem nivoju </w:t>
      </w:r>
      <w:r w:rsidR="0047043A" w:rsidRPr="00651669">
        <w:rPr>
          <w:rFonts w:ascii="Arial" w:hAnsi="Arial" w:cs="Arial"/>
          <w:sz w:val="20"/>
          <w:szCs w:val="20"/>
          <w:lang w:val="sl-SI"/>
        </w:rPr>
        <w:t xml:space="preserve">kot za uporabnike FFS </w:t>
      </w:r>
      <w:r w:rsidR="00535DA8" w:rsidRPr="00651669">
        <w:rPr>
          <w:rFonts w:ascii="Arial" w:hAnsi="Arial" w:cs="Arial"/>
          <w:sz w:val="20"/>
          <w:szCs w:val="20"/>
          <w:lang w:val="sl-SI"/>
        </w:rPr>
        <w:t xml:space="preserve">z namenom, da se </w:t>
      </w:r>
      <w:r w:rsidR="0047043A" w:rsidRPr="00651669">
        <w:rPr>
          <w:rFonts w:ascii="Arial" w:hAnsi="Arial" w:cs="Arial"/>
          <w:sz w:val="20"/>
          <w:szCs w:val="20"/>
          <w:lang w:val="sl-SI"/>
        </w:rPr>
        <w:t>prodajalce FFS in svetovalce za FFS</w:t>
      </w:r>
      <w:r w:rsidR="00535DA8" w:rsidRPr="00651669">
        <w:rPr>
          <w:rFonts w:ascii="Arial" w:hAnsi="Arial" w:cs="Arial"/>
          <w:sz w:val="20"/>
          <w:szCs w:val="20"/>
          <w:lang w:val="sl-SI"/>
        </w:rPr>
        <w:t xml:space="preserve"> pripravi za dajanje nasvetov uporabnikom v zvezi s FFS. S</w:t>
      </w:r>
      <w:r w:rsidRPr="00651669">
        <w:rPr>
          <w:rFonts w:ascii="Arial" w:hAnsi="Arial" w:cs="Arial"/>
          <w:sz w:val="20"/>
          <w:szCs w:val="20"/>
          <w:lang w:val="sl-SI"/>
        </w:rPr>
        <w:t xml:space="preserve">estavljeno </w:t>
      </w:r>
      <w:r w:rsidR="00535DA8" w:rsidRPr="00651669">
        <w:rPr>
          <w:rFonts w:ascii="Arial" w:hAnsi="Arial" w:cs="Arial"/>
          <w:sz w:val="20"/>
          <w:szCs w:val="20"/>
          <w:lang w:val="sl-SI"/>
        </w:rPr>
        <w:t xml:space="preserve">je </w:t>
      </w:r>
      <w:r w:rsidRPr="00651669">
        <w:rPr>
          <w:rFonts w:ascii="Arial" w:hAnsi="Arial" w:cs="Arial"/>
          <w:sz w:val="20"/>
          <w:szCs w:val="20"/>
          <w:lang w:val="sl-SI"/>
        </w:rPr>
        <w:t>iz osnovnega usposabljanja z izpitom, kjer s</w:t>
      </w:r>
      <w:r w:rsidR="00262306" w:rsidRPr="00651669">
        <w:rPr>
          <w:rFonts w:ascii="Arial" w:hAnsi="Arial" w:cs="Arial"/>
          <w:sz w:val="20"/>
          <w:szCs w:val="20"/>
          <w:lang w:val="sl-SI"/>
        </w:rPr>
        <w:t xml:space="preserve">lušatelji pridobijo izkaznico; </w:t>
      </w:r>
      <w:r w:rsidRPr="00651669">
        <w:rPr>
          <w:rFonts w:ascii="Arial" w:hAnsi="Arial" w:cs="Arial"/>
          <w:sz w:val="20"/>
          <w:szCs w:val="20"/>
          <w:lang w:val="sl-SI"/>
        </w:rPr>
        <w:t>ter obnovitvenega usposabljanja, ki se ga morajo prodajalci in svetovalci udeležiti vsaka tri leta. Izkaznice zagotovi Uprava. Za izvedbo usposabljanja Uprava pooblasti zunanje izvajalce, ki morajo izpolnjevati predpisane pogoje glede kadrov, opreme in prostorov, izvajati pa morajo tudi enoten program uspos</w:t>
      </w:r>
      <w:r w:rsidR="00262306" w:rsidRPr="00651669">
        <w:rPr>
          <w:rFonts w:ascii="Arial" w:hAnsi="Arial" w:cs="Arial"/>
          <w:sz w:val="20"/>
          <w:szCs w:val="20"/>
          <w:lang w:val="sl-SI"/>
        </w:rPr>
        <w:t xml:space="preserve">abljanja, ki ga določi Uprava. </w:t>
      </w:r>
      <w:r w:rsidRPr="00651669">
        <w:rPr>
          <w:rFonts w:ascii="Arial" w:hAnsi="Arial" w:cs="Arial"/>
          <w:sz w:val="20"/>
          <w:szCs w:val="20"/>
          <w:lang w:val="sl-SI"/>
        </w:rPr>
        <w:t>Izvajalci morajo voditi evidenco izdanih izkaznic v elektronski bazi Uprave preko vstopne internetne maske.</w:t>
      </w:r>
    </w:p>
    <w:p w14:paraId="7B45C8B6" w14:textId="77777777" w:rsidR="0012477E"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p>
    <w:p w14:paraId="660E12F0" w14:textId="60074996" w:rsidR="00EA212B"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3F48AA">
        <w:rPr>
          <w:rFonts w:ascii="Arial" w:hAnsi="Arial" w:cs="Arial"/>
          <w:sz w:val="20"/>
          <w:szCs w:val="20"/>
          <w:lang w:val="sl-SI"/>
        </w:rPr>
        <w:t>preglednici</w:t>
      </w:r>
      <w:r w:rsidRPr="00651669">
        <w:rPr>
          <w:rFonts w:ascii="Arial" w:hAnsi="Arial" w:cs="Arial"/>
          <w:sz w:val="20"/>
          <w:szCs w:val="20"/>
          <w:lang w:val="sl-SI"/>
        </w:rPr>
        <w:t xml:space="preserve"> </w:t>
      </w:r>
      <w:r w:rsidR="00657C68">
        <w:rPr>
          <w:rFonts w:ascii="Arial" w:hAnsi="Arial" w:cs="Arial"/>
          <w:sz w:val="20"/>
          <w:szCs w:val="20"/>
          <w:lang w:val="sl-SI"/>
        </w:rPr>
        <w:t>3</w:t>
      </w:r>
      <w:r w:rsidR="003F48AA">
        <w:rPr>
          <w:rFonts w:ascii="Arial" w:hAnsi="Arial" w:cs="Arial"/>
          <w:sz w:val="20"/>
          <w:szCs w:val="20"/>
          <w:lang w:val="sl-SI"/>
        </w:rPr>
        <w:t xml:space="preserve"> </w:t>
      </w:r>
      <w:r w:rsidRPr="00651669">
        <w:rPr>
          <w:rFonts w:ascii="Arial" w:hAnsi="Arial" w:cs="Arial"/>
          <w:sz w:val="20"/>
          <w:szCs w:val="20"/>
          <w:lang w:val="sl-SI"/>
        </w:rPr>
        <w:t>je podan pregled števila prodajalcev FFS in svetovalcev za FFS, ki so opravili usposabljanje za r</w:t>
      </w:r>
      <w:r w:rsidR="00657C68">
        <w:rPr>
          <w:rFonts w:ascii="Arial" w:hAnsi="Arial" w:cs="Arial"/>
          <w:sz w:val="20"/>
          <w:szCs w:val="20"/>
          <w:lang w:val="sl-SI"/>
        </w:rPr>
        <w:t>avnanje s FFS od 2014</w:t>
      </w:r>
      <w:r w:rsidR="001868A7" w:rsidRPr="00651669">
        <w:rPr>
          <w:rFonts w:ascii="Arial" w:hAnsi="Arial" w:cs="Arial"/>
          <w:sz w:val="20"/>
          <w:szCs w:val="20"/>
          <w:lang w:val="sl-SI"/>
        </w:rPr>
        <w:t>.</w:t>
      </w:r>
    </w:p>
    <w:p w14:paraId="41B68961" w14:textId="77777777" w:rsidR="001868A7" w:rsidRPr="00651669" w:rsidRDefault="001868A7" w:rsidP="0012477E">
      <w:pPr>
        <w:pStyle w:val="Odstavekseznama"/>
        <w:spacing w:beforeLines="60" w:before="144" w:afterLines="60" w:after="144" w:line="240" w:lineRule="auto"/>
        <w:jc w:val="both"/>
        <w:rPr>
          <w:rFonts w:ascii="Arial" w:hAnsi="Arial" w:cs="Arial"/>
          <w:sz w:val="20"/>
          <w:szCs w:val="20"/>
          <w:lang w:val="sl-SI"/>
        </w:rPr>
      </w:pPr>
    </w:p>
    <w:p w14:paraId="30CFF392" w14:textId="26E2D183" w:rsidR="008D5B46" w:rsidRPr="008860C9" w:rsidRDefault="008D5B46" w:rsidP="008D5B46">
      <w:pPr>
        <w:pStyle w:val="Napis"/>
        <w:keepNext/>
        <w:rPr>
          <w:rFonts w:ascii="Arial" w:hAnsi="Arial" w:cs="Arial"/>
          <w:sz w:val="20"/>
          <w:szCs w:val="20"/>
        </w:rPr>
      </w:pPr>
      <w:bookmarkStart w:id="54" w:name="_Toc531767574"/>
      <w:r w:rsidRPr="008860C9">
        <w:rPr>
          <w:rFonts w:ascii="Arial" w:hAnsi="Arial" w:cs="Arial"/>
          <w:sz w:val="20"/>
          <w:szCs w:val="20"/>
        </w:rPr>
        <w:t xml:space="preserve">Preglednica </w:t>
      </w:r>
      <w:r w:rsidRPr="008860C9">
        <w:rPr>
          <w:rFonts w:ascii="Arial" w:hAnsi="Arial" w:cs="Arial"/>
          <w:sz w:val="20"/>
          <w:szCs w:val="20"/>
        </w:rPr>
        <w:fldChar w:fldCharType="begin"/>
      </w:r>
      <w:r w:rsidRPr="008860C9">
        <w:rPr>
          <w:rFonts w:ascii="Arial" w:hAnsi="Arial" w:cs="Arial"/>
          <w:sz w:val="20"/>
          <w:szCs w:val="20"/>
        </w:rPr>
        <w:instrText xml:space="preserve"> SEQ Tabela \* ARABIC </w:instrText>
      </w:r>
      <w:r w:rsidRPr="008860C9">
        <w:rPr>
          <w:rFonts w:ascii="Arial" w:hAnsi="Arial" w:cs="Arial"/>
          <w:sz w:val="20"/>
          <w:szCs w:val="20"/>
        </w:rPr>
        <w:fldChar w:fldCharType="separate"/>
      </w:r>
      <w:r w:rsidR="0023248F">
        <w:rPr>
          <w:rFonts w:ascii="Arial" w:hAnsi="Arial" w:cs="Arial"/>
          <w:noProof/>
          <w:sz w:val="20"/>
          <w:szCs w:val="20"/>
        </w:rPr>
        <w:t>4</w:t>
      </w:r>
      <w:r w:rsidRPr="008860C9">
        <w:rPr>
          <w:rFonts w:ascii="Arial" w:hAnsi="Arial" w:cs="Arial"/>
          <w:sz w:val="20"/>
          <w:szCs w:val="20"/>
        </w:rPr>
        <w:fldChar w:fldCharType="end"/>
      </w:r>
      <w:r w:rsidRPr="008860C9">
        <w:rPr>
          <w:rFonts w:ascii="Arial" w:hAnsi="Arial" w:cs="Arial"/>
          <w:sz w:val="20"/>
          <w:szCs w:val="20"/>
        </w:rPr>
        <w:t xml:space="preserve">: Število </w:t>
      </w:r>
      <w:r w:rsidR="00C17854">
        <w:rPr>
          <w:rFonts w:ascii="Arial" w:hAnsi="Arial" w:cs="Arial"/>
          <w:sz w:val="20"/>
          <w:szCs w:val="20"/>
        </w:rPr>
        <w:t>i</w:t>
      </w:r>
      <w:r w:rsidRPr="008860C9">
        <w:rPr>
          <w:rFonts w:ascii="Arial" w:hAnsi="Arial" w:cs="Arial"/>
          <w:sz w:val="20"/>
          <w:szCs w:val="20"/>
        </w:rPr>
        <w:t>zdanih oziroma podaljšanih izkaznic za prodajalce in svetovalce</w:t>
      </w:r>
      <w:bookmarkEnd w:id="54"/>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901"/>
        <w:gridCol w:w="896"/>
        <w:gridCol w:w="1002"/>
        <w:gridCol w:w="900"/>
        <w:gridCol w:w="900"/>
      </w:tblGrid>
      <w:tr w:rsidR="007B1165" w:rsidRPr="00651669" w14:paraId="6B0FF36B" w14:textId="6131D231" w:rsidTr="00500377">
        <w:tc>
          <w:tcPr>
            <w:tcW w:w="5901" w:type="dxa"/>
            <w:shd w:val="clear" w:color="auto" w:fill="DBE5F1" w:themeFill="accent1" w:themeFillTint="33"/>
          </w:tcPr>
          <w:p w14:paraId="37E5D97C" w14:textId="77777777" w:rsidR="007B1165" w:rsidRPr="00651669" w:rsidRDefault="007B1165" w:rsidP="006C2321">
            <w:pPr>
              <w:spacing w:before="60" w:after="60" w:line="240" w:lineRule="auto"/>
              <w:rPr>
                <w:rFonts w:ascii="Arial" w:hAnsi="Arial" w:cs="Arial"/>
                <w:sz w:val="18"/>
                <w:szCs w:val="18"/>
                <w:lang w:val="sl-SI"/>
              </w:rPr>
            </w:pPr>
          </w:p>
        </w:tc>
        <w:tc>
          <w:tcPr>
            <w:tcW w:w="896" w:type="dxa"/>
            <w:shd w:val="clear" w:color="auto" w:fill="DBE5F1" w:themeFill="accent1" w:themeFillTint="33"/>
          </w:tcPr>
          <w:p w14:paraId="07D547C9" w14:textId="77777777"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2014</w:t>
            </w:r>
          </w:p>
        </w:tc>
        <w:tc>
          <w:tcPr>
            <w:tcW w:w="1002" w:type="dxa"/>
            <w:shd w:val="clear" w:color="auto" w:fill="DBE5F1" w:themeFill="accent1" w:themeFillTint="33"/>
          </w:tcPr>
          <w:p w14:paraId="1C2FA66A" w14:textId="77777777"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2015</w:t>
            </w:r>
          </w:p>
        </w:tc>
        <w:tc>
          <w:tcPr>
            <w:tcW w:w="900" w:type="dxa"/>
            <w:shd w:val="clear" w:color="auto" w:fill="DBE5F1" w:themeFill="accent1" w:themeFillTint="33"/>
          </w:tcPr>
          <w:p w14:paraId="2A185070" w14:textId="795B4EBE"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2016</w:t>
            </w:r>
          </w:p>
        </w:tc>
        <w:tc>
          <w:tcPr>
            <w:tcW w:w="900" w:type="dxa"/>
            <w:shd w:val="clear" w:color="auto" w:fill="DBE5F1" w:themeFill="accent1" w:themeFillTint="33"/>
          </w:tcPr>
          <w:p w14:paraId="4F5984DB" w14:textId="3EE8B5FA"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2017</w:t>
            </w:r>
          </w:p>
        </w:tc>
      </w:tr>
      <w:tr w:rsidR="007B1165" w:rsidRPr="00651669" w14:paraId="0CC2B044" w14:textId="384AA458" w:rsidTr="00500377">
        <w:tc>
          <w:tcPr>
            <w:tcW w:w="5901" w:type="dxa"/>
          </w:tcPr>
          <w:p w14:paraId="5A10EC07" w14:textId="068C079B" w:rsidR="007B1165" w:rsidRPr="00651669" w:rsidRDefault="007B1165" w:rsidP="006C2321">
            <w:pPr>
              <w:spacing w:before="60" w:after="60" w:line="240" w:lineRule="auto"/>
              <w:rPr>
                <w:rFonts w:ascii="Arial" w:hAnsi="Arial" w:cs="Arial"/>
                <w:sz w:val="18"/>
                <w:szCs w:val="18"/>
              </w:rPr>
            </w:pPr>
            <w:r w:rsidRPr="00651669">
              <w:rPr>
                <w:rFonts w:ascii="Arial" w:hAnsi="Arial" w:cs="Arial"/>
                <w:sz w:val="18"/>
                <w:szCs w:val="18"/>
              </w:rPr>
              <w:t>Število izdanih/podaljšanih izkaznic za distributerje, prodajalce in svetovalce (osnovno in obnovitveno usposabljanje)</w:t>
            </w:r>
          </w:p>
        </w:tc>
        <w:tc>
          <w:tcPr>
            <w:tcW w:w="896" w:type="dxa"/>
          </w:tcPr>
          <w:p w14:paraId="563BABAC" w14:textId="361C3DEC" w:rsidR="007B1165" w:rsidRPr="004B1475" w:rsidRDefault="007B1165" w:rsidP="004B1475">
            <w:pPr>
              <w:spacing w:before="60" w:after="60" w:line="240" w:lineRule="auto"/>
              <w:jc w:val="center"/>
              <w:rPr>
                <w:rStyle w:val="Krepko"/>
                <w:b w:val="0"/>
              </w:rPr>
            </w:pPr>
            <w:r w:rsidRPr="004B1475">
              <w:rPr>
                <w:rStyle w:val="Krepko"/>
                <w:b w:val="0"/>
              </w:rPr>
              <w:t>394</w:t>
            </w:r>
          </w:p>
        </w:tc>
        <w:tc>
          <w:tcPr>
            <w:tcW w:w="1002" w:type="dxa"/>
          </w:tcPr>
          <w:p w14:paraId="4A35CB3D" w14:textId="796DB6F2" w:rsidR="007B1165" w:rsidRPr="004B1475" w:rsidRDefault="007B1165" w:rsidP="004B1475">
            <w:pPr>
              <w:spacing w:before="60" w:after="60" w:line="240" w:lineRule="auto"/>
              <w:jc w:val="center"/>
              <w:rPr>
                <w:rStyle w:val="Krepko"/>
                <w:b w:val="0"/>
              </w:rPr>
            </w:pPr>
            <w:r w:rsidRPr="004B1475">
              <w:rPr>
                <w:rStyle w:val="Krepko"/>
                <w:b w:val="0"/>
              </w:rPr>
              <w:t>299</w:t>
            </w:r>
          </w:p>
        </w:tc>
        <w:tc>
          <w:tcPr>
            <w:tcW w:w="900" w:type="dxa"/>
          </w:tcPr>
          <w:p w14:paraId="085D3625" w14:textId="2545AB63" w:rsidR="007B1165" w:rsidRPr="004B1475" w:rsidRDefault="00B40748" w:rsidP="004B1475">
            <w:pPr>
              <w:spacing w:before="60" w:after="60" w:line="240" w:lineRule="auto"/>
              <w:jc w:val="center"/>
              <w:rPr>
                <w:rStyle w:val="Krepko"/>
                <w:b w:val="0"/>
              </w:rPr>
            </w:pPr>
            <w:r w:rsidRPr="004B1475">
              <w:rPr>
                <w:rStyle w:val="Krepko"/>
                <w:b w:val="0"/>
              </w:rPr>
              <w:t>535</w:t>
            </w:r>
          </w:p>
        </w:tc>
        <w:tc>
          <w:tcPr>
            <w:tcW w:w="900" w:type="dxa"/>
          </w:tcPr>
          <w:p w14:paraId="228F9531" w14:textId="575A58C4" w:rsidR="007B1165" w:rsidRPr="004B1475" w:rsidRDefault="00B40748" w:rsidP="004B1475">
            <w:pPr>
              <w:spacing w:before="60" w:after="60" w:line="240" w:lineRule="auto"/>
              <w:jc w:val="center"/>
              <w:rPr>
                <w:rStyle w:val="Krepko"/>
                <w:b w:val="0"/>
              </w:rPr>
            </w:pPr>
            <w:r w:rsidRPr="004B1475">
              <w:rPr>
                <w:rStyle w:val="Krepko"/>
                <w:b w:val="0"/>
              </w:rPr>
              <w:t>397</w:t>
            </w:r>
          </w:p>
        </w:tc>
      </w:tr>
    </w:tbl>
    <w:p w14:paraId="602768EF" w14:textId="77777777" w:rsidR="001F7521" w:rsidRDefault="001F7521" w:rsidP="003F48AA"/>
    <w:p w14:paraId="129EFB6D" w14:textId="5273B8FC" w:rsidR="003F48AA" w:rsidRPr="003F48AA" w:rsidRDefault="003F48AA" w:rsidP="003F48AA">
      <w:r>
        <w:t>V preglednici 4 pa je podano skupno število izdanih izkaznic za prodajalce, svetovalce in uporabnike.</w:t>
      </w:r>
    </w:p>
    <w:p w14:paraId="50C41D40" w14:textId="6790FDF0" w:rsidR="008D5B46" w:rsidRPr="008860C9" w:rsidRDefault="008D5B46" w:rsidP="008D5B46">
      <w:pPr>
        <w:pStyle w:val="Napis"/>
        <w:keepNext/>
        <w:rPr>
          <w:rFonts w:ascii="Arial" w:hAnsi="Arial" w:cs="Arial"/>
          <w:sz w:val="20"/>
          <w:szCs w:val="20"/>
        </w:rPr>
      </w:pPr>
      <w:bookmarkStart w:id="55" w:name="_Toc531767575"/>
      <w:r w:rsidRPr="008860C9">
        <w:rPr>
          <w:rFonts w:ascii="Arial" w:hAnsi="Arial" w:cs="Arial"/>
          <w:sz w:val="20"/>
          <w:szCs w:val="20"/>
        </w:rPr>
        <w:t xml:space="preserve">Preglednica </w:t>
      </w:r>
      <w:r w:rsidRPr="008860C9">
        <w:rPr>
          <w:rFonts w:ascii="Arial" w:hAnsi="Arial" w:cs="Arial"/>
          <w:sz w:val="20"/>
          <w:szCs w:val="20"/>
        </w:rPr>
        <w:fldChar w:fldCharType="begin"/>
      </w:r>
      <w:r w:rsidRPr="008860C9">
        <w:rPr>
          <w:rFonts w:ascii="Arial" w:hAnsi="Arial" w:cs="Arial"/>
          <w:sz w:val="20"/>
          <w:szCs w:val="20"/>
        </w:rPr>
        <w:instrText xml:space="preserve"> SEQ Tabela \* ARABIC </w:instrText>
      </w:r>
      <w:r w:rsidRPr="008860C9">
        <w:rPr>
          <w:rFonts w:ascii="Arial" w:hAnsi="Arial" w:cs="Arial"/>
          <w:sz w:val="20"/>
          <w:szCs w:val="20"/>
        </w:rPr>
        <w:fldChar w:fldCharType="separate"/>
      </w:r>
      <w:r w:rsidR="0023248F">
        <w:rPr>
          <w:rFonts w:ascii="Arial" w:hAnsi="Arial" w:cs="Arial"/>
          <w:noProof/>
          <w:sz w:val="20"/>
          <w:szCs w:val="20"/>
        </w:rPr>
        <w:t>5</w:t>
      </w:r>
      <w:r w:rsidRPr="008860C9">
        <w:rPr>
          <w:rFonts w:ascii="Arial" w:hAnsi="Arial" w:cs="Arial"/>
          <w:sz w:val="20"/>
          <w:szCs w:val="20"/>
        </w:rPr>
        <w:fldChar w:fldCharType="end"/>
      </w:r>
      <w:r w:rsidRPr="008860C9">
        <w:rPr>
          <w:rFonts w:ascii="Arial" w:hAnsi="Arial" w:cs="Arial"/>
          <w:sz w:val="20"/>
          <w:szCs w:val="20"/>
        </w:rPr>
        <w:t xml:space="preserve">: Skupno število </w:t>
      </w:r>
      <w:r w:rsidR="003F48AA">
        <w:rPr>
          <w:rFonts w:ascii="Arial" w:hAnsi="Arial" w:cs="Arial"/>
          <w:sz w:val="20"/>
          <w:szCs w:val="20"/>
        </w:rPr>
        <w:t>veljavnih</w:t>
      </w:r>
      <w:r w:rsidRPr="008860C9">
        <w:rPr>
          <w:rFonts w:ascii="Arial" w:hAnsi="Arial" w:cs="Arial"/>
          <w:sz w:val="20"/>
          <w:szCs w:val="20"/>
        </w:rPr>
        <w:t xml:space="preserve"> izkaznic </w:t>
      </w:r>
      <w:r w:rsidR="000E0151">
        <w:rPr>
          <w:rFonts w:ascii="Arial" w:hAnsi="Arial" w:cs="Arial"/>
          <w:sz w:val="20"/>
          <w:szCs w:val="20"/>
        </w:rPr>
        <w:t>za prodajalce, svetovalce in uporabnike FFS</w:t>
      </w:r>
      <w:r w:rsidRPr="008860C9">
        <w:rPr>
          <w:rFonts w:ascii="Arial" w:hAnsi="Arial" w:cs="Arial"/>
          <w:sz w:val="20"/>
          <w:szCs w:val="20"/>
        </w:rPr>
        <w:t>:</w:t>
      </w:r>
      <w:bookmarkEnd w:id="55"/>
    </w:p>
    <w:tbl>
      <w:tblPr>
        <w:tblW w:w="96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850"/>
        <w:gridCol w:w="993"/>
        <w:gridCol w:w="850"/>
        <w:gridCol w:w="962"/>
      </w:tblGrid>
      <w:tr w:rsidR="00AF1C00" w:rsidRPr="00651669" w14:paraId="531D18BC" w14:textId="77777777" w:rsidTr="00500377">
        <w:trPr>
          <w:jc w:val="right"/>
        </w:trPr>
        <w:tc>
          <w:tcPr>
            <w:tcW w:w="594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5B372A1" w14:textId="77777777" w:rsidR="00AF1C00" w:rsidRPr="00651669" w:rsidRDefault="00AF1C00" w:rsidP="00AF1C00">
            <w:pPr>
              <w:spacing w:before="60" w:after="60" w:line="240" w:lineRule="auto"/>
              <w:jc w:val="both"/>
              <w:rPr>
                <w:rFonts w:ascii="Arial" w:eastAsia="Times New Roman" w:hAnsi="Arial" w:cs="Arial"/>
                <w:b/>
                <w:sz w:val="18"/>
                <w:szCs w:val="18"/>
                <w:lang w:eastAsia="zh-CN"/>
              </w:rPr>
            </w:pPr>
            <w:r w:rsidRPr="00651669">
              <w:rPr>
                <w:rFonts w:ascii="Arial" w:eastAsia="Times New Roman" w:hAnsi="Arial" w:cs="Arial"/>
                <w:b/>
                <w:sz w:val="18"/>
                <w:szCs w:val="18"/>
                <w:lang w:eastAsia="zh-CN"/>
              </w:rPr>
              <w:t>Vrsta</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0413A4B" w14:textId="245B15D9"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16624BE" w14:textId="4CE09C36"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2015</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469C4A2A" w14:textId="5FD59B82"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9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4D60F7D" w14:textId="20BBA68A"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2017</w:t>
            </w:r>
          </w:p>
        </w:tc>
      </w:tr>
      <w:tr w:rsidR="00AF1C00" w:rsidRPr="00651669" w14:paraId="37D83B62" w14:textId="77777777" w:rsidTr="00500377">
        <w:trPr>
          <w:jc w:val="right"/>
        </w:trPr>
        <w:tc>
          <w:tcPr>
            <w:tcW w:w="5949" w:type="dxa"/>
            <w:tcBorders>
              <w:top w:val="single" w:sz="4" w:space="0" w:color="365F91" w:themeColor="accent1" w:themeShade="BF"/>
            </w:tcBorders>
          </w:tcPr>
          <w:p w14:paraId="1E4AB48C" w14:textId="55E3DAC1" w:rsidR="00AF1C00" w:rsidRPr="00651669" w:rsidRDefault="00AF1C00" w:rsidP="00AF1C00">
            <w:pPr>
              <w:spacing w:before="60" w:after="60" w:line="240" w:lineRule="auto"/>
              <w:jc w:val="both"/>
              <w:rPr>
                <w:rFonts w:ascii="Arial" w:eastAsia="Times New Roman" w:hAnsi="Arial" w:cs="Arial"/>
                <w:sz w:val="18"/>
                <w:szCs w:val="18"/>
                <w:lang w:eastAsia="zh-CN"/>
              </w:rPr>
            </w:pPr>
            <w:r w:rsidRPr="00651669">
              <w:rPr>
                <w:rFonts w:ascii="Arial" w:eastAsia="Times New Roman" w:hAnsi="Arial" w:cs="Arial"/>
                <w:sz w:val="18"/>
                <w:szCs w:val="18"/>
                <w:lang w:eastAsia="zh-CN"/>
              </w:rPr>
              <w:t xml:space="preserve">Število </w:t>
            </w:r>
            <w:r w:rsidR="000B04DE" w:rsidRPr="00651669">
              <w:rPr>
                <w:rFonts w:ascii="Arial" w:eastAsia="Times New Roman" w:hAnsi="Arial" w:cs="Arial"/>
                <w:sz w:val="18"/>
                <w:szCs w:val="18"/>
                <w:lang w:eastAsia="zh-CN"/>
              </w:rPr>
              <w:t xml:space="preserve">vseh </w:t>
            </w:r>
            <w:r w:rsidRPr="00651669">
              <w:rPr>
                <w:rFonts w:ascii="Arial" w:eastAsia="Times New Roman" w:hAnsi="Arial" w:cs="Arial"/>
                <w:sz w:val="18"/>
                <w:szCs w:val="18"/>
                <w:lang w:eastAsia="zh-CN"/>
              </w:rPr>
              <w:t xml:space="preserve">udeležencev osnovnih usposabljanj za ravnanje s FFS in izdanih izkaznic o opravljenem usposabljanju </w:t>
            </w:r>
          </w:p>
        </w:tc>
        <w:tc>
          <w:tcPr>
            <w:tcW w:w="850" w:type="dxa"/>
            <w:tcBorders>
              <w:top w:val="single" w:sz="4" w:space="0" w:color="365F91" w:themeColor="accent1" w:themeShade="BF"/>
            </w:tcBorders>
          </w:tcPr>
          <w:p w14:paraId="32FD26F1" w14:textId="77777777" w:rsidR="00AF1C00" w:rsidRPr="00651669" w:rsidRDefault="00AF1C00"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1.739</w:t>
            </w:r>
          </w:p>
        </w:tc>
        <w:tc>
          <w:tcPr>
            <w:tcW w:w="993" w:type="dxa"/>
            <w:tcBorders>
              <w:top w:val="single" w:sz="4" w:space="0" w:color="365F91" w:themeColor="accent1" w:themeShade="BF"/>
            </w:tcBorders>
          </w:tcPr>
          <w:p w14:paraId="34CBBB5A" w14:textId="77777777" w:rsidR="00AF1C00" w:rsidRPr="00651669" w:rsidRDefault="00AF1C00"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2.092</w:t>
            </w:r>
          </w:p>
        </w:tc>
        <w:tc>
          <w:tcPr>
            <w:tcW w:w="850" w:type="dxa"/>
            <w:tcBorders>
              <w:top w:val="single" w:sz="4" w:space="0" w:color="365F91" w:themeColor="accent1" w:themeShade="BF"/>
            </w:tcBorders>
          </w:tcPr>
          <w:p w14:paraId="06DF3055" w14:textId="4B857146"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w:t>
            </w:r>
            <w:r w:rsidR="001D7CCB">
              <w:rPr>
                <w:rFonts w:ascii="Arial" w:eastAsia="Times New Roman" w:hAnsi="Arial" w:cs="Arial"/>
                <w:sz w:val="18"/>
                <w:szCs w:val="18"/>
                <w:lang w:eastAsia="zh-CN"/>
              </w:rPr>
              <w:t>.</w:t>
            </w:r>
            <w:r w:rsidRPr="00651669">
              <w:rPr>
                <w:rFonts w:ascii="Arial" w:eastAsia="Times New Roman" w:hAnsi="Arial" w:cs="Arial"/>
                <w:sz w:val="18"/>
                <w:szCs w:val="18"/>
                <w:lang w:eastAsia="zh-CN"/>
              </w:rPr>
              <w:t>854</w:t>
            </w:r>
          </w:p>
        </w:tc>
        <w:tc>
          <w:tcPr>
            <w:tcW w:w="962" w:type="dxa"/>
            <w:tcBorders>
              <w:top w:val="single" w:sz="4" w:space="0" w:color="365F91" w:themeColor="accent1" w:themeShade="BF"/>
            </w:tcBorders>
          </w:tcPr>
          <w:p w14:paraId="3B4DEF0B"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2.554</w:t>
            </w:r>
          </w:p>
        </w:tc>
      </w:tr>
      <w:tr w:rsidR="00AF1C00" w:rsidRPr="00651669" w14:paraId="78100EDF" w14:textId="77777777" w:rsidTr="00500377">
        <w:trPr>
          <w:jc w:val="right"/>
        </w:trPr>
        <w:tc>
          <w:tcPr>
            <w:tcW w:w="5949" w:type="dxa"/>
          </w:tcPr>
          <w:p w14:paraId="7D6AF5E4" w14:textId="707B2E4B" w:rsidR="00AF1C00" w:rsidRPr="00651669" w:rsidRDefault="00AF1C00" w:rsidP="00AF1C00">
            <w:pPr>
              <w:spacing w:before="60" w:after="60" w:line="240" w:lineRule="auto"/>
              <w:jc w:val="both"/>
              <w:rPr>
                <w:rFonts w:ascii="Arial" w:eastAsia="Times New Roman" w:hAnsi="Arial" w:cs="Arial"/>
                <w:sz w:val="18"/>
                <w:szCs w:val="18"/>
                <w:lang w:eastAsia="zh-CN"/>
              </w:rPr>
            </w:pPr>
            <w:r w:rsidRPr="00651669">
              <w:rPr>
                <w:rFonts w:ascii="Arial" w:eastAsia="Times New Roman" w:hAnsi="Arial" w:cs="Arial"/>
                <w:sz w:val="18"/>
                <w:szCs w:val="18"/>
                <w:lang w:eastAsia="zh-CN"/>
              </w:rPr>
              <w:lastRenderedPageBreak/>
              <w:t xml:space="preserve">Število udeležencev obnovitvenih </w:t>
            </w:r>
            <w:r w:rsidR="002C5689">
              <w:rPr>
                <w:rFonts w:ascii="Arial" w:eastAsia="Times New Roman" w:hAnsi="Arial" w:cs="Arial"/>
                <w:sz w:val="18"/>
                <w:szCs w:val="18"/>
                <w:lang w:eastAsia="zh-CN"/>
              </w:rPr>
              <w:t xml:space="preserve">usposabljanj za ravnanje s FFS </w:t>
            </w:r>
            <w:r w:rsidRPr="00651669">
              <w:rPr>
                <w:rFonts w:ascii="Arial" w:eastAsia="Times New Roman" w:hAnsi="Arial" w:cs="Arial"/>
                <w:sz w:val="18"/>
                <w:szCs w:val="18"/>
                <w:lang w:eastAsia="zh-CN"/>
              </w:rPr>
              <w:t xml:space="preserve">in podaljšanih veljavnosti izkaznic </w:t>
            </w:r>
          </w:p>
        </w:tc>
        <w:tc>
          <w:tcPr>
            <w:tcW w:w="850" w:type="dxa"/>
          </w:tcPr>
          <w:p w14:paraId="0B681D20" w14:textId="77777777" w:rsidR="00AF1C00" w:rsidRPr="00651669" w:rsidRDefault="00AF1C00"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19.719</w:t>
            </w:r>
          </w:p>
        </w:tc>
        <w:tc>
          <w:tcPr>
            <w:tcW w:w="993" w:type="dxa"/>
          </w:tcPr>
          <w:p w14:paraId="3431FA51" w14:textId="77777777" w:rsidR="00AF1C00" w:rsidRPr="00651669" w:rsidRDefault="00AF1C00"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9.548</w:t>
            </w:r>
          </w:p>
        </w:tc>
        <w:tc>
          <w:tcPr>
            <w:tcW w:w="850" w:type="dxa"/>
          </w:tcPr>
          <w:p w14:paraId="7C5CB6E9"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6.605</w:t>
            </w:r>
          </w:p>
        </w:tc>
        <w:tc>
          <w:tcPr>
            <w:tcW w:w="962" w:type="dxa"/>
          </w:tcPr>
          <w:p w14:paraId="0BE1FF69"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1.548</w:t>
            </w:r>
          </w:p>
        </w:tc>
      </w:tr>
      <w:tr w:rsidR="009664E2" w:rsidRPr="00651669" w14:paraId="6B23C27E" w14:textId="77777777" w:rsidTr="00500377">
        <w:trPr>
          <w:jc w:val="right"/>
        </w:trPr>
        <w:tc>
          <w:tcPr>
            <w:tcW w:w="5949" w:type="dxa"/>
          </w:tcPr>
          <w:p w14:paraId="586210A4" w14:textId="55E9584E" w:rsidR="009664E2" w:rsidRPr="00651669" w:rsidRDefault="009664E2" w:rsidP="00AF1C00">
            <w:pPr>
              <w:spacing w:before="60" w:after="60" w:line="240" w:lineRule="auto"/>
              <w:jc w:val="both"/>
              <w:rPr>
                <w:rFonts w:ascii="Arial" w:eastAsia="Times New Roman" w:hAnsi="Arial" w:cs="Arial"/>
                <w:sz w:val="18"/>
                <w:szCs w:val="18"/>
                <w:lang w:eastAsia="zh-CN"/>
              </w:rPr>
            </w:pPr>
            <w:r w:rsidRPr="00651669">
              <w:rPr>
                <w:rFonts w:ascii="Arial" w:eastAsia="Times New Roman" w:hAnsi="Arial" w:cs="Arial"/>
                <w:sz w:val="18"/>
                <w:szCs w:val="18"/>
                <w:lang w:eastAsia="zh-CN"/>
              </w:rPr>
              <w:t>SKUPAJ</w:t>
            </w:r>
          </w:p>
        </w:tc>
        <w:tc>
          <w:tcPr>
            <w:tcW w:w="850" w:type="dxa"/>
          </w:tcPr>
          <w:p w14:paraId="452555D8" w14:textId="21ECEC34" w:rsidR="009664E2" w:rsidRPr="00651669" w:rsidRDefault="009664E2"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21.458</w:t>
            </w:r>
          </w:p>
        </w:tc>
        <w:tc>
          <w:tcPr>
            <w:tcW w:w="993" w:type="dxa"/>
          </w:tcPr>
          <w:p w14:paraId="445B1962" w14:textId="0A3BDFD7" w:rsidR="009664E2" w:rsidRPr="00651669" w:rsidRDefault="009664E2"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11.640</w:t>
            </w:r>
          </w:p>
        </w:tc>
        <w:tc>
          <w:tcPr>
            <w:tcW w:w="850" w:type="dxa"/>
          </w:tcPr>
          <w:p w14:paraId="75E99D3D" w14:textId="03187B43" w:rsidR="009664E2" w:rsidRPr="00651669" w:rsidRDefault="009664E2">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8.459</w:t>
            </w:r>
          </w:p>
        </w:tc>
        <w:tc>
          <w:tcPr>
            <w:tcW w:w="962" w:type="dxa"/>
          </w:tcPr>
          <w:p w14:paraId="1E4228CB" w14:textId="2FCE3C81" w:rsidR="009664E2" w:rsidRPr="00651669" w:rsidRDefault="009664E2">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4.102</w:t>
            </w:r>
          </w:p>
        </w:tc>
      </w:tr>
    </w:tbl>
    <w:p w14:paraId="2DA74766" w14:textId="77777777" w:rsidR="00EA212B" w:rsidRPr="00651669" w:rsidRDefault="00EA212B" w:rsidP="00861F11">
      <w:pPr>
        <w:pStyle w:val="Odstavekseznama"/>
        <w:spacing w:beforeLines="60" w:before="144" w:afterLines="60" w:after="144" w:line="240" w:lineRule="auto"/>
        <w:jc w:val="both"/>
        <w:rPr>
          <w:rFonts w:ascii="Arial" w:hAnsi="Arial" w:cs="Arial"/>
          <w:sz w:val="20"/>
          <w:szCs w:val="20"/>
          <w:lang w:val="sl-SI"/>
        </w:rPr>
      </w:pPr>
    </w:p>
    <w:p w14:paraId="3CCD8DBE" w14:textId="668C5D1D" w:rsidR="00581468" w:rsidRPr="00651669" w:rsidRDefault="00EB0461" w:rsidP="002E3EEF">
      <w:pPr>
        <w:pStyle w:val="Naslov3"/>
        <w:numPr>
          <w:ilvl w:val="0"/>
          <w:numId w:val="39"/>
        </w:numPr>
        <w:rPr>
          <w:lang w:val="sl-SI"/>
        </w:rPr>
      </w:pPr>
      <w:bookmarkStart w:id="56" w:name="_Toc531071883"/>
      <w:r w:rsidRPr="00651669">
        <w:rPr>
          <w:lang w:val="sl-SI"/>
        </w:rPr>
        <w:t xml:space="preserve">Število </w:t>
      </w:r>
      <w:r w:rsidR="00C17854">
        <w:rPr>
          <w:lang w:val="sl-SI"/>
        </w:rPr>
        <w:t xml:space="preserve">kmetov, ki so se udeležili </w:t>
      </w:r>
      <w:r w:rsidR="00581468" w:rsidRPr="00651669">
        <w:rPr>
          <w:lang w:val="sl-SI"/>
        </w:rPr>
        <w:t xml:space="preserve">usposabljanj v </w:t>
      </w:r>
      <w:r w:rsidR="00233B98" w:rsidRPr="00651669">
        <w:rPr>
          <w:lang w:val="sl-SI"/>
        </w:rPr>
        <w:t>okviru Programa razvoja podeželja</w:t>
      </w:r>
      <w:bookmarkEnd w:id="56"/>
    </w:p>
    <w:p w14:paraId="1C9BE827" w14:textId="75BB2D61"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MKGP že od leta 1998 spodbuja razvoj in prehod kmetijstva na okolju bolj prijazne načine kmetovanja. Že v programskem obdobju 2007–2013 so bil</w:t>
      </w:r>
      <w:r w:rsidR="004E31E3" w:rsidRPr="00651669">
        <w:rPr>
          <w:rFonts w:ascii="Arial" w:hAnsi="Arial" w:cs="Arial"/>
          <w:sz w:val="20"/>
          <w:szCs w:val="20"/>
          <w:lang w:val="sl-SI"/>
        </w:rPr>
        <w:t>i</w:t>
      </w:r>
      <w:r w:rsidRPr="00651669">
        <w:rPr>
          <w:rFonts w:ascii="Arial" w:hAnsi="Arial" w:cs="Arial"/>
          <w:sz w:val="20"/>
          <w:szCs w:val="20"/>
          <w:lang w:val="sl-SI"/>
        </w:rPr>
        <w:t xml:space="preserve"> pod</w:t>
      </w:r>
      <w:r w:rsidR="0053332A" w:rsidRPr="00651669">
        <w:rPr>
          <w:rFonts w:ascii="Arial" w:hAnsi="Arial" w:cs="Arial"/>
          <w:sz w:val="20"/>
          <w:szCs w:val="20"/>
          <w:lang w:val="sl-SI"/>
        </w:rPr>
        <w:t>-</w:t>
      </w:r>
      <w:r w:rsidRPr="00651669">
        <w:rPr>
          <w:rFonts w:ascii="Arial" w:hAnsi="Arial" w:cs="Arial"/>
          <w:sz w:val="20"/>
          <w:szCs w:val="20"/>
          <w:lang w:val="sl-SI"/>
        </w:rPr>
        <w:t>ukrepi KOP namenjeni zmanjševanju negativnih vplivov kmetijstva na okolje, ohranjanju naravnih danosti, biotske raznovrstnosti, rodovitnosti tal in tradicionalne krajine ter varovanju zavarovanih območij. Tem usmeritvam sledi tudi ukrep KOPOP iz PRP 2014–2020, katerega namen je spodbujanje nadstandardnih sonaravnih kmetijskih praks, ki so usmerjene v naslednja prednostna področja ukrepanja:</w:t>
      </w:r>
    </w:p>
    <w:p w14:paraId="2425D9F1"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ohranjanje biotske raznovrstnosti in krajine;</w:t>
      </w:r>
    </w:p>
    <w:p w14:paraId="5B26A7C0"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ustrezno gospodarjenje z vodami in upravljanje s tlemi;</w:t>
      </w:r>
    </w:p>
    <w:p w14:paraId="74FE493D"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blaženje in prilagajanje kmetovanja podnebnim spremembam.</w:t>
      </w:r>
    </w:p>
    <w:p w14:paraId="5A4C96DB" w14:textId="77777777"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p>
    <w:p w14:paraId="47442666" w14:textId="247A6AC6"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Tako kot je veljalo za pod</w:t>
      </w:r>
      <w:r w:rsidR="0053332A" w:rsidRPr="00651669">
        <w:rPr>
          <w:rFonts w:ascii="Arial" w:hAnsi="Arial" w:cs="Arial"/>
          <w:sz w:val="20"/>
          <w:szCs w:val="20"/>
          <w:lang w:val="sl-SI"/>
        </w:rPr>
        <w:t>-</w:t>
      </w:r>
      <w:r w:rsidRPr="00651669">
        <w:rPr>
          <w:rFonts w:ascii="Arial" w:hAnsi="Arial" w:cs="Arial"/>
          <w:sz w:val="20"/>
          <w:szCs w:val="20"/>
          <w:lang w:val="sl-SI"/>
        </w:rPr>
        <w:t>ukrepe KOP iz PRP 2007–2013, je tudi za ukrep KOPOP iz PRP 2014–2020 eden od pogojev za pridobitev plačil obvezna vsakoletna udeležba upravičencev na 4-urnem programu rednega usposabljanja.</w:t>
      </w:r>
    </w:p>
    <w:p w14:paraId="1C8204E7" w14:textId="77777777"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p>
    <w:p w14:paraId="12F6DBE1" w14:textId="31DD092A" w:rsidR="008D5B46" w:rsidRPr="008860C9" w:rsidRDefault="008860C9" w:rsidP="00500377">
      <w:pPr>
        <w:pStyle w:val="Napis"/>
        <w:keepNext/>
        <w:rPr>
          <w:rFonts w:ascii="Arial" w:hAnsi="Arial" w:cs="Arial"/>
          <w:sz w:val="20"/>
          <w:szCs w:val="20"/>
        </w:rPr>
      </w:pPr>
      <w:bookmarkStart w:id="57" w:name="_Toc531767576"/>
      <w:r>
        <w:rPr>
          <w:rFonts w:ascii="Arial" w:hAnsi="Arial" w:cs="Arial"/>
          <w:sz w:val="20"/>
          <w:szCs w:val="20"/>
        </w:rPr>
        <w:t>Preglednica</w:t>
      </w:r>
      <w:r w:rsidR="008D5B46" w:rsidRPr="008860C9">
        <w:rPr>
          <w:rFonts w:ascii="Arial" w:hAnsi="Arial" w:cs="Arial"/>
          <w:sz w:val="20"/>
          <w:szCs w:val="20"/>
        </w:rPr>
        <w:t xml:space="preserve"> </w:t>
      </w:r>
      <w:r w:rsidR="008D5B46" w:rsidRPr="008860C9">
        <w:rPr>
          <w:rFonts w:ascii="Arial" w:hAnsi="Arial" w:cs="Arial"/>
          <w:sz w:val="20"/>
          <w:szCs w:val="20"/>
        </w:rPr>
        <w:fldChar w:fldCharType="begin"/>
      </w:r>
      <w:r w:rsidR="008D5B46" w:rsidRPr="008860C9">
        <w:rPr>
          <w:rFonts w:ascii="Arial" w:hAnsi="Arial" w:cs="Arial"/>
          <w:sz w:val="20"/>
          <w:szCs w:val="20"/>
        </w:rPr>
        <w:instrText xml:space="preserve"> SEQ Tabela \* ARABIC </w:instrText>
      </w:r>
      <w:r w:rsidR="008D5B46" w:rsidRPr="008860C9">
        <w:rPr>
          <w:rFonts w:ascii="Arial" w:hAnsi="Arial" w:cs="Arial"/>
          <w:sz w:val="20"/>
          <w:szCs w:val="20"/>
        </w:rPr>
        <w:fldChar w:fldCharType="separate"/>
      </w:r>
      <w:r w:rsidR="0023248F">
        <w:rPr>
          <w:rFonts w:ascii="Arial" w:hAnsi="Arial" w:cs="Arial"/>
          <w:noProof/>
          <w:sz w:val="20"/>
          <w:szCs w:val="20"/>
        </w:rPr>
        <w:t>6</w:t>
      </w:r>
      <w:r w:rsidR="008D5B46" w:rsidRPr="008860C9">
        <w:rPr>
          <w:rFonts w:ascii="Arial" w:hAnsi="Arial" w:cs="Arial"/>
          <w:sz w:val="20"/>
          <w:szCs w:val="20"/>
        </w:rPr>
        <w:fldChar w:fldCharType="end"/>
      </w:r>
      <w:r w:rsidR="008D5B46" w:rsidRPr="008860C9">
        <w:rPr>
          <w:rFonts w:ascii="Arial" w:hAnsi="Arial" w:cs="Arial"/>
          <w:sz w:val="20"/>
          <w:szCs w:val="20"/>
        </w:rPr>
        <w:t xml:space="preserve">: Število </w:t>
      </w:r>
      <w:r w:rsidR="00C17854">
        <w:rPr>
          <w:rFonts w:ascii="Arial" w:hAnsi="Arial" w:cs="Arial"/>
          <w:sz w:val="20"/>
          <w:szCs w:val="20"/>
        </w:rPr>
        <w:t xml:space="preserve">kmetov, ki so se udeležili </w:t>
      </w:r>
      <w:r w:rsidR="008D5B46" w:rsidRPr="008860C9">
        <w:rPr>
          <w:rFonts w:ascii="Arial" w:hAnsi="Arial" w:cs="Arial"/>
          <w:sz w:val="20"/>
          <w:szCs w:val="20"/>
        </w:rPr>
        <w:t>usposabljanj v Programu razvoja podeželja na temo uporabe FFS</w:t>
      </w:r>
      <w:bookmarkEnd w:id="57"/>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877"/>
        <w:gridCol w:w="915"/>
        <w:gridCol w:w="997"/>
        <w:gridCol w:w="1056"/>
        <w:gridCol w:w="877"/>
        <w:gridCol w:w="877"/>
      </w:tblGrid>
      <w:tr w:rsidR="00302386" w:rsidRPr="00651669" w14:paraId="09DB07DA" w14:textId="04E73F6D" w:rsidTr="00500377">
        <w:trPr>
          <w:tblHeader/>
        </w:trPr>
        <w:tc>
          <w:tcPr>
            <w:tcW w:w="4905" w:type="dxa"/>
            <w:shd w:val="clear" w:color="auto" w:fill="DBE5F1" w:themeFill="accent1" w:themeFillTint="33"/>
          </w:tcPr>
          <w:p w14:paraId="5DFF327B" w14:textId="77777777" w:rsidR="00302386" w:rsidRPr="00651669" w:rsidRDefault="00302386" w:rsidP="00500377">
            <w:pPr>
              <w:spacing w:before="60" w:after="60"/>
              <w:rPr>
                <w:rFonts w:ascii="Arial" w:hAnsi="Arial" w:cs="Arial"/>
                <w:sz w:val="18"/>
                <w:szCs w:val="18"/>
              </w:rPr>
            </w:pPr>
          </w:p>
        </w:tc>
        <w:tc>
          <w:tcPr>
            <w:tcW w:w="916" w:type="dxa"/>
            <w:shd w:val="clear" w:color="auto" w:fill="DBE5F1" w:themeFill="accent1" w:themeFillTint="33"/>
          </w:tcPr>
          <w:p w14:paraId="22407E37"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2013</w:t>
            </w:r>
          </w:p>
        </w:tc>
        <w:tc>
          <w:tcPr>
            <w:tcW w:w="997" w:type="dxa"/>
            <w:shd w:val="clear" w:color="auto" w:fill="DBE5F1" w:themeFill="accent1" w:themeFillTint="33"/>
          </w:tcPr>
          <w:p w14:paraId="1F36BC2E"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2014</w:t>
            </w:r>
          </w:p>
        </w:tc>
        <w:tc>
          <w:tcPr>
            <w:tcW w:w="1057" w:type="dxa"/>
            <w:shd w:val="clear" w:color="auto" w:fill="DBE5F1" w:themeFill="accent1" w:themeFillTint="33"/>
          </w:tcPr>
          <w:p w14:paraId="11DDED08"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2015</w:t>
            </w:r>
          </w:p>
        </w:tc>
        <w:tc>
          <w:tcPr>
            <w:tcW w:w="862" w:type="dxa"/>
            <w:shd w:val="clear" w:color="auto" w:fill="DBE5F1" w:themeFill="accent1" w:themeFillTint="33"/>
          </w:tcPr>
          <w:p w14:paraId="65B5CBCE" w14:textId="42D7CEC1"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2016</w:t>
            </w:r>
          </w:p>
        </w:tc>
        <w:tc>
          <w:tcPr>
            <w:tcW w:w="862" w:type="dxa"/>
            <w:shd w:val="clear" w:color="auto" w:fill="DBE5F1" w:themeFill="accent1" w:themeFillTint="33"/>
          </w:tcPr>
          <w:p w14:paraId="3678EBA0" w14:textId="6C23A2FE"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3C65E329" w14:textId="57F42759" w:rsidTr="00500377">
        <w:tc>
          <w:tcPr>
            <w:tcW w:w="4905" w:type="dxa"/>
          </w:tcPr>
          <w:p w14:paraId="32C8F5A9" w14:textId="775E8AF2" w:rsidR="00302386" w:rsidRPr="00651669" w:rsidRDefault="00302386" w:rsidP="008E283D">
            <w:pPr>
              <w:spacing w:before="60" w:after="60"/>
              <w:rPr>
                <w:rFonts w:ascii="Arial" w:hAnsi="Arial" w:cs="Arial"/>
                <w:sz w:val="18"/>
                <w:szCs w:val="18"/>
              </w:rPr>
            </w:pPr>
            <w:r w:rsidRPr="00651669">
              <w:rPr>
                <w:rFonts w:ascii="Arial" w:hAnsi="Arial" w:cs="Arial"/>
                <w:sz w:val="18"/>
                <w:szCs w:val="18"/>
              </w:rPr>
              <w:t xml:space="preserve">Število udeležencev KOP usposabljanjih na temo </w:t>
            </w:r>
            <w:r w:rsidR="008E283D">
              <w:rPr>
                <w:rFonts w:ascii="Arial" w:hAnsi="Arial" w:cs="Arial"/>
                <w:sz w:val="18"/>
                <w:szCs w:val="18"/>
              </w:rPr>
              <w:t>IVR</w:t>
            </w:r>
          </w:p>
        </w:tc>
        <w:tc>
          <w:tcPr>
            <w:tcW w:w="916" w:type="dxa"/>
          </w:tcPr>
          <w:p w14:paraId="62852876"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9.509*</w:t>
            </w:r>
          </w:p>
        </w:tc>
        <w:tc>
          <w:tcPr>
            <w:tcW w:w="997" w:type="dxa"/>
          </w:tcPr>
          <w:p w14:paraId="296E2F6E"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Ni podatka**</w:t>
            </w:r>
          </w:p>
        </w:tc>
        <w:tc>
          <w:tcPr>
            <w:tcW w:w="1057" w:type="dxa"/>
          </w:tcPr>
          <w:p w14:paraId="031E4C68"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5.688***</w:t>
            </w:r>
          </w:p>
        </w:tc>
        <w:tc>
          <w:tcPr>
            <w:tcW w:w="862" w:type="dxa"/>
          </w:tcPr>
          <w:p w14:paraId="033B2840" w14:textId="07B54BC1" w:rsidR="00302386" w:rsidRPr="00651669" w:rsidRDefault="00233B98" w:rsidP="004B1475">
            <w:pPr>
              <w:spacing w:before="60" w:after="60"/>
              <w:jc w:val="center"/>
              <w:rPr>
                <w:rFonts w:ascii="Arial" w:hAnsi="Arial" w:cs="Arial"/>
                <w:sz w:val="18"/>
                <w:szCs w:val="18"/>
              </w:rPr>
            </w:pPr>
            <w:r w:rsidRPr="00651669">
              <w:rPr>
                <w:rFonts w:ascii="Arial" w:hAnsi="Arial" w:cs="Arial"/>
                <w:sz w:val="18"/>
                <w:szCs w:val="18"/>
              </w:rPr>
              <w:t>6.741</w:t>
            </w:r>
            <w:r w:rsidR="00C17854">
              <w:rPr>
                <w:rFonts w:ascii="Arial" w:hAnsi="Arial" w:cs="Arial"/>
                <w:sz w:val="18"/>
                <w:szCs w:val="18"/>
              </w:rPr>
              <w:t>***</w:t>
            </w:r>
          </w:p>
        </w:tc>
        <w:tc>
          <w:tcPr>
            <w:tcW w:w="862" w:type="dxa"/>
          </w:tcPr>
          <w:p w14:paraId="4C967373" w14:textId="5127E721" w:rsidR="00302386" w:rsidRPr="00651669" w:rsidRDefault="00233B98" w:rsidP="004B1475">
            <w:pPr>
              <w:spacing w:before="60" w:after="60"/>
              <w:jc w:val="center"/>
              <w:rPr>
                <w:rFonts w:ascii="Arial" w:hAnsi="Arial" w:cs="Arial"/>
                <w:sz w:val="18"/>
                <w:szCs w:val="18"/>
              </w:rPr>
            </w:pPr>
            <w:r w:rsidRPr="00651669">
              <w:rPr>
                <w:rFonts w:ascii="Arial" w:hAnsi="Arial" w:cs="Arial"/>
                <w:sz w:val="18"/>
                <w:szCs w:val="18"/>
              </w:rPr>
              <w:t>6.651</w:t>
            </w:r>
            <w:r w:rsidR="00C17854">
              <w:rPr>
                <w:rFonts w:ascii="Arial" w:hAnsi="Arial" w:cs="Arial"/>
                <w:sz w:val="18"/>
                <w:szCs w:val="18"/>
              </w:rPr>
              <w:t>***</w:t>
            </w:r>
          </w:p>
        </w:tc>
      </w:tr>
    </w:tbl>
    <w:p w14:paraId="2BC86A46" w14:textId="2D1BBE97"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Podatki se nanašajo na število udeležencev, ki so opravili 4-urni izobraževalni program za pod</w:t>
      </w:r>
      <w:r w:rsidR="0053332A" w:rsidRPr="00651669">
        <w:rPr>
          <w:rFonts w:ascii="Arial" w:hAnsi="Arial" w:cs="Arial"/>
          <w:sz w:val="20"/>
          <w:szCs w:val="20"/>
          <w:lang w:val="sl-SI"/>
        </w:rPr>
        <w:t>-</w:t>
      </w:r>
      <w:r w:rsidRPr="00651669">
        <w:rPr>
          <w:rFonts w:ascii="Arial" w:hAnsi="Arial" w:cs="Arial"/>
          <w:sz w:val="20"/>
          <w:szCs w:val="20"/>
          <w:lang w:val="sl-SI"/>
        </w:rPr>
        <w:t>ukrepe integrirano poljedelstvo (3.620 udeležencev), integrirano sadjarstvo (1.911 udeležencev), integrirano vinogradništvo (2.141 udeležencev) in integrirano vrtnarstvo (1.837 udeležencev) v okviru pod</w:t>
      </w:r>
      <w:r w:rsidR="0053332A" w:rsidRPr="00651669">
        <w:rPr>
          <w:rFonts w:ascii="Arial" w:hAnsi="Arial" w:cs="Arial"/>
          <w:sz w:val="20"/>
          <w:szCs w:val="20"/>
          <w:lang w:val="sl-SI"/>
        </w:rPr>
        <w:t>-</w:t>
      </w:r>
      <w:r w:rsidRPr="00651669">
        <w:rPr>
          <w:rFonts w:ascii="Arial" w:hAnsi="Arial" w:cs="Arial"/>
          <w:sz w:val="20"/>
          <w:szCs w:val="20"/>
          <w:lang w:val="sl-SI"/>
        </w:rPr>
        <w:t xml:space="preserve">ukrepov KOP iz PRP 2007–2013. Izobraževalni programi so vključevali tudi vsebine na temo </w:t>
      </w:r>
      <w:r w:rsidR="008E283D">
        <w:rPr>
          <w:rFonts w:ascii="Arial" w:hAnsi="Arial" w:cs="Arial"/>
          <w:sz w:val="20"/>
          <w:szCs w:val="20"/>
          <w:lang w:val="sl-SI"/>
        </w:rPr>
        <w:t>IVR</w:t>
      </w:r>
      <w:r w:rsidRPr="00651669">
        <w:rPr>
          <w:rFonts w:ascii="Arial" w:hAnsi="Arial" w:cs="Arial"/>
          <w:sz w:val="20"/>
          <w:szCs w:val="20"/>
          <w:lang w:val="sl-SI"/>
        </w:rPr>
        <w:t>.</w:t>
      </w:r>
    </w:p>
    <w:p w14:paraId="42A1C9C2" w14:textId="77777777"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Leto 2014 je bilo prehodno leto med dvema programoma, financiranima iz Evropskega kmetijskega sklada za razvoj podeželja. PRP 2007–2013 se je zaključil in sprejel se je nov PRP 2014–2020.</w:t>
      </w:r>
    </w:p>
    <w:p w14:paraId="53C5F882" w14:textId="4C9089F5"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Podatki se nanašajo na število udeležencev, ki so opravili 4-urni program rednega vsakoletnega usposabljanja za ukrep KOPOP iz PRP 2014–2020. Vsebine tega usposabljanja se niso neposredno nanašale na </w:t>
      </w:r>
      <w:r w:rsidR="008E283D">
        <w:rPr>
          <w:rFonts w:ascii="Arial" w:hAnsi="Arial" w:cs="Arial"/>
          <w:sz w:val="20"/>
          <w:szCs w:val="20"/>
          <w:lang w:val="sl-SI"/>
        </w:rPr>
        <w:t>IVR</w:t>
      </w:r>
      <w:r w:rsidRPr="00651669">
        <w:rPr>
          <w:rFonts w:ascii="Arial" w:hAnsi="Arial" w:cs="Arial"/>
          <w:sz w:val="20"/>
          <w:szCs w:val="20"/>
          <w:lang w:val="sl-SI"/>
        </w:rPr>
        <w:t xml:space="preserve">, so pa bili udeleženci seznanjeni s pomenom strokovno utemeljene uporabe </w:t>
      </w:r>
      <w:r w:rsidR="001F7521">
        <w:rPr>
          <w:rFonts w:ascii="Arial" w:hAnsi="Arial" w:cs="Arial"/>
          <w:sz w:val="20"/>
          <w:szCs w:val="20"/>
          <w:lang w:val="sl-SI"/>
        </w:rPr>
        <w:t>FFS</w:t>
      </w:r>
      <w:r w:rsidRPr="00651669">
        <w:rPr>
          <w:rFonts w:ascii="Arial" w:hAnsi="Arial" w:cs="Arial"/>
          <w:sz w:val="20"/>
          <w:szCs w:val="20"/>
          <w:lang w:val="sl-SI"/>
        </w:rPr>
        <w:t xml:space="preserve"> in s tem povezanim ohranjanjem okolja ter vodnih virov.</w:t>
      </w:r>
    </w:p>
    <w:p w14:paraId="13A61374" w14:textId="77777777" w:rsidR="00D07EDB" w:rsidRPr="00651669" w:rsidRDefault="00D07EDB" w:rsidP="00D07EDB">
      <w:pPr>
        <w:pStyle w:val="Odstavekseznama"/>
        <w:spacing w:beforeLines="60" w:before="144" w:afterLines="60" w:after="144" w:line="240" w:lineRule="auto"/>
        <w:jc w:val="both"/>
        <w:rPr>
          <w:rFonts w:ascii="Arial" w:hAnsi="Arial" w:cs="Arial"/>
          <w:sz w:val="20"/>
          <w:szCs w:val="20"/>
          <w:lang w:val="sl-SI"/>
        </w:rPr>
      </w:pPr>
    </w:p>
    <w:p w14:paraId="1F3C2FB5" w14:textId="51640766" w:rsidR="00EB0461" w:rsidRPr="00651669" w:rsidRDefault="00EB0461" w:rsidP="002E3EEF">
      <w:pPr>
        <w:pStyle w:val="Naslov3"/>
        <w:numPr>
          <w:ilvl w:val="0"/>
          <w:numId w:val="39"/>
        </w:numPr>
        <w:rPr>
          <w:lang w:val="sl-SI"/>
        </w:rPr>
      </w:pPr>
      <w:bookmarkStart w:id="58" w:name="_Ref530650160"/>
      <w:bookmarkStart w:id="59" w:name="_Toc531071884"/>
      <w:r w:rsidRPr="00651669">
        <w:rPr>
          <w:lang w:val="sl-SI"/>
        </w:rPr>
        <w:t>Število prei</w:t>
      </w:r>
      <w:r w:rsidR="00581468" w:rsidRPr="00651669">
        <w:rPr>
          <w:lang w:val="sl-SI"/>
        </w:rPr>
        <w:t>zkušenih naprav za nanašanje FFS</w:t>
      </w:r>
      <w:r w:rsidR="00CA7EBF" w:rsidRPr="00651669">
        <w:rPr>
          <w:lang w:val="sl-SI"/>
        </w:rPr>
        <w:t xml:space="preserve"> </w:t>
      </w:r>
      <w:r w:rsidR="00581468" w:rsidRPr="00651669">
        <w:rPr>
          <w:lang w:val="sl-SI"/>
        </w:rPr>
        <w:t>po novem programu</w:t>
      </w:r>
      <w:bookmarkEnd w:id="58"/>
      <w:bookmarkEnd w:id="59"/>
    </w:p>
    <w:p w14:paraId="694FC638"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Vsi uporabniki, ki nanašajo FFS za zatiranje škodljivih organizmov, morajo uporabljati tehnično brezhibne naprave za nanašanje FFS. Tehnično brezhibnost naprav v skladu s predpisanimi zahtevami preverjajo pooblaščene organizacije, ki na skladne naprave nalepijo nalepko, ki jo zagotovi Uprava. Imetniki naprav morajo dati svojo napravo na pregled vsake tri leta in pridobiti novo nalepko. Izvajalci morajo voditi evidenco pregledanih naprav in izdanih znakov v elektronski bazi Uprave preko vstopne internetne maske. </w:t>
      </w:r>
    </w:p>
    <w:p w14:paraId="34744C2E"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p>
    <w:p w14:paraId="6C9B4FE8" w14:textId="62094664"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 objavi Pravilnika o zahtevah glede pravilnega delovanja naprav za nanašanje FFS in o pogojih ter načinu izvajanja njihovih pregledov (Uradni list RS, št. 101/2013) je bil v 2014 izveden javni razpis in izdana </w:t>
      </w:r>
      <w:r w:rsidR="00495793" w:rsidRPr="00651669">
        <w:rPr>
          <w:rFonts w:ascii="Arial" w:hAnsi="Arial" w:cs="Arial"/>
          <w:sz w:val="20"/>
          <w:szCs w:val="20"/>
          <w:lang w:val="sl-SI"/>
        </w:rPr>
        <w:t xml:space="preserve">so bila </w:t>
      </w:r>
      <w:r w:rsidRPr="00651669">
        <w:rPr>
          <w:rFonts w:ascii="Arial" w:hAnsi="Arial" w:cs="Arial"/>
          <w:sz w:val="20"/>
          <w:szCs w:val="20"/>
          <w:lang w:val="sl-SI"/>
        </w:rPr>
        <w:t>nova pooblastila in pogodbe devetim preglednikom naprav za nanašanje FFS.</w:t>
      </w:r>
    </w:p>
    <w:p w14:paraId="33D7F5C2" w14:textId="77777777" w:rsidR="00AB7831" w:rsidRPr="00651669" w:rsidRDefault="00AB7831" w:rsidP="00BC54F4">
      <w:pPr>
        <w:pStyle w:val="Odstavekseznama"/>
        <w:spacing w:beforeLines="60" w:before="144" w:afterLines="60" w:after="144" w:line="240" w:lineRule="auto"/>
        <w:ind w:left="0"/>
        <w:jc w:val="both"/>
        <w:rPr>
          <w:rFonts w:ascii="Arial" w:hAnsi="Arial" w:cs="Arial"/>
          <w:sz w:val="20"/>
          <w:szCs w:val="20"/>
          <w:lang w:val="sl-SI"/>
        </w:rPr>
      </w:pPr>
    </w:p>
    <w:p w14:paraId="72CD021B" w14:textId="49D141BB"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lastRenderedPageBreak/>
        <w:t>V 2014 je organizacija ISO objavila 4 standarde glede izvajanja pregledov naprav za nanašanje FFS</w:t>
      </w:r>
      <w:r w:rsidR="00706BE1" w:rsidRPr="00651669">
        <w:rPr>
          <w:rFonts w:ascii="Arial" w:hAnsi="Arial" w:cs="Arial"/>
          <w:sz w:val="20"/>
          <w:szCs w:val="20"/>
          <w:lang w:val="sl-SI"/>
        </w:rPr>
        <w:t>, ki so se začeli uporabljati kot obvezni standardi za izvajanje pregledov naprav za nanašanje FFS</w:t>
      </w:r>
      <w:r w:rsidRPr="00651669">
        <w:rPr>
          <w:rFonts w:ascii="Arial" w:hAnsi="Arial" w:cs="Arial"/>
          <w:sz w:val="20"/>
          <w:szCs w:val="20"/>
          <w:lang w:val="sl-SI"/>
        </w:rPr>
        <w:t xml:space="preserve"> na območju Unije, kot to zahteva direktiva 2009/128/EC o trajnostni rabi pesticidov.</w:t>
      </w:r>
    </w:p>
    <w:p w14:paraId="3DD6AB90"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p>
    <w:p w14:paraId="36CA2147" w14:textId="6F808090" w:rsidR="00EA212B"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Sektor za FFS redno vzdržuje internetno bazo pregledanih naprav in izdanih nalepk, preko spletne strani Uprave pa so dostopni podatki o pooblaščenih preglednikih naprav in o razpisanih rokih pregledov naprav.</w:t>
      </w:r>
    </w:p>
    <w:p w14:paraId="562FD853" w14:textId="77777777" w:rsidR="009A4ECA" w:rsidRPr="00651669" w:rsidRDefault="009A4ECA" w:rsidP="00BC54F4">
      <w:pPr>
        <w:pStyle w:val="Odstavekseznama"/>
        <w:spacing w:beforeLines="60" w:before="144" w:afterLines="60" w:after="144" w:line="240" w:lineRule="auto"/>
        <w:ind w:left="0"/>
        <w:jc w:val="both"/>
        <w:rPr>
          <w:rFonts w:ascii="Arial" w:hAnsi="Arial" w:cs="Arial"/>
          <w:sz w:val="20"/>
          <w:szCs w:val="20"/>
          <w:lang w:val="sl-SI"/>
        </w:rPr>
      </w:pPr>
    </w:p>
    <w:p w14:paraId="3259C2B1" w14:textId="5BEBCEB2" w:rsidR="00706BE1" w:rsidRPr="00651669" w:rsidRDefault="009A4EC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6 je prikazano število pregledanih naprav za tretiranje FFS po novem programu po objavi novega pravilnika. Naprave morajo biti pregledane vsaka tri leta, zato lahko število pregledov med posameznimi leti niha. </w:t>
      </w:r>
    </w:p>
    <w:p w14:paraId="5F11F183" w14:textId="5D742011" w:rsidR="008D5B46" w:rsidRPr="000B02CF" w:rsidRDefault="00432541" w:rsidP="005052EE">
      <w:pPr>
        <w:pStyle w:val="Napis"/>
        <w:keepNext/>
        <w:spacing w:after="0"/>
        <w:rPr>
          <w:rFonts w:ascii="Arial" w:hAnsi="Arial" w:cs="Arial"/>
          <w:sz w:val="20"/>
          <w:szCs w:val="20"/>
        </w:rPr>
      </w:pPr>
      <w:bookmarkStart w:id="60" w:name="_Toc531767577"/>
      <w:r w:rsidRPr="000B02CF">
        <w:rPr>
          <w:rFonts w:ascii="Arial" w:hAnsi="Arial" w:cs="Arial"/>
          <w:sz w:val="20"/>
          <w:szCs w:val="20"/>
        </w:rPr>
        <w:t>Preglednic</w:t>
      </w:r>
      <w:r w:rsidR="008D5B46" w:rsidRPr="000B02CF">
        <w:rPr>
          <w:rFonts w:ascii="Arial" w:hAnsi="Arial" w:cs="Arial"/>
          <w:sz w:val="20"/>
          <w:szCs w:val="20"/>
        </w:rPr>
        <w:t xml:space="preserve">a </w:t>
      </w:r>
      <w:r w:rsidR="008D5B46" w:rsidRPr="000B02CF">
        <w:rPr>
          <w:rFonts w:ascii="Arial" w:hAnsi="Arial" w:cs="Arial"/>
          <w:sz w:val="20"/>
          <w:szCs w:val="20"/>
        </w:rPr>
        <w:fldChar w:fldCharType="begin"/>
      </w:r>
      <w:r w:rsidR="008D5B46" w:rsidRPr="000B02CF">
        <w:rPr>
          <w:rFonts w:ascii="Arial" w:hAnsi="Arial" w:cs="Arial"/>
          <w:sz w:val="20"/>
          <w:szCs w:val="20"/>
        </w:rPr>
        <w:instrText xml:space="preserve"> SEQ Tabela \* ARABIC </w:instrText>
      </w:r>
      <w:r w:rsidR="008D5B46" w:rsidRPr="000B02CF">
        <w:rPr>
          <w:rFonts w:ascii="Arial" w:hAnsi="Arial" w:cs="Arial"/>
          <w:sz w:val="20"/>
          <w:szCs w:val="20"/>
        </w:rPr>
        <w:fldChar w:fldCharType="separate"/>
      </w:r>
      <w:r w:rsidR="0023248F">
        <w:rPr>
          <w:rFonts w:ascii="Arial" w:hAnsi="Arial" w:cs="Arial"/>
          <w:noProof/>
          <w:sz w:val="20"/>
          <w:szCs w:val="20"/>
        </w:rPr>
        <w:t>7</w:t>
      </w:r>
      <w:r w:rsidR="008D5B46" w:rsidRPr="000B02CF">
        <w:rPr>
          <w:rFonts w:ascii="Arial" w:hAnsi="Arial" w:cs="Arial"/>
          <w:sz w:val="20"/>
          <w:szCs w:val="20"/>
        </w:rPr>
        <w:fldChar w:fldCharType="end"/>
      </w:r>
      <w:r w:rsidR="008D5B46" w:rsidRPr="000B02CF">
        <w:rPr>
          <w:rFonts w:ascii="Arial" w:hAnsi="Arial" w:cs="Arial"/>
          <w:sz w:val="20"/>
          <w:szCs w:val="20"/>
        </w:rPr>
        <w:t>: Število pregledanih naprav in izdanih potrdil in nalepk v letih 2014 - 2017</w:t>
      </w:r>
      <w:bookmarkEnd w:id="60"/>
    </w:p>
    <w:tbl>
      <w:tblPr>
        <w:tblStyle w:val="Tabelaseznam3poudarek11"/>
        <w:tblpPr w:leftFromText="141" w:rightFromText="141" w:vertAnchor="text" w:horzAnchor="page" w:tblpX="1149" w:tblpY="118"/>
        <w:tblW w:w="9498" w:type="dxa"/>
        <w:tblLook w:val="00A0" w:firstRow="1" w:lastRow="0" w:firstColumn="1" w:lastColumn="0" w:noHBand="0" w:noVBand="0"/>
      </w:tblPr>
      <w:tblGrid>
        <w:gridCol w:w="6091"/>
        <w:gridCol w:w="850"/>
        <w:gridCol w:w="851"/>
        <w:gridCol w:w="850"/>
        <w:gridCol w:w="856"/>
      </w:tblGrid>
      <w:tr w:rsidR="007B1165" w:rsidRPr="00651669" w14:paraId="62439A71" w14:textId="56740EC2" w:rsidTr="003D6CC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6091" w:type="dxa"/>
            <w:shd w:val="clear" w:color="auto" w:fill="B8CCE4" w:themeFill="accent1" w:themeFillTint="66"/>
            <w:vAlign w:val="center"/>
          </w:tcPr>
          <w:p w14:paraId="1B2004C0" w14:textId="0EC5DC21" w:rsidR="007B1165" w:rsidRPr="00651669" w:rsidRDefault="007B1165" w:rsidP="00CA7BE4">
            <w:pPr>
              <w:spacing w:after="0" w:line="240" w:lineRule="auto"/>
              <w:jc w:val="center"/>
              <w:rPr>
                <w:rFonts w:ascii="Arial" w:eastAsia="Times New Roman" w:hAnsi="Arial" w:cs="Arial"/>
                <w:sz w:val="18"/>
                <w:szCs w:val="18"/>
                <w:lang w:eastAsia="zh-CN"/>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vAlign w:val="center"/>
          </w:tcPr>
          <w:p w14:paraId="3662E9C8" w14:textId="6312AE23" w:rsidR="007B1165" w:rsidRPr="00651669" w:rsidRDefault="007B1165" w:rsidP="00CA7BE4">
            <w:pPr>
              <w:spacing w:after="0" w:line="240" w:lineRule="auto"/>
              <w:jc w:val="center"/>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2014</w:t>
            </w:r>
          </w:p>
        </w:tc>
        <w:tc>
          <w:tcPr>
            <w:tcW w:w="851" w:type="dxa"/>
            <w:shd w:val="clear" w:color="auto" w:fill="B8CCE4" w:themeFill="accent1" w:themeFillTint="66"/>
            <w:vAlign w:val="center"/>
          </w:tcPr>
          <w:p w14:paraId="0BAF61B2" w14:textId="77E19998" w:rsidR="007B1165" w:rsidRPr="00651669" w:rsidRDefault="007B1165" w:rsidP="00CA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vAlign w:val="center"/>
          </w:tcPr>
          <w:p w14:paraId="4F1D7C16" w14:textId="2FFEF1E2" w:rsidR="007B1165" w:rsidRPr="00651669" w:rsidRDefault="007B1165" w:rsidP="00CA7BE4">
            <w:pPr>
              <w:spacing w:after="0" w:line="240" w:lineRule="auto"/>
              <w:jc w:val="center"/>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2016</w:t>
            </w:r>
          </w:p>
        </w:tc>
        <w:tc>
          <w:tcPr>
            <w:tcW w:w="856" w:type="dxa"/>
            <w:shd w:val="clear" w:color="auto" w:fill="B8CCE4" w:themeFill="accent1" w:themeFillTint="66"/>
            <w:vAlign w:val="center"/>
          </w:tcPr>
          <w:p w14:paraId="3D6712A7" w14:textId="6292434A" w:rsidR="007B1165" w:rsidRPr="00651669" w:rsidRDefault="007B1165" w:rsidP="00CA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2017</w:t>
            </w:r>
          </w:p>
        </w:tc>
      </w:tr>
      <w:tr w:rsidR="007B1165" w:rsidRPr="00651669" w14:paraId="35A2CBCE" w14:textId="364352E8" w:rsidTr="003D6C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688C468" w14:textId="09F78623" w:rsidR="007B1165" w:rsidRPr="00651669" w:rsidRDefault="007B1165" w:rsidP="00CA7BE4">
            <w:pPr>
              <w:spacing w:after="0" w:line="240" w:lineRule="auto"/>
              <w:rPr>
                <w:rFonts w:ascii="Arial" w:eastAsia="Times New Roman" w:hAnsi="Arial" w:cs="Arial"/>
                <w:b w:val="0"/>
                <w:sz w:val="18"/>
                <w:szCs w:val="18"/>
                <w:lang w:eastAsia="zh-CN"/>
              </w:rPr>
            </w:pPr>
            <w:r w:rsidRPr="00651669">
              <w:rPr>
                <w:rFonts w:ascii="Arial" w:eastAsia="Times New Roman" w:hAnsi="Arial" w:cs="Arial"/>
                <w:b w:val="0"/>
                <w:sz w:val="18"/>
                <w:szCs w:val="18"/>
                <w:lang w:eastAsia="zh-CN"/>
              </w:rPr>
              <w:t>Število pregledanih naprav za nanašanje FFS in izdanih potrdil in nalepk</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7E39E13" w14:textId="20777CA4" w:rsidR="007B1165" w:rsidRPr="00651669" w:rsidRDefault="007B1165" w:rsidP="00CA7BE4">
            <w:pPr>
              <w:spacing w:after="0" w:line="240" w:lineRule="auto"/>
              <w:jc w:val="center"/>
              <w:rPr>
                <w:rFonts w:ascii="Arial" w:eastAsia="Times New Roman" w:hAnsi="Arial" w:cs="Arial"/>
                <w:sz w:val="18"/>
                <w:szCs w:val="18"/>
                <w:lang w:eastAsia="zh-CN"/>
              </w:rPr>
            </w:pPr>
            <w:r w:rsidRPr="00651669">
              <w:rPr>
                <w:rFonts w:ascii="Arial" w:eastAsia="Times New Roman" w:hAnsi="Arial" w:cs="Arial"/>
                <w:sz w:val="18"/>
                <w:szCs w:val="18"/>
                <w:lang w:eastAsia="zh-CN"/>
              </w:rPr>
              <w:t>9</w:t>
            </w:r>
            <w:r w:rsidR="00901B39">
              <w:rPr>
                <w:rFonts w:ascii="Arial" w:eastAsia="Times New Roman" w:hAnsi="Arial" w:cs="Arial"/>
                <w:sz w:val="18"/>
                <w:szCs w:val="18"/>
                <w:lang w:eastAsia="zh-CN"/>
              </w:rPr>
              <w:t>.</w:t>
            </w:r>
            <w:r w:rsidRPr="00651669">
              <w:rPr>
                <w:rFonts w:ascii="Arial" w:eastAsia="Times New Roman" w:hAnsi="Arial" w:cs="Arial"/>
                <w:sz w:val="18"/>
                <w:szCs w:val="18"/>
                <w:lang w:eastAsia="zh-CN"/>
              </w:rPr>
              <w:t>411</w:t>
            </w:r>
          </w:p>
        </w:tc>
        <w:tc>
          <w:tcPr>
            <w:tcW w:w="851" w:type="dxa"/>
            <w:vAlign w:val="center"/>
          </w:tcPr>
          <w:p w14:paraId="52342601" w14:textId="50A482D8" w:rsidR="007B1165" w:rsidRPr="00651669" w:rsidRDefault="007B1165" w:rsidP="00CA7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651669">
              <w:rPr>
                <w:rFonts w:ascii="Arial" w:eastAsia="Times New Roman" w:hAnsi="Arial" w:cs="Arial"/>
                <w:sz w:val="18"/>
                <w:szCs w:val="18"/>
                <w:lang w:eastAsia="zh-CN"/>
              </w:rPr>
              <w:t>955</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E06755C" w14:textId="330C5852" w:rsidR="007B1165" w:rsidRPr="00651669" w:rsidRDefault="00E80A4D" w:rsidP="00CA7BE4">
            <w:pPr>
              <w:spacing w:after="0" w:line="240" w:lineRule="auto"/>
              <w:jc w:val="center"/>
              <w:rPr>
                <w:rFonts w:ascii="Arial" w:eastAsia="Times New Roman" w:hAnsi="Arial" w:cs="Arial"/>
                <w:sz w:val="18"/>
                <w:szCs w:val="18"/>
                <w:lang w:eastAsia="zh-CN"/>
              </w:rPr>
            </w:pPr>
            <w:r w:rsidRPr="00651669">
              <w:rPr>
                <w:rFonts w:ascii="Arial" w:eastAsia="Times New Roman" w:hAnsi="Arial" w:cs="Arial"/>
                <w:sz w:val="18"/>
                <w:szCs w:val="18"/>
                <w:lang w:eastAsia="zh-CN"/>
              </w:rPr>
              <w:t>7.</w:t>
            </w:r>
            <w:r w:rsidR="00905CAD">
              <w:rPr>
                <w:rFonts w:ascii="Arial" w:eastAsia="Times New Roman" w:hAnsi="Arial" w:cs="Arial"/>
                <w:sz w:val="18"/>
                <w:szCs w:val="18"/>
                <w:lang w:eastAsia="zh-CN"/>
              </w:rPr>
              <w:t>792</w:t>
            </w:r>
          </w:p>
        </w:tc>
        <w:tc>
          <w:tcPr>
            <w:tcW w:w="856" w:type="dxa"/>
            <w:vAlign w:val="center"/>
          </w:tcPr>
          <w:p w14:paraId="4FD057A3" w14:textId="7BA501C6" w:rsidR="007B1165" w:rsidRPr="00651669" w:rsidRDefault="007B1165" w:rsidP="00CA7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651669">
              <w:rPr>
                <w:rFonts w:ascii="Arial" w:eastAsia="Times New Roman" w:hAnsi="Arial" w:cs="Arial"/>
                <w:sz w:val="18"/>
                <w:szCs w:val="18"/>
                <w:lang w:eastAsia="zh-CN"/>
              </w:rPr>
              <w:t>8.3</w:t>
            </w:r>
            <w:r w:rsidR="00905CAD">
              <w:rPr>
                <w:rFonts w:ascii="Arial" w:eastAsia="Times New Roman" w:hAnsi="Arial" w:cs="Arial"/>
                <w:sz w:val="18"/>
                <w:szCs w:val="18"/>
                <w:lang w:eastAsia="zh-CN"/>
              </w:rPr>
              <w:t>01</w:t>
            </w:r>
          </w:p>
        </w:tc>
      </w:tr>
    </w:tbl>
    <w:p w14:paraId="2E30C43A" w14:textId="77777777" w:rsidR="00BC54F4" w:rsidRPr="00651669" w:rsidRDefault="00BC54F4" w:rsidP="00CA7BE4">
      <w:pPr>
        <w:spacing w:beforeLines="60" w:before="144" w:after="0" w:line="240" w:lineRule="auto"/>
        <w:jc w:val="both"/>
        <w:rPr>
          <w:rFonts w:ascii="Arial" w:hAnsi="Arial" w:cs="Arial"/>
          <w:sz w:val="20"/>
          <w:szCs w:val="20"/>
          <w:lang w:val="sl-SI"/>
        </w:rPr>
      </w:pPr>
    </w:p>
    <w:p w14:paraId="0157807E" w14:textId="5A6E671E" w:rsidR="00EE5866" w:rsidRPr="00651669" w:rsidRDefault="006770D5" w:rsidP="002E3EEF">
      <w:pPr>
        <w:pStyle w:val="Naslov3"/>
        <w:numPr>
          <w:ilvl w:val="0"/>
          <w:numId w:val="39"/>
        </w:numPr>
        <w:rPr>
          <w:lang w:val="sl-SI"/>
        </w:rPr>
      </w:pPr>
      <w:bookmarkStart w:id="61" w:name="_Toc531071885"/>
      <w:r w:rsidRPr="00651669">
        <w:rPr>
          <w:lang w:val="sl-SI"/>
        </w:rPr>
        <w:t>Š</w:t>
      </w:r>
      <w:r w:rsidR="00EB0461" w:rsidRPr="00651669">
        <w:rPr>
          <w:lang w:val="sl-SI"/>
        </w:rPr>
        <w:t>tevilo novih na</w:t>
      </w:r>
      <w:r w:rsidR="00581468" w:rsidRPr="00651669">
        <w:rPr>
          <w:lang w:val="sl-SI"/>
        </w:rPr>
        <w:t>prav za nanašanje FFS v uporabi</w:t>
      </w:r>
      <w:bookmarkEnd w:id="61"/>
      <w:r w:rsidR="00EE5866" w:rsidRPr="00651669">
        <w:rPr>
          <w:lang w:val="sl-SI"/>
        </w:rPr>
        <w:t xml:space="preserve">  </w:t>
      </w:r>
    </w:p>
    <w:p w14:paraId="58F18B02" w14:textId="4E43292B" w:rsidR="00A54776" w:rsidRDefault="00EE5866"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 tehniki, ki se uporablja za nanašanje </w:t>
      </w:r>
      <w:r w:rsidR="001F7521">
        <w:rPr>
          <w:rFonts w:ascii="Arial" w:hAnsi="Arial" w:cs="Arial"/>
          <w:sz w:val="20"/>
          <w:szCs w:val="20"/>
          <w:lang w:val="sl-SI"/>
        </w:rPr>
        <w:t>FFS</w:t>
      </w:r>
      <w:r w:rsidRPr="00651669">
        <w:rPr>
          <w:rFonts w:ascii="Arial" w:hAnsi="Arial" w:cs="Arial"/>
          <w:sz w:val="20"/>
          <w:szCs w:val="20"/>
          <w:lang w:val="sl-SI"/>
        </w:rPr>
        <w:t>, je zelo pomemben podatek tudi dejstvo, koliko se te naprave obnavljajo, saj nove naprave, tehnično bolj dovršene in neobrabljene, omogočajo bolj kakovostno nanašanje FFS</w:t>
      </w:r>
      <w:r w:rsidR="00495793" w:rsidRPr="00651669">
        <w:rPr>
          <w:rFonts w:ascii="Arial" w:hAnsi="Arial" w:cs="Arial"/>
          <w:sz w:val="20"/>
          <w:szCs w:val="20"/>
          <w:lang w:val="sl-SI"/>
        </w:rPr>
        <w:t>,</w:t>
      </w:r>
      <w:r w:rsidRPr="00651669">
        <w:rPr>
          <w:rFonts w:ascii="Arial" w:hAnsi="Arial" w:cs="Arial"/>
          <w:sz w:val="20"/>
          <w:szCs w:val="20"/>
          <w:lang w:val="sl-SI"/>
        </w:rPr>
        <w:t xml:space="preserve"> </w:t>
      </w:r>
      <w:r w:rsidR="00495793" w:rsidRPr="00651669">
        <w:rPr>
          <w:rFonts w:ascii="Arial" w:hAnsi="Arial" w:cs="Arial"/>
          <w:sz w:val="20"/>
          <w:szCs w:val="20"/>
          <w:lang w:val="sl-SI"/>
        </w:rPr>
        <w:t>kar</w:t>
      </w:r>
      <w:r w:rsidRPr="00651669">
        <w:rPr>
          <w:rFonts w:ascii="Arial" w:hAnsi="Arial" w:cs="Arial"/>
          <w:sz w:val="20"/>
          <w:szCs w:val="20"/>
          <w:lang w:val="sl-SI"/>
        </w:rPr>
        <w:t xml:space="preserve"> </w:t>
      </w:r>
      <w:r w:rsidR="00495793" w:rsidRPr="00651669">
        <w:rPr>
          <w:rFonts w:ascii="Arial" w:hAnsi="Arial" w:cs="Arial"/>
          <w:sz w:val="20"/>
          <w:szCs w:val="20"/>
          <w:lang w:val="sl-SI"/>
        </w:rPr>
        <w:t>ima</w:t>
      </w:r>
      <w:r w:rsidR="002A6C92" w:rsidRPr="00651669">
        <w:rPr>
          <w:rFonts w:ascii="Arial" w:hAnsi="Arial" w:cs="Arial"/>
          <w:sz w:val="20"/>
          <w:szCs w:val="20"/>
          <w:lang w:val="sl-SI"/>
        </w:rPr>
        <w:t xml:space="preserve"> </w:t>
      </w:r>
      <w:r w:rsidR="00495793" w:rsidRPr="00651669">
        <w:rPr>
          <w:rFonts w:ascii="Arial" w:hAnsi="Arial" w:cs="Arial"/>
          <w:sz w:val="20"/>
          <w:szCs w:val="20"/>
          <w:lang w:val="sl-SI"/>
        </w:rPr>
        <w:t>posledično manjši negativni vpliv na okolje</w:t>
      </w:r>
      <w:r w:rsidRPr="00651669">
        <w:rPr>
          <w:rFonts w:ascii="Arial" w:hAnsi="Arial" w:cs="Arial"/>
          <w:sz w:val="20"/>
          <w:szCs w:val="20"/>
          <w:lang w:val="sl-SI"/>
        </w:rPr>
        <w:t xml:space="preserve">. </w:t>
      </w:r>
      <w:r w:rsidR="007C4CD3" w:rsidRPr="00651669">
        <w:rPr>
          <w:rFonts w:ascii="Arial" w:hAnsi="Arial" w:cs="Arial"/>
          <w:sz w:val="20"/>
          <w:szCs w:val="20"/>
          <w:lang w:val="sl-SI"/>
        </w:rPr>
        <w:t xml:space="preserve">V </w:t>
      </w:r>
      <w:r w:rsidR="00A54776">
        <w:rPr>
          <w:rFonts w:ascii="Arial" w:hAnsi="Arial" w:cs="Arial"/>
          <w:sz w:val="20"/>
          <w:szCs w:val="20"/>
          <w:lang w:val="sl-SI"/>
        </w:rPr>
        <w:t xml:space="preserve">podatkovno </w:t>
      </w:r>
      <w:r w:rsidR="007C4CD3" w:rsidRPr="00651669">
        <w:rPr>
          <w:rFonts w:ascii="Arial" w:hAnsi="Arial" w:cs="Arial"/>
          <w:sz w:val="20"/>
          <w:szCs w:val="20"/>
          <w:lang w:val="sl-SI"/>
        </w:rPr>
        <w:t xml:space="preserve">bazo pregledanih naprav za </w:t>
      </w:r>
      <w:r w:rsidR="00A54776">
        <w:rPr>
          <w:rFonts w:ascii="Arial" w:hAnsi="Arial" w:cs="Arial"/>
          <w:sz w:val="20"/>
          <w:szCs w:val="20"/>
          <w:lang w:val="sl-SI"/>
        </w:rPr>
        <w:t>nanašanje</w:t>
      </w:r>
      <w:r w:rsidR="007C4CD3" w:rsidRPr="00651669">
        <w:rPr>
          <w:rFonts w:ascii="Arial" w:hAnsi="Arial" w:cs="Arial"/>
          <w:sz w:val="20"/>
          <w:szCs w:val="20"/>
          <w:lang w:val="sl-SI"/>
        </w:rPr>
        <w:t xml:space="preserve"> FFS v uporabi je bilo </w:t>
      </w:r>
      <w:r w:rsidR="00A54776">
        <w:rPr>
          <w:rFonts w:ascii="Arial" w:hAnsi="Arial" w:cs="Arial"/>
          <w:sz w:val="20"/>
          <w:szCs w:val="20"/>
          <w:lang w:val="sl-SI"/>
        </w:rPr>
        <w:t>na dan 31.12. leta 2014 vpisanih 18</w:t>
      </w:r>
      <w:r w:rsidR="00B40748">
        <w:rPr>
          <w:rFonts w:ascii="Arial" w:hAnsi="Arial" w:cs="Arial"/>
          <w:sz w:val="20"/>
          <w:szCs w:val="20"/>
          <w:lang w:val="sl-SI"/>
        </w:rPr>
        <w:t>.</w:t>
      </w:r>
      <w:r w:rsidR="00A54776">
        <w:rPr>
          <w:rFonts w:ascii="Arial" w:hAnsi="Arial" w:cs="Arial"/>
          <w:sz w:val="20"/>
          <w:szCs w:val="20"/>
          <w:lang w:val="sl-SI"/>
        </w:rPr>
        <w:t xml:space="preserve">183 </w:t>
      </w:r>
      <w:r w:rsidR="00A54776" w:rsidRPr="00651669">
        <w:rPr>
          <w:rFonts w:ascii="Arial" w:hAnsi="Arial" w:cs="Arial"/>
          <w:sz w:val="20"/>
          <w:szCs w:val="20"/>
          <w:lang w:val="sl-SI"/>
        </w:rPr>
        <w:t>naprav z veljavnim znakom o pregledu naprave</w:t>
      </w:r>
      <w:r w:rsidR="00A54776">
        <w:rPr>
          <w:rFonts w:ascii="Arial" w:hAnsi="Arial" w:cs="Arial"/>
          <w:sz w:val="20"/>
          <w:szCs w:val="20"/>
          <w:lang w:val="sl-SI"/>
        </w:rPr>
        <w:t>, 2015 18</w:t>
      </w:r>
      <w:r w:rsidR="00B40748">
        <w:rPr>
          <w:rFonts w:ascii="Arial" w:hAnsi="Arial" w:cs="Arial"/>
          <w:sz w:val="20"/>
          <w:szCs w:val="20"/>
          <w:lang w:val="sl-SI"/>
        </w:rPr>
        <w:t>.</w:t>
      </w:r>
      <w:r w:rsidR="00A54776">
        <w:rPr>
          <w:rFonts w:ascii="Arial" w:hAnsi="Arial" w:cs="Arial"/>
          <w:sz w:val="20"/>
          <w:szCs w:val="20"/>
          <w:lang w:val="sl-SI"/>
        </w:rPr>
        <w:t>644, leta 2016 18</w:t>
      </w:r>
      <w:r w:rsidR="00B40748">
        <w:rPr>
          <w:rFonts w:ascii="Arial" w:hAnsi="Arial" w:cs="Arial"/>
          <w:sz w:val="20"/>
          <w:szCs w:val="20"/>
          <w:lang w:val="sl-SI"/>
        </w:rPr>
        <w:t>.</w:t>
      </w:r>
      <w:r w:rsidR="00A54776">
        <w:rPr>
          <w:rFonts w:ascii="Arial" w:hAnsi="Arial" w:cs="Arial"/>
          <w:sz w:val="20"/>
          <w:szCs w:val="20"/>
          <w:lang w:val="sl-SI"/>
        </w:rPr>
        <w:t>205 in leta 2017 17</w:t>
      </w:r>
      <w:r w:rsidR="00B40748">
        <w:rPr>
          <w:rFonts w:ascii="Arial" w:hAnsi="Arial" w:cs="Arial"/>
          <w:sz w:val="20"/>
          <w:szCs w:val="20"/>
          <w:lang w:val="sl-SI"/>
        </w:rPr>
        <w:t>.</w:t>
      </w:r>
      <w:r w:rsidR="00A54776">
        <w:rPr>
          <w:rFonts w:ascii="Arial" w:hAnsi="Arial" w:cs="Arial"/>
          <w:sz w:val="20"/>
          <w:szCs w:val="20"/>
          <w:lang w:val="sl-SI"/>
        </w:rPr>
        <w:t>178 naprav.</w:t>
      </w:r>
    </w:p>
    <w:p w14:paraId="5AE4A15F" w14:textId="4AF4B460" w:rsidR="00ED2B63" w:rsidRPr="00651669" w:rsidRDefault="00EE5866"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spodnji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je navedeno število novih naprav, </w:t>
      </w:r>
      <w:r w:rsidR="00DD5853" w:rsidRPr="00651669">
        <w:rPr>
          <w:rFonts w:ascii="Arial" w:hAnsi="Arial" w:cs="Arial"/>
          <w:sz w:val="20"/>
          <w:szCs w:val="20"/>
          <w:lang w:val="sl-SI"/>
        </w:rPr>
        <w:t>kupljenih</w:t>
      </w:r>
      <w:r w:rsidRPr="00651669">
        <w:rPr>
          <w:rFonts w:ascii="Arial" w:hAnsi="Arial" w:cs="Arial"/>
          <w:sz w:val="20"/>
          <w:szCs w:val="20"/>
          <w:lang w:val="sl-SI"/>
        </w:rPr>
        <w:t xml:space="preserve"> v letih 2014 </w:t>
      </w:r>
      <w:r w:rsidR="00965F3E">
        <w:rPr>
          <w:rFonts w:ascii="Arial" w:hAnsi="Arial" w:cs="Arial"/>
          <w:sz w:val="20"/>
          <w:szCs w:val="20"/>
          <w:lang w:val="sl-SI"/>
        </w:rPr>
        <w:t>do</w:t>
      </w:r>
      <w:r w:rsidRPr="00651669">
        <w:rPr>
          <w:rFonts w:ascii="Arial" w:hAnsi="Arial" w:cs="Arial"/>
          <w:sz w:val="20"/>
          <w:szCs w:val="20"/>
          <w:lang w:val="sl-SI"/>
        </w:rPr>
        <w:t xml:space="preserve"> 201</w:t>
      </w:r>
      <w:r w:rsidR="00965F3E">
        <w:rPr>
          <w:rFonts w:ascii="Arial" w:hAnsi="Arial" w:cs="Arial"/>
          <w:sz w:val="20"/>
          <w:szCs w:val="20"/>
          <w:lang w:val="sl-SI"/>
        </w:rPr>
        <w:t>7.</w:t>
      </w:r>
      <w:r w:rsidRPr="00651669">
        <w:rPr>
          <w:rFonts w:ascii="Arial" w:hAnsi="Arial" w:cs="Arial"/>
          <w:sz w:val="20"/>
          <w:szCs w:val="20"/>
          <w:lang w:val="sl-SI"/>
        </w:rPr>
        <w:t xml:space="preserve"> </w:t>
      </w:r>
    </w:p>
    <w:p w14:paraId="4E71E7C7" w14:textId="77777777" w:rsidR="00303F09" w:rsidRPr="00651669" w:rsidRDefault="00303F09" w:rsidP="00303F09">
      <w:pPr>
        <w:pStyle w:val="Odstavekseznama"/>
        <w:spacing w:beforeLines="60" w:before="144" w:afterLines="60" w:after="144" w:line="240" w:lineRule="auto"/>
        <w:jc w:val="both"/>
        <w:rPr>
          <w:rFonts w:ascii="Arial" w:hAnsi="Arial" w:cs="Arial"/>
          <w:sz w:val="20"/>
          <w:szCs w:val="20"/>
          <w:lang w:val="sl-SI"/>
        </w:rPr>
      </w:pPr>
    </w:p>
    <w:p w14:paraId="4DD548DE" w14:textId="740CE818" w:rsidR="008D5B46" w:rsidRPr="000B02CF" w:rsidRDefault="00BC54F4" w:rsidP="005052EE">
      <w:pPr>
        <w:pStyle w:val="Napis"/>
        <w:keepNext/>
        <w:spacing w:after="0"/>
        <w:rPr>
          <w:rFonts w:ascii="Arial" w:hAnsi="Arial" w:cs="Arial"/>
          <w:sz w:val="20"/>
          <w:szCs w:val="20"/>
        </w:rPr>
      </w:pPr>
      <w:bookmarkStart w:id="62" w:name="_Toc531767578"/>
      <w:r w:rsidRPr="000B02CF">
        <w:rPr>
          <w:rFonts w:ascii="Arial" w:hAnsi="Arial" w:cs="Arial"/>
          <w:sz w:val="20"/>
          <w:szCs w:val="20"/>
        </w:rPr>
        <w:t>Preglednic</w:t>
      </w:r>
      <w:r w:rsidR="008D5B46" w:rsidRPr="000B02CF">
        <w:rPr>
          <w:rFonts w:ascii="Arial" w:hAnsi="Arial" w:cs="Arial"/>
          <w:sz w:val="20"/>
          <w:szCs w:val="20"/>
        </w:rPr>
        <w:t xml:space="preserve">a </w:t>
      </w:r>
      <w:r w:rsidR="008D5B46" w:rsidRPr="000B02CF">
        <w:rPr>
          <w:rFonts w:ascii="Arial" w:hAnsi="Arial" w:cs="Arial"/>
          <w:sz w:val="20"/>
          <w:szCs w:val="20"/>
        </w:rPr>
        <w:fldChar w:fldCharType="begin"/>
      </w:r>
      <w:r w:rsidR="008D5B46" w:rsidRPr="000B02CF">
        <w:rPr>
          <w:rFonts w:ascii="Arial" w:hAnsi="Arial" w:cs="Arial"/>
          <w:sz w:val="20"/>
          <w:szCs w:val="20"/>
        </w:rPr>
        <w:instrText xml:space="preserve"> SEQ Tabela \* ARABIC </w:instrText>
      </w:r>
      <w:r w:rsidR="008D5B46" w:rsidRPr="000B02CF">
        <w:rPr>
          <w:rFonts w:ascii="Arial" w:hAnsi="Arial" w:cs="Arial"/>
          <w:sz w:val="20"/>
          <w:szCs w:val="20"/>
        </w:rPr>
        <w:fldChar w:fldCharType="separate"/>
      </w:r>
      <w:r w:rsidR="0023248F">
        <w:rPr>
          <w:rFonts w:ascii="Arial" w:hAnsi="Arial" w:cs="Arial"/>
          <w:noProof/>
          <w:sz w:val="20"/>
          <w:szCs w:val="20"/>
        </w:rPr>
        <w:t>8</w:t>
      </w:r>
      <w:r w:rsidR="008D5B46" w:rsidRPr="000B02CF">
        <w:rPr>
          <w:rFonts w:ascii="Arial" w:hAnsi="Arial" w:cs="Arial"/>
          <w:sz w:val="20"/>
          <w:szCs w:val="20"/>
        </w:rPr>
        <w:fldChar w:fldCharType="end"/>
      </w:r>
      <w:r w:rsidR="008D5B46" w:rsidRPr="000B02CF">
        <w:rPr>
          <w:rFonts w:ascii="Arial" w:hAnsi="Arial" w:cs="Arial"/>
          <w:sz w:val="20"/>
          <w:szCs w:val="20"/>
        </w:rPr>
        <w:t>: Število novih naprav za nanašanje FFS</w:t>
      </w:r>
      <w:bookmarkEnd w:id="62"/>
    </w:p>
    <w:tbl>
      <w:tblPr>
        <w:tblpPr w:leftFromText="141" w:rightFromText="141" w:vertAnchor="text" w:horzAnchor="page" w:tblpX="1149" w:tblpY="118"/>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5900"/>
        <w:gridCol w:w="990"/>
        <w:gridCol w:w="845"/>
        <w:gridCol w:w="849"/>
        <w:gridCol w:w="767"/>
      </w:tblGrid>
      <w:tr w:rsidR="007B1165" w:rsidRPr="00651669" w14:paraId="796511B4" w14:textId="345B22CC" w:rsidTr="00D23FFA">
        <w:trPr>
          <w:trHeight w:val="340"/>
        </w:trPr>
        <w:tc>
          <w:tcPr>
            <w:tcW w:w="5954" w:type="dxa"/>
            <w:shd w:val="clear" w:color="auto" w:fill="DBE5F1" w:themeFill="accent1" w:themeFillTint="33"/>
          </w:tcPr>
          <w:p w14:paraId="6A57858E" w14:textId="77777777" w:rsidR="007B1165" w:rsidRPr="00651669" w:rsidRDefault="007B1165" w:rsidP="00D23FFA">
            <w:pPr>
              <w:spacing w:after="0" w:line="240" w:lineRule="auto"/>
              <w:jc w:val="both"/>
              <w:rPr>
                <w:rFonts w:ascii="Arial" w:eastAsia="Times New Roman" w:hAnsi="Arial" w:cs="Arial"/>
                <w:b/>
                <w:sz w:val="18"/>
                <w:szCs w:val="18"/>
                <w:lang w:val="sl-SI" w:eastAsia="zh-CN"/>
              </w:rPr>
            </w:pPr>
          </w:p>
        </w:tc>
        <w:tc>
          <w:tcPr>
            <w:tcW w:w="992" w:type="dxa"/>
            <w:shd w:val="clear" w:color="auto" w:fill="DBE5F1" w:themeFill="accent1" w:themeFillTint="33"/>
            <w:vAlign w:val="center"/>
          </w:tcPr>
          <w:p w14:paraId="3AAB9485" w14:textId="77777777"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846" w:type="dxa"/>
            <w:shd w:val="clear" w:color="auto" w:fill="DBE5F1" w:themeFill="accent1" w:themeFillTint="33"/>
            <w:vAlign w:val="center"/>
          </w:tcPr>
          <w:p w14:paraId="636D766D" w14:textId="77777777"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2015</w:t>
            </w:r>
          </w:p>
        </w:tc>
        <w:tc>
          <w:tcPr>
            <w:tcW w:w="850" w:type="dxa"/>
            <w:shd w:val="clear" w:color="auto" w:fill="DBE5F1" w:themeFill="accent1" w:themeFillTint="33"/>
            <w:vAlign w:val="center"/>
          </w:tcPr>
          <w:p w14:paraId="4D79F714" w14:textId="3AE42FBE"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709" w:type="dxa"/>
            <w:shd w:val="clear" w:color="auto" w:fill="DBE5F1" w:themeFill="accent1" w:themeFillTint="33"/>
            <w:vAlign w:val="center"/>
          </w:tcPr>
          <w:p w14:paraId="2752CB45" w14:textId="5F086A48"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2017</w:t>
            </w:r>
          </w:p>
        </w:tc>
      </w:tr>
      <w:tr w:rsidR="007B1165" w:rsidRPr="00651669" w14:paraId="3252B50F" w14:textId="2E4CE3C5" w:rsidTr="00D828A0">
        <w:trPr>
          <w:trHeight w:val="340"/>
        </w:trPr>
        <w:tc>
          <w:tcPr>
            <w:tcW w:w="5954" w:type="dxa"/>
            <w:vAlign w:val="center"/>
          </w:tcPr>
          <w:p w14:paraId="35652BFD" w14:textId="17ABAE0A" w:rsidR="007B1165" w:rsidRPr="00651669" w:rsidRDefault="007B1165" w:rsidP="00D828A0">
            <w:pPr>
              <w:spacing w:after="0" w:line="240" w:lineRule="auto"/>
              <w:rPr>
                <w:rFonts w:ascii="Arial" w:eastAsia="Times New Roman" w:hAnsi="Arial" w:cs="Arial"/>
                <w:sz w:val="18"/>
                <w:szCs w:val="18"/>
                <w:lang w:eastAsia="zh-CN"/>
              </w:rPr>
            </w:pPr>
            <w:r w:rsidRPr="00651669">
              <w:rPr>
                <w:rFonts w:ascii="Arial" w:eastAsia="Times New Roman" w:hAnsi="Arial" w:cs="Arial"/>
                <w:sz w:val="18"/>
                <w:szCs w:val="18"/>
                <w:lang w:eastAsia="zh-CN"/>
              </w:rPr>
              <w:t>Število novih naprav za nanašanje FFS v uporabi</w:t>
            </w:r>
          </w:p>
        </w:tc>
        <w:tc>
          <w:tcPr>
            <w:tcW w:w="992" w:type="dxa"/>
            <w:vAlign w:val="center"/>
          </w:tcPr>
          <w:p w14:paraId="05555DA8" w14:textId="2F6AEA8A" w:rsidR="007B1165" w:rsidRPr="00651669" w:rsidRDefault="00E807AF"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198</w:t>
            </w:r>
          </w:p>
        </w:tc>
        <w:tc>
          <w:tcPr>
            <w:tcW w:w="846" w:type="dxa"/>
            <w:vAlign w:val="center"/>
          </w:tcPr>
          <w:p w14:paraId="36F6BA38" w14:textId="2BC8590D" w:rsidR="007B1165" w:rsidRPr="00651669" w:rsidRDefault="00E807AF"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203</w:t>
            </w:r>
          </w:p>
        </w:tc>
        <w:tc>
          <w:tcPr>
            <w:tcW w:w="850" w:type="dxa"/>
            <w:vAlign w:val="center"/>
          </w:tcPr>
          <w:p w14:paraId="72B3A6A7" w14:textId="445B10CF" w:rsidR="007B1165" w:rsidRPr="00651669" w:rsidRDefault="00C210B9"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235</w:t>
            </w:r>
          </w:p>
        </w:tc>
        <w:tc>
          <w:tcPr>
            <w:tcW w:w="709" w:type="dxa"/>
            <w:vAlign w:val="center"/>
          </w:tcPr>
          <w:p w14:paraId="56CABDE7" w14:textId="5B82CF64" w:rsidR="007B1165" w:rsidRPr="00651669" w:rsidRDefault="00C210B9"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264</w:t>
            </w:r>
          </w:p>
        </w:tc>
      </w:tr>
      <w:tr w:rsidR="00780902" w:rsidRPr="00651669" w14:paraId="038467F0" w14:textId="77777777" w:rsidTr="00D828A0">
        <w:tc>
          <w:tcPr>
            <w:tcW w:w="5954" w:type="dxa"/>
            <w:vAlign w:val="center"/>
          </w:tcPr>
          <w:p w14:paraId="643E86CE" w14:textId="0994034F" w:rsidR="00780902" w:rsidRPr="00651669" w:rsidRDefault="00780902" w:rsidP="00D828A0">
            <w:pPr>
              <w:spacing w:before="6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Število vseh vpisanih naprav z veljavnim potrdilom o pregledu</w:t>
            </w:r>
          </w:p>
        </w:tc>
        <w:tc>
          <w:tcPr>
            <w:tcW w:w="992" w:type="dxa"/>
            <w:vAlign w:val="center"/>
          </w:tcPr>
          <w:p w14:paraId="4DC66CF8" w14:textId="4BFB1FF7"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18.183</w:t>
            </w:r>
          </w:p>
        </w:tc>
        <w:tc>
          <w:tcPr>
            <w:tcW w:w="846" w:type="dxa"/>
            <w:vAlign w:val="center"/>
          </w:tcPr>
          <w:p w14:paraId="504F41A8" w14:textId="22F55C6C"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w:t>
            </w:r>
            <w:r w:rsidR="00901B39">
              <w:rPr>
                <w:rFonts w:ascii="Arial" w:eastAsia="Times New Roman" w:hAnsi="Arial" w:cs="Arial"/>
                <w:sz w:val="18"/>
                <w:szCs w:val="18"/>
                <w:lang w:eastAsia="zh-CN"/>
              </w:rPr>
              <w:t>.</w:t>
            </w:r>
            <w:r>
              <w:rPr>
                <w:rFonts w:ascii="Arial" w:eastAsia="Times New Roman" w:hAnsi="Arial" w:cs="Arial"/>
                <w:sz w:val="18"/>
                <w:szCs w:val="18"/>
                <w:lang w:eastAsia="zh-CN"/>
              </w:rPr>
              <w:t>644</w:t>
            </w:r>
          </w:p>
        </w:tc>
        <w:tc>
          <w:tcPr>
            <w:tcW w:w="850" w:type="dxa"/>
            <w:vAlign w:val="center"/>
          </w:tcPr>
          <w:p w14:paraId="0B96A286" w14:textId="400D0C95"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18.205</w:t>
            </w:r>
          </w:p>
        </w:tc>
        <w:tc>
          <w:tcPr>
            <w:tcW w:w="709" w:type="dxa"/>
            <w:vAlign w:val="center"/>
          </w:tcPr>
          <w:p w14:paraId="2CE5B603" w14:textId="4FA88732"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17.178</w:t>
            </w:r>
          </w:p>
        </w:tc>
      </w:tr>
    </w:tbl>
    <w:p w14:paraId="1B270DE0" w14:textId="77777777" w:rsidR="00E67BBF" w:rsidRPr="00651669" w:rsidRDefault="00E67BBF" w:rsidP="00ED2B63">
      <w:pPr>
        <w:pStyle w:val="Odstavekseznama"/>
        <w:spacing w:beforeLines="60" w:before="144" w:afterLines="60" w:after="144" w:line="240" w:lineRule="auto"/>
        <w:jc w:val="both"/>
        <w:rPr>
          <w:rFonts w:ascii="Arial" w:hAnsi="Arial" w:cs="Arial"/>
          <w:sz w:val="20"/>
          <w:szCs w:val="20"/>
          <w:lang w:val="sl-SI"/>
        </w:rPr>
      </w:pPr>
    </w:p>
    <w:p w14:paraId="5B090417" w14:textId="1F10CEAA" w:rsidR="00EB0461" w:rsidRPr="00651669" w:rsidRDefault="002E3EEF" w:rsidP="002E3EEF">
      <w:pPr>
        <w:pStyle w:val="Naslov3"/>
        <w:rPr>
          <w:lang w:val="sl-SI"/>
        </w:rPr>
      </w:pPr>
      <w:bookmarkStart w:id="63" w:name="_Toc531071886"/>
      <w:r w:rsidRPr="00651669">
        <w:rPr>
          <w:lang w:val="sl-SI"/>
        </w:rPr>
        <w:t xml:space="preserve">10. </w:t>
      </w:r>
      <w:r w:rsidR="00FC39FF" w:rsidRPr="00651669">
        <w:rPr>
          <w:lang w:val="sl-SI"/>
        </w:rPr>
        <w:t xml:space="preserve"> </w:t>
      </w:r>
      <w:r w:rsidR="00FC39FF" w:rsidRPr="00651669">
        <w:rPr>
          <w:lang w:val="sl-SI"/>
        </w:rPr>
        <w:tab/>
      </w:r>
      <w:r w:rsidR="00ED2B63" w:rsidRPr="00651669">
        <w:rPr>
          <w:lang w:val="sl-SI"/>
        </w:rPr>
        <w:t>P</w:t>
      </w:r>
      <w:r w:rsidR="00EB0461" w:rsidRPr="00651669">
        <w:rPr>
          <w:lang w:val="sl-SI"/>
        </w:rPr>
        <w:t>ovprečna starost</w:t>
      </w:r>
      <w:r w:rsidR="00581468" w:rsidRPr="00651669">
        <w:rPr>
          <w:lang w:val="sl-SI"/>
        </w:rPr>
        <w:t xml:space="preserve"> tehnike za nanos FFS v uporabi</w:t>
      </w:r>
      <w:bookmarkEnd w:id="63"/>
    </w:p>
    <w:p w14:paraId="35C44D51" w14:textId="2D723EC5" w:rsidR="00DE0A67" w:rsidRPr="004B1475" w:rsidRDefault="00EE5866" w:rsidP="00780902">
      <w:pPr>
        <w:pStyle w:val="Odstavekseznama"/>
        <w:spacing w:beforeLines="60" w:before="144" w:afterLines="60" w:after="144" w:line="240" w:lineRule="auto"/>
        <w:ind w:left="0"/>
        <w:jc w:val="both"/>
        <w:rPr>
          <w:rFonts w:ascii="Arial" w:hAnsi="Arial" w:cs="Arial"/>
          <w:strike/>
          <w:sz w:val="20"/>
          <w:szCs w:val="20"/>
          <w:lang w:val="sl-SI"/>
        </w:rPr>
      </w:pPr>
      <w:r w:rsidRPr="00651669">
        <w:rPr>
          <w:rFonts w:ascii="Arial" w:hAnsi="Arial" w:cs="Arial"/>
          <w:sz w:val="20"/>
          <w:szCs w:val="20"/>
          <w:lang w:val="sl-SI"/>
        </w:rPr>
        <w:t>Po</w:t>
      </w:r>
      <w:r w:rsidR="009439F1" w:rsidRPr="00651669">
        <w:rPr>
          <w:rFonts w:ascii="Arial" w:hAnsi="Arial" w:cs="Arial"/>
          <w:sz w:val="20"/>
          <w:szCs w:val="20"/>
          <w:lang w:val="sl-SI"/>
        </w:rPr>
        <w:t>dobno kot pri prejšnji točki je po</w:t>
      </w:r>
      <w:r w:rsidRPr="00651669">
        <w:rPr>
          <w:rFonts w:ascii="Arial" w:hAnsi="Arial" w:cs="Arial"/>
          <w:sz w:val="20"/>
          <w:szCs w:val="20"/>
          <w:lang w:val="sl-SI"/>
        </w:rPr>
        <w:t xml:space="preserve">vprečna starost naprav za nanašanje </w:t>
      </w:r>
      <w:r w:rsidR="009439F1" w:rsidRPr="00651669">
        <w:rPr>
          <w:rFonts w:ascii="Arial" w:hAnsi="Arial" w:cs="Arial"/>
          <w:sz w:val="20"/>
          <w:szCs w:val="20"/>
          <w:lang w:val="sl-SI"/>
        </w:rPr>
        <w:t xml:space="preserve">podatek, ki nam kaže stanje na tem področju. Odvisna je od obnavljanja strojnega parka in nabave novih naprav. </w:t>
      </w:r>
      <w:r w:rsidR="00A54776">
        <w:rPr>
          <w:rFonts w:ascii="Arial" w:hAnsi="Arial" w:cs="Arial"/>
          <w:sz w:val="20"/>
          <w:szCs w:val="20"/>
          <w:lang w:val="sl-SI"/>
        </w:rPr>
        <w:t>Povprečna starost naprav je v letih 2015, 2016, 2017 22 let, medtem ko je bila v letu 2014 21 let, pri čemer se podatek nanaša</w:t>
      </w:r>
      <w:r w:rsidR="004C2E5B">
        <w:rPr>
          <w:rFonts w:ascii="Arial" w:hAnsi="Arial" w:cs="Arial"/>
          <w:sz w:val="20"/>
          <w:szCs w:val="20"/>
          <w:lang w:val="sl-SI"/>
        </w:rPr>
        <w:t xml:space="preserve"> </w:t>
      </w:r>
      <w:r w:rsidR="00A54776">
        <w:rPr>
          <w:rFonts w:ascii="Arial" w:hAnsi="Arial" w:cs="Arial"/>
          <w:sz w:val="20"/>
          <w:szCs w:val="20"/>
          <w:lang w:val="sl-SI"/>
        </w:rPr>
        <w:t xml:space="preserve">na vse vpisane naprave z veljavnim znakom na dan 31.12. </w:t>
      </w:r>
      <w:r w:rsidR="000E0AA7">
        <w:rPr>
          <w:rFonts w:ascii="Arial" w:hAnsi="Arial" w:cs="Arial"/>
          <w:sz w:val="20"/>
          <w:szCs w:val="20"/>
          <w:lang w:val="sl-SI"/>
        </w:rPr>
        <w:t>2017.</w:t>
      </w:r>
    </w:p>
    <w:p w14:paraId="2E7A4302" w14:textId="77777777" w:rsidR="009439F1" w:rsidRPr="00651669" w:rsidRDefault="009439F1" w:rsidP="00EE5866">
      <w:pPr>
        <w:pStyle w:val="Odstavekseznama"/>
        <w:spacing w:beforeLines="60" w:before="144" w:afterLines="60" w:after="144" w:line="240" w:lineRule="auto"/>
        <w:jc w:val="both"/>
        <w:rPr>
          <w:rFonts w:ascii="Arial" w:hAnsi="Arial" w:cs="Arial"/>
          <w:sz w:val="20"/>
          <w:szCs w:val="20"/>
          <w:lang w:val="sl-SI"/>
        </w:rPr>
      </w:pPr>
    </w:p>
    <w:p w14:paraId="2CA2F9DE" w14:textId="3944C6D9" w:rsidR="008D5B46" w:rsidRPr="000B02CF" w:rsidRDefault="008D5B46" w:rsidP="000B02CF">
      <w:pPr>
        <w:pStyle w:val="Napis"/>
        <w:keepNext/>
        <w:spacing w:after="120"/>
        <w:rPr>
          <w:rFonts w:ascii="Arial" w:hAnsi="Arial" w:cs="Arial"/>
          <w:sz w:val="20"/>
          <w:szCs w:val="20"/>
        </w:rPr>
      </w:pPr>
      <w:bookmarkStart w:id="64" w:name="_Toc531767579"/>
      <w:r w:rsidRPr="000B02CF">
        <w:rPr>
          <w:rFonts w:ascii="Arial" w:hAnsi="Arial" w:cs="Arial"/>
          <w:sz w:val="20"/>
          <w:szCs w:val="20"/>
        </w:rPr>
        <w:t xml:space="preserve">Preglednica </w:t>
      </w:r>
      <w:r w:rsidRPr="000B02CF">
        <w:rPr>
          <w:rFonts w:ascii="Arial" w:hAnsi="Arial" w:cs="Arial"/>
          <w:sz w:val="20"/>
          <w:szCs w:val="20"/>
        </w:rPr>
        <w:fldChar w:fldCharType="begin"/>
      </w:r>
      <w:r w:rsidRPr="000B02CF">
        <w:rPr>
          <w:rFonts w:ascii="Arial" w:hAnsi="Arial" w:cs="Arial"/>
          <w:sz w:val="20"/>
          <w:szCs w:val="20"/>
        </w:rPr>
        <w:instrText xml:space="preserve"> SEQ Tabela \* ARABIC </w:instrText>
      </w:r>
      <w:r w:rsidRPr="000B02CF">
        <w:rPr>
          <w:rFonts w:ascii="Arial" w:hAnsi="Arial" w:cs="Arial"/>
          <w:sz w:val="20"/>
          <w:szCs w:val="20"/>
        </w:rPr>
        <w:fldChar w:fldCharType="separate"/>
      </w:r>
      <w:r w:rsidR="0023248F">
        <w:rPr>
          <w:rFonts w:ascii="Arial" w:hAnsi="Arial" w:cs="Arial"/>
          <w:noProof/>
          <w:sz w:val="20"/>
          <w:szCs w:val="20"/>
        </w:rPr>
        <w:t>9</w:t>
      </w:r>
      <w:r w:rsidRPr="000B02CF">
        <w:rPr>
          <w:rFonts w:ascii="Arial" w:hAnsi="Arial" w:cs="Arial"/>
          <w:sz w:val="20"/>
          <w:szCs w:val="20"/>
        </w:rPr>
        <w:fldChar w:fldCharType="end"/>
      </w:r>
      <w:r w:rsidRPr="000B02CF">
        <w:rPr>
          <w:rFonts w:ascii="Arial" w:hAnsi="Arial" w:cs="Arial"/>
          <w:sz w:val="20"/>
          <w:szCs w:val="20"/>
        </w:rPr>
        <w:t>: Povprečna starost naprav za nanašanje FFS (v letih)</w:t>
      </w:r>
      <w:bookmarkEnd w:id="64"/>
    </w:p>
    <w:tbl>
      <w:tblPr>
        <w:tblpPr w:leftFromText="141" w:rightFromText="141" w:vertAnchor="text" w:horzAnchor="page" w:tblpX="1149" w:tblpY="118"/>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5949"/>
        <w:gridCol w:w="992"/>
        <w:gridCol w:w="851"/>
        <w:gridCol w:w="850"/>
        <w:gridCol w:w="709"/>
      </w:tblGrid>
      <w:tr w:rsidR="007B1165" w:rsidRPr="00651669" w14:paraId="1D97B2BF" w14:textId="77777777" w:rsidTr="001F5CAB">
        <w:tc>
          <w:tcPr>
            <w:tcW w:w="5949" w:type="dxa"/>
            <w:shd w:val="clear" w:color="auto" w:fill="DBE5F1" w:themeFill="accent1" w:themeFillTint="33"/>
          </w:tcPr>
          <w:p w14:paraId="7DC797B7" w14:textId="77777777" w:rsidR="007B1165" w:rsidRPr="00651669" w:rsidRDefault="007B1165" w:rsidP="00780902">
            <w:pPr>
              <w:spacing w:before="60" w:after="60" w:line="240" w:lineRule="auto"/>
              <w:jc w:val="both"/>
              <w:rPr>
                <w:rFonts w:ascii="Arial" w:eastAsia="Times New Roman" w:hAnsi="Arial" w:cs="Arial"/>
                <w:b/>
                <w:sz w:val="18"/>
                <w:szCs w:val="18"/>
                <w:lang w:val="sl-SI" w:eastAsia="zh-CN"/>
              </w:rPr>
            </w:pPr>
          </w:p>
        </w:tc>
        <w:tc>
          <w:tcPr>
            <w:tcW w:w="992" w:type="dxa"/>
            <w:shd w:val="clear" w:color="auto" w:fill="DBE5F1" w:themeFill="accent1" w:themeFillTint="33"/>
            <w:vAlign w:val="center"/>
          </w:tcPr>
          <w:p w14:paraId="2C01D3F2" w14:textId="1B204487"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851" w:type="dxa"/>
            <w:shd w:val="clear" w:color="auto" w:fill="DBE5F1" w:themeFill="accent1" w:themeFillTint="33"/>
            <w:vAlign w:val="center"/>
          </w:tcPr>
          <w:p w14:paraId="6BE02584" w14:textId="71533DDC"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20"/>
                <w:szCs w:val="20"/>
                <w:lang w:eastAsia="zh-CN"/>
              </w:rPr>
              <w:t>2015</w:t>
            </w:r>
          </w:p>
        </w:tc>
        <w:tc>
          <w:tcPr>
            <w:tcW w:w="850" w:type="dxa"/>
            <w:shd w:val="clear" w:color="auto" w:fill="DBE5F1" w:themeFill="accent1" w:themeFillTint="33"/>
            <w:vAlign w:val="center"/>
          </w:tcPr>
          <w:p w14:paraId="6D14383F" w14:textId="2287E40F"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709" w:type="dxa"/>
            <w:shd w:val="clear" w:color="auto" w:fill="DBE5F1" w:themeFill="accent1" w:themeFillTint="33"/>
            <w:vAlign w:val="center"/>
          </w:tcPr>
          <w:p w14:paraId="3BBEB0F6" w14:textId="5244E233" w:rsidR="007B1165" w:rsidRPr="00651669" w:rsidRDefault="007B1165" w:rsidP="001F5CAB">
            <w:pPr>
              <w:spacing w:before="60" w:after="60" w:line="240" w:lineRule="auto"/>
              <w:jc w:val="center"/>
              <w:rPr>
                <w:rFonts w:ascii="Arial" w:eastAsia="Times New Roman" w:hAnsi="Arial" w:cs="Arial"/>
                <w:b/>
                <w:sz w:val="20"/>
                <w:szCs w:val="20"/>
                <w:lang w:eastAsia="zh-CN"/>
              </w:rPr>
            </w:pPr>
            <w:r w:rsidRPr="00651669">
              <w:rPr>
                <w:rFonts w:ascii="Arial" w:eastAsia="Times New Roman" w:hAnsi="Arial" w:cs="Arial"/>
                <w:b/>
                <w:sz w:val="20"/>
                <w:szCs w:val="20"/>
                <w:lang w:eastAsia="zh-CN"/>
              </w:rPr>
              <w:t>2017</w:t>
            </w:r>
          </w:p>
        </w:tc>
      </w:tr>
      <w:tr w:rsidR="007B1165" w:rsidRPr="00651669" w14:paraId="434BB2CB" w14:textId="77777777" w:rsidTr="001F5CAB">
        <w:tc>
          <w:tcPr>
            <w:tcW w:w="5949" w:type="dxa"/>
          </w:tcPr>
          <w:p w14:paraId="5FB11A02" w14:textId="2F9A1EBB" w:rsidR="007B1165" w:rsidRPr="00651669" w:rsidRDefault="007B1165" w:rsidP="00780902">
            <w:pPr>
              <w:spacing w:before="60" w:after="60" w:line="240" w:lineRule="auto"/>
              <w:jc w:val="both"/>
              <w:rPr>
                <w:rFonts w:ascii="Arial" w:eastAsia="Times New Roman" w:hAnsi="Arial" w:cs="Arial"/>
                <w:sz w:val="18"/>
                <w:szCs w:val="18"/>
                <w:lang w:eastAsia="zh-CN"/>
              </w:rPr>
            </w:pPr>
            <w:r w:rsidRPr="00651669">
              <w:rPr>
                <w:rFonts w:ascii="Arial" w:eastAsia="Times New Roman" w:hAnsi="Arial" w:cs="Arial"/>
                <w:sz w:val="18"/>
                <w:szCs w:val="18"/>
                <w:lang w:eastAsia="zh-CN"/>
              </w:rPr>
              <w:t xml:space="preserve">Povprečna starost naprav </w:t>
            </w:r>
          </w:p>
        </w:tc>
        <w:tc>
          <w:tcPr>
            <w:tcW w:w="992" w:type="dxa"/>
            <w:vAlign w:val="center"/>
          </w:tcPr>
          <w:p w14:paraId="14AACDAF" w14:textId="3F3C1B62" w:rsidR="007B1165" w:rsidRPr="006E3CF5" w:rsidRDefault="007B1165" w:rsidP="001F5CAB">
            <w:pPr>
              <w:spacing w:before="60" w:after="60" w:line="240" w:lineRule="auto"/>
              <w:jc w:val="center"/>
              <w:rPr>
                <w:rFonts w:ascii="Arial" w:eastAsia="Times New Roman" w:hAnsi="Arial" w:cs="Arial"/>
                <w:sz w:val="18"/>
                <w:szCs w:val="18"/>
                <w:lang w:eastAsia="zh-CN"/>
              </w:rPr>
            </w:pPr>
            <w:r w:rsidRPr="006E3CF5">
              <w:rPr>
                <w:rFonts w:ascii="Arial" w:eastAsia="Times New Roman" w:hAnsi="Arial" w:cs="Arial"/>
                <w:sz w:val="18"/>
                <w:szCs w:val="18"/>
                <w:lang w:eastAsia="zh-CN"/>
              </w:rPr>
              <w:t>21</w:t>
            </w:r>
          </w:p>
        </w:tc>
        <w:tc>
          <w:tcPr>
            <w:tcW w:w="851" w:type="dxa"/>
            <w:vAlign w:val="center"/>
          </w:tcPr>
          <w:p w14:paraId="196D2E26" w14:textId="6DA215F0" w:rsidR="007B1165" w:rsidRPr="006E3CF5" w:rsidRDefault="004659B5" w:rsidP="001F5CAB">
            <w:pPr>
              <w:spacing w:before="60" w:after="60" w:line="240" w:lineRule="auto"/>
              <w:jc w:val="center"/>
              <w:rPr>
                <w:rFonts w:ascii="Arial" w:eastAsia="Times New Roman" w:hAnsi="Arial" w:cs="Arial"/>
                <w:sz w:val="18"/>
                <w:szCs w:val="18"/>
                <w:lang w:eastAsia="zh-CN"/>
              </w:rPr>
            </w:pPr>
            <w:r w:rsidRPr="004B1475">
              <w:rPr>
                <w:rFonts w:ascii="Arial" w:eastAsia="Times New Roman" w:hAnsi="Arial" w:cs="Arial"/>
                <w:sz w:val="18"/>
                <w:szCs w:val="18"/>
                <w:lang w:eastAsia="zh-CN"/>
              </w:rPr>
              <w:t>22</w:t>
            </w:r>
          </w:p>
        </w:tc>
        <w:tc>
          <w:tcPr>
            <w:tcW w:w="850" w:type="dxa"/>
            <w:vAlign w:val="center"/>
          </w:tcPr>
          <w:p w14:paraId="283FA9A7" w14:textId="7716A672" w:rsidR="007B1165" w:rsidRPr="00EF0DE6" w:rsidRDefault="004659B5" w:rsidP="001F5CAB">
            <w:pPr>
              <w:spacing w:before="60" w:after="60" w:line="240" w:lineRule="auto"/>
              <w:jc w:val="center"/>
              <w:rPr>
                <w:rFonts w:ascii="Arial" w:eastAsia="Times New Roman" w:hAnsi="Arial" w:cs="Arial"/>
                <w:sz w:val="18"/>
                <w:szCs w:val="18"/>
                <w:lang w:eastAsia="zh-CN"/>
              </w:rPr>
            </w:pPr>
            <w:r w:rsidRPr="00EF0DE6">
              <w:rPr>
                <w:rFonts w:ascii="Arial" w:eastAsia="Times New Roman" w:hAnsi="Arial" w:cs="Arial"/>
                <w:sz w:val="18"/>
                <w:szCs w:val="18"/>
                <w:lang w:eastAsia="zh-CN"/>
              </w:rPr>
              <w:t>22</w:t>
            </w:r>
          </w:p>
        </w:tc>
        <w:tc>
          <w:tcPr>
            <w:tcW w:w="709" w:type="dxa"/>
            <w:vAlign w:val="center"/>
          </w:tcPr>
          <w:p w14:paraId="2D5C26DD" w14:textId="4A07EF40" w:rsidR="007B1165" w:rsidRPr="004B1475" w:rsidRDefault="004659B5" w:rsidP="001F5CAB">
            <w:pPr>
              <w:spacing w:before="60" w:after="60" w:line="240" w:lineRule="auto"/>
              <w:jc w:val="center"/>
              <w:rPr>
                <w:rFonts w:ascii="Arial" w:eastAsia="Times New Roman" w:hAnsi="Arial" w:cs="Arial"/>
                <w:sz w:val="18"/>
                <w:szCs w:val="18"/>
                <w:lang w:eastAsia="zh-CN"/>
              </w:rPr>
            </w:pPr>
            <w:r w:rsidRPr="004B1475">
              <w:rPr>
                <w:rFonts w:ascii="Arial" w:eastAsia="Times New Roman" w:hAnsi="Arial" w:cs="Arial"/>
                <w:sz w:val="18"/>
                <w:szCs w:val="18"/>
                <w:lang w:eastAsia="zh-CN"/>
              </w:rPr>
              <w:t>2</w:t>
            </w:r>
            <w:r w:rsidR="000E0AA7">
              <w:rPr>
                <w:rFonts w:ascii="Arial" w:eastAsia="Times New Roman" w:hAnsi="Arial" w:cs="Arial"/>
                <w:sz w:val="18"/>
                <w:szCs w:val="18"/>
                <w:lang w:eastAsia="zh-CN"/>
              </w:rPr>
              <w:t>2</w:t>
            </w:r>
          </w:p>
        </w:tc>
      </w:tr>
    </w:tbl>
    <w:p w14:paraId="3F299AD6" w14:textId="77777777" w:rsidR="00ED2B63" w:rsidRPr="00651669" w:rsidRDefault="00ED2B63" w:rsidP="00ED2B63">
      <w:pPr>
        <w:pStyle w:val="Odstavekseznama"/>
        <w:spacing w:beforeLines="60" w:before="144" w:afterLines="60" w:after="144" w:line="240" w:lineRule="auto"/>
        <w:jc w:val="both"/>
        <w:rPr>
          <w:rFonts w:ascii="Arial" w:hAnsi="Arial" w:cs="Arial"/>
          <w:sz w:val="20"/>
          <w:szCs w:val="20"/>
          <w:lang w:val="sl-SI"/>
        </w:rPr>
      </w:pPr>
    </w:p>
    <w:p w14:paraId="2AF2D9C2" w14:textId="6F33F7EF" w:rsidR="00ED2B63" w:rsidRPr="00651669" w:rsidRDefault="002E3EEF" w:rsidP="002E3EEF">
      <w:pPr>
        <w:pStyle w:val="Naslov3"/>
        <w:rPr>
          <w:lang w:val="sl-SI"/>
        </w:rPr>
      </w:pPr>
      <w:bookmarkStart w:id="65" w:name="_Ref530650330"/>
      <w:bookmarkStart w:id="66" w:name="_Ref530650915"/>
      <w:bookmarkStart w:id="67" w:name="_Toc531071887"/>
      <w:r w:rsidRPr="00651669">
        <w:rPr>
          <w:lang w:val="sl-SI"/>
        </w:rPr>
        <w:t xml:space="preserve">11. </w:t>
      </w:r>
      <w:r w:rsidR="00FC39FF" w:rsidRPr="00651669">
        <w:rPr>
          <w:lang w:val="sl-SI"/>
        </w:rPr>
        <w:tab/>
      </w:r>
      <w:r w:rsidR="00ED2B63" w:rsidRPr="00651669">
        <w:rPr>
          <w:lang w:val="sl-SI"/>
        </w:rPr>
        <w:t>Š</w:t>
      </w:r>
      <w:r w:rsidR="00EB0461" w:rsidRPr="00651669">
        <w:rPr>
          <w:lang w:val="sl-SI"/>
        </w:rPr>
        <w:t xml:space="preserve">tevilo novih naprav za nekemično </w:t>
      </w:r>
      <w:r w:rsidR="004E1D8B" w:rsidRPr="00651669">
        <w:rPr>
          <w:lang w:val="sl-SI"/>
        </w:rPr>
        <w:t>zatiranje škodljivih organizmov</w:t>
      </w:r>
      <w:bookmarkEnd w:id="65"/>
      <w:bookmarkEnd w:id="66"/>
      <w:bookmarkEnd w:id="67"/>
    </w:p>
    <w:p w14:paraId="513D7423" w14:textId="52B1C522" w:rsidR="00693C5C" w:rsidRPr="00651669" w:rsidRDefault="00693C5C" w:rsidP="001F5CAB">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okviru programa razvoja podeželja in okoljskega kmetijskega programa se spodbuja nabava in uporaba naprav za mehansko zatiranje plevela. Uporaba takih naprav zmanjšuje uporabo herbicidov in je z vidika varovanja zdravja </w:t>
      </w:r>
      <w:r w:rsidR="007658F4" w:rsidRPr="00651669">
        <w:rPr>
          <w:rFonts w:ascii="Arial" w:hAnsi="Arial" w:cs="Arial"/>
          <w:sz w:val="20"/>
          <w:szCs w:val="20"/>
          <w:lang w:val="sl-SI"/>
        </w:rPr>
        <w:t xml:space="preserve">ljudi, živali </w:t>
      </w:r>
      <w:r w:rsidRPr="00651669">
        <w:rPr>
          <w:rFonts w:ascii="Arial" w:hAnsi="Arial" w:cs="Arial"/>
          <w:sz w:val="20"/>
          <w:szCs w:val="20"/>
          <w:lang w:val="sl-SI"/>
        </w:rPr>
        <w:t xml:space="preserve">in okolja zelo pomembna. V spodnji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je navedeno število novo nabavljenih nap</w:t>
      </w:r>
      <w:r w:rsidR="0053332A" w:rsidRPr="00651669">
        <w:rPr>
          <w:rFonts w:ascii="Arial" w:hAnsi="Arial" w:cs="Arial"/>
          <w:sz w:val="20"/>
          <w:szCs w:val="20"/>
          <w:lang w:val="sl-SI"/>
        </w:rPr>
        <w:t xml:space="preserve">rav </w:t>
      </w:r>
      <w:r w:rsidR="00F63D0F">
        <w:rPr>
          <w:rFonts w:ascii="Arial" w:hAnsi="Arial" w:cs="Arial"/>
          <w:sz w:val="20"/>
          <w:szCs w:val="20"/>
          <w:lang w:val="sl-SI"/>
        </w:rPr>
        <w:t xml:space="preserve">za nekemično zatiranje plevela </w:t>
      </w:r>
      <w:r w:rsidR="0053332A" w:rsidRPr="00651669">
        <w:rPr>
          <w:rFonts w:ascii="Arial" w:hAnsi="Arial" w:cs="Arial"/>
          <w:sz w:val="20"/>
          <w:szCs w:val="20"/>
          <w:lang w:val="sl-SI"/>
        </w:rPr>
        <w:t>v letih 2013</w:t>
      </w:r>
      <w:r w:rsidR="00422A43" w:rsidRPr="00651669">
        <w:rPr>
          <w:rFonts w:ascii="Arial" w:hAnsi="Arial" w:cs="Arial"/>
          <w:sz w:val="20"/>
          <w:szCs w:val="20"/>
          <w:lang w:val="sl-SI"/>
        </w:rPr>
        <w:t>-2017</w:t>
      </w:r>
      <w:r w:rsidR="0053332A" w:rsidRPr="00651669">
        <w:rPr>
          <w:rFonts w:ascii="Arial" w:hAnsi="Arial" w:cs="Arial"/>
          <w:sz w:val="20"/>
          <w:szCs w:val="20"/>
          <w:lang w:val="sl-SI"/>
        </w:rPr>
        <w:t>.</w:t>
      </w:r>
      <w:r w:rsidR="00EC7F20">
        <w:rPr>
          <w:rFonts w:ascii="Arial" w:hAnsi="Arial" w:cs="Arial"/>
          <w:sz w:val="20"/>
          <w:szCs w:val="20"/>
          <w:lang w:val="sl-SI"/>
        </w:rPr>
        <w:t xml:space="preserve"> Večinoma gre tu za česala, mulčerje in okopalnike.</w:t>
      </w:r>
    </w:p>
    <w:p w14:paraId="4BE0B709" w14:textId="33F7DBBE" w:rsidR="008D5B46" w:rsidRPr="000B02CF" w:rsidRDefault="001F5CAB" w:rsidP="000B02CF">
      <w:pPr>
        <w:pStyle w:val="Napis"/>
        <w:keepNext/>
        <w:spacing w:after="120"/>
        <w:rPr>
          <w:rFonts w:ascii="Arial" w:hAnsi="Arial" w:cs="Arial"/>
          <w:sz w:val="20"/>
          <w:szCs w:val="20"/>
        </w:rPr>
      </w:pPr>
      <w:bookmarkStart w:id="68" w:name="_Toc531767580"/>
      <w:r w:rsidRPr="000B02CF">
        <w:rPr>
          <w:rFonts w:ascii="Arial" w:hAnsi="Arial" w:cs="Arial"/>
          <w:sz w:val="20"/>
          <w:szCs w:val="20"/>
        </w:rPr>
        <w:lastRenderedPageBreak/>
        <w:t>Preglednic</w:t>
      </w:r>
      <w:r w:rsidR="008D5B46" w:rsidRPr="000B02CF">
        <w:rPr>
          <w:rFonts w:ascii="Arial" w:hAnsi="Arial" w:cs="Arial"/>
          <w:sz w:val="20"/>
          <w:szCs w:val="20"/>
        </w:rPr>
        <w:t xml:space="preserve">a </w:t>
      </w:r>
      <w:r w:rsidR="008D5B46" w:rsidRPr="000B02CF">
        <w:rPr>
          <w:rFonts w:ascii="Arial" w:hAnsi="Arial" w:cs="Arial"/>
          <w:sz w:val="20"/>
          <w:szCs w:val="20"/>
        </w:rPr>
        <w:fldChar w:fldCharType="begin"/>
      </w:r>
      <w:r w:rsidR="008D5B46" w:rsidRPr="000B02CF">
        <w:rPr>
          <w:rFonts w:ascii="Arial" w:hAnsi="Arial" w:cs="Arial"/>
          <w:sz w:val="20"/>
          <w:szCs w:val="20"/>
        </w:rPr>
        <w:instrText xml:space="preserve"> SEQ Tabela \* ARABIC </w:instrText>
      </w:r>
      <w:r w:rsidR="008D5B46" w:rsidRPr="000B02CF">
        <w:rPr>
          <w:rFonts w:ascii="Arial" w:hAnsi="Arial" w:cs="Arial"/>
          <w:sz w:val="20"/>
          <w:szCs w:val="20"/>
        </w:rPr>
        <w:fldChar w:fldCharType="separate"/>
      </w:r>
      <w:r w:rsidR="0023248F">
        <w:rPr>
          <w:rFonts w:ascii="Arial" w:hAnsi="Arial" w:cs="Arial"/>
          <w:noProof/>
          <w:sz w:val="20"/>
          <w:szCs w:val="20"/>
        </w:rPr>
        <w:t>10</w:t>
      </w:r>
      <w:r w:rsidR="008D5B46" w:rsidRPr="000B02CF">
        <w:rPr>
          <w:rFonts w:ascii="Arial" w:hAnsi="Arial" w:cs="Arial"/>
          <w:sz w:val="20"/>
          <w:szCs w:val="20"/>
        </w:rPr>
        <w:fldChar w:fldCharType="end"/>
      </w:r>
      <w:r w:rsidR="008D5B46" w:rsidRPr="000B02CF">
        <w:rPr>
          <w:rFonts w:ascii="Arial" w:hAnsi="Arial" w:cs="Arial"/>
          <w:sz w:val="20"/>
          <w:szCs w:val="20"/>
        </w:rPr>
        <w:t>: Število novih naprav, namenjenih za nekemično zatiranje plevela</w:t>
      </w:r>
      <w:bookmarkEnd w:id="68"/>
    </w:p>
    <w:tbl>
      <w:tblPr>
        <w:tblStyle w:val="Tabelamrea"/>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42"/>
        <w:gridCol w:w="832"/>
        <w:gridCol w:w="833"/>
        <w:gridCol w:w="832"/>
        <w:gridCol w:w="801"/>
        <w:gridCol w:w="801"/>
      </w:tblGrid>
      <w:tr w:rsidR="007B1165" w:rsidRPr="00651669" w14:paraId="1FD5E2D4" w14:textId="03F775A3" w:rsidTr="001F5CAB">
        <w:tc>
          <w:tcPr>
            <w:tcW w:w="5642" w:type="dxa"/>
            <w:shd w:val="clear" w:color="auto" w:fill="DBE5F1" w:themeFill="accent1" w:themeFillTint="33"/>
          </w:tcPr>
          <w:p w14:paraId="174CACC5" w14:textId="77777777" w:rsidR="007B1165" w:rsidRPr="00651669" w:rsidRDefault="007B1165" w:rsidP="001B1166">
            <w:pPr>
              <w:spacing w:before="60" w:after="60"/>
              <w:rPr>
                <w:rFonts w:ascii="Arial" w:hAnsi="Arial" w:cs="Arial"/>
                <w:b/>
                <w:sz w:val="18"/>
                <w:szCs w:val="18"/>
                <w:lang w:val="sl-SI"/>
              </w:rPr>
            </w:pPr>
          </w:p>
        </w:tc>
        <w:tc>
          <w:tcPr>
            <w:tcW w:w="832" w:type="dxa"/>
            <w:shd w:val="clear" w:color="auto" w:fill="DBE5F1" w:themeFill="accent1" w:themeFillTint="33"/>
          </w:tcPr>
          <w:p w14:paraId="738CB15E"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33" w:type="dxa"/>
            <w:shd w:val="clear" w:color="auto" w:fill="DBE5F1" w:themeFill="accent1" w:themeFillTint="33"/>
          </w:tcPr>
          <w:p w14:paraId="777D5F00"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832" w:type="dxa"/>
            <w:shd w:val="clear" w:color="auto" w:fill="DBE5F1" w:themeFill="accent1" w:themeFillTint="33"/>
          </w:tcPr>
          <w:p w14:paraId="1FB28CF2"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1" w:type="dxa"/>
            <w:shd w:val="clear" w:color="auto" w:fill="DBE5F1" w:themeFill="accent1" w:themeFillTint="33"/>
          </w:tcPr>
          <w:p w14:paraId="4730560E" w14:textId="01F463EF"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1" w:type="dxa"/>
            <w:shd w:val="clear" w:color="auto" w:fill="DBE5F1" w:themeFill="accent1" w:themeFillTint="33"/>
          </w:tcPr>
          <w:p w14:paraId="476898C6" w14:textId="17AA6A5E"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2017</w:t>
            </w:r>
          </w:p>
        </w:tc>
      </w:tr>
      <w:tr w:rsidR="007B1165" w:rsidRPr="00651669" w14:paraId="3F610E69" w14:textId="12B9C45E" w:rsidTr="001F5CAB">
        <w:tc>
          <w:tcPr>
            <w:tcW w:w="5642" w:type="dxa"/>
          </w:tcPr>
          <w:p w14:paraId="1468DD1C" w14:textId="4ED70306" w:rsidR="007B1165" w:rsidRPr="00651669" w:rsidRDefault="007B1165" w:rsidP="007658F4">
            <w:pPr>
              <w:spacing w:before="60" w:after="60"/>
              <w:rPr>
                <w:rFonts w:ascii="Arial" w:hAnsi="Arial" w:cs="Arial"/>
                <w:sz w:val="18"/>
                <w:szCs w:val="18"/>
              </w:rPr>
            </w:pPr>
            <w:r w:rsidRPr="00651669">
              <w:rPr>
                <w:rFonts w:ascii="Arial" w:hAnsi="Arial" w:cs="Arial"/>
                <w:sz w:val="18"/>
                <w:szCs w:val="18"/>
              </w:rPr>
              <w:t>Ševilo nabavljenih novih naprav za nekemično zatiranje plevela</w:t>
            </w:r>
          </w:p>
        </w:tc>
        <w:tc>
          <w:tcPr>
            <w:tcW w:w="832" w:type="dxa"/>
          </w:tcPr>
          <w:p w14:paraId="15F73E03"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32</w:t>
            </w:r>
          </w:p>
        </w:tc>
        <w:tc>
          <w:tcPr>
            <w:tcW w:w="833" w:type="dxa"/>
          </w:tcPr>
          <w:p w14:paraId="4912AD77"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70</w:t>
            </w:r>
          </w:p>
        </w:tc>
        <w:tc>
          <w:tcPr>
            <w:tcW w:w="832" w:type="dxa"/>
          </w:tcPr>
          <w:p w14:paraId="6C9586CB"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34</w:t>
            </w:r>
          </w:p>
        </w:tc>
        <w:tc>
          <w:tcPr>
            <w:tcW w:w="801" w:type="dxa"/>
          </w:tcPr>
          <w:p w14:paraId="6799B325" w14:textId="6E173DA5" w:rsidR="007B1165" w:rsidRPr="00651669" w:rsidRDefault="00CA13D5" w:rsidP="001B1166">
            <w:pPr>
              <w:spacing w:before="60" w:after="60"/>
              <w:jc w:val="right"/>
              <w:rPr>
                <w:rFonts w:ascii="Arial" w:hAnsi="Arial" w:cs="Arial"/>
                <w:sz w:val="18"/>
                <w:szCs w:val="18"/>
              </w:rPr>
            </w:pPr>
            <w:r w:rsidRPr="00651669">
              <w:rPr>
                <w:rFonts w:ascii="Arial" w:hAnsi="Arial" w:cs="Arial"/>
                <w:sz w:val="18"/>
                <w:szCs w:val="18"/>
              </w:rPr>
              <w:t>0</w:t>
            </w:r>
          </w:p>
        </w:tc>
        <w:tc>
          <w:tcPr>
            <w:tcW w:w="801" w:type="dxa"/>
          </w:tcPr>
          <w:p w14:paraId="7BAEF4DB" w14:textId="70B9100B" w:rsidR="007B1165" w:rsidRPr="00651669" w:rsidRDefault="002D715B" w:rsidP="001B1166">
            <w:pPr>
              <w:spacing w:before="60" w:after="60"/>
              <w:jc w:val="right"/>
              <w:rPr>
                <w:rFonts w:ascii="Arial" w:hAnsi="Arial" w:cs="Arial"/>
                <w:sz w:val="18"/>
                <w:szCs w:val="18"/>
              </w:rPr>
            </w:pPr>
            <w:r w:rsidRPr="00651669">
              <w:rPr>
                <w:rFonts w:ascii="Arial" w:hAnsi="Arial" w:cs="Arial"/>
                <w:sz w:val="18"/>
                <w:szCs w:val="18"/>
              </w:rPr>
              <w:t>178</w:t>
            </w:r>
          </w:p>
        </w:tc>
      </w:tr>
    </w:tbl>
    <w:p w14:paraId="3F1DB7FE" w14:textId="24716A25" w:rsidR="001930CC" w:rsidRPr="00651669" w:rsidRDefault="001930CC" w:rsidP="00ED2B63">
      <w:pPr>
        <w:pStyle w:val="Odstavekseznama"/>
        <w:spacing w:beforeLines="60" w:before="144" w:afterLines="60" w:after="144" w:line="240" w:lineRule="auto"/>
        <w:jc w:val="both"/>
        <w:rPr>
          <w:rFonts w:ascii="Arial" w:hAnsi="Arial" w:cs="Arial"/>
          <w:sz w:val="20"/>
          <w:szCs w:val="20"/>
          <w:lang w:val="sl-SI"/>
        </w:rPr>
      </w:pPr>
    </w:p>
    <w:p w14:paraId="7F600FA2" w14:textId="715BE69A" w:rsidR="009F6A12" w:rsidRPr="00651669" w:rsidRDefault="002E3EEF" w:rsidP="002E3EEF">
      <w:pPr>
        <w:pStyle w:val="Naslov3"/>
        <w:rPr>
          <w:lang w:val="sl-SI"/>
        </w:rPr>
      </w:pPr>
      <w:bookmarkStart w:id="69" w:name="_12.__Delež"/>
      <w:bookmarkStart w:id="70" w:name="_Ref530650001"/>
      <w:bookmarkStart w:id="71" w:name="_Toc531071888"/>
      <w:bookmarkEnd w:id="69"/>
      <w:r w:rsidRPr="00651669">
        <w:rPr>
          <w:lang w:val="sl-SI"/>
        </w:rPr>
        <w:t xml:space="preserve">12. </w:t>
      </w:r>
      <w:r w:rsidR="00FC39FF" w:rsidRPr="00651669">
        <w:rPr>
          <w:lang w:val="sl-SI"/>
        </w:rPr>
        <w:tab/>
      </w:r>
      <w:r w:rsidR="004E1D8B" w:rsidRPr="00651669">
        <w:rPr>
          <w:lang w:val="sl-SI"/>
        </w:rPr>
        <w:t>D</w:t>
      </w:r>
      <w:r w:rsidR="00EB0461" w:rsidRPr="00651669">
        <w:rPr>
          <w:lang w:val="sl-SI"/>
        </w:rPr>
        <w:t xml:space="preserve">elež vzorcev </w:t>
      </w:r>
      <w:r w:rsidR="00F349C2" w:rsidRPr="00651669">
        <w:rPr>
          <w:lang w:val="sl-SI"/>
        </w:rPr>
        <w:t>hrane</w:t>
      </w:r>
      <w:r w:rsidR="00EB0461" w:rsidRPr="00651669">
        <w:rPr>
          <w:lang w:val="sl-SI"/>
        </w:rPr>
        <w:t xml:space="preserve"> </w:t>
      </w:r>
      <w:r w:rsidR="00F349C2" w:rsidRPr="00651669">
        <w:rPr>
          <w:lang w:val="sl-SI"/>
        </w:rPr>
        <w:t>s preseženimi</w:t>
      </w:r>
      <w:r w:rsidR="004E1D8B" w:rsidRPr="00651669">
        <w:rPr>
          <w:lang w:val="sl-SI"/>
        </w:rPr>
        <w:t xml:space="preserve"> </w:t>
      </w:r>
      <w:r w:rsidR="00EB0461" w:rsidRPr="00651669">
        <w:rPr>
          <w:lang w:val="sl-SI"/>
        </w:rPr>
        <w:t>ostank</w:t>
      </w:r>
      <w:r w:rsidR="004E1D8B" w:rsidRPr="00651669">
        <w:rPr>
          <w:lang w:val="sl-SI"/>
        </w:rPr>
        <w:t>i</w:t>
      </w:r>
      <w:r w:rsidR="00EB0461" w:rsidRPr="00651669">
        <w:rPr>
          <w:lang w:val="sl-SI"/>
        </w:rPr>
        <w:t xml:space="preserve"> pesticidov </w:t>
      </w:r>
      <w:r w:rsidR="00B34180">
        <w:rPr>
          <w:lang w:val="sl-SI"/>
        </w:rPr>
        <w:t>(neskladni vzorci)</w:t>
      </w:r>
      <w:bookmarkEnd w:id="70"/>
      <w:bookmarkEnd w:id="71"/>
    </w:p>
    <w:p w14:paraId="6D586208" w14:textId="1C4BDB1F"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Ostanki pesticidov</w:t>
      </w:r>
      <w:r w:rsidR="002C5689">
        <w:rPr>
          <w:rFonts w:ascii="Arial" w:hAnsi="Arial" w:cs="Arial"/>
          <w:sz w:val="20"/>
          <w:szCs w:val="20"/>
          <w:lang w:val="sl-SI"/>
        </w:rPr>
        <w:t xml:space="preserve"> so v EU urejeni z Uredbo (ES) </w:t>
      </w:r>
      <w:r w:rsidRPr="00651669">
        <w:rPr>
          <w:rFonts w:ascii="Arial" w:hAnsi="Arial" w:cs="Arial"/>
          <w:sz w:val="20"/>
          <w:szCs w:val="20"/>
          <w:lang w:val="sl-SI"/>
        </w:rPr>
        <w:t xml:space="preserve">396/2005 o mejnih vrednostih ostankov pesticidov v ali na hrani in krmi rastlinskega in živalskega izvora. </w:t>
      </w:r>
    </w:p>
    <w:p w14:paraId="72B5AC96" w14:textId="77777777"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p>
    <w:p w14:paraId="50F56EE8" w14:textId="21622839"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skladu z definicijo iz te Uredbe so ostanki pesticidov ostanki, vključno z aktivnimi snovmi, metaboliti in/ali razkrojnimi ali reakcijskimi produkti aktivnih snovi, ki se, ali so se, uporabljali v </w:t>
      </w:r>
      <w:r w:rsidR="002C5689">
        <w:rPr>
          <w:rFonts w:ascii="Arial" w:hAnsi="Arial" w:cs="Arial"/>
          <w:sz w:val="20"/>
          <w:szCs w:val="20"/>
          <w:lang w:val="sl-SI"/>
        </w:rPr>
        <w:t>FFS</w:t>
      </w:r>
      <w:r w:rsidRPr="00651669">
        <w:rPr>
          <w:rFonts w:ascii="Arial" w:hAnsi="Arial" w:cs="Arial"/>
          <w:sz w:val="20"/>
          <w:szCs w:val="20"/>
          <w:lang w:val="sl-SI"/>
        </w:rPr>
        <w:t>, ki so prisotni v ali na proiz</w:t>
      </w:r>
      <w:r w:rsidR="009F6A12" w:rsidRPr="00651669">
        <w:rPr>
          <w:rFonts w:ascii="Arial" w:hAnsi="Arial" w:cs="Arial"/>
          <w:sz w:val="20"/>
          <w:szCs w:val="20"/>
          <w:lang w:val="sl-SI"/>
        </w:rPr>
        <w:t>vodih iz Priloge 1 k tej Uredbi</w:t>
      </w:r>
      <w:r w:rsidRPr="00651669">
        <w:rPr>
          <w:rFonts w:ascii="Arial" w:hAnsi="Arial" w:cs="Arial"/>
          <w:sz w:val="20"/>
          <w:szCs w:val="20"/>
          <w:lang w:val="sl-SI"/>
        </w:rPr>
        <w:t xml:space="preserve"> </w:t>
      </w:r>
      <w:r w:rsidR="009F6A12" w:rsidRPr="00651669">
        <w:rPr>
          <w:rFonts w:ascii="Arial" w:hAnsi="Arial" w:cs="Arial"/>
          <w:sz w:val="20"/>
          <w:szCs w:val="20"/>
          <w:lang w:val="sl-SI"/>
        </w:rPr>
        <w:t>kot</w:t>
      </w:r>
      <w:r w:rsidRPr="00651669">
        <w:rPr>
          <w:rFonts w:ascii="Arial" w:hAnsi="Arial" w:cs="Arial"/>
          <w:sz w:val="20"/>
          <w:szCs w:val="20"/>
          <w:lang w:val="sl-SI"/>
        </w:rPr>
        <w:t xml:space="preserve"> posledica uporabe v varstvu rastlin. </w:t>
      </w:r>
    </w:p>
    <w:p w14:paraId="06745453" w14:textId="77777777" w:rsidR="00012806" w:rsidRDefault="00B6507F" w:rsidP="00C642A7">
      <w:pPr>
        <w:jc w:val="both"/>
        <w:rPr>
          <w:rFonts w:ascii="Arial" w:hAnsi="Arial" w:cs="Arial"/>
          <w:sz w:val="20"/>
          <w:szCs w:val="20"/>
          <w:lang w:val="sl-SI"/>
        </w:rPr>
      </w:pPr>
      <w:r w:rsidRPr="00651669">
        <w:rPr>
          <w:rFonts w:ascii="Arial" w:hAnsi="Arial" w:cs="Arial"/>
          <w:sz w:val="20"/>
          <w:szCs w:val="20"/>
          <w:lang w:val="sl-SI"/>
        </w:rPr>
        <w:t xml:space="preserve">Uprava izvaja nadzor nad ostanki pesticidov na podlagi </w:t>
      </w:r>
      <w:r w:rsidR="00276B24" w:rsidRPr="00651669">
        <w:rPr>
          <w:rFonts w:ascii="Arial" w:hAnsi="Arial" w:cs="Arial"/>
          <w:sz w:val="20"/>
          <w:szCs w:val="20"/>
          <w:lang w:val="sl-SI"/>
        </w:rPr>
        <w:t>večletnega nacionalnega nadzornega programa</w:t>
      </w:r>
      <w:r w:rsidRPr="00651669">
        <w:rPr>
          <w:rFonts w:ascii="Arial" w:hAnsi="Arial" w:cs="Arial"/>
          <w:sz w:val="20"/>
          <w:szCs w:val="20"/>
          <w:lang w:val="sl-SI"/>
        </w:rPr>
        <w:t xml:space="preserve">, ki je usklajen z večletnim nadzornim </w:t>
      </w:r>
      <w:r w:rsidR="0005414A" w:rsidRPr="00651669">
        <w:rPr>
          <w:rFonts w:ascii="Arial" w:hAnsi="Arial" w:cs="Arial"/>
          <w:sz w:val="20"/>
          <w:szCs w:val="20"/>
          <w:lang w:val="sl-SI"/>
        </w:rPr>
        <w:t>programom</w:t>
      </w:r>
      <w:r w:rsidRPr="00651669">
        <w:rPr>
          <w:rFonts w:ascii="Arial" w:hAnsi="Arial" w:cs="Arial"/>
          <w:sz w:val="20"/>
          <w:szCs w:val="20"/>
          <w:lang w:val="sl-SI"/>
        </w:rPr>
        <w:t xml:space="preserve"> </w:t>
      </w:r>
      <w:r w:rsidR="0005414A" w:rsidRPr="00651669">
        <w:rPr>
          <w:rFonts w:ascii="Arial" w:hAnsi="Arial" w:cs="Arial"/>
          <w:sz w:val="20"/>
          <w:szCs w:val="20"/>
          <w:lang w:val="sl-SI"/>
        </w:rPr>
        <w:t>Unije</w:t>
      </w:r>
      <w:r w:rsidR="00012806">
        <w:rPr>
          <w:rFonts w:ascii="Arial" w:hAnsi="Arial" w:cs="Arial"/>
          <w:sz w:val="20"/>
          <w:szCs w:val="20"/>
          <w:lang w:val="sl-SI"/>
        </w:rPr>
        <w:t>, poleg podatkov letnega programa vzorčenja se poročilu dodajo podatki o analizah iz dodatnega nadzora in uradnega nadzora ob uvozu.</w:t>
      </w:r>
    </w:p>
    <w:p w14:paraId="2D651C67" w14:textId="6ACB5494" w:rsidR="00012806" w:rsidRDefault="00012806" w:rsidP="00C642A7">
      <w:pPr>
        <w:jc w:val="both"/>
        <w:rPr>
          <w:rFonts w:ascii="Arial" w:hAnsi="Arial" w:cs="Arial"/>
          <w:sz w:val="20"/>
          <w:szCs w:val="20"/>
          <w:lang w:val="sl-SI"/>
        </w:rPr>
      </w:pPr>
      <w:r>
        <w:rPr>
          <w:rFonts w:ascii="Arial" w:hAnsi="Arial" w:cs="Arial"/>
          <w:sz w:val="20"/>
          <w:szCs w:val="20"/>
          <w:lang w:val="sl-SI"/>
        </w:rPr>
        <w:t>Več podrobnosti je navedenih v letnih poročilih o nadzoru nad ostanki pesticidov na spl</w:t>
      </w:r>
      <w:r w:rsidR="00F70B1F">
        <w:rPr>
          <w:rFonts w:ascii="Arial" w:hAnsi="Arial" w:cs="Arial"/>
          <w:sz w:val="20"/>
          <w:szCs w:val="20"/>
          <w:lang w:val="sl-SI"/>
        </w:rPr>
        <w:t>etni strani Uprave.</w:t>
      </w:r>
      <w:r w:rsidR="00F70B1F">
        <w:rPr>
          <w:rStyle w:val="Sprotnaopomba-sklic"/>
          <w:rFonts w:ascii="Arial" w:hAnsi="Arial" w:cs="Arial"/>
          <w:sz w:val="20"/>
          <w:szCs w:val="20"/>
          <w:lang w:val="sl-SI"/>
        </w:rPr>
        <w:footnoteReference w:id="31"/>
      </w:r>
      <w:r>
        <w:rPr>
          <w:rFonts w:ascii="Arial" w:hAnsi="Arial" w:cs="Arial"/>
          <w:sz w:val="20"/>
          <w:szCs w:val="20"/>
          <w:lang w:val="sl-SI"/>
        </w:rPr>
        <w:t xml:space="preserve"> </w:t>
      </w:r>
    </w:p>
    <w:p w14:paraId="557D9749" w14:textId="4DADC941" w:rsidR="00B6507F" w:rsidRPr="00651669" w:rsidRDefault="00B6507F" w:rsidP="00C642A7">
      <w:pPr>
        <w:jc w:val="both"/>
        <w:rPr>
          <w:rFonts w:ascii="Arial" w:hAnsi="Arial" w:cs="Arial"/>
          <w:sz w:val="20"/>
          <w:szCs w:val="20"/>
          <w:lang w:val="sl-SI"/>
        </w:rPr>
      </w:pPr>
      <w:r w:rsidRPr="00651669">
        <w:rPr>
          <w:rFonts w:ascii="Arial" w:hAnsi="Arial" w:cs="Arial"/>
          <w:sz w:val="20"/>
          <w:szCs w:val="20"/>
          <w:lang w:val="sl-SI"/>
        </w:rPr>
        <w:t xml:space="preserve">Vsako leto se podatki o </w:t>
      </w:r>
      <w:r w:rsidR="00276B24" w:rsidRPr="00651669">
        <w:rPr>
          <w:rFonts w:ascii="Arial" w:hAnsi="Arial" w:cs="Arial"/>
          <w:sz w:val="20"/>
          <w:szCs w:val="20"/>
          <w:lang w:val="sl-SI"/>
        </w:rPr>
        <w:t>rezultatih analiz odvzetih</w:t>
      </w:r>
      <w:r w:rsidRPr="00651669">
        <w:rPr>
          <w:rFonts w:ascii="Arial" w:hAnsi="Arial" w:cs="Arial"/>
          <w:sz w:val="20"/>
          <w:szCs w:val="20"/>
          <w:lang w:val="sl-SI"/>
        </w:rPr>
        <w:t xml:space="preserve"> vzorcev pošlje</w:t>
      </w:r>
      <w:r w:rsidR="00276B24" w:rsidRPr="00651669">
        <w:rPr>
          <w:rFonts w:ascii="Arial" w:hAnsi="Arial" w:cs="Arial"/>
          <w:sz w:val="20"/>
          <w:szCs w:val="20"/>
          <w:lang w:val="sl-SI"/>
        </w:rPr>
        <w:t>jo</w:t>
      </w:r>
      <w:r w:rsidRPr="00651669">
        <w:rPr>
          <w:rFonts w:ascii="Arial" w:hAnsi="Arial" w:cs="Arial"/>
          <w:sz w:val="20"/>
          <w:szCs w:val="20"/>
          <w:lang w:val="sl-SI"/>
        </w:rPr>
        <w:t xml:space="preserve"> </w:t>
      </w:r>
      <w:r w:rsidR="00276B24" w:rsidRPr="00651669">
        <w:rPr>
          <w:rFonts w:ascii="Arial" w:hAnsi="Arial" w:cs="Arial"/>
          <w:sz w:val="20"/>
          <w:szCs w:val="20"/>
          <w:lang w:val="sl-SI"/>
        </w:rPr>
        <w:t>Evropsk</w:t>
      </w:r>
      <w:r w:rsidR="0005414A" w:rsidRPr="00651669">
        <w:rPr>
          <w:rFonts w:ascii="Arial" w:hAnsi="Arial" w:cs="Arial"/>
          <w:sz w:val="20"/>
          <w:szCs w:val="20"/>
          <w:lang w:val="sl-SI"/>
        </w:rPr>
        <w:t>i</w:t>
      </w:r>
      <w:r w:rsidR="00276B24" w:rsidRPr="00651669">
        <w:rPr>
          <w:rFonts w:ascii="Arial" w:hAnsi="Arial" w:cs="Arial"/>
          <w:sz w:val="20"/>
          <w:szCs w:val="20"/>
          <w:lang w:val="sl-SI"/>
        </w:rPr>
        <w:t xml:space="preserve"> agencij</w:t>
      </w:r>
      <w:r w:rsidR="0005414A" w:rsidRPr="00651669">
        <w:rPr>
          <w:rFonts w:ascii="Arial" w:hAnsi="Arial" w:cs="Arial"/>
          <w:sz w:val="20"/>
          <w:szCs w:val="20"/>
          <w:lang w:val="sl-SI"/>
        </w:rPr>
        <w:t>i</w:t>
      </w:r>
      <w:r w:rsidR="00276B24" w:rsidRPr="00651669">
        <w:rPr>
          <w:rFonts w:ascii="Arial" w:hAnsi="Arial" w:cs="Arial"/>
          <w:sz w:val="20"/>
          <w:szCs w:val="20"/>
          <w:lang w:val="sl-SI"/>
        </w:rPr>
        <w:t xml:space="preserve"> za varno hrano, ki iz podatkov držav članic izdela poročilo o nadzoru nad ostanki pesticidov za območje Unije. </w:t>
      </w:r>
    </w:p>
    <w:p w14:paraId="591512A4" w14:textId="39FD7275" w:rsidR="00647583" w:rsidRPr="00651669" w:rsidRDefault="00276B24"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DA1005" w:rsidRPr="00651669">
        <w:rPr>
          <w:rFonts w:ascii="Arial" w:hAnsi="Arial" w:cs="Arial"/>
          <w:sz w:val="20"/>
          <w:szCs w:val="20"/>
          <w:lang w:val="sl-SI"/>
        </w:rPr>
        <w:t>preglednici</w:t>
      </w:r>
      <w:r w:rsidRPr="00651669">
        <w:rPr>
          <w:rFonts w:ascii="Arial" w:hAnsi="Arial" w:cs="Arial"/>
          <w:sz w:val="20"/>
          <w:szCs w:val="20"/>
          <w:lang w:val="sl-SI"/>
        </w:rPr>
        <w:t xml:space="preserve"> 10 je navedeno število odvzetih vzorcev</w:t>
      </w:r>
      <w:r w:rsidR="00B272D0">
        <w:rPr>
          <w:rFonts w:ascii="Arial" w:hAnsi="Arial" w:cs="Arial"/>
          <w:sz w:val="20"/>
          <w:szCs w:val="20"/>
          <w:lang w:val="sl-SI"/>
        </w:rPr>
        <w:t>,</w:t>
      </w:r>
      <w:r w:rsidRPr="00651669">
        <w:rPr>
          <w:rFonts w:ascii="Arial" w:hAnsi="Arial" w:cs="Arial"/>
          <w:sz w:val="20"/>
          <w:szCs w:val="20"/>
          <w:lang w:val="sl-SI"/>
        </w:rPr>
        <w:t xml:space="preserve"> deleži </w:t>
      </w:r>
      <w:r w:rsidR="00C90AD3">
        <w:rPr>
          <w:rFonts w:ascii="Arial" w:hAnsi="Arial" w:cs="Arial"/>
          <w:sz w:val="20"/>
          <w:szCs w:val="20"/>
          <w:lang w:val="sl-SI"/>
        </w:rPr>
        <w:t xml:space="preserve">vzorcev iz domače pridelave in drugih držav </w:t>
      </w:r>
      <w:r w:rsidR="00B272D0">
        <w:rPr>
          <w:rFonts w:ascii="Arial" w:hAnsi="Arial" w:cs="Arial"/>
          <w:sz w:val="20"/>
          <w:szCs w:val="20"/>
          <w:lang w:val="sl-SI"/>
        </w:rPr>
        <w:t xml:space="preserve">in deleži neskladnih vzorcev po izvoru </w:t>
      </w:r>
      <w:r w:rsidRPr="00651669">
        <w:rPr>
          <w:rFonts w:ascii="Arial" w:hAnsi="Arial" w:cs="Arial"/>
          <w:sz w:val="20"/>
          <w:szCs w:val="20"/>
          <w:lang w:val="sl-SI"/>
        </w:rPr>
        <w:t>v letih 2010 do 201</w:t>
      </w:r>
      <w:r w:rsidR="00F16FF0">
        <w:rPr>
          <w:rFonts w:ascii="Arial" w:hAnsi="Arial" w:cs="Arial"/>
          <w:sz w:val="20"/>
          <w:szCs w:val="20"/>
          <w:lang w:val="sl-SI"/>
        </w:rPr>
        <w:t>6</w:t>
      </w:r>
      <w:r w:rsidRPr="00651669">
        <w:rPr>
          <w:rFonts w:ascii="Arial" w:hAnsi="Arial" w:cs="Arial"/>
          <w:sz w:val="20"/>
          <w:szCs w:val="20"/>
          <w:lang w:val="sl-SI"/>
        </w:rPr>
        <w:t xml:space="preserve">. </w:t>
      </w:r>
      <w:r w:rsidR="00844612">
        <w:rPr>
          <w:rFonts w:ascii="Arial" w:hAnsi="Arial" w:cs="Arial"/>
          <w:sz w:val="20"/>
          <w:szCs w:val="20"/>
          <w:lang w:val="sl-SI"/>
        </w:rPr>
        <w:t xml:space="preserve">Za leti 2015 in 2016 so </w:t>
      </w:r>
      <w:r w:rsidR="0055736D">
        <w:rPr>
          <w:rFonts w:ascii="Arial" w:hAnsi="Arial" w:cs="Arial"/>
          <w:sz w:val="20"/>
          <w:szCs w:val="20"/>
          <w:lang w:val="sl-SI"/>
        </w:rPr>
        <w:t>prikazani</w:t>
      </w:r>
      <w:r w:rsidR="00844612">
        <w:rPr>
          <w:rFonts w:ascii="Arial" w:hAnsi="Arial" w:cs="Arial"/>
          <w:sz w:val="20"/>
          <w:szCs w:val="20"/>
          <w:lang w:val="sl-SI"/>
        </w:rPr>
        <w:t xml:space="preserve"> tudi vzorci živil iz domače ekološke pridelave. </w:t>
      </w:r>
    </w:p>
    <w:p w14:paraId="12F4D3CD" w14:textId="77777777" w:rsidR="00452F69" w:rsidRPr="00651669" w:rsidRDefault="00452F69" w:rsidP="00321CC9">
      <w:pPr>
        <w:pStyle w:val="Odstavekseznama"/>
        <w:spacing w:beforeLines="60" w:before="144" w:afterLines="60" w:after="144" w:line="240" w:lineRule="auto"/>
        <w:jc w:val="both"/>
        <w:rPr>
          <w:rFonts w:ascii="Arial" w:hAnsi="Arial" w:cs="Arial"/>
          <w:sz w:val="20"/>
          <w:szCs w:val="20"/>
          <w:lang w:val="sl-SI"/>
        </w:rPr>
      </w:pPr>
    </w:p>
    <w:p w14:paraId="09879C38" w14:textId="4CE33CE1" w:rsidR="008D5B46" w:rsidRPr="00C1447E" w:rsidRDefault="008D5B46" w:rsidP="00C1447E">
      <w:pPr>
        <w:spacing w:after="0" w:line="240" w:lineRule="auto"/>
        <w:rPr>
          <w:rFonts w:ascii="Arial" w:hAnsi="Arial" w:cs="Arial"/>
          <w:i/>
          <w:iCs/>
          <w:color w:val="1F497D" w:themeColor="text2"/>
          <w:sz w:val="20"/>
          <w:szCs w:val="20"/>
        </w:rPr>
      </w:pPr>
      <w:bookmarkStart w:id="72" w:name="_Toc531767581"/>
      <w:r w:rsidRPr="000B02CF">
        <w:rPr>
          <w:rFonts w:ascii="Arial" w:hAnsi="Arial" w:cs="Arial"/>
          <w:sz w:val="20"/>
          <w:szCs w:val="20"/>
        </w:rPr>
        <w:t xml:space="preserve">Preglednica </w:t>
      </w:r>
      <w:r w:rsidRPr="000B02CF">
        <w:rPr>
          <w:rFonts w:ascii="Arial" w:hAnsi="Arial" w:cs="Arial"/>
          <w:sz w:val="20"/>
          <w:szCs w:val="20"/>
        </w:rPr>
        <w:fldChar w:fldCharType="begin"/>
      </w:r>
      <w:r w:rsidRPr="000B02CF">
        <w:rPr>
          <w:rFonts w:ascii="Arial" w:hAnsi="Arial" w:cs="Arial"/>
          <w:sz w:val="20"/>
          <w:szCs w:val="20"/>
        </w:rPr>
        <w:instrText xml:space="preserve"> SEQ Tabela \* ARABIC </w:instrText>
      </w:r>
      <w:r w:rsidRPr="000B02CF">
        <w:rPr>
          <w:rFonts w:ascii="Arial" w:hAnsi="Arial" w:cs="Arial"/>
          <w:sz w:val="20"/>
          <w:szCs w:val="20"/>
        </w:rPr>
        <w:fldChar w:fldCharType="separate"/>
      </w:r>
      <w:r w:rsidR="0023248F">
        <w:rPr>
          <w:rFonts w:ascii="Arial" w:hAnsi="Arial" w:cs="Arial"/>
          <w:noProof/>
          <w:sz w:val="20"/>
          <w:szCs w:val="20"/>
        </w:rPr>
        <w:t>11</w:t>
      </w:r>
      <w:r w:rsidRPr="000B02CF">
        <w:rPr>
          <w:rFonts w:ascii="Arial" w:hAnsi="Arial" w:cs="Arial"/>
          <w:sz w:val="20"/>
          <w:szCs w:val="20"/>
        </w:rPr>
        <w:fldChar w:fldCharType="end"/>
      </w:r>
      <w:r w:rsidRPr="000B02CF">
        <w:rPr>
          <w:rFonts w:ascii="Arial" w:hAnsi="Arial" w:cs="Arial"/>
          <w:sz w:val="20"/>
          <w:szCs w:val="20"/>
        </w:rPr>
        <w:t>: Podatki iz nacionalnega nadzornega programa nad ostanki pesticidov v hrani v zadnjih 7 letih</w:t>
      </w:r>
      <w:bookmarkEnd w:id="72"/>
    </w:p>
    <w:tbl>
      <w:tblPr>
        <w:tblStyle w:val="Tabelasvetlamrea1poudarek11"/>
        <w:tblW w:w="0" w:type="auto"/>
        <w:tblInd w:w="137"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7" w:type="dxa"/>
        </w:tblCellMar>
        <w:tblLook w:val="04A0" w:firstRow="1" w:lastRow="0" w:firstColumn="1" w:lastColumn="0" w:noHBand="0" w:noVBand="1"/>
      </w:tblPr>
      <w:tblGrid>
        <w:gridCol w:w="4663"/>
        <w:gridCol w:w="617"/>
        <w:gridCol w:w="617"/>
        <w:gridCol w:w="617"/>
        <w:gridCol w:w="617"/>
        <w:gridCol w:w="617"/>
        <w:gridCol w:w="617"/>
        <w:gridCol w:w="617"/>
      </w:tblGrid>
      <w:tr w:rsidR="00273CEC" w:rsidRPr="00651669" w14:paraId="10CD3678" w14:textId="2A145B43" w:rsidTr="000B02C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63" w:type="dxa"/>
            <w:shd w:val="clear" w:color="auto" w:fill="C6D9F1" w:themeFill="text2" w:themeFillTint="33"/>
          </w:tcPr>
          <w:p w14:paraId="16E30C9B" w14:textId="77777777" w:rsidR="00273CEC" w:rsidRPr="00651669" w:rsidRDefault="00273CEC" w:rsidP="00452F69">
            <w:pPr>
              <w:pStyle w:val="Odstavekseznama"/>
              <w:spacing w:after="0" w:line="360" w:lineRule="auto"/>
              <w:ind w:left="0"/>
              <w:jc w:val="both"/>
              <w:rPr>
                <w:sz w:val="18"/>
                <w:szCs w:val="18"/>
                <w:lang w:val="sl-SI"/>
              </w:rPr>
            </w:pPr>
          </w:p>
        </w:tc>
        <w:tc>
          <w:tcPr>
            <w:tcW w:w="617" w:type="dxa"/>
            <w:shd w:val="clear" w:color="auto" w:fill="C6D9F1" w:themeFill="text2" w:themeFillTint="33"/>
          </w:tcPr>
          <w:p w14:paraId="1F67631D"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2010</w:t>
            </w:r>
          </w:p>
        </w:tc>
        <w:tc>
          <w:tcPr>
            <w:tcW w:w="617" w:type="dxa"/>
            <w:shd w:val="clear" w:color="auto" w:fill="C6D9F1" w:themeFill="text2" w:themeFillTint="33"/>
          </w:tcPr>
          <w:p w14:paraId="5C5209FA"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2011</w:t>
            </w:r>
          </w:p>
        </w:tc>
        <w:tc>
          <w:tcPr>
            <w:tcW w:w="617" w:type="dxa"/>
            <w:shd w:val="clear" w:color="auto" w:fill="C6D9F1" w:themeFill="text2" w:themeFillTint="33"/>
          </w:tcPr>
          <w:p w14:paraId="5255AFBC"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2012</w:t>
            </w:r>
          </w:p>
        </w:tc>
        <w:tc>
          <w:tcPr>
            <w:tcW w:w="617" w:type="dxa"/>
            <w:shd w:val="clear" w:color="auto" w:fill="C6D9F1" w:themeFill="text2" w:themeFillTint="33"/>
          </w:tcPr>
          <w:p w14:paraId="3C439910"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2013</w:t>
            </w:r>
          </w:p>
        </w:tc>
        <w:tc>
          <w:tcPr>
            <w:tcW w:w="617" w:type="dxa"/>
            <w:shd w:val="clear" w:color="auto" w:fill="C6D9F1" w:themeFill="text2" w:themeFillTint="33"/>
          </w:tcPr>
          <w:p w14:paraId="0853C585"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2014</w:t>
            </w:r>
          </w:p>
        </w:tc>
        <w:tc>
          <w:tcPr>
            <w:tcW w:w="617" w:type="dxa"/>
            <w:shd w:val="clear" w:color="auto" w:fill="C6D9F1" w:themeFill="text2" w:themeFillTint="33"/>
          </w:tcPr>
          <w:p w14:paraId="05D7DC64" w14:textId="5717D955"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2015</w:t>
            </w:r>
          </w:p>
        </w:tc>
        <w:tc>
          <w:tcPr>
            <w:tcW w:w="617" w:type="dxa"/>
            <w:shd w:val="clear" w:color="auto" w:fill="C6D9F1" w:themeFill="text2" w:themeFillTint="33"/>
          </w:tcPr>
          <w:p w14:paraId="69FDD581" w14:textId="3F6CE67B"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w:t>
            </w:r>
            <w:r>
              <w:rPr>
                <w:sz w:val="18"/>
                <w:szCs w:val="18"/>
                <w:lang w:val="sl-SI"/>
              </w:rPr>
              <w:t>6</w:t>
            </w:r>
          </w:p>
        </w:tc>
      </w:tr>
      <w:tr w:rsidR="00273CEC" w:rsidRPr="00651669" w14:paraId="4587B041" w14:textId="49F4B098"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2BAF4115" w14:textId="21BC1DFE"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Skupno število odvzetih vzorcev</w:t>
            </w:r>
          </w:p>
        </w:tc>
        <w:tc>
          <w:tcPr>
            <w:tcW w:w="617" w:type="dxa"/>
            <w:vAlign w:val="center"/>
          </w:tcPr>
          <w:p w14:paraId="7D6091E6" w14:textId="627D87A2" w:rsidR="00273CEC" w:rsidRPr="00651669" w:rsidRDefault="00273CEC" w:rsidP="0025283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123</w:t>
            </w:r>
            <w:r w:rsidR="00252839">
              <w:rPr>
                <w:sz w:val="18"/>
                <w:szCs w:val="18"/>
                <w:lang w:val="sl-SI"/>
              </w:rPr>
              <w:t>9</w:t>
            </w:r>
          </w:p>
        </w:tc>
        <w:tc>
          <w:tcPr>
            <w:tcW w:w="617" w:type="dxa"/>
            <w:vAlign w:val="center"/>
          </w:tcPr>
          <w:p w14:paraId="7CCA2B7F" w14:textId="7F24108F" w:rsidR="00273CEC" w:rsidRPr="00651669" w:rsidRDefault="00F509F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1125</w:t>
            </w:r>
          </w:p>
        </w:tc>
        <w:tc>
          <w:tcPr>
            <w:tcW w:w="617" w:type="dxa"/>
            <w:vAlign w:val="center"/>
          </w:tcPr>
          <w:p w14:paraId="72F3AC9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1045</w:t>
            </w:r>
          </w:p>
        </w:tc>
        <w:tc>
          <w:tcPr>
            <w:tcW w:w="617" w:type="dxa"/>
            <w:vAlign w:val="center"/>
          </w:tcPr>
          <w:p w14:paraId="0930BD4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1075</w:t>
            </w:r>
          </w:p>
        </w:tc>
        <w:tc>
          <w:tcPr>
            <w:tcW w:w="617" w:type="dxa"/>
            <w:vAlign w:val="center"/>
          </w:tcPr>
          <w:p w14:paraId="2DDAFF7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777</w:t>
            </w:r>
          </w:p>
        </w:tc>
        <w:tc>
          <w:tcPr>
            <w:tcW w:w="617" w:type="dxa"/>
            <w:vAlign w:val="center"/>
          </w:tcPr>
          <w:p w14:paraId="27194B26" w14:textId="4CAE9CCB"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w:t>
            </w:r>
            <w:r w:rsidR="00AC0278">
              <w:rPr>
                <w:sz w:val="18"/>
                <w:szCs w:val="18"/>
                <w:lang w:val="sl-SI"/>
              </w:rPr>
              <w:t>8</w:t>
            </w:r>
            <w:r w:rsidRPr="00651669">
              <w:rPr>
                <w:sz w:val="18"/>
                <w:szCs w:val="18"/>
                <w:lang w:val="sl-SI"/>
              </w:rPr>
              <w:t>4</w:t>
            </w:r>
          </w:p>
        </w:tc>
        <w:tc>
          <w:tcPr>
            <w:tcW w:w="617" w:type="dxa"/>
            <w:vAlign w:val="center"/>
          </w:tcPr>
          <w:p w14:paraId="4B27A54A" w14:textId="6B91144E" w:rsidR="00273CEC" w:rsidRPr="00651669" w:rsidRDefault="00793803" w:rsidP="0079380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w:t>
            </w:r>
            <w:r w:rsidR="00AC0278">
              <w:rPr>
                <w:sz w:val="18"/>
                <w:szCs w:val="18"/>
                <w:lang w:val="sl-SI"/>
              </w:rPr>
              <w:t>3</w:t>
            </w:r>
            <w:r w:rsidRPr="00651669">
              <w:rPr>
                <w:sz w:val="18"/>
                <w:szCs w:val="18"/>
                <w:lang w:val="sl-SI"/>
              </w:rPr>
              <w:t>5</w:t>
            </w:r>
          </w:p>
        </w:tc>
      </w:tr>
      <w:tr w:rsidR="00273CEC" w:rsidRPr="00651669" w14:paraId="43F17A52" w14:textId="4AFCDB34"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01818BA7" w14:textId="77777777"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iz domače pridelave - %</w:t>
            </w:r>
          </w:p>
        </w:tc>
        <w:tc>
          <w:tcPr>
            <w:tcW w:w="617" w:type="dxa"/>
            <w:vAlign w:val="center"/>
          </w:tcPr>
          <w:p w14:paraId="61D7379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40,6</w:t>
            </w:r>
          </w:p>
        </w:tc>
        <w:tc>
          <w:tcPr>
            <w:tcW w:w="617" w:type="dxa"/>
            <w:vAlign w:val="center"/>
          </w:tcPr>
          <w:p w14:paraId="187BB4D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43</w:t>
            </w:r>
          </w:p>
        </w:tc>
        <w:tc>
          <w:tcPr>
            <w:tcW w:w="617" w:type="dxa"/>
            <w:vAlign w:val="center"/>
          </w:tcPr>
          <w:p w14:paraId="5CD517A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45</w:t>
            </w:r>
          </w:p>
        </w:tc>
        <w:tc>
          <w:tcPr>
            <w:tcW w:w="617" w:type="dxa"/>
            <w:vAlign w:val="center"/>
          </w:tcPr>
          <w:p w14:paraId="75FA7946"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50,7</w:t>
            </w:r>
          </w:p>
        </w:tc>
        <w:tc>
          <w:tcPr>
            <w:tcW w:w="617" w:type="dxa"/>
            <w:vAlign w:val="center"/>
          </w:tcPr>
          <w:p w14:paraId="250B776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39,8</w:t>
            </w:r>
          </w:p>
        </w:tc>
        <w:tc>
          <w:tcPr>
            <w:tcW w:w="617" w:type="dxa"/>
            <w:vAlign w:val="center"/>
          </w:tcPr>
          <w:p w14:paraId="03C50461" w14:textId="5DFB6A06"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32,3</w:t>
            </w:r>
          </w:p>
        </w:tc>
        <w:tc>
          <w:tcPr>
            <w:tcW w:w="617" w:type="dxa"/>
            <w:vAlign w:val="center"/>
          </w:tcPr>
          <w:p w14:paraId="61723321" w14:textId="143085AC" w:rsidR="00793803" w:rsidRPr="00651669" w:rsidRDefault="0079380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48</w:t>
            </w:r>
          </w:p>
        </w:tc>
      </w:tr>
      <w:tr w:rsidR="00273CEC" w:rsidRPr="00651669" w14:paraId="2BD8162F" w14:textId="75205FA3"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21EE80F2" w14:textId="4D2AD363"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 druge EU države - %</w:t>
            </w:r>
          </w:p>
        </w:tc>
        <w:tc>
          <w:tcPr>
            <w:tcW w:w="617" w:type="dxa"/>
            <w:vAlign w:val="center"/>
          </w:tcPr>
          <w:p w14:paraId="55D57FA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46,6</w:t>
            </w:r>
          </w:p>
        </w:tc>
        <w:tc>
          <w:tcPr>
            <w:tcW w:w="617" w:type="dxa"/>
            <w:vAlign w:val="center"/>
          </w:tcPr>
          <w:p w14:paraId="7A8E3AC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40</w:t>
            </w:r>
          </w:p>
        </w:tc>
        <w:tc>
          <w:tcPr>
            <w:tcW w:w="617" w:type="dxa"/>
            <w:vAlign w:val="center"/>
          </w:tcPr>
          <w:p w14:paraId="3D719E5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37</w:t>
            </w:r>
          </w:p>
        </w:tc>
        <w:tc>
          <w:tcPr>
            <w:tcW w:w="617" w:type="dxa"/>
            <w:vAlign w:val="center"/>
          </w:tcPr>
          <w:p w14:paraId="4AD526E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34,2</w:t>
            </w:r>
          </w:p>
        </w:tc>
        <w:tc>
          <w:tcPr>
            <w:tcW w:w="617" w:type="dxa"/>
            <w:vAlign w:val="center"/>
          </w:tcPr>
          <w:p w14:paraId="6E436DC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42,3</w:t>
            </w:r>
          </w:p>
        </w:tc>
        <w:tc>
          <w:tcPr>
            <w:tcW w:w="617" w:type="dxa"/>
            <w:vAlign w:val="center"/>
          </w:tcPr>
          <w:p w14:paraId="63FDF522" w14:textId="043E2E24"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44,6</w:t>
            </w:r>
          </w:p>
        </w:tc>
        <w:tc>
          <w:tcPr>
            <w:tcW w:w="617" w:type="dxa"/>
            <w:vAlign w:val="center"/>
          </w:tcPr>
          <w:p w14:paraId="7601EA92" w14:textId="2484D946" w:rsidR="00273CEC" w:rsidRPr="00651669" w:rsidRDefault="00273CEC" w:rsidP="0079380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w:t>
            </w:r>
            <w:r w:rsidR="00793803">
              <w:rPr>
                <w:sz w:val="18"/>
                <w:szCs w:val="18"/>
                <w:lang w:val="sl-SI"/>
              </w:rPr>
              <w:t>8</w:t>
            </w:r>
          </w:p>
        </w:tc>
      </w:tr>
      <w:tr w:rsidR="00273CEC" w:rsidRPr="00651669" w14:paraId="6BD9AECE" w14:textId="4290D4B5"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1BD7D248" w14:textId="77777777"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 pridelava tretje države - %</w:t>
            </w:r>
          </w:p>
        </w:tc>
        <w:tc>
          <w:tcPr>
            <w:tcW w:w="617" w:type="dxa"/>
            <w:vAlign w:val="center"/>
          </w:tcPr>
          <w:p w14:paraId="41AAD96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12,8</w:t>
            </w:r>
          </w:p>
        </w:tc>
        <w:tc>
          <w:tcPr>
            <w:tcW w:w="617" w:type="dxa"/>
            <w:vAlign w:val="center"/>
          </w:tcPr>
          <w:p w14:paraId="5262A4D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617" w:type="dxa"/>
            <w:vAlign w:val="center"/>
          </w:tcPr>
          <w:p w14:paraId="2D5BED28"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18</w:t>
            </w:r>
          </w:p>
        </w:tc>
        <w:tc>
          <w:tcPr>
            <w:tcW w:w="617" w:type="dxa"/>
            <w:vAlign w:val="center"/>
          </w:tcPr>
          <w:p w14:paraId="3AA5F1D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15,1</w:t>
            </w:r>
          </w:p>
        </w:tc>
        <w:tc>
          <w:tcPr>
            <w:tcW w:w="617" w:type="dxa"/>
            <w:vAlign w:val="center"/>
          </w:tcPr>
          <w:p w14:paraId="0B3ADA69"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17,9</w:t>
            </w:r>
          </w:p>
        </w:tc>
        <w:tc>
          <w:tcPr>
            <w:tcW w:w="617" w:type="dxa"/>
            <w:vAlign w:val="center"/>
          </w:tcPr>
          <w:p w14:paraId="6A54BC39" w14:textId="2F4F0C49"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23,1</w:t>
            </w:r>
          </w:p>
        </w:tc>
        <w:tc>
          <w:tcPr>
            <w:tcW w:w="617" w:type="dxa"/>
            <w:vAlign w:val="center"/>
          </w:tcPr>
          <w:p w14:paraId="493CEC5C" w14:textId="17901857" w:rsidR="00273CEC" w:rsidRPr="00651669" w:rsidRDefault="0079380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23,3</w:t>
            </w:r>
          </w:p>
        </w:tc>
      </w:tr>
      <w:tr w:rsidR="00273CEC" w:rsidRPr="00651669" w14:paraId="36F9EBB2" w14:textId="41445FA3"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2AD0D5A8" w14:textId="2902717D"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iz domače ekološke pridelave - %</w:t>
            </w:r>
          </w:p>
        </w:tc>
        <w:tc>
          <w:tcPr>
            <w:tcW w:w="617" w:type="dxa"/>
            <w:vAlign w:val="center"/>
          </w:tcPr>
          <w:p w14:paraId="28A15D28"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517F9A2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274A979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73A6ADF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5C6C86F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4A8382D5" w14:textId="164B6D79" w:rsidR="00273CEC" w:rsidRPr="00651669" w:rsidRDefault="00273CEC" w:rsidP="00AC0278">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8,</w:t>
            </w:r>
            <w:r w:rsidR="00AC0278">
              <w:rPr>
                <w:sz w:val="18"/>
                <w:szCs w:val="18"/>
                <w:lang w:val="sl-SI"/>
              </w:rPr>
              <w:t>4</w:t>
            </w:r>
          </w:p>
        </w:tc>
        <w:tc>
          <w:tcPr>
            <w:tcW w:w="617" w:type="dxa"/>
            <w:vAlign w:val="center"/>
          </w:tcPr>
          <w:p w14:paraId="7715BE5D" w14:textId="271B7A89" w:rsidR="00273CEC" w:rsidRPr="00651669" w:rsidRDefault="00273CEC" w:rsidP="00AC0278">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r w:rsidR="00AC0278">
              <w:rPr>
                <w:sz w:val="18"/>
                <w:szCs w:val="18"/>
                <w:lang w:val="sl-SI"/>
              </w:rPr>
              <w:t>0</w:t>
            </w:r>
            <w:r w:rsidRPr="00651669">
              <w:rPr>
                <w:sz w:val="18"/>
                <w:szCs w:val="18"/>
                <w:lang w:val="sl-SI"/>
              </w:rPr>
              <w:t>,</w:t>
            </w:r>
            <w:r w:rsidR="00AC0278">
              <w:rPr>
                <w:sz w:val="18"/>
                <w:szCs w:val="18"/>
                <w:lang w:val="sl-SI"/>
              </w:rPr>
              <w:t>9</w:t>
            </w:r>
          </w:p>
        </w:tc>
      </w:tr>
      <w:tr w:rsidR="00273CEC" w:rsidRPr="00651669" w14:paraId="4DBDE8BA" w14:textId="1834E0EF"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19140BAD" w14:textId="69D84F65"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domača pridelave - %</w:t>
            </w:r>
          </w:p>
        </w:tc>
        <w:tc>
          <w:tcPr>
            <w:tcW w:w="617" w:type="dxa"/>
            <w:vAlign w:val="center"/>
          </w:tcPr>
          <w:p w14:paraId="3110A29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p>
        </w:tc>
        <w:tc>
          <w:tcPr>
            <w:tcW w:w="617" w:type="dxa"/>
            <w:vAlign w:val="center"/>
          </w:tcPr>
          <w:p w14:paraId="663B7F2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1,9</w:t>
            </w:r>
          </w:p>
        </w:tc>
        <w:tc>
          <w:tcPr>
            <w:tcW w:w="617" w:type="dxa"/>
            <w:vAlign w:val="center"/>
          </w:tcPr>
          <w:p w14:paraId="13891F3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0,86</w:t>
            </w:r>
          </w:p>
        </w:tc>
        <w:tc>
          <w:tcPr>
            <w:tcW w:w="617" w:type="dxa"/>
            <w:vAlign w:val="center"/>
          </w:tcPr>
          <w:p w14:paraId="0E7FF92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0,4</w:t>
            </w:r>
          </w:p>
        </w:tc>
        <w:tc>
          <w:tcPr>
            <w:tcW w:w="617" w:type="dxa"/>
            <w:vAlign w:val="center"/>
          </w:tcPr>
          <w:p w14:paraId="5E85CAB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0,1</w:t>
            </w:r>
          </w:p>
        </w:tc>
        <w:tc>
          <w:tcPr>
            <w:tcW w:w="617" w:type="dxa"/>
            <w:vAlign w:val="center"/>
          </w:tcPr>
          <w:p w14:paraId="7176D579" w14:textId="0896551C"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w:t>
            </w:r>
          </w:p>
        </w:tc>
        <w:tc>
          <w:tcPr>
            <w:tcW w:w="617" w:type="dxa"/>
            <w:vAlign w:val="center"/>
          </w:tcPr>
          <w:p w14:paraId="3FA60113" w14:textId="0C52A4B3" w:rsidR="00273CEC" w:rsidRPr="00651669" w:rsidRDefault="003C7362"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0</w:t>
            </w:r>
          </w:p>
        </w:tc>
      </w:tr>
      <w:tr w:rsidR="00273CEC" w:rsidRPr="00651669" w14:paraId="7C82C97B" w14:textId="5E83FDFB"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09960E27" w14:textId="5A5E2042"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EU držav - %</w:t>
            </w:r>
          </w:p>
        </w:tc>
        <w:tc>
          <w:tcPr>
            <w:tcW w:w="617" w:type="dxa"/>
            <w:vAlign w:val="center"/>
          </w:tcPr>
          <w:p w14:paraId="5CA994D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617" w:type="dxa"/>
            <w:vAlign w:val="center"/>
          </w:tcPr>
          <w:p w14:paraId="70BF7EB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w:t>
            </w:r>
          </w:p>
        </w:tc>
        <w:tc>
          <w:tcPr>
            <w:tcW w:w="617" w:type="dxa"/>
            <w:vAlign w:val="center"/>
          </w:tcPr>
          <w:p w14:paraId="7D6D8D1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0,52</w:t>
            </w:r>
          </w:p>
        </w:tc>
        <w:tc>
          <w:tcPr>
            <w:tcW w:w="617" w:type="dxa"/>
            <w:vAlign w:val="center"/>
          </w:tcPr>
          <w:p w14:paraId="6ECBB94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0,2</w:t>
            </w:r>
          </w:p>
        </w:tc>
        <w:tc>
          <w:tcPr>
            <w:tcW w:w="617" w:type="dxa"/>
            <w:vAlign w:val="center"/>
          </w:tcPr>
          <w:p w14:paraId="18908D20"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0,3</w:t>
            </w:r>
          </w:p>
        </w:tc>
        <w:tc>
          <w:tcPr>
            <w:tcW w:w="617" w:type="dxa"/>
            <w:vAlign w:val="center"/>
          </w:tcPr>
          <w:p w14:paraId="4E61ABA5" w14:textId="582829BE" w:rsidR="00273CEC" w:rsidRPr="00651669" w:rsidRDefault="00273CEC" w:rsidP="00AC696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r w:rsidR="00AC6963">
              <w:rPr>
                <w:sz w:val="18"/>
                <w:szCs w:val="18"/>
                <w:lang w:val="sl-SI"/>
              </w:rPr>
              <w:t>,</w:t>
            </w:r>
            <w:r w:rsidRPr="00651669">
              <w:rPr>
                <w:sz w:val="18"/>
                <w:szCs w:val="18"/>
                <w:lang w:val="sl-SI"/>
              </w:rPr>
              <w:t>86</w:t>
            </w:r>
          </w:p>
        </w:tc>
        <w:tc>
          <w:tcPr>
            <w:tcW w:w="617" w:type="dxa"/>
            <w:vAlign w:val="center"/>
          </w:tcPr>
          <w:p w14:paraId="08B37C59" w14:textId="2065BFB0"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1,9</w:t>
            </w:r>
          </w:p>
        </w:tc>
      </w:tr>
      <w:tr w:rsidR="00273CEC" w:rsidRPr="00651669" w14:paraId="357A8983" w14:textId="68B626F7"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4078711D" w14:textId="24E70262"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iz  tretjih držav - %</w:t>
            </w:r>
          </w:p>
        </w:tc>
        <w:tc>
          <w:tcPr>
            <w:tcW w:w="617" w:type="dxa"/>
            <w:vAlign w:val="center"/>
          </w:tcPr>
          <w:p w14:paraId="6798421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1,3</w:t>
            </w:r>
          </w:p>
        </w:tc>
        <w:tc>
          <w:tcPr>
            <w:tcW w:w="617" w:type="dxa"/>
            <w:vAlign w:val="center"/>
          </w:tcPr>
          <w:p w14:paraId="572B92E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w:t>
            </w:r>
          </w:p>
        </w:tc>
        <w:tc>
          <w:tcPr>
            <w:tcW w:w="617" w:type="dxa"/>
            <w:vAlign w:val="center"/>
          </w:tcPr>
          <w:p w14:paraId="3DAF1350"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2,15</w:t>
            </w:r>
          </w:p>
        </w:tc>
        <w:tc>
          <w:tcPr>
            <w:tcW w:w="617" w:type="dxa"/>
            <w:vAlign w:val="center"/>
          </w:tcPr>
          <w:p w14:paraId="0084BFC7"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0,4</w:t>
            </w:r>
          </w:p>
        </w:tc>
        <w:tc>
          <w:tcPr>
            <w:tcW w:w="617" w:type="dxa"/>
            <w:vAlign w:val="center"/>
          </w:tcPr>
          <w:p w14:paraId="7FBDF55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0,3</w:t>
            </w:r>
          </w:p>
        </w:tc>
        <w:tc>
          <w:tcPr>
            <w:tcW w:w="617" w:type="dxa"/>
            <w:vAlign w:val="center"/>
          </w:tcPr>
          <w:p w14:paraId="471B6E1F" w14:textId="105DA8A2" w:rsidR="00273CEC" w:rsidRPr="00651669" w:rsidRDefault="00273CEC" w:rsidP="00AC696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r w:rsidR="00AC6963">
              <w:rPr>
                <w:sz w:val="18"/>
                <w:szCs w:val="18"/>
                <w:lang w:val="sl-SI"/>
              </w:rPr>
              <w:t>,</w:t>
            </w:r>
            <w:r w:rsidRPr="00651669">
              <w:rPr>
                <w:sz w:val="18"/>
                <w:szCs w:val="18"/>
                <w:lang w:val="sl-SI"/>
              </w:rPr>
              <w:t>3</w:t>
            </w:r>
          </w:p>
        </w:tc>
        <w:tc>
          <w:tcPr>
            <w:tcW w:w="617" w:type="dxa"/>
            <w:vAlign w:val="center"/>
          </w:tcPr>
          <w:p w14:paraId="2F01BA42" w14:textId="5CC0DB64" w:rsidR="00B44084" w:rsidRPr="00651669" w:rsidRDefault="00B44084"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1,9</w:t>
            </w:r>
          </w:p>
        </w:tc>
      </w:tr>
    </w:tbl>
    <w:p w14:paraId="4C6674BC" w14:textId="1F0EA572" w:rsidR="00647583" w:rsidRDefault="00FF2AD5" w:rsidP="00B341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Število odvzetih vzorcev </w:t>
      </w:r>
      <w:r w:rsidR="0037037E" w:rsidRPr="00651669">
        <w:rPr>
          <w:rFonts w:ascii="Arial" w:hAnsi="Arial" w:cs="Arial"/>
          <w:sz w:val="20"/>
          <w:szCs w:val="20"/>
          <w:lang w:val="sl-SI"/>
        </w:rPr>
        <w:t xml:space="preserve">je </w:t>
      </w:r>
      <w:r w:rsidR="003B2879" w:rsidRPr="00651669">
        <w:rPr>
          <w:rFonts w:ascii="Arial" w:hAnsi="Arial" w:cs="Arial"/>
          <w:sz w:val="20"/>
          <w:szCs w:val="20"/>
          <w:lang w:val="sl-SI"/>
        </w:rPr>
        <w:t>prikazan</w:t>
      </w:r>
      <w:r w:rsidR="0037037E" w:rsidRPr="00651669">
        <w:rPr>
          <w:rFonts w:ascii="Arial" w:hAnsi="Arial" w:cs="Arial"/>
          <w:sz w:val="20"/>
          <w:szCs w:val="20"/>
          <w:lang w:val="sl-SI"/>
        </w:rPr>
        <w:t>o</w:t>
      </w:r>
      <w:r w:rsidR="003B2879" w:rsidRPr="00651669">
        <w:rPr>
          <w:rFonts w:ascii="Arial" w:hAnsi="Arial" w:cs="Arial"/>
          <w:sz w:val="20"/>
          <w:szCs w:val="20"/>
          <w:lang w:val="sl-SI"/>
        </w:rPr>
        <w:t xml:space="preserve"> </w:t>
      </w:r>
      <w:r w:rsidR="00CE2AAD" w:rsidRPr="00651669">
        <w:rPr>
          <w:rFonts w:ascii="Arial" w:hAnsi="Arial" w:cs="Arial"/>
          <w:sz w:val="20"/>
          <w:szCs w:val="20"/>
          <w:lang w:val="sl-SI"/>
        </w:rPr>
        <w:t>na</w:t>
      </w:r>
      <w:r w:rsidR="0037037E"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_Ref530647989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3</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w:t>
      </w:r>
      <w:r w:rsidR="00844612">
        <w:rPr>
          <w:rFonts w:ascii="Arial" w:hAnsi="Arial" w:cs="Arial"/>
          <w:sz w:val="20"/>
          <w:szCs w:val="20"/>
          <w:lang w:val="sl-SI"/>
        </w:rPr>
        <w:t xml:space="preserve">Razlog za trend upadanja števila vzorcev je v glavnem v razvoju </w:t>
      </w:r>
      <w:r w:rsidR="00BE2C15">
        <w:rPr>
          <w:rFonts w:ascii="Arial" w:hAnsi="Arial" w:cs="Arial"/>
          <w:sz w:val="20"/>
          <w:szCs w:val="20"/>
          <w:lang w:val="sl-SI"/>
        </w:rPr>
        <w:t xml:space="preserve">kemijskih snovi in </w:t>
      </w:r>
      <w:r w:rsidR="00844612">
        <w:rPr>
          <w:rFonts w:ascii="Arial" w:hAnsi="Arial" w:cs="Arial"/>
          <w:sz w:val="20"/>
          <w:szCs w:val="20"/>
          <w:lang w:val="sl-SI"/>
        </w:rPr>
        <w:t>analitskih metod, saj vedno več snovi</w:t>
      </w:r>
      <w:r w:rsidR="00E503A3">
        <w:rPr>
          <w:rFonts w:ascii="Arial" w:hAnsi="Arial" w:cs="Arial"/>
          <w:sz w:val="20"/>
          <w:szCs w:val="20"/>
          <w:lang w:val="sl-SI"/>
        </w:rPr>
        <w:t>, ki prihajajo na trg,</w:t>
      </w:r>
      <w:r w:rsidR="00844612">
        <w:rPr>
          <w:rFonts w:ascii="Arial" w:hAnsi="Arial" w:cs="Arial"/>
          <w:sz w:val="20"/>
          <w:szCs w:val="20"/>
          <w:lang w:val="sl-SI"/>
        </w:rPr>
        <w:t xml:space="preserve"> zahteva </w:t>
      </w:r>
      <w:r w:rsidR="00BE2C15">
        <w:rPr>
          <w:rFonts w:ascii="Arial" w:hAnsi="Arial" w:cs="Arial"/>
          <w:sz w:val="20"/>
          <w:szCs w:val="20"/>
          <w:lang w:val="sl-SI"/>
        </w:rPr>
        <w:t>specifične</w:t>
      </w:r>
      <w:r w:rsidR="00844612">
        <w:rPr>
          <w:rFonts w:ascii="Arial" w:hAnsi="Arial" w:cs="Arial"/>
          <w:sz w:val="20"/>
          <w:szCs w:val="20"/>
          <w:lang w:val="sl-SI"/>
        </w:rPr>
        <w:t xml:space="preserve"> analitske metode, ki so dražje in bolj zahtevne</w:t>
      </w:r>
      <w:r w:rsidR="00E503A3">
        <w:rPr>
          <w:rFonts w:ascii="Arial" w:hAnsi="Arial" w:cs="Arial"/>
          <w:sz w:val="20"/>
          <w:szCs w:val="20"/>
          <w:lang w:val="sl-SI"/>
        </w:rPr>
        <w:t xml:space="preserve"> od skupinskih</w:t>
      </w:r>
      <w:r w:rsidR="00844612">
        <w:rPr>
          <w:rFonts w:ascii="Arial" w:hAnsi="Arial" w:cs="Arial"/>
          <w:sz w:val="20"/>
          <w:szCs w:val="20"/>
          <w:lang w:val="sl-SI"/>
        </w:rPr>
        <w:t xml:space="preserve">. To spreminja strukturo stroškov znotraj predvidenih sredstev za nadzorni program in se posledično odraža v analizi manjšega števila vzorcev. </w:t>
      </w:r>
    </w:p>
    <w:p w14:paraId="4B1CD4A9" w14:textId="77777777" w:rsidR="0055736D" w:rsidRPr="00651669" w:rsidRDefault="0055736D" w:rsidP="00B34180">
      <w:pPr>
        <w:pStyle w:val="Odstavekseznama"/>
        <w:spacing w:beforeLines="60" w:before="144" w:afterLines="60" w:after="144" w:line="240" w:lineRule="auto"/>
        <w:ind w:left="0"/>
        <w:jc w:val="both"/>
        <w:rPr>
          <w:rFonts w:ascii="Arial" w:hAnsi="Arial" w:cs="Arial"/>
          <w:color w:val="FF0000"/>
          <w:sz w:val="20"/>
          <w:szCs w:val="20"/>
          <w:lang w:val="sl-SI"/>
        </w:rPr>
      </w:pPr>
    </w:p>
    <w:p w14:paraId="119923B2" w14:textId="3B642288" w:rsidR="00647583" w:rsidRPr="00651669" w:rsidRDefault="00D50776" w:rsidP="00844612">
      <w:pPr>
        <w:pStyle w:val="Odstavekseznama"/>
        <w:spacing w:beforeLines="60" w:before="144" w:afterLines="60" w:after="144" w:line="240" w:lineRule="auto"/>
        <w:jc w:val="center"/>
        <w:rPr>
          <w:rFonts w:ascii="Arial" w:hAnsi="Arial" w:cs="Arial"/>
          <w:sz w:val="20"/>
          <w:szCs w:val="20"/>
          <w:lang w:val="sl-SI"/>
        </w:rPr>
      </w:pPr>
      <w:r>
        <w:rPr>
          <w:noProof/>
          <w:lang w:val="sl-SI" w:eastAsia="sl-SI"/>
        </w:rPr>
        <w:lastRenderedPageBreak/>
        <w:drawing>
          <wp:inline distT="0" distB="0" distL="0" distR="0" wp14:anchorId="0B8D9D57" wp14:editId="09E3EA89">
            <wp:extent cx="4572000" cy="3124200"/>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2B8259" w14:textId="51FB4115" w:rsidR="003B7C9A" w:rsidRPr="007B0CFD" w:rsidRDefault="000B26DA" w:rsidP="000B26DA">
      <w:pPr>
        <w:pStyle w:val="Napis"/>
        <w:jc w:val="center"/>
        <w:rPr>
          <w:rFonts w:ascii="Arial" w:hAnsi="Arial" w:cs="Arial"/>
          <w:sz w:val="20"/>
          <w:szCs w:val="20"/>
        </w:rPr>
      </w:pPr>
      <w:bookmarkStart w:id="73" w:name="_Toc530382202"/>
      <w:bookmarkStart w:id="74" w:name="_Ref530647989"/>
      <w:bookmarkStart w:id="75" w:name="_Toc530645387"/>
      <w:bookmarkEnd w:id="73"/>
      <w:r>
        <w:t xml:space="preserve">Slika </w:t>
      </w:r>
      <w:r>
        <w:fldChar w:fldCharType="begin"/>
      </w:r>
      <w:r>
        <w:instrText xml:space="preserve"> SEQ Figure \* ARABIC </w:instrText>
      </w:r>
      <w:r>
        <w:fldChar w:fldCharType="separate"/>
      </w:r>
      <w:r w:rsidR="00753B11">
        <w:rPr>
          <w:noProof/>
        </w:rPr>
        <w:t>3</w:t>
      </w:r>
      <w:r>
        <w:fldChar w:fldCharType="end"/>
      </w:r>
      <w:bookmarkEnd w:id="74"/>
      <w:r>
        <w:t xml:space="preserve">: </w:t>
      </w:r>
      <w:r w:rsidRPr="000B26DA">
        <w:t>Število odvzetih vzorcev v nacionalnem nadzornem programu nad ostanki pesticidov v letih 2010 – 2016</w:t>
      </w:r>
      <w:bookmarkEnd w:id="75"/>
    </w:p>
    <w:p w14:paraId="73EF98E0" w14:textId="3829725E" w:rsidR="00BE5C08" w:rsidRDefault="00A6324A" w:rsidP="00A6324A">
      <w:pPr>
        <w:pStyle w:val="Odstavekseznama"/>
        <w:spacing w:beforeLines="60" w:before="144" w:afterLines="60" w:after="144" w:line="240" w:lineRule="auto"/>
        <w:ind w:left="0"/>
        <w:jc w:val="both"/>
        <w:rPr>
          <w:rFonts w:ascii="Arial" w:hAnsi="Arial" w:cs="Arial"/>
          <w:color w:val="244061" w:themeColor="accent1" w:themeShade="80"/>
          <w:sz w:val="20"/>
          <w:szCs w:val="20"/>
          <w:lang w:val="sl-SI"/>
        </w:rPr>
      </w:pPr>
      <w:r w:rsidRPr="002C5689">
        <w:rPr>
          <w:rFonts w:ascii="Arial" w:hAnsi="Arial" w:cs="Arial"/>
          <w:sz w:val="20"/>
          <w:szCs w:val="20"/>
        </w:rPr>
        <w:t>Iz rezultatov uradnega nadzora vsebnosti pesticidov v vzorcih hrane je razvidno, da uživamo predvsem živila, ki ne vsebujejo takšnih količin ostankov pesticidov, ki bi lahko ogrožala zdravje ljudi.</w:t>
      </w:r>
      <w:r w:rsidR="003F0E46" w:rsidRPr="002C5689">
        <w:rPr>
          <w:rFonts w:ascii="Arial" w:hAnsi="Arial" w:cs="Arial"/>
          <w:sz w:val="20"/>
          <w:szCs w:val="20"/>
        </w:rPr>
        <w:t xml:space="preserve"> Na</w:t>
      </w:r>
      <w:r w:rsidR="003573FC" w:rsidRPr="002C5689">
        <w:rPr>
          <w:rFonts w:ascii="Arial" w:hAnsi="Arial" w:cs="Arial"/>
          <w:sz w:val="20"/>
          <w:szCs w:val="20"/>
        </w:rPr>
        <w:t xml:space="preserve"> </w:t>
      </w:r>
      <w:r w:rsidR="003F0E46" w:rsidRPr="002C5689">
        <w:rPr>
          <w:rFonts w:ascii="Arial" w:hAnsi="Arial" w:cs="Arial"/>
          <w:sz w:val="20"/>
          <w:szCs w:val="20"/>
        </w:rPr>
        <w:fldChar w:fldCharType="begin"/>
      </w:r>
      <w:r w:rsidR="003F0E46" w:rsidRPr="002C5689">
        <w:rPr>
          <w:rFonts w:ascii="Arial" w:hAnsi="Arial" w:cs="Arial"/>
          <w:sz w:val="20"/>
          <w:szCs w:val="20"/>
        </w:rPr>
        <w:instrText xml:space="preserve"> REF _Ref530648014 \h </w:instrText>
      </w:r>
      <w:r w:rsidR="002C5689" w:rsidRPr="002C5689">
        <w:rPr>
          <w:rFonts w:ascii="Arial" w:hAnsi="Arial" w:cs="Arial"/>
          <w:sz w:val="20"/>
          <w:szCs w:val="20"/>
        </w:rPr>
        <w:instrText xml:space="preserve"> \* MERGEFORMAT </w:instrText>
      </w:r>
      <w:r w:rsidR="003F0E46" w:rsidRPr="002C5689">
        <w:rPr>
          <w:rFonts w:ascii="Arial" w:hAnsi="Arial" w:cs="Arial"/>
          <w:sz w:val="20"/>
          <w:szCs w:val="20"/>
        </w:rPr>
      </w:r>
      <w:r w:rsidR="003F0E46" w:rsidRPr="002C5689">
        <w:rPr>
          <w:rFonts w:ascii="Arial" w:hAnsi="Arial" w:cs="Arial"/>
          <w:sz w:val="20"/>
          <w:szCs w:val="20"/>
        </w:rPr>
        <w:fldChar w:fldCharType="separate"/>
      </w:r>
      <w:r w:rsidR="003F0E46" w:rsidRPr="002C5689">
        <w:rPr>
          <w:rFonts w:ascii="Arial" w:hAnsi="Arial" w:cs="Arial"/>
          <w:sz w:val="20"/>
          <w:szCs w:val="20"/>
        </w:rPr>
        <w:t xml:space="preserve">Sliki </w:t>
      </w:r>
      <w:r w:rsidR="003F0E46" w:rsidRPr="002C5689">
        <w:rPr>
          <w:rFonts w:ascii="Arial" w:hAnsi="Arial" w:cs="Arial"/>
          <w:noProof/>
          <w:sz w:val="20"/>
          <w:szCs w:val="20"/>
        </w:rPr>
        <w:t>4</w:t>
      </w:r>
      <w:r w:rsidR="003F0E46" w:rsidRPr="002C5689">
        <w:rPr>
          <w:rFonts w:ascii="Arial" w:hAnsi="Arial" w:cs="Arial"/>
          <w:sz w:val="20"/>
          <w:szCs w:val="20"/>
        </w:rPr>
        <w:fldChar w:fldCharType="end"/>
      </w:r>
      <w:r w:rsidR="003573FC" w:rsidRPr="002C5689">
        <w:rPr>
          <w:rFonts w:ascii="Arial" w:hAnsi="Arial" w:cs="Arial"/>
          <w:sz w:val="20"/>
          <w:szCs w:val="20"/>
        </w:rPr>
        <w:t xml:space="preserve"> je prikazan delež neskladnih vzorcev iz celotnega števila analiziranih vzorcev v razmerju s skladnimi vzorci</w:t>
      </w:r>
      <w:r w:rsidR="003573FC">
        <w:rPr>
          <w:rFonts w:ascii="Arial" w:hAnsi="Arial" w:cs="Arial"/>
        </w:rPr>
        <w:t xml:space="preserve">. </w:t>
      </w:r>
    </w:p>
    <w:p w14:paraId="74B267C0" w14:textId="50F77415" w:rsidR="00A6324A" w:rsidRDefault="005C1616" w:rsidP="00A6324A">
      <w:pPr>
        <w:pStyle w:val="Odstavekseznama"/>
        <w:keepNext/>
        <w:spacing w:beforeLines="60" w:before="144" w:afterLines="60" w:after="144" w:line="240" w:lineRule="auto"/>
        <w:jc w:val="center"/>
      </w:pPr>
      <w:r>
        <w:rPr>
          <w:noProof/>
          <w:lang w:val="sl-SI" w:eastAsia="sl-SI"/>
        </w:rPr>
        <w:drawing>
          <wp:inline distT="0" distB="0" distL="0" distR="0" wp14:anchorId="402D31A1" wp14:editId="44F92B6E">
            <wp:extent cx="4572000" cy="27432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E3DE7B" w14:textId="621C120D" w:rsidR="007B0CFD" w:rsidRPr="00A6324A" w:rsidRDefault="000B26DA" w:rsidP="000B26DA">
      <w:pPr>
        <w:pStyle w:val="Napis"/>
        <w:jc w:val="center"/>
        <w:rPr>
          <w:rFonts w:ascii="Arial" w:hAnsi="Arial" w:cs="Arial"/>
          <w:color w:val="244061" w:themeColor="accent1" w:themeShade="80"/>
          <w:sz w:val="20"/>
          <w:szCs w:val="20"/>
          <w:lang w:val="sl-SI"/>
        </w:rPr>
      </w:pPr>
      <w:bookmarkStart w:id="76" w:name="_Toc530382203"/>
      <w:bookmarkStart w:id="77" w:name="_Ref530648014"/>
      <w:bookmarkStart w:id="78" w:name="_Toc530645388"/>
      <w:bookmarkEnd w:id="76"/>
      <w:r>
        <w:t xml:space="preserve">Slika </w:t>
      </w:r>
      <w:r>
        <w:fldChar w:fldCharType="begin"/>
      </w:r>
      <w:r>
        <w:instrText xml:space="preserve"> SEQ Figure \* ARABIC </w:instrText>
      </w:r>
      <w:r>
        <w:fldChar w:fldCharType="separate"/>
      </w:r>
      <w:r w:rsidR="00753B11">
        <w:rPr>
          <w:noProof/>
        </w:rPr>
        <w:t>4</w:t>
      </w:r>
      <w:r>
        <w:fldChar w:fldCharType="end"/>
      </w:r>
      <w:bookmarkEnd w:id="77"/>
      <w:r>
        <w:t xml:space="preserve">: </w:t>
      </w:r>
      <w:r w:rsidRPr="000B26DA">
        <w:t>Deleži skladnih in neskladnih vzorcev iz skupnega števila vzorcev</w:t>
      </w:r>
      <w:bookmarkEnd w:id="78"/>
    </w:p>
    <w:p w14:paraId="2DDB08AD" w14:textId="77777777" w:rsidR="007B0CFD" w:rsidRPr="00651669" w:rsidRDefault="007B0CFD" w:rsidP="00FF2AD5">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BD14080" w14:textId="3627116F" w:rsidR="00BE5C08" w:rsidRPr="00651669" w:rsidRDefault="00E503A3" w:rsidP="00B34180">
      <w:pPr>
        <w:pStyle w:val="Odstavekseznama"/>
        <w:spacing w:beforeLines="60" w:before="144" w:afterLines="60" w:after="144" w:line="240" w:lineRule="auto"/>
        <w:ind w:left="0"/>
        <w:jc w:val="both"/>
        <w:rPr>
          <w:rFonts w:ascii="Arial" w:hAnsi="Arial" w:cs="Arial"/>
          <w:color w:val="C00000"/>
          <w:sz w:val="20"/>
          <w:szCs w:val="20"/>
          <w:lang w:val="sl-SI"/>
        </w:rPr>
      </w:pPr>
      <w:r>
        <w:rPr>
          <w:rFonts w:ascii="Arial" w:hAnsi="Arial" w:cs="Arial"/>
          <w:color w:val="000000" w:themeColor="text1"/>
          <w:sz w:val="20"/>
          <w:szCs w:val="20"/>
          <w:lang w:val="sl-SI"/>
        </w:rPr>
        <w:t xml:space="preserve">V nadzornem programu se analizirajo vzorci z različnim izvorom. Deleži odvzetih vzorcev po posameznih letih z izvorom iz tretjih držav, držav EU in domače pridelave so prikazani na </w:t>
      </w:r>
      <w:r w:rsidR="003F0E46">
        <w:rPr>
          <w:rFonts w:ascii="Arial" w:hAnsi="Arial" w:cs="Arial"/>
          <w:color w:val="000000" w:themeColor="text1"/>
          <w:sz w:val="20"/>
          <w:szCs w:val="20"/>
          <w:lang w:val="sl-SI"/>
        </w:rPr>
        <w:fldChar w:fldCharType="begin"/>
      </w:r>
      <w:r w:rsidR="003F0E46">
        <w:rPr>
          <w:rFonts w:ascii="Arial" w:hAnsi="Arial" w:cs="Arial"/>
          <w:color w:val="000000" w:themeColor="text1"/>
          <w:sz w:val="20"/>
          <w:szCs w:val="20"/>
          <w:lang w:val="sl-SI"/>
        </w:rPr>
        <w:instrText xml:space="preserve"> REF _Ref530648041 \h </w:instrText>
      </w:r>
      <w:r w:rsidR="003F0E46">
        <w:rPr>
          <w:rFonts w:ascii="Arial" w:hAnsi="Arial" w:cs="Arial"/>
          <w:color w:val="000000" w:themeColor="text1"/>
          <w:sz w:val="20"/>
          <w:szCs w:val="20"/>
          <w:lang w:val="sl-SI"/>
        </w:rPr>
      </w:r>
      <w:r w:rsidR="003F0E46">
        <w:rPr>
          <w:rFonts w:ascii="Arial" w:hAnsi="Arial" w:cs="Arial"/>
          <w:color w:val="000000" w:themeColor="text1"/>
          <w:sz w:val="20"/>
          <w:szCs w:val="20"/>
          <w:lang w:val="sl-SI"/>
        </w:rPr>
        <w:fldChar w:fldCharType="separate"/>
      </w:r>
      <w:r w:rsidR="003F0E46">
        <w:t xml:space="preserve">Sliki </w:t>
      </w:r>
      <w:r w:rsidR="003F0E46">
        <w:rPr>
          <w:noProof/>
        </w:rPr>
        <w:t>5</w:t>
      </w:r>
      <w:r w:rsidR="003F0E46">
        <w:rPr>
          <w:rFonts w:ascii="Arial" w:hAnsi="Arial" w:cs="Arial"/>
          <w:color w:val="000000" w:themeColor="text1"/>
          <w:sz w:val="20"/>
          <w:szCs w:val="20"/>
          <w:lang w:val="sl-SI"/>
        </w:rPr>
        <w:fldChar w:fldCharType="end"/>
      </w:r>
      <w:r>
        <w:rPr>
          <w:rFonts w:ascii="Arial" w:hAnsi="Arial" w:cs="Arial"/>
          <w:color w:val="000000" w:themeColor="text1"/>
          <w:sz w:val="20"/>
          <w:szCs w:val="20"/>
          <w:lang w:val="sl-SI"/>
        </w:rPr>
        <w:t>.</w:t>
      </w:r>
    </w:p>
    <w:p w14:paraId="2E0FF2D0" w14:textId="77777777" w:rsidR="00FF2AD5" w:rsidRPr="00651669"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6A82D044" w14:textId="4A75A3AD" w:rsidR="000F2FB0" w:rsidRDefault="00D9264B" w:rsidP="005E147D">
      <w:pPr>
        <w:pStyle w:val="Odstavekseznama"/>
        <w:keepNext/>
        <w:spacing w:beforeLines="60" w:before="144" w:afterLines="60" w:after="144" w:line="240" w:lineRule="auto"/>
        <w:jc w:val="center"/>
      </w:pPr>
      <w:r>
        <w:rPr>
          <w:noProof/>
          <w:lang w:val="sl-SI" w:eastAsia="sl-SI"/>
        </w:rPr>
        <w:lastRenderedPageBreak/>
        <w:drawing>
          <wp:inline distT="0" distB="0" distL="0" distR="0" wp14:anchorId="1E1508DA" wp14:editId="58E64DC5">
            <wp:extent cx="4572000" cy="2933700"/>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BAC41A" w14:textId="6AAE652A" w:rsidR="00FF2AD5" w:rsidRPr="003539D0" w:rsidRDefault="000B26DA" w:rsidP="000B26DA">
      <w:pPr>
        <w:pStyle w:val="Napis"/>
        <w:jc w:val="center"/>
        <w:rPr>
          <w:rFonts w:ascii="Arial" w:hAnsi="Arial" w:cs="Arial"/>
          <w:color w:val="244061" w:themeColor="accent1" w:themeShade="80"/>
          <w:sz w:val="20"/>
          <w:szCs w:val="20"/>
          <w:lang w:val="sl-SI"/>
        </w:rPr>
      </w:pPr>
      <w:bookmarkStart w:id="79" w:name="_Toc530382204"/>
      <w:bookmarkStart w:id="80" w:name="_Ref530648041"/>
      <w:bookmarkStart w:id="81" w:name="_Toc530645389"/>
      <w:bookmarkEnd w:id="79"/>
      <w:r>
        <w:t xml:space="preserve">Slika </w:t>
      </w:r>
      <w:r>
        <w:fldChar w:fldCharType="begin"/>
      </w:r>
      <w:r>
        <w:instrText xml:space="preserve"> SEQ Figure \* ARABIC </w:instrText>
      </w:r>
      <w:r>
        <w:fldChar w:fldCharType="separate"/>
      </w:r>
      <w:r w:rsidR="00753B11">
        <w:rPr>
          <w:noProof/>
        </w:rPr>
        <w:t>5</w:t>
      </w:r>
      <w:r>
        <w:fldChar w:fldCharType="end"/>
      </w:r>
      <w:bookmarkEnd w:id="80"/>
      <w:r>
        <w:t xml:space="preserve">: </w:t>
      </w:r>
      <w:r w:rsidRPr="000B26DA">
        <w:t>Deleži odvzetih vzorcev glede na izvor</w:t>
      </w:r>
      <w:bookmarkEnd w:id="81"/>
    </w:p>
    <w:p w14:paraId="5257A11D" w14:textId="24B0432E" w:rsidR="00BE5C08" w:rsidRDefault="00001700" w:rsidP="00B34180">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Delež vzorcev, ki vsebujejo ostanke pesticidov je relativno majhen. V primerih, ko so mejne vrednosti presežene, se izdela</w:t>
      </w:r>
      <w:r w:rsidRPr="00001700">
        <w:rPr>
          <w:rFonts w:ascii="Arial" w:hAnsi="Arial" w:cs="Arial"/>
          <w:sz w:val="20"/>
          <w:szCs w:val="20"/>
          <w:lang w:val="sl-SI"/>
        </w:rPr>
        <w:t xml:space="preserve"> ocena tveganja, </w:t>
      </w:r>
      <w:r>
        <w:rPr>
          <w:rFonts w:ascii="Arial" w:hAnsi="Arial" w:cs="Arial"/>
          <w:sz w:val="20"/>
          <w:szCs w:val="20"/>
          <w:lang w:val="sl-SI"/>
        </w:rPr>
        <w:t>s pomočjo katere se oceni, ali ta</w:t>
      </w:r>
      <w:r w:rsidRPr="00001700">
        <w:rPr>
          <w:rFonts w:ascii="Arial" w:hAnsi="Arial" w:cs="Arial"/>
          <w:sz w:val="20"/>
          <w:szCs w:val="20"/>
          <w:lang w:val="sl-SI"/>
        </w:rPr>
        <w:t xml:space="preserve"> živila</w:t>
      </w:r>
      <w:r>
        <w:rPr>
          <w:rFonts w:ascii="Arial" w:hAnsi="Arial" w:cs="Arial"/>
          <w:sz w:val="20"/>
          <w:szCs w:val="20"/>
          <w:lang w:val="sl-SI"/>
        </w:rPr>
        <w:t xml:space="preserve"> predstavljajo tveganje</w:t>
      </w:r>
      <w:r w:rsidRPr="00001700">
        <w:rPr>
          <w:rFonts w:ascii="Arial" w:hAnsi="Arial" w:cs="Arial"/>
          <w:sz w:val="20"/>
          <w:szCs w:val="20"/>
          <w:lang w:val="sl-SI"/>
        </w:rPr>
        <w:t xml:space="preserve"> za zdravje ljudi in </w:t>
      </w:r>
      <w:r>
        <w:rPr>
          <w:rFonts w:ascii="Arial" w:hAnsi="Arial" w:cs="Arial"/>
          <w:sz w:val="20"/>
          <w:szCs w:val="20"/>
          <w:lang w:val="sl-SI"/>
        </w:rPr>
        <w:t xml:space="preserve">ali </w:t>
      </w:r>
      <w:r w:rsidRPr="00001700">
        <w:rPr>
          <w:rFonts w:ascii="Arial" w:hAnsi="Arial" w:cs="Arial"/>
          <w:sz w:val="20"/>
          <w:szCs w:val="20"/>
          <w:lang w:val="sl-SI"/>
        </w:rPr>
        <w:t>so po določilih 14. člena Uredbe (ES) št. 178/2002 varna.</w:t>
      </w:r>
      <w:r>
        <w:rPr>
          <w:rFonts w:ascii="Arial" w:hAnsi="Arial" w:cs="Arial"/>
          <w:sz w:val="20"/>
          <w:szCs w:val="20"/>
          <w:lang w:val="sl-SI"/>
        </w:rPr>
        <w:t xml:space="preserve"> </w:t>
      </w:r>
    </w:p>
    <w:p w14:paraId="3A993A96" w14:textId="77777777" w:rsidR="00E503A3" w:rsidRPr="00651669" w:rsidRDefault="00E503A3" w:rsidP="00B34180">
      <w:pPr>
        <w:pStyle w:val="Odstavekseznama"/>
        <w:spacing w:beforeLines="60" w:before="144" w:afterLines="60" w:after="144" w:line="240" w:lineRule="auto"/>
        <w:ind w:left="0"/>
        <w:jc w:val="both"/>
        <w:rPr>
          <w:rFonts w:ascii="Arial" w:hAnsi="Arial" w:cs="Arial"/>
          <w:sz w:val="20"/>
          <w:szCs w:val="20"/>
          <w:lang w:val="sl-SI"/>
        </w:rPr>
      </w:pPr>
    </w:p>
    <w:p w14:paraId="2B063709" w14:textId="4937DD3B" w:rsidR="00BE5C08" w:rsidRPr="00651669" w:rsidRDefault="00C261C2" w:rsidP="00B341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Delež vzorcev s preseženimi mejnimi vrednostmi ostankov pesticidov ima </w:t>
      </w:r>
      <w:r w:rsidR="00F03666">
        <w:rPr>
          <w:rFonts w:ascii="Arial" w:hAnsi="Arial" w:cs="Arial"/>
          <w:sz w:val="20"/>
          <w:szCs w:val="20"/>
          <w:lang w:val="sl-SI"/>
        </w:rPr>
        <w:t xml:space="preserve">rahel </w:t>
      </w:r>
      <w:r w:rsidRPr="00651669">
        <w:rPr>
          <w:rFonts w:ascii="Arial" w:hAnsi="Arial" w:cs="Arial"/>
          <w:sz w:val="20"/>
          <w:szCs w:val="20"/>
          <w:lang w:val="sl-SI"/>
        </w:rPr>
        <w:t>trend upad</w:t>
      </w:r>
      <w:r w:rsidR="00F03666">
        <w:rPr>
          <w:rFonts w:ascii="Arial" w:hAnsi="Arial" w:cs="Arial"/>
          <w:sz w:val="20"/>
          <w:szCs w:val="20"/>
          <w:lang w:val="sl-SI"/>
        </w:rPr>
        <w:t xml:space="preserve">anja. </w:t>
      </w:r>
      <w:r w:rsidR="00A8081B" w:rsidRPr="00651669">
        <w:rPr>
          <w:rFonts w:ascii="Arial" w:hAnsi="Arial" w:cs="Arial"/>
          <w:sz w:val="20"/>
          <w:szCs w:val="20"/>
          <w:lang w:val="sl-SI"/>
        </w:rPr>
        <w:t>Na</w:t>
      </w:r>
      <w:r w:rsidR="003B2879"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_Ref530648068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6</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so prikazani deleži vzorcev s preseženimi mejnimi vrednostmi ostankov pesticidov (MRL)</w:t>
      </w:r>
      <w:r w:rsidR="00F03666">
        <w:rPr>
          <w:rFonts w:ascii="Arial" w:hAnsi="Arial" w:cs="Arial"/>
          <w:sz w:val="20"/>
          <w:szCs w:val="20"/>
          <w:lang w:val="sl-SI"/>
        </w:rPr>
        <w:t xml:space="preserve"> </w:t>
      </w:r>
      <w:r w:rsidR="003539D0">
        <w:rPr>
          <w:rFonts w:ascii="Arial" w:hAnsi="Arial" w:cs="Arial"/>
          <w:sz w:val="20"/>
          <w:szCs w:val="20"/>
          <w:lang w:val="sl-SI"/>
        </w:rPr>
        <w:t>različnega izvora</w:t>
      </w:r>
      <w:r w:rsidR="00F03666">
        <w:rPr>
          <w:rFonts w:ascii="Arial" w:hAnsi="Arial" w:cs="Arial"/>
          <w:sz w:val="20"/>
          <w:szCs w:val="20"/>
          <w:lang w:val="sl-SI"/>
        </w:rPr>
        <w:t xml:space="preserve"> (domača pridelava, EU države, tretje države)</w:t>
      </w:r>
      <w:r w:rsidR="003B2879" w:rsidRPr="00651669">
        <w:rPr>
          <w:rFonts w:ascii="Arial" w:hAnsi="Arial" w:cs="Arial"/>
          <w:sz w:val="20"/>
          <w:szCs w:val="20"/>
          <w:lang w:val="sl-SI"/>
        </w:rPr>
        <w:t>.</w:t>
      </w:r>
    </w:p>
    <w:p w14:paraId="437263B7" w14:textId="77777777" w:rsidR="00C261C2" w:rsidRPr="00651669"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03B9D49" w14:textId="5745BECF" w:rsidR="00815208" w:rsidRPr="00651669" w:rsidRDefault="004956C3"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noProof/>
          <w:lang w:val="sl-SI" w:eastAsia="sl-SI"/>
        </w:rPr>
        <w:drawing>
          <wp:inline distT="0" distB="0" distL="0" distR="0" wp14:anchorId="29B5E4F7" wp14:editId="05ED59D7">
            <wp:extent cx="4572000" cy="2743200"/>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298330" w14:textId="0722E259" w:rsidR="00C261C2" w:rsidRPr="003539D0" w:rsidRDefault="00C317D4" w:rsidP="00C317D4">
      <w:pPr>
        <w:pStyle w:val="Napis"/>
        <w:jc w:val="center"/>
        <w:rPr>
          <w:rFonts w:ascii="Arial" w:hAnsi="Arial" w:cs="Arial"/>
          <w:color w:val="244061" w:themeColor="accent1" w:themeShade="80"/>
          <w:sz w:val="20"/>
          <w:szCs w:val="20"/>
          <w:lang w:val="sl-SI"/>
        </w:rPr>
      </w:pPr>
      <w:bookmarkStart w:id="82" w:name="_Toc530382205"/>
      <w:bookmarkStart w:id="83" w:name="_Ref530648068"/>
      <w:bookmarkStart w:id="84" w:name="_Toc530645390"/>
      <w:bookmarkEnd w:id="82"/>
      <w:r>
        <w:t xml:space="preserve">Slika </w:t>
      </w:r>
      <w:r>
        <w:fldChar w:fldCharType="begin"/>
      </w:r>
      <w:r>
        <w:instrText xml:space="preserve"> SEQ Figure \* ARABIC </w:instrText>
      </w:r>
      <w:r>
        <w:fldChar w:fldCharType="separate"/>
      </w:r>
      <w:r w:rsidR="00753B11">
        <w:rPr>
          <w:noProof/>
        </w:rPr>
        <w:t>6</w:t>
      </w:r>
      <w:r>
        <w:fldChar w:fldCharType="end"/>
      </w:r>
      <w:bookmarkEnd w:id="83"/>
      <w:r>
        <w:t xml:space="preserve">: </w:t>
      </w:r>
      <w:r w:rsidRPr="00C317D4">
        <w:t>Deleži vzorcev s preseženimi mejnimi vrednostmi ostankov po izvoru vzorcev</w:t>
      </w:r>
      <w:bookmarkEnd w:id="84"/>
    </w:p>
    <w:p w14:paraId="45E27FB8" w14:textId="3259F2A1" w:rsidR="004E1D8B" w:rsidRPr="00C1447E" w:rsidRDefault="002E3EEF" w:rsidP="00C1447E">
      <w:pPr>
        <w:pStyle w:val="Naslov3"/>
        <w:rPr>
          <w:rFonts w:asciiTheme="majorHAnsi" w:eastAsiaTheme="majorEastAsia" w:hAnsiTheme="majorHAnsi" w:cstheme="majorBidi"/>
          <w:i/>
          <w:iCs/>
          <w:color w:val="365F91" w:themeColor="accent1" w:themeShade="BF"/>
          <w:lang w:val="sl-SI"/>
        </w:rPr>
      </w:pPr>
      <w:bookmarkStart w:id="85" w:name="_Toc531071889"/>
      <w:r w:rsidRPr="00651669">
        <w:rPr>
          <w:lang w:val="sl-SI"/>
        </w:rPr>
        <w:t xml:space="preserve">13. </w:t>
      </w:r>
      <w:r w:rsidR="00FC39FF" w:rsidRPr="00651669">
        <w:rPr>
          <w:lang w:val="sl-SI"/>
        </w:rPr>
        <w:tab/>
      </w:r>
      <w:r w:rsidR="003B7C9A" w:rsidRPr="00651669">
        <w:rPr>
          <w:lang w:val="sl-SI"/>
        </w:rPr>
        <w:t>D</w:t>
      </w:r>
      <w:r w:rsidR="00EB0461" w:rsidRPr="00651669">
        <w:rPr>
          <w:lang w:val="sl-SI"/>
        </w:rPr>
        <w:t xml:space="preserve">elež vzorcev </w:t>
      </w:r>
      <w:r w:rsidR="00D016CE" w:rsidRPr="00651669">
        <w:rPr>
          <w:lang w:val="sl-SI"/>
        </w:rPr>
        <w:t>hrane</w:t>
      </w:r>
      <w:r w:rsidR="004E1D8B" w:rsidRPr="00651669">
        <w:rPr>
          <w:lang w:val="sl-SI"/>
        </w:rPr>
        <w:t xml:space="preserve"> z ostanki pesticidov</w:t>
      </w:r>
      <w:r w:rsidR="004F6FC3">
        <w:rPr>
          <w:lang w:val="sl-SI"/>
        </w:rPr>
        <w:t xml:space="preserve"> (skladni in neskladni vzorci skupaj)</w:t>
      </w:r>
      <w:bookmarkEnd w:id="85"/>
    </w:p>
    <w:p w14:paraId="3640DE0D" w14:textId="1565A778" w:rsidR="00EB0461" w:rsidRPr="00651669" w:rsidRDefault="007B2D17" w:rsidP="008037E6">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V Preglednici</w:t>
      </w:r>
      <w:r w:rsidR="00260AC7">
        <w:rPr>
          <w:rFonts w:ascii="Arial" w:hAnsi="Arial" w:cs="Arial"/>
          <w:sz w:val="20"/>
          <w:szCs w:val="20"/>
          <w:lang w:val="sl-SI"/>
        </w:rPr>
        <w:t xml:space="preserve"> </w:t>
      </w:r>
      <w:r w:rsidR="004E1D8B" w:rsidRPr="00651669">
        <w:rPr>
          <w:rFonts w:ascii="Arial" w:hAnsi="Arial" w:cs="Arial"/>
          <w:sz w:val="20"/>
          <w:szCs w:val="20"/>
          <w:lang w:val="sl-SI"/>
        </w:rPr>
        <w:t>11 prikazani podatki prikazujejo deleže vzorcev hrane</w:t>
      </w:r>
      <w:r w:rsidR="00EB0461" w:rsidRPr="00651669">
        <w:rPr>
          <w:rFonts w:ascii="Arial" w:hAnsi="Arial" w:cs="Arial"/>
          <w:sz w:val="20"/>
          <w:szCs w:val="20"/>
          <w:lang w:val="sl-SI"/>
        </w:rPr>
        <w:t xml:space="preserve">, ki vsebujejo </w:t>
      </w:r>
      <w:r w:rsidR="004E1D8B" w:rsidRPr="00651669">
        <w:rPr>
          <w:rFonts w:ascii="Arial" w:hAnsi="Arial" w:cs="Arial"/>
          <w:sz w:val="20"/>
          <w:szCs w:val="20"/>
          <w:lang w:val="sl-SI"/>
        </w:rPr>
        <w:t xml:space="preserve">ugotovljene </w:t>
      </w:r>
      <w:r w:rsidR="00EB0461" w:rsidRPr="00651669">
        <w:rPr>
          <w:rFonts w:ascii="Arial" w:hAnsi="Arial" w:cs="Arial"/>
          <w:sz w:val="20"/>
          <w:szCs w:val="20"/>
          <w:lang w:val="sl-SI"/>
        </w:rPr>
        <w:t>ostanke pesticidov</w:t>
      </w:r>
      <w:r w:rsidR="006553A1" w:rsidRPr="00651669">
        <w:rPr>
          <w:rFonts w:ascii="Arial" w:hAnsi="Arial" w:cs="Arial"/>
          <w:sz w:val="20"/>
          <w:szCs w:val="20"/>
          <w:lang w:val="sl-SI"/>
        </w:rPr>
        <w:t xml:space="preserve"> (nad LOQ)</w:t>
      </w:r>
      <w:r w:rsidR="004E1D8B" w:rsidRPr="00651669">
        <w:rPr>
          <w:rFonts w:ascii="Arial" w:hAnsi="Arial" w:cs="Arial"/>
          <w:sz w:val="20"/>
          <w:szCs w:val="20"/>
          <w:lang w:val="sl-SI"/>
        </w:rPr>
        <w:t>. P</w:t>
      </w:r>
      <w:r w:rsidR="00EB0461" w:rsidRPr="00651669">
        <w:rPr>
          <w:rFonts w:ascii="Arial" w:hAnsi="Arial" w:cs="Arial"/>
          <w:sz w:val="20"/>
          <w:szCs w:val="20"/>
          <w:lang w:val="sl-SI"/>
        </w:rPr>
        <w:t>odatki s</w:t>
      </w:r>
      <w:r w:rsidR="004E1D8B" w:rsidRPr="00651669">
        <w:rPr>
          <w:rFonts w:ascii="Arial" w:hAnsi="Arial" w:cs="Arial"/>
          <w:sz w:val="20"/>
          <w:szCs w:val="20"/>
          <w:lang w:val="sl-SI"/>
        </w:rPr>
        <w:t>o</w:t>
      </w:r>
      <w:r w:rsidR="00EB0461" w:rsidRPr="00651669">
        <w:rPr>
          <w:rFonts w:ascii="Arial" w:hAnsi="Arial" w:cs="Arial"/>
          <w:sz w:val="20"/>
          <w:szCs w:val="20"/>
          <w:lang w:val="sl-SI"/>
        </w:rPr>
        <w:t xml:space="preserve"> </w:t>
      </w:r>
      <w:r w:rsidR="004E1D8B" w:rsidRPr="00651669">
        <w:rPr>
          <w:rFonts w:ascii="Arial" w:hAnsi="Arial" w:cs="Arial"/>
          <w:sz w:val="20"/>
          <w:szCs w:val="20"/>
          <w:lang w:val="sl-SI"/>
        </w:rPr>
        <w:t>zbrani</w:t>
      </w:r>
      <w:r w:rsidR="00EB0461" w:rsidRPr="00651669">
        <w:rPr>
          <w:rFonts w:ascii="Arial" w:hAnsi="Arial" w:cs="Arial"/>
          <w:sz w:val="20"/>
          <w:szCs w:val="20"/>
          <w:lang w:val="sl-SI"/>
        </w:rPr>
        <w:t xml:space="preserve"> </w:t>
      </w:r>
      <w:r w:rsidR="004E1D8B" w:rsidRPr="00651669">
        <w:rPr>
          <w:rFonts w:ascii="Arial" w:hAnsi="Arial" w:cs="Arial"/>
          <w:sz w:val="20"/>
          <w:szCs w:val="20"/>
          <w:lang w:val="sl-SI"/>
        </w:rPr>
        <w:t>po</w:t>
      </w:r>
      <w:r w:rsidR="00EB0461" w:rsidRPr="00651669">
        <w:rPr>
          <w:rFonts w:ascii="Arial" w:hAnsi="Arial" w:cs="Arial"/>
          <w:sz w:val="20"/>
          <w:szCs w:val="20"/>
          <w:lang w:val="sl-SI"/>
        </w:rPr>
        <w:t xml:space="preserve"> sklopih </w:t>
      </w:r>
      <w:r w:rsidR="00D016CE" w:rsidRPr="00651669">
        <w:rPr>
          <w:rFonts w:ascii="Arial" w:hAnsi="Arial" w:cs="Arial"/>
          <w:sz w:val="20"/>
          <w:szCs w:val="20"/>
          <w:lang w:val="sl-SI"/>
        </w:rPr>
        <w:t>hrane</w:t>
      </w:r>
      <w:r w:rsidR="00EB0461" w:rsidRPr="00651669">
        <w:rPr>
          <w:rFonts w:ascii="Arial" w:hAnsi="Arial" w:cs="Arial"/>
          <w:sz w:val="20"/>
          <w:szCs w:val="20"/>
          <w:lang w:val="sl-SI"/>
        </w:rPr>
        <w:t>;</w:t>
      </w:r>
      <w:r w:rsidR="003B7C9A" w:rsidRPr="00651669">
        <w:rPr>
          <w:rFonts w:ascii="Arial" w:hAnsi="Arial" w:cs="Arial"/>
          <w:sz w:val="20"/>
          <w:szCs w:val="20"/>
          <w:lang w:val="sl-SI"/>
        </w:rPr>
        <w:t xml:space="preserve"> </w:t>
      </w:r>
      <w:r w:rsidR="00D016CE" w:rsidRPr="00651669">
        <w:rPr>
          <w:rFonts w:ascii="Arial" w:hAnsi="Arial" w:cs="Arial"/>
          <w:sz w:val="20"/>
          <w:szCs w:val="20"/>
          <w:lang w:val="sl-SI"/>
        </w:rPr>
        <w:t>sadje, zelenjava, žita</w:t>
      </w:r>
      <w:r w:rsidR="004E1D8B" w:rsidRPr="00651669">
        <w:rPr>
          <w:rFonts w:ascii="Arial" w:hAnsi="Arial" w:cs="Arial"/>
          <w:sz w:val="20"/>
          <w:szCs w:val="20"/>
          <w:lang w:val="sl-SI"/>
        </w:rPr>
        <w:t>, otroška hrana, živila živalskega izvora.</w:t>
      </w:r>
      <w:r w:rsidR="00842B18">
        <w:rPr>
          <w:rFonts w:ascii="Arial" w:hAnsi="Arial" w:cs="Arial"/>
          <w:sz w:val="20"/>
          <w:szCs w:val="20"/>
          <w:lang w:val="sl-SI"/>
        </w:rPr>
        <w:t xml:space="preserve"> Meja kvantitativnega določanja (Limit Of </w:t>
      </w:r>
      <w:r w:rsidR="00842B18" w:rsidRPr="00842B18">
        <w:rPr>
          <w:rFonts w:ascii="Arial" w:hAnsi="Arial" w:cs="Arial"/>
          <w:sz w:val="20"/>
          <w:szCs w:val="20"/>
        </w:rPr>
        <w:t>Quantification</w:t>
      </w:r>
      <w:r w:rsidR="00842B18">
        <w:rPr>
          <w:rFonts w:ascii="Arial" w:hAnsi="Arial" w:cs="Arial"/>
          <w:sz w:val="20"/>
          <w:szCs w:val="20"/>
          <w:lang w:val="sl-SI"/>
        </w:rPr>
        <w:t xml:space="preserve">) ostankov pesticidov je določena z Uredbo (EC) 396/2005 o ostankih pesticidov za vsako kombinacijo pesticid / proizvod posebej in je odvisna od analitičnih </w:t>
      </w:r>
      <w:r w:rsidR="00842B18">
        <w:rPr>
          <w:rFonts w:ascii="Arial" w:hAnsi="Arial" w:cs="Arial"/>
          <w:sz w:val="20"/>
          <w:szCs w:val="20"/>
          <w:lang w:val="sl-SI"/>
        </w:rPr>
        <w:lastRenderedPageBreak/>
        <w:t>metod. Informacije o največjih dovoljenih ostankih in mejah kvantitativnega določanja je dostopna na spletnih straneh Evropske Komisije.</w:t>
      </w:r>
      <w:r w:rsidR="00842B18">
        <w:rPr>
          <w:rStyle w:val="Sprotnaopomba-sklic"/>
          <w:rFonts w:ascii="Arial" w:hAnsi="Arial" w:cs="Arial"/>
          <w:sz w:val="20"/>
          <w:szCs w:val="20"/>
          <w:lang w:val="sl-SI"/>
        </w:rPr>
        <w:footnoteReference w:id="32"/>
      </w:r>
      <w:r w:rsidR="00842B18">
        <w:rPr>
          <w:rFonts w:ascii="Arial" w:hAnsi="Arial" w:cs="Arial"/>
          <w:sz w:val="20"/>
          <w:szCs w:val="20"/>
          <w:lang w:val="sl-SI"/>
        </w:rPr>
        <w:t xml:space="preserve"> </w:t>
      </w:r>
    </w:p>
    <w:p w14:paraId="6ED0000E" w14:textId="749807D5" w:rsidR="006553A1" w:rsidRPr="00651669" w:rsidRDefault="006553A1" w:rsidP="004E1D8B">
      <w:pPr>
        <w:pStyle w:val="Odstavekseznama"/>
        <w:spacing w:beforeLines="60" w:before="144" w:afterLines="60" w:after="144" w:line="240" w:lineRule="auto"/>
        <w:jc w:val="both"/>
        <w:rPr>
          <w:rFonts w:ascii="Arial" w:hAnsi="Arial" w:cs="Arial"/>
          <w:sz w:val="20"/>
          <w:szCs w:val="20"/>
          <w:lang w:val="sl-SI"/>
        </w:rPr>
      </w:pPr>
    </w:p>
    <w:p w14:paraId="10D71A6B" w14:textId="34970E85" w:rsidR="008D5B46" w:rsidRPr="00636E7F" w:rsidRDefault="00C717E1" w:rsidP="00636E7F">
      <w:pPr>
        <w:pStyle w:val="Napis"/>
        <w:keepNext/>
        <w:rPr>
          <w:rFonts w:ascii="Arial" w:hAnsi="Arial" w:cs="Arial"/>
          <w:sz w:val="20"/>
          <w:szCs w:val="20"/>
        </w:rPr>
      </w:pPr>
      <w:bookmarkStart w:id="86" w:name="_Toc531767582"/>
      <w:r w:rsidRPr="00636E7F">
        <w:rPr>
          <w:rFonts w:ascii="Arial" w:hAnsi="Arial" w:cs="Arial"/>
          <w:sz w:val="20"/>
          <w:szCs w:val="20"/>
        </w:rPr>
        <w:t>Preglednic</w:t>
      </w:r>
      <w:r w:rsidR="008D5B46" w:rsidRPr="00636E7F">
        <w:rPr>
          <w:rFonts w:ascii="Arial" w:hAnsi="Arial" w:cs="Arial"/>
          <w:sz w:val="20"/>
          <w:szCs w:val="20"/>
        </w:rPr>
        <w:t xml:space="preserve">a </w:t>
      </w:r>
      <w:r w:rsidR="008D5B46" w:rsidRPr="00636E7F">
        <w:rPr>
          <w:rFonts w:ascii="Arial" w:hAnsi="Arial" w:cs="Arial"/>
          <w:sz w:val="20"/>
          <w:szCs w:val="20"/>
        </w:rPr>
        <w:fldChar w:fldCharType="begin"/>
      </w:r>
      <w:r w:rsidR="008D5B46" w:rsidRPr="00636E7F">
        <w:rPr>
          <w:rFonts w:ascii="Arial" w:hAnsi="Arial" w:cs="Arial"/>
          <w:sz w:val="20"/>
          <w:szCs w:val="20"/>
        </w:rPr>
        <w:instrText xml:space="preserve"> SEQ Tabela \* ARABIC </w:instrText>
      </w:r>
      <w:r w:rsidR="008D5B46" w:rsidRPr="00636E7F">
        <w:rPr>
          <w:rFonts w:ascii="Arial" w:hAnsi="Arial" w:cs="Arial"/>
          <w:sz w:val="20"/>
          <w:szCs w:val="20"/>
        </w:rPr>
        <w:fldChar w:fldCharType="separate"/>
      </w:r>
      <w:r w:rsidR="0023248F">
        <w:rPr>
          <w:rFonts w:ascii="Arial" w:hAnsi="Arial" w:cs="Arial"/>
          <w:noProof/>
          <w:sz w:val="20"/>
          <w:szCs w:val="20"/>
        </w:rPr>
        <w:t>12</w:t>
      </w:r>
      <w:r w:rsidR="008D5B46" w:rsidRPr="00636E7F">
        <w:rPr>
          <w:rFonts w:ascii="Arial" w:hAnsi="Arial" w:cs="Arial"/>
          <w:sz w:val="20"/>
          <w:szCs w:val="20"/>
        </w:rPr>
        <w:fldChar w:fldCharType="end"/>
      </w:r>
      <w:r w:rsidR="008D5B46" w:rsidRPr="00636E7F">
        <w:rPr>
          <w:rFonts w:ascii="Arial" w:hAnsi="Arial" w:cs="Arial"/>
          <w:sz w:val="20"/>
          <w:szCs w:val="20"/>
        </w:rPr>
        <w:t>: Podatki iz nacionalnega nadzornega programa za ostanke pesticidov v hrani po posameznih letih – ugotovljeni ostanki nad mejo določitve (LOQ)</w:t>
      </w:r>
      <w:bookmarkEnd w:id="86"/>
    </w:p>
    <w:tbl>
      <w:tblPr>
        <w:tblStyle w:val="Tabelasvetlamrea1poudarek11"/>
        <w:tblW w:w="9354" w:type="dxa"/>
        <w:tblInd w:w="-5"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57" w:type="dxa"/>
        </w:tblCellMar>
        <w:tblLook w:val="04A0" w:firstRow="1" w:lastRow="0" w:firstColumn="1" w:lastColumn="0" w:noHBand="0" w:noVBand="1"/>
      </w:tblPr>
      <w:tblGrid>
        <w:gridCol w:w="4433"/>
        <w:gridCol w:w="703"/>
        <w:gridCol w:w="703"/>
        <w:gridCol w:w="703"/>
        <w:gridCol w:w="703"/>
        <w:gridCol w:w="703"/>
        <w:gridCol w:w="703"/>
        <w:gridCol w:w="703"/>
      </w:tblGrid>
      <w:tr w:rsidR="00C85C15" w:rsidRPr="00651669" w14:paraId="1F43DA8E" w14:textId="3B781EF8" w:rsidTr="00636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shd w:val="clear" w:color="auto" w:fill="C6D9F1" w:themeFill="text2" w:themeFillTint="33"/>
          </w:tcPr>
          <w:p w14:paraId="57396BF9" w14:textId="77777777" w:rsidR="00C85C15" w:rsidRPr="00651669" w:rsidRDefault="00C85C15" w:rsidP="00452F69">
            <w:pPr>
              <w:pStyle w:val="Odstavekseznama"/>
              <w:spacing w:after="0" w:line="360" w:lineRule="auto"/>
              <w:ind w:left="0"/>
              <w:jc w:val="both"/>
              <w:rPr>
                <w:sz w:val="18"/>
                <w:szCs w:val="18"/>
                <w:lang w:val="sl-SI"/>
              </w:rPr>
            </w:pPr>
          </w:p>
        </w:tc>
        <w:tc>
          <w:tcPr>
            <w:tcW w:w="703" w:type="dxa"/>
            <w:shd w:val="clear" w:color="auto" w:fill="C6D9F1" w:themeFill="text2" w:themeFillTint="33"/>
          </w:tcPr>
          <w:p w14:paraId="50F00925"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2010</w:t>
            </w:r>
          </w:p>
        </w:tc>
        <w:tc>
          <w:tcPr>
            <w:tcW w:w="703" w:type="dxa"/>
            <w:shd w:val="clear" w:color="auto" w:fill="C6D9F1" w:themeFill="text2" w:themeFillTint="33"/>
          </w:tcPr>
          <w:p w14:paraId="239BBA8B"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2011</w:t>
            </w:r>
          </w:p>
        </w:tc>
        <w:tc>
          <w:tcPr>
            <w:tcW w:w="703" w:type="dxa"/>
            <w:shd w:val="clear" w:color="auto" w:fill="C6D9F1" w:themeFill="text2" w:themeFillTint="33"/>
          </w:tcPr>
          <w:p w14:paraId="285021C4"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2012</w:t>
            </w:r>
          </w:p>
        </w:tc>
        <w:tc>
          <w:tcPr>
            <w:tcW w:w="703" w:type="dxa"/>
            <w:shd w:val="clear" w:color="auto" w:fill="C6D9F1" w:themeFill="text2" w:themeFillTint="33"/>
          </w:tcPr>
          <w:p w14:paraId="252C29AE"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2013</w:t>
            </w:r>
          </w:p>
        </w:tc>
        <w:tc>
          <w:tcPr>
            <w:tcW w:w="703" w:type="dxa"/>
            <w:shd w:val="clear" w:color="auto" w:fill="C6D9F1" w:themeFill="text2" w:themeFillTint="33"/>
          </w:tcPr>
          <w:p w14:paraId="2A47CB02"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2014</w:t>
            </w:r>
          </w:p>
        </w:tc>
        <w:tc>
          <w:tcPr>
            <w:tcW w:w="703" w:type="dxa"/>
            <w:shd w:val="clear" w:color="auto" w:fill="C6D9F1" w:themeFill="text2" w:themeFillTint="33"/>
          </w:tcPr>
          <w:p w14:paraId="23B13FB8" w14:textId="2A0E7443"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651669">
              <w:rPr>
                <w:sz w:val="18"/>
                <w:szCs w:val="18"/>
              </w:rPr>
              <w:t>2015</w:t>
            </w:r>
          </w:p>
        </w:tc>
        <w:tc>
          <w:tcPr>
            <w:tcW w:w="703" w:type="dxa"/>
            <w:shd w:val="clear" w:color="auto" w:fill="C6D9F1" w:themeFill="text2" w:themeFillTint="33"/>
          </w:tcPr>
          <w:p w14:paraId="0A48D0C3" w14:textId="39E9E199"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651669">
              <w:rPr>
                <w:sz w:val="18"/>
                <w:szCs w:val="18"/>
              </w:rPr>
              <w:t>201</w:t>
            </w:r>
            <w:r>
              <w:rPr>
                <w:sz w:val="18"/>
                <w:szCs w:val="18"/>
              </w:rPr>
              <w:t>6</w:t>
            </w:r>
          </w:p>
        </w:tc>
      </w:tr>
      <w:tr w:rsidR="00C85C15" w:rsidRPr="00651669" w14:paraId="7A3E066F" w14:textId="267D72F4" w:rsidTr="00636E7F">
        <w:tc>
          <w:tcPr>
            <w:cnfStyle w:val="001000000000" w:firstRow="0" w:lastRow="0" w:firstColumn="1" w:lastColumn="0" w:oddVBand="0" w:evenVBand="0" w:oddHBand="0" w:evenHBand="0" w:firstRowFirstColumn="0" w:firstRowLastColumn="0" w:lastRowFirstColumn="0" w:lastRowLastColumn="0"/>
            <w:tcW w:w="4433" w:type="dxa"/>
          </w:tcPr>
          <w:p w14:paraId="0924305D" w14:textId="4B859E91"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w:t>
            </w:r>
            <w:r w:rsidR="00AC6963">
              <w:rPr>
                <w:b w:val="0"/>
                <w:sz w:val="18"/>
                <w:szCs w:val="18"/>
                <w:lang w:val="sl-SI"/>
              </w:rPr>
              <w:t xml:space="preserve"> ugotovljenih ostankov v vzorcih</w:t>
            </w:r>
            <w:r w:rsidRPr="00651669">
              <w:rPr>
                <w:b w:val="0"/>
                <w:sz w:val="18"/>
                <w:szCs w:val="18"/>
                <w:lang w:val="sl-SI"/>
              </w:rPr>
              <w:t xml:space="preserve"> sadja, zelenjave, oljnic, sladkornih rastlin in procesiranih živilih - %</w:t>
            </w:r>
          </w:p>
        </w:tc>
        <w:tc>
          <w:tcPr>
            <w:tcW w:w="703" w:type="dxa"/>
            <w:vAlign w:val="center"/>
          </w:tcPr>
          <w:p w14:paraId="1B8AF1A1"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56,9</w:t>
            </w:r>
          </w:p>
        </w:tc>
        <w:tc>
          <w:tcPr>
            <w:tcW w:w="703" w:type="dxa"/>
            <w:vAlign w:val="center"/>
          </w:tcPr>
          <w:p w14:paraId="72A38CFE"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54,9</w:t>
            </w:r>
          </w:p>
        </w:tc>
        <w:tc>
          <w:tcPr>
            <w:tcW w:w="703" w:type="dxa"/>
            <w:vAlign w:val="center"/>
          </w:tcPr>
          <w:p w14:paraId="45D975C1"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55,7</w:t>
            </w:r>
          </w:p>
        </w:tc>
        <w:tc>
          <w:tcPr>
            <w:tcW w:w="703" w:type="dxa"/>
            <w:vAlign w:val="center"/>
          </w:tcPr>
          <w:p w14:paraId="5AE4EE5F"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46,8</w:t>
            </w:r>
          </w:p>
        </w:tc>
        <w:tc>
          <w:tcPr>
            <w:tcW w:w="703" w:type="dxa"/>
            <w:vAlign w:val="center"/>
          </w:tcPr>
          <w:p w14:paraId="6ED4F168"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58,16</w:t>
            </w:r>
          </w:p>
        </w:tc>
        <w:tc>
          <w:tcPr>
            <w:tcW w:w="703" w:type="dxa"/>
            <w:vAlign w:val="center"/>
          </w:tcPr>
          <w:p w14:paraId="5710D1D9" w14:textId="6BC67BBD" w:rsidR="00C85C15" w:rsidRPr="00651669" w:rsidRDefault="00C85C15" w:rsidP="00ED1D78">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w:t>
            </w:r>
            <w:r w:rsidR="00ED1D78">
              <w:rPr>
                <w:sz w:val="18"/>
                <w:szCs w:val="18"/>
                <w:lang w:val="sl-SI"/>
              </w:rPr>
              <w:t>2</w:t>
            </w:r>
            <w:r w:rsidRPr="00651669">
              <w:rPr>
                <w:sz w:val="18"/>
                <w:szCs w:val="18"/>
                <w:lang w:val="sl-SI"/>
              </w:rPr>
              <w:t>,</w:t>
            </w:r>
            <w:r w:rsidR="00ED1D78">
              <w:rPr>
                <w:sz w:val="18"/>
                <w:szCs w:val="18"/>
                <w:lang w:val="sl-SI"/>
              </w:rPr>
              <w:t>3</w:t>
            </w:r>
          </w:p>
        </w:tc>
        <w:tc>
          <w:tcPr>
            <w:tcW w:w="703" w:type="dxa"/>
            <w:vAlign w:val="center"/>
          </w:tcPr>
          <w:p w14:paraId="35AFB144" w14:textId="79DC9DC5" w:rsidR="00C85C15" w:rsidRPr="00651669" w:rsidRDefault="00C85C15" w:rsidP="00ED1D78">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w:t>
            </w:r>
            <w:r w:rsidR="00ED1D78">
              <w:rPr>
                <w:sz w:val="18"/>
                <w:szCs w:val="18"/>
                <w:lang w:val="sl-SI"/>
              </w:rPr>
              <w:t>2</w:t>
            </w:r>
            <w:r w:rsidRPr="00651669">
              <w:rPr>
                <w:sz w:val="18"/>
                <w:szCs w:val="18"/>
                <w:lang w:val="sl-SI"/>
              </w:rPr>
              <w:t>,</w:t>
            </w:r>
            <w:r w:rsidR="00ED1D78">
              <w:rPr>
                <w:sz w:val="18"/>
                <w:szCs w:val="18"/>
                <w:lang w:val="sl-SI"/>
              </w:rPr>
              <w:t>2</w:t>
            </w:r>
          </w:p>
        </w:tc>
      </w:tr>
      <w:tr w:rsidR="00C85C15" w:rsidRPr="00651669" w14:paraId="70104E97" w14:textId="30304124" w:rsidTr="00636E7F">
        <w:tc>
          <w:tcPr>
            <w:cnfStyle w:val="001000000000" w:firstRow="0" w:lastRow="0" w:firstColumn="1" w:lastColumn="0" w:oddVBand="0" w:evenVBand="0" w:oddHBand="0" w:evenHBand="0" w:firstRowFirstColumn="0" w:firstRowLastColumn="0" w:lastRowFirstColumn="0" w:lastRowLastColumn="0"/>
            <w:tcW w:w="4433" w:type="dxa"/>
          </w:tcPr>
          <w:p w14:paraId="5B1543E4" w14:textId="77777777" w:rsidR="00C85C15"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 ugotovljenih ostankov v vzorcih žit - %</w:t>
            </w:r>
          </w:p>
          <w:p w14:paraId="3889C0A4" w14:textId="1725A6C5" w:rsidR="00500B76" w:rsidRPr="00651669" w:rsidRDefault="00500B76" w:rsidP="00D64949">
            <w:pPr>
              <w:pStyle w:val="Odstavekseznama"/>
              <w:spacing w:after="0" w:line="240" w:lineRule="auto"/>
              <w:ind w:left="0"/>
              <w:jc w:val="both"/>
              <w:rPr>
                <w:b w:val="0"/>
                <w:sz w:val="18"/>
                <w:szCs w:val="18"/>
                <w:lang w:val="sl-SI"/>
              </w:rPr>
            </w:pPr>
          </w:p>
        </w:tc>
        <w:tc>
          <w:tcPr>
            <w:tcW w:w="703" w:type="dxa"/>
            <w:vAlign w:val="center"/>
          </w:tcPr>
          <w:p w14:paraId="17B03836"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27,8</w:t>
            </w:r>
          </w:p>
        </w:tc>
        <w:tc>
          <w:tcPr>
            <w:tcW w:w="703" w:type="dxa"/>
            <w:vAlign w:val="center"/>
          </w:tcPr>
          <w:p w14:paraId="5E6920EB"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33,3</w:t>
            </w:r>
          </w:p>
        </w:tc>
        <w:tc>
          <w:tcPr>
            <w:tcW w:w="703" w:type="dxa"/>
            <w:vAlign w:val="center"/>
          </w:tcPr>
          <w:p w14:paraId="0220C525"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39</w:t>
            </w:r>
          </w:p>
        </w:tc>
        <w:tc>
          <w:tcPr>
            <w:tcW w:w="703" w:type="dxa"/>
            <w:vAlign w:val="center"/>
          </w:tcPr>
          <w:p w14:paraId="3E37D3E4"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w:t>
            </w:r>
          </w:p>
        </w:tc>
        <w:tc>
          <w:tcPr>
            <w:tcW w:w="703" w:type="dxa"/>
            <w:vAlign w:val="center"/>
          </w:tcPr>
          <w:p w14:paraId="7EC89530"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22</w:t>
            </w:r>
          </w:p>
        </w:tc>
        <w:tc>
          <w:tcPr>
            <w:tcW w:w="703" w:type="dxa"/>
            <w:vAlign w:val="center"/>
          </w:tcPr>
          <w:p w14:paraId="6B39811D" w14:textId="0750150E" w:rsidR="00C85C15" w:rsidRPr="00651669" w:rsidRDefault="00ED1D78"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27,3</w:t>
            </w:r>
          </w:p>
        </w:tc>
        <w:tc>
          <w:tcPr>
            <w:tcW w:w="703" w:type="dxa"/>
            <w:vAlign w:val="center"/>
          </w:tcPr>
          <w:p w14:paraId="463FC7D6" w14:textId="13BBEFBB"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5,4</w:t>
            </w:r>
          </w:p>
        </w:tc>
      </w:tr>
      <w:tr w:rsidR="00C85C15" w:rsidRPr="00651669" w14:paraId="18F41A13" w14:textId="17E23AB4" w:rsidTr="00636E7F">
        <w:tc>
          <w:tcPr>
            <w:cnfStyle w:val="001000000000" w:firstRow="0" w:lastRow="0" w:firstColumn="1" w:lastColumn="0" w:oddVBand="0" w:evenVBand="0" w:oddHBand="0" w:evenHBand="0" w:firstRowFirstColumn="0" w:firstRowLastColumn="0" w:lastRowFirstColumn="0" w:lastRowLastColumn="0"/>
            <w:tcW w:w="4433" w:type="dxa"/>
          </w:tcPr>
          <w:p w14:paraId="3CA3F64F" w14:textId="77777777"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 ugotovljenih ostankov v vzorcih otroške hrane - %</w:t>
            </w:r>
          </w:p>
        </w:tc>
        <w:tc>
          <w:tcPr>
            <w:tcW w:w="703" w:type="dxa"/>
            <w:vAlign w:val="center"/>
          </w:tcPr>
          <w:p w14:paraId="792D0D7C"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06B579D"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703" w:type="dxa"/>
            <w:vAlign w:val="center"/>
          </w:tcPr>
          <w:p w14:paraId="410D0EC2"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2CFBF175"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86AEC32"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62A7F658" w14:textId="6C7A4250"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CF2DCB0" w14:textId="2A230E8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r>
      <w:tr w:rsidR="00C85C15" w:rsidRPr="00651669" w14:paraId="24E4278A" w14:textId="6C0928D9" w:rsidTr="00636E7F">
        <w:tc>
          <w:tcPr>
            <w:cnfStyle w:val="001000000000" w:firstRow="0" w:lastRow="0" w:firstColumn="1" w:lastColumn="0" w:oddVBand="0" w:evenVBand="0" w:oddHBand="0" w:evenHBand="0" w:firstRowFirstColumn="0" w:firstRowLastColumn="0" w:lastRowFirstColumn="0" w:lastRowLastColumn="0"/>
            <w:tcW w:w="4433" w:type="dxa"/>
          </w:tcPr>
          <w:p w14:paraId="6799118F" w14:textId="77777777"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 xml:space="preserve">Delež ugotovljenih ostankov v vzorcih živil živalskega izvora % </w:t>
            </w:r>
          </w:p>
        </w:tc>
        <w:tc>
          <w:tcPr>
            <w:tcW w:w="703" w:type="dxa"/>
            <w:vAlign w:val="center"/>
          </w:tcPr>
          <w:p w14:paraId="76437FCD"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2,5</w:t>
            </w:r>
          </w:p>
        </w:tc>
        <w:tc>
          <w:tcPr>
            <w:tcW w:w="703" w:type="dxa"/>
            <w:vAlign w:val="center"/>
          </w:tcPr>
          <w:p w14:paraId="168AC80C"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1,3</w:t>
            </w:r>
          </w:p>
        </w:tc>
        <w:tc>
          <w:tcPr>
            <w:tcW w:w="703" w:type="dxa"/>
            <w:vAlign w:val="center"/>
          </w:tcPr>
          <w:p w14:paraId="65292F7A"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780F4138"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7C4602BE"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57D3371" w14:textId="2ED2C2A5"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3670EFAA" w14:textId="1DF1184D"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r>
    </w:tbl>
    <w:p w14:paraId="6443CB88" w14:textId="412362AB" w:rsidR="00647583" w:rsidRPr="00651669" w:rsidRDefault="00534E06" w:rsidP="008037E6">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Prikazani so deleži </w:t>
      </w:r>
      <w:r w:rsidR="008037E6">
        <w:rPr>
          <w:rFonts w:ascii="Arial" w:hAnsi="Arial" w:cs="Arial"/>
          <w:sz w:val="20"/>
          <w:szCs w:val="20"/>
          <w:lang w:val="sl-SI"/>
        </w:rPr>
        <w:t xml:space="preserve">vzorcev </w:t>
      </w:r>
      <w:r w:rsidRPr="00651669">
        <w:rPr>
          <w:rFonts w:ascii="Arial" w:hAnsi="Arial" w:cs="Arial"/>
          <w:sz w:val="20"/>
          <w:szCs w:val="20"/>
          <w:lang w:val="sl-SI"/>
        </w:rPr>
        <w:t>z ostanki</w:t>
      </w:r>
      <w:r w:rsidR="008037E6">
        <w:rPr>
          <w:rFonts w:ascii="Arial" w:hAnsi="Arial" w:cs="Arial"/>
          <w:sz w:val="20"/>
          <w:szCs w:val="20"/>
          <w:lang w:val="sl-SI"/>
        </w:rPr>
        <w:t xml:space="preserve"> pesticidov ne glede na skladnost, pri katerih so bili ugotovljeni ostanki pesticidov nad mejo določitve (LOQ). </w:t>
      </w:r>
      <w:r w:rsidR="00DA7136" w:rsidRPr="00651669">
        <w:rPr>
          <w:rFonts w:ascii="Arial" w:hAnsi="Arial" w:cs="Arial"/>
          <w:sz w:val="20"/>
          <w:szCs w:val="20"/>
          <w:lang w:val="sl-SI"/>
        </w:rPr>
        <w:t>Največ</w:t>
      </w:r>
      <w:r w:rsidR="008037E6">
        <w:rPr>
          <w:rFonts w:ascii="Arial" w:hAnsi="Arial" w:cs="Arial"/>
          <w:sz w:val="20"/>
          <w:szCs w:val="20"/>
          <w:lang w:val="sl-SI"/>
        </w:rPr>
        <w:t>krat so ostanki prisotni</w:t>
      </w:r>
      <w:r w:rsidR="00DA7136" w:rsidRPr="00651669">
        <w:rPr>
          <w:rFonts w:ascii="Arial" w:hAnsi="Arial" w:cs="Arial"/>
          <w:sz w:val="20"/>
          <w:szCs w:val="20"/>
          <w:lang w:val="sl-SI"/>
        </w:rPr>
        <w:t xml:space="preserve"> </w:t>
      </w:r>
      <w:r w:rsidR="00C0242E">
        <w:rPr>
          <w:rFonts w:ascii="Arial" w:hAnsi="Arial" w:cs="Arial"/>
          <w:sz w:val="20"/>
          <w:szCs w:val="20"/>
          <w:lang w:val="sl-SI"/>
        </w:rPr>
        <w:t>v</w:t>
      </w:r>
      <w:r w:rsidR="00DA7136" w:rsidRPr="00651669">
        <w:rPr>
          <w:rFonts w:ascii="Arial" w:hAnsi="Arial" w:cs="Arial"/>
          <w:sz w:val="20"/>
          <w:szCs w:val="20"/>
          <w:lang w:val="sl-SI"/>
        </w:rPr>
        <w:t xml:space="preserve"> dve</w:t>
      </w:r>
      <w:r w:rsidR="008037E6">
        <w:rPr>
          <w:rFonts w:ascii="Arial" w:hAnsi="Arial" w:cs="Arial"/>
          <w:sz w:val="20"/>
          <w:szCs w:val="20"/>
          <w:lang w:val="sl-SI"/>
        </w:rPr>
        <w:t>h kategorijah</w:t>
      </w:r>
      <w:r w:rsidR="00DA7136" w:rsidRPr="00651669">
        <w:rPr>
          <w:rFonts w:ascii="Arial" w:hAnsi="Arial" w:cs="Arial"/>
          <w:sz w:val="20"/>
          <w:szCs w:val="20"/>
          <w:lang w:val="sl-SI"/>
        </w:rPr>
        <w:t xml:space="preserve"> vzorcev: sadje, zelenjava, oljnice in sladkorne rastline; ter žita. </w:t>
      </w:r>
      <w:r w:rsidR="00734145" w:rsidRPr="00651669">
        <w:rPr>
          <w:rFonts w:ascii="Arial" w:hAnsi="Arial" w:cs="Arial"/>
          <w:sz w:val="20"/>
          <w:szCs w:val="20"/>
          <w:lang w:val="sl-SI"/>
        </w:rPr>
        <w:t>V vzorcih otroške hrane se, z izjemo leta 2011, ne najdejo ostanki pesticidov. Tudi v vzorcih živil živalskega izvora je teh ostankov manj, oziroma nič v letih 2012 do 201</w:t>
      </w:r>
      <w:r w:rsidR="00485051">
        <w:rPr>
          <w:rFonts w:ascii="Arial" w:hAnsi="Arial" w:cs="Arial"/>
          <w:sz w:val="20"/>
          <w:szCs w:val="20"/>
          <w:lang w:val="sl-SI"/>
        </w:rPr>
        <w:t>6</w:t>
      </w:r>
      <w:r w:rsidR="00734145" w:rsidRPr="00651669">
        <w:rPr>
          <w:rFonts w:ascii="Arial" w:hAnsi="Arial" w:cs="Arial"/>
          <w:sz w:val="20"/>
          <w:szCs w:val="20"/>
          <w:lang w:val="sl-SI"/>
        </w:rPr>
        <w:t xml:space="preserve">. </w:t>
      </w:r>
      <w:r w:rsidR="008742E4" w:rsidRPr="00651669">
        <w:rPr>
          <w:rFonts w:ascii="Arial" w:hAnsi="Arial" w:cs="Arial"/>
          <w:sz w:val="20"/>
          <w:szCs w:val="20"/>
          <w:lang w:val="sl-SI"/>
        </w:rPr>
        <w:t>Na</w:t>
      </w:r>
      <w:r w:rsidR="00734145"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_Ref530648104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7</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w:t>
      </w:r>
      <w:r w:rsidR="00260AC7">
        <w:rPr>
          <w:rFonts w:ascii="Arial" w:hAnsi="Arial" w:cs="Arial"/>
          <w:sz w:val="20"/>
          <w:szCs w:val="20"/>
          <w:lang w:val="sl-SI"/>
        </w:rPr>
        <w:t xml:space="preserve">so grafično prikazani deleži vzorcev z ostanki pesticidov. </w:t>
      </w:r>
      <w:r w:rsidR="00734145" w:rsidRPr="00651669">
        <w:rPr>
          <w:rFonts w:ascii="Arial" w:hAnsi="Arial" w:cs="Arial"/>
          <w:sz w:val="20"/>
          <w:szCs w:val="20"/>
          <w:lang w:val="sl-SI"/>
        </w:rPr>
        <w:t xml:space="preserve"> </w:t>
      </w:r>
    </w:p>
    <w:p w14:paraId="07717948" w14:textId="77777777" w:rsidR="00E33B7B" w:rsidRDefault="00E33B7B" w:rsidP="003B7C9A">
      <w:pPr>
        <w:pStyle w:val="Odstavekseznama"/>
        <w:spacing w:beforeLines="60" w:before="144" w:afterLines="60" w:after="144" w:line="240" w:lineRule="auto"/>
        <w:jc w:val="both"/>
        <w:rPr>
          <w:rFonts w:ascii="Arial" w:hAnsi="Arial" w:cs="Arial"/>
          <w:sz w:val="20"/>
          <w:szCs w:val="20"/>
          <w:lang w:val="sl-SI"/>
        </w:rPr>
      </w:pPr>
    </w:p>
    <w:p w14:paraId="5B8E1943" w14:textId="61D47B55" w:rsidR="00962080" w:rsidRDefault="00EF4D70" w:rsidP="00962080">
      <w:pPr>
        <w:pStyle w:val="Odstavekseznama"/>
        <w:keepNext/>
        <w:spacing w:beforeLines="60" w:before="144" w:afterLines="60" w:after="144" w:line="240" w:lineRule="auto"/>
        <w:jc w:val="center"/>
      </w:pPr>
      <w:r>
        <w:rPr>
          <w:noProof/>
          <w:lang w:val="sl-SI" w:eastAsia="sl-SI"/>
        </w:rPr>
        <w:drawing>
          <wp:inline distT="0" distB="0" distL="0" distR="0" wp14:anchorId="2F8C493E" wp14:editId="25D94CC2">
            <wp:extent cx="6188710" cy="3630295"/>
            <wp:effectExtent l="0" t="0" r="2540" b="8255"/>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3839D4" w14:textId="085BF87C" w:rsidR="00D64949" w:rsidRPr="00C0242E" w:rsidRDefault="00C317D4" w:rsidP="00C317D4">
      <w:pPr>
        <w:pStyle w:val="Napis"/>
        <w:jc w:val="center"/>
        <w:rPr>
          <w:rFonts w:ascii="Arial" w:hAnsi="Arial" w:cs="Arial"/>
          <w:sz w:val="20"/>
          <w:szCs w:val="20"/>
          <w:lang w:val="sl-SI"/>
        </w:rPr>
      </w:pPr>
      <w:bookmarkStart w:id="87" w:name="_Toc530382206"/>
      <w:bookmarkStart w:id="88" w:name="_Ref530648104"/>
      <w:bookmarkStart w:id="89" w:name="_Toc530645391"/>
      <w:bookmarkEnd w:id="87"/>
      <w:r>
        <w:t xml:space="preserve">Slika </w:t>
      </w:r>
      <w:r>
        <w:fldChar w:fldCharType="begin"/>
      </w:r>
      <w:r>
        <w:instrText xml:space="preserve"> SEQ Figure \* ARABIC </w:instrText>
      </w:r>
      <w:r>
        <w:fldChar w:fldCharType="separate"/>
      </w:r>
      <w:r w:rsidR="00753B11">
        <w:rPr>
          <w:noProof/>
        </w:rPr>
        <w:t>7</w:t>
      </w:r>
      <w:r>
        <w:fldChar w:fldCharType="end"/>
      </w:r>
      <w:bookmarkEnd w:id="88"/>
      <w:r>
        <w:t xml:space="preserve">: </w:t>
      </w:r>
      <w:r w:rsidRPr="00C317D4">
        <w:t>Deleži vzorcev, pri katerih so bili ugotovljeni ostanki nad mejo določitve (LOQ)</w:t>
      </w:r>
      <w:bookmarkEnd w:id="89"/>
    </w:p>
    <w:p w14:paraId="3A0F4FCF" w14:textId="77777777" w:rsidR="00D64949" w:rsidRPr="00651669" w:rsidRDefault="00D64949" w:rsidP="003B7C9A">
      <w:pPr>
        <w:pStyle w:val="Odstavekseznama"/>
        <w:spacing w:beforeLines="60" w:before="144" w:afterLines="60" w:after="144" w:line="240" w:lineRule="auto"/>
        <w:jc w:val="both"/>
        <w:rPr>
          <w:rFonts w:ascii="Arial" w:hAnsi="Arial" w:cs="Arial"/>
          <w:sz w:val="20"/>
          <w:szCs w:val="20"/>
          <w:lang w:val="sl-SI"/>
        </w:rPr>
      </w:pPr>
    </w:p>
    <w:p w14:paraId="60777F23" w14:textId="2733E95C" w:rsidR="00B014A7" w:rsidRPr="00651669" w:rsidRDefault="00E33B7B" w:rsidP="00B272D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Za let</w:t>
      </w:r>
      <w:r w:rsidR="00117441" w:rsidRPr="00651669">
        <w:rPr>
          <w:rFonts w:ascii="Arial" w:hAnsi="Arial" w:cs="Arial"/>
          <w:sz w:val="20"/>
          <w:szCs w:val="20"/>
          <w:lang w:val="sl-SI"/>
        </w:rPr>
        <w:t>a</w:t>
      </w:r>
      <w:r w:rsidRPr="00651669">
        <w:rPr>
          <w:rFonts w:ascii="Arial" w:hAnsi="Arial" w:cs="Arial"/>
          <w:sz w:val="20"/>
          <w:szCs w:val="20"/>
          <w:lang w:val="sl-SI"/>
        </w:rPr>
        <w:t xml:space="preserve"> 2015</w:t>
      </w:r>
      <w:r w:rsidR="001A4BC5">
        <w:rPr>
          <w:rFonts w:ascii="Arial" w:hAnsi="Arial" w:cs="Arial"/>
          <w:sz w:val="20"/>
          <w:szCs w:val="20"/>
          <w:lang w:val="sl-SI"/>
        </w:rPr>
        <w:t>-2016</w:t>
      </w:r>
      <w:r w:rsidRPr="00651669">
        <w:rPr>
          <w:rFonts w:ascii="Arial" w:hAnsi="Arial" w:cs="Arial"/>
          <w:sz w:val="20"/>
          <w:szCs w:val="20"/>
          <w:lang w:val="sl-SI"/>
        </w:rPr>
        <w:t xml:space="preserve"> so </w:t>
      </w:r>
      <w:r w:rsidR="00F70B1F">
        <w:rPr>
          <w:rFonts w:ascii="Arial" w:hAnsi="Arial" w:cs="Arial"/>
          <w:sz w:val="20"/>
          <w:szCs w:val="20"/>
          <w:lang w:val="sl-SI"/>
        </w:rPr>
        <w:t xml:space="preserve">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_Ref530648129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8</w:t>
      </w:r>
      <w:r w:rsidR="003F0E46">
        <w:rPr>
          <w:rFonts w:ascii="Arial" w:hAnsi="Arial" w:cs="Arial"/>
          <w:sz w:val="20"/>
          <w:szCs w:val="20"/>
          <w:lang w:val="sl-SI"/>
        </w:rPr>
        <w:fldChar w:fldCharType="end"/>
      </w:r>
      <w:r w:rsidR="0040403C">
        <w:rPr>
          <w:rFonts w:ascii="Arial" w:hAnsi="Arial" w:cs="Arial"/>
          <w:sz w:val="20"/>
          <w:szCs w:val="20"/>
          <w:lang w:val="sl-SI"/>
        </w:rPr>
        <w:t xml:space="preserve"> </w:t>
      </w:r>
      <w:r w:rsidRPr="00651669">
        <w:rPr>
          <w:rFonts w:ascii="Arial" w:hAnsi="Arial" w:cs="Arial"/>
          <w:sz w:val="20"/>
          <w:szCs w:val="20"/>
          <w:lang w:val="sl-SI"/>
        </w:rPr>
        <w:t>prikazani tudi podatki iz analiz proizvodov iz ekološke pridelav</w:t>
      </w:r>
      <w:r w:rsidR="0062579A">
        <w:rPr>
          <w:rFonts w:ascii="Arial" w:hAnsi="Arial" w:cs="Arial"/>
          <w:sz w:val="20"/>
          <w:szCs w:val="20"/>
          <w:lang w:val="sl-SI"/>
        </w:rPr>
        <w:t>e. Leta 2015 je bilo odvzetih 65</w:t>
      </w:r>
      <w:r w:rsidRPr="00651669">
        <w:rPr>
          <w:rFonts w:ascii="Arial" w:hAnsi="Arial" w:cs="Arial"/>
          <w:sz w:val="20"/>
          <w:szCs w:val="20"/>
          <w:lang w:val="sl-SI"/>
        </w:rPr>
        <w:t xml:space="preserve"> </w:t>
      </w:r>
      <w:r w:rsidR="0062579A">
        <w:rPr>
          <w:rFonts w:ascii="Arial" w:hAnsi="Arial" w:cs="Arial"/>
          <w:sz w:val="20"/>
          <w:szCs w:val="20"/>
          <w:lang w:val="sl-SI"/>
        </w:rPr>
        <w:t>vzorcev iz ekološke pridelave, 3</w:t>
      </w:r>
      <w:r w:rsidRPr="00651669">
        <w:rPr>
          <w:rFonts w:ascii="Arial" w:hAnsi="Arial" w:cs="Arial"/>
          <w:sz w:val="20"/>
          <w:szCs w:val="20"/>
          <w:lang w:val="sl-SI"/>
        </w:rPr>
        <w:t xml:space="preserve"> </w:t>
      </w:r>
      <w:r w:rsidR="0062579A">
        <w:rPr>
          <w:rFonts w:ascii="Arial" w:hAnsi="Arial" w:cs="Arial"/>
          <w:sz w:val="20"/>
          <w:szCs w:val="20"/>
          <w:lang w:val="sl-SI"/>
        </w:rPr>
        <w:t>vzorci so vsebovali</w:t>
      </w:r>
      <w:r w:rsidRPr="00651669">
        <w:rPr>
          <w:rFonts w:ascii="Arial" w:hAnsi="Arial" w:cs="Arial"/>
          <w:sz w:val="20"/>
          <w:szCs w:val="20"/>
          <w:lang w:val="sl-SI"/>
        </w:rPr>
        <w:t xml:space="preserve"> ostanke </w:t>
      </w:r>
      <w:r w:rsidR="0062579A">
        <w:rPr>
          <w:rFonts w:ascii="Arial" w:hAnsi="Arial" w:cs="Arial"/>
          <w:sz w:val="20"/>
          <w:szCs w:val="20"/>
          <w:lang w:val="sl-SI"/>
        </w:rPr>
        <w:t>med</w:t>
      </w:r>
      <w:r w:rsidRPr="00651669">
        <w:rPr>
          <w:rFonts w:ascii="Arial" w:hAnsi="Arial" w:cs="Arial"/>
          <w:sz w:val="20"/>
          <w:szCs w:val="20"/>
          <w:lang w:val="sl-SI"/>
        </w:rPr>
        <w:t xml:space="preserve"> mejo določitve (LOQ)</w:t>
      </w:r>
      <w:r w:rsidR="0062579A">
        <w:rPr>
          <w:rFonts w:ascii="Arial" w:hAnsi="Arial" w:cs="Arial"/>
          <w:sz w:val="20"/>
          <w:szCs w:val="20"/>
          <w:lang w:val="sl-SI"/>
        </w:rPr>
        <w:t xml:space="preserve"> in MRL</w:t>
      </w:r>
      <w:r w:rsidRPr="00651669">
        <w:rPr>
          <w:rFonts w:ascii="Arial" w:hAnsi="Arial" w:cs="Arial"/>
          <w:sz w:val="20"/>
          <w:szCs w:val="20"/>
          <w:lang w:val="sl-SI"/>
        </w:rPr>
        <w:t xml:space="preserve">, </w:t>
      </w:r>
      <w:r w:rsidR="003973F7">
        <w:rPr>
          <w:rFonts w:ascii="Arial" w:hAnsi="Arial" w:cs="Arial"/>
          <w:sz w:val="20"/>
          <w:szCs w:val="20"/>
          <w:lang w:val="sl-SI"/>
        </w:rPr>
        <w:t>vendar ne</w:t>
      </w:r>
      <w:r w:rsidRPr="00651669">
        <w:rPr>
          <w:rFonts w:ascii="Arial" w:hAnsi="Arial" w:cs="Arial"/>
          <w:sz w:val="20"/>
          <w:szCs w:val="20"/>
          <w:lang w:val="sl-SI"/>
        </w:rPr>
        <w:t xml:space="preserve"> nad </w:t>
      </w:r>
      <w:r w:rsidR="00AC6963">
        <w:rPr>
          <w:rFonts w:ascii="Arial" w:hAnsi="Arial" w:cs="Arial"/>
          <w:sz w:val="20"/>
          <w:szCs w:val="20"/>
          <w:lang w:val="sl-SI"/>
        </w:rPr>
        <w:t xml:space="preserve">dovoljeno </w:t>
      </w:r>
      <w:r w:rsidRPr="00651669">
        <w:rPr>
          <w:rFonts w:ascii="Arial" w:hAnsi="Arial" w:cs="Arial"/>
          <w:sz w:val="20"/>
          <w:szCs w:val="20"/>
          <w:lang w:val="sl-SI"/>
        </w:rPr>
        <w:t>mejno vrednostjo</w:t>
      </w:r>
      <w:r w:rsidR="003973F7">
        <w:rPr>
          <w:rFonts w:ascii="Arial" w:hAnsi="Arial" w:cs="Arial"/>
          <w:sz w:val="20"/>
          <w:szCs w:val="20"/>
          <w:lang w:val="sl-SI"/>
        </w:rPr>
        <w:t xml:space="preserve"> ostankov</w:t>
      </w:r>
      <w:r w:rsidR="00C0242E">
        <w:rPr>
          <w:rFonts w:ascii="Arial" w:hAnsi="Arial" w:cs="Arial"/>
          <w:sz w:val="20"/>
          <w:szCs w:val="20"/>
          <w:lang w:val="sl-SI"/>
        </w:rPr>
        <w:t xml:space="preserve"> (MRL)</w:t>
      </w:r>
      <w:r w:rsidRPr="00651669">
        <w:rPr>
          <w:rFonts w:ascii="Arial" w:hAnsi="Arial" w:cs="Arial"/>
          <w:sz w:val="20"/>
          <w:szCs w:val="20"/>
          <w:lang w:val="sl-SI"/>
        </w:rPr>
        <w:t xml:space="preserve">. </w:t>
      </w:r>
      <w:r w:rsidR="00AC6963">
        <w:rPr>
          <w:rFonts w:ascii="Arial" w:hAnsi="Arial" w:cs="Arial"/>
          <w:sz w:val="20"/>
          <w:szCs w:val="20"/>
          <w:lang w:val="sl-SI"/>
        </w:rPr>
        <w:t>Meja določitve LOQ za posamezne kombinacije aktivne snovi / proizvodi je različna in je določena z Uredbo (EC) 306/2005.</w:t>
      </w:r>
    </w:p>
    <w:p w14:paraId="5261EA8C" w14:textId="326AC35F" w:rsidR="00117441" w:rsidRDefault="00117441" w:rsidP="00B272D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lastRenderedPageBreak/>
        <w:t>Leta 201</w:t>
      </w:r>
      <w:r w:rsidR="00260AC7">
        <w:rPr>
          <w:rFonts w:ascii="Arial" w:hAnsi="Arial" w:cs="Arial"/>
          <w:sz w:val="20"/>
          <w:szCs w:val="20"/>
          <w:lang w:val="sl-SI"/>
        </w:rPr>
        <w:t>6</w:t>
      </w:r>
      <w:r w:rsidRPr="00651669">
        <w:rPr>
          <w:rFonts w:ascii="Arial" w:hAnsi="Arial" w:cs="Arial"/>
          <w:sz w:val="20"/>
          <w:szCs w:val="20"/>
          <w:lang w:val="sl-SI"/>
        </w:rPr>
        <w:t xml:space="preserve"> je bilo vzetih </w:t>
      </w:r>
      <w:r w:rsidR="0062579A">
        <w:rPr>
          <w:rFonts w:ascii="Arial" w:hAnsi="Arial" w:cs="Arial"/>
          <w:sz w:val="20"/>
          <w:szCs w:val="20"/>
          <w:lang w:val="sl-SI"/>
        </w:rPr>
        <w:t>79</w:t>
      </w:r>
      <w:r w:rsidRPr="00651669">
        <w:rPr>
          <w:rFonts w:ascii="Arial" w:hAnsi="Arial" w:cs="Arial"/>
          <w:sz w:val="20"/>
          <w:szCs w:val="20"/>
          <w:lang w:val="sl-SI"/>
        </w:rPr>
        <w:t xml:space="preserve"> vzorcev iz ekološke pridelave</w:t>
      </w:r>
      <w:r w:rsidR="00B014A7" w:rsidRPr="00651669">
        <w:rPr>
          <w:rFonts w:ascii="Arial" w:hAnsi="Arial" w:cs="Arial"/>
          <w:sz w:val="20"/>
          <w:szCs w:val="20"/>
          <w:lang w:val="sl-SI"/>
        </w:rPr>
        <w:t xml:space="preserve">, </w:t>
      </w:r>
      <w:r w:rsidR="0062579A">
        <w:rPr>
          <w:rFonts w:ascii="Arial" w:hAnsi="Arial" w:cs="Arial"/>
          <w:sz w:val="20"/>
          <w:szCs w:val="20"/>
          <w:lang w:val="sl-SI"/>
        </w:rPr>
        <w:t>3</w:t>
      </w:r>
      <w:r w:rsidR="00B014A7" w:rsidRPr="00651669">
        <w:rPr>
          <w:rFonts w:ascii="Arial" w:hAnsi="Arial" w:cs="Arial"/>
          <w:sz w:val="20"/>
          <w:szCs w:val="20"/>
          <w:lang w:val="sl-SI"/>
        </w:rPr>
        <w:t xml:space="preserve"> vzorci so vsebovali ostanke </w:t>
      </w:r>
      <w:r w:rsidR="0062579A">
        <w:rPr>
          <w:rFonts w:ascii="Arial" w:hAnsi="Arial" w:cs="Arial"/>
          <w:sz w:val="20"/>
          <w:szCs w:val="20"/>
          <w:lang w:val="sl-SI"/>
        </w:rPr>
        <w:t>med</w:t>
      </w:r>
      <w:r w:rsidR="00B014A7" w:rsidRPr="00651669">
        <w:rPr>
          <w:rFonts w:ascii="Arial" w:hAnsi="Arial" w:cs="Arial"/>
          <w:sz w:val="20"/>
          <w:szCs w:val="20"/>
          <w:lang w:val="sl-SI"/>
        </w:rPr>
        <w:t xml:space="preserve"> </w:t>
      </w:r>
      <w:r w:rsidR="001A4BC5">
        <w:rPr>
          <w:rFonts w:ascii="Arial" w:hAnsi="Arial" w:cs="Arial"/>
          <w:sz w:val="20"/>
          <w:szCs w:val="20"/>
          <w:lang w:val="sl-SI"/>
        </w:rPr>
        <w:t>mejo določitve (</w:t>
      </w:r>
      <w:r w:rsidR="00B014A7" w:rsidRPr="00651669">
        <w:rPr>
          <w:rFonts w:ascii="Arial" w:hAnsi="Arial" w:cs="Arial"/>
          <w:sz w:val="20"/>
          <w:szCs w:val="20"/>
          <w:lang w:val="sl-SI"/>
        </w:rPr>
        <w:t>LOQ</w:t>
      </w:r>
      <w:r w:rsidR="001A4BC5">
        <w:rPr>
          <w:rFonts w:ascii="Arial" w:hAnsi="Arial" w:cs="Arial"/>
          <w:sz w:val="20"/>
          <w:szCs w:val="20"/>
          <w:lang w:val="sl-SI"/>
        </w:rPr>
        <w:t>)</w:t>
      </w:r>
      <w:r w:rsidR="0062579A">
        <w:rPr>
          <w:rFonts w:ascii="Arial" w:hAnsi="Arial" w:cs="Arial"/>
          <w:sz w:val="20"/>
          <w:szCs w:val="20"/>
          <w:lang w:val="sl-SI"/>
        </w:rPr>
        <w:t xml:space="preserve"> in MRL</w:t>
      </w:r>
      <w:r w:rsidR="00B014A7" w:rsidRPr="00651669">
        <w:rPr>
          <w:rFonts w:ascii="Arial" w:hAnsi="Arial" w:cs="Arial"/>
          <w:sz w:val="20"/>
          <w:szCs w:val="20"/>
          <w:lang w:val="sl-SI"/>
        </w:rPr>
        <w:t xml:space="preserve">, noben vzorec ni vseboval ostankov </w:t>
      </w:r>
      <w:r w:rsidR="001A4BC5">
        <w:rPr>
          <w:rFonts w:ascii="Arial" w:hAnsi="Arial" w:cs="Arial"/>
          <w:sz w:val="20"/>
          <w:szCs w:val="20"/>
          <w:lang w:val="sl-SI"/>
        </w:rPr>
        <w:t>nad predpisano mejno vrednostjo</w:t>
      </w:r>
      <w:r w:rsidR="00C0242E">
        <w:rPr>
          <w:rFonts w:ascii="Arial" w:hAnsi="Arial" w:cs="Arial"/>
          <w:sz w:val="20"/>
          <w:szCs w:val="20"/>
          <w:lang w:val="sl-SI"/>
        </w:rPr>
        <w:t xml:space="preserve"> (MRL)</w:t>
      </w:r>
      <w:r w:rsidR="001A4BC5">
        <w:rPr>
          <w:rFonts w:ascii="Arial" w:hAnsi="Arial" w:cs="Arial"/>
          <w:sz w:val="20"/>
          <w:szCs w:val="20"/>
          <w:lang w:val="sl-SI"/>
        </w:rPr>
        <w:t xml:space="preserve">; vendar sta bili v </w:t>
      </w:r>
      <w:r w:rsidR="0062579A">
        <w:rPr>
          <w:rFonts w:ascii="Arial" w:hAnsi="Arial" w:cs="Arial"/>
          <w:sz w:val="20"/>
          <w:szCs w:val="20"/>
          <w:lang w:val="sl-SI"/>
        </w:rPr>
        <w:t xml:space="preserve">nadzoru v </w:t>
      </w:r>
      <w:r w:rsidR="001A4BC5">
        <w:rPr>
          <w:rFonts w:ascii="Arial" w:hAnsi="Arial" w:cs="Arial"/>
          <w:sz w:val="20"/>
          <w:szCs w:val="20"/>
          <w:lang w:val="sl-SI"/>
        </w:rPr>
        <w:t xml:space="preserve">dveh vzorcih </w:t>
      </w:r>
      <w:r w:rsidR="00C0242E">
        <w:rPr>
          <w:rFonts w:ascii="Arial" w:hAnsi="Arial" w:cs="Arial"/>
          <w:sz w:val="20"/>
          <w:szCs w:val="20"/>
          <w:lang w:val="sl-SI"/>
        </w:rPr>
        <w:t>ugotovljeni</w:t>
      </w:r>
      <w:r w:rsidR="001A4BC5">
        <w:rPr>
          <w:rFonts w:ascii="Arial" w:hAnsi="Arial" w:cs="Arial"/>
          <w:sz w:val="20"/>
          <w:szCs w:val="20"/>
          <w:lang w:val="sl-SI"/>
        </w:rPr>
        <w:t xml:space="preserve"> dve snovi, ki nimata dovoljenja za uporabo v ekološki pridelavi. </w:t>
      </w:r>
    </w:p>
    <w:p w14:paraId="4F3C0AC8" w14:textId="77777777" w:rsidR="00454E73" w:rsidRDefault="00454E73" w:rsidP="003B7C9A">
      <w:pPr>
        <w:pStyle w:val="Odstavekseznama"/>
        <w:spacing w:beforeLines="60" w:before="144" w:afterLines="60" w:after="144" w:line="240" w:lineRule="auto"/>
        <w:jc w:val="both"/>
        <w:rPr>
          <w:rFonts w:ascii="Arial" w:hAnsi="Arial" w:cs="Arial"/>
          <w:sz w:val="20"/>
          <w:szCs w:val="20"/>
          <w:lang w:val="sl-SI"/>
        </w:rPr>
      </w:pPr>
    </w:p>
    <w:p w14:paraId="4D767039" w14:textId="706AB426" w:rsidR="00454E73" w:rsidRDefault="00454E73" w:rsidP="003B7C9A">
      <w:pPr>
        <w:pStyle w:val="Odstavekseznama"/>
        <w:spacing w:beforeLines="60" w:before="144" w:afterLines="60" w:after="144" w:line="240" w:lineRule="auto"/>
        <w:jc w:val="both"/>
        <w:rPr>
          <w:rFonts w:ascii="Arial" w:hAnsi="Arial" w:cs="Arial"/>
          <w:sz w:val="20"/>
          <w:szCs w:val="20"/>
          <w:lang w:val="sl-SI"/>
        </w:rPr>
      </w:pPr>
    </w:p>
    <w:p w14:paraId="6C5C0971" w14:textId="23CDDE70" w:rsidR="00600E05" w:rsidRDefault="0062579A" w:rsidP="00226698">
      <w:pPr>
        <w:pStyle w:val="Odstavekseznama"/>
        <w:keepNext/>
        <w:spacing w:beforeLines="60" w:before="144" w:afterLines="60" w:after="144" w:line="240" w:lineRule="auto"/>
        <w:jc w:val="center"/>
      </w:pPr>
      <w:r>
        <w:rPr>
          <w:noProof/>
          <w:lang w:val="sl-SI" w:eastAsia="sl-SI"/>
        </w:rPr>
        <w:drawing>
          <wp:inline distT="0" distB="0" distL="0" distR="0" wp14:anchorId="2BDB3678" wp14:editId="18FB7A39">
            <wp:extent cx="4572000" cy="274320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4F2BA1" w14:textId="282D0551" w:rsidR="006C6E21" w:rsidRPr="00C0242E" w:rsidRDefault="00753B11" w:rsidP="00753B11">
      <w:pPr>
        <w:pStyle w:val="Napis"/>
        <w:jc w:val="center"/>
        <w:rPr>
          <w:rFonts w:ascii="Arial" w:hAnsi="Arial" w:cs="Arial"/>
          <w:sz w:val="20"/>
          <w:szCs w:val="20"/>
          <w:lang w:val="sl-SI"/>
        </w:rPr>
      </w:pPr>
      <w:bookmarkStart w:id="90" w:name="_Toc530382207"/>
      <w:bookmarkStart w:id="91" w:name="_Ref530648129"/>
      <w:bookmarkStart w:id="92" w:name="_Toc530645392"/>
      <w:bookmarkEnd w:id="90"/>
      <w:r>
        <w:t xml:space="preserve">Slika </w:t>
      </w:r>
      <w:r>
        <w:fldChar w:fldCharType="begin"/>
      </w:r>
      <w:r>
        <w:instrText xml:space="preserve"> SEQ Figure \* ARABIC </w:instrText>
      </w:r>
      <w:r>
        <w:fldChar w:fldCharType="separate"/>
      </w:r>
      <w:r>
        <w:rPr>
          <w:noProof/>
        </w:rPr>
        <w:t>8</w:t>
      </w:r>
      <w:r>
        <w:fldChar w:fldCharType="end"/>
      </w:r>
      <w:bookmarkEnd w:id="91"/>
      <w:r>
        <w:t xml:space="preserve">: </w:t>
      </w:r>
      <w:r w:rsidRPr="00753B11">
        <w:t>Delež vzorcev iz ekološke pridelave z ugotovljenimi ostanki pesticidov</w:t>
      </w:r>
      <w:bookmarkEnd w:id="92"/>
    </w:p>
    <w:p w14:paraId="67CC7005" w14:textId="0E1615A9" w:rsidR="004E1D8B" w:rsidRPr="00651669" w:rsidRDefault="002E3EEF" w:rsidP="002E3EEF">
      <w:pPr>
        <w:pStyle w:val="Naslov3"/>
        <w:rPr>
          <w:lang w:val="sl-SI"/>
        </w:rPr>
      </w:pPr>
      <w:bookmarkStart w:id="93" w:name="_Ref530650436"/>
      <w:bookmarkStart w:id="94" w:name="_Toc531071890"/>
      <w:r w:rsidRPr="00651669">
        <w:rPr>
          <w:lang w:val="sl-SI"/>
        </w:rPr>
        <w:t xml:space="preserve">14. </w:t>
      </w:r>
      <w:r w:rsidR="00FC39FF" w:rsidRPr="00651669">
        <w:rPr>
          <w:lang w:val="sl-SI"/>
        </w:rPr>
        <w:tab/>
      </w:r>
      <w:r w:rsidR="004E1D8B" w:rsidRPr="00651669">
        <w:rPr>
          <w:lang w:val="sl-SI"/>
        </w:rPr>
        <w:t>Kemijsko stanje podzemne vode</w:t>
      </w:r>
      <w:bookmarkEnd w:id="93"/>
      <w:bookmarkEnd w:id="94"/>
      <w:r w:rsidR="004E1D8B" w:rsidRPr="00651669">
        <w:rPr>
          <w:lang w:val="sl-SI"/>
        </w:rPr>
        <w:t xml:space="preserve"> </w:t>
      </w:r>
    </w:p>
    <w:p w14:paraId="43257239"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S sprejetjem Direktive 2000/60/ES Evropskega Parlamenta in Sveta z dne 23. oktobra 2000, ki določa okvir za delovanje Skupnosti na področju vodne politike (v nadaljevanju Vodna direktiva), je bil postavljen pristop za celovito upravljanje z vodami na območju vseh držav Evropske skupnosti. Z Zakonom o vodah (2002) in Zakonom o varstvu okolja je bila Vodna direktiva tudi v Sloveniji prenesena v nacionalno zakonodajo. Namen Vodne direktive je vzpostaviti okvir za zaščito voda.</w:t>
      </w:r>
    </w:p>
    <w:p w14:paraId="0E9BD49E"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p>
    <w:p w14:paraId="0B38780F"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Določanje kemijskega stanja podzemne vode podrobneje opredeljuje Direktiva 2006/118 Evropskega Parlamenta in Sveta z dne 12. decembra 2006 o varstvu podzemne vode pred onesnaževanjem in poslabšanjem, ki za vse države EU predpisuje enotne standarde kakovosti (SK) za nitrate in pesticide.</w:t>
      </w:r>
    </w:p>
    <w:p w14:paraId="266E2A7C" w14:textId="5C83F870" w:rsidR="00A35DBF" w:rsidRPr="00651669"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 xml:space="preserve">V Sloveniji je način določanja kemijskega stanja podzemne vode določen v Uredbi o stanju podzemne vode (Uradni list RS, št. 25/09, 68/12, in </w:t>
      </w:r>
      <w:hyperlink r:id="rId20" w:tgtFrame="_blank" w:tooltip="Uredba o spremembah Uredbe o stanju podzemnih voda" w:history="1">
        <w:r w:rsidRPr="006E77D7">
          <w:rPr>
            <w:rFonts w:ascii="Arial" w:hAnsi="Arial" w:cs="Arial"/>
            <w:sz w:val="20"/>
            <w:szCs w:val="20"/>
            <w:lang w:val="sl-SI"/>
          </w:rPr>
          <w:t>66/16</w:t>
        </w:r>
      </w:hyperlink>
      <w:r w:rsidR="002C5689">
        <w:rPr>
          <w:rFonts w:ascii="Arial" w:hAnsi="Arial" w:cs="Arial"/>
          <w:sz w:val="20"/>
          <w:szCs w:val="20"/>
          <w:lang w:val="sl-SI"/>
        </w:rPr>
        <w:t>) (v nadaljnjem besedilu: U</w:t>
      </w:r>
      <w:r w:rsidRPr="007B25B1">
        <w:rPr>
          <w:rFonts w:ascii="Arial" w:hAnsi="Arial" w:cs="Arial"/>
          <w:sz w:val="20"/>
          <w:szCs w:val="20"/>
          <w:lang w:val="sl-SI"/>
        </w:rPr>
        <w:t>redba o stanju podzemnih voda). Uredba o stanju podzemnih voda med drugim določa tudi naslednje standarde kakovosti</w:t>
      </w:r>
      <w:r w:rsidR="00A35DBF" w:rsidRPr="00651669">
        <w:rPr>
          <w:rFonts w:ascii="Arial" w:hAnsi="Arial" w:cs="Arial"/>
          <w:sz w:val="20"/>
          <w:szCs w:val="20"/>
          <w:lang w:val="sl-SI"/>
        </w:rPr>
        <w:t>:</w:t>
      </w:r>
    </w:p>
    <w:p w14:paraId="1C03F050" w14:textId="4DDEC0F8" w:rsidR="000C71FD" w:rsidRPr="00651669" w:rsidRDefault="00E45E9F" w:rsidP="00B272D0">
      <w:pPr>
        <w:pStyle w:val="Odstavekseznama"/>
        <w:numPr>
          <w:ilvl w:val="0"/>
          <w:numId w:val="48"/>
        </w:numPr>
        <w:spacing w:before="120" w:after="120" w:line="240" w:lineRule="auto"/>
        <w:rPr>
          <w:rFonts w:ascii="Arial" w:hAnsi="Arial" w:cs="Arial"/>
          <w:sz w:val="20"/>
          <w:szCs w:val="20"/>
          <w:lang w:val="sl-SI"/>
        </w:rPr>
      </w:pPr>
      <w:r w:rsidRPr="00651669">
        <w:rPr>
          <w:rFonts w:ascii="Arial" w:hAnsi="Arial" w:cs="Arial"/>
          <w:sz w:val="20"/>
          <w:szCs w:val="20"/>
          <w:lang w:val="sl-SI"/>
        </w:rPr>
        <w:t>S</w:t>
      </w:r>
      <w:r w:rsidR="00170079" w:rsidRPr="00651669">
        <w:rPr>
          <w:rFonts w:ascii="Arial" w:hAnsi="Arial" w:cs="Arial"/>
          <w:sz w:val="20"/>
          <w:szCs w:val="20"/>
          <w:lang w:val="sl-SI"/>
        </w:rPr>
        <w:t>tandard kakovosti</w:t>
      </w:r>
      <w:r w:rsidR="00A35DBF" w:rsidRPr="00651669">
        <w:rPr>
          <w:rFonts w:ascii="Arial" w:hAnsi="Arial" w:cs="Arial"/>
          <w:sz w:val="20"/>
          <w:szCs w:val="20"/>
          <w:lang w:val="sl-SI"/>
        </w:rPr>
        <w:t xml:space="preserve"> za </w:t>
      </w:r>
      <w:r w:rsidR="00571107" w:rsidRPr="00651669">
        <w:rPr>
          <w:rFonts w:ascii="Arial" w:hAnsi="Arial" w:cs="Arial"/>
          <w:sz w:val="20"/>
          <w:szCs w:val="20"/>
          <w:lang w:val="sl-SI"/>
        </w:rPr>
        <w:t>posamezn</w:t>
      </w:r>
      <w:r w:rsidR="00A35DBF" w:rsidRPr="00651669">
        <w:rPr>
          <w:rFonts w:ascii="Arial" w:hAnsi="Arial" w:cs="Arial"/>
          <w:sz w:val="20"/>
          <w:szCs w:val="20"/>
          <w:lang w:val="sl-SI"/>
        </w:rPr>
        <w:t>i</w:t>
      </w:r>
      <w:r w:rsidR="00571107" w:rsidRPr="00651669">
        <w:rPr>
          <w:rFonts w:ascii="Arial" w:hAnsi="Arial" w:cs="Arial"/>
          <w:sz w:val="20"/>
          <w:szCs w:val="20"/>
          <w:lang w:val="sl-SI"/>
        </w:rPr>
        <w:t xml:space="preserve"> pesticid</w:t>
      </w:r>
      <w:r w:rsidR="000C71FD" w:rsidRPr="00651669">
        <w:rPr>
          <w:rFonts w:ascii="Arial" w:hAnsi="Arial" w:cs="Arial"/>
          <w:sz w:val="20"/>
          <w:szCs w:val="20"/>
          <w:lang w:val="sl-SI"/>
        </w:rPr>
        <w:t xml:space="preserve"> in njegov</w:t>
      </w:r>
      <w:r w:rsidR="00A35DBF" w:rsidRPr="00651669">
        <w:rPr>
          <w:rFonts w:ascii="Arial" w:hAnsi="Arial" w:cs="Arial"/>
          <w:sz w:val="20"/>
          <w:szCs w:val="20"/>
          <w:lang w:val="sl-SI"/>
        </w:rPr>
        <w:t>e relevantne</w:t>
      </w:r>
      <w:r w:rsidR="000C71FD" w:rsidRPr="00651669">
        <w:rPr>
          <w:rFonts w:ascii="Arial" w:hAnsi="Arial" w:cs="Arial"/>
          <w:sz w:val="20"/>
          <w:szCs w:val="20"/>
          <w:lang w:val="sl-SI"/>
        </w:rPr>
        <w:t xml:space="preserve"> razgradn</w:t>
      </w:r>
      <w:r w:rsidR="00A35DBF" w:rsidRPr="00651669">
        <w:rPr>
          <w:rFonts w:ascii="Arial" w:hAnsi="Arial" w:cs="Arial"/>
          <w:sz w:val="20"/>
          <w:szCs w:val="20"/>
          <w:lang w:val="sl-SI"/>
        </w:rPr>
        <w:t>e produkte</w:t>
      </w:r>
      <w:r w:rsidR="00F42E8E">
        <w:rPr>
          <w:rStyle w:val="Sprotnaopomba-sklic"/>
          <w:rFonts w:ascii="Arial" w:hAnsi="Arial" w:cs="Arial"/>
          <w:sz w:val="20"/>
          <w:szCs w:val="20"/>
          <w:lang w:val="sl-SI"/>
        </w:rPr>
        <w:footnoteReference w:id="33"/>
      </w:r>
      <w:r w:rsidR="00A35DBF" w:rsidRPr="00651669">
        <w:rPr>
          <w:rFonts w:ascii="Arial" w:hAnsi="Arial" w:cs="Arial"/>
          <w:sz w:val="20"/>
          <w:szCs w:val="20"/>
          <w:lang w:val="sl-SI"/>
        </w:rPr>
        <w:t xml:space="preserve"> je </w:t>
      </w:r>
      <w:r w:rsidR="000C71FD" w:rsidRPr="00651669">
        <w:rPr>
          <w:rFonts w:ascii="Arial" w:hAnsi="Arial" w:cs="Arial"/>
          <w:sz w:val="20"/>
          <w:szCs w:val="20"/>
          <w:lang w:val="sl-SI"/>
        </w:rPr>
        <w:t>0,1</w:t>
      </w:r>
      <w:r w:rsidR="00A35DBF" w:rsidRPr="00651669">
        <w:rPr>
          <w:rFonts w:ascii="Arial" w:hAnsi="Arial" w:cs="Arial"/>
          <w:sz w:val="20"/>
          <w:szCs w:val="20"/>
          <w:lang w:val="sl-SI"/>
        </w:rPr>
        <w:t xml:space="preserve"> </w:t>
      </w:r>
      <w:r w:rsidR="008872A6" w:rsidRPr="00651669">
        <w:rPr>
          <w:rFonts w:ascii="Arial" w:hAnsi="Arial" w:cs="Arial"/>
          <w:sz w:val="20"/>
          <w:szCs w:val="20"/>
          <w:lang w:val="sl-SI"/>
        </w:rPr>
        <w:t>μg/L</w:t>
      </w:r>
      <w:r w:rsidR="00A35DBF" w:rsidRPr="00651669">
        <w:rPr>
          <w:rFonts w:ascii="Arial" w:hAnsi="Arial" w:cs="Arial"/>
          <w:sz w:val="20"/>
          <w:szCs w:val="20"/>
          <w:lang w:val="sl-SI"/>
        </w:rPr>
        <w:t xml:space="preserve">. </w:t>
      </w:r>
      <w:r w:rsidR="00F42E8E">
        <w:rPr>
          <w:rFonts w:ascii="Arial" w:hAnsi="Arial" w:cs="Arial"/>
          <w:sz w:val="20"/>
          <w:szCs w:val="20"/>
          <w:lang w:val="sl-SI"/>
        </w:rPr>
        <w:t>Standard kakovosti</w:t>
      </w:r>
      <w:r w:rsidR="00A35DBF" w:rsidRPr="00651669">
        <w:rPr>
          <w:rFonts w:ascii="Arial" w:hAnsi="Arial" w:cs="Arial"/>
          <w:sz w:val="20"/>
          <w:szCs w:val="20"/>
          <w:lang w:val="sl-SI"/>
        </w:rPr>
        <w:t xml:space="preserve"> v</w:t>
      </w:r>
      <w:r w:rsidR="008872A6" w:rsidRPr="00651669">
        <w:rPr>
          <w:rFonts w:ascii="Arial" w:hAnsi="Arial" w:cs="Arial"/>
          <w:sz w:val="20"/>
          <w:szCs w:val="20"/>
          <w:lang w:val="sl-SI"/>
        </w:rPr>
        <w:t>elja za vsak posamezen pesticid,</w:t>
      </w:r>
      <w:r w:rsidR="00A35DBF" w:rsidRPr="00651669">
        <w:rPr>
          <w:rFonts w:ascii="Arial" w:hAnsi="Arial" w:cs="Arial"/>
          <w:sz w:val="20"/>
          <w:szCs w:val="20"/>
          <w:lang w:val="sl-SI"/>
        </w:rPr>
        <w:t xml:space="preserve"> </w:t>
      </w:r>
      <w:r w:rsidR="008872A6" w:rsidRPr="00651669">
        <w:rPr>
          <w:rFonts w:ascii="Arial" w:hAnsi="Arial" w:cs="Arial"/>
          <w:sz w:val="20"/>
          <w:szCs w:val="20"/>
          <w:lang w:val="sl-SI"/>
        </w:rPr>
        <w:t>razen za aldrin, dieldrin, heptaklor in heptaklor epoksid, kjer je mejna vrednost 0,030 μg/L</w:t>
      </w:r>
    </w:p>
    <w:p w14:paraId="7BC04F06" w14:textId="14E2990D" w:rsidR="00A35DBF" w:rsidRPr="00651669" w:rsidRDefault="00E45E9F" w:rsidP="00B272D0">
      <w:pPr>
        <w:pStyle w:val="Odstavekseznama"/>
        <w:numPr>
          <w:ilvl w:val="0"/>
          <w:numId w:val="48"/>
        </w:numPr>
        <w:spacing w:before="120" w:after="120" w:line="240" w:lineRule="auto"/>
        <w:jc w:val="both"/>
        <w:rPr>
          <w:rFonts w:ascii="Arial" w:hAnsi="Arial" w:cs="Arial"/>
          <w:sz w:val="20"/>
          <w:szCs w:val="20"/>
          <w:lang w:val="sl-SI"/>
        </w:rPr>
      </w:pPr>
      <w:r w:rsidRPr="00651669">
        <w:rPr>
          <w:rFonts w:ascii="Arial" w:hAnsi="Arial" w:cs="Arial"/>
          <w:sz w:val="20"/>
          <w:szCs w:val="20"/>
          <w:lang w:val="sl-SI"/>
        </w:rPr>
        <w:t>S</w:t>
      </w:r>
      <w:r w:rsidR="00170079" w:rsidRPr="00651669">
        <w:rPr>
          <w:rFonts w:ascii="Arial" w:hAnsi="Arial" w:cs="Arial"/>
          <w:sz w:val="20"/>
          <w:szCs w:val="20"/>
          <w:lang w:val="sl-SI"/>
        </w:rPr>
        <w:t>tandard kakovosti</w:t>
      </w:r>
      <w:r w:rsidR="00A35DBF" w:rsidRPr="00651669">
        <w:rPr>
          <w:rFonts w:ascii="Arial" w:hAnsi="Arial" w:cs="Arial"/>
          <w:sz w:val="20"/>
          <w:szCs w:val="20"/>
          <w:lang w:val="sl-SI"/>
        </w:rPr>
        <w:t xml:space="preserve"> za v</w:t>
      </w:r>
      <w:r w:rsidR="000C71FD" w:rsidRPr="00651669">
        <w:rPr>
          <w:rFonts w:ascii="Arial" w:hAnsi="Arial" w:cs="Arial"/>
          <w:sz w:val="20"/>
          <w:szCs w:val="20"/>
          <w:lang w:val="sl-SI"/>
        </w:rPr>
        <w:t>sot</w:t>
      </w:r>
      <w:r w:rsidR="00A35DBF" w:rsidRPr="00651669">
        <w:rPr>
          <w:rFonts w:ascii="Arial" w:hAnsi="Arial" w:cs="Arial"/>
          <w:sz w:val="20"/>
          <w:szCs w:val="20"/>
          <w:lang w:val="sl-SI"/>
        </w:rPr>
        <w:t>o</w:t>
      </w:r>
      <w:r w:rsidR="000C71FD" w:rsidRPr="00651669">
        <w:rPr>
          <w:rFonts w:ascii="Arial" w:hAnsi="Arial" w:cs="Arial"/>
          <w:sz w:val="20"/>
          <w:szCs w:val="20"/>
          <w:lang w:val="sl-SI"/>
        </w:rPr>
        <w:t xml:space="preserve"> vseh izmerjenih pesticidov </w:t>
      </w:r>
      <w:r w:rsidR="00CD7ECD" w:rsidRPr="00651669">
        <w:rPr>
          <w:rFonts w:ascii="Arial" w:hAnsi="Arial" w:cs="Arial"/>
          <w:sz w:val="20"/>
          <w:szCs w:val="20"/>
          <w:lang w:val="sl-SI"/>
        </w:rPr>
        <w:t xml:space="preserve">(FFS) </w:t>
      </w:r>
      <w:r w:rsidR="000C71FD" w:rsidRPr="00651669">
        <w:rPr>
          <w:rFonts w:ascii="Arial" w:hAnsi="Arial" w:cs="Arial"/>
          <w:sz w:val="20"/>
          <w:szCs w:val="20"/>
          <w:lang w:val="sl-SI"/>
        </w:rPr>
        <w:t>in</w:t>
      </w:r>
      <w:r w:rsidR="00A35DBF" w:rsidRPr="00651669">
        <w:rPr>
          <w:rFonts w:ascii="Arial" w:hAnsi="Arial" w:cs="Arial"/>
          <w:sz w:val="20"/>
          <w:szCs w:val="20"/>
          <w:lang w:val="sl-SI"/>
        </w:rPr>
        <w:t xml:space="preserve"> </w:t>
      </w:r>
      <w:r w:rsidR="000C71FD" w:rsidRPr="00651669">
        <w:rPr>
          <w:rFonts w:ascii="Arial" w:hAnsi="Arial" w:cs="Arial"/>
          <w:sz w:val="20"/>
          <w:szCs w:val="20"/>
          <w:lang w:val="sl-SI"/>
        </w:rPr>
        <w:t xml:space="preserve">njihovih relevantnih </w:t>
      </w:r>
      <w:r w:rsidR="00C90AD3">
        <w:rPr>
          <w:rFonts w:ascii="Arial" w:hAnsi="Arial" w:cs="Arial"/>
          <w:sz w:val="20"/>
          <w:szCs w:val="20"/>
          <w:lang w:val="sl-SI"/>
        </w:rPr>
        <w:t>razkrojni</w:t>
      </w:r>
      <w:r w:rsidR="000C71FD" w:rsidRPr="00651669">
        <w:rPr>
          <w:rFonts w:ascii="Arial" w:hAnsi="Arial" w:cs="Arial"/>
          <w:sz w:val="20"/>
          <w:szCs w:val="20"/>
          <w:lang w:val="sl-SI"/>
        </w:rPr>
        <w:t>h produktov</w:t>
      </w:r>
      <w:r w:rsidR="00A35DBF" w:rsidRPr="00651669">
        <w:rPr>
          <w:rFonts w:ascii="Arial" w:hAnsi="Arial" w:cs="Arial"/>
          <w:sz w:val="20"/>
          <w:szCs w:val="20"/>
          <w:lang w:val="sl-SI"/>
        </w:rPr>
        <w:t xml:space="preserve"> je </w:t>
      </w:r>
      <w:r w:rsidR="000C71FD" w:rsidRPr="00651669">
        <w:rPr>
          <w:rFonts w:ascii="Arial" w:hAnsi="Arial" w:cs="Arial"/>
          <w:sz w:val="20"/>
          <w:szCs w:val="20"/>
          <w:lang w:val="sl-SI"/>
        </w:rPr>
        <w:t>0,5</w:t>
      </w:r>
      <w:r w:rsidR="00A35DBF" w:rsidRPr="00651669">
        <w:rPr>
          <w:rFonts w:ascii="Arial" w:hAnsi="Arial" w:cs="Arial"/>
          <w:sz w:val="20"/>
          <w:szCs w:val="20"/>
          <w:lang w:val="sl-SI"/>
        </w:rPr>
        <w:t xml:space="preserve"> </w:t>
      </w:r>
      <w:r w:rsidR="008872A6" w:rsidRPr="00651669">
        <w:rPr>
          <w:rFonts w:ascii="Arial" w:hAnsi="Arial" w:cs="Arial"/>
          <w:sz w:val="20"/>
          <w:szCs w:val="20"/>
          <w:lang w:val="sl-SI"/>
        </w:rPr>
        <w:t>μg/L</w:t>
      </w:r>
      <w:r w:rsidR="00A35DBF" w:rsidRPr="00651669">
        <w:rPr>
          <w:rFonts w:ascii="Arial" w:hAnsi="Arial" w:cs="Arial"/>
          <w:sz w:val="20"/>
          <w:szCs w:val="20"/>
          <w:lang w:val="sl-SI"/>
        </w:rPr>
        <w:t>.</w:t>
      </w:r>
      <w:r w:rsidR="00F42E8E">
        <w:rPr>
          <w:rStyle w:val="Sprotnaopomba-sklic"/>
          <w:rFonts w:ascii="Arial" w:hAnsi="Arial" w:cs="Arial"/>
          <w:sz w:val="20"/>
          <w:szCs w:val="20"/>
          <w:lang w:val="sl-SI"/>
        </w:rPr>
        <w:footnoteReference w:id="34"/>
      </w:r>
      <w:r w:rsidR="000C71FD" w:rsidRPr="00651669">
        <w:rPr>
          <w:rFonts w:ascii="Arial" w:hAnsi="Arial" w:cs="Arial"/>
          <w:sz w:val="20"/>
          <w:szCs w:val="20"/>
          <w:lang w:val="sl-SI"/>
        </w:rPr>
        <w:t>.</w:t>
      </w:r>
    </w:p>
    <w:p w14:paraId="3B339E91" w14:textId="7263A1B6" w:rsidR="00144EE4" w:rsidRPr="00651669" w:rsidRDefault="00144EE4" w:rsidP="00B272D0">
      <w:pPr>
        <w:spacing w:before="120" w:after="120" w:line="240" w:lineRule="auto"/>
        <w:jc w:val="both"/>
        <w:rPr>
          <w:rFonts w:ascii="Arial" w:hAnsi="Arial" w:cs="Arial"/>
          <w:sz w:val="20"/>
          <w:szCs w:val="20"/>
          <w:lang w:val="sl-SI"/>
        </w:rPr>
      </w:pPr>
      <w:r w:rsidRPr="00651669">
        <w:rPr>
          <w:rFonts w:ascii="Arial" w:hAnsi="Arial" w:cs="Arial"/>
          <w:sz w:val="20"/>
          <w:szCs w:val="20"/>
          <w:lang w:val="sl-SI"/>
        </w:rPr>
        <w:t xml:space="preserve">Vsebnost pesticidov v podzemni vodi Slovenije je v zadnjih letih v upadanju, na večini merilnih mest je upadanje vsebnosti pesticidov statistično značilno. Pesticidi se pojavljajo ali na stalno onesnaženih merilnih mestih, (tu se opazujejo predvsem pesticidi, ki po oceni predstavljajo stara bremena, predvsem atrazin in njegov </w:t>
      </w:r>
      <w:r w:rsidR="00C90AD3">
        <w:rPr>
          <w:rFonts w:ascii="Arial" w:hAnsi="Arial" w:cs="Arial"/>
          <w:sz w:val="20"/>
          <w:szCs w:val="20"/>
          <w:lang w:val="sl-SI"/>
        </w:rPr>
        <w:t>razkrojni</w:t>
      </w:r>
      <w:r w:rsidRPr="00651669">
        <w:rPr>
          <w:rFonts w:ascii="Arial" w:hAnsi="Arial" w:cs="Arial"/>
          <w:sz w:val="20"/>
          <w:szCs w:val="20"/>
          <w:lang w:val="sl-SI"/>
        </w:rPr>
        <w:t xml:space="preserve"> produkt desetil-atrazin) ali pa na naključnih merilnih mestih, kjer se ocenjuje, da gre za neustrezno rabo. </w:t>
      </w:r>
    </w:p>
    <w:p w14:paraId="6CDFC3D7" w14:textId="07760553" w:rsidR="008C68DF" w:rsidRDefault="004C4CD1" w:rsidP="00B272D0">
      <w:pPr>
        <w:spacing w:before="120" w:after="120" w:line="240" w:lineRule="auto"/>
        <w:jc w:val="both"/>
        <w:rPr>
          <w:rFonts w:ascii="Arial" w:hAnsi="Arial" w:cs="Arial"/>
          <w:sz w:val="20"/>
          <w:szCs w:val="20"/>
          <w:lang w:val="sl-SI"/>
        </w:rPr>
      </w:pPr>
      <w:r w:rsidRPr="004C4CD1">
        <w:rPr>
          <w:rFonts w:ascii="Arial" w:hAnsi="Arial" w:cs="Arial"/>
          <w:i/>
          <w:sz w:val="20"/>
          <w:szCs w:val="20"/>
          <w:lang w:val="sl-SI"/>
        </w:rPr>
        <w:t xml:space="preserve">Poudariti je treba, da se redno vzorči na mestih, kjer se pojavljajo problemi, medtem ko se na mestih, kjer se problemi ne pojavljajo, vzorči manj, </w:t>
      </w:r>
      <w:r w:rsidR="00D6677C">
        <w:rPr>
          <w:rFonts w:ascii="Arial" w:hAnsi="Arial" w:cs="Arial"/>
          <w:i/>
          <w:sz w:val="20"/>
          <w:szCs w:val="20"/>
          <w:lang w:val="sl-SI"/>
        </w:rPr>
        <w:t>oziroma</w:t>
      </w:r>
      <w:r w:rsidRPr="004C4CD1">
        <w:rPr>
          <w:rFonts w:ascii="Arial" w:hAnsi="Arial" w:cs="Arial"/>
          <w:i/>
          <w:sz w:val="20"/>
          <w:szCs w:val="20"/>
          <w:lang w:val="sl-SI"/>
        </w:rPr>
        <w:t xml:space="preserve"> toliko, da se spremlja stanje.</w:t>
      </w:r>
      <w:r>
        <w:rPr>
          <w:rFonts w:ascii="Arial" w:hAnsi="Arial" w:cs="Arial"/>
          <w:sz w:val="20"/>
          <w:szCs w:val="20"/>
          <w:lang w:val="sl-SI"/>
        </w:rPr>
        <w:t xml:space="preserve"> </w:t>
      </w:r>
    </w:p>
    <w:p w14:paraId="36FD45C6" w14:textId="4E915886" w:rsidR="004B720C" w:rsidRPr="004B720C" w:rsidRDefault="00A35DBF" w:rsidP="004B720C">
      <w:pPr>
        <w:spacing w:before="120" w:after="120" w:line="240" w:lineRule="auto"/>
        <w:jc w:val="both"/>
        <w:rPr>
          <w:rFonts w:ascii="Arial" w:hAnsi="Arial" w:cs="Arial"/>
          <w:sz w:val="20"/>
          <w:szCs w:val="20"/>
          <w:lang w:val="sl-SI"/>
        </w:rPr>
      </w:pPr>
      <w:r w:rsidRPr="00651669">
        <w:rPr>
          <w:rFonts w:ascii="Arial" w:hAnsi="Arial" w:cs="Arial"/>
          <w:sz w:val="20"/>
          <w:szCs w:val="20"/>
          <w:lang w:val="sl-SI"/>
        </w:rPr>
        <w:lastRenderedPageBreak/>
        <w:t>V postopk</w:t>
      </w:r>
      <w:r w:rsidR="00144EE4" w:rsidRPr="00651669">
        <w:rPr>
          <w:rFonts w:ascii="Arial" w:hAnsi="Arial" w:cs="Arial"/>
          <w:sz w:val="20"/>
          <w:szCs w:val="20"/>
          <w:lang w:val="sl-SI"/>
        </w:rPr>
        <w:t>u</w:t>
      </w:r>
      <w:r w:rsidRPr="00651669">
        <w:rPr>
          <w:rFonts w:ascii="Arial" w:hAnsi="Arial" w:cs="Arial"/>
          <w:sz w:val="20"/>
          <w:szCs w:val="20"/>
          <w:lang w:val="sl-SI"/>
        </w:rPr>
        <w:t xml:space="preserve"> spremljanja stanja podzemne vode </w:t>
      </w:r>
      <w:r w:rsidR="002E2EDD" w:rsidRPr="00651669">
        <w:rPr>
          <w:rFonts w:ascii="Arial" w:hAnsi="Arial" w:cs="Arial"/>
          <w:sz w:val="20"/>
          <w:szCs w:val="20"/>
          <w:lang w:val="sl-SI"/>
        </w:rPr>
        <w:t xml:space="preserve">se v </w:t>
      </w:r>
      <w:r w:rsidR="00144EE4" w:rsidRPr="00651669">
        <w:rPr>
          <w:rFonts w:ascii="Arial" w:hAnsi="Arial" w:cs="Arial"/>
          <w:sz w:val="20"/>
          <w:szCs w:val="20"/>
          <w:lang w:val="sl-SI"/>
        </w:rPr>
        <w:t xml:space="preserve">primerih, ko se prisotnost pesticidov pričakuje, </w:t>
      </w:r>
      <w:r w:rsidR="002E2EDD" w:rsidRPr="00651669">
        <w:rPr>
          <w:rFonts w:ascii="Arial" w:hAnsi="Arial" w:cs="Arial"/>
          <w:sz w:val="20"/>
          <w:szCs w:val="20"/>
          <w:lang w:val="sl-SI"/>
        </w:rPr>
        <w:t xml:space="preserve">vzorči dvakrat v letu na istem </w:t>
      </w:r>
      <w:r w:rsidR="00434AAF">
        <w:rPr>
          <w:rFonts w:ascii="Arial" w:hAnsi="Arial" w:cs="Arial"/>
          <w:sz w:val="20"/>
          <w:szCs w:val="20"/>
          <w:lang w:val="sl-SI"/>
        </w:rPr>
        <w:t>merilnem</w:t>
      </w:r>
      <w:r w:rsidR="002E2EDD" w:rsidRPr="00651669">
        <w:rPr>
          <w:rFonts w:ascii="Arial" w:hAnsi="Arial" w:cs="Arial"/>
          <w:sz w:val="20"/>
          <w:szCs w:val="20"/>
          <w:lang w:val="sl-SI"/>
        </w:rPr>
        <w:t xml:space="preserve"> mestu, spomladi in jeseni. </w:t>
      </w:r>
      <w:r w:rsidR="003F0E46">
        <w:rPr>
          <w:rFonts w:ascii="Arial" w:hAnsi="Arial" w:cs="Arial"/>
          <w:sz w:val="20"/>
          <w:szCs w:val="20"/>
          <w:lang w:val="sl-SI"/>
        </w:rPr>
        <w:t>Podatki na</w:t>
      </w:r>
      <w:r w:rsidR="006A2B43">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9</w:t>
      </w:r>
      <w:r w:rsidR="003F0E46">
        <w:rPr>
          <w:rFonts w:ascii="Arial" w:hAnsi="Arial" w:cs="Arial"/>
          <w:sz w:val="20"/>
          <w:szCs w:val="20"/>
          <w:lang w:val="sl-SI"/>
        </w:rPr>
        <w:fldChar w:fldCharType="end"/>
      </w:r>
      <w:r w:rsidR="008C68DF">
        <w:rPr>
          <w:rFonts w:ascii="Arial" w:hAnsi="Arial" w:cs="Arial"/>
          <w:sz w:val="20"/>
          <w:szCs w:val="20"/>
          <w:lang w:val="sl-SI"/>
        </w:rPr>
        <w:t xml:space="preserve"> </w:t>
      </w:r>
      <w:r w:rsidR="00F70B1F">
        <w:rPr>
          <w:rFonts w:ascii="Arial" w:hAnsi="Arial" w:cs="Arial"/>
          <w:sz w:val="20"/>
          <w:szCs w:val="20"/>
          <w:lang w:val="sl-SI"/>
        </w:rPr>
        <w:t xml:space="preserve">in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_Ref530648184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10</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8C68DF">
        <w:rPr>
          <w:rFonts w:ascii="Arial" w:hAnsi="Arial" w:cs="Arial"/>
          <w:sz w:val="20"/>
          <w:szCs w:val="20"/>
          <w:lang w:val="sl-SI"/>
        </w:rPr>
        <w:t xml:space="preserve">so prikazani za merilna mesta (MS). </w:t>
      </w:r>
    </w:p>
    <w:p w14:paraId="184FE621" w14:textId="70F5D9B2" w:rsidR="004B720C" w:rsidRDefault="004B720C" w:rsidP="00EB3062">
      <w:pPr>
        <w:keepNext/>
        <w:spacing w:beforeLines="60" w:before="144" w:afterLines="60" w:after="144" w:line="240" w:lineRule="auto"/>
        <w:ind w:left="737"/>
        <w:jc w:val="center"/>
      </w:pPr>
      <w:r>
        <w:rPr>
          <w:noProof/>
          <w:lang w:val="sl-SI" w:eastAsia="sl-SI"/>
        </w:rPr>
        <w:drawing>
          <wp:inline distT="0" distB="0" distL="0" distR="0" wp14:anchorId="5A5CA45C" wp14:editId="31D3C1E6">
            <wp:extent cx="4127500" cy="2304415"/>
            <wp:effectExtent l="0" t="0" r="635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500" cy="2304415"/>
                    </a:xfrm>
                    <a:prstGeom prst="rect">
                      <a:avLst/>
                    </a:prstGeom>
                    <a:noFill/>
                  </pic:spPr>
                </pic:pic>
              </a:graphicData>
            </a:graphic>
          </wp:inline>
        </w:drawing>
      </w:r>
    </w:p>
    <w:p w14:paraId="285FA5B7" w14:textId="3A4A983E" w:rsidR="00A35DBF" w:rsidRPr="006E54DE" w:rsidRDefault="00753B11" w:rsidP="00753B11">
      <w:pPr>
        <w:pStyle w:val="Napis"/>
        <w:jc w:val="center"/>
        <w:rPr>
          <w:rFonts w:ascii="Arial" w:hAnsi="Arial" w:cs="Arial"/>
          <w:sz w:val="20"/>
          <w:szCs w:val="20"/>
          <w:lang w:val="sl-SI"/>
        </w:rPr>
      </w:pPr>
      <w:bookmarkStart w:id="95" w:name="_Toc530382208"/>
      <w:bookmarkStart w:id="96" w:name="_Ref530648164"/>
      <w:bookmarkStart w:id="97" w:name="_Toc530645393"/>
      <w:bookmarkEnd w:id="95"/>
      <w:r>
        <w:t xml:space="preserve">Slika </w:t>
      </w:r>
      <w:r>
        <w:fldChar w:fldCharType="begin"/>
      </w:r>
      <w:r>
        <w:instrText xml:space="preserve"> SEQ Figure \* ARABIC </w:instrText>
      </w:r>
      <w:r>
        <w:fldChar w:fldCharType="separate"/>
      </w:r>
      <w:r>
        <w:rPr>
          <w:noProof/>
        </w:rPr>
        <w:t>9</w:t>
      </w:r>
      <w:r>
        <w:fldChar w:fldCharType="end"/>
      </w:r>
      <w:bookmarkEnd w:id="96"/>
      <w:r>
        <w:t xml:space="preserve">: </w:t>
      </w:r>
      <w:r w:rsidRPr="00753B11">
        <w:t>Število merilnih mest za ugotavljanje kemijskega stanja podzemne vode v letih 2012 – 2017</w:t>
      </w:r>
      <w:bookmarkEnd w:id="97"/>
    </w:p>
    <w:p w14:paraId="4CA79CE5" w14:textId="77777777" w:rsidR="000A5792" w:rsidRPr="00651669" w:rsidRDefault="000A5792"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394AAA38" w14:textId="77777777" w:rsidR="00F7258A" w:rsidRPr="00651669" w:rsidRDefault="00F7258A" w:rsidP="00D6677C">
      <w:pPr>
        <w:pStyle w:val="Odstavekseznama"/>
        <w:spacing w:beforeLines="60" w:before="144" w:afterLines="60" w:after="144" w:line="240" w:lineRule="auto"/>
        <w:ind w:left="0"/>
        <w:jc w:val="both"/>
        <w:rPr>
          <w:rFonts w:ascii="Arial" w:hAnsi="Arial" w:cs="Arial"/>
          <w:color w:val="000000" w:themeColor="text1"/>
          <w:sz w:val="20"/>
          <w:szCs w:val="20"/>
          <w:lang w:val="sl-SI"/>
        </w:rPr>
      </w:pPr>
    </w:p>
    <w:p w14:paraId="79492D70" w14:textId="230FE60D" w:rsidR="000A5792" w:rsidRPr="00651669" w:rsidRDefault="00F42E8E" w:rsidP="000C71FD">
      <w:pPr>
        <w:pStyle w:val="Odstavekseznama"/>
        <w:spacing w:beforeLines="60" w:before="144" w:afterLines="60" w:after="144" w:line="240" w:lineRule="auto"/>
        <w:jc w:val="both"/>
        <w:rPr>
          <w:rFonts w:ascii="Arial" w:hAnsi="Arial" w:cs="Arial"/>
          <w:sz w:val="20"/>
          <w:szCs w:val="20"/>
          <w:lang w:val="sl-SI"/>
        </w:rPr>
      </w:pPr>
      <w:r w:rsidRPr="00CD447D">
        <w:rPr>
          <w:rFonts w:ascii="Arial" w:hAnsi="Arial" w:cs="Arial"/>
          <w:sz w:val="20"/>
          <w:szCs w:val="20"/>
          <w:lang w:val="sl-SI"/>
        </w:rPr>
        <w:t xml:space="preserve">Deleži merilnih mest državnega monitoringa stanja podzemnih voda, kjer je bilo na podlagi monitoringa stanja podzemnih voda v obdobju od 2012 do 2017 ugotovljeno preseganje standarda kakovosti za posamezne pesticide in/ali preseganje standarda kakovosti za vsoto pesticidov, so prikazani na </w:t>
      </w:r>
      <w:r w:rsidRPr="00F42E8E">
        <w:rPr>
          <w:rFonts w:ascii="Arial" w:hAnsi="Arial" w:cs="Arial"/>
          <w:sz w:val="20"/>
          <w:szCs w:val="20"/>
          <w:lang w:val="sl-SI"/>
        </w:rPr>
        <w:t xml:space="preserve">sliki </w:t>
      </w:r>
      <w:r>
        <w:rPr>
          <w:rFonts w:ascii="Arial" w:hAnsi="Arial" w:cs="Arial"/>
          <w:sz w:val="20"/>
          <w:szCs w:val="20"/>
          <w:lang w:val="sl-SI"/>
        </w:rPr>
        <w:t>10</w:t>
      </w:r>
      <w:r w:rsidRPr="00CD447D">
        <w:rPr>
          <w:rFonts w:ascii="Arial" w:hAnsi="Arial" w:cs="Arial"/>
          <w:sz w:val="20"/>
          <w:szCs w:val="20"/>
          <w:lang w:val="sl-SI"/>
        </w:rPr>
        <w:t xml:space="preserve"> Upoštevajoč obdobje 2013-2017, ki ga zajema poročilo o napredku, se delež merilnih mest, k</w:t>
      </w:r>
      <w:r w:rsidR="0064183F">
        <w:rPr>
          <w:rFonts w:ascii="Arial" w:hAnsi="Arial" w:cs="Arial"/>
          <w:sz w:val="20"/>
          <w:szCs w:val="20"/>
          <w:lang w:val="sl-SI"/>
        </w:rPr>
        <w:t>j</w:t>
      </w:r>
      <w:r w:rsidRPr="00CD447D">
        <w:rPr>
          <w:rFonts w:ascii="Arial" w:hAnsi="Arial" w:cs="Arial"/>
          <w:sz w:val="20"/>
          <w:szCs w:val="20"/>
          <w:lang w:val="sl-SI"/>
        </w:rPr>
        <w:t>er je bilo ugotovljeno preseganje standarda kakovosti za posamezne pesticide, giblje me</w:t>
      </w:r>
      <w:r w:rsidR="0064183F">
        <w:rPr>
          <w:rFonts w:ascii="Arial" w:hAnsi="Arial" w:cs="Arial"/>
          <w:sz w:val="20"/>
          <w:szCs w:val="20"/>
          <w:lang w:val="sl-SI"/>
        </w:rPr>
        <w:t xml:space="preserve">d 9,7% in 15,5%, medtem ko se </w:t>
      </w:r>
      <w:r w:rsidRPr="00CD447D">
        <w:rPr>
          <w:rFonts w:ascii="Arial" w:hAnsi="Arial" w:cs="Arial"/>
          <w:sz w:val="20"/>
          <w:szCs w:val="20"/>
          <w:lang w:val="sl-SI"/>
        </w:rPr>
        <w:t>delež merilnih mest, k</w:t>
      </w:r>
      <w:r w:rsidR="0064183F">
        <w:rPr>
          <w:rFonts w:ascii="Arial" w:hAnsi="Arial" w:cs="Arial"/>
          <w:sz w:val="20"/>
          <w:szCs w:val="20"/>
          <w:lang w:val="sl-SI"/>
        </w:rPr>
        <w:t>j</w:t>
      </w:r>
      <w:r w:rsidRPr="00CD447D">
        <w:rPr>
          <w:rFonts w:ascii="Arial" w:hAnsi="Arial" w:cs="Arial"/>
          <w:sz w:val="20"/>
          <w:szCs w:val="20"/>
          <w:lang w:val="sl-SI"/>
        </w:rPr>
        <w:t>er je bilo ugotovljeno preseganje standarda kakovosti za</w:t>
      </w:r>
      <w:r w:rsidR="0064183F">
        <w:rPr>
          <w:rFonts w:ascii="Arial" w:hAnsi="Arial" w:cs="Arial"/>
          <w:sz w:val="20"/>
          <w:szCs w:val="20"/>
          <w:lang w:val="sl-SI"/>
        </w:rPr>
        <w:t xml:space="preserve"> vsoto pesticidov, giblje med 0% in 4,7</w:t>
      </w:r>
      <w:r w:rsidRPr="00CD447D">
        <w:rPr>
          <w:rFonts w:ascii="Arial" w:hAnsi="Arial" w:cs="Arial"/>
          <w:sz w:val="20"/>
          <w:szCs w:val="20"/>
          <w:lang w:val="sl-SI"/>
        </w:rPr>
        <w:t>%.</w:t>
      </w:r>
    </w:p>
    <w:p w14:paraId="353CD9CC" w14:textId="79E4092D" w:rsidR="000E0151" w:rsidRPr="00F70B1F" w:rsidRDefault="00EF2999" w:rsidP="00F70B1F">
      <w:pPr>
        <w:pStyle w:val="Odstavekseznama"/>
        <w:keepNext/>
        <w:spacing w:beforeLines="60" w:before="144" w:afterLines="60" w:after="144" w:line="240" w:lineRule="auto"/>
        <w:jc w:val="center"/>
      </w:pPr>
      <w:r>
        <w:rPr>
          <w:noProof/>
          <w:lang w:val="sl-SI" w:eastAsia="sl-SI"/>
        </w:rPr>
        <w:drawing>
          <wp:inline distT="0" distB="0" distL="0" distR="0" wp14:anchorId="3B0F2CE1" wp14:editId="0ABDD55B">
            <wp:extent cx="4368114" cy="2502243"/>
            <wp:effectExtent l="0" t="0" r="13970" b="1270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D87664" w14:textId="1D2BABDB" w:rsidR="00F70B1F" w:rsidRDefault="00753B11" w:rsidP="00753B11">
      <w:pPr>
        <w:pStyle w:val="Napis"/>
        <w:jc w:val="center"/>
        <w:rPr>
          <w:rFonts w:ascii="Arial" w:hAnsi="Arial" w:cs="Arial"/>
          <w:sz w:val="20"/>
          <w:szCs w:val="20"/>
        </w:rPr>
      </w:pPr>
      <w:bookmarkStart w:id="98" w:name="_Ref530648184"/>
      <w:bookmarkStart w:id="99" w:name="_Toc530645394"/>
      <w:r>
        <w:t xml:space="preserve">Slika </w:t>
      </w:r>
      <w:r>
        <w:fldChar w:fldCharType="begin"/>
      </w:r>
      <w:r>
        <w:instrText xml:space="preserve"> SEQ Figure \* ARABIC </w:instrText>
      </w:r>
      <w:r>
        <w:fldChar w:fldCharType="separate"/>
      </w:r>
      <w:r>
        <w:rPr>
          <w:noProof/>
        </w:rPr>
        <w:t>10</w:t>
      </w:r>
      <w:r>
        <w:fldChar w:fldCharType="end"/>
      </w:r>
      <w:bookmarkEnd w:id="98"/>
      <w:r>
        <w:t xml:space="preserve">: </w:t>
      </w:r>
      <w:r w:rsidRPr="003F0E46">
        <w:rPr>
          <w:rFonts w:ascii="Arial" w:hAnsi="Arial" w:cs="Arial"/>
          <w:sz w:val="16"/>
          <w:szCs w:val="16"/>
        </w:rPr>
        <w:t>Deleži merilnih mest z doseženim standardom kakovosti, s preseženim standardom kakovosti za posamezni pesticid in s preseženim standardom kakovosti za vsoto pesticidov</w:t>
      </w:r>
      <w:bookmarkEnd w:id="99"/>
    </w:p>
    <w:p w14:paraId="37C7CEB8" w14:textId="67429D03" w:rsidR="000D3614" w:rsidRDefault="00F70B1F" w:rsidP="00F70B1F">
      <w:pPr>
        <w:pStyle w:val="Napis"/>
        <w:ind w:left="709"/>
        <w:rPr>
          <w:rFonts w:ascii="Arial" w:hAnsi="Arial" w:cs="Arial"/>
          <w:sz w:val="20"/>
          <w:szCs w:val="20"/>
          <w:lang w:val="sl-SI"/>
        </w:rPr>
      </w:pPr>
      <w:r w:rsidRPr="00651669">
        <w:rPr>
          <w:rFonts w:ascii="Arial" w:hAnsi="Arial" w:cs="Arial"/>
          <w:sz w:val="20"/>
          <w:szCs w:val="20"/>
          <w:lang w:val="sl-SI"/>
        </w:rPr>
        <w:t>Vir: MOP, A</w:t>
      </w:r>
      <w:r>
        <w:rPr>
          <w:rFonts w:ascii="Arial" w:hAnsi="Arial" w:cs="Arial"/>
          <w:sz w:val="20"/>
          <w:szCs w:val="20"/>
          <w:lang w:val="sl-SI"/>
        </w:rPr>
        <w:t xml:space="preserve">gencija </w:t>
      </w:r>
      <w:r w:rsidRPr="00651669">
        <w:rPr>
          <w:rFonts w:ascii="Arial" w:hAnsi="Arial" w:cs="Arial"/>
          <w:sz w:val="20"/>
          <w:szCs w:val="20"/>
          <w:lang w:val="sl-SI"/>
        </w:rPr>
        <w:t>RS</w:t>
      </w:r>
      <w:r>
        <w:rPr>
          <w:rFonts w:ascii="Arial" w:hAnsi="Arial" w:cs="Arial"/>
          <w:sz w:val="20"/>
          <w:szCs w:val="20"/>
          <w:lang w:val="sl-SI"/>
        </w:rPr>
        <w:t xml:space="preserve"> za okolje</w:t>
      </w:r>
    </w:p>
    <w:p w14:paraId="2FAECC37" w14:textId="77777777" w:rsidR="00F70B1F" w:rsidRDefault="00F70B1F" w:rsidP="000D3614">
      <w:pPr>
        <w:pStyle w:val="Odstavekseznama"/>
        <w:keepNext/>
        <w:spacing w:beforeLines="60" w:before="144" w:afterLines="60" w:after="144" w:line="240" w:lineRule="auto"/>
        <w:jc w:val="center"/>
      </w:pPr>
    </w:p>
    <w:p w14:paraId="40520620" w14:textId="77777777" w:rsidR="00F42E8E" w:rsidRDefault="00361841"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Še vedno se v vzorcih podzemne vode pojavljajo FFS, ki </w:t>
      </w:r>
      <w:r w:rsidR="00720DAD">
        <w:rPr>
          <w:rFonts w:ascii="Arial" w:hAnsi="Arial" w:cs="Arial"/>
          <w:sz w:val="20"/>
          <w:szCs w:val="20"/>
          <w:lang w:val="sl-SI"/>
        </w:rPr>
        <w:t xml:space="preserve">že več let </w:t>
      </w:r>
      <w:r>
        <w:rPr>
          <w:rFonts w:ascii="Arial" w:hAnsi="Arial" w:cs="Arial"/>
          <w:sz w:val="20"/>
          <w:szCs w:val="20"/>
          <w:lang w:val="sl-SI"/>
        </w:rPr>
        <w:t xml:space="preserve">niso </w:t>
      </w:r>
      <w:r w:rsidR="005D5C65">
        <w:rPr>
          <w:rFonts w:ascii="Arial" w:hAnsi="Arial" w:cs="Arial"/>
          <w:sz w:val="20"/>
          <w:szCs w:val="20"/>
          <w:lang w:val="sl-SI"/>
        </w:rPr>
        <w:t xml:space="preserve">dovoljena v EU in niso </w:t>
      </w:r>
      <w:r>
        <w:rPr>
          <w:rFonts w:ascii="Arial" w:hAnsi="Arial" w:cs="Arial"/>
          <w:sz w:val="20"/>
          <w:szCs w:val="20"/>
          <w:lang w:val="sl-SI"/>
        </w:rPr>
        <w:t>registrirana v RS</w:t>
      </w:r>
      <w:r w:rsidR="005D5C65">
        <w:rPr>
          <w:rFonts w:ascii="Arial" w:hAnsi="Arial" w:cs="Arial"/>
          <w:sz w:val="20"/>
          <w:szCs w:val="20"/>
          <w:lang w:val="sl-SI"/>
        </w:rPr>
        <w:t xml:space="preserve"> in predstavljajo </w:t>
      </w:r>
      <w:r w:rsidR="00206323">
        <w:rPr>
          <w:rFonts w:ascii="Arial" w:hAnsi="Arial" w:cs="Arial"/>
          <w:sz w:val="20"/>
          <w:szCs w:val="20"/>
          <w:lang w:val="sl-SI"/>
        </w:rPr>
        <w:t xml:space="preserve">tako imenovana </w:t>
      </w:r>
      <w:r w:rsidR="005D5C65">
        <w:rPr>
          <w:rFonts w:ascii="Arial" w:hAnsi="Arial" w:cs="Arial"/>
          <w:sz w:val="20"/>
          <w:szCs w:val="20"/>
          <w:lang w:val="sl-SI"/>
        </w:rPr>
        <w:t>stara bremena</w:t>
      </w:r>
      <w:r>
        <w:rPr>
          <w:rFonts w:ascii="Arial" w:hAnsi="Arial" w:cs="Arial"/>
          <w:sz w:val="20"/>
          <w:szCs w:val="20"/>
          <w:lang w:val="sl-SI"/>
        </w:rPr>
        <w:t xml:space="preserve"> </w:t>
      </w:r>
      <w:r w:rsidR="00EF2999">
        <w:rPr>
          <w:rFonts w:ascii="Arial" w:hAnsi="Arial" w:cs="Arial"/>
          <w:sz w:val="20"/>
          <w:szCs w:val="20"/>
          <w:lang w:val="sl-SI"/>
        </w:rPr>
        <w:t>(na primer</w:t>
      </w:r>
      <w:r>
        <w:rPr>
          <w:rFonts w:ascii="Arial" w:hAnsi="Arial" w:cs="Arial"/>
          <w:sz w:val="20"/>
          <w:szCs w:val="20"/>
          <w:lang w:val="sl-SI"/>
        </w:rPr>
        <w:t xml:space="preserve"> atrazin</w:t>
      </w:r>
      <w:r w:rsidR="00EF2999">
        <w:rPr>
          <w:rFonts w:ascii="Arial" w:hAnsi="Arial" w:cs="Arial"/>
          <w:sz w:val="20"/>
          <w:szCs w:val="20"/>
          <w:lang w:val="sl-SI"/>
        </w:rPr>
        <w:t xml:space="preserve"> in razkrojni pro</w:t>
      </w:r>
      <w:r w:rsidR="003B1EA6">
        <w:rPr>
          <w:rFonts w:ascii="Arial" w:hAnsi="Arial" w:cs="Arial"/>
          <w:sz w:val="20"/>
          <w:szCs w:val="20"/>
          <w:lang w:val="sl-SI"/>
        </w:rPr>
        <w:t>dukt desetil-atrazin</w:t>
      </w:r>
      <w:r w:rsidR="00D6677C">
        <w:rPr>
          <w:rFonts w:ascii="Arial" w:hAnsi="Arial" w:cs="Arial"/>
          <w:sz w:val="20"/>
          <w:szCs w:val="20"/>
          <w:lang w:val="sl-SI"/>
        </w:rPr>
        <w:t>,</w:t>
      </w:r>
      <w:r>
        <w:rPr>
          <w:rFonts w:ascii="Arial" w:hAnsi="Arial" w:cs="Arial"/>
          <w:sz w:val="20"/>
          <w:szCs w:val="20"/>
          <w:lang w:val="sl-SI"/>
        </w:rPr>
        <w:t xml:space="preserve"> prometrin</w:t>
      </w:r>
      <w:r w:rsidR="00EF2999">
        <w:rPr>
          <w:rFonts w:ascii="Arial" w:hAnsi="Arial" w:cs="Arial"/>
          <w:sz w:val="20"/>
          <w:szCs w:val="20"/>
          <w:lang w:val="sl-SI"/>
        </w:rPr>
        <w:t>, bromacil)</w:t>
      </w:r>
      <w:r>
        <w:rPr>
          <w:rFonts w:ascii="Arial" w:hAnsi="Arial" w:cs="Arial"/>
          <w:sz w:val="20"/>
          <w:szCs w:val="20"/>
          <w:lang w:val="sl-SI"/>
        </w:rPr>
        <w:t xml:space="preserve">. </w:t>
      </w:r>
    </w:p>
    <w:p w14:paraId="179830E1" w14:textId="77777777" w:rsidR="00F42E8E" w:rsidRDefault="00F42E8E" w:rsidP="00D6677C">
      <w:pPr>
        <w:pStyle w:val="Odstavekseznama"/>
        <w:spacing w:beforeLines="60" w:before="144" w:afterLines="60" w:after="144" w:line="240" w:lineRule="auto"/>
        <w:ind w:left="0"/>
        <w:jc w:val="both"/>
        <w:rPr>
          <w:rFonts w:ascii="Arial" w:hAnsi="Arial" w:cs="Arial"/>
          <w:sz w:val="20"/>
          <w:szCs w:val="20"/>
          <w:lang w:val="sl-SI"/>
        </w:rPr>
      </w:pPr>
    </w:p>
    <w:p w14:paraId="19CA1B54" w14:textId="327F7D83" w:rsidR="00F42E8E" w:rsidRPr="007B25B1" w:rsidRDefault="00F42E8E" w:rsidP="00F42E8E">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lastRenderedPageBreak/>
        <w:t>V letu 2016 se je v okviru državnega monitoringa stanja podzemnih voda ugotavljalo vsebnost FFS na 205 merilnih mestih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Slika </w:t>
      </w:r>
      <w:r w:rsidR="003F0E46">
        <w:rPr>
          <w:noProof/>
        </w:rPr>
        <w:t>9</w:t>
      </w:r>
      <w:r w:rsidR="003F0E46">
        <w:rPr>
          <w:rFonts w:ascii="Arial" w:hAnsi="Arial" w:cs="Arial"/>
          <w:sz w:val="20"/>
          <w:szCs w:val="20"/>
          <w:lang w:val="sl-SI"/>
        </w:rPr>
        <w:fldChar w:fldCharType="end"/>
      </w:r>
      <w:r w:rsidRPr="007B25B1">
        <w:rPr>
          <w:rFonts w:ascii="Arial" w:hAnsi="Arial" w:cs="Arial"/>
          <w:sz w:val="20"/>
          <w:szCs w:val="20"/>
          <w:lang w:val="sl-SI"/>
        </w:rPr>
        <w:t xml:space="preserve">). Na podlagi monitoringa je bilo ugotovljeno preseganje standarda kakovosti zaradi posameznih FFS na 29 merilnih mestih; od tega v 22 primerih zaradi starih bremen, v 6 primerih so vzorci presegli standard kakovosti za posamezne FFS, ki so v EU in RS dovoljena za uporabo za zatiranje plevela (2,4-D, metolaklor, izoproturon, MCPA) ter v enem primeru zaradi FFS, ki je sicer dovoljen v EU, a ni registriran v Sloveniji (kloridazon). </w:t>
      </w:r>
    </w:p>
    <w:p w14:paraId="7DDBEFE3" w14:textId="77777777" w:rsidR="003B1EA6" w:rsidRDefault="003B1EA6" w:rsidP="00D6677C">
      <w:pPr>
        <w:pStyle w:val="Odstavekseznama"/>
        <w:spacing w:beforeLines="60" w:before="144" w:afterLines="60" w:after="144" w:line="240" w:lineRule="auto"/>
        <w:ind w:left="0"/>
        <w:jc w:val="both"/>
        <w:rPr>
          <w:rFonts w:ascii="Arial" w:hAnsi="Arial" w:cs="Arial"/>
          <w:sz w:val="20"/>
          <w:szCs w:val="20"/>
          <w:lang w:val="sl-SI"/>
        </w:rPr>
      </w:pPr>
    </w:p>
    <w:p w14:paraId="30DA3E29" w14:textId="2E0D20D3" w:rsidR="00F42E8E" w:rsidRPr="007B25B1" w:rsidRDefault="00F42E8E" w:rsidP="00F42E8E">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t>V letu 2017 se je v okviru državnega monitoringa stanja podzemnih voda ugotavljalo vsebnost FFS na 103 merilnih mestih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Slika </w:t>
      </w:r>
      <w:r w:rsidR="003F0E46">
        <w:rPr>
          <w:noProof/>
        </w:rPr>
        <w:t>9</w:t>
      </w:r>
      <w:r w:rsidR="003F0E46">
        <w:rPr>
          <w:rFonts w:ascii="Arial" w:hAnsi="Arial" w:cs="Arial"/>
          <w:sz w:val="20"/>
          <w:szCs w:val="20"/>
          <w:lang w:val="sl-SI"/>
        </w:rPr>
        <w:fldChar w:fldCharType="end"/>
      </w:r>
      <w:r w:rsidR="00453234">
        <w:rPr>
          <w:rFonts w:ascii="Arial" w:hAnsi="Arial" w:cs="Arial"/>
          <w:sz w:val="20"/>
          <w:szCs w:val="20"/>
          <w:lang w:val="sl-SI"/>
        </w:rPr>
        <w:t xml:space="preserve">). </w:t>
      </w:r>
      <w:r w:rsidRPr="007B25B1">
        <w:rPr>
          <w:rFonts w:ascii="Arial" w:hAnsi="Arial" w:cs="Arial"/>
          <w:sz w:val="20"/>
          <w:szCs w:val="20"/>
          <w:lang w:val="sl-SI"/>
        </w:rPr>
        <w:t xml:space="preserve">Na podlagi monitoringa je bilo ugotovljeno preseganje standarda kakovosti za posamezen FFS na 15 merilnih mestih zaradi starin bremen (atrazin, desetil-atrazin, prometrin) ter na enem merilnem mestu zaradi dovoljenih FFS (MCPP). </w:t>
      </w:r>
    </w:p>
    <w:p w14:paraId="424A7C8B" w14:textId="77777777" w:rsidR="00386852" w:rsidRPr="00651669" w:rsidRDefault="00386852" w:rsidP="00D6677C">
      <w:pPr>
        <w:pStyle w:val="Odstavekseznama"/>
        <w:spacing w:beforeLines="60" w:before="144" w:afterLines="60" w:after="144" w:line="240" w:lineRule="auto"/>
        <w:ind w:left="0"/>
        <w:jc w:val="both"/>
        <w:rPr>
          <w:rFonts w:ascii="Arial" w:hAnsi="Arial" w:cs="Arial"/>
          <w:sz w:val="20"/>
          <w:szCs w:val="20"/>
          <w:lang w:val="sl-SI"/>
        </w:rPr>
      </w:pPr>
    </w:p>
    <w:p w14:paraId="112D77B9" w14:textId="2CEA9F74" w:rsidR="000E5399" w:rsidRPr="00651669" w:rsidRDefault="000E5399" w:rsidP="00D6677C">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Podatki monitoringa so objavljeni na spletni</w:t>
      </w:r>
      <w:r w:rsidR="000E0151">
        <w:rPr>
          <w:rFonts w:ascii="Arial" w:hAnsi="Arial" w:cs="Arial"/>
          <w:sz w:val="20"/>
          <w:szCs w:val="20"/>
          <w:lang w:val="sl-SI"/>
        </w:rPr>
        <w:t>h straneh Agencije RS za okolje,</w:t>
      </w:r>
      <w:r w:rsidR="000E0151">
        <w:rPr>
          <w:rStyle w:val="Sprotnaopomba-sklic"/>
          <w:rFonts w:ascii="Arial" w:hAnsi="Arial" w:cs="Arial"/>
          <w:sz w:val="20"/>
          <w:szCs w:val="20"/>
          <w:lang w:val="sl-SI"/>
        </w:rPr>
        <w:footnoteReference w:id="35"/>
      </w:r>
    </w:p>
    <w:p w14:paraId="402BD528" w14:textId="3AF4DA52" w:rsidR="00EB0461" w:rsidRPr="00651669" w:rsidRDefault="002E3EEF" w:rsidP="002E3EEF">
      <w:pPr>
        <w:pStyle w:val="Naslov3"/>
        <w:rPr>
          <w:lang w:val="sl-SI"/>
        </w:rPr>
      </w:pPr>
      <w:bookmarkStart w:id="100" w:name="_Toc531071891"/>
      <w:r w:rsidRPr="00651669">
        <w:rPr>
          <w:lang w:val="sl-SI"/>
        </w:rPr>
        <w:t xml:space="preserve">15. </w:t>
      </w:r>
      <w:r w:rsidR="00FC39FF" w:rsidRPr="00651669">
        <w:rPr>
          <w:lang w:val="sl-SI"/>
        </w:rPr>
        <w:tab/>
      </w:r>
      <w:r w:rsidR="000246AA" w:rsidRPr="00651669">
        <w:rPr>
          <w:lang w:val="sl-SI"/>
        </w:rPr>
        <w:t>Monitoring pitne vode</w:t>
      </w:r>
      <w:bookmarkEnd w:id="100"/>
    </w:p>
    <w:p w14:paraId="6F9D8977" w14:textId="513E8A90" w:rsidR="00DA6737" w:rsidRPr="00651669" w:rsidRDefault="00DA6737" w:rsidP="00D6677C">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Skladnost pitne vode z zahtevami, katerih namen je varovanje zdravja ljudi pred škodljivimi učinki zaradi kakršnegakoli onesnaženja pitne vode preverja Ministrstvo za zdravje z monitoringom pitne vode od leta 2004 dalje.</w:t>
      </w:r>
    </w:p>
    <w:p w14:paraId="51426D27" w14:textId="77777777" w:rsidR="00DA6737" w:rsidRPr="00651669" w:rsidRDefault="00DA6737" w:rsidP="00D6677C">
      <w:pPr>
        <w:pStyle w:val="Odstavekseznama"/>
        <w:spacing w:beforeLines="60" w:before="144" w:afterLines="60" w:after="144" w:line="240" w:lineRule="auto"/>
        <w:ind w:left="0"/>
        <w:jc w:val="both"/>
        <w:rPr>
          <w:rFonts w:ascii="Arial" w:hAnsi="Arial" w:cs="Arial"/>
          <w:sz w:val="20"/>
          <w:szCs w:val="20"/>
          <w:lang w:val="sl-SI"/>
        </w:rPr>
      </w:pPr>
    </w:p>
    <w:p w14:paraId="3A8C94BF" w14:textId="31EF2B75" w:rsidR="00453234" w:rsidRPr="007B25B1" w:rsidRDefault="00453234" w:rsidP="00453234">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t xml:space="preserve">Monitoring pitne vode je predpisan s Pravilnikom o pitni vodi (Uradni list RS, št. 19/04, 35/04, 26/06, 92/06, 25/09, 74/15 in 51/17) (v nadaljnjem besedilu: Pravilnik o pitni vodi). Namen monitoringa je preverjanje skladnosti pitne vode z zahtevami Pravilnika o pitni vodi, zlasti zahtevami za mejne vrednosti parametrov, določenih v Prilogi I. Izvaja se v skladu s programom, ki opredeljuje pogostost vzorčenja, metodologijo vzorčenja, fizikalno </w:t>
      </w:r>
      <w:r w:rsidR="0064183F">
        <w:rPr>
          <w:rFonts w:ascii="Arial" w:hAnsi="Arial" w:cs="Arial"/>
          <w:sz w:val="20"/>
          <w:szCs w:val="20"/>
          <w:lang w:val="sl-SI"/>
        </w:rPr>
        <w:t>– kemijska in mikrobiološka preizkušanja. Preiz</w:t>
      </w:r>
      <w:r w:rsidRPr="007B25B1">
        <w:rPr>
          <w:rFonts w:ascii="Arial" w:hAnsi="Arial" w:cs="Arial"/>
          <w:sz w:val="20"/>
          <w:szCs w:val="20"/>
          <w:lang w:val="sl-SI"/>
        </w:rPr>
        <w:t xml:space="preserve">kušanja pitne vode se izvajajo na pipah uporabnikov oziroma mestih, kjer se voda uporablja kot pitna voda znotraj oskrbovalnega območja. V informacijskem sistemu monitoringa pitne vode (IS MPV) je bilo v obdobju 2013 do 2017, ki ga zajema poročilo vpisanih od 849 oskrbovalnih območij (v letu 2014) do 886 oskrbovalnih območij (v letu 2015), kot je prikazano v </w:t>
      </w:r>
      <w:r>
        <w:rPr>
          <w:rFonts w:ascii="Arial" w:hAnsi="Arial" w:cs="Arial"/>
          <w:sz w:val="20"/>
          <w:szCs w:val="20"/>
          <w:lang w:val="sl-SI"/>
        </w:rPr>
        <w:fldChar w:fldCharType="begin"/>
      </w:r>
      <w:r>
        <w:rPr>
          <w:rFonts w:ascii="Arial" w:hAnsi="Arial" w:cs="Arial"/>
          <w:sz w:val="20"/>
          <w:szCs w:val="20"/>
          <w:lang w:val="sl-SI"/>
        </w:rPr>
        <w:instrText xml:space="preserve"> REF _Ref530580212 \h </w:instrText>
      </w:r>
      <w:r>
        <w:rPr>
          <w:rFonts w:ascii="Arial" w:hAnsi="Arial" w:cs="Arial"/>
          <w:sz w:val="20"/>
          <w:szCs w:val="20"/>
          <w:lang w:val="sl-SI"/>
        </w:rPr>
      </w:r>
      <w:r>
        <w:rPr>
          <w:rFonts w:ascii="Arial" w:hAnsi="Arial" w:cs="Arial"/>
          <w:sz w:val="20"/>
          <w:szCs w:val="20"/>
          <w:lang w:val="sl-SI"/>
        </w:rPr>
        <w:fldChar w:fldCharType="separate"/>
      </w:r>
      <w:r>
        <w:t xml:space="preserve">Preglednici </w:t>
      </w:r>
      <w:r>
        <w:rPr>
          <w:noProof/>
        </w:rPr>
        <w:t>12</w:t>
      </w:r>
      <w:r>
        <w:rPr>
          <w:rFonts w:ascii="Arial" w:hAnsi="Arial" w:cs="Arial"/>
          <w:sz w:val="20"/>
          <w:szCs w:val="20"/>
          <w:lang w:val="sl-SI"/>
        </w:rPr>
        <w:fldChar w:fldCharType="end"/>
      </w:r>
    </w:p>
    <w:p w14:paraId="094F7B51" w14:textId="080B74CD" w:rsidR="003211B4" w:rsidRDefault="00692D0C"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 </w:t>
      </w:r>
    </w:p>
    <w:p w14:paraId="523A22D7" w14:textId="77777777" w:rsidR="00A12003" w:rsidRDefault="00A12003" w:rsidP="00D6677C">
      <w:pPr>
        <w:pStyle w:val="Odstavekseznama"/>
        <w:spacing w:beforeLines="60" w:before="144" w:afterLines="60" w:after="144" w:line="240" w:lineRule="auto"/>
        <w:ind w:left="0"/>
        <w:jc w:val="both"/>
        <w:rPr>
          <w:rFonts w:ascii="Arial" w:hAnsi="Arial" w:cs="Arial"/>
          <w:sz w:val="20"/>
          <w:szCs w:val="20"/>
          <w:lang w:val="sl-SI"/>
        </w:rPr>
      </w:pPr>
    </w:p>
    <w:p w14:paraId="4CB99AC3" w14:textId="53098C38" w:rsidR="00A12003" w:rsidRDefault="007C0B81"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Na p</w:t>
      </w:r>
      <w:r w:rsidR="00A12003">
        <w:rPr>
          <w:rFonts w:ascii="Arial" w:hAnsi="Arial" w:cs="Arial"/>
          <w:sz w:val="20"/>
          <w:szCs w:val="20"/>
          <w:lang w:val="sl-SI"/>
        </w:rPr>
        <w:t xml:space="preserve">esticide se </w:t>
      </w:r>
      <w:r w:rsidR="00C062AE">
        <w:rPr>
          <w:rFonts w:ascii="Arial" w:hAnsi="Arial" w:cs="Arial"/>
          <w:sz w:val="20"/>
          <w:szCs w:val="20"/>
          <w:lang w:val="sl-SI"/>
        </w:rPr>
        <w:t xml:space="preserve">redno </w:t>
      </w:r>
      <w:r w:rsidR="0064183F">
        <w:rPr>
          <w:rFonts w:ascii="Arial" w:hAnsi="Arial" w:cs="Arial"/>
          <w:sz w:val="20"/>
          <w:szCs w:val="20"/>
          <w:lang w:val="sl-SI"/>
        </w:rPr>
        <w:t>preiz</w:t>
      </w:r>
      <w:r>
        <w:rPr>
          <w:rFonts w:ascii="Arial" w:hAnsi="Arial" w:cs="Arial"/>
          <w:sz w:val="20"/>
          <w:szCs w:val="20"/>
          <w:lang w:val="sl-SI"/>
        </w:rPr>
        <w:t>kušajo</w:t>
      </w:r>
      <w:r w:rsidR="00A12003">
        <w:rPr>
          <w:rFonts w:ascii="Arial" w:hAnsi="Arial" w:cs="Arial"/>
          <w:sz w:val="20"/>
          <w:szCs w:val="20"/>
          <w:lang w:val="sl-SI"/>
        </w:rPr>
        <w:t xml:space="preserve"> samo območja, kjer se prisotnost pesticidov pričakuje. V Preglednici 12 so navedeni podatki o celotnem številu oskrbovalnih območij (OO) ter število in delež </w:t>
      </w:r>
      <w:r>
        <w:rPr>
          <w:rFonts w:ascii="Arial" w:hAnsi="Arial" w:cs="Arial"/>
          <w:sz w:val="20"/>
          <w:szCs w:val="20"/>
          <w:lang w:val="sl-SI"/>
        </w:rPr>
        <w:t>preizkušenih</w:t>
      </w:r>
      <w:r w:rsidR="00A12003">
        <w:rPr>
          <w:rFonts w:ascii="Arial" w:hAnsi="Arial" w:cs="Arial"/>
          <w:sz w:val="20"/>
          <w:szCs w:val="20"/>
          <w:lang w:val="sl-SI"/>
        </w:rPr>
        <w:t xml:space="preserve"> OO na pesticide.</w:t>
      </w:r>
    </w:p>
    <w:p w14:paraId="070F38E0" w14:textId="78CEA64A" w:rsidR="00A12003" w:rsidRDefault="00A12003" w:rsidP="00D6677C">
      <w:pPr>
        <w:pStyle w:val="Napis"/>
        <w:keepNext/>
      </w:pPr>
      <w:bookmarkStart w:id="101" w:name="_Ref530580212"/>
      <w:bookmarkStart w:id="102" w:name="_Toc531767583"/>
      <w:r>
        <w:t xml:space="preserve">Preglednica </w:t>
      </w:r>
      <w:r>
        <w:fldChar w:fldCharType="begin"/>
      </w:r>
      <w:r>
        <w:instrText xml:space="preserve"> SEQ Tabela \* ARABIC </w:instrText>
      </w:r>
      <w:r>
        <w:fldChar w:fldCharType="separate"/>
      </w:r>
      <w:r w:rsidR="0023248F">
        <w:rPr>
          <w:noProof/>
        </w:rPr>
        <w:t>13</w:t>
      </w:r>
      <w:r>
        <w:fldChar w:fldCharType="end"/>
      </w:r>
      <w:bookmarkEnd w:id="101"/>
      <w:r>
        <w:t xml:space="preserve">: </w:t>
      </w:r>
      <w:r w:rsidR="00F57399">
        <w:t>Število in delež preizkuše</w:t>
      </w:r>
      <w:r>
        <w:t xml:space="preserve">nih OO glede </w:t>
      </w:r>
      <w:r w:rsidR="007C0B81">
        <w:t xml:space="preserve">vsebovanja </w:t>
      </w:r>
      <w:r>
        <w:t>pesticidov v odnosu na celotno število OO:</w:t>
      </w:r>
      <w:bookmarkEnd w:id="102"/>
    </w:p>
    <w:tbl>
      <w:tblPr>
        <w:tblStyle w:val="Tabelamrea4poudarek11"/>
        <w:tblW w:w="9497" w:type="dxa"/>
        <w:tblInd w:w="137" w:type="dxa"/>
        <w:tblLook w:val="04A0" w:firstRow="1" w:lastRow="0" w:firstColumn="1" w:lastColumn="0" w:noHBand="0" w:noVBand="1"/>
      </w:tblPr>
      <w:tblGrid>
        <w:gridCol w:w="4536"/>
        <w:gridCol w:w="992"/>
        <w:gridCol w:w="851"/>
        <w:gridCol w:w="992"/>
        <w:gridCol w:w="1134"/>
        <w:gridCol w:w="992"/>
      </w:tblGrid>
      <w:tr w:rsidR="007C0B81" w:rsidRPr="007C0B81" w14:paraId="70FBBC00" w14:textId="77777777" w:rsidTr="00D667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95B3D7" w:themeFill="accent1" w:themeFillTint="99"/>
            <w:noWrap/>
            <w:hideMark/>
          </w:tcPr>
          <w:p w14:paraId="13D8E4AE" w14:textId="001D5D31" w:rsidR="00A12003" w:rsidRPr="00A12003" w:rsidRDefault="00A12003" w:rsidP="00A12003">
            <w:pPr>
              <w:spacing w:after="0" w:line="240" w:lineRule="auto"/>
              <w:jc w:val="both"/>
              <w:rPr>
                <w:rFonts w:eastAsia="Times New Roman"/>
                <w:color w:val="000000"/>
                <w:lang w:val="sl-SI" w:eastAsia="sl-SI"/>
              </w:rPr>
            </w:pPr>
            <w:r w:rsidRPr="00A12003">
              <w:rPr>
                <w:rFonts w:eastAsia="Times New Roman"/>
                <w:color w:val="000000"/>
                <w:lang w:val="sl-SI" w:eastAsia="sl-SI"/>
              </w:rPr>
              <w:t> </w:t>
            </w:r>
            <w:r w:rsidRPr="007C0B81">
              <w:rPr>
                <w:rFonts w:eastAsia="Times New Roman"/>
                <w:color w:val="000000"/>
                <w:lang w:val="sl-SI" w:eastAsia="sl-SI"/>
              </w:rPr>
              <w:t>OO</w:t>
            </w:r>
          </w:p>
        </w:tc>
        <w:tc>
          <w:tcPr>
            <w:tcW w:w="992" w:type="dxa"/>
            <w:shd w:val="clear" w:color="auto" w:fill="95B3D7" w:themeFill="accent1" w:themeFillTint="99"/>
            <w:noWrap/>
            <w:hideMark/>
          </w:tcPr>
          <w:p w14:paraId="02C9A7A7"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2013</w:t>
            </w:r>
          </w:p>
        </w:tc>
        <w:tc>
          <w:tcPr>
            <w:tcW w:w="851" w:type="dxa"/>
            <w:shd w:val="clear" w:color="auto" w:fill="95B3D7" w:themeFill="accent1" w:themeFillTint="99"/>
            <w:noWrap/>
            <w:hideMark/>
          </w:tcPr>
          <w:p w14:paraId="0D316D3D"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2014</w:t>
            </w:r>
          </w:p>
        </w:tc>
        <w:tc>
          <w:tcPr>
            <w:tcW w:w="992" w:type="dxa"/>
            <w:shd w:val="clear" w:color="auto" w:fill="95B3D7" w:themeFill="accent1" w:themeFillTint="99"/>
            <w:noWrap/>
            <w:hideMark/>
          </w:tcPr>
          <w:p w14:paraId="3C388026"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2015</w:t>
            </w:r>
          </w:p>
        </w:tc>
        <w:tc>
          <w:tcPr>
            <w:tcW w:w="1134" w:type="dxa"/>
            <w:shd w:val="clear" w:color="auto" w:fill="95B3D7" w:themeFill="accent1" w:themeFillTint="99"/>
            <w:noWrap/>
            <w:hideMark/>
          </w:tcPr>
          <w:p w14:paraId="5E990B1C"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2016</w:t>
            </w:r>
          </w:p>
        </w:tc>
        <w:tc>
          <w:tcPr>
            <w:tcW w:w="992" w:type="dxa"/>
            <w:shd w:val="clear" w:color="auto" w:fill="95B3D7" w:themeFill="accent1" w:themeFillTint="99"/>
            <w:noWrap/>
            <w:hideMark/>
          </w:tcPr>
          <w:p w14:paraId="304C0F82"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2017</w:t>
            </w:r>
          </w:p>
        </w:tc>
      </w:tr>
      <w:tr w:rsidR="007C0B81" w:rsidRPr="00A12003" w14:paraId="265F5817" w14:textId="77777777" w:rsidTr="00D667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04683AAC" w14:textId="44969BB8" w:rsidR="00A12003" w:rsidRPr="00A12003" w:rsidRDefault="00A12003" w:rsidP="00A12003">
            <w:pPr>
              <w:spacing w:after="0" w:line="240" w:lineRule="auto"/>
              <w:rPr>
                <w:rFonts w:eastAsia="Times New Roman"/>
                <w:b w:val="0"/>
                <w:color w:val="000000"/>
                <w:lang w:val="sl-SI" w:eastAsia="sl-SI"/>
              </w:rPr>
            </w:pPr>
            <w:r w:rsidRPr="00A12003">
              <w:rPr>
                <w:rFonts w:eastAsia="Times New Roman"/>
                <w:b w:val="0"/>
                <w:color w:val="000000"/>
                <w:lang w:val="sl-SI" w:eastAsia="sl-SI"/>
              </w:rPr>
              <w:t xml:space="preserve">Število </w:t>
            </w:r>
            <w:r w:rsidR="006E54DE">
              <w:rPr>
                <w:rFonts w:eastAsia="Times New Roman"/>
                <w:b w:val="0"/>
                <w:color w:val="000000"/>
                <w:lang w:val="sl-SI" w:eastAsia="sl-SI"/>
              </w:rPr>
              <w:t xml:space="preserve">vseh </w:t>
            </w:r>
            <w:r w:rsidRPr="00A12003">
              <w:rPr>
                <w:rFonts w:eastAsia="Times New Roman"/>
                <w:b w:val="0"/>
                <w:color w:val="000000"/>
                <w:lang w:val="sl-SI" w:eastAsia="sl-SI"/>
              </w:rPr>
              <w:t>oskrbovalnih območij (OO)</w:t>
            </w:r>
          </w:p>
        </w:tc>
        <w:tc>
          <w:tcPr>
            <w:tcW w:w="992" w:type="dxa"/>
            <w:shd w:val="clear" w:color="auto" w:fill="auto"/>
            <w:noWrap/>
            <w:hideMark/>
          </w:tcPr>
          <w:p w14:paraId="2D9F96E7"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885</w:t>
            </w:r>
          </w:p>
        </w:tc>
        <w:tc>
          <w:tcPr>
            <w:tcW w:w="851" w:type="dxa"/>
            <w:shd w:val="clear" w:color="auto" w:fill="auto"/>
            <w:noWrap/>
            <w:hideMark/>
          </w:tcPr>
          <w:p w14:paraId="5E6CDB2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849</w:t>
            </w:r>
          </w:p>
        </w:tc>
        <w:tc>
          <w:tcPr>
            <w:tcW w:w="992" w:type="dxa"/>
            <w:shd w:val="clear" w:color="auto" w:fill="auto"/>
            <w:noWrap/>
            <w:hideMark/>
          </w:tcPr>
          <w:p w14:paraId="11207310"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886</w:t>
            </w:r>
          </w:p>
        </w:tc>
        <w:tc>
          <w:tcPr>
            <w:tcW w:w="1134" w:type="dxa"/>
            <w:shd w:val="clear" w:color="auto" w:fill="auto"/>
            <w:noWrap/>
            <w:hideMark/>
          </w:tcPr>
          <w:p w14:paraId="24EAE503"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869</w:t>
            </w:r>
          </w:p>
        </w:tc>
        <w:tc>
          <w:tcPr>
            <w:tcW w:w="992" w:type="dxa"/>
            <w:shd w:val="clear" w:color="auto" w:fill="auto"/>
            <w:noWrap/>
            <w:hideMark/>
          </w:tcPr>
          <w:p w14:paraId="6260606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866</w:t>
            </w:r>
          </w:p>
        </w:tc>
      </w:tr>
      <w:tr w:rsidR="00A12003" w:rsidRPr="00A12003" w14:paraId="51BF1AC2" w14:textId="77777777" w:rsidTr="00D6677C">
        <w:trPr>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32C329D2" w14:textId="2A3AFCF1" w:rsidR="00A12003" w:rsidRPr="00A12003" w:rsidRDefault="007C0B81" w:rsidP="00A12003">
            <w:pPr>
              <w:spacing w:after="0" w:line="240" w:lineRule="auto"/>
              <w:rPr>
                <w:rFonts w:eastAsia="Times New Roman"/>
                <w:b w:val="0"/>
                <w:color w:val="000000"/>
                <w:lang w:val="sl-SI" w:eastAsia="sl-SI"/>
              </w:rPr>
            </w:pPr>
            <w:r>
              <w:rPr>
                <w:rFonts w:eastAsia="Times New Roman"/>
                <w:b w:val="0"/>
                <w:color w:val="000000"/>
                <w:lang w:val="sl-SI" w:eastAsia="sl-SI"/>
              </w:rPr>
              <w:t>Š</w:t>
            </w:r>
            <w:r w:rsidR="00A12003" w:rsidRPr="00A12003">
              <w:rPr>
                <w:rFonts w:eastAsia="Times New Roman"/>
                <w:b w:val="0"/>
                <w:color w:val="000000"/>
                <w:lang w:val="sl-SI" w:eastAsia="sl-SI"/>
              </w:rPr>
              <w:t xml:space="preserve">tevilo </w:t>
            </w:r>
            <w:r w:rsidR="00F57399" w:rsidRPr="00A12003">
              <w:rPr>
                <w:rFonts w:eastAsia="Times New Roman"/>
                <w:b w:val="0"/>
                <w:color w:val="000000"/>
                <w:lang w:val="sl-SI" w:eastAsia="sl-SI"/>
              </w:rPr>
              <w:t>preizkušenih</w:t>
            </w:r>
            <w:r w:rsidR="00A12003" w:rsidRPr="00A12003">
              <w:rPr>
                <w:rFonts w:eastAsia="Times New Roman"/>
                <w:b w:val="0"/>
                <w:color w:val="000000"/>
                <w:lang w:val="sl-SI" w:eastAsia="sl-SI"/>
              </w:rPr>
              <w:t xml:space="preserve"> OO na pesticide</w:t>
            </w:r>
          </w:p>
        </w:tc>
        <w:tc>
          <w:tcPr>
            <w:tcW w:w="992" w:type="dxa"/>
            <w:shd w:val="clear" w:color="auto" w:fill="auto"/>
            <w:noWrap/>
            <w:hideMark/>
          </w:tcPr>
          <w:p w14:paraId="0428315D"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66</w:t>
            </w:r>
          </w:p>
        </w:tc>
        <w:tc>
          <w:tcPr>
            <w:tcW w:w="851" w:type="dxa"/>
            <w:shd w:val="clear" w:color="auto" w:fill="auto"/>
            <w:noWrap/>
            <w:hideMark/>
          </w:tcPr>
          <w:p w14:paraId="14FA689F"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120</w:t>
            </w:r>
          </w:p>
        </w:tc>
        <w:tc>
          <w:tcPr>
            <w:tcW w:w="992" w:type="dxa"/>
            <w:shd w:val="clear" w:color="auto" w:fill="auto"/>
            <w:noWrap/>
            <w:hideMark/>
          </w:tcPr>
          <w:p w14:paraId="658C5933"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124</w:t>
            </w:r>
          </w:p>
        </w:tc>
        <w:tc>
          <w:tcPr>
            <w:tcW w:w="1134" w:type="dxa"/>
            <w:shd w:val="clear" w:color="auto" w:fill="auto"/>
            <w:noWrap/>
            <w:hideMark/>
          </w:tcPr>
          <w:p w14:paraId="5446F7A1"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68</w:t>
            </w:r>
          </w:p>
        </w:tc>
        <w:tc>
          <w:tcPr>
            <w:tcW w:w="992" w:type="dxa"/>
            <w:shd w:val="clear" w:color="auto" w:fill="auto"/>
            <w:noWrap/>
            <w:hideMark/>
          </w:tcPr>
          <w:p w14:paraId="4196D03A"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81</w:t>
            </w:r>
          </w:p>
        </w:tc>
      </w:tr>
      <w:tr w:rsidR="007C0B81" w:rsidRPr="00A12003" w14:paraId="374BEFAC" w14:textId="77777777" w:rsidTr="00D667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2B726E94" w14:textId="118BD56B" w:rsidR="00A12003" w:rsidRPr="00A12003" w:rsidRDefault="00A12003" w:rsidP="00A12003">
            <w:pPr>
              <w:spacing w:after="0" w:line="240" w:lineRule="auto"/>
              <w:rPr>
                <w:rFonts w:eastAsia="Times New Roman"/>
                <w:b w:val="0"/>
                <w:color w:val="000000"/>
                <w:lang w:val="sl-SI" w:eastAsia="sl-SI"/>
              </w:rPr>
            </w:pPr>
            <w:r w:rsidRPr="00A12003">
              <w:rPr>
                <w:rFonts w:eastAsia="Times New Roman"/>
                <w:b w:val="0"/>
                <w:color w:val="000000"/>
                <w:lang w:val="sl-SI" w:eastAsia="sl-SI"/>
              </w:rPr>
              <w:t xml:space="preserve">Delež </w:t>
            </w:r>
            <w:r w:rsidR="00F57399" w:rsidRPr="00A12003">
              <w:rPr>
                <w:rFonts w:eastAsia="Times New Roman"/>
                <w:b w:val="0"/>
                <w:color w:val="000000"/>
                <w:lang w:val="sl-SI" w:eastAsia="sl-SI"/>
              </w:rPr>
              <w:t>preizkušenih</w:t>
            </w:r>
            <w:r w:rsidRPr="00A12003">
              <w:rPr>
                <w:rFonts w:eastAsia="Times New Roman"/>
                <w:b w:val="0"/>
                <w:color w:val="000000"/>
                <w:lang w:val="sl-SI" w:eastAsia="sl-SI"/>
              </w:rPr>
              <w:t xml:space="preserve"> OO na pesticide</w:t>
            </w:r>
          </w:p>
        </w:tc>
        <w:tc>
          <w:tcPr>
            <w:tcW w:w="992" w:type="dxa"/>
            <w:shd w:val="clear" w:color="auto" w:fill="auto"/>
            <w:noWrap/>
            <w:hideMark/>
          </w:tcPr>
          <w:p w14:paraId="6008DF0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7,5</w:t>
            </w:r>
          </w:p>
        </w:tc>
        <w:tc>
          <w:tcPr>
            <w:tcW w:w="851" w:type="dxa"/>
            <w:shd w:val="clear" w:color="auto" w:fill="auto"/>
            <w:noWrap/>
            <w:hideMark/>
          </w:tcPr>
          <w:p w14:paraId="4F6129BF"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14,1</w:t>
            </w:r>
          </w:p>
        </w:tc>
        <w:tc>
          <w:tcPr>
            <w:tcW w:w="992" w:type="dxa"/>
            <w:shd w:val="clear" w:color="auto" w:fill="auto"/>
            <w:noWrap/>
            <w:hideMark/>
          </w:tcPr>
          <w:p w14:paraId="5D8B572E"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14,0</w:t>
            </w:r>
          </w:p>
        </w:tc>
        <w:tc>
          <w:tcPr>
            <w:tcW w:w="1134" w:type="dxa"/>
            <w:shd w:val="clear" w:color="auto" w:fill="auto"/>
            <w:noWrap/>
            <w:hideMark/>
          </w:tcPr>
          <w:p w14:paraId="459C74E6"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7,8</w:t>
            </w:r>
          </w:p>
        </w:tc>
        <w:tc>
          <w:tcPr>
            <w:tcW w:w="992" w:type="dxa"/>
            <w:shd w:val="clear" w:color="auto" w:fill="auto"/>
            <w:noWrap/>
            <w:hideMark/>
          </w:tcPr>
          <w:p w14:paraId="1E3D78B1"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9,4</w:t>
            </w:r>
          </w:p>
        </w:tc>
      </w:tr>
    </w:tbl>
    <w:p w14:paraId="68B55431" w14:textId="4C179237" w:rsidR="003211B4" w:rsidRDefault="003211B4" w:rsidP="00E43489">
      <w:pPr>
        <w:pStyle w:val="Odstavekseznama"/>
        <w:spacing w:beforeLines="60" w:before="144" w:afterLines="60" w:after="144" w:line="240" w:lineRule="auto"/>
        <w:jc w:val="both"/>
        <w:rPr>
          <w:rFonts w:ascii="Arial" w:hAnsi="Arial" w:cs="Arial"/>
          <w:sz w:val="20"/>
          <w:szCs w:val="20"/>
          <w:lang w:val="sl-SI"/>
        </w:rPr>
      </w:pPr>
    </w:p>
    <w:p w14:paraId="3A0C0D8B" w14:textId="48F17194" w:rsidR="00D35104" w:rsidRDefault="00720DAD"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Enako kot pri podzemni vodi, opisani v prejšnji točki, </w:t>
      </w:r>
      <w:r w:rsidR="00952534">
        <w:rPr>
          <w:rFonts w:ascii="Arial" w:hAnsi="Arial" w:cs="Arial"/>
          <w:sz w:val="20"/>
          <w:szCs w:val="20"/>
          <w:lang w:val="sl-SI"/>
        </w:rPr>
        <w:t>s</w:t>
      </w:r>
      <w:r w:rsidR="007C0B81">
        <w:rPr>
          <w:rFonts w:ascii="Arial" w:hAnsi="Arial" w:cs="Arial"/>
          <w:sz w:val="20"/>
          <w:szCs w:val="20"/>
          <w:lang w:val="sl-SI"/>
        </w:rPr>
        <w:t>e</w:t>
      </w:r>
      <w:r w:rsidR="00952534">
        <w:rPr>
          <w:rFonts w:ascii="Arial" w:hAnsi="Arial" w:cs="Arial"/>
          <w:sz w:val="20"/>
          <w:szCs w:val="20"/>
          <w:lang w:val="sl-SI"/>
        </w:rPr>
        <w:t xml:space="preserve"> v pitni vodi največ</w:t>
      </w:r>
      <w:r w:rsidR="00D35104">
        <w:rPr>
          <w:rFonts w:ascii="Arial" w:hAnsi="Arial" w:cs="Arial"/>
          <w:sz w:val="20"/>
          <w:szCs w:val="20"/>
          <w:lang w:val="sl-SI"/>
        </w:rPr>
        <w:t xml:space="preserve"> </w:t>
      </w:r>
      <w:r w:rsidR="00952534">
        <w:rPr>
          <w:rFonts w:ascii="Arial" w:hAnsi="Arial" w:cs="Arial"/>
          <w:sz w:val="20"/>
          <w:szCs w:val="20"/>
          <w:lang w:val="sl-SI"/>
        </w:rPr>
        <w:t>pojavljajo</w:t>
      </w:r>
      <w:r w:rsidR="00D35104">
        <w:rPr>
          <w:rFonts w:ascii="Arial" w:hAnsi="Arial" w:cs="Arial"/>
          <w:sz w:val="20"/>
          <w:szCs w:val="20"/>
          <w:lang w:val="sl-SI"/>
        </w:rPr>
        <w:t xml:space="preserve"> herbicidi</w:t>
      </w:r>
      <w:r w:rsidR="003A369F">
        <w:rPr>
          <w:rFonts w:ascii="Arial" w:hAnsi="Arial" w:cs="Arial"/>
          <w:sz w:val="20"/>
          <w:szCs w:val="20"/>
          <w:lang w:val="sl-SI"/>
        </w:rPr>
        <w:t xml:space="preserve"> </w:t>
      </w:r>
      <w:r>
        <w:rPr>
          <w:rFonts w:ascii="Arial" w:hAnsi="Arial" w:cs="Arial"/>
          <w:sz w:val="20"/>
          <w:szCs w:val="20"/>
          <w:lang w:val="sl-SI"/>
        </w:rPr>
        <w:t>(FFS za zatiranje plevela) in največ snovi, ki niso več dovoljene za uporabo kot FFS in predstavljajo stara bremena (</w:t>
      </w:r>
      <w:r w:rsidR="003A369F">
        <w:rPr>
          <w:rFonts w:ascii="Arial" w:hAnsi="Arial" w:cs="Arial"/>
          <w:sz w:val="20"/>
          <w:szCs w:val="20"/>
          <w:lang w:val="sl-SI"/>
        </w:rPr>
        <w:t>atrazin</w:t>
      </w:r>
      <w:r>
        <w:rPr>
          <w:rFonts w:ascii="Arial" w:hAnsi="Arial" w:cs="Arial"/>
          <w:sz w:val="20"/>
          <w:szCs w:val="20"/>
          <w:lang w:val="sl-SI"/>
        </w:rPr>
        <w:t xml:space="preserve"> in razkrojni produkt desetil-atrazin</w:t>
      </w:r>
      <w:r w:rsidR="003A369F">
        <w:rPr>
          <w:rFonts w:ascii="Arial" w:hAnsi="Arial" w:cs="Arial"/>
          <w:sz w:val="20"/>
          <w:szCs w:val="20"/>
          <w:lang w:val="sl-SI"/>
        </w:rPr>
        <w:t xml:space="preserve">, </w:t>
      </w:r>
      <w:r w:rsidR="00DD3A6A">
        <w:rPr>
          <w:rFonts w:ascii="Arial" w:hAnsi="Arial" w:cs="Arial"/>
          <w:sz w:val="20"/>
          <w:szCs w:val="20"/>
          <w:lang w:val="sl-SI"/>
        </w:rPr>
        <w:t>simazin, propazin</w:t>
      </w:r>
      <w:r w:rsidR="007C5953">
        <w:rPr>
          <w:rFonts w:ascii="Arial" w:hAnsi="Arial" w:cs="Arial"/>
          <w:sz w:val="20"/>
          <w:szCs w:val="20"/>
          <w:lang w:val="sl-SI"/>
        </w:rPr>
        <w:t>). O</w:t>
      </w:r>
      <w:r>
        <w:rPr>
          <w:rFonts w:ascii="Arial" w:hAnsi="Arial" w:cs="Arial"/>
          <w:sz w:val="20"/>
          <w:szCs w:val="20"/>
          <w:lang w:val="sl-SI"/>
        </w:rPr>
        <w:t xml:space="preserve">bčasno se v sledovih pojavljajo snovi, ki so dovoljene za uporabo kot FFS v EU in RS (metolakor, terbutilazin, bentazon in </w:t>
      </w:r>
      <w:r w:rsidR="004F0088">
        <w:rPr>
          <w:rFonts w:ascii="Arial" w:hAnsi="Arial" w:cs="Arial"/>
          <w:sz w:val="20"/>
          <w:szCs w:val="20"/>
          <w:lang w:val="sl-SI"/>
        </w:rPr>
        <w:t xml:space="preserve">fungicid </w:t>
      </w:r>
      <w:r w:rsidR="007C0B81">
        <w:rPr>
          <w:rFonts w:ascii="Arial" w:hAnsi="Arial" w:cs="Arial"/>
          <w:sz w:val="20"/>
          <w:szCs w:val="20"/>
          <w:lang w:val="sl-SI"/>
        </w:rPr>
        <w:t>metalaksil</w:t>
      </w:r>
      <w:r w:rsidR="006014AA">
        <w:rPr>
          <w:rFonts w:ascii="Arial" w:hAnsi="Arial" w:cs="Arial"/>
          <w:sz w:val="20"/>
          <w:szCs w:val="20"/>
          <w:lang w:val="sl-SI"/>
        </w:rPr>
        <w:t xml:space="preserve"> (ugotovljen v vrednostih </w:t>
      </w:r>
      <w:r w:rsidR="006014AA" w:rsidRPr="006014AA">
        <w:rPr>
          <w:rFonts w:ascii="Arial" w:hAnsi="Arial" w:cs="Arial"/>
          <w:sz w:val="20"/>
          <w:szCs w:val="20"/>
          <w:lang w:val="sl-SI"/>
        </w:rPr>
        <w:t>od 0,007 do 0,012</w:t>
      </w:r>
      <w:r w:rsidR="006014AA">
        <w:rPr>
          <w:rFonts w:ascii="Arial" w:hAnsi="Arial" w:cs="Arial"/>
          <w:sz w:val="20"/>
          <w:szCs w:val="20"/>
          <w:lang w:val="sl-SI"/>
        </w:rPr>
        <w:t xml:space="preserve"> </w:t>
      </w:r>
      <w:r w:rsidR="006014AA" w:rsidRPr="006014AA">
        <w:rPr>
          <w:rFonts w:ascii="Arial" w:hAnsi="Arial" w:cs="Arial"/>
          <w:sz w:val="20"/>
          <w:szCs w:val="20"/>
          <w:lang w:val="sl-SI"/>
        </w:rPr>
        <w:t>μg/L</w:t>
      </w:r>
      <w:r w:rsidR="006014AA">
        <w:rPr>
          <w:rFonts w:ascii="Arial" w:hAnsi="Arial" w:cs="Arial"/>
          <w:sz w:val="20"/>
          <w:szCs w:val="20"/>
          <w:lang w:val="sl-SI"/>
        </w:rPr>
        <w:t>)</w:t>
      </w:r>
      <w:r>
        <w:rPr>
          <w:rFonts w:ascii="Arial" w:hAnsi="Arial" w:cs="Arial"/>
          <w:sz w:val="20"/>
          <w:szCs w:val="20"/>
          <w:lang w:val="sl-SI"/>
        </w:rPr>
        <w:t>, ter</w:t>
      </w:r>
      <w:r w:rsidR="00952534">
        <w:rPr>
          <w:rFonts w:ascii="Arial" w:hAnsi="Arial" w:cs="Arial"/>
          <w:sz w:val="20"/>
          <w:szCs w:val="20"/>
          <w:lang w:val="sl-SI"/>
        </w:rPr>
        <w:t xml:space="preserve"> </w:t>
      </w:r>
      <w:r>
        <w:rPr>
          <w:rFonts w:ascii="Arial" w:hAnsi="Arial" w:cs="Arial"/>
          <w:sz w:val="20"/>
          <w:szCs w:val="20"/>
          <w:lang w:val="sl-SI"/>
        </w:rPr>
        <w:t>diuron, ki je dovoljen v EU</w:t>
      </w:r>
      <w:r w:rsidR="007C5953">
        <w:rPr>
          <w:rFonts w:ascii="Arial" w:hAnsi="Arial" w:cs="Arial"/>
          <w:sz w:val="20"/>
          <w:szCs w:val="20"/>
          <w:lang w:val="sl-SI"/>
        </w:rPr>
        <w:t>,</w:t>
      </w:r>
      <w:r>
        <w:rPr>
          <w:rFonts w:ascii="Arial" w:hAnsi="Arial" w:cs="Arial"/>
          <w:sz w:val="20"/>
          <w:szCs w:val="20"/>
          <w:lang w:val="sl-SI"/>
        </w:rPr>
        <w:t xml:space="preserve"> vendar ni registriran v RS. </w:t>
      </w:r>
    </w:p>
    <w:p w14:paraId="7A5AD4B3" w14:textId="7777777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p>
    <w:p w14:paraId="2AE52483" w14:textId="4D641D0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r w:rsidRPr="008F21B3">
        <w:rPr>
          <w:rFonts w:ascii="Arial" w:hAnsi="Arial" w:cs="Arial"/>
          <w:sz w:val="20"/>
          <w:szCs w:val="20"/>
          <w:lang w:val="sl-SI"/>
        </w:rPr>
        <w:t>Nihanje koncentracij atrazina in desetil</w:t>
      </w:r>
      <w:r w:rsidR="00DF114A">
        <w:rPr>
          <w:rFonts w:ascii="Arial" w:hAnsi="Arial" w:cs="Arial"/>
          <w:sz w:val="20"/>
          <w:szCs w:val="20"/>
          <w:lang w:val="sl-SI"/>
        </w:rPr>
        <w:t>-</w:t>
      </w:r>
      <w:r w:rsidRPr="008F21B3">
        <w:rPr>
          <w:rFonts w:ascii="Arial" w:hAnsi="Arial" w:cs="Arial"/>
          <w:sz w:val="20"/>
          <w:szCs w:val="20"/>
          <w:lang w:val="sl-SI"/>
        </w:rPr>
        <w:t>atrazina je povezano s hidrološkim stanjem podzemne vode, režimom črpanja ter mešanjem podzemne vode iz globljih in plitvejših vodonosnikov. Iz podatkov kakovosti podzemne vode (program ARSO) lahko povzamemo, da je trend upadanja koncentracij atrazin</w:t>
      </w:r>
      <w:r w:rsidR="00F96205">
        <w:rPr>
          <w:rFonts w:ascii="Arial" w:hAnsi="Arial" w:cs="Arial"/>
          <w:sz w:val="20"/>
          <w:szCs w:val="20"/>
          <w:lang w:val="sl-SI"/>
        </w:rPr>
        <w:t>a</w:t>
      </w:r>
      <w:r w:rsidRPr="008F21B3">
        <w:rPr>
          <w:rFonts w:ascii="Arial" w:hAnsi="Arial" w:cs="Arial"/>
          <w:sz w:val="20"/>
          <w:szCs w:val="20"/>
          <w:lang w:val="sl-SI"/>
        </w:rPr>
        <w:t xml:space="preserve"> v podzemni vodi na območju vodnega telesa Dravske kotline počasnejši kot v podzem</w:t>
      </w:r>
      <w:r w:rsidR="0064183F">
        <w:rPr>
          <w:rFonts w:ascii="Arial" w:hAnsi="Arial" w:cs="Arial"/>
          <w:sz w:val="20"/>
          <w:szCs w:val="20"/>
          <w:lang w:val="sl-SI"/>
        </w:rPr>
        <w:t>ni vodi ostalih vodnih teles (n</w:t>
      </w:r>
      <w:r w:rsidRPr="008F21B3">
        <w:rPr>
          <w:rFonts w:ascii="Arial" w:hAnsi="Arial" w:cs="Arial"/>
          <w:sz w:val="20"/>
          <w:szCs w:val="20"/>
          <w:lang w:val="sl-SI"/>
        </w:rPr>
        <w:t>pr. Savske kotline). Največja pogostost prisotnosti pesticidov je ugotovljena na obmo</w:t>
      </w:r>
      <w:r w:rsidR="00F96205">
        <w:rPr>
          <w:rFonts w:ascii="Arial" w:hAnsi="Arial" w:cs="Arial"/>
          <w:sz w:val="20"/>
          <w:szCs w:val="20"/>
          <w:lang w:val="sl-SI"/>
        </w:rPr>
        <w:t>čjih aluvialnih vodonosnikov RS</w:t>
      </w:r>
      <w:r w:rsidRPr="008F21B3">
        <w:rPr>
          <w:rFonts w:ascii="Arial" w:hAnsi="Arial" w:cs="Arial"/>
          <w:sz w:val="20"/>
          <w:szCs w:val="20"/>
          <w:lang w:val="sl-SI"/>
        </w:rPr>
        <w:t>. Povišane koncentracije pesticidov v pitni vodi sistemov oskrbe s pitno vodo se pojavljajo predvsem na območju Murske kotline ter Dravske kotline, v manjšem obsegu tudi na območju Savske kotline</w:t>
      </w:r>
      <w:r w:rsidR="00F96205">
        <w:rPr>
          <w:rFonts w:ascii="Arial" w:hAnsi="Arial" w:cs="Arial"/>
          <w:sz w:val="20"/>
          <w:szCs w:val="20"/>
          <w:lang w:val="sl-SI"/>
        </w:rPr>
        <w:t xml:space="preserve">, na splošno pa se stanje </w:t>
      </w:r>
      <w:r w:rsidR="00F96205">
        <w:rPr>
          <w:rFonts w:ascii="Arial" w:hAnsi="Arial" w:cs="Arial"/>
          <w:sz w:val="20"/>
          <w:szCs w:val="20"/>
          <w:lang w:val="sl-SI"/>
        </w:rPr>
        <w:lastRenderedPageBreak/>
        <w:t>izboljšuje s trendom upadanja vsebnosti pesticidov</w:t>
      </w:r>
      <w:r w:rsidRPr="008F21B3">
        <w:rPr>
          <w:rFonts w:ascii="Arial" w:hAnsi="Arial" w:cs="Arial"/>
          <w:sz w:val="20"/>
          <w:szCs w:val="20"/>
          <w:lang w:val="sl-SI"/>
        </w:rPr>
        <w:t>.</w:t>
      </w:r>
      <w:r w:rsidR="00C371D7">
        <w:rPr>
          <w:rFonts w:ascii="Arial" w:hAnsi="Arial" w:cs="Arial"/>
          <w:sz w:val="20"/>
          <w:szCs w:val="20"/>
          <w:lang w:val="sl-SI"/>
        </w:rPr>
        <w:t xml:space="preserve"> 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_Ref530648343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11</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C371D7">
        <w:rPr>
          <w:rFonts w:ascii="Arial" w:hAnsi="Arial" w:cs="Arial"/>
          <w:sz w:val="20"/>
          <w:szCs w:val="20"/>
          <w:lang w:val="sl-SI"/>
        </w:rPr>
        <w:t xml:space="preserve">so prikazani podatki o deležih preizkušenih OO </w:t>
      </w:r>
      <w:r w:rsidR="00431D61">
        <w:rPr>
          <w:rFonts w:ascii="Arial" w:hAnsi="Arial" w:cs="Arial"/>
          <w:sz w:val="20"/>
          <w:szCs w:val="20"/>
          <w:lang w:val="sl-SI"/>
        </w:rPr>
        <w:t xml:space="preserve">na pesticide </w:t>
      </w:r>
      <w:r w:rsidR="00C371D7">
        <w:rPr>
          <w:rFonts w:ascii="Arial" w:hAnsi="Arial" w:cs="Arial"/>
          <w:sz w:val="20"/>
          <w:szCs w:val="20"/>
          <w:lang w:val="sl-SI"/>
        </w:rPr>
        <w:t xml:space="preserve">s preseženimi vrednostmi za atrazin, desetil-atrazin in vsoto </w:t>
      </w:r>
      <w:r w:rsidR="00FF5F7E">
        <w:rPr>
          <w:rFonts w:ascii="Arial" w:hAnsi="Arial" w:cs="Arial"/>
          <w:sz w:val="20"/>
          <w:szCs w:val="20"/>
          <w:lang w:val="sl-SI"/>
        </w:rPr>
        <w:t xml:space="preserve">vseh </w:t>
      </w:r>
      <w:r w:rsidR="00C371D7">
        <w:rPr>
          <w:rFonts w:ascii="Arial" w:hAnsi="Arial" w:cs="Arial"/>
          <w:sz w:val="20"/>
          <w:szCs w:val="20"/>
          <w:lang w:val="sl-SI"/>
        </w:rPr>
        <w:t>pesticidov</w:t>
      </w:r>
      <w:r w:rsidR="00FF5F7E">
        <w:rPr>
          <w:rFonts w:ascii="Arial" w:hAnsi="Arial" w:cs="Arial"/>
          <w:sz w:val="20"/>
          <w:szCs w:val="20"/>
          <w:lang w:val="sl-SI"/>
        </w:rPr>
        <w:t xml:space="preserve">, ki se pojavljajo v vzorcih, </w:t>
      </w:r>
      <w:r w:rsidR="00F96205">
        <w:rPr>
          <w:rFonts w:ascii="Arial" w:hAnsi="Arial" w:cs="Arial"/>
          <w:sz w:val="20"/>
          <w:szCs w:val="20"/>
          <w:lang w:val="sl-SI"/>
        </w:rPr>
        <w:t>v obdobju 2013-2017</w:t>
      </w:r>
      <w:r w:rsidR="00C371D7">
        <w:rPr>
          <w:rFonts w:ascii="Arial" w:hAnsi="Arial" w:cs="Arial"/>
          <w:sz w:val="20"/>
          <w:szCs w:val="20"/>
          <w:lang w:val="sl-SI"/>
        </w:rPr>
        <w:t xml:space="preserve">. </w:t>
      </w:r>
    </w:p>
    <w:p w14:paraId="33B69067" w14:textId="7777777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p>
    <w:p w14:paraId="7245355E" w14:textId="77777777" w:rsidR="007A0A4E" w:rsidRDefault="007A0A4E" w:rsidP="00E43489">
      <w:pPr>
        <w:pStyle w:val="Odstavekseznama"/>
        <w:spacing w:beforeLines="60" w:before="144" w:afterLines="60" w:after="144" w:line="240" w:lineRule="auto"/>
        <w:jc w:val="both"/>
        <w:rPr>
          <w:rFonts w:ascii="Arial" w:hAnsi="Arial" w:cs="Arial"/>
          <w:sz w:val="20"/>
          <w:szCs w:val="20"/>
          <w:lang w:val="sl-SI"/>
        </w:rPr>
      </w:pPr>
    </w:p>
    <w:p w14:paraId="641D424B" w14:textId="15A63E5D" w:rsidR="007A0A4E" w:rsidRDefault="00F61ED6" w:rsidP="00F57399">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25B324FE" wp14:editId="3F45D5B6">
            <wp:extent cx="4572000" cy="27432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4372FE" w14:textId="78D55179" w:rsidR="007A0A4E" w:rsidRDefault="007A0A4E" w:rsidP="007A0A4E">
      <w:pPr>
        <w:pStyle w:val="Odstavekseznama"/>
        <w:keepNext/>
        <w:spacing w:beforeLines="60" w:before="144" w:afterLines="60" w:after="144" w:line="240" w:lineRule="auto"/>
        <w:jc w:val="center"/>
      </w:pPr>
    </w:p>
    <w:p w14:paraId="56956C71" w14:textId="33014674" w:rsidR="00453234" w:rsidRDefault="00753B11" w:rsidP="00753B11">
      <w:pPr>
        <w:pStyle w:val="Napis"/>
        <w:jc w:val="center"/>
        <w:rPr>
          <w:rFonts w:ascii="Arial" w:hAnsi="Arial" w:cs="Arial"/>
          <w:sz w:val="20"/>
          <w:szCs w:val="20"/>
          <w:lang w:val="sl-SI"/>
        </w:rPr>
      </w:pPr>
      <w:bookmarkStart w:id="103" w:name="_Ref530648343"/>
      <w:bookmarkStart w:id="104" w:name="_Toc530645395"/>
      <w:r>
        <w:t xml:space="preserve">Slika </w:t>
      </w:r>
      <w:r>
        <w:fldChar w:fldCharType="begin"/>
      </w:r>
      <w:r>
        <w:instrText xml:space="preserve"> SEQ Figure \* ARABIC </w:instrText>
      </w:r>
      <w:r>
        <w:fldChar w:fldCharType="separate"/>
      </w:r>
      <w:r>
        <w:rPr>
          <w:noProof/>
        </w:rPr>
        <w:t>11</w:t>
      </w:r>
      <w:r>
        <w:fldChar w:fldCharType="end"/>
      </w:r>
      <w:bookmarkEnd w:id="103"/>
      <w:r>
        <w:t xml:space="preserve">: </w:t>
      </w:r>
      <w:r w:rsidRPr="00753B11">
        <w:t>Deleži preizkušenih OO na pesticide s preseženimi vrednostmi za atrazin, desetil-atrazin in vsoto vseh pesticidov, ki se pojavljajo v vzorcih, v obdobju 2013-2017</w:t>
      </w:r>
      <w:bookmarkEnd w:id="104"/>
    </w:p>
    <w:p w14:paraId="6A310297" w14:textId="3D6E12E7" w:rsidR="00F70B1F" w:rsidRPr="00651669" w:rsidRDefault="00F70B1F" w:rsidP="00453234">
      <w:pPr>
        <w:pStyle w:val="Napis"/>
        <w:jc w:val="center"/>
        <w:rPr>
          <w:rFonts w:ascii="Arial" w:hAnsi="Arial" w:cs="Arial"/>
          <w:sz w:val="20"/>
          <w:szCs w:val="20"/>
          <w:lang w:val="sl-SI"/>
        </w:rPr>
      </w:pPr>
      <w:r w:rsidRPr="00651669">
        <w:rPr>
          <w:rFonts w:ascii="Arial" w:hAnsi="Arial" w:cs="Arial"/>
          <w:sz w:val="20"/>
          <w:szCs w:val="20"/>
          <w:lang w:val="sl-SI"/>
        </w:rPr>
        <w:t>Vir: Ministrstvo za zdravje, Nacionalni laboratorij za zdravje, okolje in hrano.</w:t>
      </w:r>
    </w:p>
    <w:p w14:paraId="17E574FC" w14:textId="2D449F33" w:rsidR="009D19AC" w:rsidRPr="00651669" w:rsidRDefault="009D19AC"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Podatki o monitoringu pitne vode in rezultatih so na razpolago na spletnih straneh</w:t>
      </w:r>
      <w:r w:rsidR="00F70B1F">
        <w:rPr>
          <w:rFonts w:ascii="Arial" w:hAnsi="Arial" w:cs="Arial"/>
          <w:sz w:val="20"/>
          <w:szCs w:val="20"/>
          <w:lang w:val="sl-SI"/>
        </w:rPr>
        <w:t xml:space="preserve"> Monitoringa pitne vode.</w:t>
      </w:r>
      <w:r w:rsidR="00F70B1F">
        <w:rPr>
          <w:rStyle w:val="Sprotnaopomba-sklic"/>
          <w:rFonts w:ascii="Arial" w:hAnsi="Arial" w:cs="Arial"/>
          <w:sz w:val="20"/>
          <w:szCs w:val="20"/>
          <w:lang w:val="sl-SI"/>
        </w:rPr>
        <w:footnoteReference w:id="36"/>
      </w:r>
      <w:r w:rsidR="00F70B1F">
        <w:rPr>
          <w:rFonts w:ascii="Arial" w:hAnsi="Arial" w:cs="Arial"/>
          <w:sz w:val="20"/>
          <w:szCs w:val="20"/>
          <w:lang w:val="sl-SI"/>
        </w:rPr>
        <w:t xml:space="preserve"> </w:t>
      </w:r>
    </w:p>
    <w:p w14:paraId="5AEF92B1" w14:textId="5D8BF14F" w:rsidR="0067746B" w:rsidRPr="00651669" w:rsidRDefault="002E3EEF" w:rsidP="002E3EEF">
      <w:pPr>
        <w:pStyle w:val="Naslov3"/>
        <w:rPr>
          <w:lang w:val="sl-SI"/>
        </w:rPr>
      </w:pPr>
      <w:bookmarkStart w:id="105" w:name="_Toc531071892"/>
      <w:r w:rsidRPr="00651669">
        <w:rPr>
          <w:lang w:val="sl-SI"/>
        </w:rPr>
        <w:t xml:space="preserve">16. </w:t>
      </w:r>
      <w:r w:rsidR="00FC39FF" w:rsidRPr="00651669">
        <w:rPr>
          <w:lang w:val="sl-SI"/>
        </w:rPr>
        <w:tab/>
      </w:r>
      <w:r w:rsidR="000246AA" w:rsidRPr="00651669">
        <w:rPr>
          <w:lang w:val="sl-SI"/>
        </w:rPr>
        <w:t>Površinska voda</w:t>
      </w:r>
      <w:bookmarkEnd w:id="105"/>
    </w:p>
    <w:p w14:paraId="396EE198" w14:textId="50DF624C" w:rsidR="00B64920" w:rsidRPr="00B64920" w:rsidRDefault="00B64920" w:rsidP="00B64920">
      <w:pPr>
        <w:spacing w:line="240" w:lineRule="auto"/>
        <w:jc w:val="both"/>
        <w:rPr>
          <w:rFonts w:ascii="Arial" w:hAnsi="Arial" w:cs="Arial"/>
          <w:sz w:val="20"/>
          <w:szCs w:val="20"/>
          <w:lang w:val="sl-SI"/>
        </w:rPr>
      </w:pPr>
      <w:r w:rsidRPr="00B64920">
        <w:rPr>
          <w:rFonts w:ascii="Arial" w:hAnsi="Arial" w:cs="Arial"/>
          <w:sz w:val="20"/>
          <w:szCs w:val="20"/>
          <w:u w:val="single"/>
          <w:lang w:val="sl-SI"/>
        </w:rPr>
        <w:t>Kemijsko stanje</w:t>
      </w:r>
      <w:r w:rsidRPr="00B64920">
        <w:rPr>
          <w:rFonts w:ascii="Arial" w:hAnsi="Arial" w:cs="Arial"/>
          <w:sz w:val="20"/>
          <w:szCs w:val="20"/>
          <w:lang w:val="sl-SI"/>
        </w:rPr>
        <w:t xml:space="preserve"> vodnih teles površinskih voda se določa v skladu z Uredbo o stanju površinskih voda (Uradni list RS, št 14/09, 98/10, 96/13 in </w:t>
      </w:r>
      <w:r w:rsidR="0064183F">
        <w:rPr>
          <w:rFonts w:ascii="Arial" w:hAnsi="Arial" w:cs="Arial"/>
          <w:sz w:val="20"/>
          <w:szCs w:val="20"/>
          <w:lang w:val="sl-SI"/>
        </w:rPr>
        <w:t>24/16) (v nadaljnjem besedilu: U</w:t>
      </w:r>
      <w:r w:rsidRPr="00B64920">
        <w:rPr>
          <w:rFonts w:ascii="Arial" w:hAnsi="Arial" w:cs="Arial"/>
          <w:sz w:val="20"/>
          <w:szCs w:val="20"/>
          <w:lang w:val="sl-SI"/>
        </w:rPr>
        <w:t xml:space="preserve">redba o stanju površinskih voda), ki povzema zahteve Vodne direktive. Okoljski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preprečujejo kratkotrajne posledice onesnaženja. </w:t>
      </w:r>
    </w:p>
    <w:p w14:paraId="6DD165EC" w14:textId="150B84B4"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lang w:val="sl-SI"/>
        </w:rPr>
        <w:t>V veljavnih načrtih u</w:t>
      </w:r>
      <w:r w:rsidR="0064183F">
        <w:rPr>
          <w:rFonts w:ascii="Arial" w:hAnsi="Arial" w:cs="Arial"/>
          <w:sz w:val="20"/>
          <w:szCs w:val="20"/>
          <w:lang w:val="sl-SI"/>
        </w:rPr>
        <w:t xml:space="preserve">pravljanja voda, je na podlagi </w:t>
      </w:r>
      <w:r w:rsidRPr="00B64920">
        <w:rPr>
          <w:rFonts w:ascii="Arial" w:hAnsi="Arial" w:cs="Arial"/>
          <w:sz w:val="20"/>
          <w:szCs w:val="20"/>
          <w:lang w:val="sl-SI"/>
        </w:rPr>
        <w:t>podatkov monitoringa kemijskega stanja za obdobje od leta 2009 do 2015, podana ocena kemijskega stanja površinskih voda. Dobro kemijsko stanje voda je brez upoštevanja preseganja OSK za živo srebro v bioti, ugotovljeno za 149 (96 %) vodnih teles površinskih voda. Za pet vodnih teles (3 %) je ugotovljeno slabo kemijsko stanje. Slabo kemijsko stanje imajo vsa vodna telesa obalnega in teritorialnega morja, kar je bilo ugotovljeno že za obdobje 2006-2008. Razlog za slabo kemijsko stanje je preseganje okoljskega standarda kakovosti za tributilkositrove spojine, ki se uporabljajo kot premazi za zaščito ladij pred preraščanjem z algami. V splošnem slovenske površinske vode niso obremenjene s prednostnimi oz. prednostno nevarnimi snovmi.</w:t>
      </w:r>
    </w:p>
    <w:p w14:paraId="1540098B" w14:textId="1FA33DD1"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u w:val="single"/>
          <w:lang w:val="sl-SI"/>
        </w:rPr>
        <w:t>Ekološko stanje</w:t>
      </w:r>
      <w:r w:rsidRPr="00B64920">
        <w:rPr>
          <w:rFonts w:ascii="Arial" w:hAnsi="Arial" w:cs="Arial"/>
          <w:sz w:val="20"/>
          <w:szCs w:val="20"/>
          <w:lang w:val="sl-SI"/>
        </w:rPr>
        <w:t xml:space="preserve"> vodnih teles površinskih voda se ocenjuje na podlagi bioloških elementov kakovosti, splošnih fizikalno-kemijskih elementov kakovosti, hidromorfoloških elementov kakovosti in posebnih onesnaževal. Okoljski standardi kakovost</w:t>
      </w:r>
      <w:r w:rsidR="0064183F">
        <w:rPr>
          <w:rFonts w:ascii="Arial" w:hAnsi="Arial" w:cs="Arial"/>
          <w:sz w:val="20"/>
          <w:szCs w:val="20"/>
          <w:lang w:val="sl-SI"/>
        </w:rPr>
        <w:t>i za posebna onesnaževala so v U</w:t>
      </w:r>
      <w:r w:rsidRPr="00B64920">
        <w:rPr>
          <w:rFonts w:ascii="Arial" w:hAnsi="Arial" w:cs="Arial"/>
          <w:sz w:val="20"/>
          <w:szCs w:val="20"/>
          <w:lang w:val="sl-SI"/>
        </w:rPr>
        <w:t>redbi o stanju</w:t>
      </w:r>
      <w:r w:rsidR="0064183F">
        <w:rPr>
          <w:rFonts w:ascii="Arial" w:hAnsi="Arial" w:cs="Arial"/>
          <w:sz w:val="20"/>
          <w:szCs w:val="20"/>
          <w:lang w:val="sl-SI"/>
        </w:rPr>
        <w:t xml:space="preserve"> površinskih voda določeni kot </w:t>
      </w:r>
      <w:r w:rsidRPr="00B64920">
        <w:rPr>
          <w:rFonts w:ascii="Arial" w:hAnsi="Arial" w:cs="Arial"/>
          <w:sz w:val="20"/>
          <w:szCs w:val="20"/>
          <w:lang w:val="sl-SI"/>
        </w:rPr>
        <w:t>LP-OSK in  NDK-OSK in obsegajo med drugim tudi pesticide klor</w:t>
      </w:r>
      <w:r w:rsidR="0064183F">
        <w:rPr>
          <w:rFonts w:ascii="Arial" w:hAnsi="Arial" w:cs="Arial"/>
          <w:sz w:val="20"/>
          <w:szCs w:val="20"/>
          <w:lang w:val="sl-SI"/>
        </w:rPr>
        <w:t>ot</w:t>
      </w:r>
      <w:r w:rsidRPr="00B64920">
        <w:rPr>
          <w:rFonts w:ascii="Arial" w:hAnsi="Arial" w:cs="Arial"/>
          <w:sz w:val="20"/>
          <w:szCs w:val="20"/>
          <w:lang w:val="sl-SI"/>
        </w:rPr>
        <w:t xml:space="preserve">oluron in njegov razgradni produkt desmetil klorotoluron, glifosat, pendimetalin, s-metolaklor in terbutilazin. Za potrebe priprave veljavnih načrtov upravljanja voda je bilo ocenjeno ekološko stanje površinskih voda upoštevajoč podatke monitoringa površinskih voda v obdobju 2009 – 2015. Ocena ekološkega stanja površinskih voda kaže, da 59 % vodnih teles površinskih voda </w:t>
      </w:r>
      <w:r w:rsidRPr="00B64920">
        <w:rPr>
          <w:rFonts w:ascii="Arial" w:hAnsi="Arial" w:cs="Arial"/>
          <w:sz w:val="20"/>
          <w:szCs w:val="20"/>
          <w:lang w:val="sl-SI"/>
        </w:rPr>
        <w:lastRenderedPageBreak/>
        <w:t xml:space="preserve">dosega vsaj dobro ekološko stanje in s tem izpolnjujejo cilje vodne direktive, 38 % vodnih teles ne dosega dobrega ekološkega stanja, 3 % vodnih teles ostaja neocenjenih. </w:t>
      </w:r>
    </w:p>
    <w:p w14:paraId="54BAE83F" w14:textId="6B278784"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lang w:val="sl-SI"/>
        </w:rPr>
        <w:t>V Sloveniji so najslabše ocenjena vodna telesa porečja Mure.</w:t>
      </w:r>
      <w:r w:rsidR="00A60C27">
        <w:rPr>
          <w:rFonts w:ascii="Arial" w:hAnsi="Arial" w:cs="Arial"/>
          <w:sz w:val="20"/>
          <w:szCs w:val="20"/>
          <w:lang w:val="sl-SI"/>
        </w:rPr>
        <w:t xml:space="preserve"> </w:t>
      </w:r>
      <w:r w:rsidRPr="00B64920">
        <w:rPr>
          <w:rFonts w:ascii="Arial" w:hAnsi="Arial" w:cs="Arial"/>
          <w:sz w:val="20"/>
          <w:szCs w:val="20"/>
          <w:lang w:val="sl-SI"/>
        </w:rPr>
        <w:t>Pogost problem v tem delu Slovenije je preseganje mejnih vrednosti za nekatera posebna onesnaževala, saj je na nekaterih pritokih Mure določeno zmerno ekološko stanje ugotovljeno zaradi preseganja mejnih vrednosti za S-metolaklor, kobalt in terbutilazin, kar sovpada s kmetijsko dejavnostjo v tem delu Slovenije. Tudi v porečju Drave (Polskava in Pesnica) nekatera vodna telesa površinskih voda ne dosegajo dobrega ekološkega stanja zaradi preseganja mejnih vrednosti za S-metolaklor in glifosat. Povišane koncentracije S-metolaklora pa so bile ugotovljene tudi na območju Spodnje Save (</w:t>
      </w:r>
      <w:r w:rsidRPr="00B64920">
        <w:rPr>
          <w:rFonts w:ascii="Arial" w:hAnsi="Arial" w:cs="Arial"/>
          <w:sz w:val="20"/>
          <w:szCs w:val="20"/>
          <w:lang w:val="sl-SI" w:eastAsia="sl-SI"/>
        </w:rPr>
        <w:t>Mestinjščica).</w:t>
      </w:r>
    </w:p>
    <w:p w14:paraId="186E361C" w14:textId="51E781E4" w:rsidR="00A00871" w:rsidRPr="00651669" w:rsidRDefault="00A00871" w:rsidP="00D6677C">
      <w:pPr>
        <w:spacing w:before="60" w:after="60" w:line="240" w:lineRule="auto"/>
        <w:jc w:val="both"/>
        <w:rPr>
          <w:rFonts w:ascii="Arial" w:hAnsi="Arial" w:cs="Arial"/>
          <w:sz w:val="20"/>
          <w:szCs w:val="20"/>
          <w:lang w:val="sl-SI"/>
        </w:rPr>
      </w:pPr>
      <w:r w:rsidRPr="00651669">
        <w:rPr>
          <w:rFonts w:ascii="Arial" w:hAnsi="Arial" w:cs="Arial"/>
          <w:sz w:val="20"/>
          <w:szCs w:val="20"/>
          <w:lang w:val="sl-SI"/>
        </w:rPr>
        <w:t>.</w:t>
      </w:r>
    </w:p>
    <w:p w14:paraId="712D3662" w14:textId="77777777" w:rsidR="00C079C9" w:rsidRDefault="00114243" w:rsidP="00C079C9">
      <w:pPr>
        <w:keepNext/>
        <w:spacing w:before="60" w:after="60" w:line="240" w:lineRule="auto"/>
        <w:ind w:left="709"/>
        <w:jc w:val="center"/>
      </w:pPr>
      <w:r w:rsidRPr="00651669">
        <w:rPr>
          <w:rFonts w:ascii="Arial" w:hAnsi="Arial" w:cs="Arial"/>
          <w:noProof/>
          <w:color w:val="FF0000"/>
          <w:sz w:val="20"/>
          <w:szCs w:val="20"/>
          <w:lang w:val="sl-SI" w:eastAsia="sl-SI"/>
        </w:rPr>
        <w:drawing>
          <wp:inline distT="0" distB="0" distL="0" distR="0" wp14:anchorId="07A7A040" wp14:editId="33A604B8">
            <wp:extent cx="5047088" cy="256841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EMstanjeSLO.emf"/>
                    <pic:cNvPicPr/>
                  </pic:nvPicPr>
                  <pic:blipFill>
                    <a:blip r:embed="rId24">
                      <a:extLst>
                        <a:ext uri="{28A0092B-C50C-407E-A947-70E740481C1C}">
                          <a14:useLocalDpi xmlns:a14="http://schemas.microsoft.com/office/drawing/2010/main" val="0"/>
                        </a:ext>
                      </a:extLst>
                    </a:blip>
                    <a:stretch>
                      <a:fillRect/>
                    </a:stretch>
                  </pic:blipFill>
                  <pic:spPr>
                    <a:xfrm>
                      <a:off x="0" y="0"/>
                      <a:ext cx="5047088" cy="2568416"/>
                    </a:xfrm>
                    <a:prstGeom prst="rect">
                      <a:avLst/>
                    </a:prstGeom>
                  </pic:spPr>
                </pic:pic>
              </a:graphicData>
            </a:graphic>
          </wp:inline>
        </w:drawing>
      </w:r>
    </w:p>
    <w:p w14:paraId="0F395EF0" w14:textId="282AE061" w:rsidR="00114243" w:rsidRPr="00FF5F7E" w:rsidRDefault="00753B11" w:rsidP="00753B11">
      <w:pPr>
        <w:pStyle w:val="Napis"/>
        <w:jc w:val="center"/>
        <w:rPr>
          <w:rFonts w:ascii="Arial" w:hAnsi="Arial" w:cs="Arial"/>
          <w:sz w:val="20"/>
          <w:szCs w:val="20"/>
          <w:lang w:val="sl-SI"/>
        </w:rPr>
      </w:pPr>
      <w:bookmarkStart w:id="106" w:name="_Toc530645396"/>
      <w:r>
        <w:t xml:space="preserve">Slika </w:t>
      </w:r>
      <w:r>
        <w:fldChar w:fldCharType="begin"/>
      </w:r>
      <w:r>
        <w:instrText xml:space="preserve"> SEQ Figure \* ARABIC </w:instrText>
      </w:r>
      <w:r>
        <w:fldChar w:fldCharType="separate"/>
      </w:r>
      <w:r>
        <w:rPr>
          <w:noProof/>
        </w:rPr>
        <w:t>12</w:t>
      </w:r>
      <w:r>
        <w:fldChar w:fldCharType="end"/>
      </w:r>
      <w:r>
        <w:t xml:space="preserve">: </w:t>
      </w:r>
      <w:r w:rsidRPr="00753B11">
        <w:t>Prikaz primerjave med NUV I, ki zajema podatke monitoringa kemijskega stanja v obdobju 2006-2008, in NUV II, ki zajema podatke monitoringa kemijskega stanja v obdobju 2009-2013</w:t>
      </w:r>
      <w:r w:rsidR="00A60C27">
        <w:rPr>
          <w:rFonts w:ascii="Arial" w:hAnsi="Arial" w:cs="Arial"/>
          <w:sz w:val="20"/>
          <w:szCs w:val="20"/>
        </w:rPr>
        <w:t>.</w:t>
      </w:r>
      <w:bookmarkEnd w:id="106"/>
    </w:p>
    <w:p w14:paraId="5AC2A2A7" w14:textId="77777777" w:rsidR="00EA1296" w:rsidRPr="00651669" w:rsidRDefault="00EA1296" w:rsidP="00EA1296">
      <w:pPr>
        <w:spacing w:before="60" w:after="60" w:line="240" w:lineRule="auto"/>
        <w:ind w:left="709"/>
        <w:jc w:val="both"/>
        <w:rPr>
          <w:rFonts w:ascii="Arial" w:hAnsi="Arial" w:cs="Arial"/>
          <w:sz w:val="20"/>
          <w:szCs w:val="20"/>
          <w:lang w:val="sl-SI"/>
        </w:rPr>
      </w:pPr>
    </w:p>
    <w:p w14:paraId="67799B85" w14:textId="1AB33F46" w:rsidR="00C079C9" w:rsidRPr="00FF5F7E" w:rsidRDefault="00C079C9" w:rsidP="00FF5F7E">
      <w:pPr>
        <w:pStyle w:val="Napis"/>
        <w:keepNext/>
        <w:spacing w:after="120"/>
        <w:rPr>
          <w:rFonts w:ascii="Arial" w:hAnsi="Arial" w:cs="Arial"/>
          <w:sz w:val="20"/>
          <w:szCs w:val="20"/>
        </w:rPr>
      </w:pPr>
      <w:bookmarkStart w:id="107" w:name="_Toc531767584"/>
      <w:r w:rsidRPr="00FF5F7E">
        <w:rPr>
          <w:rFonts w:ascii="Arial" w:hAnsi="Arial" w:cs="Arial"/>
          <w:sz w:val="20"/>
          <w:szCs w:val="20"/>
        </w:rPr>
        <w:t xml:space="preserve">Preglednica </w:t>
      </w:r>
      <w:r w:rsidRPr="00FF5F7E">
        <w:rPr>
          <w:rFonts w:ascii="Arial" w:hAnsi="Arial" w:cs="Arial"/>
          <w:sz w:val="20"/>
          <w:szCs w:val="20"/>
        </w:rPr>
        <w:fldChar w:fldCharType="begin"/>
      </w:r>
      <w:r w:rsidRPr="00FF5F7E">
        <w:rPr>
          <w:rFonts w:ascii="Arial" w:hAnsi="Arial" w:cs="Arial"/>
          <w:sz w:val="20"/>
          <w:szCs w:val="20"/>
        </w:rPr>
        <w:instrText xml:space="preserve"> SEQ Tabela \* ARABIC </w:instrText>
      </w:r>
      <w:r w:rsidRPr="00FF5F7E">
        <w:rPr>
          <w:rFonts w:ascii="Arial" w:hAnsi="Arial" w:cs="Arial"/>
          <w:sz w:val="20"/>
          <w:szCs w:val="20"/>
        </w:rPr>
        <w:fldChar w:fldCharType="separate"/>
      </w:r>
      <w:r w:rsidR="0023248F">
        <w:rPr>
          <w:rFonts w:ascii="Arial" w:hAnsi="Arial" w:cs="Arial"/>
          <w:noProof/>
          <w:sz w:val="20"/>
          <w:szCs w:val="20"/>
        </w:rPr>
        <w:t>14</w:t>
      </w:r>
      <w:r w:rsidRPr="00FF5F7E">
        <w:rPr>
          <w:rFonts w:ascii="Arial" w:hAnsi="Arial" w:cs="Arial"/>
          <w:sz w:val="20"/>
          <w:szCs w:val="20"/>
        </w:rPr>
        <w:fldChar w:fldCharType="end"/>
      </w:r>
      <w:r w:rsidRPr="00FF5F7E">
        <w:rPr>
          <w:rFonts w:ascii="Arial" w:hAnsi="Arial" w:cs="Arial"/>
          <w:sz w:val="20"/>
          <w:szCs w:val="20"/>
        </w:rPr>
        <w:t xml:space="preserve">: Odseki rek, ki v obdobju 2009-2013 </w:t>
      </w:r>
      <w:r w:rsidR="00A60C27">
        <w:rPr>
          <w:rFonts w:ascii="Arial" w:hAnsi="Arial" w:cs="Arial"/>
          <w:sz w:val="20"/>
          <w:szCs w:val="20"/>
        </w:rPr>
        <w:t xml:space="preserve">(NUV II) </w:t>
      </w:r>
      <w:r w:rsidRPr="00FF5F7E">
        <w:rPr>
          <w:rFonts w:ascii="Arial" w:hAnsi="Arial" w:cs="Arial"/>
          <w:sz w:val="20"/>
          <w:szCs w:val="20"/>
        </w:rPr>
        <w:t>ne dosegajo dobrega ekološkega stanja zaradi posebnih onesnaževal in razlog za zmerno stanje ter primerjava z obdobjem 2006-2008</w:t>
      </w:r>
      <w:r w:rsidR="00A60C27">
        <w:rPr>
          <w:rFonts w:ascii="Arial" w:hAnsi="Arial" w:cs="Arial"/>
          <w:sz w:val="20"/>
          <w:szCs w:val="20"/>
        </w:rPr>
        <w:t xml:space="preserve"> (NUV I)</w:t>
      </w:r>
      <w:bookmarkEnd w:id="107"/>
    </w:p>
    <w:p w14:paraId="145E651E" w14:textId="77777777" w:rsidR="00A60C27" w:rsidRDefault="00A60C27" w:rsidP="00D6677C">
      <w:pPr>
        <w:tabs>
          <w:tab w:val="left" w:pos="960"/>
        </w:tabs>
        <w:spacing w:before="60" w:after="60" w:line="240" w:lineRule="auto"/>
        <w:rPr>
          <w:rFonts w:ascii="Arial" w:hAnsi="Arial" w:cs="Arial"/>
          <w:sz w:val="20"/>
          <w:szCs w:val="20"/>
          <w:lang w:val="sl-SI"/>
        </w:rPr>
      </w:pPr>
    </w:p>
    <w:tbl>
      <w:tblPr>
        <w:tblW w:w="5000" w:type="pct"/>
        <w:jc w:val="right"/>
        <w:tblBorders>
          <w:top w:val="single" w:sz="8" w:space="0" w:color="355E8F"/>
          <w:left w:val="single" w:sz="8" w:space="0" w:color="355E8F"/>
          <w:bottom w:val="single" w:sz="8" w:space="0" w:color="355E8F"/>
          <w:right w:val="single" w:sz="8" w:space="0" w:color="355E8F"/>
          <w:insideH w:val="single" w:sz="8" w:space="0" w:color="355E8F"/>
          <w:insideV w:val="single" w:sz="8" w:space="0" w:color="355E8F"/>
        </w:tblBorders>
        <w:tblLayout w:type="fixed"/>
        <w:tblCellMar>
          <w:left w:w="70" w:type="dxa"/>
          <w:right w:w="70" w:type="dxa"/>
        </w:tblCellMar>
        <w:tblLook w:val="0000" w:firstRow="0" w:lastRow="0" w:firstColumn="0" w:lastColumn="0" w:noHBand="0" w:noVBand="0"/>
      </w:tblPr>
      <w:tblGrid>
        <w:gridCol w:w="2674"/>
        <w:gridCol w:w="1292"/>
        <w:gridCol w:w="1476"/>
        <w:gridCol w:w="1665"/>
        <w:gridCol w:w="1047"/>
        <w:gridCol w:w="1572"/>
      </w:tblGrid>
      <w:tr w:rsidR="00A60C27" w:rsidRPr="00A60C27" w14:paraId="62E99929" w14:textId="77777777" w:rsidTr="00753B11">
        <w:trPr>
          <w:trHeight w:val="272"/>
          <w:tblHeader/>
          <w:jc w:val="right"/>
        </w:trPr>
        <w:tc>
          <w:tcPr>
            <w:tcW w:w="1375" w:type="pct"/>
            <w:vMerge w:val="restart"/>
            <w:shd w:val="clear" w:color="auto" w:fill="C6D9F1" w:themeFill="text2" w:themeFillTint="33"/>
            <w:vAlign w:val="center"/>
          </w:tcPr>
          <w:p w14:paraId="5B5A9AEE"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Ime vodnega telesa</w:t>
            </w:r>
          </w:p>
        </w:tc>
        <w:tc>
          <w:tcPr>
            <w:tcW w:w="664" w:type="pct"/>
            <w:vMerge w:val="restart"/>
            <w:shd w:val="clear" w:color="auto" w:fill="C6D9F1" w:themeFill="text2" w:themeFillTint="33"/>
            <w:noWrap/>
            <w:vAlign w:val="center"/>
          </w:tcPr>
          <w:p w14:paraId="3DF68CB4"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Reka</w:t>
            </w:r>
          </w:p>
        </w:tc>
        <w:tc>
          <w:tcPr>
            <w:tcW w:w="759" w:type="pct"/>
            <w:vMerge w:val="restart"/>
            <w:shd w:val="clear" w:color="auto" w:fill="C6D9F1" w:themeFill="text2" w:themeFillTint="33"/>
            <w:noWrap/>
            <w:vAlign w:val="center"/>
          </w:tcPr>
          <w:p w14:paraId="3680B2FA" w14:textId="77777777" w:rsidR="00A60C27" w:rsidRPr="00A60C27" w:rsidRDefault="00A60C27" w:rsidP="00A60C27">
            <w:pPr>
              <w:spacing w:before="60" w:after="60" w:line="240" w:lineRule="auto"/>
              <w:ind w:left="57" w:hanging="57"/>
              <w:rPr>
                <w:rFonts w:ascii="Arial" w:hAnsi="Arial" w:cs="Arial"/>
                <w:b/>
                <w:sz w:val="20"/>
                <w:szCs w:val="20"/>
                <w:lang w:val="sl-SI"/>
              </w:rPr>
            </w:pPr>
            <w:r w:rsidRPr="00A60C27">
              <w:rPr>
                <w:rFonts w:ascii="Arial" w:hAnsi="Arial" w:cs="Arial"/>
                <w:b/>
                <w:bCs/>
                <w:sz w:val="20"/>
                <w:szCs w:val="20"/>
                <w:lang w:val="sl-SI" w:eastAsia="sl-SI"/>
              </w:rPr>
              <w:t>Merilno mesto</w:t>
            </w:r>
          </w:p>
        </w:tc>
        <w:tc>
          <w:tcPr>
            <w:tcW w:w="856" w:type="pct"/>
            <w:shd w:val="clear" w:color="auto" w:fill="C6D9F1" w:themeFill="text2" w:themeFillTint="33"/>
            <w:vAlign w:val="center"/>
          </w:tcPr>
          <w:p w14:paraId="025EF5A5"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 xml:space="preserve">Obdobje </w:t>
            </w:r>
          </w:p>
          <w:p w14:paraId="10025FBC"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2006-2008</w:t>
            </w:r>
          </w:p>
          <w:p w14:paraId="461F69E5"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(NUV I)</w:t>
            </w:r>
          </w:p>
        </w:tc>
        <w:tc>
          <w:tcPr>
            <w:tcW w:w="1346" w:type="pct"/>
            <w:gridSpan w:val="2"/>
            <w:shd w:val="clear" w:color="auto" w:fill="C6D9F1" w:themeFill="text2" w:themeFillTint="33"/>
            <w:noWrap/>
            <w:vAlign w:val="center"/>
          </w:tcPr>
          <w:p w14:paraId="3E2E4252"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sz w:val="20"/>
                <w:szCs w:val="20"/>
                <w:lang w:val="sl-SI" w:eastAsia="sl-SI"/>
              </w:rPr>
              <w:t>Obdobje 2009-2013</w:t>
            </w:r>
          </w:p>
          <w:p w14:paraId="0FB30C3F"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sz w:val="20"/>
                <w:szCs w:val="20"/>
                <w:lang w:val="sl-SI" w:eastAsia="sl-SI"/>
              </w:rPr>
              <w:t>(NUV II)</w:t>
            </w:r>
          </w:p>
        </w:tc>
      </w:tr>
      <w:tr w:rsidR="00A60C27" w:rsidRPr="00A60C27" w14:paraId="2678FD95" w14:textId="77777777" w:rsidTr="00753B11">
        <w:trPr>
          <w:trHeight w:val="272"/>
          <w:tblHeader/>
          <w:jc w:val="right"/>
        </w:trPr>
        <w:tc>
          <w:tcPr>
            <w:tcW w:w="1375" w:type="pct"/>
            <w:vMerge/>
            <w:shd w:val="clear" w:color="auto" w:fill="C6D9F1" w:themeFill="text2" w:themeFillTint="33"/>
            <w:vAlign w:val="center"/>
          </w:tcPr>
          <w:p w14:paraId="36A5B6A7" w14:textId="77777777" w:rsidR="00A60C27" w:rsidRPr="00A60C27" w:rsidRDefault="00A60C27" w:rsidP="00A60C27">
            <w:pPr>
              <w:spacing w:before="60" w:after="60" w:line="240" w:lineRule="auto"/>
              <w:rPr>
                <w:rFonts w:ascii="Arial" w:hAnsi="Arial" w:cs="Arial"/>
                <w:b/>
                <w:sz w:val="20"/>
                <w:szCs w:val="20"/>
                <w:lang w:val="sl-SI"/>
              </w:rPr>
            </w:pPr>
          </w:p>
        </w:tc>
        <w:tc>
          <w:tcPr>
            <w:tcW w:w="664" w:type="pct"/>
            <w:vMerge/>
            <w:shd w:val="clear" w:color="auto" w:fill="C6D9F1" w:themeFill="text2" w:themeFillTint="33"/>
            <w:noWrap/>
            <w:vAlign w:val="center"/>
          </w:tcPr>
          <w:p w14:paraId="0E5CE8B5" w14:textId="77777777" w:rsidR="00A60C27" w:rsidRPr="00A60C27" w:rsidRDefault="00A60C27" w:rsidP="00A60C27">
            <w:pPr>
              <w:spacing w:before="60" w:after="60" w:line="240" w:lineRule="auto"/>
              <w:rPr>
                <w:rFonts w:ascii="Arial" w:hAnsi="Arial" w:cs="Arial"/>
                <w:b/>
                <w:sz w:val="20"/>
                <w:szCs w:val="20"/>
                <w:lang w:val="sl-SI"/>
              </w:rPr>
            </w:pPr>
          </w:p>
        </w:tc>
        <w:tc>
          <w:tcPr>
            <w:tcW w:w="759" w:type="pct"/>
            <w:vMerge/>
            <w:shd w:val="clear" w:color="auto" w:fill="C6D9F1" w:themeFill="text2" w:themeFillTint="33"/>
            <w:noWrap/>
            <w:vAlign w:val="center"/>
          </w:tcPr>
          <w:p w14:paraId="1D581889" w14:textId="77777777" w:rsidR="00A60C27" w:rsidRPr="00A60C27" w:rsidRDefault="00A60C27" w:rsidP="00A60C27">
            <w:pPr>
              <w:spacing w:before="60" w:after="60" w:line="240" w:lineRule="auto"/>
              <w:ind w:left="57" w:hanging="57"/>
              <w:rPr>
                <w:rFonts w:ascii="Arial" w:hAnsi="Arial" w:cs="Arial"/>
                <w:b/>
                <w:bCs/>
                <w:sz w:val="20"/>
                <w:szCs w:val="20"/>
                <w:lang w:val="sl-SI" w:eastAsia="sl-SI"/>
              </w:rPr>
            </w:pPr>
          </w:p>
        </w:tc>
        <w:tc>
          <w:tcPr>
            <w:tcW w:w="856" w:type="pct"/>
            <w:shd w:val="clear" w:color="auto" w:fill="C6D9F1" w:themeFill="text2" w:themeFillTint="33"/>
            <w:vAlign w:val="center"/>
          </w:tcPr>
          <w:p w14:paraId="57B1FCC3" w14:textId="77777777" w:rsidR="00A60C27" w:rsidRPr="00A60C27" w:rsidRDefault="00A60C27" w:rsidP="00A60C27">
            <w:pPr>
              <w:spacing w:before="60" w:after="60" w:line="240" w:lineRule="auto"/>
              <w:rPr>
                <w:rFonts w:ascii="Arial" w:hAnsi="Arial" w:cs="Arial"/>
                <w:b/>
                <w:bCs/>
                <w:sz w:val="20"/>
                <w:szCs w:val="20"/>
                <w:lang w:val="sl-SI" w:eastAsia="sl-SI"/>
              </w:rPr>
            </w:pPr>
            <w:r w:rsidRPr="00A60C27">
              <w:rPr>
                <w:rFonts w:ascii="Arial" w:hAnsi="Arial" w:cs="Arial"/>
                <w:b/>
                <w:bCs/>
                <w:sz w:val="20"/>
                <w:szCs w:val="20"/>
                <w:lang w:val="sl-SI" w:eastAsia="sl-SI"/>
              </w:rPr>
              <w:t xml:space="preserve">Razlog za zmerno stanje </w:t>
            </w:r>
          </w:p>
        </w:tc>
        <w:tc>
          <w:tcPr>
            <w:tcW w:w="538" w:type="pct"/>
            <w:shd w:val="clear" w:color="auto" w:fill="C6D9F1" w:themeFill="text2" w:themeFillTint="33"/>
            <w:noWrap/>
            <w:vAlign w:val="center"/>
          </w:tcPr>
          <w:p w14:paraId="623A9922"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bCs/>
                <w:sz w:val="20"/>
                <w:szCs w:val="20"/>
                <w:lang w:val="sl-SI" w:eastAsia="sl-SI"/>
              </w:rPr>
              <w:t xml:space="preserve">Ocena stanja </w:t>
            </w:r>
          </w:p>
        </w:tc>
        <w:tc>
          <w:tcPr>
            <w:tcW w:w="807" w:type="pct"/>
            <w:shd w:val="clear" w:color="auto" w:fill="C6D9F1" w:themeFill="text2" w:themeFillTint="33"/>
            <w:noWrap/>
            <w:vAlign w:val="center"/>
          </w:tcPr>
          <w:p w14:paraId="7D119473"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bCs/>
                <w:sz w:val="20"/>
                <w:szCs w:val="20"/>
                <w:lang w:val="sl-SI" w:eastAsia="sl-SI"/>
              </w:rPr>
              <w:t xml:space="preserve">Razlog za zmerno stanje </w:t>
            </w:r>
          </w:p>
        </w:tc>
      </w:tr>
      <w:tr w:rsidR="00A60C27" w:rsidRPr="00A60C27" w14:paraId="25C714D1" w14:textId="77777777" w:rsidTr="00753B11">
        <w:trPr>
          <w:trHeight w:val="378"/>
          <w:jc w:val="right"/>
        </w:trPr>
        <w:tc>
          <w:tcPr>
            <w:tcW w:w="1375" w:type="pct"/>
            <w:shd w:val="clear" w:color="auto" w:fill="auto"/>
            <w:vAlign w:val="center"/>
          </w:tcPr>
          <w:p w14:paraId="0AA51613"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Mura Gibina – Podturen</w:t>
            </w:r>
          </w:p>
        </w:tc>
        <w:tc>
          <w:tcPr>
            <w:tcW w:w="664" w:type="pct"/>
            <w:shd w:val="clear" w:color="auto" w:fill="auto"/>
            <w:noWrap/>
            <w:vAlign w:val="center"/>
          </w:tcPr>
          <w:p w14:paraId="7A4C7B50"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MURA</w:t>
            </w:r>
          </w:p>
        </w:tc>
        <w:tc>
          <w:tcPr>
            <w:tcW w:w="759" w:type="pct"/>
            <w:shd w:val="clear" w:color="auto" w:fill="auto"/>
            <w:noWrap/>
            <w:vAlign w:val="center"/>
          </w:tcPr>
          <w:p w14:paraId="6323B6E7"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Orlovšček</w:t>
            </w:r>
          </w:p>
        </w:tc>
        <w:tc>
          <w:tcPr>
            <w:tcW w:w="856" w:type="pct"/>
            <w:vAlign w:val="center"/>
          </w:tcPr>
          <w:p w14:paraId="6C2CAC15"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AOX</w:t>
            </w:r>
          </w:p>
        </w:tc>
        <w:tc>
          <w:tcPr>
            <w:tcW w:w="538" w:type="pct"/>
            <w:shd w:val="clear" w:color="auto" w:fill="auto"/>
            <w:noWrap/>
            <w:vAlign w:val="center"/>
          </w:tcPr>
          <w:p w14:paraId="08D29E9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131B9F9D"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4809793D" w14:textId="77777777" w:rsidTr="00753B11">
        <w:trPr>
          <w:trHeight w:val="483"/>
          <w:jc w:val="right"/>
        </w:trPr>
        <w:tc>
          <w:tcPr>
            <w:tcW w:w="1375" w:type="pct"/>
            <w:shd w:val="clear" w:color="auto" w:fill="auto"/>
            <w:vAlign w:val="center"/>
          </w:tcPr>
          <w:p w14:paraId="6176540A"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Ščavnica zadrževalnik Gajševsko jezero – Gibina</w:t>
            </w:r>
          </w:p>
        </w:tc>
        <w:tc>
          <w:tcPr>
            <w:tcW w:w="664" w:type="pct"/>
            <w:shd w:val="clear" w:color="auto" w:fill="auto"/>
            <w:noWrap/>
            <w:vAlign w:val="center"/>
          </w:tcPr>
          <w:p w14:paraId="1382F3B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ŠČAVNICA</w:t>
            </w:r>
          </w:p>
        </w:tc>
        <w:tc>
          <w:tcPr>
            <w:tcW w:w="759" w:type="pct"/>
            <w:shd w:val="clear" w:color="auto" w:fill="auto"/>
            <w:noWrap/>
            <w:vAlign w:val="center"/>
          </w:tcPr>
          <w:p w14:paraId="21CCF63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Veščica</w:t>
            </w:r>
          </w:p>
        </w:tc>
        <w:tc>
          <w:tcPr>
            <w:tcW w:w="856" w:type="pct"/>
            <w:vAlign w:val="center"/>
          </w:tcPr>
          <w:p w14:paraId="4F0E9F6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c>
          <w:tcPr>
            <w:tcW w:w="538" w:type="pct"/>
            <w:shd w:val="clear" w:color="auto" w:fill="auto"/>
            <w:vAlign w:val="center"/>
          </w:tcPr>
          <w:p w14:paraId="7F06232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vAlign w:val="center"/>
          </w:tcPr>
          <w:p w14:paraId="2980AA1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r>
      <w:tr w:rsidR="00A60C27" w:rsidRPr="00A60C27" w14:paraId="1269EA62" w14:textId="77777777" w:rsidTr="00753B11">
        <w:trPr>
          <w:trHeight w:val="340"/>
          <w:jc w:val="right"/>
        </w:trPr>
        <w:tc>
          <w:tcPr>
            <w:tcW w:w="1375" w:type="pct"/>
            <w:vMerge w:val="restart"/>
            <w:shd w:val="clear" w:color="auto" w:fill="auto"/>
            <w:vAlign w:val="center"/>
          </w:tcPr>
          <w:p w14:paraId="2E7CE6F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Ledava zadrževalnik Ledavsko jezero – sotočje z Veliko Krko</w:t>
            </w:r>
          </w:p>
        </w:tc>
        <w:tc>
          <w:tcPr>
            <w:tcW w:w="664" w:type="pct"/>
            <w:shd w:val="clear" w:color="auto" w:fill="auto"/>
            <w:noWrap/>
            <w:vAlign w:val="center"/>
          </w:tcPr>
          <w:p w14:paraId="08B44D7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080DBF7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Gančani</w:t>
            </w:r>
          </w:p>
        </w:tc>
        <w:tc>
          <w:tcPr>
            <w:tcW w:w="856" w:type="pct"/>
            <w:vAlign w:val="center"/>
          </w:tcPr>
          <w:p w14:paraId="127789F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 bor</w:t>
            </w:r>
          </w:p>
        </w:tc>
        <w:tc>
          <w:tcPr>
            <w:tcW w:w="538" w:type="pct"/>
            <w:vMerge w:val="restart"/>
            <w:shd w:val="clear" w:color="auto" w:fill="auto"/>
            <w:vAlign w:val="center"/>
          </w:tcPr>
          <w:p w14:paraId="0EF43F4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vMerge w:val="restart"/>
            <w:shd w:val="clear" w:color="auto" w:fill="auto"/>
            <w:vAlign w:val="center"/>
          </w:tcPr>
          <w:p w14:paraId="4B2CD81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r>
      <w:tr w:rsidR="00A60C27" w:rsidRPr="00A60C27" w14:paraId="0F3D140D" w14:textId="77777777" w:rsidTr="00753B11">
        <w:trPr>
          <w:trHeight w:val="340"/>
          <w:jc w:val="right"/>
        </w:trPr>
        <w:tc>
          <w:tcPr>
            <w:tcW w:w="1375" w:type="pct"/>
            <w:vMerge/>
            <w:shd w:val="clear" w:color="auto" w:fill="auto"/>
            <w:vAlign w:val="center"/>
          </w:tcPr>
          <w:p w14:paraId="04515BCA" w14:textId="77777777" w:rsidR="00A60C27" w:rsidRPr="00A60C27" w:rsidRDefault="00A60C27" w:rsidP="00A60C27">
            <w:pPr>
              <w:spacing w:before="60" w:after="60" w:line="240" w:lineRule="auto"/>
              <w:rPr>
                <w:rFonts w:ascii="Arial" w:hAnsi="Arial" w:cs="Arial"/>
                <w:sz w:val="20"/>
                <w:szCs w:val="20"/>
                <w:lang w:val="sl-SI" w:eastAsia="sl-SI"/>
              </w:rPr>
            </w:pPr>
          </w:p>
        </w:tc>
        <w:tc>
          <w:tcPr>
            <w:tcW w:w="664" w:type="pct"/>
            <w:shd w:val="clear" w:color="auto" w:fill="auto"/>
            <w:noWrap/>
            <w:vAlign w:val="center"/>
          </w:tcPr>
          <w:p w14:paraId="403B11F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352D632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Benica-Pince</w:t>
            </w:r>
          </w:p>
        </w:tc>
        <w:tc>
          <w:tcPr>
            <w:tcW w:w="856" w:type="pct"/>
            <w:vAlign w:val="center"/>
          </w:tcPr>
          <w:p w14:paraId="2940FBD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vMerge/>
            <w:shd w:val="clear" w:color="auto" w:fill="auto"/>
            <w:vAlign w:val="center"/>
          </w:tcPr>
          <w:p w14:paraId="3D0A8E45" w14:textId="77777777" w:rsidR="00A60C27" w:rsidRPr="00A60C27" w:rsidRDefault="00A60C27" w:rsidP="00A60C27">
            <w:pPr>
              <w:spacing w:before="60" w:after="60" w:line="240" w:lineRule="auto"/>
              <w:rPr>
                <w:rFonts w:ascii="Arial" w:hAnsi="Arial" w:cs="Arial"/>
                <w:sz w:val="20"/>
                <w:szCs w:val="20"/>
                <w:lang w:val="sl-SI" w:eastAsia="sl-SI"/>
              </w:rPr>
            </w:pPr>
          </w:p>
        </w:tc>
        <w:tc>
          <w:tcPr>
            <w:tcW w:w="807" w:type="pct"/>
            <w:vMerge/>
            <w:shd w:val="clear" w:color="auto" w:fill="auto"/>
            <w:vAlign w:val="center"/>
          </w:tcPr>
          <w:p w14:paraId="5900D01F"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02A60578" w14:textId="77777777" w:rsidTr="00753B11">
        <w:trPr>
          <w:trHeight w:val="270"/>
          <w:jc w:val="right"/>
        </w:trPr>
        <w:tc>
          <w:tcPr>
            <w:tcW w:w="1375" w:type="pct"/>
            <w:shd w:val="clear" w:color="auto" w:fill="auto"/>
            <w:noWrap/>
            <w:vAlign w:val="center"/>
          </w:tcPr>
          <w:p w14:paraId="3536E19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Ledava mejni odsek</w:t>
            </w:r>
          </w:p>
        </w:tc>
        <w:tc>
          <w:tcPr>
            <w:tcW w:w="664" w:type="pct"/>
            <w:shd w:val="clear" w:color="auto" w:fill="auto"/>
            <w:noWrap/>
            <w:vAlign w:val="center"/>
          </w:tcPr>
          <w:p w14:paraId="1578E71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5A45847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Murska šuma</w:t>
            </w:r>
          </w:p>
        </w:tc>
        <w:tc>
          <w:tcPr>
            <w:tcW w:w="856" w:type="pct"/>
            <w:vAlign w:val="center"/>
          </w:tcPr>
          <w:p w14:paraId="37F89F4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bor</w:t>
            </w:r>
          </w:p>
        </w:tc>
        <w:tc>
          <w:tcPr>
            <w:tcW w:w="538" w:type="pct"/>
            <w:shd w:val="clear" w:color="auto" w:fill="auto"/>
            <w:noWrap/>
            <w:vAlign w:val="center"/>
          </w:tcPr>
          <w:p w14:paraId="580347E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zmerno </w:t>
            </w:r>
          </w:p>
        </w:tc>
        <w:tc>
          <w:tcPr>
            <w:tcW w:w="807" w:type="pct"/>
            <w:shd w:val="clear" w:color="auto" w:fill="auto"/>
            <w:noWrap/>
            <w:vAlign w:val="center"/>
          </w:tcPr>
          <w:p w14:paraId="10EA2BF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r>
      <w:tr w:rsidR="00A60C27" w:rsidRPr="00A60C27" w14:paraId="71B5D42C" w14:textId="77777777" w:rsidTr="00753B11">
        <w:trPr>
          <w:trHeight w:val="510"/>
          <w:jc w:val="right"/>
        </w:trPr>
        <w:tc>
          <w:tcPr>
            <w:tcW w:w="1375" w:type="pct"/>
            <w:shd w:val="clear" w:color="auto" w:fill="auto"/>
            <w:vAlign w:val="center"/>
          </w:tcPr>
          <w:p w14:paraId="362C726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Kobiljanski potok povirje – državna meja</w:t>
            </w:r>
          </w:p>
        </w:tc>
        <w:tc>
          <w:tcPr>
            <w:tcW w:w="664" w:type="pct"/>
            <w:shd w:val="clear" w:color="auto" w:fill="auto"/>
            <w:noWrap/>
            <w:vAlign w:val="center"/>
          </w:tcPr>
          <w:p w14:paraId="622EDBC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KOBILJSKI POTOK</w:t>
            </w:r>
          </w:p>
        </w:tc>
        <w:tc>
          <w:tcPr>
            <w:tcW w:w="759" w:type="pct"/>
            <w:shd w:val="clear" w:color="auto" w:fill="auto"/>
            <w:noWrap/>
            <w:vAlign w:val="center"/>
          </w:tcPr>
          <w:p w14:paraId="3AB133E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Kobilje</w:t>
            </w:r>
          </w:p>
        </w:tc>
        <w:tc>
          <w:tcPr>
            <w:tcW w:w="856" w:type="pct"/>
            <w:vAlign w:val="center"/>
          </w:tcPr>
          <w:p w14:paraId="3B213F5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0587FAA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4CA85AF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 terbutilazin</w:t>
            </w:r>
          </w:p>
        </w:tc>
      </w:tr>
      <w:tr w:rsidR="00A60C27" w:rsidRPr="00A60C27" w14:paraId="2779FB9D" w14:textId="77777777" w:rsidTr="00753B11">
        <w:trPr>
          <w:trHeight w:val="347"/>
          <w:jc w:val="right"/>
        </w:trPr>
        <w:tc>
          <w:tcPr>
            <w:tcW w:w="1375" w:type="pct"/>
            <w:shd w:val="clear" w:color="auto" w:fill="auto"/>
            <w:vAlign w:val="center"/>
          </w:tcPr>
          <w:p w14:paraId="6799892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Kobiljanski potok državna meja – Ledava</w:t>
            </w:r>
          </w:p>
        </w:tc>
        <w:tc>
          <w:tcPr>
            <w:tcW w:w="664" w:type="pct"/>
            <w:shd w:val="clear" w:color="auto" w:fill="auto"/>
            <w:noWrap/>
            <w:vAlign w:val="center"/>
          </w:tcPr>
          <w:p w14:paraId="082F900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KOBILJSKI POTOK</w:t>
            </w:r>
          </w:p>
        </w:tc>
        <w:tc>
          <w:tcPr>
            <w:tcW w:w="759" w:type="pct"/>
            <w:shd w:val="clear" w:color="auto" w:fill="auto"/>
            <w:noWrap/>
            <w:vAlign w:val="center"/>
          </w:tcPr>
          <w:p w14:paraId="23B56E3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Mostje</w:t>
            </w:r>
          </w:p>
        </w:tc>
        <w:tc>
          <w:tcPr>
            <w:tcW w:w="856" w:type="pct"/>
            <w:vAlign w:val="center"/>
          </w:tcPr>
          <w:p w14:paraId="02519EE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104AC25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1F0F429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r>
      <w:tr w:rsidR="00A60C27" w:rsidRPr="00A60C27" w14:paraId="57518429" w14:textId="77777777" w:rsidTr="00753B11">
        <w:trPr>
          <w:trHeight w:val="284"/>
          <w:jc w:val="right"/>
        </w:trPr>
        <w:tc>
          <w:tcPr>
            <w:tcW w:w="1375" w:type="pct"/>
            <w:vMerge w:val="restart"/>
            <w:shd w:val="clear" w:color="auto" w:fill="auto"/>
            <w:vAlign w:val="center"/>
          </w:tcPr>
          <w:p w14:paraId="0DB6735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lastRenderedPageBreak/>
              <w:t>VT Velika Krka povirje – državna meja</w:t>
            </w:r>
          </w:p>
        </w:tc>
        <w:tc>
          <w:tcPr>
            <w:tcW w:w="664" w:type="pct"/>
            <w:shd w:val="clear" w:color="auto" w:fill="auto"/>
            <w:noWrap/>
            <w:vAlign w:val="center"/>
          </w:tcPr>
          <w:p w14:paraId="2B73275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VELIKA KRKA</w:t>
            </w:r>
          </w:p>
        </w:tc>
        <w:tc>
          <w:tcPr>
            <w:tcW w:w="759" w:type="pct"/>
            <w:shd w:val="clear" w:color="auto" w:fill="auto"/>
            <w:noWrap/>
            <w:vAlign w:val="center"/>
          </w:tcPr>
          <w:p w14:paraId="7BB84B6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Hodoš</w:t>
            </w:r>
          </w:p>
        </w:tc>
        <w:tc>
          <w:tcPr>
            <w:tcW w:w="856" w:type="pct"/>
          </w:tcPr>
          <w:p w14:paraId="6831ADB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vMerge w:val="restart"/>
            <w:shd w:val="clear" w:color="auto" w:fill="auto"/>
            <w:vAlign w:val="center"/>
          </w:tcPr>
          <w:p w14:paraId="54E25D0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vMerge w:val="restart"/>
            <w:shd w:val="clear" w:color="auto" w:fill="auto"/>
            <w:vAlign w:val="center"/>
          </w:tcPr>
          <w:p w14:paraId="0B18F3E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kobalt, metolaklor </w:t>
            </w:r>
          </w:p>
        </w:tc>
      </w:tr>
      <w:tr w:rsidR="00A60C27" w:rsidRPr="00A60C27" w14:paraId="0C7E1CEC" w14:textId="77777777" w:rsidTr="00753B11">
        <w:trPr>
          <w:trHeight w:val="284"/>
          <w:jc w:val="right"/>
        </w:trPr>
        <w:tc>
          <w:tcPr>
            <w:tcW w:w="1375" w:type="pct"/>
            <w:vMerge/>
            <w:shd w:val="clear" w:color="auto" w:fill="auto"/>
            <w:vAlign w:val="center"/>
          </w:tcPr>
          <w:p w14:paraId="6D480F47" w14:textId="77777777" w:rsidR="00A60C27" w:rsidRPr="00A60C27" w:rsidRDefault="00A60C27" w:rsidP="00A60C27">
            <w:pPr>
              <w:spacing w:before="60" w:after="60" w:line="240" w:lineRule="auto"/>
              <w:rPr>
                <w:rFonts w:ascii="Arial" w:hAnsi="Arial" w:cs="Arial"/>
                <w:sz w:val="20"/>
                <w:szCs w:val="20"/>
                <w:lang w:val="sl-SI" w:eastAsia="sl-SI"/>
              </w:rPr>
            </w:pPr>
          </w:p>
        </w:tc>
        <w:tc>
          <w:tcPr>
            <w:tcW w:w="664" w:type="pct"/>
            <w:shd w:val="clear" w:color="auto" w:fill="auto"/>
            <w:noWrap/>
            <w:vAlign w:val="center"/>
          </w:tcPr>
          <w:p w14:paraId="007F16B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VELIKA KRKA</w:t>
            </w:r>
          </w:p>
        </w:tc>
        <w:tc>
          <w:tcPr>
            <w:tcW w:w="759" w:type="pct"/>
            <w:shd w:val="clear" w:color="auto" w:fill="auto"/>
            <w:noWrap/>
            <w:vAlign w:val="center"/>
          </w:tcPr>
          <w:p w14:paraId="269686E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Krplivnik</w:t>
            </w:r>
          </w:p>
        </w:tc>
        <w:tc>
          <w:tcPr>
            <w:tcW w:w="856" w:type="pct"/>
          </w:tcPr>
          <w:p w14:paraId="77C2166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c>
          <w:tcPr>
            <w:tcW w:w="538" w:type="pct"/>
            <w:vMerge/>
            <w:shd w:val="clear" w:color="auto" w:fill="auto"/>
            <w:vAlign w:val="center"/>
          </w:tcPr>
          <w:p w14:paraId="6BE21B29" w14:textId="77777777" w:rsidR="00A60C27" w:rsidRPr="00A60C27" w:rsidRDefault="00A60C27" w:rsidP="00A60C27">
            <w:pPr>
              <w:spacing w:before="60" w:after="60" w:line="240" w:lineRule="auto"/>
              <w:rPr>
                <w:rFonts w:ascii="Arial" w:hAnsi="Arial" w:cs="Arial"/>
                <w:sz w:val="20"/>
                <w:szCs w:val="20"/>
                <w:lang w:val="sl-SI" w:eastAsia="sl-SI"/>
              </w:rPr>
            </w:pPr>
          </w:p>
        </w:tc>
        <w:tc>
          <w:tcPr>
            <w:tcW w:w="807" w:type="pct"/>
            <w:vMerge/>
            <w:shd w:val="clear" w:color="auto" w:fill="auto"/>
            <w:vAlign w:val="center"/>
          </w:tcPr>
          <w:p w14:paraId="5C38DCDE"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30AC683A" w14:textId="77777777" w:rsidTr="00753B11">
        <w:trPr>
          <w:trHeight w:val="510"/>
          <w:jc w:val="right"/>
        </w:trPr>
        <w:tc>
          <w:tcPr>
            <w:tcW w:w="1375" w:type="pct"/>
            <w:shd w:val="clear" w:color="auto" w:fill="auto"/>
            <w:vAlign w:val="center"/>
          </w:tcPr>
          <w:p w14:paraId="5D284F4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Polskava Zgornja Polskava – Tržec</w:t>
            </w:r>
          </w:p>
        </w:tc>
        <w:tc>
          <w:tcPr>
            <w:tcW w:w="664" w:type="pct"/>
            <w:shd w:val="clear" w:color="auto" w:fill="auto"/>
            <w:noWrap/>
            <w:vAlign w:val="center"/>
          </w:tcPr>
          <w:p w14:paraId="6E75D31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POLSKAVA</w:t>
            </w:r>
          </w:p>
        </w:tc>
        <w:tc>
          <w:tcPr>
            <w:tcW w:w="759" w:type="pct"/>
            <w:shd w:val="clear" w:color="auto" w:fill="auto"/>
            <w:noWrap/>
            <w:vAlign w:val="center"/>
          </w:tcPr>
          <w:p w14:paraId="393129E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Lancova vas</w:t>
            </w:r>
          </w:p>
        </w:tc>
        <w:tc>
          <w:tcPr>
            <w:tcW w:w="856" w:type="pct"/>
            <w:vAlign w:val="center"/>
          </w:tcPr>
          <w:p w14:paraId="2E221EA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6DFF817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7E16183A"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glifosat</w:t>
            </w:r>
          </w:p>
        </w:tc>
      </w:tr>
      <w:tr w:rsidR="00A60C27" w:rsidRPr="00A60C27" w14:paraId="45CAB561" w14:textId="77777777" w:rsidTr="00753B11">
        <w:trPr>
          <w:trHeight w:val="510"/>
          <w:jc w:val="right"/>
        </w:trPr>
        <w:tc>
          <w:tcPr>
            <w:tcW w:w="1375" w:type="pct"/>
            <w:shd w:val="clear" w:color="auto" w:fill="auto"/>
            <w:vAlign w:val="center"/>
          </w:tcPr>
          <w:p w14:paraId="612735FC"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Pesnica državna meja – zadrževalnik Perniško jezero</w:t>
            </w:r>
          </w:p>
        </w:tc>
        <w:tc>
          <w:tcPr>
            <w:tcW w:w="664" w:type="pct"/>
            <w:shd w:val="clear" w:color="auto" w:fill="auto"/>
            <w:noWrap/>
            <w:vAlign w:val="center"/>
          </w:tcPr>
          <w:p w14:paraId="384EF83D"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PESNICA</w:t>
            </w:r>
          </w:p>
        </w:tc>
        <w:tc>
          <w:tcPr>
            <w:tcW w:w="759" w:type="pct"/>
            <w:shd w:val="clear" w:color="auto" w:fill="auto"/>
            <w:noWrap/>
            <w:vAlign w:val="center"/>
          </w:tcPr>
          <w:p w14:paraId="48960105"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Pesniški Dvor</w:t>
            </w:r>
          </w:p>
        </w:tc>
        <w:tc>
          <w:tcPr>
            <w:tcW w:w="856" w:type="pct"/>
            <w:vAlign w:val="center"/>
          </w:tcPr>
          <w:p w14:paraId="3DB1F3E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c>
          <w:tcPr>
            <w:tcW w:w="538" w:type="pct"/>
            <w:shd w:val="clear" w:color="auto" w:fill="auto"/>
            <w:noWrap/>
            <w:vAlign w:val="center"/>
          </w:tcPr>
          <w:p w14:paraId="6EE6017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08D3F0D4"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79171096" w14:textId="77777777" w:rsidTr="00753B11">
        <w:trPr>
          <w:trHeight w:val="510"/>
          <w:jc w:val="right"/>
        </w:trPr>
        <w:tc>
          <w:tcPr>
            <w:tcW w:w="1375" w:type="pct"/>
            <w:shd w:val="clear" w:color="auto" w:fill="auto"/>
            <w:vAlign w:val="center"/>
          </w:tcPr>
          <w:p w14:paraId="0C9D253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Pesnica zadrževalnik Perniško jezero – Ormož</w:t>
            </w:r>
          </w:p>
        </w:tc>
        <w:tc>
          <w:tcPr>
            <w:tcW w:w="664" w:type="pct"/>
            <w:shd w:val="clear" w:color="auto" w:fill="auto"/>
            <w:noWrap/>
            <w:vAlign w:val="center"/>
          </w:tcPr>
          <w:p w14:paraId="03A9030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PESNICA</w:t>
            </w:r>
          </w:p>
        </w:tc>
        <w:tc>
          <w:tcPr>
            <w:tcW w:w="759" w:type="pct"/>
            <w:shd w:val="clear" w:color="auto" w:fill="auto"/>
            <w:noWrap/>
            <w:vAlign w:val="center"/>
          </w:tcPr>
          <w:p w14:paraId="05E4D8F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Zamušani</w:t>
            </w:r>
          </w:p>
        </w:tc>
        <w:tc>
          <w:tcPr>
            <w:tcW w:w="856" w:type="pct"/>
            <w:vAlign w:val="center"/>
          </w:tcPr>
          <w:p w14:paraId="3763430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c>
          <w:tcPr>
            <w:tcW w:w="538" w:type="pct"/>
            <w:shd w:val="clear" w:color="auto" w:fill="auto"/>
            <w:noWrap/>
            <w:vAlign w:val="center"/>
          </w:tcPr>
          <w:p w14:paraId="760F6D8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zmerno </w:t>
            </w:r>
          </w:p>
        </w:tc>
        <w:tc>
          <w:tcPr>
            <w:tcW w:w="807" w:type="pct"/>
            <w:shd w:val="clear" w:color="auto" w:fill="auto"/>
            <w:noWrap/>
            <w:vAlign w:val="center"/>
          </w:tcPr>
          <w:p w14:paraId="48EAF71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r>
      <w:tr w:rsidR="00A60C27" w:rsidRPr="00A60C27" w14:paraId="3AD9C037" w14:textId="77777777" w:rsidTr="00753B11">
        <w:trPr>
          <w:trHeight w:val="405"/>
          <w:jc w:val="right"/>
        </w:trPr>
        <w:tc>
          <w:tcPr>
            <w:tcW w:w="1375" w:type="pct"/>
            <w:shd w:val="clear" w:color="auto" w:fill="auto"/>
            <w:vAlign w:val="center"/>
          </w:tcPr>
          <w:p w14:paraId="04E450C5"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Sotla Dobovec – Podčetrtek</w:t>
            </w:r>
          </w:p>
        </w:tc>
        <w:tc>
          <w:tcPr>
            <w:tcW w:w="664" w:type="pct"/>
            <w:shd w:val="clear" w:color="auto" w:fill="auto"/>
            <w:noWrap/>
            <w:vAlign w:val="center"/>
          </w:tcPr>
          <w:p w14:paraId="45FB35DC"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SOTLA</w:t>
            </w:r>
          </w:p>
        </w:tc>
        <w:tc>
          <w:tcPr>
            <w:tcW w:w="759" w:type="pct"/>
            <w:shd w:val="clear" w:color="auto" w:fill="auto"/>
            <w:noWrap/>
            <w:vAlign w:val="center"/>
          </w:tcPr>
          <w:p w14:paraId="514E1DC6"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Rogaška Slatina</w:t>
            </w:r>
          </w:p>
        </w:tc>
        <w:tc>
          <w:tcPr>
            <w:tcW w:w="856" w:type="pct"/>
            <w:vAlign w:val="center"/>
          </w:tcPr>
          <w:p w14:paraId="3CD9218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rPr>
              <w:t>bor, arzen, antimon</w:t>
            </w:r>
          </w:p>
        </w:tc>
        <w:tc>
          <w:tcPr>
            <w:tcW w:w="538" w:type="pct"/>
            <w:shd w:val="clear" w:color="auto" w:fill="auto"/>
            <w:noWrap/>
            <w:vAlign w:val="center"/>
          </w:tcPr>
          <w:p w14:paraId="70E70CE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6AE6FF37"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00F0B168" w14:textId="77777777" w:rsidTr="00753B11">
        <w:trPr>
          <w:trHeight w:val="329"/>
          <w:jc w:val="right"/>
        </w:trPr>
        <w:tc>
          <w:tcPr>
            <w:tcW w:w="1375" w:type="pct"/>
            <w:shd w:val="clear" w:color="auto" w:fill="auto"/>
            <w:noWrap/>
            <w:vAlign w:val="center"/>
          </w:tcPr>
          <w:p w14:paraId="4EAFD2B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Mestinjščica</w:t>
            </w:r>
          </w:p>
        </w:tc>
        <w:tc>
          <w:tcPr>
            <w:tcW w:w="664" w:type="pct"/>
            <w:shd w:val="clear" w:color="auto" w:fill="auto"/>
            <w:noWrap/>
            <w:vAlign w:val="center"/>
          </w:tcPr>
          <w:p w14:paraId="4A33EDC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MESTINJŠČICA</w:t>
            </w:r>
          </w:p>
        </w:tc>
        <w:tc>
          <w:tcPr>
            <w:tcW w:w="759" w:type="pct"/>
            <w:shd w:val="clear" w:color="auto" w:fill="auto"/>
            <w:noWrap/>
            <w:vAlign w:val="center"/>
          </w:tcPr>
          <w:p w14:paraId="4534EA3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Na drugem mostu v Bukovju</w:t>
            </w:r>
          </w:p>
        </w:tc>
        <w:tc>
          <w:tcPr>
            <w:tcW w:w="856" w:type="pct"/>
            <w:vAlign w:val="center"/>
          </w:tcPr>
          <w:p w14:paraId="1A0934E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6E3FCA0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203734C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metolaklor</w:t>
            </w:r>
          </w:p>
        </w:tc>
      </w:tr>
      <w:tr w:rsidR="00A60C27" w:rsidRPr="00A60C27" w14:paraId="0CEAC024" w14:textId="77777777" w:rsidTr="00753B11">
        <w:trPr>
          <w:trHeight w:val="270"/>
          <w:jc w:val="right"/>
        </w:trPr>
        <w:tc>
          <w:tcPr>
            <w:tcW w:w="1375" w:type="pct"/>
            <w:shd w:val="clear" w:color="auto" w:fill="auto"/>
            <w:noWrap/>
            <w:vAlign w:val="center"/>
          </w:tcPr>
          <w:p w14:paraId="2CD2809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Krupa</w:t>
            </w:r>
          </w:p>
        </w:tc>
        <w:tc>
          <w:tcPr>
            <w:tcW w:w="664" w:type="pct"/>
            <w:shd w:val="clear" w:color="auto" w:fill="auto"/>
            <w:noWrap/>
            <w:vAlign w:val="center"/>
          </w:tcPr>
          <w:p w14:paraId="229C790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KRUPA</w:t>
            </w:r>
          </w:p>
        </w:tc>
        <w:tc>
          <w:tcPr>
            <w:tcW w:w="759" w:type="pct"/>
            <w:shd w:val="clear" w:color="auto" w:fill="auto"/>
            <w:noWrap/>
            <w:vAlign w:val="center"/>
          </w:tcPr>
          <w:p w14:paraId="67DBC1C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Klošter</w:t>
            </w:r>
          </w:p>
        </w:tc>
        <w:tc>
          <w:tcPr>
            <w:tcW w:w="856" w:type="pct"/>
            <w:vAlign w:val="center"/>
          </w:tcPr>
          <w:p w14:paraId="74A66C6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poliklorirani bifenili</w:t>
            </w:r>
          </w:p>
        </w:tc>
        <w:tc>
          <w:tcPr>
            <w:tcW w:w="538" w:type="pct"/>
            <w:shd w:val="clear" w:color="auto" w:fill="auto"/>
            <w:noWrap/>
            <w:vAlign w:val="center"/>
          </w:tcPr>
          <w:p w14:paraId="2F9AE53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6457873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poliklorirani bifenili</w:t>
            </w:r>
          </w:p>
        </w:tc>
      </w:tr>
      <w:tr w:rsidR="00A60C27" w:rsidRPr="00A60C27" w14:paraId="5C543AE7" w14:textId="77777777" w:rsidTr="00753B11">
        <w:trPr>
          <w:trHeight w:val="270"/>
          <w:jc w:val="right"/>
        </w:trPr>
        <w:tc>
          <w:tcPr>
            <w:tcW w:w="1375" w:type="pct"/>
            <w:shd w:val="clear" w:color="auto" w:fill="auto"/>
            <w:noWrap/>
            <w:vAlign w:val="center"/>
          </w:tcPr>
          <w:p w14:paraId="24D9EE4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Paka Velenje – Skorno</w:t>
            </w:r>
          </w:p>
        </w:tc>
        <w:tc>
          <w:tcPr>
            <w:tcW w:w="664" w:type="pct"/>
            <w:shd w:val="clear" w:color="auto" w:fill="auto"/>
            <w:noWrap/>
            <w:vAlign w:val="center"/>
          </w:tcPr>
          <w:p w14:paraId="57972BC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PAKA</w:t>
            </w:r>
          </w:p>
        </w:tc>
        <w:tc>
          <w:tcPr>
            <w:tcW w:w="759" w:type="pct"/>
            <w:shd w:val="clear" w:color="auto" w:fill="auto"/>
            <w:noWrap/>
            <w:vAlign w:val="center"/>
          </w:tcPr>
          <w:p w14:paraId="5D765EA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Šoštanj</w:t>
            </w:r>
          </w:p>
        </w:tc>
        <w:tc>
          <w:tcPr>
            <w:tcW w:w="856" w:type="pct"/>
            <w:vAlign w:val="center"/>
          </w:tcPr>
          <w:p w14:paraId="211A412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molibden</w:t>
            </w:r>
          </w:p>
        </w:tc>
        <w:tc>
          <w:tcPr>
            <w:tcW w:w="538" w:type="pct"/>
            <w:shd w:val="clear" w:color="auto" w:fill="auto"/>
            <w:noWrap/>
            <w:vAlign w:val="center"/>
          </w:tcPr>
          <w:p w14:paraId="074335A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386D835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molibden</w:t>
            </w:r>
          </w:p>
        </w:tc>
      </w:tr>
      <w:tr w:rsidR="00A60C27" w:rsidRPr="00A60C27" w14:paraId="440101DB" w14:textId="77777777" w:rsidTr="00753B11">
        <w:trPr>
          <w:trHeight w:val="270"/>
          <w:jc w:val="right"/>
        </w:trPr>
        <w:tc>
          <w:tcPr>
            <w:tcW w:w="1375" w:type="pct"/>
            <w:shd w:val="clear" w:color="auto" w:fill="auto"/>
            <w:noWrap/>
            <w:vAlign w:val="center"/>
          </w:tcPr>
          <w:p w14:paraId="2664A6C2"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Paka Skorno – Šmartno</w:t>
            </w:r>
          </w:p>
        </w:tc>
        <w:tc>
          <w:tcPr>
            <w:tcW w:w="664" w:type="pct"/>
            <w:shd w:val="clear" w:color="auto" w:fill="auto"/>
            <w:noWrap/>
            <w:vAlign w:val="center"/>
          </w:tcPr>
          <w:p w14:paraId="7E5E1719"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PAKA</w:t>
            </w:r>
          </w:p>
        </w:tc>
        <w:tc>
          <w:tcPr>
            <w:tcW w:w="759" w:type="pct"/>
            <w:shd w:val="clear" w:color="auto" w:fill="auto"/>
            <w:noWrap/>
            <w:vAlign w:val="center"/>
          </w:tcPr>
          <w:p w14:paraId="7AA903E1"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Slatina</w:t>
            </w:r>
          </w:p>
        </w:tc>
        <w:tc>
          <w:tcPr>
            <w:tcW w:w="856" w:type="pct"/>
            <w:vAlign w:val="center"/>
          </w:tcPr>
          <w:p w14:paraId="4106BAD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rPr>
              <w:t>molibden</w:t>
            </w:r>
          </w:p>
        </w:tc>
        <w:tc>
          <w:tcPr>
            <w:tcW w:w="538" w:type="pct"/>
            <w:shd w:val="clear" w:color="auto" w:fill="auto"/>
            <w:noWrap/>
            <w:vAlign w:val="center"/>
          </w:tcPr>
          <w:p w14:paraId="3A3B67F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140FFA46"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45B064E2" w14:textId="77777777" w:rsidTr="00753B11">
        <w:trPr>
          <w:trHeight w:val="510"/>
          <w:jc w:val="right"/>
        </w:trPr>
        <w:tc>
          <w:tcPr>
            <w:tcW w:w="1375" w:type="pct"/>
            <w:shd w:val="clear" w:color="auto" w:fill="auto"/>
            <w:noWrap/>
            <w:vAlign w:val="center"/>
          </w:tcPr>
          <w:p w14:paraId="75B111C3"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Voglajna zadrževalnik Slivniško jezero – Celje</w:t>
            </w:r>
          </w:p>
        </w:tc>
        <w:tc>
          <w:tcPr>
            <w:tcW w:w="664" w:type="pct"/>
            <w:shd w:val="clear" w:color="auto" w:fill="auto"/>
            <w:noWrap/>
            <w:vAlign w:val="center"/>
          </w:tcPr>
          <w:p w14:paraId="25035290"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VOGLAJNA</w:t>
            </w:r>
          </w:p>
        </w:tc>
        <w:tc>
          <w:tcPr>
            <w:tcW w:w="759" w:type="pct"/>
            <w:shd w:val="clear" w:color="auto" w:fill="auto"/>
            <w:noWrap/>
            <w:vAlign w:val="center"/>
          </w:tcPr>
          <w:p w14:paraId="0B83275F"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Celje</w:t>
            </w:r>
          </w:p>
        </w:tc>
        <w:tc>
          <w:tcPr>
            <w:tcW w:w="856" w:type="pct"/>
            <w:vAlign w:val="center"/>
          </w:tcPr>
          <w:p w14:paraId="418A1EC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kobalt, cink</w:t>
            </w:r>
          </w:p>
        </w:tc>
        <w:tc>
          <w:tcPr>
            <w:tcW w:w="538" w:type="pct"/>
            <w:shd w:val="clear" w:color="auto" w:fill="auto"/>
            <w:noWrap/>
            <w:vAlign w:val="center"/>
          </w:tcPr>
          <w:p w14:paraId="6ACCC6F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4CFA9EF1"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749FA8CF" w14:textId="77777777" w:rsidTr="00753B11">
        <w:trPr>
          <w:trHeight w:val="510"/>
          <w:jc w:val="right"/>
        </w:trPr>
        <w:tc>
          <w:tcPr>
            <w:tcW w:w="1375" w:type="pct"/>
            <w:shd w:val="clear" w:color="auto" w:fill="auto"/>
            <w:vAlign w:val="center"/>
          </w:tcPr>
          <w:p w14:paraId="1B1B0A1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Hudinja Nova Cerkev – sotočje z Voglajno</w:t>
            </w:r>
          </w:p>
        </w:tc>
        <w:tc>
          <w:tcPr>
            <w:tcW w:w="664" w:type="pct"/>
            <w:shd w:val="clear" w:color="auto" w:fill="auto"/>
            <w:noWrap/>
            <w:vAlign w:val="center"/>
          </w:tcPr>
          <w:p w14:paraId="775E117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HUDINJA</w:t>
            </w:r>
          </w:p>
        </w:tc>
        <w:tc>
          <w:tcPr>
            <w:tcW w:w="759" w:type="pct"/>
            <w:shd w:val="clear" w:color="auto" w:fill="auto"/>
            <w:noWrap/>
            <w:vAlign w:val="center"/>
          </w:tcPr>
          <w:p w14:paraId="6ED082D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Celje</w:t>
            </w:r>
          </w:p>
        </w:tc>
        <w:tc>
          <w:tcPr>
            <w:tcW w:w="856" w:type="pct"/>
            <w:vAlign w:val="center"/>
          </w:tcPr>
          <w:p w14:paraId="5037EA3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kobalt, cink</w:t>
            </w:r>
          </w:p>
        </w:tc>
        <w:tc>
          <w:tcPr>
            <w:tcW w:w="538" w:type="pct"/>
            <w:shd w:val="clear" w:color="auto" w:fill="auto"/>
            <w:noWrap/>
            <w:vAlign w:val="center"/>
          </w:tcPr>
          <w:p w14:paraId="0C21FD4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0EFF565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sulfat</w:t>
            </w:r>
          </w:p>
        </w:tc>
      </w:tr>
      <w:tr w:rsidR="00A60C27" w:rsidRPr="00A60C27" w14:paraId="3FCF9390" w14:textId="77777777" w:rsidTr="00753B11">
        <w:trPr>
          <w:trHeight w:val="270"/>
          <w:jc w:val="right"/>
        </w:trPr>
        <w:tc>
          <w:tcPr>
            <w:tcW w:w="1375" w:type="pct"/>
            <w:shd w:val="clear" w:color="auto" w:fill="auto"/>
            <w:noWrap/>
            <w:vAlign w:val="center"/>
          </w:tcPr>
          <w:p w14:paraId="2C1BF44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Temenica I</w:t>
            </w:r>
          </w:p>
        </w:tc>
        <w:tc>
          <w:tcPr>
            <w:tcW w:w="664" w:type="pct"/>
            <w:shd w:val="clear" w:color="auto" w:fill="auto"/>
            <w:noWrap/>
            <w:vAlign w:val="center"/>
          </w:tcPr>
          <w:p w14:paraId="4778056A"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TEMENICA</w:t>
            </w:r>
          </w:p>
        </w:tc>
        <w:tc>
          <w:tcPr>
            <w:tcW w:w="759" w:type="pct"/>
            <w:shd w:val="clear" w:color="auto" w:fill="auto"/>
            <w:noWrap/>
            <w:vAlign w:val="center"/>
          </w:tcPr>
          <w:p w14:paraId="62748C5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Grm</w:t>
            </w:r>
          </w:p>
        </w:tc>
        <w:tc>
          <w:tcPr>
            <w:tcW w:w="856" w:type="pct"/>
            <w:vAlign w:val="center"/>
          </w:tcPr>
          <w:p w14:paraId="2C3A02B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4885DC2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525C73B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cink</w:t>
            </w:r>
          </w:p>
        </w:tc>
      </w:tr>
      <w:tr w:rsidR="00A60C27" w:rsidRPr="00A60C27" w14:paraId="220F6363" w14:textId="77777777" w:rsidTr="00753B11">
        <w:trPr>
          <w:trHeight w:val="680"/>
          <w:jc w:val="right"/>
        </w:trPr>
        <w:tc>
          <w:tcPr>
            <w:tcW w:w="1375" w:type="pct"/>
            <w:shd w:val="clear" w:color="auto" w:fill="auto"/>
            <w:noWrap/>
            <w:vAlign w:val="center"/>
          </w:tcPr>
          <w:p w14:paraId="195CC69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Koren</w:t>
            </w:r>
          </w:p>
        </w:tc>
        <w:tc>
          <w:tcPr>
            <w:tcW w:w="664" w:type="pct"/>
            <w:shd w:val="clear" w:color="auto" w:fill="auto"/>
            <w:noWrap/>
            <w:vAlign w:val="center"/>
          </w:tcPr>
          <w:p w14:paraId="173C63E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KOREN</w:t>
            </w:r>
          </w:p>
        </w:tc>
        <w:tc>
          <w:tcPr>
            <w:tcW w:w="759" w:type="pct"/>
            <w:shd w:val="clear" w:color="auto" w:fill="auto"/>
            <w:noWrap/>
            <w:vAlign w:val="center"/>
          </w:tcPr>
          <w:p w14:paraId="02D274B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Nova Gorica</w:t>
            </w:r>
          </w:p>
        </w:tc>
        <w:tc>
          <w:tcPr>
            <w:tcW w:w="856" w:type="pct"/>
          </w:tcPr>
          <w:p w14:paraId="5ED4160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rPr>
              <w:t>anionaktivni detergenti, mineralna olja, bor, baker, AOX</w:t>
            </w:r>
          </w:p>
        </w:tc>
        <w:tc>
          <w:tcPr>
            <w:tcW w:w="538" w:type="pct"/>
            <w:shd w:val="clear" w:color="auto" w:fill="auto"/>
            <w:noWrap/>
            <w:vAlign w:val="center"/>
          </w:tcPr>
          <w:p w14:paraId="095DCEF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vAlign w:val="center"/>
          </w:tcPr>
          <w:p w14:paraId="6ED9514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anionaktivni detergenti, mineralna olja, AOX</w:t>
            </w:r>
          </w:p>
        </w:tc>
      </w:tr>
    </w:tbl>
    <w:p w14:paraId="0459F30A" w14:textId="77777777" w:rsidR="00A60C27" w:rsidRDefault="00A60C27" w:rsidP="00D6677C">
      <w:pPr>
        <w:tabs>
          <w:tab w:val="left" w:pos="960"/>
        </w:tabs>
        <w:spacing w:before="60" w:after="60" w:line="240" w:lineRule="auto"/>
        <w:rPr>
          <w:rFonts w:ascii="Arial" w:hAnsi="Arial" w:cs="Arial"/>
          <w:sz w:val="20"/>
          <w:szCs w:val="20"/>
          <w:lang w:val="sl-SI"/>
        </w:rPr>
      </w:pPr>
    </w:p>
    <w:p w14:paraId="09CD7085" w14:textId="77777777" w:rsidR="00A60C27" w:rsidRDefault="00A60C27" w:rsidP="00D6677C">
      <w:pPr>
        <w:tabs>
          <w:tab w:val="left" w:pos="960"/>
        </w:tabs>
        <w:spacing w:before="60" w:after="60" w:line="240" w:lineRule="auto"/>
        <w:rPr>
          <w:rFonts w:ascii="Arial" w:hAnsi="Arial" w:cs="Arial"/>
          <w:sz w:val="20"/>
          <w:szCs w:val="20"/>
          <w:lang w:val="sl-SI"/>
        </w:rPr>
      </w:pPr>
    </w:p>
    <w:p w14:paraId="29DA000C" w14:textId="77777777" w:rsidR="00EA1296" w:rsidRPr="00651669" w:rsidRDefault="00EA1296" w:rsidP="00D6677C">
      <w:pPr>
        <w:tabs>
          <w:tab w:val="left" w:pos="960"/>
        </w:tabs>
        <w:spacing w:before="60" w:after="60" w:line="240" w:lineRule="auto"/>
        <w:rPr>
          <w:rFonts w:ascii="Arial" w:hAnsi="Arial" w:cs="Arial"/>
          <w:sz w:val="20"/>
          <w:szCs w:val="20"/>
          <w:lang w:val="sl-SI"/>
        </w:rPr>
      </w:pPr>
      <w:r w:rsidRPr="00651669">
        <w:rPr>
          <w:rFonts w:ascii="Arial" w:hAnsi="Arial" w:cs="Arial"/>
          <w:sz w:val="20"/>
          <w:szCs w:val="20"/>
          <w:lang w:val="sl-SI"/>
        </w:rPr>
        <w:t>VT</w:t>
      </w:r>
      <w:r w:rsidRPr="00651669">
        <w:rPr>
          <w:rFonts w:ascii="Arial" w:hAnsi="Arial" w:cs="Arial"/>
          <w:sz w:val="20"/>
          <w:szCs w:val="20"/>
          <w:lang w:val="sl-SI"/>
        </w:rPr>
        <w:tab/>
        <w:t>vodno telo</w:t>
      </w:r>
    </w:p>
    <w:p w14:paraId="2B409C89" w14:textId="77777777" w:rsidR="00EA1296" w:rsidRPr="00651669" w:rsidRDefault="00EA1296" w:rsidP="00D6677C">
      <w:pPr>
        <w:tabs>
          <w:tab w:val="left" w:pos="960"/>
        </w:tabs>
        <w:spacing w:before="60" w:after="60" w:line="240" w:lineRule="auto"/>
        <w:rPr>
          <w:rFonts w:ascii="Arial" w:hAnsi="Arial" w:cs="Arial"/>
          <w:sz w:val="20"/>
          <w:szCs w:val="20"/>
          <w:lang w:val="sl-SI"/>
        </w:rPr>
      </w:pPr>
      <w:r w:rsidRPr="00651669">
        <w:rPr>
          <w:rFonts w:ascii="Arial" w:hAnsi="Arial" w:cs="Arial"/>
          <w:sz w:val="20"/>
          <w:szCs w:val="20"/>
          <w:lang w:val="sl-SI"/>
        </w:rPr>
        <w:t>*</w:t>
      </w:r>
      <w:r w:rsidRPr="00651669">
        <w:rPr>
          <w:rFonts w:ascii="Arial" w:hAnsi="Arial" w:cs="Arial"/>
          <w:sz w:val="20"/>
          <w:szCs w:val="20"/>
          <w:lang w:val="sl-SI"/>
        </w:rPr>
        <w:tab/>
        <w:t>dobro stanje</w:t>
      </w:r>
    </w:p>
    <w:p w14:paraId="68C1F4E1" w14:textId="2751721D" w:rsidR="00EA1296" w:rsidRPr="00651669" w:rsidRDefault="003678B1" w:rsidP="00D6677C">
      <w:pPr>
        <w:tabs>
          <w:tab w:val="left" w:pos="960"/>
        </w:tabs>
        <w:spacing w:before="60" w:after="60" w:line="240" w:lineRule="auto"/>
        <w:ind w:hanging="960"/>
        <w:rPr>
          <w:rFonts w:ascii="Arial" w:hAnsi="Arial" w:cs="Arial"/>
          <w:sz w:val="20"/>
          <w:szCs w:val="20"/>
          <w:lang w:val="sl-SI"/>
        </w:rPr>
      </w:pPr>
      <w:r w:rsidRPr="00651669">
        <w:rPr>
          <w:rFonts w:ascii="Arial" w:hAnsi="Arial" w:cs="Arial"/>
          <w:sz w:val="20"/>
          <w:szCs w:val="20"/>
          <w:lang w:val="sl-SI"/>
        </w:rPr>
        <w:tab/>
      </w:r>
      <w:r w:rsidR="00EA1296" w:rsidRPr="00651669">
        <w:rPr>
          <w:rFonts w:ascii="Arial" w:hAnsi="Arial" w:cs="Arial"/>
          <w:sz w:val="20"/>
          <w:szCs w:val="20"/>
          <w:lang w:val="sl-SI"/>
        </w:rPr>
        <w:t>-</w:t>
      </w:r>
      <w:r w:rsidR="00EA1296" w:rsidRPr="00651669">
        <w:rPr>
          <w:rFonts w:ascii="Arial" w:hAnsi="Arial" w:cs="Arial"/>
          <w:sz w:val="20"/>
          <w:szCs w:val="20"/>
          <w:lang w:val="sl-SI"/>
        </w:rPr>
        <w:tab/>
        <w:t>ni meritve parametra, zaradi katerega je stanje zmerno ali pa se parameter v oceni stanja ni upošteval zaradi previsoke vrednosti LOQ</w:t>
      </w:r>
    </w:p>
    <w:p w14:paraId="73DC5605" w14:textId="7A938957" w:rsidR="00EA1296" w:rsidRPr="00651669" w:rsidRDefault="003678B1" w:rsidP="00D6677C">
      <w:pPr>
        <w:tabs>
          <w:tab w:val="left" w:pos="960"/>
        </w:tabs>
        <w:spacing w:before="60" w:after="60" w:line="240" w:lineRule="auto"/>
        <w:ind w:hanging="960"/>
        <w:rPr>
          <w:rFonts w:ascii="Arial" w:hAnsi="Arial" w:cs="Arial"/>
          <w:sz w:val="20"/>
          <w:szCs w:val="20"/>
          <w:lang w:val="sl-SI"/>
        </w:rPr>
      </w:pPr>
      <w:r w:rsidRPr="00651669">
        <w:rPr>
          <w:rFonts w:ascii="Arial" w:hAnsi="Arial" w:cs="Arial"/>
          <w:sz w:val="20"/>
          <w:szCs w:val="20"/>
          <w:lang w:val="sl-SI"/>
        </w:rPr>
        <w:tab/>
      </w:r>
      <w:r w:rsidR="00EA1296" w:rsidRPr="00651669">
        <w:rPr>
          <w:rFonts w:ascii="Arial" w:hAnsi="Arial" w:cs="Arial"/>
          <w:sz w:val="20"/>
          <w:szCs w:val="20"/>
          <w:lang w:val="sl-SI"/>
        </w:rPr>
        <w:t>AOX</w:t>
      </w:r>
      <w:r w:rsidR="00EA1296" w:rsidRPr="00651669">
        <w:rPr>
          <w:rFonts w:ascii="Arial" w:hAnsi="Arial" w:cs="Arial"/>
          <w:sz w:val="20"/>
          <w:szCs w:val="20"/>
          <w:lang w:val="sl-SI"/>
        </w:rPr>
        <w:tab/>
        <w:t>adsorbirani organski halogeni</w:t>
      </w:r>
    </w:p>
    <w:p w14:paraId="66DCE870" w14:textId="77777777" w:rsidR="00EA1296" w:rsidRPr="00651669" w:rsidRDefault="00EA1296" w:rsidP="00D6677C">
      <w:pPr>
        <w:pStyle w:val="Odstavekseznama"/>
        <w:spacing w:before="60" w:after="60" w:line="240" w:lineRule="auto"/>
        <w:ind w:left="0"/>
        <w:jc w:val="both"/>
        <w:rPr>
          <w:rFonts w:ascii="Arial" w:hAnsi="Arial" w:cs="Arial"/>
          <w:sz w:val="20"/>
          <w:szCs w:val="20"/>
          <w:lang w:val="sl-SI"/>
        </w:rPr>
      </w:pPr>
    </w:p>
    <w:p w14:paraId="06C9BE94" w14:textId="295AFD08" w:rsidR="009B4707" w:rsidRPr="00651669" w:rsidRDefault="00EA1296" w:rsidP="00D6677C">
      <w:pPr>
        <w:pStyle w:val="Odstavekseznama"/>
        <w:spacing w:before="60" w:after="60" w:line="240" w:lineRule="auto"/>
        <w:ind w:left="0"/>
        <w:jc w:val="both"/>
        <w:rPr>
          <w:rFonts w:ascii="Arial" w:hAnsi="Arial" w:cs="Arial"/>
          <w:sz w:val="20"/>
          <w:szCs w:val="20"/>
          <w:lang w:val="sl-SI"/>
        </w:rPr>
      </w:pPr>
      <w:r w:rsidRPr="00651669">
        <w:rPr>
          <w:rFonts w:ascii="Arial" w:hAnsi="Arial" w:cs="Arial"/>
          <w:sz w:val="20"/>
          <w:szCs w:val="20"/>
          <w:lang w:val="sl-SI"/>
        </w:rPr>
        <w:t>Podatki monitoringa so objavljeni na spletni</w:t>
      </w:r>
      <w:r w:rsidR="00A60C27">
        <w:rPr>
          <w:rFonts w:ascii="Arial" w:hAnsi="Arial" w:cs="Arial"/>
          <w:sz w:val="20"/>
          <w:szCs w:val="20"/>
          <w:lang w:val="sl-SI"/>
        </w:rPr>
        <w:t>h straneh Agencije RS za okolje.</w:t>
      </w:r>
      <w:r w:rsidR="00A60C27">
        <w:rPr>
          <w:rStyle w:val="Sprotnaopomba-sklic"/>
          <w:rFonts w:ascii="Arial" w:hAnsi="Arial" w:cs="Arial"/>
          <w:sz w:val="20"/>
          <w:szCs w:val="20"/>
          <w:lang w:val="sl-SI"/>
        </w:rPr>
        <w:footnoteReference w:id="37"/>
      </w:r>
    </w:p>
    <w:p w14:paraId="7BB30B4F" w14:textId="77777777" w:rsidR="00A61BAA" w:rsidRDefault="00A61BAA" w:rsidP="00D6677C">
      <w:pPr>
        <w:pStyle w:val="Odstavekseznama"/>
        <w:spacing w:beforeLines="60" w:before="144" w:afterLines="60" w:after="144" w:line="240" w:lineRule="auto"/>
        <w:ind w:left="0"/>
        <w:jc w:val="both"/>
        <w:rPr>
          <w:rFonts w:ascii="Arial" w:hAnsi="Arial" w:cs="Arial"/>
          <w:sz w:val="20"/>
          <w:szCs w:val="20"/>
          <w:lang w:val="sl-SI"/>
        </w:rPr>
      </w:pPr>
    </w:p>
    <w:p w14:paraId="0D8A0B98" w14:textId="77777777" w:rsidR="00A60C27" w:rsidRPr="00A60C27" w:rsidRDefault="00A60C27" w:rsidP="00A60C27">
      <w:pPr>
        <w:spacing w:beforeLines="60" w:before="144" w:afterLines="60" w:after="144" w:line="240" w:lineRule="auto"/>
        <w:contextualSpacing/>
        <w:jc w:val="both"/>
        <w:rPr>
          <w:rFonts w:ascii="Arial" w:hAnsi="Arial" w:cs="Arial"/>
          <w:sz w:val="20"/>
          <w:szCs w:val="20"/>
          <w:lang w:val="sl-SI"/>
        </w:rPr>
      </w:pPr>
      <w:r w:rsidRPr="00A60C27">
        <w:rPr>
          <w:rFonts w:ascii="Arial" w:hAnsi="Arial" w:cs="Arial"/>
          <w:sz w:val="20"/>
          <w:szCs w:val="20"/>
          <w:lang w:val="sl-SI"/>
        </w:rPr>
        <w:t>Spremlja se tudi prisotnost herbicida glifosat in njegovih razkrojnih produktov v rekah, vendar ne na vseh merilnih mestih državnega monitoringa površinskih voda. V letu 2015 so bili na glifosat analizirani vzorci z enega merilnega mesta, v katerih so ga tudi našli. V letih 2016 in 2017 so bili na prisotnost glifosata in njegovih razkrojnih produktov analizirani vzorci iz treh merilnih mest in na dveh merilnih mestih je bila prisotnost potrjena.</w:t>
      </w:r>
    </w:p>
    <w:p w14:paraId="03EB8E3B" w14:textId="77777777" w:rsidR="00A60C27" w:rsidRPr="00A60C27" w:rsidRDefault="00A60C27" w:rsidP="00A60C27">
      <w:pPr>
        <w:spacing w:beforeLines="60" w:before="144" w:afterLines="60" w:after="144" w:line="240" w:lineRule="auto"/>
        <w:contextualSpacing/>
        <w:jc w:val="both"/>
        <w:rPr>
          <w:rFonts w:ascii="Arial" w:hAnsi="Arial" w:cs="Arial"/>
          <w:sz w:val="20"/>
          <w:szCs w:val="20"/>
          <w:lang w:val="sl-SI"/>
        </w:rPr>
      </w:pPr>
    </w:p>
    <w:p w14:paraId="4EEF01E9" w14:textId="60933C85" w:rsidR="00CA29CE" w:rsidRPr="00651669" w:rsidRDefault="00A60C27" w:rsidP="00A60C27">
      <w:pPr>
        <w:pStyle w:val="Odstavekseznama"/>
        <w:spacing w:beforeLines="60" w:before="144" w:afterLines="60" w:after="144" w:line="240" w:lineRule="auto"/>
        <w:ind w:left="0"/>
        <w:jc w:val="both"/>
        <w:rPr>
          <w:rFonts w:ascii="Arial" w:hAnsi="Arial" w:cs="Arial"/>
          <w:sz w:val="20"/>
          <w:szCs w:val="20"/>
          <w:lang w:val="sl-SI"/>
        </w:rPr>
      </w:pPr>
      <w:r w:rsidRPr="00A60C27">
        <w:rPr>
          <w:rFonts w:ascii="Arial" w:hAnsi="Arial" w:cs="Arial"/>
          <w:sz w:val="20"/>
          <w:szCs w:val="20"/>
          <w:lang w:val="sl-SI"/>
        </w:rPr>
        <w:t>Poleg parametrov, ki določajo kemijsko in ekološko stanje (posebna onesnaževala) površinskih voda, se v površinskih vodah lahko pojavljajo tudi drugi pesticidi. Splošen pregled meritev kaže, da s</w:t>
      </w:r>
      <w:r w:rsidR="0064183F">
        <w:rPr>
          <w:rFonts w:ascii="Arial" w:hAnsi="Arial" w:cs="Arial"/>
          <w:sz w:val="20"/>
          <w:szCs w:val="20"/>
          <w:lang w:val="sl-SI"/>
        </w:rPr>
        <w:t xml:space="preserve">o v površinskih vodah prisotne </w:t>
      </w:r>
      <w:r w:rsidRPr="00A60C27">
        <w:rPr>
          <w:rFonts w:ascii="Arial" w:hAnsi="Arial" w:cs="Arial"/>
          <w:sz w:val="20"/>
          <w:szCs w:val="20"/>
          <w:lang w:val="sl-SI"/>
        </w:rPr>
        <w:t>snovi, ki so dovoljene za uporabo kot FFS v EU in RS (herbicidi metolaklor, terbutilazin ter v nekaj primerih dikamba, 2,4-D, izoproturon, MCPP, napropamid, metamitron; insekticid klorpirifos-metil ter fungicida folpet in propikonazol). V nekaj primerih se pojavlja atrazin, njegov razkrojni produkt desetil-atrazin pa se ne pojavlja. Od herbicidov, ki niso dovoljeni v EU in RS se pojavljajo še alaklor, in terbutrin, poleg tega pa še snovi, ki so sicer dovoljene v EU, vendar niso registrirane v RS (diuron in kloridazon). V spodnji tabeli je navedeno število merilnih postaj rek, kjer je bila izmerjena koncentracija posameznih snovi nad vrednostjo 0,1 µg/L (glifosat ni bil merjen v vseh postajah)</w:t>
      </w:r>
      <w:r w:rsidR="00D42B01">
        <w:rPr>
          <w:rFonts w:ascii="Arial" w:hAnsi="Arial" w:cs="Arial"/>
          <w:sz w:val="20"/>
          <w:szCs w:val="20"/>
          <w:lang w:val="sl-SI"/>
        </w:rPr>
        <w:t xml:space="preserve">. </w:t>
      </w:r>
    </w:p>
    <w:p w14:paraId="54513AA3" w14:textId="6002D1EF" w:rsidR="002D68E4" w:rsidRPr="00C068E9" w:rsidRDefault="00C079C9" w:rsidP="00C068E9">
      <w:pPr>
        <w:pStyle w:val="Napis"/>
        <w:keepNext/>
        <w:spacing w:after="120"/>
        <w:rPr>
          <w:rFonts w:ascii="Arial" w:hAnsi="Arial" w:cs="Arial"/>
          <w:sz w:val="20"/>
          <w:szCs w:val="20"/>
        </w:rPr>
      </w:pPr>
      <w:bookmarkStart w:id="108" w:name="_Toc531767585"/>
      <w:r w:rsidRPr="00C068E9">
        <w:rPr>
          <w:rFonts w:ascii="Arial" w:hAnsi="Arial" w:cs="Arial"/>
          <w:sz w:val="20"/>
          <w:szCs w:val="20"/>
        </w:rPr>
        <w:t>Preglednic</w:t>
      </w:r>
      <w:r w:rsidR="002D68E4" w:rsidRPr="00C068E9">
        <w:rPr>
          <w:rFonts w:ascii="Arial" w:hAnsi="Arial" w:cs="Arial"/>
          <w:sz w:val="20"/>
          <w:szCs w:val="20"/>
        </w:rPr>
        <w:t xml:space="preserve">a </w:t>
      </w:r>
      <w:r w:rsidR="002D68E4" w:rsidRPr="00C068E9">
        <w:rPr>
          <w:rFonts w:ascii="Arial" w:hAnsi="Arial" w:cs="Arial"/>
          <w:sz w:val="20"/>
          <w:szCs w:val="20"/>
        </w:rPr>
        <w:fldChar w:fldCharType="begin"/>
      </w:r>
      <w:r w:rsidR="002D68E4" w:rsidRPr="00C068E9">
        <w:rPr>
          <w:rFonts w:ascii="Arial" w:hAnsi="Arial" w:cs="Arial"/>
          <w:sz w:val="20"/>
          <w:szCs w:val="20"/>
        </w:rPr>
        <w:instrText xml:space="preserve"> SEQ Tabela \* ARABIC </w:instrText>
      </w:r>
      <w:r w:rsidR="002D68E4" w:rsidRPr="00C068E9">
        <w:rPr>
          <w:rFonts w:ascii="Arial" w:hAnsi="Arial" w:cs="Arial"/>
          <w:sz w:val="20"/>
          <w:szCs w:val="20"/>
        </w:rPr>
        <w:fldChar w:fldCharType="separate"/>
      </w:r>
      <w:r w:rsidR="0023248F">
        <w:rPr>
          <w:rFonts w:ascii="Arial" w:hAnsi="Arial" w:cs="Arial"/>
          <w:noProof/>
          <w:sz w:val="20"/>
          <w:szCs w:val="20"/>
        </w:rPr>
        <w:t>15</w:t>
      </w:r>
      <w:r w:rsidR="002D68E4" w:rsidRPr="00C068E9">
        <w:rPr>
          <w:rFonts w:ascii="Arial" w:hAnsi="Arial" w:cs="Arial"/>
          <w:sz w:val="20"/>
          <w:szCs w:val="20"/>
        </w:rPr>
        <w:fldChar w:fldCharType="end"/>
      </w:r>
      <w:r w:rsidR="002D68E4" w:rsidRPr="00C068E9">
        <w:rPr>
          <w:rFonts w:ascii="Arial" w:hAnsi="Arial" w:cs="Arial"/>
          <w:sz w:val="20"/>
          <w:szCs w:val="20"/>
        </w:rPr>
        <w:t>: Reke, št. postaj z izmerjeno vrednostjo posameznih FFS nad 0,1 µg/l</w:t>
      </w:r>
      <w:r w:rsidR="005662A6" w:rsidRPr="00C068E9">
        <w:rPr>
          <w:rFonts w:ascii="Arial" w:hAnsi="Arial" w:cs="Arial"/>
          <w:sz w:val="20"/>
          <w:szCs w:val="20"/>
        </w:rPr>
        <w:t xml:space="preserve"> in vsoto pesticidov nad 0,5 µg/l</w:t>
      </w:r>
      <w:r w:rsidR="001A72FB" w:rsidRPr="00C068E9">
        <w:rPr>
          <w:rFonts w:ascii="Arial" w:hAnsi="Arial" w:cs="Arial"/>
          <w:sz w:val="20"/>
          <w:szCs w:val="20"/>
        </w:rPr>
        <w:t xml:space="preserve"> v obdobju 2015-2017</w:t>
      </w:r>
      <w:bookmarkEnd w:id="108"/>
    </w:p>
    <w:tbl>
      <w:tblPr>
        <w:tblStyle w:val="Tabelamrea4poudarek11"/>
        <w:tblW w:w="9072" w:type="dxa"/>
        <w:tblInd w:w="137" w:type="dxa"/>
        <w:tblLook w:val="04A0" w:firstRow="1" w:lastRow="0" w:firstColumn="1" w:lastColumn="0" w:noHBand="0" w:noVBand="1"/>
      </w:tblPr>
      <w:tblGrid>
        <w:gridCol w:w="5812"/>
        <w:gridCol w:w="1134"/>
        <w:gridCol w:w="992"/>
        <w:gridCol w:w="1134"/>
      </w:tblGrid>
      <w:tr w:rsidR="006A0A5A" w:rsidRPr="00651669" w14:paraId="0EE440B2" w14:textId="77777777" w:rsidTr="008863B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812" w:type="dxa"/>
            <w:shd w:val="clear" w:color="auto" w:fill="B8CCE4" w:themeFill="accent1" w:themeFillTint="66"/>
            <w:noWrap/>
            <w:hideMark/>
          </w:tcPr>
          <w:p w14:paraId="6979EE10" w14:textId="5F05F864" w:rsidR="006A0A5A" w:rsidRPr="00A73ED2" w:rsidRDefault="006A0A5A" w:rsidP="005662A6">
            <w:pPr>
              <w:spacing w:after="0" w:line="240" w:lineRule="auto"/>
              <w:ind w:left="709"/>
              <w:jc w:val="center"/>
              <w:rPr>
                <w:rFonts w:ascii="Arial" w:eastAsia="Times New Roman" w:hAnsi="Arial" w:cs="Arial"/>
                <w:color w:val="000000"/>
                <w:sz w:val="18"/>
                <w:szCs w:val="18"/>
                <w:lang w:val="sl-SI" w:eastAsia="sl-SI"/>
              </w:rPr>
            </w:pPr>
          </w:p>
        </w:tc>
        <w:tc>
          <w:tcPr>
            <w:tcW w:w="1134" w:type="dxa"/>
            <w:shd w:val="clear" w:color="auto" w:fill="B8CCE4" w:themeFill="accent1" w:themeFillTint="66"/>
            <w:noWrap/>
            <w:hideMark/>
          </w:tcPr>
          <w:p w14:paraId="05AEBBE0"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2015</w:t>
            </w:r>
          </w:p>
        </w:tc>
        <w:tc>
          <w:tcPr>
            <w:tcW w:w="992" w:type="dxa"/>
            <w:shd w:val="clear" w:color="auto" w:fill="B8CCE4" w:themeFill="accent1" w:themeFillTint="66"/>
            <w:noWrap/>
            <w:hideMark/>
          </w:tcPr>
          <w:p w14:paraId="1B6A2E9C"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2016</w:t>
            </w:r>
          </w:p>
        </w:tc>
        <w:tc>
          <w:tcPr>
            <w:tcW w:w="1134" w:type="dxa"/>
            <w:shd w:val="clear" w:color="auto" w:fill="B8CCE4" w:themeFill="accent1" w:themeFillTint="66"/>
            <w:noWrap/>
            <w:hideMark/>
          </w:tcPr>
          <w:p w14:paraId="538ACCEB"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2017</w:t>
            </w:r>
          </w:p>
        </w:tc>
      </w:tr>
      <w:tr w:rsidR="006A0A5A" w:rsidRPr="00651669" w14:paraId="305D6BAC" w14:textId="77777777" w:rsidTr="008863B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812" w:type="dxa"/>
            <w:shd w:val="clear" w:color="auto" w:fill="B8CCE4" w:themeFill="accent1" w:themeFillTint="66"/>
            <w:noWrap/>
            <w:hideMark/>
          </w:tcPr>
          <w:p w14:paraId="6592A0AA" w14:textId="77777777" w:rsidR="006A0A5A" w:rsidRPr="00A73ED2" w:rsidRDefault="006A0A5A" w:rsidP="006A0A5A">
            <w:pPr>
              <w:spacing w:after="0" w:line="240" w:lineRule="auto"/>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Aktivna snov</w:t>
            </w:r>
          </w:p>
        </w:tc>
        <w:tc>
          <w:tcPr>
            <w:tcW w:w="1134" w:type="dxa"/>
            <w:shd w:val="clear" w:color="auto" w:fill="B8CCE4" w:themeFill="accent1" w:themeFillTint="66"/>
            <w:noWrap/>
            <w:hideMark/>
          </w:tcPr>
          <w:p w14:paraId="452A75D8"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c>
          <w:tcPr>
            <w:tcW w:w="992" w:type="dxa"/>
            <w:shd w:val="clear" w:color="auto" w:fill="B8CCE4" w:themeFill="accent1" w:themeFillTint="66"/>
            <w:noWrap/>
            <w:hideMark/>
          </w:tcPr>
          <w:p w14:paraId="08F7C261"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c>
          <w:tcPr>
            <w:tcW w:w="1134" w:type="dxa"/>
            <w:shd w:val="clear" w:color="auto" w:fill="B8CCE4" w:themeFill="accent1" w:themeFillTint="66"/>
            <w:noWrap/>
            <w:hideMark/>
          </w:tcPr>
          <w:p w14:paraId="23E8ADBA"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r>
      <w:tr w:rsidR="006A0A5A" w:rsidRPr="00651669" w14:paraId="515D5D74"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AF87AAE"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2,4-D</w:t>
            </w:r>
          </w:p>
        </w:tc>
        <w:tc>
          <w:tcPr>
            <w:tcW w:w="1134" w:type="dxa"/>
            <w:shd w:val="clear" w:color="auto" w:fill="auto"/>
            <w:noWrap/>
            <w:hideMark/>
          </w:tcPr>
          <w:p w14:paraId="79872CD7" w14:textId="06B50AFE"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51D026D2"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396E23BA" w14:textId="6A737781"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2B802E2"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5D6FE8A" w14:textId="6D4D4821" w:rsidR="006A0A5A" w:rsidRPr="00A73ED2" w:rsidRDefault="008326F0" w:rsidP="008326F0">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Alaklor (ni registriran kot FFS</w:t>
            </w:r>
            <w:r w:rsidR="006A0A5A" w:rsidRPr="00A73ED2">
              <w:rPr>
                <w:rFonts w:ascii="Arial" w:eastAsia="Times New Roman" w:hAnsi="Arial" w:cs="Arial"/>
                <w:b w:val="0"/>
                <w:color w:val="000000"/>
                <w:sz w:val="18"/>
                <w:szCs w:val="18"/>
                <w:lang w:val="sl-SI" w:eastAsia="sl-SI"/>
              </w:rPr>
              <w:t>)</w:t>
            </w:r>
          </w:p>
        </w:tc>
        <w:tc>
          <w:tcPr>
            <w:tcW w:w="1134" w:type="dxa"/>
            <w:shd w:val="clear" w:color="auto" w:fill="auto"/>
            <w:noWrap/>
            <w:hideMark/>
          </w:tcPr>
          <w:p w14:paraId="23EFADF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3CF2325A" w14:textId="6ABC89C5"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32827B11" w14:textId="5DFE38B6"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6B89843D"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78536B6B" w14:textId="21717319" w:rsidR="006A0A5A" w:rsidRPr="00A73ED2" w:rsidRDefault="0064183F" w:rsidP="008326F0">
            <w:pPr>
              <w:spacing w:after="0" w:line="240" w:lineRule="auto"/>
              <w:rPr>
                <w:rFonts w:ascii="Arial" w:eastAsia="Times New Roman" w:hAnsi="Arial" w:cs="Arial"/>
                <w:b w:val="0"/>
                <w:color w:val="000000"/>
                <w:sz w:val="18"/>
                <w:szCs w:val="18"/>
                <w:lang w:val="sl-SI" w:eastAsia="sl-SI"/>
              </w:rPr>
            </w:pPr>
            <w:r>
              <w:rPr>
                <w:rFonts w:ascii="Arial" w:eastAsia="Times New Roman" w:hAnsi="Arial" w:cs="Arial"/>
                <w:b w:val="0"/>
                <w:color w:val="000000"/>
                <w:sz w:val="18"/>
                <w:szCs w:val="18"/>
                <w:lang w:val="sl-SI" w:eastAsia="sl-SI"/>
              </w:rPr>
              <w:t xml:space="preserve">Atrazin </w:t>
            </w:r>
            <w:r w:rsidR="008326F0" w:rsidRPr="00A73ED2">
              <w:rPr>
                <w:rFonts w:ascii="Arial" w:eastAsia="Times New Roman" w:hAnsi="Arial" w:cs="Arial"/>
                <w:b w:val="0"/>
                <w:color w:val="000000"/>
                <w:sz w:val="18"/>
                <w:szCs w:val="18"/>
                <w:lang w:val="sl-SI" w:eastAsia="sl-SI"/>
              </w:rPr>
              <w:t xml:space="preserve">(ni registriran kot FFS) </w:t>
            </w:r>
          </w:p>
        </w:tc>
        <w:tc>
          <w:tcPr>
            <w:tcW w:w="1134" w:type="dxa"/>
            <w:shd w:val="clear" w:color="auto" w:fill="auto"/>
            <w:noWrap/>
            <w:hideMark/>
          </w:tcPr>
          <w:p w14:paraId="334CE77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858F3AF" w14:textId="7CD27867"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77895B8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3</w:t>
            </w:r>
          </w:p>
        </w:tc>
      </w:tr>
      <w:tr w:rsidR="008326F0" w:rsidRPr="00651669" w14:paraId="19A39A5A"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097676BF" w14:textId="3465368D" w:rsidR="008326F0" w:rsidRPr="00A73ED2" w:rsidRDefault="008326F0" w:rsidP="008326F0">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Desetil-atrazin (metabolit atrazina)</w:t>
            </w:r>
          </w:p>
        </w:tc>
        <w:tc>
          <w:tcPr>
            <w:tcW w:w="1134" w:type="dxa"/>
            <w:shd w:val="clear" w:color="auto" w:fill="auto"/>
            <w:noWrap/>
          </w:tcPr>
          <w:p w14:paraId="20B631C4" w14:textId="3B7E46DC"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tcPr>
          <w:p w14:paraId="089FDE69" w14:textId="76713737"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tcPr>
          <w:p w14:paraId="78240A14" w14:textId="70603C41"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2E9667D"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5A3008A" w14:textId="48061671" w:rsidR="006A0A5A" w:rsidRPr="00A73ED2" w:rsidRDefault="00AC6963" w:rsidP="006A0A5A">
            <w:pPr>
              <w:spacing w:after="0" w:line="240" w:lineRule="auto"/>
              <w:rPr>
                <w:rFonts w:ascii="Arial" w:eastAsia="Times New Roman" w:hAnsi="Arial" w:cs="Arial"/>
                <w:b w:val="0"/>
                <w:color w:val="000000"/>
                <w:sz w:val="18"/>
                <w:szCs w:val="18"/>
                <w:lang w:val="sl-SI" w:eastAsia="sl-SI"/>
              </w:rPr>
            </w:pPr>
            <w:r>
              <w:rPr>
                <w:rFonts w:ascii="Arial" w:eastAsia="Times New Roman" w:hAnsi="Arial" w:cs="Arial"/>
                <w:b w:val="0"/>
                <w:color w:val="000000"/>
                <w:sz w:val="18"/>
                <w:szCs w:val="18"/>
                <w:lang w:val="sl-SI" w:eastAsia="sl-SI"/>
              </w:rPr>
              <w:t>Dik</w:t>
            </w:r>
            <w:r w:rsidR="006A0A5A" w:rsidRPr="00A73ED2">
              <w:rPr>
                <w:rFonts w:ascii="Arial" w:eastAsia="Times New Roman" w:hAnsi="Arial" w:cs="Arial"/>
                <w:b w:val="0"/>
                <w:color w:val="000000"/>
                <w:sz w:val="18"/>
                <w:szCs w:val="18"/>
                <w:lang w:val="sl-SI" w:eastAsia="sl-SI"/>
              </w:rPr>
              <w:t>amba</w:t>
            </w:r>
          </w:p>
        </w:tc>
        <w:tc>
          <w:tcPr>
            <w:tcW w:w="1134" w:type="dxa"/>
            <w:shd w:val="clear" w:color="auto" w:fill="auto"/>
            <w:noWrap/>
            <w:hideMark/>
          </w:tcPr>
          <w:p w14:paraId="295862A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3ECDAD8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738726D3" w14:textId="316202E7"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31DBB19"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6F0D8A5F" w14:textId="34D0944A" w:rsidR="006A0A5A" w:rsidRPr="00A73ED2" w:rsidRDefault="0064183F" w:rsidP="008326F0">
            <w:pPr>
              <w:spacing w:after="0" w:line="240" w:lineRule="auto"/>
              <w:rPr>
                <w:rFonts w:ascii="Arial" w:eastAsia="Times New Roman" w:hAnsi="Arial" w:cs="Arial"/>
                <w:b w:val="0"/>
                <w:color w:val="000000"/>
                <w:sz w:val="18"/>
                <w:szCs w:val="18"/>
                <w:lang w:val="sl-SI" w:eastAsia="sl-SI"/>
              </w:rPr>
            </w:pPr>
            <w:r>
              <w:rPr>
                <w:rFonts w:ascii="Arial" w:eastAsia="Times New Roman" w:hAnsi="Arial" w:cs="Arial"/>
                <w:b w:val="0"/>
                <w:color w:val="000000"/>
                <w:sz w:val="18"/>
                <w:szCs w:val="18"/>
                <w:lang w:val="sl-SI" w:eastAsia="sl-SI"/>
              </w:rPr>
              <w:t xml:space="preserve">Diuron </w:t>
            </w:r>
            <w:r w:rsidR="008326F0" w:rsidRPr="00A73ED2">
              <w:rPr>
                <w:rFonts w:ascii="Arial" w:eastAsia="Times New Roman" w:hAnsi="Arial" w:cs="Arial"/>
                <w:b w:val="0"/>
                <w:color w:val="000000"/>
                <w:sz w:val="18"/>
                <w:szCs w:val="18"/>
                <w:lang w:val="sl-SI" w:eastAsia="sl-SI"/>
              </w:rPr>
              <w:t xml:space="preserve">(ni registriran kot FFS) </w:t>
            </w:r>
          </w:p>
        </w:tc>
        <w:tc>
          <w:tcPr>
            <w:tcW w:w="1134" w:type="dxa"/>
            <w:shd w:val="clear" w:color="auto" w:fill="auto"/>
            <w:noWrap/>
            <w:hideMark/>
          </w:tcPr>
          <w:p w14:paraId="75824AD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27EA693" w14:textId="18161895"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FC92858" w14:textId="22B9DC9B"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E6A799C"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769F5CC2"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Folpet</w:t>
            </w:r>
          </w:p>
        </w:tc>
        <w:tc>
          <w:tcPr>
            <w:tcW w:w="1134" w:type="dxa"/>
            <w:shd w:val="clear" w:color="auto" w:fill="auto"/>
            <w:noWrap/>
            <w:hideMark/>
          </w:tcPr>
          <w:p w14:paraId="5AB684E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715404D" w14:textId="4F50DCEE"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75508E28" w14:textId="6C388042"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50FF24B"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45C830DC"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Glifosat (+AMPA)</w:t>
            </w:r>
          </w:p>
        </w:tc>
        <w:tc>
          <w:tcPr>
            <w:tcW w:w="1134" w:type="dxa"/>
            <w:shd w:val="clear" w:color="auto" w:fill="auto"/>
            <w:noWrap/>
            <w:hideMark/>
          </w:tcPr>
          <w:p w14:paraId="2C0743EF"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DC603C3"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c>
          <w:tcPr>
            <w:tcW w:w="1134" w:type="dxa"/>
            <w:shd w:val="clear" w:color="auto" w:fill="auto"/>
            <w:noWrap/>
            <w:hideMark/>
          </w:tcPr>
          <w:p w14:paraId="208B24D0"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r>
      <w:tr w:rsidR="006A0A5A" w:rsidRPr="00651669" w14:paraId="7A68B032"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FCED99A"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Izoproturon</w:t>
            </w:r>
          </w:p>
        </w:tc>
        <w:tc>
          <w:tcPr>
            <w:tcW w:w="1134" w:type="dxa"/>
            <w:shd w:val="clear" w:color="auto" w:fill="auto"/>
            <w:noWrap/>
            <w:hideMark/>
          </w:tcPr>
          <w:p w14:paraId="5D7E9ED1"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5D9FA8C4"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511A562C" w14:textId="4E9D5019"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31B4E15"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D3C62AE" w14:textId="62466615" w:rsidR="006A0A5A" w:rsidRPr="00A73ED2" w:rsidRDefault="006A0A5A" w:rsidP="008326F0">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Klorid</w:t>
            </w:r>
            <w:r w:rsidR="0064183F">
              <w:rPr>
                <w:rFonts w:ascii="Arial" w:eastAsia="Times New Roman" w:hAnsi="Arial" w:cs="Arial"/>
                <w:b w:val="0"/>
                <w:color w:val="000000"/>
                <w:sz w:val="18"/>
                <w:szCs w:val="18"/>
                <w:lang w:val="sl-SI" w:eastAsia="sl-SI"/>
              </w:rPr>
              <w:t xml:space="preserve">azon </w:t>
            </w:r>
            <w:r w:rsidR="008326F0" w:rsidRPr="00A73ED2">
              <w:rPr>
                <w:rFonts w:ascii="Arial" w:eastAsia="Times New Roman" w:hAnsi="Arial" w:cs="Arial"/>
                <w:b w:val="0"/>
                <w:color w:val="000000"/>
                <w:sz w:val="18"/>
                <w:szCs w:val="18"/>
                <w:lang w:val="sl-SI" w:eastAsia="sl-SI"/>
              </w:rPr>
              <w:t>(ni registriran kot FFS)</w:t>
            </w:r>
            <w:r w:rsidRPr="00A73ED2">
              <w:rPr>
                <w:rFonts w:ascii="Arial" w:eastAsia="Times New Roman" w:hAnsi="Arial" w:cs="Arial"/>
                <w:b w:val="0"/>
                <w:color w:val="000000"/>
                <w:sz w:val="18"/>
                <w:szCs w:val="18"/>
                <w:lang w:val="sl-SI" w:eastAsia="sl-SI"/>
              </w:rPr>
              <w:t xml:space="preserve"> </w:t>
            </w:r>
          </w:p>
        </w:tc>
        <w:tc>
          <w:tcPr>
            <w:tcW w:w="1134" w:type="dxa"/>
            <w:shd w:val="clear" w:color="auto" w:fill="auto"/>
            <w:noWrap/>
            <w:hideMark/>
          </w:tcPr>
          <w:p w14:paraId="30A27212"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62FEF39B" w14:textId="0416AD1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9D45DB1" w14:textId="74FC3029"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071E5436"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98F3BFF"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Klorpirifos metil</w:t>
            </w:r>
          </w:p>
        </w:tc>
        <w:tc>
          <w:tcPr>
            <w:tcW w:w="1134" w:type="dxa"/>
            <w:shd w:val="clear" w:color="auto" w:fill="auto"/>
            <w:noWrap/>
            <w:hideMark/>
          </w:tcPr>
          <w:p w14:paraId="26FD5A3D" w14:textId="09D0940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607B9D44"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C58D5DE"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319158E9"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MCPP</w:t>
            </w:r>
          </w:p>
        </w:tc>
        <w:tc>
          <w:tcPr>
            <w:tcW w:w="1134" w:type="dxa"/>
            <w:shd w:val="clear" w:color="auto" w:fill="auto"/>
            <w:noWrap/>
            <w:hideMark/>
          </w:tcPr>
          <w:p w14:paraId="300CB7F4"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72F9CA8A"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73DC0FD8" w14:textId="3B7D27E8"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177DB5F"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57117DFD"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Metalaksil</w:t>
            </w:r>
          </w:p>
        </w:tc>
        <w:tc>
          <w:tcPr>
            <w:tcW w:w="1134" w:type="dxa"/>
            <w:shd w:val="clear" w:color="auto" w:fill="auto"/>
            <w:noWrap/>
            <w:hideMark/>
          </w:tcPr>
          <w:p w14:paraId="551B32AB" w14:textId="4B70B424"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0F73A935" w14:textId="3DBBA025"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32F1CFC"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r>
      <w:tr w:rsidR="006A0A5A" w:rsidRPr="00651669" w14:paraId="354ED334"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E278D9A"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Metamitron</w:t>
            </w:r>
          </w:p>
        </w:tc>
        <w:tc>
          <w:tcPr>
            <w:tcW w:w="1134" w:type="dxa"/>
            <w:shd w:val="clear" w:color="auto" w:fill="auto"/>
            <w:noWrap/>
            <w:hideMark/>
          </w:tcPr>
          <w:p w14:paraId="1E70085E" w14:textId="61FB87D4"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4AFDB333"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01D07616" w14:textId="0996A86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7633CE8"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2C0947FD"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Metolaklor</w:t>
            </w:r>
          </w:p>
        </w:tc>
        <w:tc>
          <w:tcPr>
            <w:tcW w:w="1134" w:type="dxa"/>
            <w:shd w:val="clear" w:color="auto" w:fill="auto"/>
            <w:noWrap/>
            <w:hideMark/>
          </w:tcPr>
          <w:p w14:paraId="7B1B7412"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9</w:t>
            </w:r>
          </w:p>
        </w:tc>
        <w:tc>
          <w:tcPr>
            <w:tcW w:w="992" w:type="dxa"/>
            <w:shd w:val="clear" w:color="auto" w:fill="auto"/>
            <w:noWrap/>
            <w:hideMark/>
          </w:tcPr>
          <w:p w14:paraId="6740DB7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18</w:t>
            </w:r>
          </w:p>
        </w:tc>
        <w:tc>
          <w:tcPr>
            <w:tcW w:w="1134" w:type="dxa"/>
            <w:shd w:val="clear" w:color="auto" w:fill="auto"/>
            <w:noWrap/>
            <w:hideMark/>
          </w:tcPr>
          <w:p w14:paraId="3E3020B3"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8</w:t>
            </w:r>
          </w:p>
        </w:tc>
      </w:tr>
      <w:tr w:rsidR="006A0A5A" w:rsidRPr="00651669" w14:paraId="108B7B76"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5246DDF"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Napropamid</w:t>
            </w:r>
          </w:p>
        </w:tc>
        <w:tc>
          <w:tcPr>
            <w:tcW w:w="1134" w:type="dxa"/>
            <w:shd w:val="clear" w:color="auto" w:fill="auto"/>
            <w:noWrap/>
            <w:hideMark/>
          </w:tcPr>
          <w:p w14:paraId="3197B278" w14:textId="73C86AA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23A670C0"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43403058" w14:textId="6AB1BCE6"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E6B7D96"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520C0906"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Propikonazol</w:t>
            </w:r>
          </w:p>
        </w:tc>
        <w:tc>
          <w:tcPr>
            <w:tcW w:w="1134" w:type="dxa"/>
            <w:shd w:val="clear" w:color="auto" w:fill="auto"/>
            <w:noWrap/>
            <w:hideMark/>
          </w:tcPr>
          <w:p w14:paraId="32C31CFF" w14:textId="3FA8B12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023C391C"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5B678BCF"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r>
      <w:tr w:rsidR="006A0A5A" w:rsidRPr="00651669" w14:paraId="15F2140D"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6CBDB7DC"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Terbutilazin</w:t>
            </w:r>
          </w:p>
        </w:tc>
        <w:tc>
          <w:tcPr>
            <w:tcW w:w="1134" w:type="dxa"/>
            <w:shd w:val="clear" w:color="auto" w:fill="auto"/>
            <w:noWrap/>
            <w:hideMark/>
          </w:tcPr>
          <w:p w14:paraId="454360FE"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3</w:t>
            </w:r>
          </w:p>
        </w:tc>
        <w:tc>
          <w:tcPr>
            <w:tcW w:w="992" w:type="dxa"/>
            <w:shd w:val="clear" w:color="auto" w:fill="auto"/>
            <w:noWrap/>
            <w:hideMark/>
          </w:tcPr>
          <w:p w14:paraId="44ECC3A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8</w:t>
            </w:r>
          </w:p>
        </w:tc>
        <w:tc>
          <w:tcPr>
            <w:tcW w:w="1134" w:type="dxa"/>
            <w:shd w:val="clear" w:color="auto" w:fill="auto"/>
            <w:noWrap/>
            <w:hideMark/>
          </w:tcPr>
          <w:p w14:paraId="4A1B5754"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6</w:t>
            </w:r>
          </w:p>
        </w:tc>
      </w:tr>
      <w:tr w:rsidR="006A0A5A" w:rsidRPr="00651669" w14:paraId="136CF5A5"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2F7E4BC" w14:textId="3608F499" w:rsidR="006A0A5A" w:rsidRPr="00A73ED2" w:rsidRDefault="006A0A5A" w:rsidP="00256D7D">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Terbutrin (</w:t>
            </w:r>
            <w:r w:rsidR="00A73ED2">
              <w:rPr>
                <w:rFonts w:ascii="Arial" w:eastAsia="Times New Roman" w:hAnsi="Arial" w:cs="Arial"/>
                <w:b w:val="0"/>
                <w:color w:val="000000"/>
                <w:sz w:val="18"/>
                <w:szCs w:val="18"/>
                <w:lang w:val="sl-SI" w:eastAsia="sl-SI"/>
              </w:rPr>
              <w:t>ni registriran kot FFS</w:t>
            </w:r>
            <w:r w:rsidRPr="00A73ED2">
              <w:rPr>
                <w:rFonts w:ascii="Arial" w:eastAsia="Times New Roman" w:hAnsi="Arial" w:cs="Arial"/>
                <w:b w:val="0"/>
                <w:color w:val="000000"/>
                <w:sz w:val="18"/>
                <w:szCs w:val="18"/>
                <w:lang w:val="sl-SI" w:eastAsia="sl-SI"/>
              </w:rPr>
              <w:t xml:space="preserve">) </w:t>
            </w:r>
          </w:p>
        </w:tc>
        <w:tc>
          <w:tcPr>
            <w:tcW w:w="1134" w:type="dxa"/>
            <w:shd w:val="clear" w:color="auto" w:fill="auto"/>
            <w:noWrap/>
            <w:hideMark/>
          </w:tcPr>
          <w:p w14:paraId="7B0EA1A3"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7B5BE3E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c>
          <w:tcPr>
            <w:tcW w:w="1134" w:type="dxa"/>
            <w:shd w:val="clear" w:color="auto" w:fill="auto"/>
            <w:noWrap/>
            <w:hideMark/>
          </w:tcPr>
          <w:p w14:paraId="0F42DEE0" w14:textId="457A7A5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095B325C"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95B3D7" w:themeFill="accent1" w:themeFillTint="99"/>
            <w:noWrap/>
            <w:hideMark/>
          </w:tcPr>
          <w:p w14:paraId="56186C3E"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 </w:t>
            </w:r>
          </w:p>
        </w:tc>
        <w:tc>
          <w:tcPr>
            <w:tcW w:w="1134" w:type="dxa"/>
            <w:shd w:val="clear" w:color="auto" w:fill="95B3D7" w:themeFill="accent1" w:themeFillTint="99"/>
            <w:noWrap/>
            <w:hideMark/>
          </w:tcPr>
          <w:p w14:paraId="01FD744C" w14:textId="4EF4D36B"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c>
          <w:tcPr>
            <w:tcW w:w="992" w:type="dxa"/>
            <w:shd w:val="clear" w:color="auto" w:fill="95B3D7" w:themeFill="accent1" w:themeFillTint="99"/>
            <w:noWrap/>
            <w:hideMark/>
          </w:tcPr>
          <w:p w14:paraId="73633F0E" w14:textId="215F9D45"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c>
          <w:tcPr>
            <w:tcW w:w="1134" w:type="dxa"/>
            <w:shd w:val="clear" w:color="auto" w:fill="95B3D7" w:themeFill="accent1" w:themeFillTint="99"/>
            <w:noWrap/>
            <w:hideMark/>
          </w:tcPr>
          <w:p w14:paraId="4176E5D0" w14:textId="6C211B08"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r>
      <w:tr w:rsidR="006A0A5A" w:rsidRPr="00651669" w14:paraId="5E30D969"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AA7A614" w14:textId="1928D80B" w:rsidR="006A0A5A" w:rsidRPr="00A73ED2" w:rsidRDefault="005662A6" w:rsidP="006A0A5A">
            <w:pPr>
              <w:spacing w:after="0" w:line="240" w:lineRule="auto"/>
              <w:rPr>
                <w:rFonts w:ascii="Arial" w:eastAsia="Times New Roman" w:hAnsi="Arial" w:cs="Arial"/>
                <w:bCs w:val="0"/>
                <w:color w:val="000000"/>
                <w:sz w:val="18"/>
                <w:szCs w:val="18"/>
                <w:lang w:val="sl-SI" w:eastAsia="sl-SI"/>
              </w:rPr>
            </w:pPr>
            <w:r w:rsidRPr="00A73ED2">
              <w:rPr>
                <w:rFonts w:ascii="Arial" w:eastAsia="Times New Roman" w:hAnsi="Arial" w:cs="Arial"/>
                <w:bCs w:val="0"/>
                <w:color w:val="000000"/>
                <w:sz w:val="18"/>
                <w:szCs w:val="18"/>
                <w:lang w:val="sl-SI" w:eastAsia="sl-SI"/>
              </w:rPr>
              <w:t>Š</w:t>
            </w:r>
            <w:r w:rsidR="006A0A5A" w:rsidRPr="00A73ED2">
              <w:rPr>
                <w:rFonts w:ascii="Arial" w:eastAsia="Times New Roman" w:hAnsi="Arial" w:cs="Arial"/>
                <w:bCs w:val="0"/>
                <w:color w:val="000000"/>
                <w:sz w:val="18"/>
                <w:szCs w:val="18"/>
                <w:lang w:val="sl-SI" w:eastAsia="sl-SI"/>
              </w:rPr>
              <w:t>tevilo vseh merjenih postaj</w:t>
            </w:r>
          </w:p>
        </w:tc>
        <w:tc>
          <w:tcPr>
            <w:tcW w:w="1134" w:type="dxa"/>
            <w:shd w:val="clear" w:color="auto" w:fill="auto"/>
            <w:noWrap/>
            <w:hideMark/>
          </w:tcPr>
          <w:p w14:paraId="5C9AF8A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105</w:t>
            </w:r>
          </w:p>
        </w:tc>
        <w:tc>
          <w:tcPr>
            <w:tcW w:w="992" w:type="dxa"/>
            <w:shd w:val="clear" w:color="auto" w:fill="auto"/>
            <w:noWrap/>
            <w:hideMark/>
          </w:tcPr>
          <w:p w14:paraId="4041D8A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130</w:t>
            </w:r>
          </w:p>
        </w:tc>
        <w:tc>
          <w:tcPr>
            <w:tcW w:w="1134" w:type="dxa"/>
            <w:shd w:val="clear" w:color="auto" w:fill="auto"/>
            <w:noWrap/>
            <w:hideMark/>
          </w:tcPr>
          <w:p w14:paraId="3921BBDD"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100</w:t>
            </w:r>
          </w:p>
        </w:tc>
      </w:tr>
      <w:tr w:rsidR="006A0A5A" w:rsidRPr="00651669" w14:paraId="710399C0"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3117FF7" w14:textId="598A5350" w:rsidR="006A0A5A" w:rsidRPr="00A73ED2" w:rsidRDefault="006A0A5A"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 xml:space="preserve">Št. postaj </w:t>
            </w:r>
            <w:r w:rsidR="005662A6" w:rsidRPr="00A73ED2">
              <w:rPr>
                <w:rFonts w:ascii="Arial" w:eastAsia="Times New Roman" w:hAnsi="Arial" w:cs="Arial"/>
                <w:b w:val="0"/>
                <w:bCs w:val="0"/>
                <w:color w:val="000000"/>
                <w:sz w:val="18"/>
                <w:szCs w:val="18"/>
                <w:lang w:val="sl-SI" w:eastAsia="sl-SI"/>
              </w:rPr>
              <w:t>nad</w:t>
            </w:r>
            <w:r w:rsidRPr="00A73ED2">
              <w:rPr>
                <w:rFonts w:ascii="Arial" w:eastAsia="Times New Roman" w:hAnsi="Arial" w:cs="Arial"/>
                <w:b w:val="0"/>
                <w:bCs w:val="0"/>
                <w:color w:val="000000"/>
                <w:sz w:val="18"/>
                <w:szCs w:val="18"/>
                <w:lang w:val="sl-SI" w:eastAsia="sl-SI"/>
              </w:rPr>
              <w:t xml:space="preserve"> 0,1</w:t>
            </w:r>
            <w:r w:rsidR="0068325A" w:rsidRPr="00A73ED2">
              <w:rPr>
                <w:rFonts w:ascii="Arial" w:eastAsia="Times New Roman" w:hAnsi="Arial" w:cs="Arial"/>
                <w:b w:val="0"/>
                <w:color w:val="000000"/>
                <w:sz w:val="18"/>
                <w:szCs w:val="18"/>
                <w:lang w:val="sl-SI" w:eastAsia="sl-SI"/>
              </w:rPr>
              <w:t xml:space="preserve"> µg/</w:t>
            </w:r>
            <w:r w:rsidR="00A73ED2">
              <w:rPr>
                <w:rFonts w:ascii="Arial" w:eastAsia="Times New Roman" w:hAnsi="Arial" w:cs="Arial"/>
                <w:b w:val="0"/>
                <w:color w:val="000000"/>
                <w:sz w:val="18"/>
                <w:szCs w:val="18"/>
                <w:lang w:val="sl-SI" w:eastAsia="sl-SI"/>
              </w:rPr>
              <w:t>L</w:t>
            </w:r>
            <w:r w:rsidR="005662A6" w:rsidRPr="00A73ED2">
              <w:rPr>
                <w:rFonts w:ascii="Arial" w:eastAsia="Times New Roman" w:hAnsi="Arial" w:cs="Arial"/>
                <w:b w:val="0"/>
                <w:color w:val="000000"/>
                <w:sz w:val="18"/>
                <w:szCs w:val="18"/>
                <w:lang w:val="sl-SI" w:eastAsia="sl-SI"/>
              </w:rPr>
              <w:t xml:space="preserve"> za posamezni pesticid</w:t>
            </w:r>
          </w:p>
        </w:tc>
        <w:tc>
          <w:tcPr>
            <w:tcW w:w="1134" w:type="dxa"/>
            <w:shd w:val="clear" w:color="auto" w:fill="auto"/>
            <w:noWrap/>
            <w:hideMark/>
          </w:tcPr>
          <w:p w14:paraId="2166F302"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22</w:t>
            </w:r>
          </w:p>
        </w:tc>
        <w:tc>
          <w:tcPr>
            <w:tcW w:w="992" w:type="dxa"/>
            <w:shd w:val="clear" w:color="auto" w:fill="auto"/>
            <w:noWrap/>
            <w:hideMark/>
          </w:tcPr>
          <w:p w14:paraId="05856A1F"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38</w:t>
            </w:r>
          </w:p>
        </w:tc>
        <w:tc>
          <w:tcPr>
            <w:tcW w:w="1134" w:type="dxa"/>
            <w:shd w:val="clear" w:color="auto" w:fill="auto"/>
            <w:noWrap/>
            <w:hideMark/>
          </w:tcPr>
          <w:p w14:paraId="6A44EB4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w:t>
            </w:r>
          </w:p>
        </w:tc>
      </w:tr>
      <w:tr w:rsidR="006A0A5A" w:rsidRPr="00651669" w14:paraId="05F9773F"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322E3E1B" w14:textId="41C727B1" w:rsidR="006A0A5A" w:rsidRPr="00A73ED2" w:rsidRDefault="005662A6"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Delež</w:t>
            </w:r>
            <w:r w:rsidR="006A0A5A" w:rsidRPr="00A73ED2">
              <w:rPr>
                <w:rFonts w:ascii="Arial" w:eastAsia="Times New Roman" w:hAnsi="Arial" w:cs="Arial"/>
                <w:b w:val="0"/>
                <w:bCs w:val="0"/>
                <w:color w:val="000000"/>
                <w:sz w:val="18"/>
                <w:szCs w:val="18"/>
                <w:lang w:val="sl-SI" w:eastAsia="sl-SI"/>
              </w:rPr>
              <w:t xml:space="preserve"> postaj </w:t>
            </w:r>
            <w:r w:rsidRPr="00A73ED2">
              <w:rPr>
                <w:rFonts w:ascii="Arial" w:eastAsia="Times New Roman" w:hAnsi="Arial" w:cs="Arial"/>
                <w:b w:val="0"/>
                <w:bCs w:val="0"/>
                <w:color w:val="000000"/>
                <w:sz w:val="18"/>
                <w:szCs w:val="18"/>
                <w:lang w:val="sl-SI" w:eastAsia="sl-SI"/>
              </w:rPr>
              <w:t xml:space="preserve">nad </w:t>
            </w:r>
            <w:r w:rsidR="006A0A5A" w:rsidRPr="00A73ED2">
              <w:rPr>
                <w:rFonts w:ascii="Arial" w:eastAsia="Times New Roman" w:hAnsi="Arial" w:cs="Arial"/>
                <w:b w:val="0"/>
                <w:bCs w:val="0"/>
                <w:color w:val="000000"/>
                <w:sz w:val="18"/>
                <w:szCs w:val="18"/>
                <w:lang w:val="sl-SI" w:eastAsia="sl-SI"/>
              </w:rPr>
              <w:t>0,1</w:t>
            </w:r>
            <w:r w:rsidR="0068325A" w:rsidRPr="00A73ED2">
              <w:rPr>
                <w:rFonts w:ascii="Arial" w:eastAsia="Times New Roman" w:hAnsi="Arial" w:cs="Arial"/>
                <w:b w:val="0"/>
                <w:color w:val="000000"/>
                <w:sz w:val="18"/>
                <w:szCs w:val="18"/>
                <w:lang w:val="sl-SI" w:eastAsia="sl-SI"/>
              </w:rPr>
              <w:t xml:space="preserve"> µg/</w:t>
            </w:r>
            <w:r w:rsidR="00A73ED2">
              <w:rPr>
                <w:rFonts w:ascii="Arial" w:eastAsia="Times New Roman" w:hAnsi="Arial" w:cs="Arial"/>
                <w:b w:val="0"/>
                <w:color w:val="000000"/>
                <w:sz w:val="18"/>
                <w:szCs w:val="18"/>
                <w:lang w:val="sl-SI" w:eastAsia="sl-SI"/>
              </w:rPr>
              <w:t>L</w:t>
            </w:r>
            <w:r w:rsidRPr="00A73ED2">
              <w:rPr>
                <w:rFonts w:ascii="Arial" w:eastAsia="Times New Roman" w:hAnsi="Arial" w:cs="Arial"/>
                <w:b w:val="0"/>
                <w:color w:val="000000"/>
                <w:sz w:val="18"/>
                <w:szCs w:val="18"/>
                <w:lang w:val="sl-SI" w:eastAsia="sl-SI"/>
              </w:rPr>
              <w:t xml:space="preserve"> za posamezni pesticid</w:t>
            </w:r>
          </w:p>
        </w:tc>
        <w:tc>
          <w:tcPr>
            <w:tcW w:w="1134" w:type="dxa"/>
            <w:shd w:val="clear" w:color="auto" w:fill="auto"/>
            <w:noWrap/>
            <w:hideMark/>
          </w:tcPr>
          <w:p w14:paraId="33116641"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21,0</w:t>
            </w:r>
          </w:p>
        </w:tc>
        <w:tc>
          <w:tcPr>
            <w:tcW w:w="992" w:type="dxa"/>
            <w:shd w:val="clear" w:color="auto" w:fill="auto"/>
            <w:noWrap/>
            <w:hideMark/>
          </w:tcPr>
          <w:p w14:paraId="3D8C9A4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29,2</w:t>
            </w:r>
          </w:p>
        </w:tc>
        <w:tc>
          <w:tcPr>
            <w:tcW w:w="1134" w:type="dxa"/>
            <w:shd w:val="clear" w:color="auto" w:fill="auto"/>
            <w:noWrap/>
            <w:hideMark/>
          </w:tcPr>
          <w:p w14:paraId="5607D815"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21,0</w:t>
            </w:r>
          </w:p>
        </w:tc>
      </w:tr>
      <w:tr w:rsidR="0068325A" w:rsidRPr="00651669" w14:paraId="557A7CCD"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4478122A" w14:textId="71906A08" w:rsidR="0068325A" w:rsidRPr="00A73ED2" w:rsidRDefault="0068325A"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 xml:space="preserve">Št. postaj </w:t>
            </w:r>
            <w:r w:rsidR="005662A6" w:rsidRPr="00A73ED2">
              <w:rPr>
                <w:rFonts w:ascii="Arial" w:eastAsia="Times New Roman" w:hAnsi="Arial" w:cs="Arial"/>
                <w:b w:val="0"/>
                <w:bCs w:val="0"/>
                <w:color w:val="000000"/>
                <w:sz w:val="18"/>
                <w:szCs w:val="18"/>
                <w:lang w:val="sl-SI" w:eastAsia="sl-SI"/>
              </w:rPr>
              <w:t>nad</w:t>
            </w:r>
            <w:r w:rsidRPr="00A73ED2">
              <w:rPr>
                <w:rFonts w:ascii="Arial" w:eastAsia="Times New Roman" w:hAnsi="Arial" w:cs="Arial"/>
                <w:b w:val="0"/>
                <w:bCs w:val="0"/>
                <w:color w:val="000000"/>
                <w:sz w:val="18"/>
                <w:szCs w:val="18"/>
                <w:lang w:val="sl-SI" w:eastAsia="sl-SI"/>
              </w:rPr>
              <w:t xml:space="preserve"> 0,5 µg/</w:t>
            </w:r>
            <w:r w:rsidR="00A73ED2">
              <w:rPr>
                <w:rFonts w:ascii="Arial" w:eastAsia="Times New Roman" w:hAnsi="Arial" w:cs="Arial"/>
                <w:b w:val="0"/>
                <w:bCs w:val="0"/>
                <w:color w:val="000000"/>
                <w:sz w:val="18"/>
                <w:szCs w:val="18"/>
                <w:lang w:val="sl-SI" w:eastAsia="sl-SI"/>
              </w:rPr>
              <w:t>L</w:t>
            </w:r>
            <w:r w:rsidR="005662A6" w:rsidRPr="00A73ED2">
              <w:rPr>
                <w:rFonts w:ascii="Arial" w:eastAsia="Times New Roman" w:hAnsi="Arial" w:cs="Arial"/>
                <w:b w:val="0"/>
                <w:bCs w:val="0"/>
                <w:color w:val="000000"/>
                <w:sz w:val="18"/>
                <w:szCs w:val="18"/>
                <w:lang w:val="sl-SI" w:eastAsia="sl-SI"/>
              </w:rPr>
              <w:t xml:space="preserve"> za vsoto pesticidov</w:t>
            </w:r>
          </w:p>
        </w:tc>
        <w:tc>
          <w:tcPr>
            <w:tcW w:w="1134" w:type="dxa"/>
            <w:shd w:val="clear" w:color="auto" w:fill="auto"/>
            <w:noWrap/>
          </w:tcPr>
          <w:p w14:paraId="4D5D9C84" w14:textId="506CBFBE"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5</w:t>
            </w:r>
          </w:p>
        </w:tc>
        <w:tc>
          <w:tcPr>
            <w:tcW w:w="992" w:type="dxa"/>
            <w:shd w:val="clear" w:color="auto" w:fill="auto"/>
            <w:noWrap/>
          </w:tcPr>
          <w:p w14:paraId="1B4A43D4" w14:textId="7704AD78"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10</w:t>
            </w:r>
          </w:p>
        </w:tc>
        <w:tc>
          <w:tcPr>
            <w:tcW w:w="1134" w:type="dxa"/>
            <w:shd w:val="clear" w:color="auto" w:fill="auto"/>
            <w:noWrap/>
          </w:tcPr>
          <w:p w14:paraId="0B18E79F" w14:textId="097FBF72"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9</w:t>
            </w:r>
          </w:p>
        </w:tc>
      </w:tr>
      <w:tr w:rsidR="00A61BAA" w:rsidRPr="00651669" w14:paraId="0246949E"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05A29734" w14:textId="2E171023" w:rsidR="00A61BAA" w:rsidRPr="00A73ED2" w:rsidRDefault="00A61BAA" w:rsidP="00A61BAA">
            <w:pPr>
              <w:spacing w:after="0" w:line="240" w:lineRule="auto"/>
              <w:rPr>
                <w:rFonts w:ascii="Arial" w:eastAsia="Times New Roman" w:hAnsi="Arial" w:cs="Arial"/>
                <w:bCs w:val="0"/>
                <w:color w:val="000000"/>
                <w:sz w:val="18"/>
                <w:szCs w:val="18"/>
                <w:lang w:val="sl-SI" w:eastAsia="sl-SI"/>
              </w:rPr>
            </w:pPr>
            <w:r>
              <w:rPr>
                <w:rFonts w:ascii="Arial" w:eastAsia="Times New Roman" w:hAnsi="Arial" w:cs="Arial"/>
                <w:b w:val="0"/>
                <w:bCs w:val="0"/>
                <w:color w:val="000000"/>
                <w:sz w:val="18"/>
                <w:szCs w:val="18"/>
                <w:lang w:val="sl-SI" w:eastAsia="sl-SI"/>
              </w:rPr>
              <w:t xml:space="preserve">Delež </w:t>
            </w:r>
            <w:r w:rsidRPr="00A73ED2">
              <w:rPr>
                <w:rFonts w:ascii="Arial" w:eastAsia="Times New Roman" w:hAnsi="Arial" w:cs="Arial"/>
                <w:b w:val="0"/>
                <w:bCs w:val="0"/>
                <w:color w:val="000000"/>
                <w:sz w:val="18"/>
                <w:szCs w:val="18"/>
                <w:lang w:val="sl-SI" w:eastAsia="sl-SI"/>
              </w:rPr>
              <w:t>postaj nad 0,5 µg/</w:t>
            </w:r>
            <w:r>
              <w:rPr>
                <w:rFonts w:ascii="Arial" w:eastAsia="Times New Roman" w:hAnsi="Arial" w:cs="Arial"/>
                <w:b w:val="0"/>
                <w:bCs w:val="0"/>
                <w:color w:val="000000"/>
                <w:sz w:val="18"/>
                <w:szCs w:val="18"/>
                <w:lang w:val="sl-SI" w:eastAsia="sl-SI"/>
              </w:rPr>
              <w:t>L</w:t>
            </w:r>
            <w:r w:rsidRPr="00A73ED2">
              <w:rPr>
                <w:rFonts w:ascii="Arial" w:eastAsia="Times New Roman" w:hAnsi="Arial" w:cs="Arial"/>
                <w:b w:val="0"/>
                <w:bCs w:val="0"/>
                <w:color w:val="000000"/>
                <w:sz w:val="18"/>
                <w:szCs w:val="18"/>
                <w:lang w:val="sl-SI" w:eastAsia="sl-SI"/>
              </w:rPr>
              <w:t xml:space="preserve"> za vsoto pesticidov</w:t>
            </w:r>
          </w:p>
        </w:tc>
        <w:tc>
          <w:tcPr>
            <w:tcW w:w="1134" w:type="dxa"/>
            <w:shd w:val="clear" w:color="auto" w:fill="auto"/>
            <w:noWrap/>
          </w:tcPr>
          <w:p w14:paraId="498F68F4" w14:textId="10682619" w:rsidR="00A61BAA" w:rsidRPr="00A73ED2" w:rsidRDefault="00A61BAA"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C63497">
              <w:t>4,8</w:t>
            </w:r>
          </w:p>
        </w:tc>
        <w:tc>
          <w:tcPr>
            <w:tcW w:w="992" w:type="dxa"/>
            <w:shd w:val="clear" w:color="auto" w:fill="auto"/>
            <w:noWrap/>
          </w:tcPr>
          <w:p w14:paraId="1DBA21EC" w14:textId="7B04BD22" w:rsidR="00A61BAA" w:rsidRPr="00A73ED2" w:rsidRDefault="007C40A6"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t>7,7</w:t>
            </w:r>
          </w:p>
        </w:tc>
        <w:tc>
          <w:tcPr>
            <w:tcW w:w="1134" w:type="dxa"/>
            <w:shd w:val="clear" w:color="auto" w:fill="auto"/>
            <w:noWrap/>
          </w:tcPr>
          <w:p w14:paraId="08B426F1" w14:textId="373BD0B7" w:rsidR="00A61BAA" w:rsidRPr="00A73ED2" w:rsidRDefault="007C40A6"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t>9</w:t>
            </w:r>
            <w:r w:rsidR="00A61BAA" w:rsidRPr="00C63497">
              <w:t>,0</w:t>
            </w:r>
          </w:p>
        </w:tc>
      </w:tr>
    </w:tbl>
    <w:p w14:paraId="5CC00EA5" w14:textId="1C04CEC9" w:rsidR="006A0A5A" w:rsidRPr="00651669" w:rsidRDefault="00FF5F7E" w:rsidP="00FF5F7E">
      <w:pPr>
        <w:pStyle w:val="Odstavekseznama"/>
        <w:spacing w:beforeLines="60" w:before="144" w:afterLines="60" w:after="144" w:line="240" w:lineRule="auto"/>
        <w:ind w:left="0"/>
        <w:jc w:val="both"/>
        <w:rPr>
          <w:rFonts w:ascii="Arial" w:hAnsi="Arial" w:cs="Arial"/>
          <w:sz w:val="20"/>
          <w:szCs w:val="20"/>
          <w:lang w:val="sl-SI"/>
        </w:rPr>
      </w:pPr>
      <w:r w:rsidRPr="00FF5F7E">
        <w:rPr>
          <w:rFonts w:ascii="Arial" w:hAnsi="Arial" w:cs="Arial"/>
          <w:sz w:val="20"/>
          <w:szCs w:val="20"/>
          <w:lang w:val="sl-SI"/>
        </w:rPr>
        <w:t>Vir: Agencija Republike Slovenije za okolje</w:t>
      </w:r>
    </w:p>
    <w:p w14:paraId="6858300B" w14:textId="3F663339" w:rsidR="00EB0461" w:rsidRPr="00651669" w:rsidRDefault="002E3EEF" w:rsidP="002E3EEF">
      <w:pPr>
        <w:pStyle w:val="Naslov3"/>
        <w:rPr>
          <w:lang w:val="sl-SI"/>
        </w:rPr>
      </w:pPr>
      <w:bookmarkStart w:id="109" w:name="_Ref530650065"/>
      <w:bookmarkStart w:id="110" w:name="_Toc531071893"/>
      <w:r w:rsidRPr="00651669">
        <w:rPr>
          <w:lang w:val="sl-SI"/>
        </w:rPr>
        <w:t xml:space="preserve">17. </w:t>
      </w:r>
      <w:r w:rsidR="00FC39FF" w:rsidRPr="00651669">
        <w:rPr>
          <w:lang w:val="sl-SI"/>
        </w:rPr>
        <w:tab/>
      </w:r>
      <w:r w:rsidR="000246AA" w:rsidRPr="00651669">
        <w:rPr>
          <w:lang w:val="sl-SI"/>
        </w:rPr>
        <w:t>Kmetijska gospodarstva v ekološki pridelavi</w:t>
      </w:r>
      <w:bookmarkEnd w:id="109"/>
      <w:bookmarkEnd w:id="110"/>
    </w:p>
    <w:p w14:paraId="6201B11B" w14:textId="7CA8AF1B" w:rsidR="009B14ED"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Ekološko kmetijstvo predstavlja obliko in način kmetovanja, ki pridobiva vse večji pomen v slovenskem kmetijskem prostoru. Slove</w:t>
      </w:r>
      <w:r w:rsidR="00DC4EB3" w:rsidRPr="00651669">
        <w:rPr>
          <w:rFonts w:ascii="Arial" w:hAnsi="Arial" w:cs="Arial"/>
          <w:sz w:val="20"/>
          <w:szCs w:val="20"/>
          <w:lang w:val="sl-SI"/>
        </w:rPr>
        <w:t>nija ima pestre naravne danosti</w:t>
      </w:r>
      <w:r w:rsidRPr="00651669">
        <w:rPr>
          <w:rFonts w:ascii="Arial" w:hAnsi="Arial" w:cs="Arial"/>
          <w:sz w:val="20"/>
          <w:szCs w:val="20"/>
          <w:lang w:val="sl-SI"/>
        </w:rPr>
        <w:t xml:space="preserve"> z različnimi tipi pokrajin in bogato krajinsko členitvijo, z velikim deležem gorsko višinskih kmetij in drugih območij z omejenimi možnostmi za kmetijsko dejavnost. In prav zato tudi odlične možnosti za nadaljnji in pospešeni razvoj tega načina kmetovanja, ki pomembno prispeva k zagotavljanju javnih dobrin, ohranjanju kulturne kmetijske krajine, ohranjanju oziroma izboljšanju biotske raznovrstnosti, varstvu virov pitne vode in sploh varovanju celotnega okolja.</w:t>
      </w:r>
    </w:p>
    <w:p w14:paraId="1D0C3B1B" w14:textId="64088A38" w:rsidR="00642F98"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lastRenderedPageBreak/>
        <w:t>Dosedanje vstopanje ekoloških kmetij v kontrolo in povečanje ekoloških površin predstavlja stalno rast, kar se pričakuje tudi v prihodnjem obdobju. Še vedno pa se kaže nujna potreba po večjih količinah pridelkov in organiziranem nastopanju na tržišču, z osveščanjem potrošnikov in tudi pridelovalcev. V dosedanji pridelavi daleč prevladuje travinje oziroma živinoreja, čeprav je povpraševanje potrošnikov največje po svežih vrtninah in sadju ter nemesnih predelanih, to je mlevskih in mlečnih izdelkih.</w:t>
      </w:r>
    </w:p>
    <w:p w14:paraId="36AB7BC2" w14:textId="125C7A3A" w:rsidR="00642F98"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1</w:t>
      </w:r>
      <w:r w:rsidR="00EF4DD5" w:rsidRPr="00651669">
        <w:rPr>
          <w:rFonts w:ascii="Arial" w:hAnsi="Arial" w:cs="Arial"/>
          <w:sz w:val="20"/>
          <w:szCs w:val="20"/>
          <w:lang w:val="sl-SI"/>
        </w:rPr>
        <w:t>5</w:t>
      </w:r>
      <w:r w:rsidRPr="00651669">
        <w:rPr>
          <w:rFonts w:ascii="Arial" w:hAnsi="Arial" w:cs="Arial"/>
          <w:sz w:val="20"/>
          <w:szCs w:val="20"/>
          <w:lang w:val="sl-SI"/>
        </w:rPr>
        <w:t xml:space="preserve"> in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1</w:t>
      </w:r>
      <w:r w:rsidR="00EF4DD5" w:rsidRPr="00651669">
        <w:rPr>
          <w:rFonts w:ascii="Arial" w:hAnsi="Arial" w:cs="Arial"/>
          <w:sz w:val="20"/>
          <w:szCs w:val="20"/>
          <w:lang w:val="sl-SI"/>
        </w:rPr>
        <w:t>6</w:t>
      </w:r>
      <w:r w:rsidRPr="00651669">
        <w:rPr>
          <w:rFonts w:ascii="Arial" w:hAnsi="Arial" w:cs="Arial"/>
          <w:sz w:val="20"/>
          <w:szCs w:val="20"/>
          <w:lang w:val="sl-SI"/>
        </w:rPr>
        <w:t xml:space="preserve"> so navedeni podatki o številu in deležu kmetij v ekološki pridelavi ter deležu kmetijskih površin v ekološki pridelavi.</w:t>
      </w:r>
    </w:p>
    <w:p w14:paraId="489F3CE5" w14:textId="0FCD252C" w:rsidR="00D6677C" w:rsidRPr="00405DC5" w:rsidRDefault="00D6677C" w:rsidP="00405DC5">
      <w:pPr>
        <w:pStyle w:val="Napis"/>
        <w:keepNext/>
        <w:spacing w:after="120"/>
        <w:rPr>
          <w:rFonts w:ascii="Arial" w:hAnsi="Arial" w:cs="Arial"/>
          <w:sz w:val="20"/>
          <w:szCs w:val="20"/>
        </w:rPr>
      </w:pPr>
      <w:bookmarkStart w:id="111" w:name="_Toc531767586"/>
      <w:r w:rsidRPr="00405DC5">
        <w:rPr>
          <w:rFonts w:ascii="Arial" w:hAnsi="Arial" w:cs="Arial"/>
          <w:sz w:val="20"/>
          <w:szCs w:val="20"/>
        </w:rPr>
        <w:t xml:space="preserve">Preglednica </w:t>
      </w:r>
      <w:r w:rsidRPr="00405DC5">
        <w:rPr>
          <w:rFonts w:ascii="Arial" w:hAnsi="Arial" w:cs="Arial"/>
          <w:sz w:val="20"/>
          <w:szCs w:val="20"/>
        </w:rPr>
        <w:fldChar w:fldCharType="begin"/>
      </w:r>
      <w:r w:rsidRPr="00405DC5">
        <w:rPr>
          <w:rFonts w:ascii="Arial" w:hAnsi="Arial" w:cs="Arial"/>
          <w:sz w:val="20"/>
          <w:szCs w:val="20"/>
        </w:rPr>
        <w:instrText xml:space="preserve"> SEQ Tabela \* ARABIC </w:instrText>
      </w:r>
      <w:r w:rsidRPr="00405DC5">
        <w:rPr>
          <w:rFonts w:ascii="Arial" w:hAnsi="Arial" w:cs="Arial"/>
          <w:sz w:val="20"/>
          <w:szCs w:val="20"/>
        </w:rPr>
        <w:fldChar w:fldCharType="separate"/>
      </w:r>
      <w:r w:rsidR="0023248F">
        <w:rPr>
          <w:rFonts w:ascii="Arial" w:hAnsi="Arial" w:cs="Arial"/>
          <w:noProof/>
          <w:sz w:val="20"/>
          <w:szCs w:val="20"/>
        </w:rPr>
        <w:t>16</w:t>
      </w:r>
      <w:r w:rsidRPr="00405DC5">
        <w:rPr>
          <w:rFonts w:ascii="Arial" w:hAnsi="Arial" w:cs="Arial"/>
          <w:sz w:val="20"/>
          <w:szCs w:val="20"/>
        </w:rPr>
        <w:fldChar w:fldCharType="end"/>
      </w:r>
      <w:r w:rsidRPr="00405DC5">
        <w:rPr>
          <w:rFonts w:ascii="Arial" w:hAnsi="Arial" w:cs="Arial"/>
          <w:sz w:val="20"/>
          <w:szCs w:val="20"/>
        </w:rPr>
        <w:t>: Število in delež kmetijskih gospodarstev v ekološki pridelavi</w:t>
      </w:r>
      <w:bookmarkEnd w:id="111"/>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41"/>
        <w:gridCol w:w="1050"/>
        <w:gridCol w:w="890"/>
        <w:gridCol w:w="900"/>
        <w:gridCol w:w="809"/>
        <w:gridCol w:w="809"/>
      </w:tblGrid>
      <w:tr w:rsidR="00302386" w:rsidRPr="00651669" w14:paraId="3B846EDD" w14:textId="3191EC51" w:rsidTr="00D6677C">
        <w:tc>
          <w:tcPr>
            <w:tcW w:w="5141" w:type="dxa"/>
            <w:shd w:val="clear" w:color="auto" w:fill="DBE5F1" w:themeFill="accent1" w:themeFillTint="33"/>
          </w:tcPr>
          <w:p w14:paraId="30A5D1F3" w14:textId="77777777" w:rsidR="00302386" w:rsidRPr="00651669" w:rsidRDefault="00302386" w:rsidP="001B1166">
            <w:pPr>
              <w:spacing w:before="60" w:after="60"/>
              <w:rPr>
                <w:rFonts w:ascii="Arial" w:hAnsi="Arial" w:cs="Arial"/>
                <w:b/>
                <w:sz w:val="18"/>
                <w:szCs w:val="18"/>
                <w:lang w:val="sl-SI"/>
              </w:rPr>
            </w:pPr>
          </w:p>
        </w:tc>
        <w:tc>
          <w:tcPr>
            <w:tcW w:w="1050" w:type="dxa"/>
            <w:shd w:val="clear" w:color="auto" w:fill="DBE5F1" w:themeFill="accent1" w:themeFillTint="33"/>
          </w:tcPr>
          <w:p w14:paraId="647412B2"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90" w:type="dxa"/>
            <w:shd w:val="clear" w:color="auto" w:fill="DBE5F1" w:themeFill="accent1" w:themeFillTint="33"/>
          </w:tcPr>
          <w:p w14:paraId="53FE1213"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900" w:type="dxa"/>
            <w:shd w:val="clear" w:color="auto" w:fill="DBE5F1" w:themeFill="accent1" w:themeFillTint="33"/>
          </w:tcPr>
          <w:p w14:paraId="550853D1"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9" w:type="dxa"/>
            <w:shd w:val="clear" w:color="auto" w:fill="DBE5F1" w:themeFill="accent1" w:themeFillTint="33"/>
          </w:tcPr>
          <w:p w14:paraId="5B0AF8F8" w14:textId="26B7E04C"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9" w:type="dxa"/>
            <w:shd w:val="clear" w:color="auto" w:fill="DBE5F1" w:themeFill="accent1" w:themeFillTint="33"/>
          </w:tcPr>
          <w:p w14:paraId="4623B764" w14:textId="77249C06"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709565D2" w14:textId="633F5A9B" w:rsidTr="00D6677C">
        <w:tc>
          <w:tcPr>
            <w:tcW w:w="5141" w:type="dxa"/>
          </w:tcPr>
          <w:p w14:paraId="56B743DB" w14:textId="77777777" w:rsidR="00302386" w:rsidRPr="00651669" w:rsidRDefault="00302386" w:rsidP="001B1166">
            <w:pPr>
              <w:spacing w:before="60" w:after="60"/>
              <w:rPr>
                <w:rFonts w:ascii="Arial" w:hAnsi="Arial" w:cs="Arial"/>
                <w:sz w:val="18"/>
                <w:szCs w:val="18"/>
              </w:rPr>
            </w:pPr>
            <w:r w:rsidRPr="00651669">
              <w:rPr>
                <w:rFonts w:ascii="Arial" w:hAnsi="Arial" w:cs="Arial"/>
                <w:sz w:val="18"/>
                <w:szCs w:val="18"/>
              </w:rPr>
              <w:t>Število kmetij v ekološki pridelavi</w:t>
            </w:r>
          </w:p>
        </w:tc>
        <w:tc>
          <w:tcPr>
            <w:tcW w:w="1050" w:type="dxa"/>
          </w:tcPr>
          <w:p w14:paraId="4FB3137B"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3.049</w:t>
            </w:r>
          </w:p>
        </w:tc>
        <w:tc>
          <w:tcPr>
            <w:tcW w:w="890" w:type="dxa"/>
          </w:tcPr>
          <w:p w14:paraId="23FF373E"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3.298</w:t>
            </w:r>
          </w:p>
        </w:tc>
        <w:tc>
          <w:tcPr>
            <w:tcW w:w="900" w:type="dxa"/>
          </w:tcPr>
          <w:p w14:paraId="10F70C09"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3.417</w:t>
            </w:r>
          </w:p>
        </w:tc>
        <w:tc>
          <w:tcPr>
            <w:tcW w:w="809" w:type="dxa"/>
          </w:tcPr>
          <w:p w14:paraId="08B2CCC5" w14:textId="407B9FC8" w:rsidR="00302386" w:rsidRPr="00651669" w:rsidRDefault="00DA2226" w:rsidP="001B1166">
            <w:pPr>
              <w:spacing w:before="60" w:after="60"/>
              <w:jc w:val="right"/>
              <w:rPr>
                <w:rFonts w:ascii="Arial" w:hAnsi="Arial" w:cs="Arial"/>
                <w:sz w:val="18"/>
                <w:szCs w:val="18"/>
              </w:rPr>
            </w:pPr>
            <w:r w:rsidRPr="00651669">
              <w:rPr>
                <w:rFonts w:ascii="Arial" w:hAnsi="Arial" w:cs="Arial"/>
                <w:sz w:val="18"/>
                <w:szCs w:val="18"/>
              </w:rPr>
              <w:t>3.518</w:t>
            </w:r>
          </w:p>
        </w:tc>
        <w:tc>
          <w:tcPr>
            <w:tcW w:w="809" w:type="dxa"/>
          </w:tcPr>
          <w:p w14:paraId="1083E000" w14:textId="61AD81A3" w:rsidR="00302386" w:rsidRPr="00651669" w:rsidRDefault="00DA2226" w:rsidP="001B1166">
            <w:pPr>
              <w:spacing w:before="60" w:after="60"/>
              <w:jc w:val="right"/>
              <w:rPr>
                <w:rFonts w:ascii="Arial" w:hAnsi="Arial" w:cs="Arial"/>
                <w:sz w:val="18"/>
                <w:szCs w:val="18"/>
              </w:rPr>
            </w:pPr>
            <w:r w:rsidRPr="00651669">
              <w:rPr>
                <w:rFonts w:ascii="Arial" w:hAnsi="Arial" w:cs="Arial"/>
                <w:sz w:val="18"/>
                <w:szCs w:val="18"/>
              </w:rPr>
              <w:t>3.635</w:t>
            </w:r>
          </w:p>
        </w:tc>
      </w:tr>
      <w:tr w:rsidR="00302386" w:rsidRPr="00651669" w14:paraId="7D2450AD" w14:textId="2E3524DC" w:rsidTr="00D6677C">
        <w:tc>
          <w:tcPr>
            <w:tcW w:w="5141" w:type="dxa"/>
          </w:tcPr>
          <w:p w14:paraId="2E701E1B" w14:textId="1D0A595A" w:rsidR="00302386" w:rsidRPr="00651669" w:rsidRDefault="00302386" w:rsidP="001B1166">
            <w:pPr>
              <w:spacing w:before="60" w:after="60"/>
              <w:rPr>
                <w:rFonts w:ascii="Arial" w:hAnsi="Arial" w:cs="Arial"/>
                <w:sz w:val="18"/>
                <w:szCs w:val="18"/>
              </w:rPr>
            </w:pPr>
            <w:r w:rsidRPr="00651669">
              <w:rPr>
                <w:rFonts w:ascii="Arial" w:hAnsi="Arial" w:cs="Arial"/>
                <w:sz w:val="18"/>
                <w:szCs w:val="18"/>
              </w:rPr>
              <w:t>Delež kmetij v ekološki pridelavi</w:t>
            </w:r>
            <w:r w:rsidR="00DA2226" w:rsidRPr="00651669">
              <w:rPr>
                <w:rFonts w:ascii="Arial" w:hAnsi="Arial" w:cs="Arial"/>
                <w:sz w:val="18"/>
                <w:szCs w:val="18"/>
              </w:rPr>
              <w:t xml:space="preserve"> (%)</w:t>
            </w:r>
          </w:p>
        </w:tc>
        <w:tc>
          <w:tcPr>
            <w:tcW w:w="1050" w:type="dxa"/>
          </w:tcPr>
          <w:p w14:paraId="1E3FAC2E" w14:textId="5195A133"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 xml:space="preserve">4,1 </w:t>
            </w:r>
          </w:p>
        </w:tc>
        <w:tc>
          <w:tcPr>
            <w:tcW w:w="890" w:type="dxa"/>
          </w:tcPr>
          <w:p w14:paraId="0BBD274C" w14:textId="745610DE"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4,6</w:t>
            </w:r>
          </w:p>
        </w:tc>
        <w:tc>
          <w:tcPr>
            <w:tcW w:w="900" w:type="dxa"/>
          </w:tcPr>
          <w:p w14:paraId="72994621" w14:textId="24D211B5"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4,76</w:t>
            </w:r>
          </w:p>
        </w:tc>
        <w:tc>
          <w:tcPr>
            <w:tcW w:w="809" w:type="dxa"/>
          </w:tcPr>
          <w:p w14:paraId="499C78DA" w14:textId="56F7DC04" w:rsidR="00302386" w:rsidRPr="00651669" w:rsidRDefault="00AC6963" w:rsidP="001B1166">
            <w:pPr>
              <w:spacing w:before="60" w:after="60"/>
              <w:jc w:val="right"/>
              <w:rPr>
                <w:rFonts w:ascii="Arial" w:hAnsi="Arial" w:cs="Arial"/>
                <w:sz w:val="18"/>
                <w:szCs w:val="18"/>
              </w:rPr>
            </w:pPr>
            <w:r>
              <w:rPr>
                <w:rFonts w:ascii="Arial" w:hAnsi="Arial" w:cs="Arial"/>
                <w:sz w:val="18"/>
                <w:szCs w:val="18"/>
              </w:rPr>
              <w:t>5,</w:t>
            </w:r>
            <w:r w:rsidR="00DA2226" w:rsidRPr="00651669">
              <w:rPr>
                <w:rFonts w:ascii="Arial" w:hAnsi="Arial" w:cs="Arial"/>
                <w:sz w:val="18"/>
                <w:szCs w:val="18"/>
              </w:rPr>
              <w:t>0</w:t>
            </w:r>
          </w:p>
        </w:tc>
        <w:tc>
          <w:tcPr>
            <w:tcW w:w="809" w:type="dxa"/>
          </w:tcPr>
          <w:p w14:paraId="47D3E2FD" w14:textId="57D554C3" w:rsidR="00302386" w:rsidRPr="00651669" w:rsidRDefault="00AC6963" w:rsidP="001B1166">
            <w:pPr>
              <w:spacing w:before="60" w:after="60"/>
              <w:jc w:val="right"/>
              <w:rPr>
                <w:rFonts w:ascii="Arial" w:hAnsi="Arial" w:cs="Arial"/>
                <w:sz w:val="18"/>
                <w:szCs w:val="18"/>
              </w:rPr>
            </w:pPr>
            <w:r>
              <w:rPr>
                <w:rFonts w:ascii="Arial" w:hAnsi="Arial" w:cs="Arial"/>
                <w:sz w:val="18"/>
                <w:szCs w:val="18"/>
              </w:rPr>
              <w:t>5,</w:t>
            </w:r>
            <w:r w:rsidR="00DA2226" w:rsidRPr="00651669">
              <w:rPr>
                <w:rFonts w:ascii="Arial" w:hAnsi="Arial" w:cs="Arial"/>
                <w:sz w:val="18"/>
                <w:szCs w:val="18"/>
              </w:rPr>
              <w:t>2</w:t>
            </w:r>
          </w:p>
        </w:tc>
      </w:tr>
    </w:tbl>
    <w:p w14:paraId="0BE1322D" w14:textId="77777777" w:rsidR="00A57E59" w:rsidRPr="00651669" w:rsidRDefault="00A57E59" w:rsidP="00EB0461">
      <w:pPr>
        <w:spacing w:beforeLines="60" w:before="144" w:afterLines="60" w:after="144" w:line="240" w:lineRule="auto"/>
        <w:ind w:left="709"/>
        <w:jc w:val="both"/>
        <w:rPr>
          <w:rFonts w:ascii="Arial" w:hAnsi="Arial" w:cs="Arial"/>
          <w:sz w:val="20"/>
          <w:szCs w:val="20"/>
          <w:lang w:val="sl-SI"/>
        </w:rPr>
      </w:pPr>
    </w:p>
    <w:p w14:paraId="1A37F36F" w14:textId="7B4F18F6" w:rsidR="00EB0461" w:rsidRPr="00651669" w:rsidRDefault="002E3EEF" w:rsidP="002E3EEF">
      <w:pPr>
        <w:pStyle w:val="Naslov3"/>
        <w:rPr>
          <w:lang w:val="sl-SI"/>
        </w:rPr>
      </w:pPr>
      <w:bookmarkStart w:id="112" w:name="_Toc531071894"/>
      <w:r w:rsidRPr="00651669">
        <w:rPr>
          <w:lang w:val="sl-SI"/>
        </w:rPr>
        <w:t xml:space="preserve">18. </w:t>
      </w:r>
      <w:r w:rsidR="00FC39FF" w:rsidRPr="00651669">
        <w:rPr>
          <w:lang w:val="sl-SI"/>
        </w:rPr>
        <w:tab/>
      </w:r>
      <w:r w:rsidR="000246AA" w:rsidRPr="00651669">
        <w:rPr>
          <w:lang w:val="sl-SI"/>
        </w:rPr>
        <w:t>Kmetijske površine v ekološki pridelavi</w:t>
      </w:r>
      <w:bookmarkEnd w:id="112"/>
    </w:p>
    <w:p w14:paraId="646D85B6" w14:textId="313EBDB1" w:rsidR="00D6677C" w:rsidRPr="00405DC5" w:rsidRDefault="00D6677C" w:rsidP="00405DC5">
      <w:pPr>
        <w:pStyle w:val="Napis"/>
        <w:keepNext/>
        <w:spacing w:after="120"/>
        <w:rPr>
          <w:rFonts w:ascii="Arial" w:hAnsi="Arial" w:cs="Arial"/>
          <w:sz w:val="20"/>
          <w:szCs w:val="20"/>
        </w:rPr>
      </w:pPr>
      <w:bookmarkStart w:id="113" w:name="_Toc531767587"/>
      <w:r w:rsidRPr="00405DC5">
        <w:rPr>
          <w:rFonts w:ascii="Arial" w:hAnsi="Arial" w:cs="Arial"/>
          <w:sz w:val="20"/>
          <w:szCs w:val="20"/>
        </w:rPr>
        <w:t xml:space="preserve">Preglednica </w:t>
      </w:r>
      <w:r w:rsidRPr="00405DC5">
        <w:rPr>
          <w:rFonts w:ascii="Arial" w:hAnsi="Arial" w:cs="Arial"/>
          <w:sz w:val="20"/>
          <w:szCs w:val="20"/>
        </w:rPr>
        <w:fldChar w:fldCharType="begin"/>
      </w:r>
      <w:r w:rsidRPr="00405DC5">
        <w:rPr>
          <w:rFonts w:ascii="Arial" w:hAnsi="Arial" w:cs="Arial"/>
          <w:sz w:val="20"/>
          <w:szCs w:val="20"/>
        </w:rPr>
        <w:instrText xml:space="preserve"> SEQ Tabela \* ARABIC </w:instrText>
      </w:r>
      <w:r w:rsidRPr="00405DC5">
        <w:rPr>
          <w:rFonts w:ascii="Arial" w:hAnsi="Arial" w:cs="Arial"/>
          <w:sz w:val="20"/>
          <w:szCs w:val="20"/>
        </w:rPr>
        <w:fldChar w:fldCharType="separate"/>
      </w:r>
      <w:r w:rsidR="0023248F">
        <w:rPr>
          <w:rFonts w:ascii="Arial" w:hAnsi="Arial" w:cs="Arial"/>
          <w:noProof/>
          <w:sz w:val="20"/>
          <w:szCs w:val="20"/>
        </w:rPr>
        <w:t>17</w:t>
      </w:r>
      <w:r w:rsidRPr="00405DC5">
        <w:rPr>
          <w:rFonts w:ascii="Arial" w:hAnsi="Arial" w:cs="Arial"/>
          <w:sz w:val="20"/>
          <w:szCs w:val="20"/>
        </w:rPr>
        <w:fldChar w:fldCharType="end"/>
      </w:r>
      <w:r w:rsidRPr="00405DC5">
        <w:rPr>
          <w:rFonts w:ascii="Arial" w:hAnsi="Arial" w:cs="Arial"/>
          <w:sz w:val="20"/>
          <w:szCs w:val="20"/>
        </w:rPr>
        <w:t>: Delež kmetijske obdelovalne površine v ekološki pridelavi</w:t>
      </w:r>
      <w:bookmarkEnd w:id="113"/>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72"/>
        <w:gridCol w:w="1043"/>
        <w:gridCol w:w="884"/>
        <w:gridCol w:w="882"/>
        <w:gridCol w:w="809"/>
        <w:gridCol w:w="809"/>
      </w:tblGrid>
      <w:tr w:rsidR="00302386" w:rsidRPr="00651669" w14:paraId="296D2F91" w14:textId="48DCB0DC" w:rsidTr="00D6677C">
        <w:tc>
          <w:tcPr>
            <w:tcW w:w="5172" w:type="dxa"/>
            <w:shd w:val="clear" w:color="auto" w:fill="DBE5F1" w:themeFill="accent1" w:themeFillTint="33"/>
          </w:tcPr>
          <w:p w14:paraId="3FB591C2" w14:textId="77777777" w:rsidR="00302386" w:rsidRPr="00651669" w:rsidRDefault="00302386" w:rsidP="001B1166">
            <w:pPr>
              <w:spacing w:before="60" w:after="60"/>
              <w:rPr>
                <w:rFonts w:ascii="Arial" w:hAnsi="Arial" w:cs="Arial"/>
                <w:b/>
                <w:sz w:val="18"/>
                <w:szCs w:val="18"/>
                <w:lang w:val="sl-SI"/>
              </w:rPr>
            </w:pPr>
          </w:p>
        </w:tc>
        <w:tc>
          <w:tcPr>
            <w:tcW w:w="1043" w:type="dxa"/>
            <w:shd w:val="clear" w:color="auto" w:fill="DBE5F1" w:themeFill="accent1" w:themeFillTint="33"/>
          </w:tcPr>
          <w:p w14:paraId="33A58696"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84" w:type="dxa"/>
            <w:shd w:val="clear" w:color="auto" w:fill="DBE5F1" w:themeFill="accent1" w:themeFillTint="33"/>
          </w:tcPr>
          <w:p w14:paraId="7028EA6D"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882" w:type="dxa"/>
            <w:shd w:val="clear" w:color="auto" w:fill="DBE5F1" w:themeFill="accent1" w:themeFillTint="33"/>
          </w:tcPr>
          <w:p w14:paraId="6CB651CE"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9" w:type="dxa"/>
            <w:shd w:val="clear" w:color="auto" w:fill="DBE5F1" w:themeFill="accent1" w:themeFillTint="33"/>
          </w:tcPr>
          <w:p w14:paraId="3FB640B1" w14:textId="17219ECF"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9" w:type="dxa"/>
            <w:shd w:val="clear" w:color="auto" w:fill="DBE5F1" w:themeFill="accent1" w:themeFillTint="33"/>
          </w:tcPr>
          <w:p w14:paraId="5579B6D2" w14:textId="7FD62005"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792BA312" w14:textId="39677A65" w:rsidTr="00D6677C">
        <w:tc>
          <w:tcPr>
            <w:tcW w:w="5172" w:type="dxa"/>
          </w:tcPr>
          <w:p w14:paraId="6D71731C" w14:textId="104A9901" w:rsidR="00302386" w:rsidRPr="00651669" w:rsidRDefault="00302386" w:rsidP="001B1166">
            <w:pPr>
              <w:spacing w:before="60" w:after="60"/>
              <w:rPr>
                <w:rFonts w:ascii="Arial" w:hAnsi="Arial" w:cs="Arial"/>
                <w:sz w:val="18"/>
                <w:szCs w:val="18"/>
              </w:rPr>
            </w:pPr>
            <w:r w:rsidRPr="00651669">
              <w:rPr>
                <w:rFonts w:ascii="Arial" w:hAnsi="Arial" w:cs="Arial"/>
                <w:sz w:val="18"/>
                <w:szCs w:val="18"/>
              </w:rPr>
              <w:t xml:space="preserve">Delež kmetijskih površin v ekološki pridelavi </w:t>
            </w:r>
            <w:r w:rsidR="00DA2226" w:rsidRPr="00651669">
              <w:rPr>
                <w:rFonts w:ascii="Arial" w:hAnsi="Arial" w:cs="Arial"/>
                <w:sz w:val="18"/>
                <w:szCs w:val="18"/>
              </w:rPr>
              <w:t>(</w:t>
            </w:r>
            <w:r w:rsidR="006B28D3" w:rsidRPr="00651669">
              <w:rPr>
                <w:rFonts w:ascii="Arial" w:hAnsi="Arial" w:cs="Arial"/>
                <w:sz w:val="18"/>
                <w:szCs w:val="18"/>
              </w:rPr>
              <w:t>%</w:t>
            </w:r>
            <w:r w:rsidR="00DA2226" w:rsidRPr="00651669">
              <w:rPr>
                <w:rFonts w:ascii="Arial" w:hAnsi="Arial" w:cs="Arial"/>
                <w:sz w:val="18"/>
                <w:szCs w:val="18"/>
              </w:rPr>
              <w:t>)</w:t>
            </w:r>
          </w:p>
        </w:tc>
        <w:tc>
          <w:tcPr>
            <w:tcW w:w="1043" w:type="dxa"/>
          </w:tcPr>
          <w:p w14:paraId="3459E140" w14:textId="62DDB95F"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8,4</w:t>
            </w:r>
          </w:p>
        </w:tc>
        <w:tc>
          <w:tcPr>
            <w:tcW w:w="884" w:type="dxa"/>
          </w:tcPr>
          <w:p w14:paraId="77231343" w14:textId="6F1D5FE1"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8,7</w:t>
            </w:r>
          </w:p>
        </w:tc>
        <w:tc>
          <w:tcPr>
            <w:tcW w:w="882" w:type="dxa"/>
          </w:tcPr>
          <w:p w14:paraId="17A6E854" w14:textId="54F429EE"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8,7</w:t>
            </w:r>
          </w:p>
        </w:tc>
        <w:tc>
          <w:tcPr>
            <w:tcW w:w="809" w:type="dxa"/>
          </w:tcPr>
          <w:p w14:paraId="2457327C" w14:textId="35F97E95" w:rsidR="00302386" w:rsidRPr="00651669" w:rsidRDefault="006B28D3" w:rsidP="001B1166">
            <w:pPr>
              <w:spacing w:before="60" w:after="60"/>
              <w:jc w:val="right"/>
              <w:rPr>
                <w:rFonts w:ascii="Arial" w:hAnsi="Arial" w:cs="Arial"/>
                <w:sz w:val="18"/>
                <w:szCs w:val="18"/>
              </w:rPr>
            </w:pPr>
            <w:r w:rsidRPr="00651669">
              <w:rPr>
                <w:rFonts w:ascii="Arial" w:hAnsi="Arial" w:cs="Arial"/>
                <w:sz w:val="18"/>
                <w:szCs w:val="18"/>
              </w:rPr>
              <w:t xml:space="preserve">9,03 </w:t>
            </w:r>
          </w:p>
        </w:tc>
        <w:tc>
          <w:tcPr>
            <w:tcW w:w="809" w:type="dxa"/>
          </w:tcPr>
          <w:p w14:paraId="51CF41F1" w14:textId="4D706BB0" w:rsidR="006B28D3" w:rsidRPr="00651669" w:rsidRDefault="006B28D3" w:rsidP="001B1166">
            <w:pPr>
              <w:spacing w:before="60" w:after="60"/>
              <w:jc w:val="right"/>
              <w:rPr>
                <w:rFonts w:ascii="Arial" w:hAnsi="Arial" w:cs="Arial"/>
                <w:sz w:val="18"/>
                <w:szCs w:val="18"/>
              </w:rPr>
            </w:pPr>
            <w:r w:rsidRPr="00651669">
              <w:rPr>
                <w:rFonts w:ascii="Arial" w:hAnsi="Arial" w:cs="Arial"/>
                <w:sz w:val="18"/>
                <w:szCs w:val="18"/>
              </w:rPr>
              <w:t>9,6</w:t>
            </w:r>
          </w:p>
        </w:tc>
      </w:tr>
    </w:tbl>
    <w:p w14:paraId="05AF65C6" w14:textId="40F68C48" w:rsidR="00A57E59" w:rsidRPr="00651669" w:rsidRDefault="00A57E59" w:rsidP="00EB0461">
      <w:pPr>
        <w:spacing w:beforeLines="60" w:before="144" w:afterLines="60" w:after="144" w:line="240" w:lineRule="auto"/>
        <w:ind w:left="709"/>
        <w:jc w:val="both"/>
        <w:rPr>
          <w:rFonts w:ascii="Arial" w:hAnsi="Arial" w:cs="Arial"/>
          <w:sz w:val="20"/>
          <w:szCs w:val="20"/>
          <w:lang w:val="sl-SI"/>
        </w:rPr>
      </w:pPr>
    </w:p>
    <w:p w14:paraId="018226A1" w14:textId="1D59339A" w:rsidR="00336C82" w:rsidRPr="00651669" w:rsidRDefault="002E3EEF" w:rsidP="002F1E0E">
      <w:pPr>
        <w:pStyle w:val="Naslov3"/>
        <w:rPr>
          <w:lang w:val="sl-SI"/>
        </w:rPr>
      </w:pPr>
      <w:bookmarkStart w:id="114" w:name="_Ref530649825"/>
      <w:bookmarkStart w:id="115" w:name="_Toc531071895"/>
      <w:r w:rsidRPr="00651669">
        <w:rPr>
          <w:lang w:val="sl-SI"/>
        </w:rPr>
        <w:t xml:space="preserve">19. </w:t>
      </w:r>
      <w:r w:rsidR="00FC39FF" w:rsidRPr="00651669">
        <w:rPr>
          <w:lang w:val="sl-SI"/>
        </w:rPr>
        <w:tab/>
      </w:r>
      <w:r w:rsidR="003211B4" w:rsidRPr="00651669">
        <w:rPr>
          <w:lang w:val="sl-SI"/>
        </w:rPr>
        <w:t>S</w:t>
      </w:r>
      <w:r w:rsidR="00EB0461" w:rsidRPr="00651669">
        <w:rPr>
          <w:lang w:val="sl-SI"/>
        </w:rPr>
        <w:t>premljanje škodljivih učinkov FFS za zdravje ljudi</w:t>
      </w:r>
      <w:bookmarkEnd w:id="114"/>
      <w:bookmarkEnd w:id="115"/>
      <w:r w:rsidR="00EB0461" w:rsidRPr="00651669">
        <w:rPr>
          <w:lang w:val="sl-SI"/>
        </w:rPr>
        <w:t xml:space="preserve"> </w:t>
      </w:r>
    </w:p>
    <w:p w14:paraId="719F3FE9" w14:textId="7E6C4ABC" w:rsidR="005A6032" w:rsidRPr="00651669" w:rsidRDefault="00612ADE"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Podatki o zastrupitvah s </w:t>
      </w:r>
      <w:r w:rsidR="005A6032" w:rsidRPr="00651669">
        <w:rPr>
          <w:rFonts w:ascii="Arial" w:hAnsi="Arial" w:cs="Arial"/>
          <w:sz w:val="20"/>
          <w:szCs w:val="20"/>
          <w:lang w:val="sl-SI"/>
        </w:rPr>
        <w:t>FFS</w:t>
      </w:r>
      <w:r w:rsidRPr="00651669">
        <w:rPr>
          <w:rFonts w:ascii="Arial" w:hAnsi="Arial" w:cs="Arial"/>
          <w:sz w:val="20"/>
          <w:szCs w:val="20"/>
          <w:lang w:val="sl-SI"/>
        </w:rPr>
        <w:t xml:space="preserve"> </w:t>
      </w:r>
      <w:r w:rsidR="000246AA" w:rsidRPr="00651669">
        <w:rPr>
          <w:rFonts w:ascii="Arial" w:hAnsi="Arial" w:cs="Arial"/>
          <w:sz w:val="20"/>
          <w:szCs w:val="20"/>
          <w:lang w:val="sl-SI"/>
        </w:rPr>
        <w:t xml:space="preserve">(toksikovigilanca) </w:t>
      </w:r>
      <w:r w:rsidR="005A6032" w:rsidRPr="00651669">
        <w:rPr>
          <w:rFonts w:ascii="Arial" w:hAnsi="Arial" w:cs="Arial"/>
          <w:sz w:val="20"/>
          <w:szCs w:val="20"/>
          <w:lang w:val="sl-SI"/>
        </w:rPr>
        <w:t xml:space="preserve">se </w:t>
      </w:r>
      <w:r w:rsidRPr="00651669">
        <w:rPr>
          <w:rFonts w:ascii="Arial" w:hAnsi="Arial" w:cs="Arial"/>
          <w:sz w:val="20"/>
          <w:szCs w:val="20"/>
          <w:lang w:val="sl-SI"/>
        </w:rPr>
        <w:t xml:space="preserve">v </w:t>
      </w:r>
      <w:r w:rsidR="00193F5C" w:rsidRPr="00651669">
        <w:rPr>
          <w:rFonts w:ascii="Arial" w:hAnsi="Arial" w:cs="Arial"/>
          <w:sz w:val="20"/>
          <w:szCs w:val="20"/>
          <w:lang w:val="sl-SI"/>
        </w:rPr>
        <w:t xml:space="preserve">Republiki </w:t>
      </w:r>
      <w:r w:rsidRPr="00651669">
        <w:rPr>
          <w:rFonts w:ascii="Arial" w:hAnsi="Arial" w:cs="Arial"/>
          <w:sz w:val="20"/>
          <w:szCs w:val="20"/>
          <w:lang w:val="sl-SI"/>
        </w:rPr>
        <w:t xml:space="preserve">Sloveniji </w:t>
      </w:r>
      <w:r w:rsidR="005A6032" w:rsidRPr="00651669">
        <w:rPr>
          <w:rFonts w:ascii="Arial" w:hAnsi="Arial" w:cs="Arial"/>
          <w:sz w:val="20"/>
          <w:szCs w:val="20"/>
          <w:lang w:val="sl-SI"/>
        </w:rPr>
        <w:t xml:space="preserve">zbirajo na dveh ravneh. Nacionalni inštitut za javno zdravje (NIJZ) zbira podatke na </w:t>
      </w:r>
      <w:r w:rsidR="00CD7ECD" w:rsidRPr="00651669">
        <w:rPr>
          <w:rFonts w:ascii="Arial" w:hAnsi="Arial" w:cs="Arial"/>
          <w:sz w:val="20"/>
          <w:szCs w:val="20"/>
          <w:lang w:val="sl-SI"/>
        </w:rPr>
        <w:t>ravni</w:t>
      </w:r>
      <w:r w:rsidR="005A6032" w:rsidRPr="00651669">
        <w:rPr>
          <w:rFonts w:ascii="Arial" w:hAnsi="Arial" w:cs="Arial"/>
          <w:sz w:val="20"/>
          <w:szCs w:val="20"/>
          <w:lang w:val="sl-SI"/>
        </w:rPr>
        <w:t xml:space="preserve"> bolnišnične obravnave zaradi poškodb in zastrupitev s FFS. </w:t>
      </w:r>
    </w:p>
    <w:p w14:paraId="5D64979D" w14:textId="236D49E7" w:rsidR="005A6032" w:rsidRPr="00651669" w:rsidRDefault="005A6032"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Podatki Centra za </w:t>
      </w:r>
      <w:r w:rsidR="0082260C" w:rsidRPr="00651669">
        <w:rPr>
          <w:rFonts w:ascii="Arial" w:hAnsi="Arial" w:cs="Arial"/>
          <w:sz w:val="20"/>
          <w:szCs w:val="20"/>
          <w:lang w:val="sl-SI"/>
        </w:rPr>
        <w:t>klinično toksikologijo in farmakologijo</w:t>
      </w:r>
      <w:r w:rsidRPr="00651669">
        <w:rPr>
          <w:rFonts w:ascii="Arial" w:hAnsi="Arial" w:cs="Arial"/>
          <w:sz w:val="20"/>
          <w:szCs w:val="20"/>
          <w:lang w:val="sl-SI"/>
        </w:rPr>
        <w:t xml:space="preserve"> pri Kliničnem Centru Ljubljana pa so zbrani z</w:t>
      </w:r>
      <w:r w:rsidR="002F1E0E" w:rsidRPr="00651669">
        <w:rPr>
          <w:rFonts w:ascii="Arial" w:hAnsi="Arial" w:cs="Arial"/>
          <w:sz w:val="20"/>
          <w:szCs w:val="20"/>
          <w:lang w:val="sl-SI"/>
        </w:rPr>
        <w:t xml:space="preserve">a primere urgentnih obravnav.  </w:t>
      </w:r>
    </w:p>
    <w:p w14:paraId="164E6FE6" w14:textId="2DCF9671" w:rsidR="00E6787B" w:rsidRPr="00651669" w:rsidRDefault="005A6032" w:rsidP="00C66C5B">
      <w:pPr>
        <w:pStyle w:val="Odstavekseznama"/>
        <w:numPr>
          <w:ilvl w:val="0"/>
          <w:numId w:val="40"/>
        </w:numPr>
        <w:spacing w:beforeLines="60" w:before="144" w:afterLines="60" w:after="144" w:line="240" w:lineRule="auto"/>
        <w:ind w:left="709" w:hanging="709"/>
        <w:jc w:val="both"/>
        <w:rPr>
          <w:rFonts w:ascii="Arial" w:hAnsi="Arial" w:cs="Arial"/>
          <w:sz w:val="20"/>
          <w:szCs w:val="20"/>
          <w:lang w:val="sl-SI"/>
        </w:rPr>
      </w:pPr>
      <w:r w:rsidRPr="00651669">
        <w:rPr>
          <w:rFonts w:ascii="Arial" w:hAnsi="Arial" w:cs="Arial"/>
          <w:sz w:val="20"/>
          <w:szCs w:val="20"/>
          <w:lang w:val="sl-SI"/>
        </w:rPr>
        <w:t>Podatki</w:t>
      </w:r>
      <w:r w:rsidR="00193F5C" w:rsidRPr="00651669">
        <w:rPr>
          <w:rFonts w:ascii="Arial" w:hAnsi="Arial" w:cs="Arial"/>
          <w:sz w:val="20"/>
          <w:szCs w:val="20"/>
          <w:lang w:val="sl-SI"/>
        </w:rPr>
        <w:t xml:space="preserve"> za primere hospitalizacije </w:t>
      </w:r>
      <w:r w:rsidRPr="00651669">
        <w:rPr>
          <w:rFonts w:ascii="Arial" w:hAnsi="Arial" w:cs="Arial"/>
          <w:sz w:val="20"/>
          <w:szCs w:val="20"/>
          <w:lang w:val="sl-SI"/>
        </w:rPr>
        <w:t xml:space="preserve">so zbrani </w:t>
      </w:r>
      <w:r w:rsidR="00193F5C" w:rsidRPr="00651669">
        <w:rPr>
          <w:rFonts w:ascii="Arial" w:hAnsi="Arial" w:cs="Arial"/>
          <w:sz w:val="20"/>
          <w:szCs w:val="20"/>
          <w:lang w:val="sl-SI"/>
        </w:rPr>
        <w:t>v podatkovni zbirki NIJZ na nivoju bolnišnične obravnave zaradi pošk</w:t>
      </w:r>
      <w:r w:rsidR="00093604" w:rsidRPr="00651669">
        <w:rPr>
          <w:rFonts w:ascii="Arial" w:hAnsi="Arial" w:cs="Arial"/>
          <w:sz w:val="20"/>
          <w:szCs w:val="20"/>
          <w:lang w:val="sl-SI"/>
        </w:rPr>
        <w:t xml:space="preserve">odb in zastrupitev s </w:t>
      </w:r>
      <w:r w:rsidR="00CD7ECD" w:rsidRPr="00651669">
        <w:rPr>
          <w:rFonts w:ascii="Arial" w:hAnsi="Arial" w:cs="Arial"/>
          <w:sz w:val="20"/>
          <w:szCs w:val="20"/>
          <w:lang w:val="sl-SI"/>
        </w:rPr>
        <w:t>FFS</w:t>
      </w:r>
      <w:r w:rsidR="00093604" w:rsidRPr="00651669">
        <w:rPr>
          <w:rFonts w:ascii="Arial" w:hAnsi="Arial" w:cs="Arial"/>
          <w:sz w:val="20"/>
          <w:szCs w:val="20"/>
          <w:lang w:val="sl-SI"/>
        </w:rPr>
        <w:t>, ki so dostopne na spletnih straneh N</w:t>
      </w:r>
      <w:r w:rsidRPr="00651669">
        <w:rPr>
          <w:rFonts w:ascii="Arial" w:hAnsi="Arial" w:cs="Arial"/>
          <w:sz w:val="20"/>
          <w:szCs w:val="20"/>
          <w:lang w:val="sl-SI"/>
        </w:rPr>
        <w:t>IJZ</w:t>
      </w:r>
      <w:r w:rsidR="002B5B5E" w:rsidRPr="00651669">
        <w:rPr>
          <w:rFonts w:ascii="Arial" w:hAnsi="Arial" w:cs="Arial"/>
          <w:sz w:val="20"/>
          <w:szCs w:val="20"/>
          <w:lang w:val="sl-SI"/>
        </w:rPr>
        <w:t xml:space="preserve"> (podatkovni portal)</w:t>
      </w:r>
      <w:r w:rsidRPr="00651669">
        <w:rPr>
          <w:rFonts w:ascii="Arial" w:hAnsi="Arial" w:cs="Arial"/>
          <w:sz w:val="20"/>
          <w:szCs w:val="20"/>
          <w:lang w:val="sl-SI"/>
        </w:rPr>
        <w:t>:</w:t>
      </w:r>
      <w:r w:rsidR="0025756D">
        <w:rPr>
          <w:rStyle w:val="Sprotnaopomba-sklic"/>
          <w:rFonts w:ascii="Arial" w:hAnsi="Arial" w:cs="Arial"/>
          <w:sz w:val="20"/>
          <w:szCs w:val="20"/>
          <w:lang w:val="sl-SI"/>
        </w:rPr>
        <w:footnoteReference w:id="38"/>
      </w:r>
    </w:p>
    <w:p w14:paraId="7C6996F5" w14:textId="7DCC1994" w:rsidR="00612ADE" w:rsidRPr="00651669" w:rsidRDefault="00244703" w:rsidP="00612ADE">
      <w:pPr>
        <w:spacing w:beforeLines="60" w:before="144" w:afterLines="60" w:after="144" w:line="240" w:lineRule="auto"/>
        <w:ind w:left="709"/>
        <w:jc w:val="both"/>
        <w:rPr>
          <w:rFonts w:ascii="Arial" w:hAnsi="Arial" w:cs="Arial"/>
          <w:sz w:val="20"/>
          <w:szCs w:val="20"/>
          <w:lang w:val="sl-SI"/>
        </w:rPr>
      </w:pPr>
      <w:r w:rsidRPr="00651669">
        <w:rPr>
          <w:rFonts w:ascii="Arial" w:hAnsi="Arial" w:cs="Arial"/>
          <w:sz w:val="20"/>
          <w:szCs w:val="20"/>
          <w:lang w:val="sl-SI"/>
        </w:rPr>
        <w:t xml:space="preserve">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_Ref530648448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t xml:space="preserve">Sliki </w:t>
      </w:r>
      <w:r w:rsidR="003F0E46">
        <w:rPr>
          <w:noProof/>
        </w:rPr>
        <w:t>13</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6E45CC" w:rsidRPr="00651669">
        <w:rPr>
          <w:rFonts w:ascii="Arial" w:hAnsi="Arial" w:cs="Arial"/>
          <w:sz w:val="20"/>
          <w:szCs w:val="20"/>
          <w:lang w:val="sl-SI"/>
        </w:rPr>
        <w:t xml:space="preserve">je prikazano številno bolnišničnih obravnav zastrupitev s </w:t>
      </w:r>
      <w:r w:rsidR="00CD7ECD" w:rsidRPr="00651669">
        <w:rPr>
          <w:rFonts w:ascii="Arial" w:hAnsi="Arial" w:cs="Arial"/>
          <w:sz w:val="20"/>
          <w:szCs w:val="20"/>
          <w:lang w:val="sl-SI"/>
        </w:rPr>
        <w:t>FFS</w:t>
      </w:r>
      <w:r w:rsidR="0082260C" w:rsidRPr="00651669">
        <w:rPr>
          <w:rFonts w:ascii="Arial" w:hAnsi="Arial" w:cs="Arial"/>
          <w:sz w:val="20"/>
          <w:szCs w:val="20"/>
          <w:lang w:val="sl-SI"/>
        </w:rPr>
        <w:t xml:space="preserve"> v obdobju od leta 2004–</w:t>
      </w:r>
      <w:r w:rsidR="006E45CC" w:rsidRPr="00651669">
        <w:rPr>
          <w:rFonts w:ascii="Arial" w:hAnsi="Arial" w:cs="Arial"/>
          <w:sz w:val="20"/>
          <w:szCs w:val="20"/>
          <w:lang w:val="sl-SI"/>
        </w:rPr>
        <w:t>201</w:t>
      </w:r>
      <w:r w:rsidR="0082260C" w:rsidRPr="00651669">
        <w:rPr>
          <w:rFonts w:ascii="Arial" w:hAnsi="Arial" w:cs="Arial"/>
          <w:sz w:val="20"/>
          <w:szCs w:val="20"/>
          <w:lang w:val="sl-SI"/>
        </w:rPr>
        <w:t xml:space="preserve">6 </w:t>
      </w:r>
      <w:r w:rsidR="006E45CC" w:rsidRPr="00651669">
        <w:rPr>
          <w:rFonts w:ascii="Arial" w:hAnsi="Arial" w:cs="Arial"/>
          <w:sz w:val="20"/>
          <w:szCs w:val="20"/>
          <w:lang w:val="sl-SI"/>
        </w:rPr>
        <w:t xml:space="preserve">za območje Republike Slovenije. </w:t>
      </w:r>
      <w:r w:rsidR="00AC0CEF" w:rsidRPr="00651669">
        <w:rPr>
          <w:rFonts w:ascii="Arial" w:hAnsi="Arial" w:cs="Arial"/>
          <w:sz w:val="20"/>
          <w:szCs w:val="20"/>
          <w:lang w:val="sl-SI"/>
        </w:rPr>
        <w:t xml:space="preserve">Število bolnišnično obravnavanih zastrupitev ima v tem desetletnem obdobju trend upadanja in se je leta 2014 v primerjavi z letoma 2004 in 2005 močno zmanjšalo. </w:t>
      </w:r>
    </w:p>
    <w:p w14:paraId="3567A26E" w14:textId="77777777" w:rsidR="00D6677C" w:rsidRDefault="0052386A" w:rsidP="00D6677C">
      <w:pPr>
        <w:keepNext/>
        <w:spacing w:beforeLines="60" w:before="144" w:afterLines="60" w:after="144" w:line="240" w:lineRule="auto"/>
        <w:ind w:left="709"/>
        <w:jc w:val="center"/>
      </w:pPr>
      <w:r w:rsidRPr="00651669">
        <w:rPr>
          <w:noProof/>
          <w:lang w:val="sl-SI" w:eastAsia="sl-SI"/>
        </w:rPr>
        <w:lastRenderedPageBreak/>
        <w:drawing>
          <wp:inline distT="0" distB="0" distL="0" distR="0" wp14:anchorId="66D15611" wp14:editId="2E2D4AE1">
            <wp:extent cx="4572000" cy="27432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37E15A" w14:textId="6EC5B557" w:rsidR="00E6787B" w:rsidRPr="00651669" w:rsidRDefault="002A53C4" w:rsidP="002A53C4">
      <w:pPr>
        <w:pStyle w:val="Napis"/>
        <w:jc w:val="center"/>
        <w:rPr>
          <w:rFonts w:ascii="Arial" w:hAnsi="Arial" w:cs="Arial"/>
          <w:sz w:val="20"/>
          <w:szCs w:val="20"/>
          <w:lang w:val="sl-SI"/>
        </w:rPr>
      </w:pPr>
      <w:bookmarkStart w:id="116" w:name="_Toc530382212"/>
      <w:bookmarkStart w:id="117" w:name="_Toc530384555"/>
      <w:bookmarkStart w:id="118" w:name="_Ref530648448"/>
      <w:bookmarkStart w:id="119" w:name="_Toc530645397"/>
      <w:bookmarkEnd w:id="116"/>
      <w:bookmarkEnd w:id="117"/>
      <w:r>
        <w:t>Slika</w:t>
      </w:r>
      <w:r w:rsidR="00753B11">
        <w:t xml:space="preserve"> </w:t>
      </w:r>
      <w:r w:rsidR="00753B11">
        <w:fldChar w:fldCharType="begin"/>
      </w:r>
      <w:r w:rsidR="00753B11">
        <w:instrText xml:space="preserve"> SEQ Figure \* ARABIC </w:instrText>
      </w:r>
      <w:r w:rsidR="00753B11">
        <w:fldChar w:fldCharType="separate"/>
      </w:r>
      <w:r w:rsidR="00753B11">
        <w:rPr>
          <w:noProof/>
        </w:rPr>
        <w:t>13</w:t>
      </w:r>
      <w:r w:rsidR="00753B11">
        <w:fldChar w:fldCharType="end"/>
      </w:r>
      <w:bookmarkEnd w:id="118"/>
      <w:r>
        <w:t xml:space="preserve">: </w:t>
      </w:r>
      <w:r w:rsidRPr="002A53C4">
        <w:t>Število hospitalizacij zaradi zastrupitev s FFS za območje Slovenije v obdobju 2004-2016</w:t>
      </w:r>
      <w:bookmarkEnd w:id="119"/>
    </w:p>
    <w:p w14:paraId="341F323D" w14:textId="6B0114AA" w:rsidR="00DA3C72" w:rsidRDefault="00093604" w:rsidP="00C66C5B">
      <w:pPr>
        <w:spacing w:beforeLines="60" w:before="144" w:afterLines="60" w:after="144" w:line="240" w:lineRule="auto"/>
        <w:ind w:left="709"/>
        <w:jc w:val="both"/>
        <w:rPr>
          <w:rFonts w:ascii="Arial" w:hAnsi="Arial" w:cs="Arial"/>
          <w:sz w:val="20"/>
          <w:szCs w:val="20"/>
          <w:lang w:val="sl-SI"/>
        </w:rPr>
      </w:pPr>
      <w:r w:rsidRPr="00651669">
        <w:rPr>
          <w:rFonts w:ascii="Arial" w:hAnsi="Arial" w:cs="Arial"/>
          <w:sz w:val="20"/>
          <w:szCs w:val="20"/>
          <w:lang w:val="sl-SI"/>
        </w:rPr>
        <w:t>V preglednici 1</w:t>
      </w:r>
      <w:r w:rsidR="00EF4DD5" w:rsidRPr="00651669">
        <w:rPr>
          <w:rFonts w:ascii="Arial" w:hAnsi="Arial" w:cs="Arial"/>
          <w:sz w:val="20"/>
          <w:szCs w:val="20"/>
          <w:lang w:val="sl-SI"/>
        </w:rPr>
        <w:t>7</w:t>
      </w:r>
      <w:r w:rsidRPr="00651669">
        <w:rPr>
          <w:rFonts w:ascii="Arial" w:hAnsi="Arial" w:cs="Arial"/>
          <w:sz w:val="20"/>
          <w:szCs w:val="20"/>
          <w:lang w:val="sl-SI"/>
        </w:rPr>
        <w:t xml:space="preserve"> so navedeni podatki o številu bolnišničnih obravnav zaradi zastrupitev s</w:t>
      </w:r>
      <w:r w:rsidR="00CD7ECD" w:rsidRPr="00651669">
        <w:rPr>
          <w:rFonts w:ascii="Arial" w:hAnsi="Arial" w:cs="Arial"/>
          <w:sz w:val="20"/>
          <w:szCs w:val="20"/>
          <w:lang w:val="sl-SI"/>
        </w:rPr>
        <w:t xml:space="preserve"> FFS</w:t>
      </w:r>
      <w:r w:rsidR="001E2D86" w:rsidRPr="00651669">
        <w:rPr>
          <w:rFonts w:ascii="Arial" w:hAnsi="Arial" w:cs="Arial"/>
          <w:sz w:val="20"/>
          <w:szCs w:val="20"/>
          <w:lang w:val="sl-SI"/>
        </w:rPr>
        <w:t xml:space="preserve"> po regijah za leta 2004 – 2016</w:t>
      </w:r>
      <w:r w:rsidRPr="00651669">
        <w:rPr>
          <w:rFonts w:ascii="Arial" w:hAnsi="Arial" w:cs="Arial"/>
          <w:sz w:val="20"/>
          <w:szCs w:val="20"/>
          <w:lang w:val="sl-SI"/>
        </w:rPr>
        <w:t xml:space="preserve">. </w:t>
      </w:r>
    </w:p>
    <w:p w14:paraId="71CA7AE5" w14:textId="7068DFA7" w:rsidR="00405DC5" w:rsidRPr="00C66C5B" w:rsidRDefault="00405DC5" w:rsidP="00C66C5B">
      <w:pPr>
        <w:spacing w:beforeLines="60" w:before="144" w:afterLines="60" w:after="144" w:line="240" w:lineRule="auto"/>
        <w:ind w:left="709"/>
        <w:jc w:val="both"/>
        <w:rPr>
          <w:rFonts w:ascii="Arial" w:hAnsi="Arial" w:cs="Arial"/>
          <w:sz w:val="20"/>
          <w:szCs w:val="20"/>
          <w:lang w:val="sl-SI"/>
        </w:rPr>
      </w:pPr>
    </w:p>
    <w:p w14:paraId="677C57B3" w14:textId="697F1AF5" w:rsidR="00C66C5B" w:rsidRPr="00476134" w:rsidRDefault="00C66C5B" w:rsidP="008863B1">
      <w:pPr>
        <w:pStyle w:val="Napis"/>
        <w:keepNext/>
        <w:spacing w:after="0"/>
        <w:rPr>
          <w:rFonts w:ascii="Arial" w:hAnsi="Arial" w:cs="Arial"/>
          <w:sz w:val="20"/>
          <w:szCs w:val="20"/>
        </w:rPr>
      </w:pPr>
      <w:bookmarkStart w:id="120" w:name="_Toc531767588"/>
      <w:r w:rsidRPr="00476134">
        <w:rPr>
          <w:rFonts w:ascii="Arial" w:hAnsi="Arial" w:cs="Arial"/>
          <w:sz w:val="20"/>
          <w:szCs w:val="20"/>
        </w:rPr>
        <w:t xml:space="preserve">Preglednica </w:t>
      </w:r>
      <w:r w:rsidRPr="00476134">
        <w:rPr>
          <w:rFonts w:ascii="Arial" w:hAnsi="Arial" w:cs="Arial"/>
          <w:sz w:val="20"/>
          <w:szCs w:val="20"/>
        </w:rPr>
        <w:fldChar w:fldCharType="begin"/>
      </w:r>
      <w:r w:rsidRPr="00476134">
        <w:rPr>
          <w:rFonts w:ascii="Arial" w:hAnsi="Arial" w:cs="Arial"/>
          <w:sz w:val="20"/>
          <w:szCs w:val="20"/>
        </w:rPr>
        <w:instrText xml:space="preserve"> SEQ Tabela \* ARABIC </w:instrText>
      </w:r>
      <w:r w:rsidRPr="00476134">
        <w:rPr>
          <w:rFonts w:ascii="Arial" w:hAnsi="Arial" w:cs="Arial"/>
          <w:sz w:val="20"/>
          <w:szCs w:val="20"/>
        </w:rPr>
        <w:fldChar w:fldCharType="separate"/>
      </w:r>
      <w:r w:rsidR="0023248F">
        <w:rPr>
          <w:rFonts w:ascii="Arial" w:hAnsi="Arial" w:cs="Arial"/>
          <w:noProof/>
          <w:sz w:val="20"/>
          <w:szCs w:val="20"/>
        </w:rPr>
        <w:t>18</w:t>
      </w:r>
      <w:r w:rsidRPr="00476134">
        <w:rPr>
          <w:rFonts w:ascii="Arial" w:hAnsi="Arial" w:cs="Arial"/>
          <w:sz w:val="20"/>
          <w:szCs w:val="20"/>
        </w:rPr>
        <w:fldChar w:fldCharType="end"/>
      </w:r>
      <w:r w:rsidRPr="00476134">
        <w:rPr>
          <w:rFonts w:ascii="Arial" w:hAnsi="Arial" w:cs="Arial"/>
          <w:sz w:val="20"/>
          <w:szCs w:val="20"/>
        </w:rPr>
        <w:t>:  Število primerov hospitalizacije zaradi zastrupitev s FFS po regijah bivališča za leta 2004–2016</w:t>
      </w:r>
      <w:bookmarkEnd w:id="120"/>
      <w:r w:rsidRPr="00476134">
        <w:rPr>
          <w:rFonts w:ascii="Arial" w:hAnsi="Arial" w:cs="Arial"/>
          <w:sz w:val="20"/>
          <w:szCs w:val="20"/>
        </w:rPr>
        <w:t xml:space="preserve"> </w:t>
      </w:r>
    </w:p>
    <w:tbl>
      <w:tblPr>
        <w:tblpPr w:leftFromText="141" w:rightFromText="141" w:vertAnchor="text" w:horzAnchor="margin" w:tblpXSpec="center" w:tblpY="290"/>
        <w:tblW w:w="0" w:type="auto"/>
        <w:tblCellMar>
          <w:left w:w="70" w:type="dxa"/>
          <w:right w:w="70" w:type="dxa"/>
        </w:tblCellMar>
        <w:tblLook w:val="04A0" w:firstRow="1" w:lastRow="0" w:firstColumn="1" w:lastColumn="0" w:noHBand="0" w:noVBand="1"/>
        <w:tblCaption w:val="Preglednica 17: Število primerov hospitalizacije zaradi zastrupitev s FFS po regijah bivališča za leta 2004–2016 (Vir: www.NIJZ.si)"/>
      </w:tblPr>
      <w:tblGrid>
        <w:gridCol w:w="2781"/>
        <w:gridCol w:w="505"/>
        <w:gridCol w:w="505"/>
        <w:gridCol w:w="505"/>
        <w:gridCol w:w="505"/>
        <w:gridCol w:w="505"/>
        <w:gridCol w:w="505"/>
        <w:gridCol w:w="505"/>
        <w:gridCol w:w="505"/>
        <w:gridCol w:w="505"/>
        <w:gridCol w:w="505"/>
        <w:gridCol w:w="505"/>
        <w:gridCol w:w="505"/>
        <w:gridCol w:w="505"/>
      </w:tblGrid>
      <w:tr w:rsidR="0052386A" w:rsidRPr="00651669" w14:paraId="2CB31F8A" w14:textId="2ABB575E" w:rsidTr="008863B1">
        <w:trPr>
          <w:trHeight w:val="315"/>
          <w:tblHeader/>
        </w:trPr>
        <w:tc>
          <w:tcPr>
            <w:tcW w:w="2781" w:type="dxa"/>
            <w:tcBorders>
              <w:top w:val="single" w:sz="4" w:space="0" w:color="222B35"/>
              <w:left w:val="single" w:sz="4" w:space="0" w:color="222B35"/>
              <w:bottom w:val="nil"/>
              <w:right w:val="single" w:sz="4" w:space="0" w:color="auto"/>
            </w:tcBorders>
            <w:shd w:val="clear" w:color="000000" w:fill="BDD7EE"/>
            <w:noWrap/>
            <w:vAlign w:val="center"/>
            <w:hideMark/>
          </w:tcPr>
          <w:p w14:paraId="69D2F2D1" w14:textId="77777777" w:rsidR="0052386A" w:rsidRPr="00651669" w:rsidRDefault="0052386A" w:rsidP="008863B1">
            <w:pPr>
              <w:spacing w:after="0" w:line="240" w:lineRule="auto"/>
              <w:jc w:val="center"/>
              <w:rPr>
                <w:rFonts w:eastAsia="Times New Roman"/>
                <w:b/>
                <w:bCs/>
                <w:sz w:val="18"/>
                <w:szCs w:val="18"/>
                <w:lang w:val="sl-SI" w:eastAsia="sl-SI"/>
              </w:rPr>
            </w:pP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5CBA3D2D"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2004</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FC9CDD9"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2005</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2BEAEA41"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2006</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E299328"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2007</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4BFF53AD"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2008</w:t>
            </w:r>
          </w:p>
        </w:tc>
        <w:tc>
          <w:tcPr>
            <w:tcW w:w="0" w:type="auto"/>
            <w:tcBorders>
              <w:top w:val="single" w:sz="4" w:space="0" w:color="222B35"/>
              <w:left w:val="single" w:sz="4" w:space="0" w:color="auto"/>
              <w:bottom w:val="nil"/>
              <w:right w:val="single" w:sz="4" w:space="0" w:color="auto"/>
            </w:tcBorders>
            <w:shd w:val="clear" w:color="000000" w:fill="BDD7EE"/>
            <w:noWrap/>
            <w:vAlign w:val="center"/>
            <w:hideMark/>
          </w:tcPr>
          <w:p w14:paraId="1D39EE4A"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2009</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52774993"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2010</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454E6B30"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2011</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C72E1A8"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2012</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0E47E657"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2013</w:t>
            </w:r>
          </w:p>
        </w:tc>
        <w:tc>
          <w:tcPr>
            <w:tcW w:w="0" w:type="auto"/>
            <w:tcBorders>
              <w:top w:val="single" w:sz="4" w:space="0" w:color="222B35"/>
              <w:left w:val="single" w:sz="4" w:space="0" w:color="auto"/>
              <w:bottom w:val="single" w:sz="4" w:space="0" w:color="auto"/>
              <w:right w:val="single" w:sz="4" w:space="0" w:color="222B35"/>
            </w:tcBorders>
            <w:shd w:val="clear" w:color="000000" w:fill="BDD7EE"/>
            <w:noWrap/>
            <w:vAlign w:val="center"/>
            <w:hideMark/>
          </w:tcPr>
          <w:p w14:paraId="775C5844"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2014</w:t>
            </w:r>
          </w:p>
        </w:tc>
        <w:tc>
          <w:tcPr>
            <w:tcW w:w="0" w:type="auto"/>
            <w:tcBorders>
              <w:top w:val="single" w:sz="4" w:space="0" w:color="222B35"/>
              <w:left w:val="single" w:sz="4" w:space="0" w:color="auto"/>
              <w:bottom w:val="single" w:sz="4" w:space="0" w:color="auto"/>
              <w:right w:val="single" w:sz="4" w:space="0" w:color="222B35"/>
            </w:tcBorders>
            <w:shd w:val="clear" w:color="000000" w:fill="BDD7EE"/>
            <w:vAlign w:val="center"/>
          </w:tcPr>
          <w:p w14:paraId="287685A9" w14:textId="2BC6EE9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2015</w:t>
            </w:r>
          </w:p>
        </w:tc>
        <w:tc>
          <w:tcPr>
            <w:tcW w:w="0" w:type="auto"/>
            <w:tcBorders>
              <w:top w:val="single" w:sz="4" w:space="0" w:color="222B35"/>
              <w:left w:val="single" w:sz="4" w:space="0" w:color="auto"/>
              <w:bottom w:val="single" w:sz="4" w:space="0" w:color="auto"/>
              <w:right w:val="single" w:sz="4" w:space="0" w:color="222B35"/>
            </w:tcBorders>
            <w:shd w:val="clear" w:color="000000" w:fill="BDD7EE"/>
            <w:vAlign w:val="center"/>
          </w:tcPr>
          <w:p w14:paraId="7AA15E36" w14:textId="09BBDBA5"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2016</w:t>
            </w:r>
          </w:p>
        </w:tc>
      </w:tr>
      <w:tr w:rsidR="0052386A" w:rsidRPr="00651669" w14:paraId="7285180A" w14:textId="364F7A09" w:rsidTr="008863B1">
        <w:trPr>
          <w:trHeight w:val="300"/>
          <w:tblHeader/>
        </w:trPr>
        <w:tc>
          <w:tcPr>
            <w:tcW w:w="2781" w:type="dxa"/>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6ECDCE44" w14:textId="77777777" w:rsidR="0052386A" w:rsidRPr="00651669" w:rsidRDefault="0052386A" w:rsidP="008863B1">
            <w:pPr>
              <w:spacing w:after="0" w:line="240" w:lineRule="auto"/>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SLOVENIJA</w:t>
            </w:r>
          </w:p>
        </w:tc>
        <w:tc>
          <w:tcPr>
            <w:tcW w:w="0" w:type="auto"/>
            <w:tcBorders>
              <w:top w:val="nil"/>
              <w:left w:val="nil"/>
              <w:bottom w:val="single" w:sz="4" w:space="0" w:color="auto"/>
              <w:right w:val="single" w:sz="4" w:space="0" w:color="auto"/>
            </w:tcBorders>
            <w:shd w:val="clear" w:color="auto" w:fill="auto"/>
            <w:noWrap/>
            <w:vAlign w:val="center"/>
            <w:hideMark/>
          </w:tcPr>
          <w:p w14:paraId="686EFE7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25</w:t>
            </w:r>
          </w:p>
        </w:tc>
        <w:tc>
          <w:tcPr>
            <w:tcW w:w="0" w:type="auto"/>
            <w:tcBorders>
              <w:top w:val="nil"/>
              <w:left w:val="nil"/>
              <w:bottom w:val="single" w:sz="4" w:space="0" w:color="auto"/>
              <w:right w:val="single" w:sz="4" w:space="0" w:color="auto"/>
            </w:tcBorders>
            <w:shd w:val="clear" w:color="auto" w:fill="auto"/>
            <w:noWrap/>
            <w:vAlign w:val="center"/>
            <w:hideMark/>
          </w:tcPr>
          <w:p w14:paraId="0523F2B8"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4F23432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single" w:sz="4" w:space="0" w:color="auto"/>
            </w:tcBorders>
            <w:shd w:val="clear" w:color="auto" w:fill="auto"/>
            <w:noWrap/>
            <w:vAlign w:val="center"/>
            <w:hideMark/>
          </w:tcPr>
          <w:p w14:paraId="16D30B01"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nil"/>
            </w:tcBorders>
            <w:shd w:val="clear" w:color="auto" w:fill="auto"/>
            <w:noWrap/>
            <w:vAlign w:val="center"/>
            <w:hideMark/>
          </w:tcPr>
          <w:p w14:paraId="3959D9D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17</w:t>
            </w:r>
          </w:p>
        </w:tc>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4705E019"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772E943"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9</w:t>
            </w:r>
          </w:p>
        </w:tc>
        <w:tc>
          <w:tcPr>
            <w:tcW w:w="0" w:type="auto"/>
            <w:tcBorders>
              <w:top w:val="nil"/>
              <w:left w:val="nil"/>
              <w:bottom w:val="single" w:sz="4" w:space="0" w:color="auto"/>
              <w:right w:val="single" w:sz="4" w:space="0" w:color="auto"/>
            </w:tcBorders>
            <w:shd w:val="clear" w:color="auto" w:fill="auto"/>
            <w:noWrap/>
            <w:vAlign w:val="center"/>
            <w:hideMark/>
          </w:tcPr>
          <w:p w14:paraId="1E6B827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15</w:t>
            </w:r>
          </w:p>
        </w:tc>
        <w:tc>
          <w:tcPr>
            <w:tcW w:w="0" w:type="auto"/>
            <w:tcBorders>
              <w:top w:val="nil"/>
              <w:left w:val="nil"/>
              <w:bottom w:val="single" w:sz="4" w:space="0" w:color="auto"/>
              <w:right w:val="single" w:sz="4" w:space="0" w:color="auto"/>
            </w:tcBorders>
            <w:shd w:val="clear" w:color="auto" w:fill="auto"/>
            <w:noWrap/>
            <w:vAlign w:val="center"/>
            <w:hideMark/>
          </w:tcPr>
          <w:p w14:paraId="1D77C706"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71AFDD6"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8</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0188A741"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4</w:t>
            </w:r>
          </w:p>
        </w:tc>
        <w:tc>
          <w:tcPr>
            <w:tcW w:w="0" w:type="auto"/>
            <w:tcBorders>
              <w:top w:val="single" w:sz="4" w:space="0" w:color="auto"/>
              <w:left w:val="single" w:sz="4" w:space="0" w:color="auto"/>
              <w:bottom w:val="single" w:sz="4" w:space="0" w:color="auto"/>
              <w:right w:val="single" w:sz="4" w:space="0" w:color="222B35"/>
            </w:tcBorders>
            <w:vAlign w:val="center"/>
          </w:tcPr>
          <w:p w14:paraId="2258DD9C" w14:textId="3A73CB5B"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4</w:t>
            </w:r>
          </w:p>
        </w:tc>
        <w:tc>
          <w:tcPr>
            <w:tcW w:w="0" w:type="auto"/>
            <w:tcBorders>
              <w:top w:val="single" w:sz="4" w:space="0" w:color="auto"/>
              <w:left w:val="single" w:sz="4" w:space="0" w:color="auto"/>
              <w:bottom w:val="single" w:sz="4" w:space="0" w:color="auto"/>
              <w:right w:val="single" w:sz="4" w:space="0" w:color="222B35"/>
            </w:tcBorders>
            <w:vAlign w:val="center"/>
          </w:tcPr>
          <w:p w14:paraId="1F921C09" w14:textId="36C87F1E"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7</w:t>
            </w:r>
          </w:p>
        </w:tc>
      </w:tr>
      <w:tr w:rsidR="0052386A" w:rsidRPr="00651669" w14:paraId="6591BB41" w14:textId="601C6DAC"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6F83702"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Pomurska</w:t>
            </w:r>
          </w:p>
        </w:tc>
        <w:tc>
          <w:tcPr>
            <w:tcW w:w="0" w:type="auto"/>
            <w:tcBorders>
              <w:top w:val="nil"/>
              <w:left w:val="nil"/>
              <w:bottom w:val="single" w:sz="4" w:space="0" w:color="auto"/>
              <w:right w:val="single" w:sz="4" w:space="0" w:color="auto"/>
            </w:tcBorders>
            <w:shd w:val="clear" w:color="auto" w:fill="auto"/>
            <w:noWrap/>
            <w:vAlign w:val="center"/>
            <w:hideMark/>
          </w:tcPr>
          <w:p w14:paraId="2B634B6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8</w:t>
            </w:r>
          </w:p>
        </w:tc>
        <w:tc>
          <w:tcPr>
            <w:tcW w:w="0" w:type="auto"/>
            <w:tcBorders>
              <w:top w:val="nil"/>
              <w:left w:val="nil"/>
              <w:bottom w:val="single" w:sz="4" w:space="0" w:color="auto"/>
              <w:right w:val="single" w:sz="4" w:space="0" w:color="auto"/>
            </w:tcBorders>
            <w:shd w:val="clear" w:color="auto" w:fill="auto"/>
            <w:noWrap/>
            <w:vAlign w:val="center"/>
            <w:hideMark/>
          </w:tcPr>
          <w:p w14:paraId="1B4F814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541EA39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676667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7745CD2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4BDD316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7FBD389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1930386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9F1329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2FB7C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2A9579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873283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5D3B67F" w14:textId="798EA4D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30D4CFDE" w14:textId="7D328E36"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22C99B6F"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Podravska</w:t>
            </w:r>
          </w:p>
        </w:tc>
        <w:tc>
          <w:tcPr>
            <w:tcW w:w="0" w:type="auto"/>
            <w:tcBorders>
              <w:top w:val="nil"/>
              <w:left w:val="nil"/>
              <w:bottom w:val="single" w:sz="4" w:space="0" w:color="auto"/>
              <w:right w:val="single" w:sz="4" w:space="0" w:color="auto"/>
            </w:tcBorders>
            <w:shd w:val="clear" w:color="auto" w:fill="auto"/>
            <w:noWrap/>
            <w:vAlign w:val="center"/>
            <w:hideMark/>
          </w:tcPr>
          <w:p w14:paraId="2B5CBD9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FE2935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13</w:t>
            </w:r>
          </w:p>
        </w:tc>
        <w:tc>
          <w:tcPr>
            <w:tcW w:w="0" w:type="auto"/>
            <w:tcBorders>
              <w:top w:val="nil"/>
              <w:left w:val="nil"/>
              <w:bottom w:val="nil"/>
              <w:right w:val="single" w:sz="4" w:space="0" w:color="auto"/>
            </w:tcBorders>
            <w:shd w:val="clear" w:color="auto" w:fill="auto"/>
            <w:noWrap/>
            <w:vAlign w:val="center"/>
            <w:hideMark/>
          </w:tcPr>
          <w:p w14:paraId="523B34A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445F4EB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75BCC3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7B594D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5</w:t>
            </w:r>
          </w:p>
        </w:tc>
        <w:tc>
          <w:tcPr>
            <w:tcW w:w="0" w:type="auto"/>
            <w:tcBorders>
              <w:top w:val="nil"/>
              <w:left w:val="nil"/>
              <w:bottom w:val="single" w:sz="4" w:space="0" w:color="auto"/>
              <w:right w:val="single" w:sz="4" w:space="0" w:color="auto"/>
            </w:tcBorders>
            <w:shd w:val="clear" w:color="auto" w:fill="auto"/>
            <w:noWrap/>
            <w:vAlign w:val="center"/>
            <w:hideMark/>
          </w:tcPr>
          <w:p w14:paraId="4C1B236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8298AC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CBD806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CF4E62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2A2D8F0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93F1409" w14:textId="5914D59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vAlign w:val="center"/>
          </w:tcPr>
          <w:p w14:paraId="65F10E9C" w14:textId="705708D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261DB87D" w14:textId="264291F7"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F3746B2"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Koroška</w:t>
            </w:r>
          </w:p>
        </w:tc>
        <w:tc>
          <w:tcPr>
            <w:tcW w:w="0" w:type="auto"/>
            <w:tcBorders>
              <w:top w:val="nil"/>
              <w:left w:val="nil"/>
              <w:bottom w:val="single" w:sz="4" w:space="0" w:color="auto"/>
              <w:right w:val="single" w:sz="4" w:space="0" w:color="auto"/>
            </w:tcBorders>
            <w:shd w:val="clear" w:color="auto" w:fill="auto"/>
            <w:noWrap/>
            <w:vAlign w:val="center"/>
            <w:hideMark/>
          </w:tcPr>
          <w:p w14:paraId="36A00CB5" w14:textId="3A9DA59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51440EA" w14:textId="4CE6F2B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nil"/>
              <w:bottom w:val="single" w:sz="4" w:space="0" w:color="auto"/>
              <w:right w:val="single" w:sz="4" w:space="0" w:color="auto"/>
            </w:tcBorders>
            <w:shd w:val="clear" w:color="auto" w:fill="auto"/>
            <w:noWrap/>
            <w:vAlign w:val="center"/>
            <w:hideMark/>
          </w:tcPr>
          <w:p w14:paraId="650B1D95" w14:textId="52FA344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67ACF64" w14:textId="63B4E49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60732F9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DF625F3" w14:textId="2DB2F3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71AB08C" w14:textId="4532D7F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5F3B976" w14:textId="4A93563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21EAC19" w14:textId="115EC2F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DBD18D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6DECAF" w14:textId="7B6A287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8CEB91A" w14:textId="0F52210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FC3D21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31B6DAC6" w14:textId="4150755C"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5D3B4EC0"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Savinjska</w:t>
            </w:r>
          </w:p>
        </w:tc>
        <w:tc>
          <w:tcPr>
            <w:tcW w:w="0" w:type="auto"/>
            <w:tcBorders>
              <w:top w:val="nil"/>
              <w:left w:val="nil"/>
              <w:bottom w:val="single" w:sz="4" w:space="0" w:color="auto"/>
              <w:right w:val="single" w:sz="4" w:space="0" w:color="auto"/>
            </w:tcBorders>
            <w:shd w:val="clear" w:color="auto" w:fill="auto"/>
            <w:noWrap/>
            <w:vAlign w:val="center"/>
            <w:hideMark/>
          </w:tcPr>
          <w:p w14:paraId="4749168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9F33A9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31CDB5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16D8C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3886BA56"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3A734A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09AF7F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42721F6" w14:textId="329E3F0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C4E976F" w14:textId="7BE5EB5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E145896"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D975578" w14:textId="3E82D1C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757DD5FC" w14:textId="32942CF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654CF2F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2938B3B7" w14:textId="5EC86F70"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4EF3B34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Zasavska</w:t>
            </w:r>
          </w:p>
        </w:tc>
        <w:tc>
          <w:tcPr>
            <w:tcW w:w="0" w:type="auto"/>
            <w:tcBorders>
              <w:top w:val="nil"/>
              <w:left w:val="nil"/>
              <w:bottom w:val="single" w:sz="4" w:space="0" w:color="auto"/>
              <w:right w:val="single" w:sz="4" w:space="0" w:color="auto"/>
            </w:tcBorders>
            <w:shd w:val="clear" w:color="auto" w:fill="auto"/>
            <w:noWrap/>
            <w:vAlign w:val="center"/>
            <w:hideMark/>
          </w:tcPr>
          <w:p w14:paraId="763159FF" w14:textId="3BB6C9B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E56761C" w14:textId="6E642B3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5FDEE5C" w14:textId="13DAEBB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9ADFF42" w14:textId="5091CCB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53267DE3" w14:textId="0468087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6B8516C" w14:textId="261876B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8185B8C" w14:textId="139050DC"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97CF65C" w14:textId="227AC8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A03DB80" w14:textId="5B73B2B5"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1087A32" w14:textId="009B9E8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D448895" w14:textId="6D1C58A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2669BD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3536A32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06D09DA3" w14:textId="11CA27A4"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F53496B" w14:textId="125DB37A"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Posavska</w:t>
            </w:r>
          </w:p>
        </w:tc>
        <w:tc>
          <w:tcPr>
            <w:tcW w:w="0" w:type="auto"/>
            <w:tcBorders>
              <w:top w:val="nil"/>
              <w:left w:val="nil"/>
              <w:bottom w:val="single" w:sz="4" w:space="0" w:color="auto"/>
              <w:right w:val="nil"/>
            </w:tcBorders>
            <w:shd w:val="clear" w:color="auto" w:fill="auto"/>
            <w:noWrap/>
            <w:vAlign w:val="center"/>
            <w:hideMark/>
          </w:tcPr>
          <w:p w14:paraId="39349B30"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auto"/>
            </w:tcBorders>
            <w:shd w:val="clear" w:color="auto" w:fill="auto"/>
            <w:noWrap/>
            <w:vAlign w:val="center"/>
            <w:hideMark/>
          </w:tcPr>
          <w:p w14:paraId="32324A1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E514366" w14:textId="738316A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E93813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1BD1CB3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A6CDBF5" w14:textId="0708EB6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D3F38F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D7867D2" w14:textId="7C3B5CB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F3396D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92E8EB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270AA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2793114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58F269BE" w14:textId="47C05E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5349B483" w14:textId="4F4E38C4"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0C3C181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Jugovzhodna Slovenija</w:t>
            </w:r>
          </w:p>
        </w:tc>
        <w:tc>
          <w:tcPr>
            <w:tcW w:w="0" w:type="auto"/>
            <w:tcBorders>
              <w:top w:val="nil"/>
              <w:left w:val="nil"/>
              <w:bottom w:val="single" w:sz="4" w:space="0" w:color="auto"/>
              <w:right w:val="single" w:sz="4" w:space="0" w:color="auto"/>
            </w:tcBorders>
            <w:shd w:val="clear" w:color="auto" w:fill="auto"/>
            <w:noWrap/>
            <w:vAlign w:val="center"/>
            <w:hideMark/>
          </w:tcPr>
          <w:p w14:paraId="7874BB5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144C18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5C1B48F" w14:textId="0C61400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3389B3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0DA7F2A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7F1426A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31B29B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41CE82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402748F" w14:textId="09E1710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D3E76B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05DA32C" w14:textId="28BB083E"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37D635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2F94B25" w14:textId="39FF607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7D216986" w14:textId="0B71AF97" w:rsidTr="008863B1">
        <w:trPr>
          <w:trHeight w:val="315"/>
          <w:tblHeader/>
        </w:trPr>
        <w:tc>
          <w:tcPr>
            <w:tcW w:w="2781" w:type="dxa"/>
            <w:tcBorders>
              <w:top w:val="single" w:sz="4" w:space="0" w:color="auto"/>
              <w:left w:val="single" w:sz="4" w:space="0" w:color="222B35"/>
              <w:bottom w:val="single" w:sz="4" w:space="0" w:color="222B35"/>
              <w:right w:val="single" w:sz="4" w:space="0" w:color="222B35"/>
            </w:tcBorders>
            <w:shd w:val="clear" w:color="auto" w:fill="auto"/>
            <w:noWrap/>
            <w:vAlign w:val="center"/>
            <w:hideMark/>
          </w:tcPr>
          <w:p w14:paraId="4D9EE439"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Osrednjeslovenska</w:t>
            </w:r>
          </w:p>
        </w:tc>
        <w:tc>
          <w:tcPr>
            <w:tcW w:w="0" w:type="auto"/>
            <w:tcBorders>
              <w:top w:val="nil"/>
              <w:left w:val="nil"/>
              <w:bottom w:val="single" w:sz="4" w:space="0" w:color="auto"/>
              <w:right w:val="single" w:sz="4" w:space="0" w:color="auto"/>
            </w:tcBorders>
            <w:shd w:val="clear" w:color="auto" w:fill="auto"/>
            <w:noWrap/>
            <w:vAlign w:val="center"/>
            <w:hideMark/>
          </w:tcPr>
          <w:p w14:paraId="63A6485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D32A93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B9395B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07E3D11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nil"/>
            </w:tcBorders>
            <w:shd w:val="clear" w:color="auto" w:fill="auto"/>
            <w:noWrap/>
            <w:vAlign w:val="center"/>
            <w:hideMark/>
          </w:tcPr>
          <w:p w14:paraId="49DA4FDA" w14:textId="2A380A6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73643DF" w14:textId="42F460D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7D6AE82" w14:textId="343329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1F18BAA" w14:textId="29D4FC25"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A87DBD1" w14:textId="6AD9F20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908995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9EFBC8D" w14:textId="4626E78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6F1D2F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05B4CC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6532C6BF" w14:textId="339CB9DE" w:rsidTr="008863B1">
        <w:trPr>
          <w:trHeight w:val="315"/>
          <w:tblHeader/>
        </w:trPr>
        <w:tc>
          <w:tcPr>
            <w:tcW w:w="2781" w:type="dxa"/>
            <w:tcBorders>
              <w:top w:val="single" w:sz="4" w:space="0" w:color="4472C4"/>
              <w:left w:val="single" w:sz="4" w:space="0" w:color="222B35"/>
              <w:bottom w:val="single" w:sz="4" w:space="0" w:color="auto"/>
              <w:right w:val="single" w:sz="4" w:space="0" w:color="222B35"/>
            </w:tcBorders>
            <w:shd w:val="clear" w:color="auto" w:fill="auto"/>
            <w:noWrap/>
            <w:vAlign w:val="center"/>
            <w:hideMark/>
          </w:tcPr>
          <w:p w14:paraId="05DA4713"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Gorenjska</w:t>
            </w:r>
          </w:p>
        </w:tc>
        <w:tc>
          <w:tcPr>
            <w:tcW w:w="0" w:type="auto"/>
            <w:tcBorders>
              <w:top w:val="nil"/>
              <w:left w:val="nil"/>
              <w:bottom w:val="single" w:sz="4" w:space="0" w:color="auto"/>
              <w:right w:val="single" w:sz="4" w:space="0" w:color="auto"/>
            </w:tcBorders>
            <w:shd w:val="clear" w:color="auto" w:fill="auto"/>
            <w:noWrap/>
            <w:vAlign w:val="center"/>
            <w:hideMark/>
          </w:tcPr>
          <w:p w14:paraId="21E54E17" w14:textId="5D8D494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4F185F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70AC7A97" w14:textId="1042540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3E7DF6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1733A1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C87F72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72207A8" w14:textId="5B9EAC2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F8CAC7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2C15BC5" w14:textId="713FD1B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EEA8F27" w14:textId="385D99D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78284EF" w14:textId="79E2F19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2D7D1F5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EF4435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3C0F47FE" w14:textId="1310E9F1"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7FF8C63" w14:textId="55901DD0"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Primorsko-notranjska</w:t>
            </w:r>
          </w:p>
        </w:tc>
        <w:tc>
          <w:tcPr>
            <w:tcW w:w="0" w:type="auto"/>
            <w:tcBorders>
              <w:top w:val="nil"/>
              <w:left w:val="nil"/>
              <w:bottom w:val="single" w:sz="4" w:space="0" w:color="auto"/>
              <w:right w:val="single" w:sz="4" w:space="0" w:color="auto"/>
            </w:tcBorders>
            <w:shd w:val="clear" w:color="auto" w:fill="auto"/>
            <w:noWrap/>
            <w:vAlign w:val="center"/>
            <w:hideMark/>
          </w:tcPr>
          <w:p w14:paraId="51B9AD99" w14:textId="125C1C8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B45952E" w14:textId="72C04BA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778F44F" w14:textId="5622235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6413213" w14:textId="76B3E33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5E2ABF4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8F98986" w14:textId="6E21219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81D9507" w14:textId="081302C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1EADB9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9F857C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274D22D3" w14:textId="5C5DC96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53DB9D7" w14:textId="1503869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84E3BE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A1B0106" w14:textId="1523721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56E14CD8" w14:textId="06ED92C7" w:rsidTr="008863B1">
        <w:trPr>
          <w:trHeight w:val="315"/>
          <w:tblHeader/>
        </w:trPr>
        <w:tc>
          <w:tcPr>
            <w:tcW w:w="2781" w:type="dxa"/>
            <w:tcBorders>
              <w:top w:val="single" w:sz="4" w:space="0" w:color="auto"/>
              <w:left w:val="single" w:sz="4" w:space="0" w:color="222B35"/>
              <w:bottom w:val="nil"/>
              <w:right w:val="single" w:sz="4" w:space="0" w:color="222B35"/>
            </w:tcBorders>
            <w:shd w:val="clear" w:color="auto" w:fill="auto"/>
            <w:noWrap/>
            <w:vAlign w:val="center"/>
            <w:hideMark/>
          </w:tcPr>
          <w:p w14:paraId="3149C1C7"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Goriška</w:t>
            </w:r>
          </w:p>
        </w:tc>
        <w:tc>
          <w:tcPr>
            <w:tcW w:w="0" w:type="auto"/>
            <w:tcBorders>
              <w:top w:val="nil"/>
              <w:left w:val="nil"/>
              <w:bottom w:val="nil"/>
              <w:right w:val="single" w:sz="4" w:space="0" w:color="auto"/>
            </w:tcBorders>
            <w:shd w:val="clear" w:color="auto" w:fill="auto"/>
            <w:noWrap/>
            <w:vAlign w:val="center"/>
            <w:hideMark/>
          </w:tcPr>
          <w:p w14:paraId="759BB55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nil"/>
              <w:right w:val="single" w:sz="4" w:space="0" w:color="auto"/>
            </w:tcBorders>
            <w:shd w:val="clear" w:color="auto" w:fill="auto"/>
            <w:noWrap/>
            <w:vAlign w:val="center"/>
            <w:hideMark/>
          </w:tcPr>
          <w:p w14:paraId="7189112A" w14:textId="434E844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32645F96" w14:textId="3636621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FB3C38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nil"/>
              <w:right w:val="nil"/>
            </w:tcBorders>
            <w:shd w:val="clear" w:color="auto" w:fill="auto"/>
            <w:noWrap/>
            <w:vAlign w:val="center"/>
            <w:hideMark/>
          </w:tcPr>
          <w:p w14:paraId="3E61CBB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nil"/>
              <w:right w:val="single" w:sz="4" w:space="0" w:color="222B35"/>
            </w:tcBorders>
            <w:shd w:val="clear" w:color="auto" w:fill="auto"/>
            <w:noWrap/>
            <w:vAlign w:val="center"/>
            <w:hideMark/>
          </w:tcPr>
          <w:p w14:paraId="48D02C7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nil"/>
              <w:right w:val="single" w:sz="4" w:space="0" w:color="auto"/>
            </w:tcBorders>
            <w:shd w:val="clear" w:color="auto" w:fill="auto"/>
            <w:noWrap/>
            <w:vAlign w:val="center"/>
            <w:hideMark/>
          </w:tcPr>
          <w:p w14:paraId="754722BA" w14:textId="5F5D668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50C34AD" w14:textId="1D32BA3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004DBB7A" w14:textId="3E1E5E7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11DD6A4" w14:textId="2E19F11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nil"/>
              <w:right w:val="single" w:sz="4" w:space="0" w:color="222B35"/>
            </w:tcBorders>
            <w:shd w:val="clear" w:color="auto" w:fill="auto"/>
            <w:noWrap/>
            <w:vAlign w:val="center"/>
            <w:hideMark/>
          </w:tcPr>
          <w:p w14:paraId="30C0289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nil"/>
              <w:right w:val="single" w:sz="4" w:space="0" w:color="222B35"/>
            </w:tcBorders>
            <w:vAlign w:val="center"/>
          </w:tcPr>
          <w:p w14:paraId="72B7857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nil"/>
              <w:right w:val="single" w:sz="4" w:space="0" w:color="222B35"/>
            </w:tcBorders>
            <w:vAlign w:val="center"/>
          </w:tcPr>
          <w:p w14:paraId="57D91659" w14:textId="4C8FA08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76B42C15" w14:textId="0D83E08B" w:rsidTr="008863B1">
        <w:trPr>
          <w:trHeight w:val="315"/>
          <w:tblHeader/>
        </w:trPr>
        <w:tc>
          <w:tcPr>
            <w:tcW w:w="2781" w:type="dxa"/>
            <w:tcBorders>
              <w:top w:val="single" w:sz="4" w:space="0" w:color="222B35"/>
              <w:left w:val="single" w:sz="4" w:space="0" w:color="222B35"/>
              <w:bottom w:val="single" w:sz="4" w:space="0" w:color="222B35"/>
              <w:right w:val="single" w:sz="4" w:space="0" w:color="auto"/>
            </w:tcBorders>
            <w:shd w:val="clear" w:color="auto" w:fill="auto"/>
            <w:noWrap/>
            <w:vAlign w:val="center"/>
            <w:hideMark/>
          </w:tcPr>
          <w:p w14:paraId="1C4DD23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Obalno-kraška</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70862FFD" w14:textId="3441CEC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6EBFCF6" w14:textId="5BA570B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0654538B" w14:textId="74E21BEE"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C15BDBB" w14:textId="2156788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nil"/>
            </w:tcBorders>
            <w:shd w:val="clear" w:color="auto" w:fill="auto"/>
            <w:noWrap/>
            <w:vAlign w:val="center"/>
            <w:hideMark/>
          </w:tcPr>
          <w:p w14:paraId="191C9EA8" w14:textId="0D5B225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222B35"/>
              <w:bottom w:val="single" w:sz="4" w:space="0" w:color="222B35"/>
              <w:right w:val="single" w:sz="4" w:space="0" w:color="222B35"/>
            </w:tcBorders>
            <w:shd w:val="clear" w:color="auto" w:fill="auto"/>
            <w:noWrap/>
            <w:vAlign w:val="center"/>
            <w:hideMark/>
          </w:tcPr>
          <w:p w14:paraId="79FF3FE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single" w:sz="4" w:space="0" w:color="222B35"/>
              <w:left w:val="nil"/>
              <w:bottom w:val="single" w:sz="4" w:space="0" w:color="222B35"/>
              <w:right w:val="single" w:sz="4" w:space="0" w:color="auto"/>
            </w:tcBorders>
            <w:shd w:val="clear" w:color="auto" w:fill="auto"/>
            <w:noWrap/>
            <w:vAlign w:val="center"/>
            <w:hideMark/>
          </w:tcPr>
          <w:p w14:paraId="5043C64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531A7CB7" w14:textId="7C4260F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3A2F5A0A" w14:textId="198FB8E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459DF824" w14:textId="39B46A0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shd w:val="clear" w:color="auto" w:fill="auto"/>
            <w:noWrap/>
            <w:vAlign w:val="center"/>
            <w:hideMark/>
          </w:tcPr>
          <w:p w14:paraId="584553FE" w14:textId="595463A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vAlign w:val="center"/>
          </w:tcPr>
          <w:p w14:paraId="36CEC94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vAlign w:val="center"/>
          </w:tcPr>
          <w:p w14:paraId="0291BB31" w14:textId="5EFF599C"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r>
    </w:tbl>
    <w:p w14:paraId="28874C32" w14:textId="7D15B27E" w:rsidR="00476134" w:rsidRPr="00476134" w:rsidRDefault="00476134" w:rsidP="00476134">
      <w:pPr>
        <w:spacing w:beforeLines="60" w:before="144" w:afterLines="60" w:after="144" w:line="240" w:lineRule="auto"/>
        <w:ind w:left="709"/>
        <w:rPr>
          <w:lang w:val="sl-SI"/>
        </w:rPr>
      </w:pPr>
      <w:r w:rsidRPr="00405DC5">
        <w:rPr>
          <w:rFonts w:ascii="Arial" w:hAnsi="Arial" w:cs="Arial"/>
          <w:sz w:val="20"/>
          <w:szCs w:val="20"/>
          <w:lang w:val="sl-SI"/>
        </w:rPr>
        <w:t xml:space="preserve">Vir: </w:t>
      </w:r>
      <w:r w:rsidRPr="00476134">
        <w:rPr>
          <w:rFonts w:ascii="Arial" w:hAnsi="Arial" w:cs="Arial"/>
          <w:sz w:val="20"/>
          <w:szCs w:val="20"/>
          <w:lang w:val="sl-SI"/>
        </w:rPr>
        <w:t>Nacionalni</w:t>
      </w:r>
      <w:r>
        <w:rPr>
          <w:rFonts w:ascii="Arial" w:hAnsi="Arial" w:cs="Arial"/>
          <w:sz w:val="20"/>
          <w:szCs w:val="20"/>
          <w:lang w:val="sl-SI"/>
        </w:rPr>
        <w:t xml:space="preserve"> inštitut za javno zdravje</w:t>
      </w:r>
    </w:p>
    <w:p w14:paraId="6982E05F" w14:textId="77777777" w:rsidR="00476134" w:rsidRPr="00651669" w:rsidRDefault="00476134">
      <w:pPr>
        <w:spacing w:after="0" w:line="240" w:lineRule="auto"/>
        <w:rPr>
          <w:rFonts w:ascii="Arial" w:hAnsi="Arial" w:cs="Arial"/>
          <w:sz w:val="20"/>
          <w:szCs w:val="20"/>
        </w:rPr>
      </w:pPr>
    </w:p>
    <w:p w14:paraId="3D20C909" w14:textId="463CD3BF" w:rsidR="00B64623" w:rsidRPr="00476134" w:rsidRDefault="00B64623" w:rsidP="00476134">
      <w:pPr>
        <w:pStyle w:val="Odstavekseznama"/>
        <w:numPr>
          <w:ilvl w:val="0"/>
          <w:numId w:val="40"/>
        </w:numPr>
        <w:spacing w:beforeLines="60" w:before="144" w:afterLines="60" w:after="144" w:line="240" w:lineRule="auto"/>
        <w:ind w:left="680" w:hanging="680"/>
        <w:rPr>
          <w:rFonts w:ascii="Arial" w:hAnsi="Arial" w:cs="Arial"/>
          <w:sz w:val="20"/>
          <w:szCs w:val="20"/>
          <w:lang w:val="sl-SI"/>
        </w:rPr>
      </w:pPr>
      <w:r w:rsidRPr="00476134">
        <w:rPr>
          <w:rFonts w:ascii="Arial" w:hAnsi="Arial" w:cs="Arial"/>
          <w:sz w:val="20"/>
          <w:szCs w:val="20"/>
          <w:lang w:val="sl-SI"/>
        </w:rPr>
        <w:t xml:space="preserve">Primeri urgentnih obravnav Centra za </w:t>
      </w:r>
      <w:r w:rsidR="0082260C" w:rsidRPr="00476134">
        <w:rPr>
          <w:rFonts w:ascii="Arial" w:hAnsi="Arial" w:cs="Arial"/>
          <w:sz w:val="20"/>
          <w:szCs w:val="20"/>
          <w:lang w:val="sl-SI"/>
        </w:rPr>
        <w:t>klinično toksikologijo in farmakologijo</w:t>
      </w:r>
      <w:r w:rsidR="006B39E7" w:rsidRPr="00476134">
        <w:rPr>
          <w:rFonts w:ascii="Arial" w:hAnsi="Arial" w:cs="Arial"/>
          <w:sz w:val="20"/>
          <w:szCs w:val="20"/>
          <w:lang w:val="sl-SI"/>
        </w:rPr>
        <w:t xml:space="preserve"> so zbrani v preglednici 18.</w:t>
      </w:r>
    </w:p>
    <w:p w14:paraId="473C1128" w14:textId="77777777" w:rsidR="002F22A5" w:rsidRPr="00651669" w:rsidRDefault="002F22A5" w:rsidP="007B0794">
      <w:pPr>
        <w:spacing w:beforeLines="60" w:before="144" w:afterLines="60" w:after="144" w:line="240" w:lineRule="auto"/>
        <w:rPr>
          <w:rFonts w:ascii="Arial" w:hAnsi="Arial" w:cs="Arial"/>
          <w:sz w:val="20"/>
          <w:szCs w:val="20"/>
          <w:lang w:val="sl-SI"/>
        </w:rPr>
      </w:pPr>
    </w:p>
    <w:p w14:paraId="2FEE9A4F" w14:textId="62E54F32" w:rsidR="007B0794" w:rsidRPr="00651669" w:rsidRDefault="007B0794" w:rsidP="00DA15D6">
      <w:pPr>
        <w:spacing w:beforeLines="60" w:before="144" w:afterLines="60" w:after="144" w:line="240" w:lineRule="auto"/>
        <w:rPr>
          <w:rFonts w:ascii="Arial" w:hAnsi="Arial" w:cs="Arial"/>
          <w:sz w:val="20"/>
          <w:szCs w:val="20"/>
          <w:lang w:val="sl-SI"/>
        </w:rPr>
      </w:pPr>
      <w:r w:rsidRPr="00651669">
        <w:rPr>
          <w:rFonts w:ascii="Arial" w:hAnsi="Arial" w:cs="Arial"/>
          <w:sz w:val="20"/>
          <w:szCs w:val="20"/>
          <w:lang w:val="sl-SI"/>
        </w:rPr>
        <w:t>Pri teh podatkih so upoštevani samo primeri (bolniki), ki so imeli klinične znake zastrupitve ter je bilo mogoče povezati izpostavo FFS in klinično sliko z dovolj veliko verjetnostjo (niso upoštevali izpostav FFS brez znakov zastrupitve).</w:t>
      </w:r>
    </w:p>
    <w:p w14:paraId="567F7613" w14:textId="58500540" w:rsidR="00DA15D6" w:rsidRPr="00476134" w:rsidRDefault="00FD03BF" w:rsidP="00476134">
      <w:pPr>
        <w:pStyle w:val="Napis"/>
        <w:keepNext/>
        <w:spacing w:after="120"/>
        <w:rPr>
          <w:rFonts w:ascii="Arial" w:hAnsi="Arial" w:cs="Arial"/>
          <w:sz w:val="20"/>
          <w:szCs w:val="20"/>
        </w:rPr>
      </w:pPr>
      <w:bookmarkStart w:id="121" w:name="_Toc531767589"/>
      <w:r w:rsidRPr="00476134">
        <w:rPr>
          <w:rFonts w:ascii="Arial" w:hAnsi="Arial" w:cs="Arial"/>
          <w:sz w:val="20"/>
          <w:szCs w:val="20"/>
        </w:rPr>
        <w:lastRenderedPageBreak/>
        <w:t>Preglednic</w:t>
      </w:r>
      <w:r w:rsidR="00DA15D6" w:rsidRPr="00476134">
        <w:rPr>
          <w:rFonts w:ascii="Arial" w:hAnsi="Arial" w:cs="Arial"/>
          <w:sz w:val="20"/>
          <w:szCs w:val="20"/>
        </w:rPr>
        <w:t xml:space="preserve">a </w:t>
      </w:r>
      <w:r w:rsidR="00DA15D6" w:rsidRPr="00476134">
        <w:rPr>
          <w:rFonts w:ascii="Arial" w:hAnsi="Arial" w:cs="Arial"/>
          <w:sz w:val="20"/>
          <w:szCs w:val="20"/>
        </w:rPr>
        <w:fldChar w:fldCharType="begin"/>
      </w:r>
      <w:r w:rsidR="00DA15D6" w:rsidRPr="00476134">
        <w:rPr>
          <w:rFonts w:ascii="Arial" w:hAnsi="Arial" w:cs="Arial"/>
          <w:sz w:val="20"/>
          <w:szCs w:val="20"/>
        </w:rPr>
        <w:instrText xml:space="preserve"> SEQ Tabela \* ARABIC </w:instrText>
      </w:r>
      <w:r w:rsidR="00DA15D6" w:rsidRPr="00476134">
        <w:rPr>
          <w:rFonts w:ascii="Arial" w:hAnsi="Arial" w:cs="Arial"/>
          <w:sz w:val="20"/>
          <w:szCs w:val="20"/>
        </w:rPr>
        <w:fldChar w:fldCharType="separate"/>
      </w:r>
      <w:r w:rsidR="0023248F">
        <w:rPr>
          <w:rFonts w:ascii="Arial" w:hAnsi="Arial" w:cs="Arial"/>
          <w:noProof/>
          <w:sz w:val="20"/>
          <w:szCs w:val="20"/>
        </w:rPr>
        <w:t>19</w:t>
      </w:r>
      <w:r w:rsidR="00DA15D6" w:rsidRPr="00476134">
        <w:rPr>
          <w:rFonts w:ascii="Arial" w:hAnsi="Arial" w:cs="Arial"/>
          <w:sz w:val="20"/>
          <w:szCs w:val="20"/>
        </w:rPr>
        <w:fldChar w:fldCharType="end"/>
      </w:r>
      <w:r w:rsidR="00DA15D6" w:rsidRPr="00476134">
        <w:rPr>
          <w:rFonts w:ascii="Arial" w:hAnsi="Arial" w:cs="Arial"/>
          <w:sz w:val="20"/>
          <w:szCs w:val="20"/>
        </w:rPr>
        <w:t xml:space="preserve">: Število primerov urgentnih obravnav zastrupitve v letih 2013 - </w:t>
      </w:r>
      <w:r w:rsidR="005934D4">
        <w:rPr>
          <w:rFonts w:ascii="Arial" w:hAnsi="Arial" w:cs="Arial"/>
          <w:sz w:val="20"/>
          <w:szCs w:val="20"/>
        </w:rPr>
        <w:t>2017</w:t>
      </w:r>
      <w:bookmarkEnd w:id="121"/>
    </w:p>
    <w:tbl>
      <w:tblPr>
        <w:tblStyle w:val="Tabelamrea"/>
        <w:tblW w:w="0" w:type="auto"/>
        <w:jc w:val="center"/>
        <w:tblLook w:val="04A0" w:firstRow="1" w:lastRow="0" w:firstColumn="1" w:lastColumn="0" w:noHBand="0" w:noVBand="1"/>
      </w:tblPr>
      <w:tblGrid>
        <w:gridCol w:w="6431"/>
        <w:gridCol w:w="661"/>
        <w:gridCol w:w="661"/>
        <w:gridCol w:w="661"/>
        <w:gridCol w:w="661"/>
        <w:gridCol w:w="661"/>
      </w:tblGrid>
      <w:tr w:rsidR="005F6414" w:rsidRPr="00651669" w14:paraId="303C9BCE" w14:textId="6F3A764E" w:rsidTr="00DA15D6">
        <w:trPr>
          <w:tblHeader/>
          <w:jc w:val="center"/>
        </w:trPr>
        <w:tc>
          <w:tcPr>
            <w:tcW w:w="6431" w:type="dxa"/>
            <w:shd w:val="clear" w:color="auto" w:fill="C6D9F1" w:themeFill="text2" w:themeFillTint="33"/>
          </w:tcPr>
          <w:p w14:paraId="1D703F34" w14:textId="334A0F01" w:rsidR="005F6414" w:rsidRPr="00651669" w:rsidRDefault="005F6414" w:rsidP="006B39E7">
            <w:pPr>
              <w:tabs>
                <w:tab w:val="left" w:pos="2363"/>
              </w:tabs>
              <w:spacing w:beforeLines="60" w:before="144" w:afterLines="60" w:after="144" w:line="240" w:lineRule="auto"/>
              <w:rPr>
                <w:rFonts w:ascii="Arial" w:hAnsi="Arial" w:cs="Arial"/>
                <w:b/>
                <w:sz w:val="20"/>
                <w:szCs w:val="20"/>
                <w:lang w:val="sl-SI"/>
              </w:rPr>
            </w:pPr>
            <w:r w:rsidRPr="00651669">
              <w:rPr>
                <w:rFonts w:ascii="Arial" w:hAnsi="Arial" w:cs="Arial"/>
                <w:b/>
                <w:sz w:val="20"/>
                <w:szCs w:val="20"/>
                <w:lang w:val="sl-SI"/>
              </w:rPr>
              <w:t>Število primerov</w:t>
            </w:r>
            <w:r w:rsidR="00336175">
              <w:rPr>
                <w:rFonts w:ascii="Arial" w:hAnsi="Arial" w:cs="Arial"/>
                <w:b/>
                <w:sz w:val="20"/>
                <w:szCs w:val="20"/>
                <w:lang w:val="sl-SI"/>
              </w:rPr>
              <w:t xml:space="preserve"> urgentnih obravnav zastrupitev</w:t>
            </w:r>
            <w:r w:rsidRPr="00651669">
              <w:rPr>
                <w:rFonts w:ascii="Arial" w:hAnsi="Arial" w:cs="Arial"/>
                <w:b/>
                <w:sz w:val="20"/>
                <w:szCs w:val="20"/>
                <w:lang w:val="sl-SI"/>
              </w:rPr>
              <w:tab/>
            </w:r>
          </w:p>
        </w:tc>
        <w:tc>
          <w:tcPr>
            <w:tcW w:w="0" w:type="auto"/>
            <w:shd w:val="clear" w:color="auto" w:fill="C6D9F1" w:themeFill="text2" w:themeFillTint="33"/>
          </w:tcPr>
          <w:p w14:paraId="76358268" w14:textId="3AA701B8"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2013</w:t>
            </w:r>
          </w:p>
        </w:tc>
        <w:tc>
          <w:tcPr>
            <w:tcW w:w="0" w:type="auto"/>
            <w:shd w:val="clear" w:color="auto" w:fill="C6D9F1" w:themeFill="text2" w:themeFillTint="33"/>
          </w:tcPr>
          <w:p w14:paraId="7DD8CBC9" w14:textId="33F9B7ED"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2014</w:t>
            </w:r>
          </w:p>
        </w:tc>
        <w:tc>
          <w:tcPr>
            <w:tcW w:w="0" w:type="auto"/>
            <w:shd w:val="clear" w:color="auto" w:fill="C6D9F1" w:themeFill="text2" w:themeFillTint="33"/>
          </w:tcPr>
          <w:p w14:paraId="010ECF8A" w14:textId="0E11CEE6"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2015</w:t>
            </w:r>
          </w:p>
        </w:tc>
        <w:tc>
          <w:tcPr>
            <w:tcW w:w="0" w:type="auto"/>
            <w:shd w:val="clear" w:color="auto" w:fill="C6D9F1" w:themeFill="text2" w:themeFillTint="33"/>
          </w:tcPr>
          <w:p w14:paraId="1FE75FBE" w14:textId="7BB3DDFC"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2016</w:t>
            </w:r>
          </w:p>
        </w:tc>
        <w:tc>
          <w:tcPr>
            <w:tcW w:w="0" w:type="auto"/>
            <w:shd w:val="clear" w:color="auto" w:fill="C6D9F1" w:themeFill="text2" w:themeFillTint="33"/>
          </w:tcPr>
          <w:p w14:paraId="30D9701E" w14:textId="3E5801CF"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2017</w:t>
            </w:r>
          </w:p>
        </w:tc>
      </w:tr>
      <w:tr w:rsidR="005F6414" w:rsidRPr="00651669" w14:paraId="0135D7A3" w14:textId="20AF0A63" w:rsidTr="00DA15D6">
        <w:trPr>
          <w:tblHeader/>
          <w:jc w:val="center"/>
        </w:trPr>
        <w:tc>
          <w:tcPr>
            <w:tcW w:w="6431" w:type="dxa"/>
          </w:tcPr>
          <w:p w14:paraId="2031E9EF" w14:textId="560B0D62" w:rsidR="005F6414" w:rsidRPr="00651669" w:rsidRDefault="003F3CED"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w:t>
            </w:r>
            <w:r w:rsidR="005F6414" w:rsidRPr="00651669">
              <w:rPr>
                <w:rFonts w:ascii="Arial" w:hAnsi="Arial" w:cs="Arial"/>
                <w:sz w:val="20"/>
                <w:szCs w:val="20"/>
                <w:lang w:val="sl-SI"/>
              </w:rPr>
              <w:t>tevilo primerov zastrupitev delavcev pri poklicnem delu s FFS</w:t>
            </w:r>
          </w:p>
        </w:tc>
        <w:tc>
          <w:tcPr>
            <w:tcW w:w="0" w:type="auto"/>
          </w:tcPr>
          <w:p w14:paraId="35E8285D" w14:textId="5C3B1230"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0</w:t>
            </w:r>
          </w:p>
        </w:tc>
        <w:tc>
          <w:tcPr>
            <w:tcW w:w="0" w:type="auto"/>
          </w:tcPr>
          <w:p w14:paraId="26615243" w14:textId="6135A3F6"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w:t>
            </w:r>
          </w:p>
        </w:tc>
        <w:tc>
          <w:tcPr>
            <w:tcW w:w="0" w:type="auto"/>
          </w:tcPr>
          <w:p w14:paraId="7E9DA7A8" w14:textId="61DFFD1D"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0</w:t>
            </w:r>
          </w:p>
        </w:tc>
        <w:tc>
          <w:tcPr>
            <w:tcW w:w="0" w:type="auto"/>
          </w:tcPr>
          <w:p w14:paraId="59041E26" w14:textId="123542E8" w:rsidR="005F6414" w:rsidRPr="00651669"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3</w:t>
            </w:r>
          </w:p>
        </w:tc>
        <w:tc>
          <w:tcPr>
            <w:tcW w:w="0" w:type="auto"/>
          </w:tcPr>
          <w:p w14:paraId="762E497C" w14:textId="205468FE" w:rsidR="005F6414" w:rsidRPr="00651669"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1</w:t>
            </w:r>
          </w:p>
        </w:tc>
      </w:tr>
      <w:tr w:rsidR="005F6414" w:rsidRPr="00B64623" w14:paraId="1E7072DA" w14:textId="68C60BDC" w:rsidTr="00DA15D6">
        <w:trPr>
          <w:tblHeader/>
          <w:jc w:val="center"/>
        </w:trPr>
        <w:tc>
          <w:tcPr>
            <w:tcW w:w="6431" w:type="dxa"/>
          </w:tcPr>
          <w:p w14:paraId="099E4895" w14:textId="737E88F2" w:rsidR="005F6414" w:rsidRPr="00651669" w:rsidRDefault="003F3CED"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w:t>
            </w:r>
            <w:r w:rsidR="005F6414" w:rsidRPr="00651669">
              <w:rPr>
                <w:rFonts w:ascii="Arial" w:hAnsi="Arial" w:cs="Arial"/>
                <w:sz w:val="20"/>
                <w:szCs w:val="20"/>
                <w:lang w:val="sl-SI"/>
              </w:rPr>
              <w:t xml:space="preserve">tevilo primerov zastrupitev zaradi nepravilne rabe FFS uporabnikov, ki se poklicno ne ukvarjajo s kmetijstvom </w:t>
            </w:r>
          </w:p>
        </w:tc>
        <w:tc>
          <w:tcPr>
            <w:tcW w:w="0" w:type="auto"/>
          </w:tcPr>
          <w:p w14:paraId="185330BC" w14:textId="4BCEDB94"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13</w:t>
            </w:r>
          </w:p>
        </w:tc>
        <w:tc>
          <w:tcPr>
            <w:tcW w:w="0" w:type="auto"/>
          </w:tcPr>
          <w:p w14:paraId="4A81488B" w14:textId="59CA9554"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7</w:t>
            </w:r>
          </w:p>
        </w:tc>
        <w:tc>
          <w:tcPr>
            <w:tcW w:w="0" w:type="auto"/>
          </w:tcPr>
          <w:p w14:paraId="5CC8CD14" w14:textId="4BCFAC2E" w:rsidR="005F6414" w:rsidRPr="00B64623"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13</w:t>
            </w:r>
          </w:p>
        </w:tc>
        <w:tc>
          <w:tcPr>
            <w:tcW w:w="0" w:type="auto"/>
          </w:tcPr>
          <w:p w14:paraId="01951C3D" w14:textId="53ADB2FC" w:rsidR="005F6414" w:rsidRPr="00B64623"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7</w:t>
            </w:r>
          </w:p>
        </w:tc>
        <w:tc>
          <w:tcPr>
            <w:tcW w:w="0" w:type="auto"/>
          </w:tcPr>
          <w:p w14:paraId="10C1F3D5" w14:textId="614CA047" w:rsidR="005F6414" w:rsidRPr="00B64623"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8</w:t>
            </w:r>
          </w:p>
        </w:tc>
      </w:tr>
    </w:tbl>
    <w:p w14:paraId="549D6D82" w14:textId="77777777" w:rsidR="00BF44A6" w:rsidRPr="00B64623" w:rsidRDefault="00BF44A6" w:rsidP="00BF44A6">
      <w:pPr>
        <w:spacing w:beforeLines="60" w:before="144" w:afterLines="60" w:after="144" w:line="240" w:lineRule="auto"/>
        <w:ind w:left="709"/>
        <w:rPr>
          <w:rFonts w:ascii="Arial" w:hAnsi="Arial" w:cs="Arial"/>
          <w:sz w:val="20"/>
          <w:szCs w:val="20"/>
          <w:lang w:val="sl-SI"/>
        </w:rPr>
      </w:pPr>
    </w:p>
    <w:p w14:paraId="095FC1F6" w14:textId="77777777" w:rsidR="00A37D37" w:rsidRPr="00BF44A6" w:rsidRDefault="00A37D37" w:rsidP="00BF44A6">
      <w:pPr>
        <w:spacing w:beforeLines="60" w:before="144" w:afterLines="60" w:after="144" w:line="240" w:lineRule="auto"/>
        <w:ind w:left="709"/>
        <w:rPr>
          <w:rFonts w:ascii="Arial" w:hAnsi="Arial" w:cs="Arial"/>
          <w:sz w:val="20"/>
          <w:szCs w:val="20"/>
        </w:rPr>
      </w:pPr>
    </w:p>
    <w:sectPr w:rsidR="00A37D37" w:rsidRPr="00BF44A6" w:rsidSect="00502110">
      <w:footerReference w:type="default" r:id="rId26"/>
      <w:headerReference w:type="first" r:id="rId2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60CE7" w14:textId="77777777" w:rsidR="00CB1401" w:rsidRDefault="00CB1401" w:rsidP="009B6EF4">
      <w:pPr>
        <w:spacing w:after="0" w:line="240" w:lineRule="auto"/>
      </w:pPr>
      <w:r>
        <w:separator/>
      </w:r>
    </w:p>
  </w:endnote>
  <w:endnote w:type="continuationSeparator" w:id="0">
    <w:p w14:paraId="6FD35FC4" w14:textId="77777777" w:rsidR="00CB1401" w:rsidRDefault="00CB1401" w:rsidP="009B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149417"/>
      <w:docPartObj>
        <w:docPartGallery w:val="Page Numbers (Bottom of Page)"/>
        <w:docPartUnique/>
      </w:docPartObj>
    </w:sdtPr>
    <w:sdtEndPr/>
    <w:sdtContent>
      <w:p w14:paraId="56807BC8" w14:textId="77777777" w:rsidR="00960783" w:rsidRDefault="00960783">
        <w:pPr>
          <w:pStyle w:val="Noga"/>
          <w:jc w:val="center"/>
        </w:pPr>
        <w:r>
          <w:fldChar w:fldCharType="begin"/>
        </w:r>
        <w:r>
          <w:instrText>PAGE   \* MERGEFORMAT</w:instrText>
        </w:r>
        <w:r>
          <w:fldChar w:fldCharType="separate"/>
        </w:r>
        <w:r w:rsidR="009A7FD0" w:rsidRPr="009A7FD0">
          <w:rPr>
            <w:noProof/>
            <w:lang w:val="sl-SI"/>
          </w:rPr>
          <w:t>19</w:t>
        </w:r>
        <w:r>
          <w:fldChar w:fldCharType="end"/>
        </w:r>
      </w:p>
    </w:sdtContent>
  </w:sdt>
  <w:p w14:paraId="1A1985D8" w14:textId="77777777" w:rsidR="00960783" w:rsidRDefault="0096078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7BC13" w14:textId="77777777" w:rsidR="00CB1401" w:rsidRDefault="00CB1401" w:rsidP="009B6EF4">
      <w:pPr>
        <w:spacing w:after="0" w:line="240" w:lineRule="auto"/>
      </w:pPr>
      <w:r>
        <w:separator/>
      </w:r>
    </w:p>
  </w:footnote>
  <w:footnote w:type="continuationSeparator" w:id="0">
    <w:p w14:paraId="23724915" w14:textId="77777777" w:rsidR="00CB1401" w:rsidRDefault="00CB1401" w:rsidP="009B6EF4">
      <w:pPr>
        <w:spacing w:after="0" w:line="240" w:lineRule="auto"/>
      </w:pPr>
      <w:r>
        <w:continuationSeparator/>
      </w:r>
    </w:p>
  </w:footnote>
  <w:footnote w:id="1">
    <w:p w14:paraId="4CC7A972" w14:textId="731C1C6E" w:rsidR="00960783" w:rsidRPr="00644B6B" w:rsidRDefault="00960783">
      <w:pPr>
        <w:pStyle w:val="Sprotnaopomba-besedilo"/>
        <w:rPr>
          <w:lang w:val="sl-SI"/>
        </w:rPr>
      </w:pPr>
      <w:r>
        <w:rPr>
          <w:rStyle w:val="Sprotnaopomba-sklic"/>
        </w:rPr>
        <w:footnoteRef/>
      </w:r>
      <w:r>
        <w:t xml:space="preserve"> </w:t>
      </w:r>
      <w:hyperlink r:id="rId1" w:history="1">
        <w:r w:rsidRPr="008321A2">
          <w:rPr>
            <w:rStyle w:val="Hiperpovezava"/>
          </w:rPr>
          <w:t>http://www.uvhvvr.gov.si/si/delovna_podrocja/fitofarmacevtska_sredstva/nacionalni_akcijski_program/</w:t>
        </w:r>
      </w:hyperlink>
      <w:r>
        <w:t xml:space="preserve"> </w:t>
      </w:r>
    </w:p>
  </w:footnote>
  <w:footnote w:id="2">
    <w:p w14:paraId="77D2B028" w14:textId="77777777" w:rsidR="00960783" w:rsidRPr="00651669" w:rsidRDefault="00960783" w:rsidP="00644B6B">
      <w:pPr>
        <w:spacing w:before="60" w:after="60" w:line="240" w:lineRule="auto"/>
        <w:contextualSpacing/>
        <w:jc w:val="both"/>
        <w:rPr>
          <w:rFonts w:ascii="Arial" w:hAnsi="Arial" w:cs="Arial"/>
          <w:sz w:val="20"/>
          <w:szCs w:val="20"/>
          <w:lang w:val="sl-SI"/>
        </w:rPr>
      </w:pPr>
      <w:r>
        <w:rPr>
          <w:rStyle w:val="Sprotnaopomba-sklic"/>
        </w:rPr>
        <w:footnoteRef/>
      </w:r>
      <w:r>
        <w:t xml:space="preserve"> </w:t>
      </w:r>
      <w:hyperlink r:id="rId2" w:history="1">
        <w:r w:rsidRPr="00651669">
          <w:rPr>
            <w:rStyle w:val="Hiperpovezava"/>
            <w:rFonts w:ascii="Arial" w:hAnsi="Arial" w:cs="Arial"/>
            <w:sz w:val="20"/>
            <w:szCs w:val="20"/>
            <w:lang w:val="sl-SI"/>
          </w:rPr>
          <w:t>https://ec.europa.eu/food/plant/pesticides/sustainable_use_pesticides_en</w:t>
        </w:r>
      </w:hyperlink>
      <w:r w:rsidRPr="00651669">
        <w:rPr>
          <w:rFonts w:ascii="Arial" w:hAnsi="Arial" w:cs="Arial"/>
          <w:sz w:val="20"/>
          <w:szCs w:val="20"/>
          <w:lang w:val="sl-SI"/>
        </w:rPr>
        <w:t xml:space="preserve"> </w:t>
      </w:r>
    </w:p>
    <w:p w14:paraId="31A5E89B" w14:textId="600A627C" w:rsidR="00960783" w:rsidRPr="00644B6B" w:rsidRDefault="00960783">
      <w:pPr>
        <w:pStyle w:val="Sprotnaopomba-besedilo"/>
        <w:rPr>
          <w:lang w:val="sl-SI"/>
        </w:rPr>
      </w:pPr>
    </w:p>
  </w:footnote>
  <w:footnote w:id="3">
    <w:p w14:paraId="596D8B7B" w14:textId="4C648C7A" w:rsidR="00960783" w:rsidRPr="00C42606" w:rsidRDefault="00960783">
      <w:pPr>
        <w:pStyle w:val="Sprotnaopomba-besedilo"/>
        <w:rPr>
          <w:rFonts w:ascii="Arial" w:hAnsi="Arial" w:cs="Arial"/>
        </w:rPr>
      </w:pPr>
      <w:r>
        <w:rPr>
          <w:rStyle w:val="Sprotnaopomba-sklic"/>
        </w:rPr>
        <w:footnoteRef/>
      </w:r>
      <w:r>
        <w:t xml:space="preserve"> </w:t>
      </w:r>
      <w:hyperlink r:id="rId3" w:anchor="c19176" w:history="1">
        <w:r w:rsidRPr="00C42606">
          <w:rPr>
            <w:rStyle w:val="Hiperpovezava"/>
            <w:rFonts w:ascii="Arial" w:hAnsi="Arial" w:cs="Arial"/>
          </w:rPr>
          <w:t>http://www.uvhvvr.gov.si/si/delovna_podrocja/fitofarmacevtska_sredstva/promet_uporaba_usposabljanje_in_naprave/uporaba_ffs/brosure/#c19176</w:t>
        </w:r>
      </w:hyperlink>
    </w:p>
    <w:p w14:paraId="5F00136A" w14:textId="60972450" w:rsidR="00960783" w:rsidRDefault="00CB1401">
      <w:pPr>
        <w:pStyle w:val="Sprotnaopomba-besedilo"/>
        <w:rPr>
          <w:lang w:val="sl-SI"/>
        </w:rPr>
      </w:pPr>
      <w:hyperlink r:id="rId4" w:history="1">
        <w:r w:rsidR="00960783" w:rsidRPr="00C42606">
          <w:rPr>
            <w:rStyle w:val="Hiperpovezava"/>
            <w:rFonts w:ascii="Arial" w:hAnsi="Arial" w:cs="Arial"/>
            <w:lang w:val="sl-SI"/>
          </w:rPr>
          <w:t>https://arhiv.kis.si/datoteke/File/kis/SLO/VAR/Publikacije/Temeljna_nacela_dobre_kmetijske_prakse_varstva_rastlin_in_varne_rabe_FFS.pdf</w:t>
        </w:r>
      </w:hyperlink>
    </w:p>
    <w:p w14:paraId="788497C8" w14:textId="77777777" w:rsidR="00960783" w:rsidRPr="00E87DAB" w:rsidRDefault="00960783">
      <w:pPr>
        <w:pStyle w:val="Sprotnaopomba-besedilo"/>
        <w:rPr>
          <w:lang w:val="sl-SI"/>
        </w:rPr>
      </w:pPr>
    </w:p>
  </w:footnote>
  <w:footnote w:id="4">
    <w:p w14:paraId="5F75D37A" w14:textId="77777777" w:rsidR="00960783" w:rsidRPr="00651669" w:rsidRDefault="00960783" w:rsidP="00C42606">
      <w:pPr>
        <w:spacing w:beforeLines="60" w:before="144" w:afterLines="60" w:after="144" w:line="240" w:lineRule="auto"/>
        <w:contextualSpacing/>
        <w:jc w:val="both"/>
        <w:rPr>
          <w:rFonts w:ascii="Arial" w:hAnsi="Arial" w:cs="Arial"/>
          <w:color w:val="FF0000"/>
          <w:sz w:val="20"/>
          <w:szCs w:val="20"/>
          <w:lang w:val="sl-SI"/>
        </w:rPr>
      </w:pPr>
      <w:r>
        <w:rPr>
          <w:rStyle w:val="Sprotnaopomba-sklic"/>
        </w:rPr>
        <w:footnoteRef/>
      </w:r>
      <w:r>
        <w:t xml:space="preserve"> </w:t>
      </w:r>
      <w:hyperlink r:id="rId5" w:history="1">
        <w:r w:rsidRPr="00651669">
          <w:rPr>
            <w:rStyle w:val="Hiperpovezava"/>
            <w:rFonts w:ascii="Arial" w:hAnsi="Arial" w:cs="Arial"/>
            <w:sz w:val="20"/>
            <w:szCs w:val="20"/>
            <w:lang w:val="sl-SI"/>
          </w:rPr>
          <w:t>http://www.uvhvvr.gov.si/si/delovna_podrocja/fitofarmacevtska_sredstva/</w:t>
        </w:r>
      </w:hyperlink>
    </w:p>
    <w:p w14:paraId="2DF9C8AC" w14:textId="6D346EFF" w:rsidR="00960783" w:rsidRPr="00C42606" w:rsidRDefault="00960783">
      <w:pPr>
        <w:pStyle w:val="Sprotnaopomba-besedilo"/>
        <w:rPr>
          <w:lang w:val="sl-SI"/>
        </w:rPr>
      </w:pPr>
    </w:p>
  </w:footnote>
  <w:footnote w:id="5">
    <w:p w14:paraId="0F6FB6BD" w14:textId="3D840FF3" w:rsidR="00960783" w:rsidRPr="00C25A89" w:rsidRDefault="00960783" w:rsidP="00C25A89">
      <w:pPr>
        <w:spacing w:beforeLines="60" w:before="144" w:afterLines="60" w:after="144" w:line="240" w:lineRule="auto"/>
        <w:contextualSpacing/>
        <w:jc w:val="both"/>
        <w:rPr>
          <w:rFonts w:ascii="Arial" w:hAnsi="Arial" w:cs="Arial"/>
          <w:sz w:val="20"/>
          <w:szCs w:val="20"/>
        </w:rPr>
      </w:pPr>
      <w:r>
        <w:rPr>
          <w:rStyle w:val="Sprotnaopomba-sklic"/>
        </w:rPr>
        <w:footnoteRef/>
      </w:r>
      <w:r>
        <w:t xml:space="preserve"> </w:t>
      </w:r>
      <w:hyperlink r:id="rId6" w:history="1">
        <w:r w:rsidRPr="00F50E28">
          <w:rPr>
            <w:rStyle w:val="Hiperpovezava"/>
            <w:rFonts w:ascii="Arial" w:hAnsi="Arial" w:cs="Arial"/>
            <w:sz w:val="20"/>
            <w:szCs w:val="20"/>
          </w:rPr>
          <w:t>http://www.nijz.si/</w:t>
        </w:r>
      </w:hyperlink>
    </w:p>
  </w:footnote>
  <w:footnote w:id="6">
    <w:p w14:paraId="5ED54D4C" w14:textId="09760D48" w:rsidR="00960783" w:rsidRPr="00240D63" w:rsidRDefault="00960783" w:rsidP="00240D63">
      <w:pPr>
        <w:spacing w:beforeLines="60" w:before="144" w:afterLines="60" w:after="144" w:line="240" w:lineRule="auto"/>
        <w:jc w:val="both"/>
        <w:rPr>
          <w:rFonts w:ascii="Arial" w:hAnsi="Arial" w:cs="Arial"/>
          <w:sz w:val="20"/>
          <w:szCs w:val="20"/>
          <w:lang w:val="sl-SI"/>
        </w:rPr>
      </w:pPr>
      <w:r>
        <w:rPr>
          <w:rStyle w:val="Sprotnaopomba-sklic"/>
        </w:rPr>
        <w:footnoteRef/>
      </w:r>
      <w:r>
        <w:t xml:space="preserve"> </w:t>
      </w:r>
      <w:hyperlink r:id="rId7" w:history="1">
        <w:r w:rsidRPr="00651669">
          <w:rPr>
            <w:rStyle w:val="Hiperpovezava"/>
            <w:rFonts w:ascii="Arial" w:hAnsi="Arial" w:cs="Arial"/>
            <w:sz w:val="20"/>
            <w:szCs w:val="20"/>
            <w:lang w:val="sl-SI"/>
          </w:rPr>
          <w:t>http://www.uvhvvr.gov.si/si/delovna_podrocja/fitofarmacevtska_sredstva/</w:t>
        </w:r>
      </w:hyperlink>
    </w:p>
  </w:footnote>
  <w:footnote w:id="7">
    <w:p w14:paraId="73CA4AF8" w14:textId="14116D47" w:rsidR="00960783" w:rsidRPr="00240D63" w:rsidRDefault="00960783">
      <w:pPr>
        <w:pStyle w:val="Sprotnaopomba-besedilo"/>
        <w:rPr>
          <w:rFonts w:ascii="Arial" w:hAnsi="Arial" w:cs="Arial"/>
        </w:rPr>
      </w:pPr>
      <w:r w:rsidRPr="00240D63">
        <w:rPr>
          <w:rStyle w:val="Sprotnaopomba-sklic"/>
          <w:rFonts w:ascii="Arial" w:hAnsi="Arial" w:cs="Arial"/>
        </w:rPr>
        <w:footnoteRef/>
      </w:r>
      <w:r w:rsidRPr="00240D63">
        <w:rPr>
          <w:rFonts w:ascii="Arial" w:hAnsi="Arial" w:cs="Arial"/>
        </w:rPr>
        <w:t xml:space="preserve"> </w:t>
      </w:r>
      <w:hyperlink r:id="rId8" w:history="1">
        <w:r w:rsidRPr="008321A2">
          <w:rPr>
            <w:rStyle w:val="Hiperpovezava"/>
            <w:rFonts w:ascii="Arial" w:hAnsi="Arial" w:cs="Arial"/>
          </w:rPr>
          <w:t>http://www.uvhvvr.gov.si/en/areas_of_competence/plant_protection_products/</w:t>
        </w:r>
      </w:hyperlink>
    </w:p>
  </w:footnote>
  <w:footnote w:id="8">
    <w:p w14:paraId="33EC0F95" w14:textId="7246BEB8" w:rsidR="00960783" w:rsidRPr="00972EFA" w:rsidRDefault="00960783">
      <w:pPr>
        <w:pStyle w:val="Sprotnaopomba-besedilo"/>
        <w:rPr>
          <w:rFonts w:ascii="Arial" w:hAnsi="Arial" w:cs="Arial"/>
        </w:rPr>
      </w:pPr>
      <w:r>
        <w:rPr>
          <w:rStyle w:val="Sprotnaopomba-sklic"/>
        </w:rPr>
        <w:footnoteRef/>
      </w:r>
      <w:r>
        <w:t xml:space="preserve"> </w:t>
      </w:r>
      <w:hyperlink r:id="rId9" w:history="1">
        <w:r w:rsidRPr="00972EFA">
          <w:rPr>
            <w:rStyle w:val="Hiperpovezava"/>
            <w:rFonts w:ascii="Arial" w:hAnsi="Arial" w:cs="Arial"/>
          </w:rPr>
          <w:t>http://www.kis.si/f/docs/Druge_publikacije/Kodeks_dobre_kmetijske_prakse_1.pdf</w:t>
        </w:r>
      </w:hyperlink>
    </w:p>
  </w:footnote>
  <w:footnote w:id="9">
    <w:p w14:paraId="7319421C" w14:textId="0E7931B4" w:rsidR="00960783" w:rsidRPr="007538C4" w:rsidRDefault="00960783">
      <w:pPr>
        <w:pStyle w:val="Sprotnaopomba-besedilo"/>
      </w:pPr>
      <w:r>
        <w:rPr>
          <w:rStyle w:val="Sprotnaopomba-sklic"/>
        </w:rPr>
        <w:footnoteRef/>
      </w:r>
      <w:r>
        <w:t xml:space="preserve"> </w:t>
      </w:r>
      <w:hyperlink r:id="rId10" w:anchor="c19176" w:history="1">
        <w:r w:rsidRPr="00695558">
          <w:rPr>
            <w:rStyle w:val="Hiperpovezava"/>
            <w:rFonts w:ascii="Arial" w:hAnsi="Arial" w:cs="Arial"/>
          </w:rPr>
          <w:t>http://www.uvhvvr.gov.si/si/delovna_podrocja/fitofarmacevtska_sredstva/promet_uporaba_usposabljanje_in_naprave/uporaba_ffs/brosure/#c19176</w:t>
        </w:r>
      </w:hyperlink>
    </w:p>
  </w:footnote>
  <w:footnote w:id="10">
    <w:p w14:paraId="588C9152" w14:textId="61C2A9A7" w:rsidR="00960783" w:rsidRPr="007538C4" w:rsidRDefault="00960783">
      <w:pPr>
        <w:pStyle w:val="Sprotnaopomba-besedilo"/>
        <w:rPr>
          <w:rFonts w:ascii="Arial" w:hAnsi="Arial" w:cs="Arial"/>
          <w:lang w:val="sl-SI"/>
        </w:rPr>
      </w:pPr>
      <w:r>
        <w:rPr>
          <w:rStyle w:val="Sprotnaopomba-sklic"/>
        </w:rPr>
        <w:footnoteRef/>
      </w:r>
      <w:hyperlink r:id="rId11" w:history="1">
        <w:r w:rsidRPr="007538C4">
          <w:rPr>
            <w:rStyle w:val="Hiperpovezava"/>
            <w:rFonts w:ascii="Arial" w:hAnsi="Arial" w:cs="Arial"/>
            <w:lang w:val="sl-SI"/>
          </w:rPr>
          <w:t>http://www.ivr.si</w:t>
        </w:r>
      </w:hyperlink>
    </w:p>
  </w:footnote>
  <w:footnote w:id="11">
    <w:p w14:paraId="189C4652" w14:textId="77777777" w:rsidR="00960783" w:rsidRPr="00651669" w:rsidRDefault="00960783" w:rsidP="00240D63">
      <w:pPr>
        <w:spacing w:beforeLines="60" w:before="144" w:afterLines="60" w:after="144" w:line="240" w:lineRule="auto"/>
        <w:contextualSpacing/>
        <w:jc w:val="both"/>
        <w:rPr>
          <w:rFonts w:ascii="Arial" w:hAnsi="Arial" w:cs="Arial"/>
          <w:color w:val="FF0000"/>
          <w:sz w:val="20"/>
          <w:szCs w:val="20"/>
          <w:lang w:val="sl-SI"/>
        </w:rPr>
      </w:pPr>
      <w:r>
        <w:rPr>
          <w:rStyle w:val="Sprotnaopomba-sklic"/>
        </w:rPr>
        <w:footnoteRef/>
      </w:r>
      <w:r>
        <w:t xml:space="preserve"> </w:t>
      </w:r>
      <w:hyperlink r:id="rId12" w:anchor="c19176" w:history="1">
        <w:r w:rsidRPr="00651669">
          <w:rPr>
            <w:rStyle w:val="Hiperpovezava"/>
            <w:rFonts w:ascii="Arial" w:hAnsi="Arial" w:cs="Arial"/>
            <w:sz w:val="20"/>
            <w:szCs w:val="20"/>
            <w:lang w:val="sl-SI"/>
          </w:rPr>
          <w:t>http://www.uvhvvr.gov.si/si/delovna_podrocja/fitofarmacevtska_sredstva/promet_uporaba_usposabljanje_in_naprave/uporaba_ffs/brosure/#c19176</w:t>
        </w:r>
      </w:hyperlink>
    </w:p>
    <w:p w14:paraId="4AABC496" w14:textId="61A77A2C" w:rsidR="00960783" w:rsidRPr="00240D63" w:rsidRDefault="00960783">
      <w:pPr>
        <w:pStyle w:val="Sprotnaopomba-besedilo"/>
        <w:rPr>
          <w:lang w:val="sl-SI"/>
        </w:rPr>
      </w:pPr>
    </w:p>
  </w:footnote>
  <w:footnote w:id="12">
    <w:p w14:paraId="0E6AC266" w14:textId="730AA33E" w:rsidR="00960783" w:rsidRPr="00472991" w:rsidRDefault="00960783" w:rsidP="00472991">
      <w:pPr>
        <w:spacing w:beforeLines="60" w:before="144" w:afterLines="60" w:after="144" w:line="240" w:lineRule="auto"/>
        <w:jc w:val="both"/>
        <w:rPr>
          <w:rFonts w:ascii="Arial" w:hAnsi="Arial" w:cs="Arial"/>
          <w:sz w:val="20"/>
          <w:szCs w:val="20"/>
          <w:lang w:val="sl-SI"/>
        </w:rPr>
      </w:pPr>
      <w:r>
        <w:rPr>
          <w:rStyle w:val="Sprotnaopomba-sklic"/>
        </w:rPr>
        <w:footnoteRef/>
      </w:r>
      <w:r>
        <w:t xml:space="preserve"> </w:t>
      </w:r>
      <w:hyperlink r:id="rId13" w:history="1">
        <w:r w:rsidRPr="008321A2">
          <w:rPr>
            <w:rStyle w:val="Hiperpovezava"/>
            <w:rFonts w:ascii="Arial" w:hAnsi="Arial" w:cs="Arial"/>
            <w:sz w:val="20"/>
            <w:szCs w:val="20"/>
            <w:lang w:val="sl-SI"/>
          </w:rPr>
          <w:t>http://www.mkgp.gov.si/si/delovna_podrocja/kmetijstvo/integrirana_pridelava/tehnoloska_navodila/</w:t>
        </w:r>
      </w:hyperlink>
    </w:p>
  </w:footnote>
  <w:footnote w:id="13">
    <w:p w14:paraId="59A2DA70" w14:textId="6DAFF716" w:rsidR="00960783" w:rsidRPr="009908E5" w:rsidRDefault="00960783">
      <w:pPr>
        <w:pStyle w:val="Sprotnaopomba-besedilo"/>
        <w:rPr>
          <w:rFonts w:ascii="Arial" w:hAnsi="Arial" w:cs="Arial"/>
        </w:rPr>
      </w:pPr>
      <w:r>
        <w:rPr>
          <w:rStyle w:val="Sprotnaopomba-sklic"/>
        </w:rPr>
        <w:footnoteRef/>
      </w:r>
      <w:r>
        <w:t xml:space="preserve"> </w:t>
      </w:r>
      <w:hyperlink r:id="rId14" w:history="1">
        <w:r w:rsidRPr="00A21F66">
          <w:rPr>
            <w:rStyle w:val="Hiperpovezava"/>
            <w:rFonts w:ascii="Arial" w:hAnsi="Arial" w:cs="Arial"/>
          </w:rPr>
          <w:t>http://www.program-podezelja.si/sl/knjiznica</w:t>
        </w:r>
      </w:hyperlink>
    </w:p>
  </w:footnote>
  <w:footnote w:id="14">
    <w:p w14:paraId="0F657DDF" w14:textId="2F4B3505" w:rsidR="00960783" w:rsidRPr="002A6B6A" w:rsidRDefault="00960783" w:rsidP="002A6B6A">
      <w:pPr>
        <w:spacing w:beforeLines="60" w:before="144" w:afterLines="60" w:after="144" w:line="240" w:lineRule="auto"/>
        <w:jc w:val="both"/>
        <w:rPr>
          <w:rFonts w:ascii="Arial" w:hAnsi="Arial" w:cs="Arial"/>
          <w:sz w:val="20"/>
          <w:szCs w:val="20"/>
          <w:lang w:val="sl-SI"/>
        </w:rPr>
      </w:pPr>
      <w:r>
        <w:rPr>
          <w:rStyle w:val="Sprotnaopomba-sklic"/>
        </w:rPr>
        <w:footnoteRef/>
      </w:r>
      <w:r>
        <w:t xml:space="preserve"> </w:t>
      </w:r>
      <w:hyperlink r:id="rId15" w:history="1">
        <w:r w:rsidRPr="00A87210">
          <w:rPr>
            <w:rStyle w:val="Hiperpovezava"/>
            <w:rFonts w:ascii="Arial" w:hAnsi="Arial" w:cs="Arial"/>
            <w:sz w:val="20"/>
            <w:szCs w:val="20"/>
            <w:lang w:val="sl-SI"/>
          </w:rPr>
          <w:t>www.ivr.si</w:t>
        </w:r>
      </w:hyperlink>
      <w:r>
        <w:rPr>
          <w:rFonts w:ascii="Arial" w:hAnsi="Arial" w:cs="Arial"/>
          <w:sz w:val="20"/>
          <w:szCs w:val="20"/>
          <w:lang w:val="sl-SI"/>
        </w:rPr>
        <w:t xml:space="preserve"> </w:t>
      </w:r>
    </w:p>
  </w:footnote>
  <w:footnote w:id="15">
    <w:p w14:paraId="2EEDFD4F" w14:textId="5C4A8500" w:rsidR="00960783" w:rsidRDefault="00960783">
      <w:pPr>
        <w:pStyle w:val="Sprotnaopomba-besedilo"/>
      </w:pPr>
      <w:r>
        <w:rPr>
          <w:rStyle w:val="Sprotnaopomba-sklic"/>
        </w:rPr>
        <w:footnoteRef/>
      </w:r>
      <w:r w:rsidRPr="003276A7">
        <w:rPr>
          <w:rFonts w:ascii="Arial" w:hAnsi="Arial" w:cs="Arial"/>
        </w:rPr>
        <w:t xml:space="preserve"> </w:t>
      </w:r>
      <w:hyperlink r:id="rId16" w:history="1">
        <w:r w:rsidRPr="003276A7">
          <w:rPr>
            <w:rStyle w:val="Hiperpovezava"/>
            <w:rFonts w:ascii="Arial" w:hAnsi="Arial" w:cs="Arial"/>
          </w:rPr>
          <w:t>http://spletni2.furs.gov.si/FFS/REGSR/FFS_SeznL.asp?top=1</w:t>
        </w:r>
      </w:hyperlink>
    </w:p>
    <w:p w14:paraId="5AD15602" w14:textId="77777777" w:rsidR="00960783" w:rsidRPr="002A6B6A" w:rsidRDefault="00960783">
      <w:pPr>
        <w:pStyle w:val="Sprotnaopomba-besedilo"/>
        <w:rPr>
          <w:lang w:val="sl-SI"/>
        </w:rPr>
      </w:pPr>
    </w:p>
  </w:footnote>
  <w:footnote w:id="16">
    <w:p w14:paraId="69339D49" w14:textId="7A6D7F8F" w:rsidR="005473AB" w:rsidRDefault="005473AB">
      <w:pPr>
        <w:pStyle w:val="Sprotnaopomba-besedilo"/>
        <w:rPr>
          <w:rFonts w:cs="Calibri"/>
          <w:color w:val="000000"/>
          <w:lang w:val="sl-SI" w:eastAsia="sl-SI"/>
        </w:rPr>
      </w:pPr>
      <w:r>
        <w:rPr>
          <w:rStyle w:val="Sprotnaopomba-sklic"/>
        </w:rPr>
        <w:footnoteRef/>
      </w:r>
      <w:r>
        <w:t xml:space="preserve"> </w:t>
      </w:r>
      <w:hyperlink r:id="rId17" w:history="1">
        <w:r w:rsidRPr="001E3D97">
          <w:rPr>
            <w:rStyle w:val="Hiperpovezava"/>
            <w:rFonts w:cs="Calibri"/>
            <w:lang w:val="sl-SI" w:eastAsia="sl-SI"/>
          </w:rPr>
          <w:t>http://www.dlib.si/stream/URN:NBN:SI:DOC-BPCWUHMF/8789a5b5-9363-4111-8183-8fc8c5814138/PDF</w:t>
        </w:r>
      </w:hyperlink>
      <w:r w:rsidR="00C23AA8">
        <w:rPr>
          <w:rFonts w:cs="Calibri"/>
          <w:color w:val="000000"/>
          <w:lang w:val="sl-SI" w:eastAsia="sl-SI"/>
        </w:rPr>
        <w:t xml:space="preserve"> </w:t>
      </w:r>
    </w:p>
    <w:p w14:paraId="584984A7" w14:textId="77777777" w:rsidR="005473AB" w:rsidRPr="005473AB" w:rsidRDefault="005473AB">
      <w:pPr>
        <w:pStyle w:val="Sprotnaopomba-besedilo"/>
        <w:rPr>
          <w:lang w:val="sl-SI"/>
        </w:rPr>
      </w:pPr>
    </w:p>
  </w:footnote>
  <w:footnote w:id="17">
    <w:p w14:paraId="128152C4" w14:textId="211D41AE" w:rsidR="00C23AA8" w:rsidRDefault="005473AB" w:rsidP="005473AB">
      <w:pPr>
        <w:autoSpaceDE w:val="0"/>
        <w:autoSpaceDN w:val="0"/>
        <w:adjustRightInd w:val="0"/>
        <w:spacing w:after="0" w:line="240" w:lineRule="auto"/>
        <w:rPr>
          <w:rFonts w:ascii="Helv" w:hAnsi="Helv" w:cs="Helv"/>
          <w:color w:val="000000"/>
          <w:sz w:val="20"/>
          <w:szCs w:val="20"/>
          <w:lang w:val="sl-SI" w:eastAsia="sl-SI"/>
        </w:rPr>
      </w:pPr>
      <w:r>
        <w:rPr>
          <w:rStyle w:val="Sprotnaopomba-sklic"/>
        </w:rPr>
        <w:footnoteRef/>
      </w:r>
      <w:hyperlink r:id="rId18" w:history="1">
        <w:r w:rsidR="00C23AA8" w:rsidRPr="001E3D97">
          <w:rPr>
            <w:rStyle w:val="Hiperpovezava"/>
            <w:rFonts w:ascii="Helv" w:hAnsi="Helv" w:cs="Helv"/>
            <w:sz w:val="20"/>
            <w:szCs w:val="20"/>
            <w:lang w:val="sl-SI" w:eastAsia="sl-SI"/>
          </w:rPr>
          <w:t>http://www.sicris.si/public/jqm/prj.aspx?lang=slv&amp;opdescr=orgSearch&amp;opt=2&amp;subopt=405&amp;code1=org&amp;code2=nameadvanced&amp;psize=1&amp;hits=1&amp;page=1&amp;count=&amp;search_term=name=401%20and%20sci=%20and%20fil=%20and%20sub=%20and%20statfrm=&amp;id=8722&amp;slng=&amp;order_by</w:t>
        </w:r>
      </w:hyperlink>
      <w:r w:rsidR="00C23AA8">
        <w:rPr>
          <w:rFonts w:ascii="Helv" w:hAnsi="Helv" w:cs="Helv"/>
          <w:color w:val="000000"/>
          <w:sz w:val="20"/>
          <w:szCs w:val="20"/>
          <w:lang w:val="sl-SI" w:eastAsia="sl-SI"/>
        </w:rPr>
        <w:t xml:space="preserve">= </w:t>
      </w:r>
    </w:p>
    <w:p w14:paraId="7D2607C5" w14:textId="77777777" w:rsidR="00C23AA8" w:rsidRDefault="00C23AA8" w:rsidP="005473AB">
      <w:pPr>
        <w:autoSpaceDE w:val="0"/>
        <w:autoSpaceDN w:val="0"/>
        <w:adjustRightInd w:val="0"/>
        <w:spacing w:after="0" w:line="240" w:lineRule="auto"/>
        <w:rPr>
          <w:rFonts w:ascii="Helv" w:hAnsi="Helv" w:cs="Helv"/>
          <w:color w:val="000000"/>
          <w:sz w:val="20"/>
          <w:szCs w:val="20"/>
          <w:lang w:val="sl-SI" w:eastAsia="sl-SI"/>
        </w:rPr>
      </w:pPr>
    </w:p>
    <w:p w14:paraId="620508B8" w14:textId="77777777" w:rsidR="005473AB" w:rsidRDefault="005473AB" w:rsidP="005473AB">
      <w:pPr>
        <w:autoSpaceDE w:val="0"/>
        <w:autoSpaceDN w:val="0"/>
        <w:adjustRightInd w:val="0"/>
        <w:spacing w:after="0" w:line="240" w:lineRule="auto"/>
        <w:rPr>
          <w:rFonts w:ascii="Helv" w:hAnsi="Helv" w:cs="Helv"/>
          <w:color w:val="000000"/>
          <w:sz w:val="20"/>
          <w:szCs w:val="20"/>
          <w:lang w:val="sl-SI" w:eastAsia="sl-SI"/>
        </w:rPr>
      </w:pPr>
    </w:p>
    <w:p w14:paraId="2B42AB8A" w14:textId="77777777" w:rsidR="005473AB" w:rsidRDefault="005473AB" w:rsidP="005473AB">
      <w:pPr>
        <w:autoSpaceDE w:val="0"/>
        <w:autoSpaceDN w:val="0"/>
        <w:adjustRightInd w:val="0"/>
        <w:spacing w:after="0" w:line="240" w:lineRule="auto"/>
        <w:rPr>
          <w:rFonts w:ascii="Helv" w:hAnsi="Helv" w:cs="Helv"/>
          <w:color w:val="000000"/>
          <w:sz w:val="20"/>
          <w:szCs w:val="20"/>
          <w:lang w:val="sl-SI" w:eastAsia="sl-SI"/>
        </w:rPr>
      </w:pPr>
    </w:p>
    <w:p w14:paraId="662E3801" w14:textId="032F7DDD" w:rsidR="005473AB" w:rsidRDefault="005473AB">
      <w:pPr>
        <w:pStyle w:val="Sprotnaopomba-besedilo"/>
        <w:rPr>
          <w:lang w:val="sl-SI"/>
        </w:rPr>
      </w:pPr>
    </w:p>
    <w:p w14:paraId="73C05F71" w14:textId="77777777" w:rsidR="005473AB" w:rsidRPr="005473AB" w:rsidRDefault="005473AB">
      <w:pPr>
        <w:pStyle w:val="Sprotnaopomba-besedilo"/>
        <w:rPr>
          <w:lang w:val="sl-SI"/>
        </w:rPr>
      </w:pPr>
    </w:p>
  </w:footnote>
  <w:footnote w:id="18">
    <w:p w14:paraId="5A268031" w14:textId="77777777" w:rsidR="00960783" w:rsidRPr="00651669" w:rsidRDefault="00960783" w:rsidP="00F94ACC">
      <w:pPr>
        <w:spacing w:beforeLines="60" w:before="144" w:afterLines="60" w:after="144" w:line="240" w:lineRule="auto"/>
        <w:jc w:val="both"/>
        <w:rPr>
          <w:rFonts w:ascii="Arial" w:hAnsi="Arial" w:cs="Arial"/>
          <w:bCs/>
          <w:sz w:val="20"/>
          <w:szCs w:val="20"/>
          <w:lang w:val="sl-SI" w:eastAsia="sl-SI"/>
        </w:rPr>
      </w:pPr>
      <w:r>
        <w:rPr>
          <w:rStyle w:val="Sprotnaopomba-sklic"/>
        </w:rPr>
        <w:footnoteRef/>
      </w:r>
      <w:r>
        <w:t xml:space="preserve"> </w:t>
      </w:r>
      <w:hyperlink r:id="rId19" w:history="1">
        <w:r w:rsidRPr="00651669">
          <w:rPr>
            <w:rStyle w:val="Hiperpovezava"/>
            <w:rFonts w:ascii="Arial" w:hAnsi="Arial" w:cs="Arial"/>
            <w:bCs/>
            <w:sz w:val="20"/>
            <w:szCs w:val="20"/>
            <w:lang w:val="sl-SI" w:eastAsia="sl-SI"/>
          </w:rPr>
          <w:t>http://www.uvhvvr.gov.si/si/delovna_podrocja/ostanki_pesticidov/</w:t>
        </w:r>
      </w:hyperlink>
    </w:p>
    <w:p w14:paraId="6C08AA59" w14:textId="6A89B44E" w:rsidR="00960783" w:rsidRPr="00F94ACC" w:rsidRDefault="00960783">
      <w:pPr>
        <w:pStyle w:val="Sprotnaopomba-besedilo"/>
        <w:rPr>
          <w:lang w:val="sl-SI"/>
        </w:rPr>
      </w:pPr>
    </w:p>
  </w:footnote>
  <w:footnote w:id="19">
    <w:p w14:paraId="07DF0A10" w14:textId="08E7AE8E" w:rsidR="00960783" w:rsidRPr="002D5087" w:rsidRDefault="00960783">
      <w:pPr>
        <w:pStyle w:val="Sprotnaopomba-besedilo"/>
        <w:rPr>
          <w:rFonts w:ascii="Arial" w:hAnsi="Arial" w:cs="Arial"/>
        </w:rPr>
      </w:pPr>
      <w:r>
        <w:rPr>
          <w:rStyle w:val="Sprotnaopomba-sklic"/>
        </w:rPr>
        <w:footnoteRef/>
      </w:r>
      <w:r>
        <w:t xml:space="preserve"> </w:t>
      </w:r>
      <w:hyperlink r:id="rId20" w:history="1">
        <w:r w:rsidRPr="002D5087">
          <w:rPr>
            <w:rStyle w:val="Hiperpovezava"/>
            <w:rFonts w:ascii="Arial" w:hAnsi="Arial" w:cs="Arial"/>
          </w:rPr>
          <w:t>https://www.dlib.si/results/?euapi=1&amp;query=%27keywords%3dciljni+raziskovalni+projekti%27&amp;pageSize=25&amp;ftype=ciljni+raziskovalni+projekti&amp;sortDir=ASC&amp;sort=date</w:t>
        </w:r>
      </w:hyperlink>
    </w:p>
    <w:p w14:paraId="340DBD42" w14:textId="77777777" w:rsidR="00960783" w:rsidRPr="002D5087" w:rsidRDefault="00960783">
      <w:pPr>
        <w:pStyle w:val="Sprotnaopomba-besedilo"/>
        <w:rPr>
          <w:lang w:val="sl-SI"/>
        </w:rPr>
      </w:pPr>
    </w:p>
  </w:footnote>
  <w:footnote w:id="20">
    <w:p w14:paraId="07BB2338" w14:textId="52500D62" w:rsidR="005473AB" w:rsidRDefault="005473AB">
      <w:pPr>
        <w:pStyle w:val="Sprotnaopomba-besedilo"/>
        <w:rPr>
          <w:rFonts w:ascii="Helv" w:hAnsi="Helv" w:cs="Helv"/>
          <w:color w:val="000000"/>
          <w:lang w:val="sl-SI" w:eastAsia="sl-SI"/>
        </w:rPr>
      </w:pPr>
      <w:r>
        <w:rPr>
          <w:rStyle w:val="Sprotnaopomba-sklic"/>
        </w:rPr>
        <w:footnoteRef/>
      </w:r>
      <w:r>
        <w:t xml:space="preserve"> </w:t>
      </w:r>
      <w:hyperlink r:id="rId21" w:history="1">
        <w:r>
          <w:rPr>
            <w:rFonts w:ascii="Arial" w:hAnsi="Arial" w:cs="Arial"/>
            <w:color w:val="0000FF"/>
            <w:u w:val="single"/>
            <w:lang w:val="sl-SI" w:eastAsia="sl-SI"/>
          </w:rPr>
          <w:t>Preučevanje okolju prijaznih tehnologij pridelovanja koruze in zatiranja plevela</w:t>
        </w:r>
      </w:hyperlink>
      <w:r>
        <w:rPr>
          <w:rFonts w:ascii="Arial" w:hAnsi="Arial" w:cs="Arial"/>
          <w:color w:val="000000"/>
          <w:lang w:val="sl-SI" w:eastAsia="sl-SI"/>
        </w:rPr>
        <w:t xml:space="preserve"> </w:t>
      </w:r>
      <w:r>
        <w:rPr>
          <w:rFonts w:ascii="Helv" w:hAnsi="Helv" w:cs="Helv"/>
          <w:color w:val="000000"/>
          <w:lang w:val="sl-SI" w:eastAsia="sl-SI"/>
        </w:rPr>
        <w:t xml:space="preserve">objavljeno: </w:t>
      </w:r>
      <w:hyperlink r:id="rId22" w:history="1">
        <w:r w:rsidRPr="001E3D97">
          <w:rPr>
            <w:rStyle w:val="Hiperpovezava"/>
            <w:rFonts w:ascii="Helv" w:hAnsi="Helv" w:cs="Helv"/>
            <w:lang w:val="sl-SI" w:eastAsia="sl-SI"/>
          </w:rPr>
          <w:t>http://www.dlib.si/details/URN:NBN:SI:DOC-RJFXGEPW</w:t>
        </w:r>
      </w:hyperlink>
    </w:p>
    <w:p w14:paraId="2CF5A43F" w14:textId="77777777" w:rsidR="005473AB" w:rsidRPr="005473AB" w:rsidRDefault="005473AB">
      <w:pPr>
        <w:pStyle w:val="Sprotnaopomba-besedilo"/>
        <w:rPr>
          <w:lang w:val="sl-SI"/>
        </w:rPr>
      </w:pPr>
    </w:p>
  </w:footnote>
  <w:footnote w:id="21">
    <w:p w14:paraId="76F365B6" w14:textId="62F42BFE" w:rsidR="005473AB" w:rsidRDefault="005473AB">
      <w:pPr>
        <w:pStyle w:val="Sprotnaopomba-besedilo"/>
        <w:rPr>
          <w:rFonts w:ascii="Arial" w:hAnsi="Arial" w:cs="Arial"/>
          <w:color w:val="000000"/>
          <w:lang w:val="sl-SI" w:eastAsia="sl-SI"/>
        </w:rPr>
      </w:pPr>
      <w:r>
        <w:rPr>
          <w:rStyle w:val="Sprotnaopomba-sklic"/>
        </w:rPr>
        <w:footnoteRef/>
      </w:r>
      <w:r>
        <w:t xml:space="preserve"> </w:t>
      </w:r>
      <w:hyperlink r:id="rId23" w:history="1">
        <w:r>
          <w:rPr>
            <w:rFonts w:ascii="Arial" w:hAnsi="Arial" w:cs="Arial"/>
            <w:color w:val="0000FF"/>
            <w:u w:val="single"/>
            <w:lang w:val="sl-SI" w:eastAsia="sl-SI"/>
          </w:rPr>
          <w:t>Uporaba metod z nizkim tveganjem za varstvo zelenjadnic</w:t>
        </w:r>
      </w:hyperlink>
      <w:r>
        <w:rPr>
          <w:rFonts w:ascii="Arial" w:hAnsi="Arial" w:cs="Arial"/>
          <w:color w:val="000000"/>
          <w:lang w:val="sl-SI" w:eastAsia="sl-SI"/>
        </w:rPr>
        <w:t xml:space="preserve"> (projekt se še izvaja: </w:t>
      </w:r>
      <w:hyperlink r:id="rId24" w:history="1">
        <w:r w:rsidRPr="001E3D97">
          <w:rPr>
            <w:rStyle w:val="Hiperpovezava"/>
            <w:rFonts w:ascii="Arial" w:hAnsi="Arial" w:cs="Arial"/>
            <w:lang w:val="sl-SI" w:eastAsia="sl-SI"/>
          </w:rPr>
          <w:t>http://www.kis.si/Ciljni_raziskovalni_programi_CRP/Projekt_V4-1602_Uporaba_metod_z_nizkim_tveganjem_za_varstvo_zelenjadnic/</w:t>
        </w:r>
      </w:hyperlink>
    </w:p>
    <w:p w14:paraId="647FAF8E" w14:textId="77777777" w:rsidR="005473AB" w:rsidRPr="005473AB" w:rsidRDefault="005473AB">
      <w:pPr>
        <w:pStyle w:val="Sprotnaopomba-besedilo"/>
        <w:rPr>
          <w:lang w:val="sl-SI"/>
        </w:rPr>
      </w:pPr>
    </w:p>
  </w:footnote>
  <w:footnote w:id="22">
    <w:p w14:paraId="54853E11" w14:textId="45A08871" w:rsidR="00960783" w:rsidRPr="00107687" w:rsidRDefault="00960783">
      <w:pPr>
        <w:pStyle w:val="Sprotnaopomba-besedilo"/>
        <w:rPr>
          <w:lang w:val="sl-SI"/>
        </w:rPr>
      </w:pPr>
      <w:r>
        <w:rPr>
          <w:rStyle w:val="Sprotnaopomba-sklic"/>
        </w:rPr>
        <w:footnoteRef/>
      </w:r>
      <w:r>
        <w:t xml:space="preserve"> </w:t>
      </w:r>
      <w:hyperlink r:id="rId25" w:history="1">
        <w:r w:rsidRPr="00E81E69">
          <w:rPr>
            <w:rStyle w:val="Hiperpovezava"/>
            <w:rFonts w:ascii="Arial" w:hAnsi="Arial" w:cs="Arial"/>
          </w:rPr>
          <w:t>http://www.program-podezelja.si/sl/knjiznica</w:t>
        </w:r>
      </w:hyperlink>
      <w:r w:rsidRPr="00651669">
        <w:rPr>
          <w:rFonts w:ascii="Arial" w:hAnsi="Arial" w:cs="Arial"/>
        </w:rPr>
        <w:t>.</w:t>
      </w:r>
    </w:p>
  </w:footnote>
  <w:footnote w:id="23">
    <w:p w14:paraId="6A9F5787" w14:textId="6A60B9D1" w:rsidR="00960783" w:rsidRPr="00735592" w:rsidRDefault="00960783">
      <w:pPr>
        <w:pStyle w:val="Sprotnaopomba-besedilo"/>
        <w:rPr>
          <w:rFonts w:ascii="Arial" w:hAnsi="Arial" w:cs="Arial"/>
        </w:rPr>
      </w:pPr>
      <w:r>
        <w:rPr>
          <w:rStyle w:val="Sprotnaopomba-sklic"/>
        </w:rPr>
        <w:footnoteRef/>
      </w:r>
      <w:hyperlink r:id="rId26" w:history="1">
        <w:r w:rsidRPr="008321A2">
          <w:rPr>
            <w:rStyle w:val="Hiperpovezava"/>
            <w:rFonts w:ascii="Arial" w:hAnsi="Arial" w:cs="Arial"/>
          </w:rPr>
          <w:t>http://www.program-podezelja.si/sl/knjiznica</w:t>
        </w:r>
      </w:hyperlink>
    </w:p>
  </w:footnote>
  <w:footnote w:id="24">
    <w:p w14:paraId="6FF08FB5" w14:textId="4CE438B8" w:rsidR="00960783" w:rsidRPr="00735592" w:rsidRDefault="00960783">
      <w:pPr>
        <w:pStyle w:val="Sprotnaopomba-besedilo"/>
        <w:rPr>
          <w:lang w:val="sl-SI"/>
        </w:rPr>
      </w:pPr>
      <w:r>
        <w:rPr>
          <w:rStyle w:val="Sprotnaopomba-sklic"/>
        </w:rPr>
        <w:footnoteRef/>
      </w:r>
      <w:r>
        <w:t xml:space="preserve"> </w:t>
      </w:r>
      <w:hyperlink r:id="rId27" w:history="1">
        <w:r w:rsidRPr="006A3B7B">
          <w:rPr>
            <w:rStyle w:val="Hiperpovezava"/>
            <w:lang w:val="sl-SI"/>
          </w:rPr>
          <w:t>http://www.mkgp.gov.si/fileadmin/mkgp.gov.si/pageuploads/podrocja/Kmetijstvo/Integrirana_pridelava/IPG-TN_2015_final.docx</w:t>
        </w:r>
      </w:hyperlink>
    </w:p>
  </w:footnote>
  <w:footnote w:id="25">
    <w:p w14:paraId="5B755692" w14:textId="5545A6A5" w:rsidR="00960783" w:rsidRPr="00BE772D" w:rsidRDefault="00960783">
      <w:pPr>
        <w:pStyle w:val="Sprotnaopomba-besedilo"/>
        <w:rPr>
          <w:lang w:val="sl-SI"/>
        </w:rPr>
      </w:pPr>
      <w:r>
        <w:rPr>
          <w:rStyle w:val="Sprotnaopomba-sklic"/>
        </w:rPr>
        <w:footnoteRef/>
      </w:r>
      <w:r>
        <w:t xml:space="preserve"> </w:t>
      </w:r>
      <w:hyperlink r:id="rId28" w:history="1">
        <w:r w:rsidRPr="00F50E28">
          <w:rPr>
            <w:rStyle w:val="Hiperpovezava"/>
          </w:rPr>
          <w:t>https://www.ivr.si/</w:t>
        </w:r>
      </w:hyperlink>
      <w:r>
        <w:t xml:space="preserve"> </w:t>
      </w:r>
    </w:p>
  </w:footnote>
  <w:footnote w:id="26">
    <w:p w14:paraId="60A78CE8" w14:textId="5BE37862" w:rsidR="00960783" w:rsidRDefault="00960783">
      <w:pPr>
        <w:pStyle w:val="Sprotnaopomba-besedilo"/>
      </w:pPr>
      <w:r>
        <w:rPr>
          <w:rStyle w:val="Sprotnaopomba-sklic"/>
        </w:rPr>
        <w:footnoteRef/>
      </w:r>
      <w:r>
        <w:t xml:space="preserve"> </w:t>
      </w:r>
      <w:hyperlink r:id="rId29" w:history="1">
        <w:r w:rsidRPr="00A21F66">
          <w:rPr>
            <w:rStyle w:val="Hiperpovezava"/>
          </w:rPr>
          <w:t>http://www.uvhvvr.gov.si/si/delovna_podrocja/zdravje_rastlin/sluzba_za_varstvo_rastlin/</w:t>
        </w:r>
      </w:hyperlink>
    </w:p>
    <w:p w14:paraId="1037C79A" w14:textId="16D59014" w:rsidR="00960783" w:rsidRPr="00337D89" w:rsidRDefault="00960783">
      <w:pPr>
        <w:pStyle w:val="Sprotnaopomba-besedilo"/>
        <w:rPr>
          <w:lang w:val="sl-SI"/>
        </w:rPr>
      </w:pPr>
      <w:r>
        <w:t xml:space="preserve"> </w:t>
      </w:r>
    </w:p>
  </w:footnote>
  <w:footnote w:id="27">
    <w:p w14:paraId="129EEAC6" w14:textId="7A97D1B9" w:rsidR="00960783" w:rsidRPr="000052A0" w:rsidRDefault="00960783" w:rsidP="000052A0">
      <w:pPr>
        <w:spacing w:before="60" w:after="60" w:line="240" w:lineRule="auto"/>
        <w:jc w:val="both"/>
        <w:rPr>
          <w:rFonts w:ascii="Arial" w:hAnsi="Arial" w:cs="Arial"/>
          <w:sz w:val="20"/>
          <w:szCs w:val="20"/>
          <w:lang w:val="sl-SI"/>
        </w:rPr>
      </w:pPr>
      <w:r>
        <w:rPr>
          <w:rStyle w:val="Sprotnaopomba-sklic"/>
        </w:rPr>
        <w:footnoteRef/>
      </w:r>
      <w:r>
        <w:t xml:space="preserve"> </w:t>
      </w:r>
      <w:hyperlink r:id="rId30" w:history="1">
        <w:r w:rsidRPr="00651669">
          <w:rPr>
            <w:rStyle w:val="Hiperpovezava"/>
            <w:rFonts w:ascii="Arial" w:hAnsi="Arial" w:cs="Arial"/>
            <w:sz w:val="20"/>
            <w:szCs w:val="20"/>
            <w:lang w:val="sl-SI"/>
          </w:rPr>
          <w:t>http://www.fito-info.si/index.asp?ID=Prognoze/index.asp</w:t>
        </w:r>
      </w:hyperlink>
    </w:p>
  </w:footnote>
  <w:footnote w:id="28">
    <w:p w14:paraId="3C917C6C" w14:textId="74854F8F" w:rsidR="00960783" w:rsidRDefault="00960783" w:rsidP="0006188D">
      <w:pPr>
        <w:spacing w:beforeLines="60" w:before="144" w:afterLines="60" w:after="144" w:line="240" w:lineRule="auto"/>
        <w:jc w:val="both"/>
      </w:pPr>
      <w:r>
        <w:rPr>
          <w:rStyle w:val="Sprotnaopomba-sklic"/>
        </w:rPr>
        <w:footnoteRef/>
      </w:r>
      <w:r>
        <w:t xml:space="preserve"> </w:t>
      </w:r>
      <w:hyperlink r:id="rId31" w:history="1">
        <w:r w:rsidRPr="00A21F66">
          <w:rPr>
            <w:rStyle w:val="Hiperpovezava"/>
          </w:rPr>
          <w:t>http://www.uvhvvr.gov.si/si/delovna_podrocja/zdravje_rastlin/</w:t>
        </w:r>
      </w:hyperlink>
    </w:p>
    <w:p w14:paraId="31F2F6C1" w14:textId="77777777" w:rsidR="00960783" w:rsidRPr="000052A0" w:rsidRDefault="00960783" w:rsidP="0006188D">
      <w:pPr>
        <w:spacing w:beforeLines="60" w:before="144" w:afterLines="60" w:after="144" w:line="240" w:lineRule="auto"/>
        <w:jc w:val="both"/>
        <w:rPr>
          <w:lang w:val="sl-SI"/>
        </w:rPr>
      </w:pPr>
    </w:p>
  </w:footnote>
  <w:footnote w:id="29">
    <w:p w14:paraId="5525136A" w14:textId="1A8DF32F" w:rsidR="00960783" w:rsidRPr="00E92A79" w:rsidRDefault="00960783">
      <w:pPr>
        <w:pStyle w:val="Sprotnaopomba-besedilo"/>
        <w:rPr>
          <w:lang w:val="sl-SI"/>
        </w:rPr>
      </w:pPr>
      <w:r>
        <w:rPr>
          <w:rStyle w:val="Sprotnaopomba-sklic"/>
        </w:rPr>
        <w:footnoteRef/>
      </w:r>
      <w:r>
        <w:t xml:space="preserve"> </w:t>
      </w:r>
      <w:hyperlink r:id="rId32" w:history="1">
        <w:r w:rsidR="001F7521" w:rsidRPr="004C0E3C">
          <w:rPr>
            <w:rStyle w:val="Hiperpovezava"/>
            <w:rFonts w:ascii="Arial" w:hAnsi="Arial" w:cs="Arial"/>
            <w:lang w:val="sl-SI"/>
          </w:rPr>
          <w:t>https://www.stat.si/StatWeb/News/Index/6258</w:t>
        </w:r>
      </w:hyperlink>
    </w:p>
  </w:footnote>
  <w:footnote w:id="30">
    <w:p w14:paraId="324107B6" w14:textId="484A86D3" w:rsidR="00960783" w:rsidRDefault="00960783" w:rsidP="00F93E2E">
      <w:pPr>
        <w:spacing w:beforeLines="60" w:before="144" w:afterLines="60" w:after="144" w:line="240" w:lineRule="auto"/>
        <w:jc w:val="both"/>
        <w:rPr>
          <w:rFonts w:ascii="Arial" w:hAnsi="Arial" w:cs="Arial"/>
          <w:sz w:val="20"/>
          <w:szCs w:val="20"/>
          <w:lang w:val="sl-SI"/>
        </w:rPr>
      </w:pPr>
      <w:r>
        <w:rPr>
          <w:rStyle w:val="Sprotnaopomba-sklic"/>
        </w:rPr>
        <w:footnoteRef/>
      </w:r>
      <w:r>
        <w:t xml:space="preserve"> </w:t>
      </w:r>
      <w:hyperlink r:id="rId33" w:history="1">
        <w:r w:rsidRPr="00A21F66">
          <w:rPr>
            <w:rStyle w:val="Hiperpovezava"/>
            <w:rFonts w:ascii="Arial" w:hAnsi="Arial" w:cs="Arial"/>
            <w:sz w:val="20"/>
            <w:szCs w:val="20"/>
            <w:lang w:val="sl-SI"/>
          </w:rPr>
          <w:t>http://pxweb.stat.si/pxweb/Database/Okolje/15_kmetijstvo_ribistvo/07_reproduk_material/03_15708_raba_pesticidov/03_15708_raba_pesticidov.asp</w:t>
        </w:r>
      </w:hyperlink>
    </w:p>
    <w:p w14:paraId="5173A213" w14:textId="5D9CC5AF" w:rsidR="00960783" w:rsidRDefault="00CB1401" w:rsidP="00F93E2E">
      <w:pPr>
        <w:spacing w:beforeLines="60" w:before="144" w:afterLines="60" w:after="144" w:line="240" w:lineRule="auto"/>
        <w:jc w:val="both"/>
        <w:rPr>
          <w:rFonts w:ascii="Arial" w:hAnsi="Arial" w:cs="Arial"/>
          <w:sz w:val="20"/>
          <w:szCs w:val="20"/>
          <w:lang w:val="sl-SI"/>
        </w:rPr>
      </w:pPr>
      <w:hyperlink r:id="rId34" w:history="1">
        <w:r w:rsidR="00960783" w:rsidRPr="00A21F66">
          <w:rPr>
            <w:rStyle w:val="Hiperpovezava"/>
            <w:rFonts w:ascii="Arial" w:hAnsi="Arial" w:cs="Arial"/>
            <w:sz w:val="20"/>
            <w:szCs w:val="20"/>
            <w:lang w:val="sl-SI"/>
          </w:rPr>
          <w:t>http://pxweb.stat.si/pxweb/Database/Environment/15_agriculture_fishing/07_consumption/03_15708_use_pesticide/03_15708_use_pesticide.asp</w:t>
        </w:r>
      </w:hyperlink>
    </w:p>
    <w:p w14:paraId="77A124AE" w14:textId="77777777" w:rsidR="00960783" w:rsidRPr="00651669" w:rsidRDefault="00960783" w:rsidP="00F93E2E">
      <w:pPr>
        <w:spacing w:beforeLines="60" w:before="144" w:afterLines="60" w:after="144" w:line="240" w:lineRule="auto"/>
        <w:jc w:val="both"/>
        <w:rPr>
          <w:rFonts w:ascii="Arial" w:hAnsi="Arial" w:cs="Arial"/>
          <w:sz w:val="20"/>
          <w:szCs w:val="20"/>
          <w:lang w:val="sl-SI"/>
        </w:rPr>
      </w:pPr>
    </w:p>
    <w:p w14:paraId="1AA72C90" w14:textId="77777777" w:rsidR="00960783" w:rsidRPr="00651669" w:rsidRDefault="00960783" w:rsidP="00F93E2E">
      <w:pPr>
        <w:spacing w:beforeLines="60" w:before="144" w:afterLines="60" w:after="144" w:line="240" w:lineRule="auto"/>
        <w:jc w:val="both"/>
        <w:rPr>
          <w:rFonts w:ascii="Arial" w:hAnsi="Arial" w:cs="Arial"/>
          <w:sz w:val="20"/>
          <w:szCs w:val="20"/>
          <w:lang w:val="sl-SI"/>
        </w:rPr>
      </w:pPr>
    </w:p>
    <w:p w14:paraId="104936B4" w14:textId="7B9302AA" w:rsidR="00960783" w:rsidRPr="00F93E2E" w:rsidRDefault="00960783">
      <w:pPr>
        <w:pStyle w:val="Sprotnaopomba-besedilo"/>
        <w:rPr>
          <w:lang w:val="sl-SI"/>
        </w:rPr>
      </w:pPr>
    </w:p>
  </w:footnote>
  <w:footnote w:id="31">
    <w:p w14:paraId="55E6DE22" w14:textId="1578A11D" w:rsidR="00960783" w:rsidRPr="00F70B1F" w:rsidRDefault="00960783">
      <w:pPr>
        <w:pStyle w:val="Sprotnaopomba-besedilo"/>
        <w:rPr>
          <w:lang w:val="sl-SI"/>
        </w:rPr>
      </w:pPr>
      <w:r>
        <w:rPr>
          <w:rStyle w:val="Sprotnaopomba-sklic"/>
        </w:rPr>
        <w:footnoteRef/>
      </w:r>
      <w:r>
        <w:t xml:space="preserve"> </w:t>
      </w:r>
      <w:hyperlink r:id="rId35" w:history="1">
        <w:r w:rsidRPr="00031443">
          <w:rPr>
            <w:rStyle w:val="Hiperpovezava"/>
            <w:rFonts w:ascii="Arial" w:hAnsi="Arial" w:cs="Arial"/>
            <w:lang w:val="sl-SI"/>
          </w:rPr>
          <w:t>http://www.uvhvvr.gov.si/si/delovna_podrocja/ostanki_pesticidov/porocila/</w:t>
        </w:r>
      </w:hyperlink>
    </w:p>
  </w:footnote>
  <w:footnote w:id="32">
    <w:p w14:paraId="3F6ED813" w14:textId="569BB824" w:rsidR="00960783" w:rsidRPr="00842B18" w:rsidRDefault="00960783">
      <w:pPr>
        <w:pStyle w:val="Sprotnaopomba-besedilo"/>
        <w:rPr>
          <w:lang w:val="sl-SI"/>
        </w:rPr>
      </w:pPr>
      <w:r>
        <w:rPr>
          <w:rStyle w:val="Sprotnaopomba-sklic"/>
        </w:rPr>
        <w:footnoteRef/>
      </w:r>
      <w:r>
        <w:t xml:space="preserve"> </w:t>
      </w:r>
      <w:hyperlink r:id="rId36" w:history="1">
        <w:r w:rsidRPr="00F50E28">
          <w:rPr>
            <w:rStyle w:val="Hiperpovezava"/>
          </w:rPr>
          <w:t>http://ec.europa.eu/food/plant/pesticides/eu-pesticides-database/public/?event=download.MRL</w:t>
        </w:r>
      </w:hyperlink>
      <w:r>
        <w:t xml:space="preserve"> </w:t>
      </w:r>
    </w:p>
  </w:footnote>
  <w:footnote w:id="33">
    <w:p w14:paraId="0128C06F" w14:textId="067A2B93" w:rsidR="00960783" w:rsidRPr="00F42E8E" w:rsidRDefault="00960783">
      <w:pPr>
        <w:pStyle w:val="Sprotnaopomba-besedilo"/>
        <w:rPr>
          <w:lang w:val="sl-SI"/>
        </w:rPr>
      </w:pPr>
      <w:r>
        <w:rPr>
          <w:rStyle w:val="Sprotnaopomba-sklic"/>
        </w:rPr>
        <w:footnoteRef/>
      </w:r>
      <w:r>
        <w:t xml:space="preserve"> </w:t>
      </w:r>
      <w:r w:rsidRPr="00651669">
        <w:rPr>
          <w:rFonts w:ascii="Arial" w:hAnsi="Arial" w:cs="Arial"/>
          <w:lang w:val="sl-SI"/>
        </w:rPr>
        <w:t xml:space="preserve">Relevantni </w:t>
      </w:r>
      <w:r>
        <w:rPr>
          <w:rFonts w:ascii="Arial" w:hAnsi="Arial" w:cs="Arial"/>
          <w:lang w:val="sl-SI"/>
        </w:rPr>
        <w:t>razkrojni</w:t>
      </w:r>
      <w:r w:rsidRPr="00651669">
        <w:rPr>
          <w:rFonts w:ascii="Arial" w:hAnsi="Arial" w:cs="Arial"/>
          <w:lang w:val="sl-SI"/>
        </w:rPr>
        <w:t xml:space="preserve"> produkti so relevantni </w:t>
      </w:r>
      <w:r>
        <w:rPr>
          <w:rFonts w:ascii="Arial" w:hAnsi="Arial" w:cs="Arial"/>
          <w:lang w:val="sl-SI"/>
        </w:rPr>
        <w:t>razkrojni</w:t>
      </w:r>
      <w:r w:rsidRPr="00651669">
        <w:rPr>
          <w:rFonts w:ascii="Arial" w:hAnsi="Arial" w:cs="Arial"/>
          <w:lang w:val="sl-SI"/>
        </w:rPr>
        <w:t xml:space="preserve"> produkti pesticidov (FFS) v skladu s predpisi, ki urejajo registracijo in dajanje fitofarmacevtskih sredstev v promet</w:t>
      </w:r>
    </w:p>
  </w:footnote>
  <w:footnote w:id="34">
    <w:p w14:paraId="39EF98FE" w14:textId="3D1FC29F" w:rsidR="00960783" w:rsidRPr="00F42E8E" w:rsidRDefault="00960783">
      <w:pPr>
        <w:pStyle w:val="Sprotnaopomba-besedilo"/>
        <w:rPr>
          <w:lang w:val="sl-SI"/>
        </w:rPr>
      </w:pPr>
      <w:r>
        <w:rPr>
          <w:rStyle w:val="Sprotnaopomba-sklic"/>
        </w:rPr>
        <w:footnoteRef/>
      </w:r>
      <w:r w:rsidRPr="00651669">
        <w:rPr>
          <w:rFonts w:ascii="Arial" w:hAnsi="Arial" w:cs="Arial"/>
          <w:lang w:val="sl-SI"/>
        </w:rPr>
        <w:t xml:space="preserve">. Vsota pesticidov pomeni seštevek vseh posameznih pesticidov, ugotovljenih in izmerjenih v postopku spremljanja stanja, vključno z njihovimi ustreznimi metaboliti ter </w:t>
      </w:r>
      <w:r>
        <w:rPr>
          <w:rFonts w:ascii="Arial" w:hAnsi="Arial" w:cs="Arial"/>
          <w:lang w:val="sl-SI"/>
        </w:rPr>
        <w:t>razkrojni</w:t>
      </w:r>
      <w:r w:rsidRPr="00651669">
        <w:rPr>
          <w:rFonts w:ascii="Arial" w:hAnsi="Arial" w:cs="Arial"/>
          <w:lang w:val="sl-SI"/>
        </w:rPr>
        <w:t>mi in reakcijskimi produkti</w:t>
      </w:r>
    </w:p>
  </w:footnote>
  <w:footnote w:id="35">
    <w:p w14:paraId="3FF3ED5F" w14:textId="21856B87" w:rsidR="00960783" w:rsidRDefault="00960783">
      <w:pPr>
        <w:pStyle w:val="Sprotnaopomba-besedilo"/>
      </w:pPr>
      <w:r>
        <w:rPr>
          <w:rStyle w:val="Sprotnaopomba-sklic"/>
        </w:rPr>
        <w:footnoteRef/>
      </w:r>
      <w:r>
        <w:t xml:space="preserve"> </w:t>
      </w:r>
      <w:hyperlink r:id="rId37" w:history="1">
        <w:r w:rsidRPr="00F50E28">
          <w:rPr>
            <w:rStyle w:val="Hiperpovezava"/>
          </w:rPr>
          <w:t>http://www.arso.gov.si/vode/podatki/</w:t>
        </w:r>
      </w:hyperlink>
    </w:p>
    <w:p w14:paraId="7855B1C4" w14:textId="77777777" w:rsidR="00960783" w:rsidRPr="000E0151" w:rsidRDefault="00960783">
      <w:pPr>
        <w:pStyle w:val="Sprotnaopomba-besedilo"/>
        <w:rPr>
          <w:lang w:val="sl-SI"/>
        </w:rPr>
      </w:pPr>
    </w:p>
  </w:footnote>
  <w:footnote w:id="36">
    <w:p w14:paraId="34AA19DA" w14:textId="7B04F9A8" w:rsidR="00960783" w:rsidRPr="00F70B1F" w:rsidRDefault="00960783">
      <w:pPr>
        <w:pStyle w:val="Sprotnaopomba-besedilo"/>
        <w:rPr>
          <w:lang w:val="sl-SI"/>
        </w:rPr>
      </w:pPr>
      <w:r>
        <w:rPr>
          <w:rStyle w:val="Sprotnaopomba-sklic"/>
        </w:rPr>
        <w:footnoteRef/>
      </w:r>
      <w:r>
        <w:t xml:space="preserve"> </w:t>
      </w:r>
      <w:hyperlink r:id="rId38" w:history="1">
        <w:r w:rsidRPr="004E3B65">
          <w:rPr>
            <w:rStyle w:val="Hiperpovezava"/>
            <w:rFonts w:ascii="Arial" w:hAnsi="Arial" w:cs="Arial"/>
            <w:lang w:val="sl-SI"/>
          </w:rPr>
          <w:t>http://www.mpv.si</w:t>
        </w:r>
      </w:hyperlink>
    </w:p>
  </w:footnote>
  <w:footnote w:id="37">
    <w:p w14:paraId="208CF9B8" w14:textId="77777777" w:rsidR="00960783" w:rsidRPr="00651669" w:rsidRDefault="00960783" w:rsidP="00A60C27">
      <w:pPr>
        <w:pStyle w:val="Odstavekseznama"/>
        <w:spacing w:beforeLines="60" w:before="144" w:afterLines="60" w:after="144" w:line="240" w:lineRule="auto"/>
        <w:ind w:left="0"/>
        <w:jc w:val="both"/>
        <w:rPr>
          <w:rFonts w:ascii="Arial" w:hAnsi="Arial" w:cs="Arial"/>
          <w:sz w:val="20"/>
          <w:szCs w:val="20"/>
          <w:lang w:val="sl-SI"/>
        </w:rPr>
      </w:pPr>
      <w:r>
        <w:rPr>
          <w:rStyle w:val="Sprotnaopomba-sklic"/>
        </w:rPr>
        <w:footnoteRef/>
      </w:r>
      <w:r>
        <w:t xml:space="preserve"> </w:t>
      </w:r>
      <w:hyperlink r:id="rId39" w:history="1">
        <w:r w:rsidRPr="00651669">
          <w:rPr>
            <w:rStyle w:val="Hiperpovezava"/>
            <w:rFonts w:ascii="Arial" w:hAnsi="Arial" w:cs="Arial"/>
            <w:sz w:val="20"/>
            <w:szCs w:val="20"/>
            <w:lang w:val="sl-SI"/>
          </w:rPr>
          <w:t>http://www.arso.gov.si/vode/podatki/</w:t>
        </w:r>
      </w:hyperlink>
      <w:r w:rsidRPr="00651669">
        <w:rPr>
          <w:rFonts w:ascii="Arial" w:hAnsi="Arial" w:cs="Arial"/>
          <w:sz w:val="20"/>
          <w:szCs w:val="20"/>
          <w:lang w:val="sl-SI"/>
        </w:rPr>
        <w:t xml:space="preserve"> </w:t>
      </w:r>
    </w:p>
    <w:p w14:paraId="22A9D228" w14:textId="7F8F08C5" w:rsidR="00960783" w:rsidRPr="00A60C27" w:rsidRDefault="00960783">
      <w:pPr>
        <w:pStyle w:val="Sprotnaopomba-besedilo"/>
        <w:rPr>
          <w:lang w:val="sl-SI"/>
        </w:rPr>
      </w:pPr>
    </w:p>
  </w:footnote>
  <w:footnote w:id="38">
    <w:p w14:paraId="0FCB2B9F" w14:textId="465CA28B" w:rsidR="00960783" w:rsidRDefault="00960783">
      <w:pPr>
        <w:pStyle w:val="Sprotnaopomba-besedilo"/>
      </w:pPr>
      <w:r>
        <w:rPr>
          <w:rStyle w:val="Sprotnaopomba-sklic"/>
        </w:rPr>
        <w:footnoteRef/>
      </w:r>
      <w:r>
        <w:t xml:space="preserve"> </w:t>
      </w:r>
      <w:hyperlink r:id="rId40" w:history="1">
        <w:r w:rsidRPr="00F50E28">
          <w:rPr>
            <w:rStyle w:val="Hiperpovezava"/>
          </w:rPr>
          <w:t>http://www.nijz.si/sl/podatki</w:t>
        </w:r>
      </w:hyperlink>
    </w:p>
    <w:p w14:paraId="726D5B75" w14:textId="77777777" w:rsidR="00960783" w:rsidRPr="0025756D" w:rsidRDefault="00960783">
      <w:pPr>
        <w:pStyle w:val="Sprotnaopomba-besedilo"/>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FA3F" w14:textId="77777777" w:rsidR="00960783" w:rsidRDefault="00960783">
    <w:pPr>
      <w:pStyle w:val="Glava"/>
    </w:pPr>
    <w:r>
      <w:rPr>
        <w:noProof/>
        <w:lang w:val="sl-SI" w:eastAsia="sl-SI"/>
      </w:rPr>
      <w:drawing>
        <wp:inline distT="0" distB="0" distL="0" distR="0" wp14:anchorId="143AD36F" wp14:editId="6899D414">
          <wp:extent cx="6300439" cy="2135299"/>
          <wp:effectExtent l="0" t="0" r="5715" b="0"/>
          <wp:docPr id="1" name="Slika 1" descr="http://portal.uvhvvr.sigov.si/int/html_uvhvvr/predloge/MKO_Veterinarska%20uprava%20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uvhvvr.sigov.si/int/html_uvhvvr/predloge/MKO_Veterinarska%20uprava%20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604" cy="2152300"/>
                  </a:xfrm>
                  <a:prstGeom prst="rect">
                    <a:avLst/>
                  </a:prstGeom>
                  <a:noFill/>
                  <a:ln>
                    <a:noFill/>
                  </a:ln>
                </pic:spPr>
              </pic:pic>
            </a:graphicData>
          </a:graphic>
        </wp:inline>
      </w:drawing>
    </w:r>
  </w:p>
  <w:p w14:paraId="34CF26D8" w14:textId="77777777" w:rsidR="00960783" w:rsidRDefault="0096078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D515A"/>
    <w:multiLevelType w:val="hybridMultilevel"/>
    <w:tmpl w:val="43604490"/>
    <w:lvl w:ilvl="0" w:tplc="DA8A641E">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4DC1E07"/>
    <w:multiLevelType w:val="hybridMultilevel"/>
    <w:tmpl w:val="436C1A4E"/>
    <w:lvl w:ilvl="0" w:tplc="678835EE">
      <w:start w:val="10"/>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1B1271"/>
    <w:multiLevelType w:val="hybridMultilevel"/>
    <w:tmpl w:val="E5D6B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B771E6"/>
    <w:multiLevelType w:val="hybridMultilevel"/>
    <w:tmpl w:val="85E2D5BC"/>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nsid w:val="0AD1210F"/>
    <w:multiLevelType w:val="hybridMultilevel"/>
    <w:tmpl w:val="52D2B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736CF9"/>
    <w:multiLevelType w:val="hybridMultilevel"/>
    <w:tmpl w:val="93DA983C"/>
    <w:lvl w:ilvl="0" w:tplc="F940C956">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642D71"/>
    <w:multiLevelType w:val="hybridMultilevel"/>
    <w:tmpl w:val="737E28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163823C7"/>
    <w:multiLevelType w:val="hybridMultilevel"/>
    <w:tmpl w:val="A61E3D00"/>
    <w:lvl w:ilvl="0" w:tplc="068C7104">
      <w:start w:val="1997"/>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18716F47"/>
    <w:multiLevelType w:val="multilevel"/>
    <w:tmpl w:val="C7385ABE"/>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D916856"/>
    <w:multiLevelType w:val="hybridMultilevel"/>
    <w:tmpl w:val="EDE63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E36325A"/>
    <w:multiLevelType w:val="hybridMultilevel"/>
    <w:tmpl w:val="A93E3994"/>
    <w:lvl w:ilvl="0" w:tplc="0BA88098">
      <w:numFmt w:val="bullet"/>
      <w:lvlText w:val="-"/>
      <w:lvlJc w:val="left"/>
      <w:pPr>
        <w:ind w:left="1077" w:hanging="360"/>
      </w:pPr>
      <w:rPr>
        <w:rFonts w:ascii="Times New Roman" w:eastAsia="Times New Roman" w:hAnsi="Times New Roman"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nsid w:val="22C04A83"/>
    <w:multiLevelType w:val="hybridMultilevel"/>
    <w:tmpl w:val="A62C6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CFD168C"/>
    <w:multiLevelType w:val="hybridMultilevel"/>
    <w:tmpl w:val="54EAE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DD57793"/>
    <w:multiLevelType w:val="hybridMultilevel"/>
    <w:tmpl w:val="07468306"/>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34FA2134"/>
    <w:multiLevelType w:val="hybridMultilevel"/>
    <w:tmpl w:val="E31C3750"/>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5">
    <w:nsid w:val="371E2C6A"/>
    <w:multiLevelType w:val="hybridMultilevel"/>
    <w:tmpl w:val="1AC2E42C"/>
    <w:lvl w:ilvl="0" w:tplc="915AD38C">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6">
    <w:nsid w:val="37353986"/>
    <w:multiLevelType w:val="hybridMultilevel"/>
    <w:tmpl w:val="6A7ED25C"/>
    <w:lvl w:ilvl="0" w:tplc="E7987754">
      <w:start w:val="1"/>
      <w:numFmt w:val="decimal"/>
      <w:lvlText w:val="%1."/>
      <w:lvlJc w:val="left"/>
      <w:pPr>
        <w:ind w:left="1353" w:hanging="360"/>
      </w:pPr>
      <w:rPr>
        <w:rFonts w:cs="Times New Roman" w:hint="default"/>
      </w:rPr>
    </w:lvl>
    <w:lvl w:ilvl="1" w:tplc="04240019" w:tentative="1">
      <w:start w:val="1"/>
      <w:numFmt w:val="lowerLetter"/>
      <w:lvlText w:val="%2."/>
      <w:lvlJc w:val="left"/>
      <w:pPr>
        <w:ind w:left="2073" w:hanging="360"/>
      </w:pPr>
      <w:rPr>
        <w:rFonts w:cs="Times New Roman"/>
      </w:rPr>
    </w:lvl>
    <w:lvl w:ilvl="2" w:tplc="0424001B" w:tentative="1">
      <w:start w:val="1"/>
      <w:numFmt w:val="lowerRoman"/>
      <w:lvlText w:val="%3."/>
      <w:lvlJc w:val="right"/>
      <w:pPr>
        <w:ind w:left="2793" w:hanging="180"/>
      </w:pPr>
      <w:rPr>
        <w:rFonts w:cs="Times New Roman"/>
      </w:rPr>
    </w:lvl>
    <w:lvl w:ilvl="3" w:tplc="0424000F" w:tentative="1">
      <w:start w:val="1"/>
      <w:numFmt w:val="decimal"/>
      <w:lvlText w:val="%4."/>
      <w:lvlJc w:val="left"/>
      <w:pPr>
        <w:ind w:left="3513" w:hanging="360"/>
      </w:pPr>
      <w:rPr>
        <w:rFonts w:cs="Times New Roman"/>
      </w:rPr>
    </w:lvl>
    <w:lvl w:ilvl="4" w:tplc="04240019" w:tentative="1">
      <w:start w:val="1"/>
      <w:numFmt w:val="lowerLetter"/>
      <w:lvlText w:val="%5."/>
      <w:lvlJc w:val="left"/>
      <w:pPr>
        <w:ind w:left="4233" w:hanging="360"/>
      </w:pPr>
      <w:rPr>
        <w:rFonts w:cs="Times New Roman"/>
      </w:rPr>
    </w:lvl>
    <w:lvl w:ilvl="5" w:tplc="0424001B" w:tentative="1">
      <w:start w:val="1"/>
      <w:numFmt w:val="lowerRoman"/>
      <w:lvlText w:val="%6."/>
      <w:lvlJc w:val="right"/>
      <w:pPr>
        <w:ind w:left="4953" w:hanging="180"/>
      </w:pPr>
      <w:rPr>
        <w:rFonts w:cs="Times New Roman"/>
      </w:rPr>
    </w:lvl>
    <w:lvl w:ilvl="6" w:tplc="0424000F" w:tentative="1">
      <w:start w:val="1"/>
      <w:numFmt w:val="decimal"/>
      <w:lvlText w:val="%7."/>
      <w:lvlJc w:val="left"/>
      <w:pPr>
        <w:ind w:left="5673" w:hanging="360"/>
      </w:pPr>
      <w:rPr>
        <w:rFonts w:cs="Times New Roman"/>
      </w:rPr>
    </w:lvl>
    <w:lvl w:ilvl="7" w:tplc="04240019" w:tentative="1">
      <w:start w:val="1"/>
      <w:numFmt w:val="lowerLetter"/>
      <w:lvlText w:val="%8."/>
      <w:lvlJc w:val="left"/>
      <w:pPr>
        <w:ind w:left="6393" w:hanging="360"/>
      </w:pPr>
      <w:rPr>
        <w:rFonts w:cs="Times New Roman"/>
      </w:rPr>
    </w:lvl>
    <w:lvl w:ilvl="8" w:tplc="0424001B" w:tentative="1">
      <w:start w:val="1"/>
      <w:numFmt w:val="lowerRoman"/>
      <w:lvlText w:val="%9."/>
      <w:lvlJc w:val="right"/>
      <w:pPr>
        <w:ind w:left="7113" w:hanging="180"/>
      </w:pPr>
      <w:rPr>
        <w:rFonts w:cs="Times New Roman"/>
      </w:rPr>
    </w:lvl>
  </w:abstractNum>
  <w:abstractNum w:abstractNumId="17">
    <w:nsid w:val="39983C55"/>
    <w:multiLevelType w:val="hybridMultilevel"/>
    <w:tmpl w:val="A1329990"/>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nsid w:val="3A614CBC"/>
    <w:multiLevelType w:val="hybridMultilevel"/>
    <w:tmpl w:val="3CECAD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B875727"/>
    <w:multiLevelType w:val="hybridMultilevel"/>
    <w:tmpl w:val="6D4EBA4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3B34FE"/>
    <w:multiLevelType w:val="hybridMultilevel"/>
    <w:tmpl w:val="CF86D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A1677B"/>
    <w:multiLevelType w:val="hybridMultilevel"/>
    <w:tmpl w:val="EEB4372E"/>
    <w:lvl w:ilvl="0" w:tplc="AE70779A">
      <w:start w:val="3"/>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65C0CCF"/>
    <w:multiLevelType w:val="multilevel"/>
    <w:tmpl w:val="1338C464"/>
    <w:lvl w:ilvl="0">
      <w:start w:val="4"/>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3">
    <w:nsid w:val="47A67E6D"/>
    <w:multiLevelType w:val="hybridMultilevel"/>
    <w:tmpl w:val="F49EFB1A"/>
    <w:lvl w:ilvl="0" w:tplc="071053F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nsid w:val="484951ED"/>
    <w:multiLevelType w:val="hybridMultilevel"/>
    <w:tmpl w:val="C9FEAF4A"/>
    <w:lvl w:ilvl="0" w:tplc="C298E1C8">
      <w:start w:val="1"/>
      <w:numFmt w:val="bullet"/>
      <w:pStyle w:val="zamik1"/>
      <w:lvlText w:val="­"/>
      <w:lvlJc w:val="left"/>
      <w:pPr>
        <w:ind w:left="360" w:hanging="360"/>
      </w:pPr>
      <w:rPr>
        <w:rFonts w:ascii="Times New Roman" w:hAnsi="Times New Roman" w:hint="default"/>
        <w:b w:val="0"/>
        <w:i w:val="0"/>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9312ED9"/>
    <w:multiLevelType w:val="hybridMultilevel"/>
    <w:tmpl w:val="D23E2546"/>
    <w:lvl w:ilvl="0" w:tplc="BFF0FD8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C145C0"/>
    <w:multiLevelType w:val="hybridMultilevel"/>
    <w:tmpl w:val="543E52D2"/>
    <w:lvl w:ilvl="0" w:tplc="3758ACE4">
      <w:start w:val="10"/>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4BD330D2"/>
    <w:multiLevelType w:val="multilevel"/>
    <w:tmpl w:val="5D8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8031A4"/>
    <w:multiLevelType w:val="hybridMultilevel"/>
    <w:tmpl w:val="233044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FA06BE7"/>
    <w:multiLevelType w:val="hybridMultilevel"/>
    <w:tmpl w:val="7A7C6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0D67709"/>
    <w:multiLevelType w:val="hybridMultilevel"/>
    <w:tmpl w:val="3E88541A"/>
    <w:lvl w:ilvl="0" w:tplc="0070274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CD2F36"/>
    <w:multiLevelType w:val="hybridMultilevel"/>
    <w:tmpl w:val="E710EF3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187C90"/>
    <w:multiLevelType w:val="hybridMultilevel"/>
    <w:tmpl w:val="C428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FA32F42"/>
    <w:multiLevelType w:val="hybridMultilevel"/>
    <w:tmpl w:val="54B07F86"/>
    <w:lvl w:ilvl="0" w:tplc="4E80F19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1FD032A"/>
    <w:multiLevelType w:val="hybridMultilevel"/>
    <w:tmpl w:val="1BB44F6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nsid w:val="62465142"/>
    <w:multiLevelType w:val="hybridMultilevel"/>
    <w:tmpl w:val="1E0AB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5F365B5"/>
    <w:multiLevelType w:val="hybridMultilevel"/>
    <w:tmpl w:val="441EBF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A4942CB"/>
    <w:multiLevelType w:val="hybridMultilevel"/>
    <w:tmpl w:val="630095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6FB837F1"/>
    <w:multiLevelType w:val="hybridMultilevel"/>
    <w:tmpl w:val="3CC0F82C"/>
    <w:lvl w:ilvl="0" w:tplc="0CC89B66">
      <w:numFmt w:val="bullet"/>
      <w:lvlText w:val="-"/>
      <w:lvlJc w:val="left"/>
      <w:pPr>
        <w:ind w:left="1584" w:hanging="360"/>
      </w:pPr>
      <w:rPr>
        <w:rFonts w:ascii="Calibri" w:eastAsia="Times New Roman" w:hAnsi="Calibri"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9">
    <w:nsid w:val="70745114"/>
    <w:multiLevelType w:val="hybridMultilevel"/>
    <w:tmpl w:val="4716AC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73303A18"/>
    <w:multiLevelType w:val="hybridMultilevel"/>
    <w:tmpl w:val="C23E6D66"/>
    <w:lvl w:ilvl="0" w:tplc="04240001">
      <w:start w:val="1"/>
      <w:numFmt w:val="bullet"/>
      <w:lvlText w:val=""/>
      <w:lvlJc w:val="left"/>
      <w:pPr>
        <w:ind w:left="1695" w:hanging="360"/>
      </w:pPr>
      <w:rPr>
        <w:rFonts w:ascii="Symbol" w:hAnsi="Symbol" w:hint="default"/>
      </w:rPr>
    </w:lvl>
    <w:lvl w:ilvl="1" w:tplc="04240003" w:tentative="1">
      <w:start w:val="1"/>
      <w:numFmt w:val="bullet"/>
      <w:lvlText w:val="o"/>
      <w:lvlJc w:val="left"/>
      <w:pPr>
        <w:ind w:left="2415" w:hanging="360"/>
      </w:pPr>
      <w:rPr>
        <w:rFonts w:ascii="Courier New" w:hAnsi="Courier New" w:hint="default"/>
      </w:rPr>
    </w:lvl>
    <w:lvl w:ilvl="2" w:tplc="04240005" w:tentative="1">
      <w:start w:val="1"/>
      <w:numFmt w:val="bullet"/>
      <w:lvlText w:val=""/>
      <w:lvlJc w:val="left"/>
      <w:pPr>
        <w:ind w:left="3135" w:hanging="360"/>
      </w:pPr>
      <w:rPr>
        <w:rFonts w:ascii="Wingdings" w:hAnsi="Wingdings" w:hint="default"/>
      </w:rPr>
    </w:lvl>
    <w:lvl w:ilvl="3" w:tplc="04240001" w:tentative="1">
      <w:start w:val="1"/>
      <w:numFmt w:val="bullet"/>
      <w:lvlText w:val=""/>
      <w:lvlJc w:val="left"/>
      <w:pPr>
        <w:ind w:left="3855" w:hanging="360"/>
      </w:pPr>
      <w:rPr>
        <w:rFonts w:ascii="Symbol" w:hAnsi="Symbol" w:hint="default"/>
      </w:rPr>
    </w:lvl>
    <w:lvl w:ilvl="4" w:tplc="04240003" w:tentative="1">
      <w:start w:val="1"/>
      <w:numFmt w:val="bullet"/>
      <w:lvlText w:val="o"/>
      <w:lvlJc w:val="left"/>
      <w:pPr>
        <w:ind w:left="4575" w:hanging="360"/>
      </w:pPr>
      <w:rPr>
        <w:rFonts w:ascii="Courier New" w:hAnsi="Courier New" w:hint="default"/>
      </w:rPr>
    </w:lvl>
    <w:lvl w:ilvl="5" w:tplc="04240005" w:tentative="1">
      <w:start w:val="1"/>
      <w:numFmt w:val="bullet"/>
      <w:lvlText w:val=""/>
      <w:lvlJc w:val="left"/>
      <w:pPr>
        <w:ind w:left="5295" w:hanging="360"/>
      </w:pPr>
      <w:rPr>
        <w:rFonts w:ascii="Wingdings" w:hAnsi="Wingdings" w:hint="default"/>
      </w:rPr>
    </w:lvl>
    <w:lvl w:ilvl="6" w:tplc="04240001" w:tentative="1">
      <w:start w:val="1"/>
      <w:numFmt w:val="bullet"/>
      <w:lvlText w:val=""/>
      <w:lvlJc w:val="left"/>
      <w:pPr>
        <w:ind w:left="6015" w:hanging="360"/>
      </w:pPr>
      <w:rPr>
        <w:rFonts w:ascii="Symbol" w:hAnsi="Symbol" w:hint="default"/>
      </w:rPr>
    </w:lvl>
    <w:lvl w:ilvl="7" w:tplc="04240003" w:tentative="1">
      <w:start w:val="1"/>
      <w:numFmt w:val="bullet"/>
      <w:lvlText w:val="o"/>
      <w:lvlJc w:val="left"/>
      <w:pPr>
        <w:ind w:left="6735" w:hanging="360"/>
      </w:pPr>
      <w:rPr>
        <w:rFonts w:ascii="Courier New" w:hAnsi="Courier New" w:hint="default"/>
      </w:rPr>
    </w:lvl>
    <w:lvl w:ilvl="8" w:tplc="04240005" w:tentative="1">
      <w:start w:val="1"/>
      <w:numFmt w:val="bullet"/>
      <w:lvlText w:val=""/>
      <w:lvlJc w:val="left"/>
      <w:pPr>
        <w:ind w:left="7455" w:hanging="360"/>
      </w:pPr>
      <w:rPr>
        <w:rFonts w:ascii="Wingdings" w:hAnsi="Wingdings" w:hint="default"/>
      </w:rPr>
    </w:lvl>
  </w:abstractNum>
  <w:abstractNum w:abstractNumId="41">
    <w:nsid w:val="73DA3A42"/>
    <w:multiLevelType w:val="hybridMultilevel"/>
    <w:tmpl w:val="4AB453FC"/>
    <w:lvl w:ilvl="0" w:tplc="0809000F">
      <w:start w:val="1"/>
      <w:numFmt w:val="decimal"/>
      <w:lvlText w:val="%1."/>
      <w:lvlJc w:val="left"/>
      <w:pPr>
        <w:ind w:left="1077" w:hanging="360"/>
      </w:pPr>
      <w:rPr>
        <w:rFonts w:cs="Times New Roman"/>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42">
    <w:nsid w:val="74181D93"/>
    <w:multiLevelType w:val="hybridMultilevel"/>
    <w:tmpl w:val="8EA6EB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75202590"/>
    <w:multiLevelType w:val="hybridMultilevel"/>
    <w:tmpl w:val="71AA0864"/>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4">
    <w:nsid w:val="76206DA3"/>
    <w:multiLevelType w:val="hybridMultilevel"/>
    <w:tmpl w:val="902A376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79A61A00"/>
    <w:multiLevelType w:val="hybridMultilevel"/>
    <w:tmpl w:val="30E0722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DB73A6D"/>
    <w:multiLevelType w:val="hybridMultilevel"/>
    <w:tmpl w:val="42483A88"/>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D63F96"/>
    <w:multiLevelType w:val="hybridMultilevel"/>
    <w:tmpl w:val="34D42BB4"/>
    <w:lvl w:ilvl="0" w:tplc="AB7057D6">
      <w:start w:val="1"/>
      <w:numFmt w:val="upp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8">
    <w:nsid w:val="7FD433AC"/>
    <w:multiLevelType w:val="hybridMultilevel"/>
    <w:tmpl w:val="CFAEDC1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8"/>
  </w:num>
  <w:num w:numId="2">
    <w:abstractNumId w:val="26"/>
  </w:num>
  <w:num w:numId="3">
    <w:abstractNumId w:val="1"/>
  </w:num>
  <w:num w:numId="4">
    <w:abstractNumId w:val="30"/>
  </w:num>
  <w:num w:numId="5">
    <w:abstractNumId w:val="38"/>
  </w:num>
  <w:num w:numId="6">
    <w:abstractNumId w:val="11"/>
  </w:num>
  <w:num w:numId="7">
    <w:abstractNumId w:val="2"/>
  </w:num>
  <w:num w:numId="8">
    <w:abstractNumId w:val="4"/>
  </w:num>
  <w:num w:numId="9">
    <w:abstractNumId w:val="32"/>
  </w:num>
  <w:num w:numId="10">
    <w:abstractNumId w:val="19"/>
  </w:num>
  <w:num w:numId="11">
    <w:abstractNumId w:val="31"/>
  </w:num>
  <w:num w:numId="12">
    <w:abstractNumId w:val="41"/>
  </w:num>
  <w:num w:numId="13">
    <w:abstractNumId w:val="10"/>
  </w:num>
  <w:num w:numId="14">
    <w:abstractNumId w:val="46"/>
  </w:num>
  <w:num w:numId="15">
    <w:abstractNumId w:val="25"/>
  </w:num>
  <w:num w:numId="16">
    <w:abstractNumId w:val="16"/>
  </w:num>
  <w:num w:numId="17">
    <w:abstractNumId w:val="48"/>
  </w:num>
  <w:num w:numId="18">
    <w:abstractNumId w:val="23"/>
  </w:num>
  <w:num w:numId="19">
    <w:abstractNumId w:val="43"/>
  </w:num>
  <w:num w:numId="20">
    <w:abstractNumId w:val="6"/>
  </w:num>
  <w:num w:numId="21">
    <w:abstractNumId w:val="14"/>
  </w:num>
  <w:num w:numId="22">
    <w:abstractNumId w:val="40"/>
  </w:num>
  <w:num w:numId="23">
    <w:abstractNumId w:val="22"/>
  </w:num>
  <w:num w:numId="24">
    <w:abstractNumId w:val="27"/>
  </w:num>
  <w:num w:numId="25">
    <w:abstractNumId w:val="29"/>
  </w:num>
  <w:num w:numId="26">
    <w:abstractNumId w:val="9"/>
  </w:num>
  <w:num w:numId="27">
    <w:abstractNumId w:val="3"/>
  </w:num>
  <w:num w:numId="28">
    <w:abstractNumId w:val="5"/>
  </w:num>
  <w:num w:numId="29">
    <w:abstractNumId w:val="24"/>
  </w:num>
  <w:num w:numId="30">
    <w:abstractNumId w:val="21"/>
  </w:num>
  <w:num w:numId="31">
    <w:abstractNumId w:val="36"/>
  </w:num>
  <w:num w:numId="32">
    <w:abstractNumId w:val="17"/>
  </w:num>
  <w:num w:numId="33">
    <w:abstractNumId w:val="13"/>
  </w:num>
  <w:num w:numId="34">
    <w:abstractNumId w:val="28"/>
  </w:num>
  <w:num w:numId="35">
    <w:abstractNumId w:val="45"/>
  </w:num>
  <w:num w:numId="36">
    <w:abstractNumId w:val="34"/>
  </w:num>
  <w:num w:numId="37">
    <w:abstractNumId w:val="20"/>
  </w:num>
  <w:num w:numId="38">
    <w:abstractNumId w:val="0"/>
  </w:num>
  <w:num w:numId="39">
    <w:abstractNumId w:val="18"/>
  </w:num>
  <w:num w:numId="40">
    <w:abstractNumId w:val="47"/>
  </w:num>
  <w:num w:numId="41">
    <w:abstractNumId w:val="7"/>
  </w:num>
  <w:num w:numId="42">
    <w:abstractNumId w:val="15"/>
  </w:num>
  <w:num w:numId="43">
    <w:abstractNumId w:val="35"/>
  </w:num>
  <w:num w:numId="44">
    <w:abstractNumId w:val="33"/>
  </w:num>
  <w:num w:numId="45">
    <w:abstractNumId w:val="44"/>
  </w:num>
  <w:num w:numId="46">
    <w:abstractNumId w:val="37"/>
  </w:num>
  <w:num w:numId="47">
    <w:abstractNumId w:val="39"/>
  </w:num>
  <w:num w:numId="48">
    <w:abstractNumId w:val="1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85"/>
    <w:rsid w:val="0000095E"/>
    <w:rsid w:val="00001700"/>
    <w:rsid w:val="00001CA1"/>
    <w:rsid w:val="00003213"/>
    <w:rsid w:val="00004268"/>
    <w:rsid w:val="000052A0"/>
    <w:rsid w:val="00010B40"/>
    <w:rsid w:val="00012806"/>
    <w:rsid w:val="00013898"/>
    <w:rsid w:val="0001449A"/>
    <w:rsid w:val="00015240"/>
    <w:rsid w:val="00015A1F"/>
    <w:rsid w:val="00015CDC"/>
    <w:rsid w:val="00020E77"/>
    <w:rsid w:val="000246AA"/>
    <w:rsid w:val="00027120"/>
    <w:rsid w:val="00027E6E"/>
    <w:rsid w:val="00031203"/>
    <w:rsid w:val="0003183D"/>
    <w:rsid w:val="00032116"/>
    <w:rsid w:val="00033A43"/>
    <w:rsid w:val="000361B7"/>
    <w:rsid w:val="0004269D"/>
    <w:rsid w:val="00043F80"/>
    <w:rsid w:val="00045618"/>
    <w:rsid w:val="00051B45"/>
    <w:rsid w:val="00052154"/>
    <w:rsid w:val="00052AD8"/>
    <w:rsid w:val="00053787"/>
    <w:rsid w:val="0005414A"/>
    <w:rsid w:val="00055C09"/>
    <w:rsid w:val="000562FA"/>
    <w:rsid w:val="00057162"/>
    <w:rsid w:val="0006166B"/>
    <w:rsid w:val="0006188D"/>
    <w:rsid w:val="00066489"/>
    <w:rsid w:val="00066C59"/>
    <w:rsid w:val="00071461"/>
    <w:rsid w:val="00080594"/>
    <w:rsid w:val="000819A1"/>
    <w:rsid w:val="00083517"/>
    <w:rsid w:val="00086899"/>
    <w:rsid w:val="0008696C"/>
    <w:rsid w:val="000909F0"/>
    <w:rsid w:val="00093604"/>
    <w:rsid w:val="0009466F"/>
    <w:rsid w:val="0009699D"/>
    <w:rsid w:val="00096AEA"/>
    <w:rsid w:val="00097215"/>
    <w:rsid w:val="00097853"/>
    <w:rsid w:val="00097890"/>
    <w:rsid w:val="000A1A36"/>
    <w:rsid w:val="000A1EE2"/>
    <w:rsid w:val="000A2F00"/>
    <w:rsid w:val="000A45F1"/>
    <w:rsid w:val="000A507F"/>
    <w:rsid w:val="000A5199"/>
    <w:rsid w:val="000A5590"/>
    <w:rsid w:val="000A56CE"/>
    <w:rsid w:val="000A5792"/>
    <w:rsid w:val="000B0167"/>
    <w:rsid w:val="000B02CF"/>
    <w:rsid w:val="000B04DE"/>
    <w:rsid w:val="000B057B"/>
    <w:rsid w:val="000B1F0A"/>
    <w:rsid w:val="000B26DA"/>
    <w:rsid w:val="000B4A6A"/>
    <w:rsid w:val="000B4FEF"/>
    <w:rsid w:val="000B590E"/>
    <w:rsid w:val="000B79D5"/>
    <w:rsid w:val="000C0493"/>
    <w:rsid w:val="000C3EA7"/>
    <w:rsid w:val="000C465D"/>
    <w:rsid w:val="000C5C49"/>
    <w:rsid w:val="000C71FD"/>
    <w:rsid w:val="000C7811"/>
    <w:rsid w:val="000D1CFC"/>
    <w:rsid w:val="000D26F7"/>
    <w:rsid w:val="000D3614"/>
    <w:rsid w:val="000D50FB"/>
    <w:rsid w:val="000D5A29"/>
    <w:rsid w:val="000E0151"/>
    <w:rsid w:val="000E0AA7"/>
    <w:rsid w:val="000E110D"/>
    <w:rsid w:val="000E1980"/>
    <w:rsid w:val="000E45DD"/>
    <w:rsid w:val="000E5399"/>
    <w:rsid w:val="000E56D9"/>
    <w:rsid w:val="000E5E74"/>
    <w:rsid w:val="000F21F4"/>
    <w:rsid w:val="000F2FB0"/>
    <w:rsid w:val="000F309A"/>
    <w:rsid w:val="00100884"/>
    <w:rsid w:val="0010213F"/>
    <w:rsid w:val="00107687"/>
    <w:rsid w:val="00107F24"/>
    <w:rsid w:val="00110784"/>
    <w:rsid w:val="00111704"/>
    <w:rsid w:val="001122E9"/>
    <w:rsid w:val="00114243"/>
    <w:rsid w:val="00114BAF"/>
    <w:rsid w:val="001168FC"/>
    <w:rsid w:val="00117441"/>
    <w:rsid w:val="00117A85"/>
    <w:rsid w:val="00120456"/>
    <w:rsid w:val="001208A4"/>
    <w:rsid w:val="00122B61"/>
    <w:rsid w:val="0012463E"/>
    <w:rsid w:val="0012477E"/>
    <w:rsid w:val="00124EA0"/>
    <w:rsid w:val="001307F8"/>
    <w:rsid w:val="00133D58"/>
    <w:rsid w:val="00134DB7"/>
    <w:rsid w:val="00140FC3"/>
    <w:rsid w:val="00142129"/>
    <w:rsid w:val="00144451"/>
    <w:rsid w:val="00144EE4"/>
    <w:rsid w:val="001456BC"/>
    <w:rsid w:val="00145985"/>
    <w:rsid w:val="001468B6"/>
    <w:rsid w:val="001472AA"/>
    <w:rsid w:val="00153228"/>
    <w:rsid w:val="0015324E"/>
    <w:rsid w:val="001542C8"/>
    <w:rsid w:val="00155E87"/>
    <w:rsid w:val="00161F71"/>
    <w:rsid w:val="00162F31"/>
    <w:rsid w:val="001632AA"/>
    <w:rsid w:val="001671F4"/>
    <w:rsid w:val="00170079"/>
    <w:rsid w:val="00170BB9"/>
    <w:rsid w:val="001718F1"/>
    <w:rsid w:val="00173F29"/>
    <w:rsid w:val="00174121"/>
    <w:rsid w:val="00175D77"/>
    <w:rsid w:val="00181BAD"/>
    <w:rsid w:val="001850B7"/>
    <w:rsid w:val="001868A7"/>
    <w:rsid w:val="001917E6"/>
    <w:rsid w:val="00192953"/>
    <w:rsid w:val="00192D6A"/>
    <w:rsid w:val="001930CC"/>
    <w:rsid w:val="00193F5C"/>
    <w:rsid w:val="001947CE"/>
    <w:rsid w:val="0019503F"/>
    <w:rsid w:val="00195A69"/>
    <w:rsid w:val="001A0481"/>
    <w:rsid w:val="001A0C03"/>
    <w:rsid w:val="001A428B"/>
    <w:rsid w:val="001A4BC5"/>
    <w:rsid w:val="001A4E4D"/>
    <w:rsid w:val="001A4E6F"/>
    <w:rsid w:val="001A72FB"/>
    <w:rsid w:val="001A7A37"/>
    <w:rsid w:val="001B1166"/>
    <w:rsid w:val="001B19CF"/>
    <w:rsid w:val="001B3957"/>
    <w:rsid w:val="001B5017"/>
    <w:rsid w:val="001B5130"/>
    <w:rsid w:val="001B5CC7"/>
    <w:rsid w:val="001B720B"/>
    <w:rsid w:val="001B7899"/>
    <w:rsid w:val="001C2DCD"/>
    <w:rsid w:val="001C4691"/>
    <w:rsid w:val="001C48FA"/>
    <w:rsid w:val="001C4A4E"/>
    <w:rsid w:val="001C53E2"/>
    <w:rsid w:val="001C65DC"/>
    <w:rsid w:val="001C66A1"/>
    <w:rsid w:val="001D217F"/>
    <w:rsid w:val="001D2ED0"/>
    <w:rsid w:val="001D7CCB"/>
    <w:rsid w:val="001E1886"/>
    <w:rsid w:val="001E2D86"/>
    <w:rsid w:val="001E3BCD"/>
    <w:rsid w:val="001E4117"/>
    <w:rsid w:val="001E523B"/>
    <w:rsid w:val="001F000B"/>
    <w:rsid w:val="001F1531"/>
    <w:rsid w:val="001F1BAA"/>
    <w:rsid w:val="001F4A75"/>
    <w:rsid w:val="001F50A0"/>
    <w:rsid w:val="001F5472"/>
    <w:rsid w:val="001F5CAB"/>
    <w:rsid w:val="001F6317"/>
    <w:rsid w:val="001F6712"/>
    <w:rsid w:val="001F7521"/>
    <w:rsid w:val="002002B1"/>
    <w:rsid w:val="0020054E"/>
    <w:rsid w:val="00201684"/>
    <w:rsid w:val="00206323"/>
    <w:rsid w:val="00207350"/>
    <w:rsid w:val="00211FB3"/>
    <w:rsid w:val="0021283E"/>
    <w:rsid w:val="002135B9"/>
    <w:rsid w:val="00214AB7"/>
    <w:rsid w:val="00215852"/>
    <w:rsid w:val="00220DD5"/>
    <w:rsid w:val="002210F0"/>
    <w:rsid w:val="00221DF3"/>
    <w:rsid w:val="002231D8"/>
    <w:rsid w:val="00226698"/>
    <w:rsid w:val="0022729F"/>
    <w:rsid w:val="002312DD"/>
    <w:rsid w:val="0023248F"/>
    <w:rsid w:val="00232591"/>
    <w:rsid w:val="00232A4E"/>
    <w:rsid w:val="00233B98"/>
    <w:rsid w:val="00236E78"/>
    <w:rsid w:val="00237B54"/>
    <w:rsid w:val="00240D63"/>
    <w:rsid w:val="002435D1"/>
    <w:rsid w:val="00244479"/>
    <w:rsid w:val="00244703"/>
    <w:rsid w:val="0024486A"/>
    <w:rsid w:val="00245456"/>
    <w:rsid w:val="00245D30"/>
    <w:rsid w:val="00252839"/>
    <w:rsid w:val="00252C72"/>
    <w:rsid w:val="002536B7"/>
    <w:rsid w:val="0025458B"/>
    <w:rsid w:val="00254D97"/>
    <w:rsid w:val="00255F76"/>
    <w:rsid w:val="00256D7D"/>
    <w:rsid w:val="0025714A"/>
    <w:rsid w:val="0025756D"/>
    <w:rsid w:val="00260AC7"/>
    <w:rsid w:val="00260F49"/>
    <w:rsid w:val="00261A8D"/>
    <w:rsid w:val="00262306"/>
    <w:rsid w:val="00262FEE"/>
    <w:rsid w:val="002630AD"/>
    <w:rsid w:val="002639BA"/>
    <w:rsid w:val="00265F2F"/>
    <w:rsid w:val="00270A64"/>
    <w:rsid w:val="00273A30"/>
    <w:rsid w:val="00273CEC"/>
    <w:rsid w:val="002743D9"/>
    <w:rsid w:val="00274C14"/>
    <w:rsid w:val="00274E95"/>
    <w:rsid w:val="0027514C"/>
    <w:rsid w:val="00275350"/>
    <w:rsid w:val="00276B24"/>
    <w:rsid w:val="00277E6B"/>
    <w:rsid w:val="00277F56"/>
    <w:rsid w:val="002824F8"/>
    <w:rsid w:val="002828E4"/>
    <w:rsid w:val="0028336E"/>
    <w:rsid w:val="002837D6"/>
    <w:rsid w:val="00285C36"/>
    <w:rsid w:val="00286BDE"/>
    <w:rsid w:val="00290217"/>
    <w:rsid w:val="002914A6"/>
    <w:rsid w:val="00294D53"/>
    <w:rsid w:val="002A4B17"/>
    <w:rsid w:val="002A53C4"/>
    <w:rsid w:val="002A5706"/>
    <w:rsid w:val="002A6B6A"/>
    <w:rsid w:val="002A6C92"/>
    <w:rsid w:val="002B1130"/>
    <w:rsid w:val="002B420F"/>
    <w:rsid w:val="002B570E"/>
    <w:rsid w:val="002B5909"/>
    <w:rsid w:val="002B5B5E"/>
    <w:rsid w:val="002B7536"/>
    <w:rsid w:val="002C38D1"/>
    <w:rsid w:val="002C5689"/>
    <w:rsid w:val="002C60EE"/>
    <w:rsid w:val="002C732E"/>
    <w:rsid w:val="002C7C3B"/>
    <w:rsid w:val="002D315C"/>
    <w:rsid w:val="002D5087"/>
    <w:rsid w:val="002D5BD0"/>
    <w:rsid w:val="002D68E4"/>
    <w:rsid w:val="002D715B"/>
    <w:rsid w:val="002E11D4"/>
    <w:rsid w:val="002E2EDD"/>
    <w:rsid w:val="002E3EEF"/>
    <w:rsid w:val="002E4093"/>
    <w:rsid w:val="002E4A7B"/>
    <w:rsid w:val="002E57D3"/>
    <w:rsid w:val="002E5EE9"/>
    <w:rsid w:val="002E75B8"/>
    <w:rsid w:val="002E7768"/>
    <w:rsid w:val="002E7A37"/>
    <w:rsid w:val="002F008C"/>
    <w:rsid w:val="002F1E0E"/>
    <w:rsid w:val="002F1F70"/>
    <w:rsid w:val="002F22A5"/>
    <w:rsid w:val="002F22CE"/>
    <w:rsid w:val="002F3AA2"/>
    <w:rsid w:val="002F49A7"/>
    <w:rsid w:val="002F6F80"/>
    <w:rsid w:val="003007D1"/>
    <w:rsid w:val="003014ED"/>
    <w:rsid w:val="00302386"/>
    <w:rsid w:val="00303F09"/>
    <w:rsid w:val="0030422C"/>
    <w:rsid w:val="00304275"/>
    <w:rsid w:val="0030562A"/>
    <w:rsid w:val="00306840"/>
    <w:rsid w:val="00310502"/>
    <w:rsid w:val="00313FA4"/>
    <w:rsid w:val="00314F5F"/>
    <w:rsid w:val="00316CC8"/>
    <w:rsid w:val="003170C8"/>
    <w:rsid w:val="003211B4"/>
    <w:rsid w:val="00321CC9"/>
    <w:rsid w:val="003228A0"/>
    <w:rsid w:val="00323A54"/>
    <w:rsid w:val="00324028"/>
    <w:rsid w:val="003244B6"/>
    <w:rsid w:val="00325044"/>
    <w:rsid w:val="0032742E"/>
    <w:rsid w:val="003276A7"/>
    <w:rsid w:val="00327943"/>
    <w:rsid w:val="00330E93"/>
    <w:rsid w:val="003323A9"/>
    <w:rsid w:val="00335C8A"/>
    <w:rsid w:val="00336175"/>
    <w:rsid w:val="00336C82"/>
    <w:rsid w:val="00336F27"/>
    <w:rsid w:val="00337117"/>
    <w:rsid w:val="00337349"/>
    <w:rsid w:val="003379D3"/>
    <w:rsid w:val="00337D89"/>
    <w:rsid w:val="00340487"/>
    <w:rsid w:val="00340BED"/>
    <w:rsid w:val="00345508"/>
    <w:rsid w:val="00352010"/>
    <w:rsid w:val="00352815"/>
    <w:rsid w:val="003539D0"/>
    <w:rsid w:val="00354763"/>
    <w:rsid w:val="003549FD"/>
    <w:rsid w:val="00355B1D"/>
    <w:rsid w:val="0035625E"/>
    <w:rsid w:val="003573FC"/>
    <w:rsid w:val="0036040E"/>
    <w:rsid w:val="00361841"/>
    <w:rsid w:val="00361D04"/>
    <w:rsid w:val="0036383D"/>
    <w:rsid w:val="003678B1"/>
    <w:rsid w:val="0037037E"/>
    <w:rsid w:val="003713AC"/>
    <w:rsid w:val="00373D86"/>
    <w:rsid w:val="00376F69"/>
    <w:rsid w:val="003779B3"/>
    <w:rsid w:val="00380239"/>
    <w:rsid w:val="00383FF4"/>
    <w:rsid w:val="00386339"/>
    <w:rsid w:val="00386852"/>
    <w:rsid w:val="00387D94"/>
    <w:rsid w:val="00390C72"/>
    <w:rsid w:val="00391C24"/>
    <w:rsid w:val="00392E47"/>
    <w:rsid w:val="0039337B"/>
    <w:rsid w:val="003933FD"/>
    <w:rsid w:val="003949D7"/>
    <w:rsid w:val="00396017"/>
    <w:rsid w:val="0039665E"/>
    <w:rsid w:val="00396953"/>
    <w:rsid w:val="003973F7"/>
    <w:rsid w:val="003A1200"/>
    <w:rsid w:val="003A2C18"/>
    <w:rsid w:val="003A3470"/>
    <w:rsid w:val="003A34F9"/>
    <w:rsid w:val="003A369F"/>
    <w:rsid w:val="003A3CF2"/>
    <w:rsid w:val="003B0000"/>
    <w:rsid w:val="003B0223"/>
    <w:rsid w:val="003B1EA6"/>
    <w:rsid w:val="003B2195"/>
    <w:rsid w:val="003B2879"/>
    <w:rsid w:val="003B31C3"/>
    <w:rsid w:val="003B5E9D"/>
    <w:rsid w:val="003B7C9A"/>
    <w:rsid w:val="003C2A19"/>
    <w:rsid w:val="003C4C01"/>
    <w:rsid w:val="003C572F"/>
    <w:rsid w:val="003C7362"/>
    <w:rsid w:val="003C7A95"/>
    <w:rsid w:val="003C7DC3"/>
    <w:rsid w:val="003D138E"/>
    <w:rsid w:val="003D23A7"/>
    <w:rsid w:val="003D3549"/>
    <w:rsid w:val="003D47F9"/>
    <w:rsid w:val="003D4976"/>
    <w:rsid w:val="003D4FB6"/>
    <w:rsid w:val="003D53FB"/>
    <w:rsid w:val="003D5F0F"/>
    <w:rsid w:val="003D60A0"/>
    <w:rsid w:val="003D6CCE"/>
    <w:rsid w:val="003D76AF"/>
    <w:rsid w:val="003E00AE"/>
    <w:rsid w:val="003E1DA0"/>
    <w:rsid w:val="003E3DE8"/>
    <w:rsid w:val="003E5DBA"/>
    <w:rsid w:val="003E65FD"/>
    <w:rsid w:val="003F0E46"/>
    <w:rsid w:val="003F22E1"/>
    <w:rsid w:val="003F28E8"/>
    <w:rsid w:val="003F2CBF"/>
    <w:rsid w:val="003F2D93"/>
    <w:rsid w:val="003F3AE2"/>
    <w:rsid w:val="003F3CED"/>
    <w:rsid w:val="003F48AA"/>
    <w:rsid w:val="003F6153"/>
    <w:rsid w:val="003F6447"/>
    <w:rsid w:val="004008B6"/>
    <w:rsid w:val="00401F37"/>
    <w:rsid w:val="004035C5"/>
    <w:rsid w:val="0040403C"/>
    <w:rsid w:val="00405296"/>
    <w:rsid w:val="00405DAC"/>
    <w:rsid w:val="00405DC5"/>
    <w:rsid w:val="00405E19"/>
    <w:rsid w:val="004109A0"/>
    <w:rsid w:val="00413E17"/>
    <w:rsid w:val="0041512F"/>
    <w:rsid w:val="00416F61"/>
    <w:rsid w:val="00420B60"/>
    <w:rsid w:val="00422939"/>
    <w:rsid w:val="00422A43"/>
    <w:rsid w:val="00423D0D"/>
    <w:rsid w:val="00427866"/>
    <w:rsid w:val="00427C1C"/>
    <w:rsid w:val="004318FC"/>
    <w:rsid w:val="00431A1D"/>
    <w:rsid w:val="00431D61"/>
    <w:rsid w:val="00432541"/>
    <w:rsid w:val="00432C19"/>
    <w:rsid w:val="0043303F"/>
    <w:rsid w:val="00434675"/>
    <w:rsid w:val="00434AAF"/>
    <w:rsid w:val="0043591C"/>
    <w:rsid w:val="0043621F"/>
    <w:rsid w:val="00437FBF"/>
    <w:rsid w:val="00442420"/>
    <w:rsid w:val="00442D56"/>
    <w:rsid w:val="004434C3"/>
    <w:rsid w:val="00446611"/>
    <w:rsid w:val="004472B9"/>
    <w:rsid w:val="00452F69"/>
    <w:rsid w:val="00453234"/>
    <w:rsid w:val="0045324A"/>
    <w:rsid w:val="00453F48"/>
    <w:rsid w:val="004544E7"/>
    <w:rsid w:val="00454E73"/>
    <w:rsid w:val="00455C4B"/>
    <w:rsid w:val="004659B5"/>
    <w:rsid w:val="0047043A"/>
    <w:rsid w:val="00471B30"/>
    <w:rsid w:val="00472991"/>
    <w:rsid w:val="00473022"/>
    <w:rsid w:val="00474902"/>
    <w:rsid w:val="00476134"/>
    <w:rsid w:val="00477787"/>
    <w:rsid w:val="00482401"/>
    <w:rsid w:val="00483AD9"/>
    <w:rsid w:val="00485051"/>
    <w:rsid w:val="004854A1"/>
    <w:rsid w:val="0048567C"/>
    <w:rsid w:val="00485E81"/>
    <w:rsid w:val="0048669F"/>
    <w:rsid w:val="00492A90"/>
    <w:rsid w:val="004956C3"/>
    <w:rsid w:val="00495793"/>
    <w:rsid w:val="00495EC8"/>
    <w:rsid w:val="00496619"/>
    <w:rsid w:val="004A0297"/>
    <w:rsid w:val="004A20B0"/>
    <w:rsid w:val="004A3B8E"/>
    <w:rsid w:val="004A40A0"/>
    <w:rsid w:val="004B1475"/>
    <w:rsid w:val="004B2BDF"/>
    <w:rsid w:val="004B67D5"/>
    <w:rsid w:val="004B720C"/>
    <w:rsid w:val="004C058E"/>
    <w:rsid w:val="004C0BEF"/>
    <w:rsid w:val="004C10CA"/>
    <w:rsid w:val="004C2415"/>
    <w:rsid w:val="004C2E5B"/>
    <w:rsid w:val="004C38CF"/>
    <w:rsid w:val="004C3FE1"/>
    <w:rsid w:val="004C4559"/>
    <w:rsid w:val="004C4CD1"/>
    <w:rsid w:val="004C7E6D"/>
    <w:rsid w:val="004D0952"/>
    <w:rsid w:val="004D1C10"/>
    <w:rsid w:val="004D230E"/>
    <w:rsid w:val="004D665D"/>
    <w:rsid w:val="004D7275"/>
    <w:rsid w:val="004E1D8B"/>
    <w:rsid w:val="004E31E3"/>
    <w:rsid w:val="004E495B"/>
    <w:rsid w:val="004E49F8"/>
    <w:rsid w:val="004E5B17"/>
    <w:rsid w:val="004E7479"/>
    <w:rsid w:val="004E75FF"/>
    <w:rsid w:val="004F0088"/>
    <w:rsid w:val="004F0C36"/>
    <w:rsid w:val="004F1CDE"/>
    <w:rsid w:val="004F25A5"/>
    <w:rsid w:val="004F3723"/>
    <w:rsid w:val="004F3D33"/>
    <w:rsid w:val="004F6840"/>
    <w:rsid w:val="004F6FC3"/>
    <w:rsid w:val="004F738C"/>
    <w:rsid w:val="00500377"/>
    <w:rsid w:val="00500B76"/>
    <w:rsid w:val="00500F38"/>
    <w:rsid w:val="00502110"/>
    <w:rsid w:val="00502A9A"/>
    <w:rsid w:val="0050495B"/>
    <w:rsid w:val="005052EE"/>
    <w:rsid w:val="00516927"/>
    <w:rsid w:val="00522A9E"/>
    <w:rsid w:val="0052386A"/>
    <w:rsid w:val="00523AD3"/>
    <w:rsid w:val="00525E75"/>
    <w:rsid w:val="005305A8"/>
    <w:rsid w:val="005320D6"/>
    <w:rsid w:val="00532264"/>
    <w:rsid w:val="0053332A"/>
    <w:rsid w:val="00534E06"/>
    <w:rsid w:val="00535DA8"/>
    <w:rsid w:val="00535E8C"/>
    <w:rsid w:val="00537AAC"/>
    <w:rsid w:val="005473AB"/>
    <w:rsid w:val="0055095B"/>
    <w:rsid w:val="00551AD0"/>
    <w:rsid w:val="005544E9"/>
    <w:rsid w:val="0055736D"/>
    <w:rsid w:val="00557BDC"/>
    <w:rsid w:val="00561A2E"/>
    <w:rsid w:val="0056224E"/>
    <w:rsid w:val="005624C2"/>
    <w:rsid w:val="00562E60"/>
    <w:rsid w:val="0056568C"/>
    <w:rsid w:val="00565D8F"/>
    <w:rsid w:val="005662A6"/>
    <w:rsid w:val="00566737"/>
    <w:rsid w:val="00571107"/>
    <w:rsid w:val="00572184"/>
    <w:rsid w:val="0057281D"/>
    <w:rsid w:val="00573434"/>
    <w:rsid w:val="00574993"/>
    <w:rsid w:val="005766B2"/>
    <w:rsid w:val="00577FCB"/>
    <w:rsid w:val="005803FF"/>
    <w:rsid w:val="00581468"/>
    <w:rsid w:val="00581792"/>
    <w:rsid w:val="00584B11"/>
    <w:rsid w:val="00585F6F"/>
    <w:rsid w:val="005878E1"/>
    <w:rsid w:val="005910CB"/>
    <w:rsid w:val="00592BEC"/>
    <w:rsid w:val="005934D4"/>
    <w:rsid w:val="00595DD6"/>
    <w:rsid w:val="00596704"/>
    <w:rsid w:val="00597265"/>
    <w:rsid w:val="005A33C9"/>
    <w:rsid w:val="005A3AE0"/>
    <w:rsid w:val="005A3C71"/>
    <w:rsid w:val="005A414B"/>
    <w:rsid w:val="005A6032"/>
    <w:rsid w:val="005A74EB"/>
    <w:rsid w:val="005B2CE5"/>
    <w:rsid w:val="005B2E68"/>
    <w:rsid w:val="005B4290"/>
    <w:rsid w:val="005B55E7"/>
    <w:rsid w:val="005B5EAE"/>
    <w:rsid w:val="005B6130"/>
    <w:rsid w:val="005B6991"/>
    <w:rsid w:val="005C1616"/>
    <w:rsid w:val="005C291B"/>
    <w:rsid w:val="005D1579"/>
    <w:rsid w:val="005D34D7"/>
    <w:rsid w:val="005D3AC4"/>
    <w:rsid w:val="005D5C65"/>
    <w:rsid w:val="005E0DFF"/>
    <w:rsid w:val="005E0F9D"/>
    <w:rsid w:val="005E147D"/>
    <w:rsid w:val="005E19E9"/>
    <w:rsid w:val="005E6395"/>
    <w:rsid w:val="005E6DD9"/>
    <w:rsid w:val="005F0A36"/>
    <w:rsid w:val="005F1BB7"/>
    <w:rsid w:val="005F47BB"/>
    <w:rsid w:val="005F53F3"/>
    <w:rsid w:val="005F5B92"/>
    <w:rsid w:val="005F6414"/>
    <w:rsid w:val="00600E05"/>
    <w:rsid w:val="006014AA"/>
    <w:rsid w:val="006037AD"/>
    <w:rsid w:val="00612ADE"/>
    <w:rsid w:val="0061338F"/>
    <w:rsid w:val="00614AFB"/>
    <w:rsid w:val="006171A5"/>
    <w:rsid w:val="00620A2F"/>
    <w:rsid w:val="00621322"/>
    <w:rsid w:val="00622297"/>
    <w:rsid w:val="00625126"/>
    <w:rsid w:val="006251CD"/>
    <w:rsid w:val="0062579A"/>
    <w:rsid w:val="00626633"/>
    <w:rsid w:val="00630901"/>
    <w:rsid w:val="00631F4E"/>
    <w:rsid w:val="00633079"/>
    <w:rsid w:val="006331AD"/>
    <w:rsid w:val="006355E4"/>
    <w:rsid w:val="00636E7F"/>
    <w:rsid w:val="0064183F"/>
    <w:rsid w:val="00642F98"/>
    <w:rsid w:val="00644B6B"/>
    <w:rsid w:val="00647583"/>
    <w:rsid w:val="0065022B"/>
    <w:rsid w:val="00651669"/>
    <w:rsid w:val="006522B6"/>
    <w:rsid w:val="0065469D"/>
    <w:rsid w:val="00654B6F"/>
    <w:rsid w:val="006552BA"/>
    <w:rsid w:val="006553A1"/>
    <w:rsid w:val="00655813"/>
    <w:rsid w:val="00657C68"/>
    <w:rsid w:val="00661413"/>
    <w:rsid w:val="00663078"/>
    <w:rsid w:val="00673338"/>
    <w:rsid w:val="00674515"/>
    <w:rsid w:val="00675C16"/>
    <w:rsid w:val="006770D5"/>
    <w:rsid w:val="0067746B"/>
    <w:rsid w:val="006817A4"/>
    <w:rsid w:val="0068325A"/>
    <w:rsid w:val="00683E73"/>
    <w:rsid w:val="006840BD"/>
    <w:rsid w:val="006851C7"/>
    <w:rsid w:val="0068758D"/>
    <w:rsid w:val="00692691"/>
    <w:rsid w:val="00692D0C"/>
    <w:rsid w:val="00693C5C"/>
    <w:rsid w:val="0069478A"/>
    <w:rsid w:val="006947F0"/>
    <w:rsid w:val="00695558"/>
    <w:rsid w:val="006A0A5A"/>
    <w:rsid w:val="006A126F"/>
    <w:rsid w:val="006A239F"/>
    <w:rsid w:val="006A2B43"/>
    <w:rsid w:val="006A2F2F"/>
    <w:rsid w:val="006A4542"/>
    <w:rsid w:val="006A60DE"/>
    <w:rsid w:val="006B28D3"/>
    <w:rsid w:val="006B39E7"/>
    <w:rsid w:val="006B3D5A"/>
    <w:rsid w:val="006B4EC9"/>
    <w:rsid w:val="006B500C"/>
    <w:rsid w:val="006B63C6"/>
    <w:rsid w:val="006B6DF3"/>
    <w:rsid w:val="006B7607"/>
    <w:rsid w:val="006B7E81"/>
    <w:rsid w:val="006C2321"/>
    <w:rsid w:val="006C2B4B"/>
    <w:rsid w:val="006C44B6"/>
    <w:rsid w:val="006C5B16"/>
    <w:rsid w:val="006C5F1C"/>
    <w:rsid w:val="006C6E21"/>
    <w:rsid w:val="006D0CB4"/>
    <w:rsid w:val="006D2BD6"/>
    <w:rsid w:val="006E23B3"/>
    <w:rsid w:val="006E3CF5"/>
    <w:rsid w:val="006E45CC"/>
    <w:rsid w:val="006E54DE"/>
    <w:rsid w:val="006E632C"/>
    <w:rsid w:val="006E7132"/>
    <w:rsid w:val="006F0C6F"/>
    <w:rsid w:val="006F286C"/>
    <w:rsid w:val="006F2C2F"/>
    <w:rsid w:val="006F3A42"/>
    <w:rsid w:val="006F4DB2"/>
    <w:rsid w:val="006F5C70"/>
    <w:rsid w:val="007002AB"/>
    <w:rsid w:val="0070170A"/>
    <w:rsid w:val="007056D1"/>
    <w:rsid w:val="00706AE8"/>
    <w:rsid w:val="00706BE1"/>
    <w:rsid w:val="00712ABE"/>
    <w:rsid w:val="00713480"/>
    <w:rsid w:val="00713E81"/>
    <w:rsid w:val="007144B2"/>
    <w:rsid w:val="00714CC9"/>
    <w:rsid w:val="00715287"/>
    <w:rsid w:val="00717926"/>
    <w:rsid w:val="00720138"/>
    <w:rsid w:val="00720358"/>
    <w:rsid w:val="00720808"/>
    <w:rsid w:val="00720DAD"/>
    <w:rsid w:val="007220DD"/>
    <w:rsid w:val="007224AB"/>
    <w:rsid w:val="007225EB"/>
    <w:rsid w:val="007230A9"/>
    <w:rsid w:val="00723107"/>
    <w:rsid w:val="0072448C"/>
    <w:rsid w:val="00725509"/>
    <w:rsid w:val="00725757"/>
    <w:rsid w:val="00726907"/>
    <w:rsid w:val="00726B52"/>
    <w:rsid w:val="00727277"/>
    <w:rsid w:val="0073068F"/>
    <w:rsid w:val="00730C2E"/>
    <w:rsid w:val="00734145"/>
    <w:rsid w:val="00734978"/>
    <w:rsid w:val="00735008"/>
    <w:rsid w:val="00735592"/>
    <w:rsid w:val="0073768C"/>
    <w:rsid w:val="007378C3"/>
    <w:rsid w:val="00737BDC"/>
    <w:rsid w:val="00737F01"/>
    <w:rsid w:val="00743E20"/>
    <w:rsid w:val="007444D2"/>
    <w:rsid w:val="007452FA"/>
    <w:rsid w:val="0074706E"/>
    <w:rsid w:val="007478E1"/>
    <w:rsid w:val="00747A02"/>
    <w:rsid w:val="00751B4E"/>
    <w:rsid w:val="007538C4"/>
    <w:rsid w:val="00753B11"/>
    <w:rsid w:val="00754D55"/>
    <w:rsid w:val="007559A1"/>
    <w:rsid w:val="00756454"/>
    <w:rsid w:val="00763737"/>
    <w:rsid w:val="00763BF9"/>
    <w:rsid w:val="00764B14"/>
    <w:rsid w:val="007658F4"/>
    <w:rsid w:val="007703A2"/>
    <w:rsid w:val="007706E4"/>
    <w:rsid w:val="007733A9"/>
    <w:rsid w:val="007737DA"/>
    <w:rsid w:val="00777796"/>
    <w:rsid w:val="00780902"/>
    <w:rsid w:val="007826B3"/>
    <w:rsid w:val="00784426"/>
    <w:rsid w:val="0078534E"/>
    <w:rsid w:val="00793803"/>
    <w:rsid w:val="007944C0"/>
    <w:rsid w:val="00794C83"/>
    <w:rsid w:val="0079595B"/>
    <w:rsid w:val="007A0833"/>
    <w:rsid w:val="007A0A4E"/>
    <w:rsid w:val="007A1464"/>
    <w:rsid w:val="007A2916"/>
    <w:rsid w:val="007A41BB"/>
    <w:rsid w:val="007A6267"/>
    <w:rsid w:val="007A7E77"/>
    <w:rsid w:val="007B0794"/>
    <w:rsid w:val="007B0CFD"/>
    <w:rsid w:val="007B0D2E"/>
    <w:rsid w:val="007B1165"/>
    <w:rsid w:val="007B2BDD"/>
    <w:rsid w:val="007B2D17"/>
    <w:rsid w:val="007B2E4F"/>
    <w:rsid w:val="007B3A7F"/>
    <w:rsid w:val="007B3E01"/>
    <w:rsid w:val="007B3EF6"/>
    <w:rsid w:val="007B7CF3"/>
    <w:rsid w:val="007C0B81"/>
    <w:rsid w:val="007C0FFF"/>
    <w:rsid w:val="007C293D"/>
    <w:rsid w:val="007C40A6"/>
    <w:rsid w:val="007C4CD3"/>
    <w:rsid w:val="007C5437"/>
    <w:rsid w:val="007C5953"/>
    <w:rsid w:val="007D5588"/>
    <w:rsid w:val="007D6CE6"/>
    <w:rsid w:val="007E507D"/>
    <w:rsid w:val="007F5E58"/>
    <w:rsid w:val="007F7B55"/>
    <w:rsid w:val="007F7BC8"/>
    <w:rsid w:val="008037E6"/>
    <w:rsid w:val="00803F9E"/>
    <w:rsid w:val="008049E7"/>
    <w:rsid w:val="00807A59"/>
    <w:rsid w:val="00812312"/>
    <w:rsid w:val="00814DBE"/>
    <w:rsid w:val="00815208"/>
    <w:rsid w:val="008161CC"/>
    <w:rsid w:val="00821998"/>
    <w:rsid w:val="00821D09"/>
    <w:rsid w:val="0082260C"/>
    <w:rsid w:val="00823DDD"/>
    <w:rsid w:val="00825CDB"/>
    <w:rsid w:val="008276AE"/>
    <w:rsid w:val="00832232"/>
    <w:rsid w:val="00832312"/>
    <w:rsid w:val="008326F0"/>
    <w:rsid w:val="00833CCA"/>
    <w:rsid w:val="008342EC"/>
    <w:rsid w:val="008342F3"/>
    <w:rsid w:val="00840371"/>
    <w:rsid w:val="00842B18"/>
    <w:rsid w:val="008436CE"/>
    <w:rsid w:val="00844612"/>
    <w:rsid w:val="00844E62"/>
    <w:rsid w:val="00844FB8"/>
    <w:rsid w:val="00845546"/>
    <w:rsid w:val="0084587B"/>
    <w:rsid w:val="00853110"/>
    <w:rsid w:val="0085326C"/>
    <w:rsid w:val="0085367F"/>
    <w:rsid w:val="00854DA1"/>
    <w:rsid w:val="00856ABA"/>
    <w:rsid w:val="008576AF"/>
    <w:rsid w:val="00861F11"/>
    <w:rsid w:val="00863B49"/>
    <w:rsid w:val="00863F67"/>
    <w:rsid w:val="00870274"/>
    <w:rsid w:val="00871125"/>
    <w:rsid w:val="00871811"/>
    <w:rsid w:val="00871DB1"/>
    <w:rsid w:val="008739E2"/>
    <w:rsid w:val="00873BA1"/>
    <w:rsid w:val="008742E4"/>
    <w:rsid w:val="00876498"/>
    <w:rsid w:val="00877555"/>
    <w:rsid w:val="008835A8"/>
    <w:rsid w:val="008860C9"/>
    <w:rsid w:val="00886271"/>
    <w:rsid w:val="008863B1"/>
    <w:rsid w:val="008872A6"/>
    <w:rsid w:val="00887680"/>
    <w:rsid w:val="00890E03"/>
    <w:rsid w:val="0089304C"/>
    <w:rsid w:val="00893291"/>
    <w:rsid w:val="0089370E"/>
    <w:rsid w:val="0089622C"/>
    <w:rsid w:val="00896665"/>
    <w:rsid w:val="0089748C"/>
    <w:rsid w:val="008A1FF8"/>
    <w:rsid w:val="008A30D7"/>
    <w:rsid w:val="008A6A99"/>
    <w:rsid w:val="008B14F1"/>
    <w:rsid w:val="008B3263"/>
    <w:rsid w:val="008B349D"/>
    <w:rsid w:val="008C3660"/>
    <w:rsid w:val="008C393E"/>
    <w:rsid w:val="008C5E2E"/>
    <w:rsid w:val="008C68DF"/>
    <w:rsid w:val="008D079A"/>
    <w:rsid w:val="008D20D7"/>
    <w:rsid w:val="008D2F26"/>
    <w:rsid w:val="008D3FA2"/>
    <w:rsid w:val="008D5B46"/>
    <w:rsid w:val="008D5CF8"/>
    <w:rsid w:val="008D6CE9"/>
    <w:rsid w:val="008D7A40"/>
    <w:rsid w:val="008E14A3"/>
    <w:rsid w:val="008E18F2"/>
    <w:rsid w:val="008E283D"/>
    <w:rsid w:val="008E7885"/>
    <w:rsid w:val="008F21B3"/>
    <w:rsid w:val="008F460E"/>
    <w:rsid w:val="008F6CC4"/>
    <w:rsid w:val="00901B39"/>
    <w:rsid w:val="00903743"/>
    <w:rsid w:val="00903EEE"/>
    <w:rsid w:val="00904E62"/>
    <w:rsid w:val="00905710"/>
    <w:rsid w:val="00905CAD"/>
    <w:rsid w:val="00907725"/>
    <w:rsid w:val="00912937"/>
    <w:rsid w:val="0091293C"/>
    <w:rsid w:val="00912FA5"/>
    <w:rsid w:val="00913341"/>
    <w:rsid w:val="00913D9B"/>
    <w:rsid w:val="009153EF"/>
    <w:rsid w:val="00916C2B"/>
    <w:rsid w:val="00916FAE"/>
    <w:rsid w:val="009205E2"/>
    <w:rsid w:val="00920F63"/>
    <w:rsid w:val="00921284"/>
    <w:rsid w:val="0092232A"/>
    <w:rsid w:val="00924918"/>
    <w:rsid w:val="009263A7"/>
    <w:rsid w:val="009315AF"/>
    <w:rsid w:val="0093380C"/>
    <w:rsid w:val="00933D7D"/>
    <w:rsid w:val="00933F09"/>
    <w:rsid w:val="00936FEF"/>
    <w:rsid w:val="009417A1"/>
    <w:rsid w:val="009439F1"/>
    <w:rsid w:val="00943D11"/>
    <w:rsid w:val="009442E5"/>
    <w:rsid w:val="0095110B"/>
    <w:rsid w:val="00952534"/>
    <w:rsid w:val="00952A77"/>
    <w:rsid w:val="0095423A"/>
    <w:rsid w:val="0095466D"/>
    <w:rsid w:val="00960783"/>
    <w:rsid w:val="00961FFF"/>
    <w:rsid w:val="00962080"/>
    <w:rsid w:val="00963208"/>
    <w:rsid w:val="00965F3E"/>
    <w:rsid w:val="009664E2"/>
    <w:rsid w:val="0096716E"/>
    <w:rsid w:val="009704CA"/>
    <w:rsid w:val="009707C7"/>
    <w:rsid w:val="00972EFA"/>
    <w:rsid w:val="00973CED"/>
    <w:rsid w:val="0097612C"/>
    <w:rsid w:val="00976730"/>
    <w:rsid w:val="00977D33"/>
    <w:rsid w:val="00982A0C"/>
    <w:rsid w:val="009833A3"/>
    <w:rsid w:val="00986056"/>
    <w:rsid w:val="009908E5"/>
    <w:rsid w:val="00990CBB"/>
    <w:rsid w:val="00990CFF"/>
    <w:rsid w:val="00991291"/>
    <w:rsid w:val="00992650"/>
    <w:rsid w:val="00993F4B"/>
    <w:rsid w:val="00995B8A"/>
    <w:rsid w:val="00997BD5"/>
    <w:rsid w:val="009A0394"/>
    <w:rsid w:val="009A0967"/>
    <w:rsid w:val="009A0A0A"/>
    <w:rsid w:val="009A186B"/>
    <w:rsid w:val="009A4DF6"/>
    <w:rsid w:val="009A4ECA"/>
    <w:rsid w:val="009A7FD0"/>
    <w:rsid w:val="009B0687"/>
    <w:rsid w:val="009B14ED"/>
    <w:rsid w:val="009B4707"/>
    <w:rsid w:val="009B6EF4"/>
    <w:rsid w:val="009C2FD9"/>
    <w:rsid w:val="009C458C"/>
    <w:rsid w:val="009C5DF7"/>
    <w:rsid w:val="009C6D49"/>
    <w:rsid w:val="009C7E2A"/>
    <w:rsid w:val="009D19AC"/>
    <w:rsid w:val="009D3D31"/>
    <w:rsid w:val="009D51A9"/>
    <w:rsid w:val="009D5F9C"/>
    <w:rsid w:val="009D795C"/>
    <w:rsid w:val="009E0AC7"/>
    <w:rsid w:val="009E0C4B"/>
    <w:rsid w:val="009E1369"/>
    <w:rsid w:val="009E3587"/>
    <w:rsid w:val="009E5D19"/>
    <w:rsid w:val="009E6376"/>
    <w:rsid w:val="009F0156"/>
    <w:rsid w:val="009F0C95"/>
    <w:rsid w:val="009F0CAA"/>
    <w:rsid w:val="009F1DF1"/>
    <w:rsid w:val="009F2661"/>
    <w:rsid w:val="009F2F51"/>
    <w:rsid w:val="009F330F"/>
    <w:rsid w:val="009F3946"/>
    <w:rsid w:val="009F3FC6"/>
    <w:rsid w:val="009F57AD"/>
    <w:rsid w:val="009F67DB"/>
    <w:rsid w:val="009F6A12"/>
    <w:rsid w:val="009F7E2E"/>
    <w:rsid w:val="00A00871"/>
    <w:rsid w:val="00A03E28"/>
    <w:rsid w:val="00A063F6"/>
    <w:rsid w:val="00A104ED"/>
    <w:rsid w:val="00A10A25"/>
    <w:rsid w:val="00A10B17"/>
    <w:rsid w:val="00A12003"/>
    <w:rsid w:val="00A16839"/>
    <w:rsid w:val="00A171EA"/>
    <w:rsid w:val="00A17F82"/>
    <w:rsid w:val="00A205AD"/>
    <w:rsid w:val="00A212BB"/>
    <w:rsid w:val="00A223D2"/>
    <w:rsid w:val="00A241CC"/>
    <w:rsid w:val="00A2482C"/>
    <w:rsid w:val="00A24882"/>
    <w:rsid w:val="00A25422"/>
    <w:rsid w:val="00A256E4"/>
    <w:rsid w:val="00A2750A"/>
    <w:rsid w:val="00A34D05"/>
    <w:rsid w:val="00A35852"/>
    <w:rsid w:val="00A35DBF"/>
    <w:rsid w:val="00A37D37"/>
    <w:rsid w:val="00A37D7B"/>
    <w:rsid w:val="00A37F08"/>
    <w:rsid w:val="00A406CA"/>
    <w:rsid w:val="00A42B5B"/>
    <w:rsid w:val="00A43E19"/>
    <w:rsid w:val="00A44968"/>
    <w:rsid w:val="00A44CB0"/>
    <w:rsid w:val="00A52A0A"/>
    <w:rsid w:val="00A544B5"/>
    <w:rsid w:val="00A54776"/>
    <w:rsid w:val="00A56F5A"/>
    <w:rsid w:val="00A57E59"/>
    <w:rsid w:val="00A60BF0"/>
    <w:rsid w:val="00A60C27"/>
    <w:rsid w:val="00A61BAA"/>
    <w:rsid w:val="00A61FD6"/>
    <w:rsid w:val="00A631E9"/>
    <w:rsid w:val="00A6324A"/>
    <w:rsid w:val="00A633F6"/>
    <w:rsid w:val="00A6495B"/>
    <w:rsid w:val="00A66842"/>
    <w:rsid w:val="00A66C29"/>
    <w:rsid w:val="00A678E5"/>
    <w:rsid w:val="00A71B40"/>
    <w:rsid w:val="00A71CF6"/>
    <w:rsid w:val="00A728B5"/>
    <w:rsid w:val="00A73ED2"/>
    <w:rsid w:val="00A77D25"/>
    <w:rsid w:val="00A80381"/>
    <w:rsid w:val="00A8081B"/>
    <w:rsid w:val="00A80977"/>
    <w:rsid w:val="00A80F91"/>
    <w:rsid w:val="00A81088"/>
    <w:rsid w:val="00A822F5"/>
    <w:rsid w:val="00A8668F"/>
    <w:rsid w:val="00A86FC2"/>
    <w:rsid w:val="00A910D9"/>
    <w:rsid w:val="00A92605"/>
    <w:rsid w:val="00A926FA"/>
    <w:rsid w:val="00AA1214"/>
    <w:rsid w:val="00AA3820"/>
    <w:rsid w:val="00AA554B"/>
    <w:rsid w:val="00AA6D86"/>
    <w:rsid w:val="00AA782B"/>
    <w:rsid w:val="00AB0D6B"/>
    <w:rsid w:val="00AB1C8D"/>
    <w:rsid w:val="00AB6DCE"/>
    <w:rsid w:val="00AB7831"/>
    <w:rsid w:val="00AC0278"/>
    <w:rsid w:val="00AC0CEF"/>
    <w:rsid w:val="00AC1893"/>
    <w:rsid w:val="00AC1944"/>
    <w:rsid w:val="00AC52B8"/>
    <w:rsid w:val="00AC6161"/>
    <w:rsid w:val="00AC6963"/>
    <w:rsid w:val="00AD078F"/>
    <w:rsid w:val="00AD19C1"/>
    <w:rsid w:val="00AD54A1"/>
    <w:rsid w:val="00AD560B"/>
    <w:rsid w:val="00AD7348"/>
    <w:rsid w:val="00AD7CE3"/>
    <w:rsid w:val="00AE02A1"/>
    <w:rsid w:val="00AE0F36"/>
    <w:rsid w:val="00AF0BD0"/>
    <w:rsid w:val="00AF1C00"/>
    <w:rsid w:val="00AF31A6"/>
    <w:rsid w:val="00AF5C56"/>
    <w:rsid w:val="00AF635E"/>
    <w:rsid w:val="00AF77D2"/>
    <w:rsid w:val="00AF7AA2"/>
    <w:rsid w:val="00B0128F"/>
    <w:rsid w:val="00B014A7"/>
    <w:rsid w:val="00B045C3"/>
    <w:rsid w:val="00B04E50"/>
    <w:rsid w:val="00B057B5"/>
    <w:rsid w:val="00B07963"/>
    <w:rsid w:val="00B1001D"/>
    <w:rsid w:val="00B11790"/>
    <w:rsid w:val="00B15191"/>
    <w:rsid w:val="00B16F5B"/>
    <w:rsid w:val="00B204CB"/>
    <w:rsid w:val="00B21501"/>
    <w:rsid w:val="00B21931"/>
    <w:rsid w:val="00B24EAD"/>
    <w:rsid w:val="00B25796"/>
    <w:rsid w:val="00B26413"/>
    <w:rsid w:val="00B272D0"/>
    <w:rsid w:val="00B34180"/>
    <w:rsid w:val="00B373B0"/>
    <w:rsid w:val="00B40748"/>
    <w:rsid w:val="00B4213A"/>
    <w:rsid w:val="00B4238B"/>
    <w:rsid w:val="00B4248E"/>
    <w:rsid w:val="00B42545"/>
    <w:rsid w:val="00B42AD7"/>
    <w:rsid w:val="00B42F9C"/>
    <w:rsid w:val="00B44084"/>
    <w:rsid w:val="00B4593B"/>
    <w:rsid w:val="00B464C6"/>
    <w:rsid w:val="00B47F47"/>
    <w:rsid w:val="00B51EA5"/>
    <w:rsid w:val="00B5542D"/>
    <w:rsid w:val="00B57482"/>
    <w:rsid w:val="00B61C78"/>
    <w:rsid w:val="00B64623"/>
    <w:rsid w:val="00B64920"/>
    <w:rsid w:val="00B6507F"/>
    <w:rsid w:val="00B66C8F"/>
    <w:rsid w:val="00B67035"/>
    <w:rsid w:val="00B67D4B"/>
    <w:rsid w:val="00B700F3"/>
    <w:rsid w:val="00B70CE6"/>
    <w:rsid w:val="00B716F6"/>
    <w:rsid w:val="00B74007"/>
    <w:rsid w:val="00B753DA"/>
    <w:rsid w:val="00B77451"/>
    <w:rsid w:val="00B77D5C"/>
    <w:rsid w:val="00B805D2"/>
    <w:rsid w:val="00B808F9"/>
    <w:rsid w:val="00B81329"/>
    <w:rsid w:val="00B842B7"/>
    <w:rsid w:val="00B8452D"/>
    <w:rsid w:val="00B90FE1"/>
    <w:rsid w:val="00B921D0"/>
    <w:rsid w:val="00B92661"/>
    <w:rsid w:val="00B92EC8"/>
    <w:rsid w:val="00B95A50"/>
    <w:rsid w:val="00B975FE"/>
    <w:rsid w:val="00B97AEA"/>
    <w:rsid w:val="00BA2403"/>
    <w:rsid w:val="00BA74B3"/>
    <w:rsid w:val="00BB249E"/>
    <w:rsid w:val="00BB582C"/>
    <w:rsid w:val="00BB5FAD"/>
    <w:rsid w:val="00BC0145"/>
    <w:rsid w:val="00BC0BF8"/>
    <w:rsid w:val="00BC122D"/>
    <w:rsid w:val="00BC15F5"/>
    <w:rsid w:val="00BC1A0C"/>
    <w:rsid w:val="00BC4F98"/>
    <w:rsid w:val="00BC54F4"/>
    <w:rsid w:val="00BC7954"/>
    <w:rsid w:val="00BD314D"/>
    <w:rsid w:val="00BD3B8B"/>
    <w:rsid w:val="00BD4521"/>
    <w:rsid w:val="00BD779B"/>
    <w:rsid w:val="00BD7E08"/>
    <w:rsid w:val="00BE027B"/>
    <w:rsid w:val="00BE08A0"/>
    <w:rsid w:val="00BE2C15"/>
    <w:rsid w:val="00BE402D"/>
    <w:rsid w:val="00BE41B0"/>
    <w:rsid w:val="00BE5BB7"/>
    <w:rsid w:val="00BE5C08"/>
    <w:rsid w:val="00BE6E54"/>
    <w:rsid w:val="00BE772D"/>
    <w:rsid w:val="00BF144B"/>
    <w:rsid w:val="00BF1E8A"/>
    <w:rsid w:val="00BF44A6"/>
    <w:rsid w:val="00BF6F3D"/>
    <w:rsid w:val="00C01831"/>
    <w:rsid w:val="00C0242E"/>
    <w:rsid w:val="00C042F5"/>
    <w:rsid w:val="00C056FB"/>
    <w:rsid w:val="00C057E0"/>
    <w:rsid w:val="00C05A06"/>
    <w:rsid w:val="00C05F72"/>
    <w:rsid w:val="00C062AE"/>
    <w:rsid w:val="00C0667A"/>
    <w:rsid w:val="00C068E9"/>
    <w:rsid w:val="00C0716D"/>
    <w:rsid w:val="00C07874"/>
    <w:rsid w:val="00C079C9"/>
    <w:rsid w:val="00C1029E"/>
    <w:rsid w:val="00C10CF3"/>
    <w:rsid w:val="00C11134"/>
    <w:rsid w:val="00C117AD"/>
    <w:rsid w:val="00C124A3"/>
    <w:rsid w:val="00C12CD6"/>
    <w:rsid w:val="00C1447E"/>
    <w:rsid w:val="00C1585F"/>
    <w:rsid w:val="00C16484"/>
    <w:rsid w:val="00C16A51"/>
    <w:rsid w:val="00C17854"/>
    <w:rsid w:val="00C17F11"/>
    <w:rsid w:val="00C17F4E"/>
    <w:rsid w:val="00C200A1"/>
    <w:rsid w:val="00C210B9"/>
    <w:rsid w:val="00C22BD9"/>
    <w:rsid w:val="00C237A4"/>
    <w:rsid w:val="00C23802"/>
    <w:rsid w:val="00C23AA8"/>
    <w:rsid w:val="00C24A3B"/>
    <w:rsid w:val="00C257B0"/>
    <w:rsid w:val="00C25A89"/>
    <w:rsid w:val="00C261C2"/>
    <w:rsid w:val="00C26F7B"/>
    <w:rsid w:val="00C317D4"/>
    <w:rsid w:val="00C34974"/>
    <w:rsid w:val="00C34DD4"/>
    <w:rsid w:val="00C371D7"/>
    <w:rsid w:val="00C41F23"/>
    <w:rsid w:val="00C42606"/>
    <w:rsid w:val="00C42BD6"/>
    <w:rsid w:val="00C447BA"/>
    <w:rsid w:val="00C450A6"/>
    <w:rsid w:val="00C5307A"/>
    <w:rsid w:val="00C53B87"/>
    <w:rsid w:val="00C54684"/>
    <w:rsid w:val="00C55CE4"/>
    <w:rsid w:val="00C62634"/>
    <w:rsid w:val="00C642A7"/>
    <w:rsid w:val="00C65819"/>
    <w:rsid w:val="00C66C5B"/>
    <w:rsid w:val="00C67C81"/>
    <w:rsid w:val="00C70924"/>
    <w:rsid w:val="00C70A1D"/>
    <w:rsid w:val="00C717E1"/>
    <w:rsid w:val="00C727FD"/>
    <w:rsid w:val="00C7420E"/>
    <w:rsid w:val="00C744BC"/>
    <w:rsid w:val="00C7659E"/>
    <w:rsid w:val="00C81629"/>
    <w:rsid w:val="00C8198B"/>
    <w:rsid w:val="00C834EC"/>
    <w:rsid w:val="00C85569"/>
    <w:rsid w:val="00C85C15"/>
    <w:rsid w:val="00C873D4"/>
    <w:rsid w:val="00C87BB5"/>
    <w:rsid w:val="00C90AD3"/>
    <w:rsid w:val="00C91351"/>
    <w:rsid w:val="00C930CE"/>
    <w:rsid w:val="00C9520E"/>
    <w:rsid w:val="00C9725D"/>
    <w:rsid w:val="00CA13D5"/>
    <w:rsid w:val="00CA29CE"/>
    <w:rsid w:val="00CA6CE6"/>
    <w:rsid w:val="00CA7BE4"/>
    <w:rsid w:val="00CA7D2F"/>
    <w:rsid w:val="00CA7EBF"/>
    <w:rsid w:val="00CB02E8"/>
    <w:rsid w:val="00CB1401"/>
    <w:rsid w:val="00CB2DB8"/>
    <w:rsid w:val="00CB52BC"/>
    <w:rsid w:val="00CB77B5"/>
    <w:rsid w:val="00CC1434"/>
    <w:rsid w:val="00CC1FC4"/>
    <w:rsid w:val="00CC2311"/>
    <w:rsid w:val="00CC6E95"/>
    <w:rsid w:val="00CC7F22"/>
    <w:rsid w:val="00CD2E02"/>
    <w:rsid w:val="00CD5752"/>
    <w:rsid w:val="00CD7BDB"/>
    <w:rsid w:val="00CD7ECD"/>
    <w:rsid w:val="00CE13D0"/>
    <w:rsid w:val="00CE288F"/>
    <w:rsid w:val="00CE2AAD"/>
    <w:rsid w:val="00CE6BC4"/>
    <w:rsid w:val="00CF05FD"/>
    <w:rsid w:val="00CF0869"/>
    <w:rsid w:val="00CF41FB"/>
    <w:rsid w:val="00CF4BCC"/>
    <w:rsid w:val="00CF51D4"/>
    <w:rsid w:val="00CF74F2"/>
    <w:rsid w:val="00D016CE"/>
    <w:rsid w:val="00D01A61"/>
    <w:rsid w:val="00D06A19"/>
    <w:rsid w:val="00D07EDB"/>
    <w:rsid w:val="00D1000D"/>
    <w:rsid w:val="00D112EE"/>
    <w:rsid w:val="00D13EBB"/>
    <w:rsid w:val="00D14068"/>
    <w:rsid w:val="00D15926"/>
    <w:rsid w:val="00D169A3"/>
    <w:rsid w:val="00D23FFA"/>
    <w:rsid w:val="00D25B6C"/>
    <w:rsid w:val="00D31B74"/>
    <w:rsid w:val="00D324E5"/>
    <w:rsid w:val="00D3289F"/>
    <w:rsid w:val="00D3381C"/>
    <w:rsid w:val="00D33FA8"/>
    <w:rsid w:val="00D3494D"/>
    <w:rsid w:val="00D34E9F"/>
    <w:rsid w:val="00D35104"/>
    <w:rsid w:val="00D36B27"/>
    <w:rsid w:val="00D36D07"/>
    <w:rsid w:val="00D422E0"/>
    <w:rsid w:val="00D42B01"/>
    <w:rsid w:val="00D441ED"/>
    <w:rsid w:val="00D45096"/>
    <w:rsid w:val="00D50776"/>
    <w:rsid w:val="00D51B01"/>
    <w:rsid w:val="00D51B6C"/>
    <w:rsid w:val="00D551D2"/>
    <w:rsid w:val="00D60352"/>
    <w:rsid w:val="00D607F2"/>
    <w:rsid w:val="00D64949"/>
    <w:rsid w:val="00D66105"/>
    <w:rsid w:val="00D664E5"/>
    <w:rsid w:val="00D6677C"/>
    <w:rsid w:val="00D66ABF"/>
    <w:rsid w:val="00D72AB0"/>
    <w:rsid w:val="00D748F7"/>
    <w:rsid w:val="00D74AAD"/>
    <w:rsid w:val="00D76BC4"/>
    <w:rsid w:val="00D80DBE"/>
    <w:rsid w:val="00D81240"/>
    <w:rsid w:val="00D813FC"/>
    <w:rsid w:val="00D81AAF"/>
    <w:rsid w:val="00D824B1"/>
    <w:rsid w:val="00D828A0"/>
    <w:rsid w:val="00D82C47"/>
    <w:rsid w:val="00D833EE"/>
    <w:rsid w:val="00D8353B"/>
    <w:rsid w:val="00D8399B"/>
    <w:rsid w:val="00D850E4"/>
    <w:rsid w:val="00D853B7"/>
    <w:rsid w:val="00D8733E"/>
    <w:rsid w:val="00D902E9"/>
    <w:rsid w:val="00D90CF7"/>
    <w:rsid w:val="00D90EFA"/>
    <w:rsid w:val="00D9264B"/>
    <w:rsid w:val="00D92DD0"/>
    <w:rsid w:val="00D92E9D"/>
    <w:rsid w:val="00D93943"/>
    <w:rsid w:val="00D96AF1"/>
    <w:rsid w:val="00DA0E04"/>
    <w:rsid w:val="00DA1005"/>
    <w:rsid w:val="00DA111E"/>
    <w:rsid w:val="00DA15D6"/>
    <w:rsid w:val="00DA2226"/>
    <w:rsid w:val="00DA2F06"/>
    <w:rsid w:val="00DA3736"/>
    <w:rsid w:val="00DA3C72"/>
    <w:rsid w:val="00DA6737"/>
    <w:rsid w:val="00DA7136"/>
    <w:rsid w:val="00DB0AE6"/>
    <w:rsid w:val="00DB0CD2"/>
    <w:rsid w:val="00DB2A52"/>
    <w:rsid w:val="00DB314D"/>
    <w:rsid w:val="00DB3656"/>
    <w:rsid w:val="00DB64D3"/>
    <w:rsid w:val="00DB7964"/>
    <w:rsid w:val="00DC0302"/>
    <w:rsid w:val="00DC4EB3"/>
    <w:rsid w:val="00DD0793"/>
    <w:rsid w:val="00DD36C2"/>
    <w:rsid w:val="00DD3A6A"/>
    <w:rsid w:val="00DD5853"/>
    <w:rsid w:val="00DD63AB"/>
    <w:rsid w:val="00DD687C"/>
    <w:rsid w:val="00DE0A67"/>
    <w:rsid w:val="00DE1992"/>
    <w:rsid w:val="00DE3729"/>
    <w:rsid w:val="00DE3E32"/>
    <w:rsid w:val="00DE5E08"/>
    <w:rsid w:val="00DF0ACE"/>
    <w:rsid w:val="00DF114A"/>
    <w:rsid w:val="00DF2507"/>
    <w:rsid w:val="00DF284F"/>
    <w:rsid w:val="00DF6F22"/>
    <w:rsid w:val="00DF7014"/>
    <w:rsid w:val="00DF78B0"/>
    <w:rsid w:val="00E0001D"/>
    <w:rsid w:val="00E00CAE"/>
    <w:rsid w:val="00E00FE8"/>
    <w:rsid w:val="00E10609"/>
    <w:rsid w:val="00E109CF"/>
    <w:rsid w:val="00E10FE3"/>
    <w:rsid w:val="00E1431A"/>
    <w:rsid w:val="00E14BC0"/>
    <w:rsid w:val="00E15140"/>
    <w:rsid w:val="00E15948"/>
    <w:rsid w:val="00E1712B"/>
    <w:rsid w:val="00E175B8"/>
    <w:rsid w:val="00E22A84"/>
    <w:rsid w:val="00E30E69"/>
    <w:rsid w:val="00E33144"/>
    <w:rsid w:val="00E33962"/>
    <w:rsid w:val="00E33B7B"/>
    <w:rsid w:val="00E34808"/>
    <w:rsid w:val="00E35231"/>
    <w:rsid w:val="00E365A1"/>
    <w:rsid w:val="00E41045"/>
    <w:rsid w:val="00E41866"/>
    <w:rsid w:val="00E427F6"/>
    <w:rsid w:val="00E43489"/>
    <w:rsid w:val="00E449BD"/>
    <w:rsid w:val="00E4561A"/>
    <w:rsid w:val="00E45E9F"/>
    <w:rsid w:val="00E503A3"/>
    <w:rsid w:val="00E520E4"/>
    <w:rsid w:val="00E54326"/>
    <w:rsid w:val="00E558EF"/>
    <w:rsid w:val="00E57D57"/>
    <w:rsid w:val="00E6191A"/>
    <w:rsid w:val="00E6217D"/>
    <w:rsid w:val="00E63184"/>
    <w:rsid w:val="00E651AF"/>
    <w:rsid w:val="00E6787B"/>
    <w:rsid w:val="00E67BBF"/>
    <w:rsid w:val="00E712BC"/>
    <w:rsid w:val="00E745DB"/>
    <w:rsid w:val="00E75B61"/>
    <w:rsid w:val="00E7750E"/>
    <w:rsid w:val="00E775F0"/>
    <w:rsid w:val="00E807AF"/>
    <w:rsid w:val="00E80A4D"/>
    <w:rsid w:val="00E814AD"/>
    <w:rsid w:val="00E81CA4"/>
    <w:rsid w:val="00E82A1A"/>
    <w:rsid w:val="00E82E2B"/>
    <w:rsid w:val="00E8659D"/>
    <w:rsid w:val="00E86F38"/>
    <w:rsid w:val="00E87DA2"/>
    <w:rsid w:val="00E87DAB"/>
    <w:rsid w:val="00E917EC"/>
    <w:rsid w:val="00E92A79"/>
    <w:rsid w:val="00E9751F"/>
    <w:rsid w:val="00EA0370"/>
    <w:rsid w:val="00EA03B3"/>
    <w:rsid w:val="00EA1296"/>
    <w:rsid w:val="00EA212B"/>
    <w:rsid w:val="00EA3E65"/>
    <w:rsid w:val="00EA42FD"/>
    <w:rsid w:val="00EA4CF4"/>
    <w:rsid w:val="00EA7D82"/>
    <w:rsid w:val="00EB0461"/>
    <w:rsid w:val="00EB142D"/>
    <w:rsid w:val="00EB19E6"/>
    <w:rsid w:val="00EB3062"/>
    <w:rsid w:val="00EC4C50"/>
    <w:rsid w:val="00EC4EA7"/>
    <w:rsid w:val="00EC7757"/>
    <w:rsid w:val="00EC77B2"/>
    <w:rsid w:val="00EC7F20"/>
    <w:rsid w:val="00ED1D78"/>
    <w:rsid w:val="00ED2A3B"/>
    <w:rsid w:val="00ED2B63"/>
    <w:rsid w:val="00ED2BBD"/>
    <w:rsid w:val="00ED362A"/>
    <w:rsid w:val="00ED3635"/>
    <w:rsid w:val="00ED5A3C"/>
    <w:rsid w:val="00ED5E78"/>
    <w:rsid w:val="00ED5F24"/>
    <w:rsid w:val="00ED6E70"/>
    <w:rsid w:val="00ED7611"/>
    <w:rsid w:val="00EE09A8"/>
    <w:rsid w:val="00EE0F57"/>
    <w:rsid w:val="00EE142F"/>
    <w:rsid w:val="00EE564E"/>
    <w:rsid w:val="00EE5866"/>
    <w:rsid w:val="00EE6472"/>
    <w:rsid w:val="00EF0794"/>
    <w:rsid w:val="00EF0DE6"/>
    <w:rsid w:val="00EF15ED"/>
    <w:rsid w:val="00EF2999"/>
    <w:rsid w:val="00EF2DE8"/>
    <w:rsid w:val="00EF3AD8"/>
    <w:rsid w:val="00EF4D70"/>
    <w:rsid w:val="00EF4DD5"/>
    <w:rsid w:val="00EF6D42"/>
    <w:rsid w:val="00F03666"/>
    <w:rsid w:val="00F04183"/>
    <w:rsid w:val="00F04382"/>
    <w:rsid w:val="00F05A0F"/>
    <w:rsid w:val="00F0715C"/>
    <w:rsid w:val="00F11845"/>
    <w:rsid w:val="00F12B5A"/>
    <w:rsid w:val="00F14B73"/>
    <w:rsid w:val="00F15096"/>
    <w:rsid w:val="00F16FF0"/>
    <w:rsid w:val="00F23C8B"/>
    <w:rsid w:val="00F27F19"/>
    <w:rsid w:val="00F32611"/>
    <w:rsid w:val="00F349C2"/>
    <w:rsid w:val="00F34EEB"/>
    <w:rsid w:val="00F41744"/>
    <w:rsid w:val="00F41BD7"/>
    <w:rsid w:val="00F42338"/>
    <w:rsid w:val="00F4288D"/>
    <w:rsid w:val="00F42E8E"/>
    <w:rsid w:val="00F431F2"/>
    <w:rsid w:val="00F434D1"/>
    <w:rsid w:val="00F5090D"/>
    <w:rsid w:val="00F509F3"/>
    <w:rsid w:val="00F51772"/>
    <w:rsid w:val="00F5269F"/>
    <w:rsid w:val="00F52A79"/>
    <w:rsid w:val="00F56774"/>
    <w:rsid w:val="00F56CA6"/>
    <w:rsid w:val="00F57399"/>
    <w:rsid w:val="00F603AD"/>
    <w:rsid w:val="00F61344"/>
    <w:rsid w:val="00F61ED6"/>
    <w:rsid w:val="00F63715"/>
    <w:rsid w:val="00F63D0F"/>
    <w:rsid w:val="00F654D4"/>
    <w:rsid w:val="00F70B1F"/>
    <w:rsid w:val="00F71672"/>
    <w:rsid w:val="00F7258A"/>
    <w:rsid w:val="00F764F2"/>
    <w:rsid w:val="00F769F2"/>
    <w:rsid w:val="00F803DA"/>
    <w:rsid w:val="00F82950"/>
    <w:rsid w:val="00F83B7B"/>
    <w:rsid w:val="00F91A70"/>
    <w:rsid w:val="00F92FA6"/>
    <w:rsid w:val="00F93E2E"/>
    <w:rsid w:val="00F94ACC"/>
    <w:rsid w:val="00F96205"/>
    <w:rsid w:val="00F96A32"/>
    <w:rsid w:val="00F97B78"/>
    <w:rsid w:val="00F97D1B"/>
    <w:rsid w:val="00FA0D46"/>
    <w:rsid w:val="00FA0EAF"/>
    <w:rsid w:val="00FA2DE1"/>
    <w:rsid w:val="00FA4D1B"/>
    <w:rsid w:val="00FA5FF2"/>
    <w:rsid w:val="00FB1728"/>
    <w:rsid w:val="00FB25B9"/>
    <w:rsid w:val="00FB3533"/>
    <w:rsid w:val="00FB3F2F"/>
    <w:rsid w:val="00FB417C"/>
    <w:rsid w:val="00FB45E9"/>
    <w:rsid w:val="00FB4F71"/>
    <w:rsid w:val="00FB5884"/>
    <w:rsid w:val="00FB6F66"/>
    <w:rsid w:val="00FB77FC"/>
    <w:rsid w:val="00FC0187"/>
    <w:rsid w:val="00FC141D"/>
    <w:rsid w:val="00FC25AE"/>
    <w:rsid w:val="00FC375F"/>
    <w:rsid w:val="00FC39FF"/>
    <w:rsid w:val="00FC4BBF"/>
    <w:rsid w:val="00FC554E"/>
    <w:rsid w:val="00FD03BF"/>
    <w:rsid w:val="00FD1147"/>
    <w:rsid w:val="00FD49FC"/>
    <w:rsid w:val="00FD642A"/>
    <w:rsid w:val="00FE1144"/>
    <w:rsid w:val="00FE1461"/>
    <w:rsid w:val="00FE2113"/>
    <w:rsid w:val="00FE2F46"/>
    <w:rsid w:val="00FE5C44"/>
    <w:rsid w:val="00FF0757"/>
    <w:rsid w:val="00FF2AD5"/>
    <w:rsid w:val="00FF3B8B"/>
    <w:rsid w:val="00FF4731"/>
    <w:rsid w:val="00FF5F7E"/>
    <w:rsid w:val="00FF6A65"/>
    <w:rsid w:val="00FF74F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4CEB4"/>
  <w15:docId w15:val="{0AF6AFBC-5691-46E1-8CFF-12F9E084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30D7"/>
    <w:pPr>
      <w:spacing w:after="200" w:line="276" w:lineRule="auto"/>
    </w:pPr>
    <w:rPr>
      <w:sz w:val="22"/>
      <w:szCs w:val="22"/>
      <w:lang w:val="en-GB" w:eastAsia="en-US"/>
    </w:rPr>
  </w:style>
  <w:style w:type="paragraph" w:styleId="Naslov1">
    <w:name w:val="heading 1"/>
    <w:basedOn w:val="Navaden"/>
    <w:next w:val="Navaden"/>
    <w:link w:val="Naslov1Znak"/>
    <w:uiPriority w:val="99"/>
    <w:qFormat/>
    <w:rsid w:val="004C4559"/>
    <w:pPr>
      <w:keepNext/>
      <w:keepLines/>
      <w:spacing w:before="480" w:after="0"/>
      <w:outlineLvl w:val="0"/>
    </w:pPr>
    <w:rPr>
      <w:rFonts w:ascii="Cambria" w:eastAsia="Times New Roman" w:hAnsi="Cambria"/>
      <w:b/>
      <w:bCs/>
      <w:color w:val="365F91"/>
      <w:sz w:val="28"/>
      <w:szCs w:val="28"/>
    </w:rPr>
  </w:style>
  <w:style w:type="paragraph" w:styleId="Naslov2">
    <w:name w:val="heading 2"/>
    <w:basedOn w:val="Navaden"/>
    <w:next w:val="Navaden"/>
    <w:link w:val="Naslov2Znak"/>
    <w:uiPriority w:val="99"/>
    <w:qFormat/>
    <w:rsid w:val="004C4559"/>
    <w:pPr>
      <w:keepNext/>
      <w:keepLines/>
      <w:spacing w:before="200" w:after="0"/>
      <w:outlineLvl w:val="1"/>
    </w:pPr>
    <w:rPr>
      <w:rFonts w:ascii="Cambria" w:eastAsia="Times New Roman" w:hAnsi="Cambria"/>
      <w:b/>
      <w:bCs/>
      <w:color w:val="4F81BD"/>
      <w:sz w:val="26"/>
      <w:szCs w:val="26"/>
    </w:rPr>
  </w:style>
  <w:style w:type="paragraph" w:styleId="Naslov3">
    <w:name w:val="heading 3"/>
    <w:basedOn w:val="Navaden"/>
    <w:next w:val="Navaden"/>
    <w:link w:val="Naslov3Znak"/>
    <w:unhideWhenUsed/>
    <w:qFormat/>
    <w:locked/>
    <w:rsid w:val="00C7420E"/>
    <w:pPr>
      <w:keepNext/>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nhideWhenUsed/>
    <w:qFormat/>
    <w:locked/>
    <w:rsid w:val="009B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nhideWhenUsed/>
    <w:qFormat/>
    <w:locked/>
    <w:rsid w:val="009B6EF4"/>
    <w:pPr>
      <w:keepNext/>
      <w:keepLines/>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nhideWhenUsed/>
    <w:qFormat/>
    <w:locked/>
    <w:rsid w:val="009B6EF4"/>
    <w:pPr>
      <w:keepNext/>
      <w:keepLines/>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locked/>
    <w:rsid w:val="0003120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4C4559"/>
    <w:rPr>
      <w:rFonts w:ascii="Cambria" w:hAnsi="Cambria" w:cs="Times New Roman"/>
      <w:b/>
      <w:bCs/>
      <w:color w:val="365F91"/>
      <w:sz w:val="28"/>
      <w:szCs w:val="28"/>
      <w:lang w:val="en-GB"/>
    </w:rPr>
  </w:style>
  <w:style w:type="character" w:customStyle="1" w:styleId="Naslov2Znak">
    <w:name w:val="Naslov 2 Znak"/>
    <w:link w:val="Naslov2"/>
    <w:uiPriority w:val="99"/>
    <w:locked/>
    <w:rsid w:val="004C4559"/>
    <w:rPr>
      <w:rFonts w:ascii="Cambria" w:hAnsi="Cambria" w:cs="Times New Roman"/>
      <w:b/>
      <w:bCs/>
      <w:color w:val="4F81BD"/>
      <w:sz w:val="26"/>
      <w:szCs w:val="26"/>
      <w:lang w:val="en-GB"/>
    </w:rPr>
  </w:style>
  <w:style w:type="paragraph" w:styleId="Odstavekseznama">
    <w:name w:val="List Paragraph"/>
    <w:basedOn w:val="Navaden"/>
    <w:uiPriority w:val="34"/>
    <w:qFormat/>
    <w:rsid w:val="00145985"/>
    <w:pPr>
      <w:ind w:left="720"/>
      <w:contextualSpacing/>
    </w:pPr>
  </w:style>
  <w:style w:type="table" w:styleId="Tabelamrea">
    <w:name w:val="Table Grid"/>
    <w:basedOn w:val="Navadnatabela"/>
    <w:uiPriority w:val="39"/>
    <w:rsid w:val="00453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rsid w:val="001917E6"/>
    <w:pPr>
      <w:spacing w:before="100" w:beforeAutospacing="1" w:after="100" w:afterAutospacing="1" w:line="240" w:lineRule="auto"/>
    </w:pPr>
    <w:rPr>
      <w:rFonts w:ascii="Times New Roman" w:eastAsia="Times New Roman" w:hAnsi="Times New Roman"/>
      <w:sz w:val="24"/>
      <w:szCs w:val="24"/>
      <w:lang w:val="sl-SI" w:eastAsia="sl-SI"/>
    </w:rPr>
  </w:style>
  <w:style w:type="paragraph" w:customStyle="1" w:styleId="Default">
    <w:name w:val="Default"/>
    <w:uiPriority w:val="99"/>
    <w:rsid w:val="001917E6"/>
    <w:pPr>
      <w:autoSpaceDE w:val="0"/>
      <w:autoSpaceDN w:val="0"/>
      <w:adjustRightInd w:val="0"/>
    </w:pPr>
    <w:rPr>
      <w:rFonts w:ascii="EUAlbertina" w:eastAsia="Times New Roman" w:hAnsi="EUAlbertina" w:cs="EUAlbertina"/>
      <w:color w:val="000000"/>
      <w:sz w:val="24"/>
      <w:szCs w:val="24"/>
      <w:lang w:val="en-GB" w:eastAsia="en-US"/>
    </w:rPr>
  </w:style>
  <w:style w:type="paragraph" w:styleId="Besedilooblaka">
    <w:name w:val="Balloon Text"/>
    <w:basedOn w:val="Navaden"/>
    <w:link w:val="BesedilooblakaZnak"/>
    <w:uiPriority w:val="99"/>
    <w:semiHidden/>
    <w:rsid w:val="00751B4E"/>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751B4E"/>
    <w:rPr>
      <w:rFonts w:ascii="Tahoma" w:hAnsi="Tahoma" w:cs="Tahoma"/>
      <w:sz w:val="16"/>
      <w:szCs w:val="16"/>
      <w:lang w:val="en-GB"/>
    </w:rPr>
  </w:style>
  <w:style w:type="paragraph" w:styleId="Telobesedila">
    <w:name w:val="Body Text"/>
    <w:basedOn w:val="Navaden"/>
    <w:link w:val="TelobesedilaZnak"/>
    <w:uiPriority w:val="99"/>
    <w:unhideWhenUsed/>
    <w:rsid w:val="003E5DBA"/>
    <w:pPr>
      <w:spacing w:before="120" w:after="120" w:line="240" w:lineRule="auto"/>
      <w:jc w:val="center"/>
    </w:pPr>
    <w:rPr>
      <w:rFonts w:ascii="Arial" w:hAnsi="Arial" w:cs="Arial"/>
      <w:sz w:val="20"/>
      <w:szCs w:val="20"/>
      <w:lang w:val="sl-SI"/>
    </w:rPr>
  </w:style>
  <w:style w:type="character" w:customStyle="1" w:styleId="TelobesedilaZnak">
    <w:name w:val="Telo besedila Znak"/>
    <w:link w:val="Telobesedila"/>
    <w:uiPriority w:val="99"/>
    <w:rsid w:val="003E5DBA"/>
    <w:rPr>
      <w:rFonts w:ascii="Arial" w:hAnsi="Arial" w:cs="Arial"/>
      <w:sz w:val="20"/>
      <w:szCs w:val="20"/>
      <w:lang w:eastAsia="en-US"/>
    </w:rPr>
  </w:style>
  <w:style w:type="character" w:customStyle="1" w:styleId="Naslov3Znak">
    <w:name w:val="Naslov 3 Znak"/>
    <w:link w:val="Naslov3"/>
    <w:rsid w:val="00C7420E"/>
    <w:rPr>
      <w:rFonts w:ascii="Cambria" w:eastAsia="Times New Roman" w:hAnsi="Cambria" w:cs="Times New Roman"/>
      <w:b/>
      <w:bCs/>
      <w:sz w:val="26"/>
      <w:szCs w:val="26"/>
      <w:lang w:val="en-GB" w:eastAsia="en-US"/>
    </w:rPr>
  </w:style>
  <w:style w:type="paragraph" w:styleId="Telobesedila2">
    <w:name w:val="Body Text 2"/>
    <w:basedOn w:val="Navaden"/>
    <w:link w:val="Telobesedila2Znak"/>
    <w:uiPriority w:val="99"/>
    <w:unhideWhenUsed/>
    <w:rsid w:val="00B47F47"/>
    <w:pPr>
      <w:spacing w:before="120" w:after="120" w:line="240" w:lineRule="auto"/>
    </w:pPr>
    <w:rPr>
      <w:rFonts w:ascii="Arial" w:hAnsi="Arial" w:cs="Arial"/>
      <w:sz w:val="20"/>
      <w:szCs w:val="20"/>
      <w:lang w:val="sl-SI"/>
    </w:rPr>
  </w:style>
  <w:style w:type="character" w:customStyle="1" w:styleId="Telobesedila2Znak">
    <w:name w:val="Telo besedila 2 Znak"/>
    <w:link w:val="Telobesedila2"/>
    <w:uiPriority w:val="99"/>
    <w:rsid w:val="00B47F47"/>
    <w:rPr>
      <w:rFonts w:ascii="Arial" w:hAnsi="Arial" w:cs="Arial"/>
      <w:lang w:val="sl-SI" w:eastAsia="en-US"/>
    </w:rPr>
  </w:style>
  <w:style w:type="paragraph" w:styleId="Telobesedila3">
    <w:name w:val="Body Text 3"/>
    <w:basedOn w:val="Navaden"/>
    <w:link w:val="Telobesedila3Znak"/>
    <w:uiPriority w:val="99"/>
    <w:unhideWhenUsed/>
    <w:rsid w:val="005A414B"/>
    <w:pPr>
      <w:jc w:val="both"/>
    </w:pPr>
    <w:rPr>
      <w:rFonts w:ascii="Arial" w:hAnsi="Arial" w:cs="Arial"/>
      <w:b/>
      <w:bCs/>
      <w:i/>
      <w:color w:val="000000"/>
      <w:sz w:val="20"/>
      <w:szCs w:val="20"/>
      <w:lang w:val="sl-SI" w:eastAsia="sl-SI"/>
    </w:rPr>
  </w:style>
  <w:style w:type="character" w:customStyle="1" w:styleId="Telobesedila3Znak">
    <w:name w:val="Telo besedila 3 Znak"/>
    <w:link w:val="Telobesedila3"/>
    <w:uiPriority w:val="99"/>
    <w:rsid w:val="005A414B"/>
    <w:rPr>
      <w:rFonts w:ascii="Arial" w:hAnsi="Arial" w:cs="Arial"/>
      <w:b/>
      <w:bCs/>
      <w:i/>
      <w:color w:val="000000"/>
      <w:lang w:val="sl-SI" w:eastAsia="sl-SI"/>
    </w:rPr>
  </w:style>
  <w:style w:type="character" w:styleId="Hiperpovezava">
    <w:name w:val="Hyperlink"/>
    <w:uiPriority w:val="99"/>
    <w:unhideWhenUsed/>
    <w:rsid w:val="00EA03B3"/>
    <w:rPr>
      <w:color w:val="0000FF"/>
      <w:u w:val="single"/>
    </w:rPr>
  </w:style>
  <w:style w:type="paragraph" w:styleId="Brezrazmikov">
    <w:name w:val="No Spacing"/>
    <w:link w:val="BrezrazmikovZnak"/>
    <w:uiPriority w:val="1"/>
    <w:qFormat/>
    <w:rsid w:val="00CD5752"/>
    <w:rPr>
      <w:rFonts w:asciiTheme="minorHAnsi" w:eastAsiaTheme="minorEastAsia" w:hAnsiTheme="minorHAnsi" w:cstheme="minorBidi"/>
      <w:sz w:val="22"/>
      <w:szCs w:val="22"/>
    </w:rPr>
  </w:style>
  <w:style w:type="character" w:customStyle="1" w:styleId="BrezrazmikovZnak">
    <w:name w:val="Brez razmikov Znak"/>
    <w:basedOn w:val="Privzetapisavaodstavka"/>
    <w:link w:val="Brezrazmikov"/>
    <w:uiPriority w:val="1"/>
    <w:rsid w:val="00CD5752"/>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9B6EF4"/>
    <w:pPr>
      <w:tabs>
        <w:tab w:val="center" w:pos="4536"/>
        <w:tab w:val="right" w:pos="9072"/>
      </w:tabs>
      <w:spacing w:after="0" w:line="240" w:lineRule="auto"/>
    </w:pPr>
  </w:style>
  <w:style w:type="character" w:customStyle="1" w:styleId="GlavaZnak">
    <w:name w:val="Glava Znak"/>
    <w:basedOn w:val="Privzetapisavaodstavka"/>
    <w:link w:val="Glava"/>
    <w:uiPriority w:val="99"/>
    <w:rsid w:val="009B6EF4"/>
    <w:rPr>
      <w:sz w:val="22"/>
      <w:szCs w:val="22"/>
      <w:lang w:val="en-GB" w:eastAsia="en-US"/>
    </w:rPr>
  </w:style>
  <w:style w:type="paragraph" w:styleId="Noga">
    <w:name w:val="footer"/>
    <w:basedOn w:val="Navaden"/>
    <w:link w:val="NogaZnak"/>
    <w:uiPriority w:val="99"/>
    <w:unhideWhenUsed/>
    <w:rsid w:val="009B6EF4"/>
    <w:pPr>
      <w:tabs>
        <w:tab w:val="center" w:pos="4536"/>
        <w:tab w:val="right" w:pos="9072"/>
      </w:tabs>
      <w:spacing w:after="0" w:line="240" w:lineRule="auto"/>
    </w:pPr>
  </w:style>
  <w:style w:type="character" w:customStyle="1" w:styleId="NogaZnak">
    <w:name w:val="Noga Znak"/>
    <w:basedOn w:val="Privzetapisavaodstavka"/>
    <w:link w:val="Noga"/>
    <w:uiPriority w:val="99"/>
    <w:rsid w:val="009B6EF4"/>
    <w:rPr>
      <w:sz w:val="22"/>
      <w:szCs w:val="22"/>
      <w:lang w:val="en-GB" w:eastAsia="en-US"/>
    </w:rPr>
  </w:style>
  <w:style w:type="character" w:customStyle="1" w:styleId="Naslov4Znak">
    <w:name w:val="Naslov 4 Znak"/>
    <w:basedOn w:val="Privzetapisavaodstavka"/>
    <w:link w:val="Naslov4"/>
    <w:rsid w:val="009B6EF4"/>
    <w:rPr>
      <w:rFonts w:asciiTheme="majorHAnsi" w:eastAsiaTheme="majorEastAsia" w:hAnsiTheme="majorHAnsi" w:cstheme="majorBidi"/>
      <w:i/>
      <w:iCs/>
      <w:color w:val="365F91" w:themeColor="accent1" w:themeShade="BF"/>
      <w:sz w:val="22"/>
      <w:szCs w:val="22"/>
      <w:lang w:val="en-GB" w:eastAsia="en-US"/>
    </w:rPr>
  </w:style>
  <w:style w:type="character" w:customStyle="1" w:styleId="Naslov5Znak">
    <w:name w:val="Naslov 5 Znak"/>
    <w:basedOn w:val="Privzetapisavaodstavka"/>
    <w:link w:val="Naslov5"/>
    <w:rsid w:val="009B6EF4"/>
    <w:rPr>
      <w:rFonts w:asciiTheme="majorHAnsi" w:eastAsiaTheme="majorEastAsia" w:hAnsiTheme="majorHAnsi" w:cstheme="majorBidi"/>
      <w:color w:val="365F91" w:themeColor="accent1" w:themeShade="BF"/>
      <w:sz w:val="22"/>
      <w:szCs w:val="22"/>
      <w:lang w:val="en-GB" w:eastAsia="en-US"/>
    </w:rPr>
  </w:style>
  <w:style w:type="character" w:customStyle="1" w:styleId="Naslov6Znak">
    <w:name w:val="Naslov 6 Znak"/>
    <w:basedOn w:val="Privzetapisavaodstavka"/>
    <w:link w:val="Naslov6"/>
    <w:rsid w:val="009B6EF4"/>
    <w:rPr>
      <w:rFonts w:asciiTheme="majorHAnsi" w:eastAsiaTheme="majorEastAsia" w:hAnsiTheme="majorHAnsi" w:cstheme="majorBidi"/>
      <w:color w:val="243F60" w:themeColor="accent1" w:themeShade="7F"/>
      <w:sz w:val="22"/>
      <w:szCs w:val="22"/>
      <w:lang w:val="en-GB" w:eastAsia="en-US"/>
    </w:rPr>
  </w:style>
  <w:style w:type="character" w:customStyle="1" w:styleId="Naslov7Znak">
    <w:name w:val="Naslov 7 Znak"/>
    <w:basedOn w:val="Privzetapisavaodstavka"/>
    <w:link w:val="Naslov7"/>
    <w:rsid w:val="00031203"/>
    <w:rPr>
      <w:rFonts w:asciiTheme="majorHAnsi" w:eastAsiaTheme="majorEastAsia" w:hAnsiTheme="majorHAnsi" w:cstheme="majorBidi"/>
      <w:i/>
      <w:iCs/>
      <w:color w:val="243F60" w:themeColor="accent1" w:themeShade="7F"/>
      <w:sz w:val="22"/>
      <w:szCs w:val="22"/>
      <w:lang w:val="en-GB" w:eastAsia="en-US"/>
    </w:rPr>
  </w:style>
  <w:style w:type="paragraph" w:styleId="NaslovTOC">
    <w:name w:val="TOC Heading"/>
    <w:basedOn w:val="Naslov1"/>
    <w:next w:val="Navaden"/>
    <w:uiPriority w:val="39"/>
    <w:unhideWhenUsed/>
    <w:qFormat/>
    <w:rsid w:val="0030684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sl-SI" w:eastAsia="sl-SI"/>
    </w:rPr>
  </w:style>
  <w:style w:type="paragraph" w:styleId="Kazalovsebine3">
    <w:name w:val="toc 3"/>
    <w:basedOn w:val="Navaden"/>
    <w:next w:val="Navaden"/>
    <w:autoRedefine/>
    <w:uiPriority w:val="39"/>
    <w:locked/>
    <w:rsid w:val="00D92E9D"/>
    <w:pPr>
      <w:tabs>
        <w:tab w:val="left" w:pos="880"/>
        <w:tab w:val="right" w:leader="dot" w:pos="9736"/>
      </w:tabs>
      <w:spacing w:after="0" w:line="240" w:lineRule="auto"/>
      <w:ind w:left="442"/>
    </w:pPr>
  </w:style>
  <w:style w:type="paragraph" w:styleId="Kazalovsebine2">
    <w:name w:val="toc 2"/>
    <w:basedOn w:val="Navaden"/>
    <w:next w:val="Navaden"/>
    <w:autoRedefine/>
    <w:uiPriority w:val="39"/>
    <w:unhideWhenUsed/>
    <w:locked/>
    <w:rsid w:val="00306840"/>
    <w:pPr>
      <w:spacing w:after="100" w:line="259" w:lineRule="auto"/>
      <w:ind w:left="220"/>
    </w:pPr>
    <w:rPr>
      <w:rFonts w:asciiTheme="minorHAnsi" w:eastAsiaTheme="minorEastAsia" w:hAnsiTheme="minorHAnsi"/>
      <w:lang w:val="sl-SI" w:eastAsia="sl-SI"/>
    </w:rPr>
  </w:style>
  <w:style w:type="paragraph" w:styleId="Kazalovsebine1">
    <w:name w:val="toc 1"/>
    <w:basedOn w:val="Navaden"/>
    <w:next w:val="Navaden"/>
    <w:autoRedefine/>
    <w:uiPriority w:val="39"/>
    <w:unhideWhenUsed/>
    <w:locked/>
    <w:rsid w:val="004C0BEF"/>
    <w:pPr>
      <w:spacing w:after="0" w:line="259" w:lineRule="auto"/>
    </w:pPr>
    <w:rPr>
      <w:rFonts w:ascii="Arial" w:eastAsiaTheme="minorEastAsia" w:hAnsi="Arial"/>
      <w:sz w:val="18"/>
      <w:lang w:val="sl-SI" w:eastAsia="sl-SI"/>
    </w:rPr>
  </w:style>
  <w:style w:type="paragraph" w:styleId="Podnaslov">
    <w:name w:val="Subtitle"/>
    <w:basedOn w:val="Navaden"/>
    <w:next w:val="Navaden"/>
    <w:link w:val="PodnaslovZnak"/>
    <w:qFormat/>
    <w:locked/>
    <w:rsid w:val="003068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rsid w:val="00306840"/>
    <w:rPr>
      <w:rFonts w:asciiTheme="minorHAnsi" w:eastAsiaTheme="minorEastAsia" w:hAnsiTheme="minorHAnsi" w:cstheme="minorBidi"/>
      <w:color w:val="5A5A5A" w:themeColor="text1" w:themeTint="A5"/>
      <w:spacing w:val="15"/>
      <w:sz w:val="22"/>
      <w:szCs w:val="22"/>
      <w:lang w:val="en-GB" w:eastAsia="en-US"/>
    </w:rPr>
  </w:style>
  <w:style w:type="paragraph" w:customStyle="1" w:styleId="zamik1">
    <w:name w:val="zamik1"/>
    <w:basedOn w:val="Navaden"/>
    <w:qFormat/>
    <w:rsid w:val="001671F4"/>
    <w:pPr>
      <w:numPr>
        <w:numId w:val="29"/>
      </w:numPr>
      <w:suppressAutoHyphens/>
      <w:spacing w:before="120" w:after="0" w:line="240" w:lineRule="auto"/>
      <w:jc w:val="both"/>
    </w:pPr>
    <w:rPr>
      <w:rFonts w:ascii="Arial" w:eastAsia="Times New Roman" w:hAnsi="Arial"/>
      <w:sz w:val="20"/>
      <w:szCs w:val="20"/>
      <w:lang w:val="sl-SI" w:eastAsia="ar-SA"/>
    </w:rPr>
  </w:style>
  <w:style w:type="character" w:styleId="Pripombasklic">
    <w:name w:val="annotation reference"/>
    <w:basedOn w:val="Privzetapisavaodstavka"/>
    <w:uiPriority w:val="99"/>
    <w:semiHidden/>
    <w:unhideWhenUsed/>
    <w:rsid w:val="00B70CE6"/>
    <w:rPr>
      <w:sz w:val="16"/>
      <w:szCs w:val="16"/>
    </w:rPr>
  </w:style>
  <w:style w:type="paragraph" w:styleId="Pripombabesedilo">
    <w:name w:val="annotation text"/>
    <w:basedOn w:val="Navaden"/>
    <w:link w:val="PripombabesediloZnak"/>
    <w:uiPriority w:val="99"/>
    <w:semiHidden/>
    <w:unhideWhenUsed/>
    <w:rsid w:val="00B70CE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70CE6"/>
    <w:rPr>
      <w:lang w:val="en-GB" w:eastAsia="en-US"/>
    </w:rPr>
  </w:style>
  <w:style w:type="paragraph" w:styleId="Zadevapripombe">
    <w:name w:val="annotation subject"/>
    <w:basedOn w:val="Pripombabesedilo"/>
    <w:next w:val="Pripombabesedilo"/>
    <w:link w:val="ZadevapripombeZnak"/>
    <w:uiPriority w:val="99"/>
    <w:semiHidden/>
    <w:unhideWhenUsed/>
    <w:rsid w:val="00B70CE6"/>
    <w:rPr>
      <w:b/>
      <w:bCs/>
    </w:rPr>
  </w:style>
  <w:style w:type="character" w:customStyle="1" w:styleId="ZadevapripombeZnak">
    <w:name w:val="Zadeva pripombe Znak"/>
    <w:basedOn w:val="PripombabesediloZnak"/>
    <w:link w:val="Zadevapripombe"/>
    <w:uiPriority w:val="99"/>
    <w:semiHidden/>
    <w:rsid w:val="00B70CE6"/>
    <w:rPr>
      <w:b/>
      <w:bCs/>
      <w:lang w:val="en-GB" w:eastAsia="en-US"/>
    </w:rPr>
  </w:style>
  <w:style w:type="table" w:customStyle="1" w:styleId="Tabelaseznam3poudarek11">
    <w:name w:val="Tabela – seznam 3 (poudarek 1)1"/>
    <w:basedOn w:val="Navadnatabela"/>
    <w:uiPriority w:val="48"/>
    <w:rsid w:val="00E14B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Sprotnaopomba-besedilo">
    <w:name w:val="footnote text"/>
    <w:basedOn w:val="Navaden"/>
    <w:link w:val="Sprotnaopomba-besediloZnak"/>
    <w:uiPriority w:val="99"/>
    <w:semiHidden/>
    <w:unhideWhenUsed/>
    <w:rsid w:val="00E6787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787B"/>
    <w:rPr>
      <w:lang w:val="en-GB" w:eastAsia="en-US"/>
    </w:rPr>
  </w:style>
  <w:style w:type="character" w:styleId="Sprotnaopomba-sklic">
    <w:name w:val="footnote reference"/>
    <w:basedOn w:val="Privzetapisavaodstavka"/>
    <w:uiPriority w:val="99"/>
    <w:semiHidden/>
    <w:unhideWhenUsed/>
    <w:rsid w:val="00E6787B"/>
    <w:rPr>
      <w:vertAlign w:val="superscript"/>
    </w:rPr>
  </w:style>
  <w:style w:type="table" w:customStyle="1" w:styleId="Tabelasvetlamrea1poudarek11">
    <w:name w:val="Tabela – svetla mreža 1 (poudarek 1)1"/>
    <w:basedOn w:val="Navadnatabela"/>
    <w:uiPriority w:val="46"/>
    <w:rsid w:val="00647583"/>
    <w:rPr>
      <w:rFonts w:ascii="Arial" w:eastAsiaTheme="minorHAnsi" w:hAnsi="Arial" w:cs="Arial"/>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ledenaHiperpovezava">
    <w:name w:val="FollowedHyperlink"/>
    <w:basedOn w:val="Privzetapisavaodstavka"/>
    <w:uiPriority w:val="99"/>
    <w:semiHidden/>
    <w:unhideWhenUsed/>
    <w:rsid w:val="005A3C71"/>
    <w:rPr>
      <w:color w:val="800080" w:themeColor="followedHyperlink"/>
      <w:u w:val="single"/>
    </w:rPr>
  </w:style>
  <w:style w:type="paragraph" w:styleId="Napis">
    <w:name w:val="caption"/>
    <w:basedOn w:val="Navaden"/>
    <w:next w:val="Navaden"/>
    <w:unhideWhenUsed/>
    <w:qFormat/>
    <w:locked/>
    <w:rsid w:val="00D664E5"/>
    <w:pPr>
      <w:spacing w:line="240" w:lineRule="auto"/>
    </w:pPr>
    <w:rPr>
      <w:i/>
      <w:iCs/>
      <w:color w:val="1F497D" w:themeColor="text2"/>
      <w:sz w:val="18"/>
      <w:szCs w:val="18"/>
    </w:rPr>
  </w:style>
  <w:style w:type="table" w:customStyle="1" w:styleId="Tabelamrea4poudarek11">
    <w:name w:val="Tabela – mreža 4 (poudarek 1)1"/>
    <w:basedOn w:val="Navadnatabela"/>
    <w:uiPriority w:val="49"/>
    <w:rsid w:val="007C0B8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azaloslik">
    <w:name w:val="table of figures"/>
    <w:basedOn w:val="Navaden"/>
    <w:next w:val="Navaden"/>
    <w:autoRedefine/>
    <w:uiPriority w:val="99"/>
    <w:unhideWhenUsed/>
    <w:rsid w:val="00FC554E"/>
    <w:pPr>
      <w:tabs>
        <w:tab w:val="right" w:leader="dot" w:pos="9736"/>
      </w:tabs>
      <w:spacing w:after="0"/>
      <w:ind w:left="737" w:hanging="737"/>
    </w:pPr>
    <w:rPr>
      <w:rFonts w:asciiTheme="minorHAnsi" w:hAnsiTheme="minorHAnsi"/>
      <w:i/>
      <w:iCs/>
      <w:sz w:val="20"/>
      <w:szCs w:val="20"/>
    </w:rPr>
  </w:style>
  <w:style w:type="paragraph" w:styleId="Stvarnokazalo1">
    <w:name w:val="index 1"/>
    <w:basedOn w:val="Navaden"/>
    <w:next w:val="Navaden"/>
    <w:autoRedefine/>
    <w:uiPriority w:val="99"/>
    <w:semiHidden/>
    <w:unhideWhenUsed/>
    <w:rsid w:val="008B14F1"/>
    <w:pPr>
      <w:spacing w:after="0" w:line="240" w:lineRule="auto"/>
      <w:ind w:left="221" w:hanging="221"/>
    </w:pPr>
    <w:rPr>
      <w:rFonts w:ascii="Arial" w:hAnsi="Arial"/>
      <w:sz w:val="18"/>
    </w:rPr>
  </w:style>
  <w:style w:type="character" w:styleId="Krepko">
    <w:name w:val="Strong"/>
    <w:basedOn w:val="Privzetapisavaodstavka"/>
    <w:qFormat/>
    <w:locked/>
    <w:rsid w:val="00B407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19663">
      <w:bodyDiv w:val="1"/>
      <w:marLeft w:val="0"/>
      <w:marRight w:val="0"/>
      <w:marTop w:val="0"/>
      <w:marBottom w:val="0"/>
      <w:divBdr>
        <w:top w:val="none" w:sz="0" w:space="0" w:color="auto"/>
        <w:left w:val="none" w:sz="0" w:space="0" w:color="auto"/>
        <w:bottom w:val="none" w:sz="0" w:space="0" w:color="auto"/>
        <w:right w:val="none" w:sz="0" w:space="0" w:color="auto"/>
      </w:divBdr>
    </w:div>
    <w:div w:id="96566157">
      <w:bodyDiv w:val="1"/>
      <w:marLeft w:val="0"/>
      <w:marRight w:val="0"/>
      <w:marTop w:val="0"/>
      <w:marBottom w:val="0"/>
      <w:divBdr>
        <w:top w:val="none" w:sz="0" w:space="0" w:color="auto"/>
        <w:left w:val="none" w:sz="0" w:space="0" w:color="auto"/>
        <w:bottom w:val="none" w:sz="0" w:space="0" w:color="auto"/>
        <w:right w:val="none" w:sz="0" w:space="0" w:color="auto"/>
      </w:divBdr>
    </w:div>
    <w:div w:id="138570426">
      <w:bodyDiv w:val="1"/>
      <w:marLeft w:val="0"/>
      <w:marRight w:val="0"/>
      <w:marTop w:val="0"/>
      <w:marBottom w:val="0"/>
      <w:divBdr>
        <w:top w:val="none" w:sz="0" w:space="0" w:color="auto"/>
        <w:left w:val="none" w:sz="0" w:space="0" w:color="auto"/>
        <w:bottom w:val="none" w:sz="0" w:space="0" w:color="auto"/>
        <w:right w:val="none" w:sz="0" w:space="0" w:color="auto"/>
      </w:divBdr>
    </w:div>
    <w:div w:id="185755859">
      <w:bodyDiv w:val="1"/>
      <w:marLeft w:val="0"/>
      <w:marRight w:val="0"/>
      <w:marTop w:val="0"/>
      <w:marBottom w:val="0"/>
      <w:divBdr>
        <w:top w:val="none" w:sz="0" w:space="0" w:color="auto"/>
        <w:left w:val="none" w:sz="0" w:space="0" w:color="auto"/>
        <w:bottom w:val="none" w:sz="0" w:space="0" w:color="auto"/>
        <w:right w:val="none" w:sz="0" w:space="0" w:color="auto"/>
      </w:divBdr>
    </w:div>
    <w:div w:id="319965204">
      <w:bodyDiv w:val="1"/>
      <w:marLeft w:val="0"/>
      <w:marRight w:val="0"/>
      <w:marTop w:val="0"/>
      <w:marBottom w:val="0"/>
      <w:divBdr>
        <w:top w:val="none" w:sz="0" w:space="0" w:color="auto"/>
        <w:left w:val="none" w:sz="0" w:space="0" w:color="auto"/>
        <w:bottom w:val="none" w:sz="0" w:space="0" w:color="auto"/>
        <w:right w:val="none" w:sz="0" w:space="0" w:color="auto"/>
      </w:divBdr>
    </w:div>
    <w:div w:id="418064001">
      <w:bodyDiv w:val="1"/>
      <w:marLeft w:val="0"/>
      <w:marRight w:val="0"/>
      <w:marTop w:val="0"/>
      <w:marBottom w:val="0"/>
      <w:divBdr>
        <w:top w:val="none" w:sz="0" w:space="0" w:color="auto"/>
        <w:left w:val="none" w:sz="0" w:space="0" w:color="auto"/>
        <w:bottom w:val="none" w:sz="0" w:space="0" w:color="auto"/>
        <w:right w:val="none" w:sz="0" w:space="0" w:color="auto"/>
      </w:divBdr>
    </w:div>
    <w:div w:id="568928900">
      <w:bodyDiv w:val="1"/>
      <w:marLeft w:val="0"/>
      <w:marRight w:val="0"/>
      <w:marTop w:val="0"/>
      <w:marBottom w:val="0"/>
      <w:divBdr>
        <w:top w:val="none" w:sz="0" w:space="0" w:color="auto"/>
        <w:left w:val="none" w:sz="0" w:space="0" w:color="auto"/>
        <w:bottom w:val="none" w:sz="0" w:space="0" w:color="auto"/>
        <w:right w:val="none" w:sz="0" w:space="0" w:color="auto"/>
      </w:divBdr>
    </w:div>
    <w:div w:id="594898774">
      <w:bodyDiv w:val="1"/>
      <w:marLeft w:val="0"/>
      <w:marRight w:val="0"/>
      <w:marTop w:val="0"/>
      <w:marBottom w:val="0"/>
      <w:divBdr>
        <w:top w:val="none" w:sz="0" w:space="0" w:color="auto"/>
        <w:left w:val="none" w:sz="0" w:space="0" w:color="auto"/>
        <w:bottom w:val="none" w:sz="0" w:space="0" w:color="auto"/>
        <w:right w:val="none" w:sz="0" w:space="0" w:color="auto"/>
      </w:divBdr>
    </w:div>
    <w:div w:id="708380768">
      <w:bodyDiv w:val="1"/>
      <w:marLeft w:val="0"/>
      <w:marRight w:val="0"/>
      <w:marTop w:val="0"/>
      <w:marBottom w:val="0"/>
      <w:divBdr>
        <w:top w:val="none" w:sz="0" w:space="0" w:color="auto"/>
        <w:left w:val="none" w:sz="0" w:space="0" w:color="auto"/>
        <w:bottom w:val="none" w:sz="0" w:space="0" w:color="auto"/>
        <w:right w:val="none" w:sz="0" w:space="0" w:color="auto"/>
      </w:divBdr>
    </w:div>
    <w:div w:id="805663050">
      <w:bodyDiv w:val="1"/>
      <w:marLeft w:val="0"/>
      <w:marRight w:val="0"/>
      <w:marTop w:val="0"/>
      <w:marBottom w:val="0"/>
      <w:divBdr>
        <w:top w:val="none" w:sz="0" w:space="0" w:color="auto"/>
        <w:left w:val="none" w:sz="0" w:space="0" w:color="auto"/>
        <w:bottom w:val="none" w:sz="0" w:space="0" w:color="auto"/>
        <w:right w:val="none" w:sz="0" w:space="0" w:color="auto"/>
      </w:divBdr>
    </w:div>
    <w:div w:id="996959915">
      <w:bodyDiv w:val="1"/>
      <w:marLeft w:val="0"/>
      <w:marRight w:val="0"/>
      <w:marTop w:val="0"/>
      <w:marBottom w:val="0"/>
      <w:divBdr>
        <w:top w:val="none" w:sz="0" w:space="0" w:color="auto"/>
        <w:left w:val="none" w:sz="0" w:space="0" w:color="auto"/>
        <w:bottom w:val="none" w:sz="0" w:space="0" w:color="auto"/>
        <w:right w:val="none" w:sz="0" w:space="0" w:color="auto"/>
      </w:divBdr>
    </w:div>
    <w:div w:id="1120032684">
      <w:bodyDiv w:val="1"/>
      <w:marLeft w:val="0"/>
      <w:marRight w:val="0"/>
      <w:marTop w:val="0"/>
      <w:marBottom w:val="0"/>
      <w:divBdr>
        <w:top w:val="none" w:sz="0" w:space="0" w:color="auto"/>
        <w:left w:val="none" w:sz="0" w:space="0" w:color="auto"/>
        <w:bottom w:val="none" w:sz="0" w:space="0" w:color="auto"/>
        <w:right w:val="none" w:sz="0" w:space="0" w:color="auto"/>
      </w:divBdr>
    </w:div>
    <w:div w:id="1133403283">
      <w:bodyDiv w:val="1"/>
      <w:marLeft w:val="0"/>
      <w:marRight w:val="0"/>
      <w:marTop w:val="0"/>
      <w:marBottom w:val="0"/>
      <w:divBdr>
        <w:top w:val="none" w:sz="0" w:space="0" w:color="auto"/>
        <w:left w:val="none" w:sz="0" w:space="0" w:color="auto"/>
        <w:bottom w:val="none" w:sz="0" w:space="0" w:color="auto"/>
        <w:right w:val="none" w:sz="0" w:space="0" w:color="auto"/>
      </w:divBdr>
    </w:div>
    <w:div w:id="1135177088">
      <w:bodyDiv w:val="1"/>
      <w:marLeft w:val="0"/>
      <w:marRight w:val="0"/>
      <w:marTop w:val="0"/>
      <w:marBottom w:val="0"/>
      <w:divBdr>
        <w:top w:val="none" w:sz="0" w:space="0" w:color="auto"/>
        <w:left w:val="none" w:sz="0" w:space="0" w:color="auto"/>
        <w:bottom w:val="none" w:sz="0" w:space="0" w:color="auto"/>
        <w:right w:val="none" w:sz="0" w:space="0" w:color="auto"/>
      </w:divBdr>
    </w:div>
    <w:div w:id="1147355408">
      <w:bodyDiv w:val="1"/>
      <w:marLeft w:val="0"/>
      <w:marRight w:val="0"/>
      <w:marTop w:val="0"/>
      <w:marBottom w:val="0"/>
      <w:divBdr>
        <w:top w:val="none" w:sz="0" w:space="0" w:color="auto"/>
        <w:left w:val="none" w:sz="0" w:space="0" w:color="auto"/>
        <w:bottom w:val="none" w:sz="0" w:space="0" w:color="auto"/>
        <w:right w:val="none" w:sz="0" w:space="0" w:color="auto"/>
      </w:divBdr>
    </w:div>
    <w:div w:id="1262451226">
      <w:bodyDiv w:val="1"/>
      <w:marLeft w:val="0"/>
      <w:marRight w:val="0"/>
      <w:marTop w:val="0"/>
      <w:marBottom w:val="0"/>
      <w:divBdr>
        <w:top w:val="none" w:sz="0" w:space="0" w:color="auto"/>
        <w:left w:val="none" w:sz="0" w:space="0" w:color="auto"/>
        <w:bottom w:val="none" w:sz="0" w:space="0" w:color="auto"/>
        <w:right w:val="none" w:sz="0" w:space="0" w:color="auto"/>
      </w:divBdr>
    </w:div>
    <w:div w:id="1392116882">
      <w:bodyDiv w:val="1"/>
      <w:marLeft w:val="0"/>
      <w:marRight w:val="0"/>
      <w:marTop w:val="0"/>
      <w:marBottom w:val="0"/>
      <w:divBdr>
        <w:top w:val="none" w:sz="0" w:space="0" w:color="auto"/>
        <w:left w:val="none" w:sz="0" w:space="0" w:color="auto"/>
        <w:bottom w:val="none" w:sz="0" w:space="0" w:color="auto"/>
        <w:right w:val="none" w:sz="0" w:space="0" w:color="auto"/>
      </w:divBdr>
    </w:div>
    <w:div w:id="1417245749">
      <w:bodyDiv w:val="1"/>
      <w:marLeft w:val="0"/>
      <w:marRight w:val="0"/>
      <w:marTop w:val="0"/>
      <w:marBottom w:val="0"/>
      <w:divBdr>
        <w:top w:val="none" w:sz="0" w:space="0" w:color="auto"/>
        <w:left w:val="none" w:sz="0" w:space="0" w:color="auto"/>
        <w:bottom w:val="none" w:sz="0" w:space="0" w:color="auto"/>
        <w:right w:val="none" w:sz="0" w:space="0" w:color="auto"/>
      </w:divBdr>
    </w:div>
    <w:div w:id="1459108515">
      <w:bodyDiv w:val="1"/>
      <w:marLeft w:val="0"/>
      <w:marRight w:val="0"/>
      <w:marTop w:val="0"/>
      <w:marBottom w:val="0"/>
      <w:divBdr>
        <w:top w:val="none" w:sz="0" w:space="0" w:color="auto"/>
        <w:left w:val="none" w:sz="0" w:space="0" w:color="auto"/>
        <w:bottom w:val="none" w:sz="0" w:space="0" w:color="auto"/>
        <w:right w:val="none" w:sz="0" w:space="0" w:color="auto"/>
      </w:divBdr>
    </w:div>
    <w:div w:id="1544175057">
      <w:bodyDiv w:val="1"/>
      <w:marLeft w:val="0"/>
      <w:marRight w:val="0"/>
      <w:marTop w:val="0"/>
      <w:marBottom w:val="0"/>
      <w:divBdr>
        <w:top w:val="none" w:sz="0" w:space="0" w:color="auto"/>
        <w:left w:val="none" w:sz="0" w:space="0" w:color="auto"/>
        <w:bottom w:val="none" w:sz="0" w:space="0" w:color="auto"/>
        <w:right w:val="none" w:sz="0" w:space="0" w:color="auto"/>
      </w:divBdr>
      <w:divsChild>
        <w:div w:id="1412771485">
          <w:marLeft w:val="0"/>
          <w:marRight w:val="0"/>
          <w:marTop w:val="0"/>
          <w:marBottom w:val="0"/>
          <w:divBdr>
            <w:top w:val="none" w:sz="0" w:space="0" w:color="auto"/>
            <w:left w:val="none" w:sz="0" w:space="0" w:color="auto"/>
            <w:bottom w:val="none" w:sz="0" w:space="0" w:color="auto"/>
            <w:right w:val="none" w:sz="0" w:space="0" w:color="auto"/>
          </w:divBdr>
        </w:div>
      </w:divsChild>
    </w:div>
    <w:div w:id="1552769811">
      <w:bodyDiv w:val="1"/>
      <w:marLeft w:val="0"/>
      <w:marRight w:val="0"/>
      <w:marTop w:val="0"/>
      <w:marBottom w:val="0"/>
      <w:divBdr>
        <w:top w:val="none" w:sz="0" w:space="0" w:color="auto"/>
        <w:left w:val="none" w:sz="0" w:space="0" w:color="auto"/>
        <w:bottom w:val="none" w:sz="0" w:space="0" w:color="auto"/>
        <w:right w:val="none" w:sz="0" w:space="0" w:color="auto"/>
      </w:divBdr>
    </w:div>
    <w:div w:id="1610502427">
      <w:bodyDiv w:val="1"/>
      <w:marLeft w:val="0"/>
      <w:marRight w:val="0"/>
      <w:marTop w:val="0"/>
      <w:marBottom w:val="0"/>
      <w:divBdr>
        <w:top w:val="none" w:sz="0" w:space="0" w:color="auto"/>
        <w:left w:val="none" w:sz="0" w:space="0" w:color="auto"/>
        <w:bottom w:val="none" w:sz="0" w:space="0" w:color="auto"/>
        <w:right w:val="none" w:sz="0" w:space="0" w:color="auto"/>
      </w:divBdr>
    </w:div>
    <w:div w:id="168521017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934052988">
      <w:bodyDiv w:val="1"/>
      <w:marLeft w:val="0"/>
      <w:marRight w:val="0"/>
      <w:marTop w:val="0"/>
      <w:marBottom w:val="0"/>
      <w:divBdr>
        <w:top w:val="none" w:sz="0" w:space="0" w:color="auto"/>
        <w:left w:val="none" w:sz="0" w:space="0" w:color="auto"/>
        <w:bottom w:val="none" w:sz="0" w:space="0" w:color="auto"/>
        <w:right w:val="none" w:sz="0" w:space="0" w:color="auto"/>
      </w:divBdr>
    </w:div>
    <w:div w:id="1982685674">
      <w:bodyDiv w:val="1"/>
      <w:marLeft w:val="0"/>
      <w:marRight w:val="0"/>
      <w:marTop w:val="0"/>
      <w:marBottom w:val="0"/>
      <w:divBdr>
        <w:top w:val="none" w:sz="0" w:space="0" w:color="auto"/>
        <w:left w:val="none" w:sz="0" w:space="0" w:color="auto"/>
        <w:bottom w:val="none" w:sz="0" w:space="0" w:color="auto"/>
        <w:right w:val="none" w:sz="0" w:space="0" w:color="auto"/>
      </w:divBdr>
    </w:div>
    <w:div w:id="1987735380">
      <w:bodyDiv w:val="1"/>
      <w:marLeft w:val="0"/>
      <w:marRight w:val="0"/>
      <w:marTop w:val="0"/>
      <w:marBottom w:val="0"/>
      <w:divBdr>
        <w:top w:val="none" w:sz="0" w:space="0" w:color="auto"/>
        <w:left w:val="none" w:sz="0" w:space="0" w:color="auto"/>
        <w:bottom w:val="none" w:sz="0" w:space="0" w:color="auto"/>
        <w:right w:val="none" w:sz="0" w:space="0" w:color="auto"/>
      </w:divBdr>
      <w:divsChild>
        <w:div w:id="207492060">
          <w:marLeft w:val="0"/>
          <w:marRight w:val="0"/>
          <w:marTop w:val="0"/>
          <w:marBottom w:val="0"/>
          <w:divBdr>
            <w:top w:val="none" w:sz="0" w:space="0" w:color="auto"/>
            <w:left w:val="none" w:sz="0" w:space="0" w:color="auto"/>
            <w:bottom w:val="none" w:sz="0" w:space="0" w:color="auto"/>
            <w:right w:val="none" w:sz="0" w:space="0" w:color="auto"/>
          </w:divBdr>
          <w:divsChild>
            <w:div w:id="1611157416">
              <w:marLeft w:val="0"/>
              <w:marRight w:val="0"/>
              <w:marTop w:val="0"/>
              <w:marBottom w:val="0"/>
              <w:divBdr>
                <w:top w:val="none" w:sz="0" w:space="0" w:color="auto"/>
                <w:left w:val="none" w:sz="0" w:space="0" w:color="auto"/>
                <w:bottom w:val="none" w:sz="0" w:space="0" w:color="auto"/>
                <w:right w:val="none" w:sz="0" w:space="0" w:color="auto"/>
              </w:divBdr>
              <w:divsChild>
                <w:div w:id="622224814">
                  <w:marLeft w:val="0"/>
                  <w:marRight w:val="0"/>
                  <w:marTop w:val="0"/>
                  <w:marBottom w:val="0"/>
                  <w:divBdr>
                    <w:top w:val="none" w:sz="0" w:space="0" w:color="auto"/>
                    <w:left w:val="none" w:sz="0" w:space="0" w:color="auto"/>
                    <w:bottom w:val="none" w:sz="0" w:space="0" w:color="auto"/>
                    <w:right w:val="none" w:sz="0" w:space="0" w:color="auto"/>
                  </w:divBdr>
                  <w:divsChild>
                    <w:div w:id="9167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5351">
      <w:bodyDiv w:val="1"/>
      <w:marLeft w:val="0"/>
      <w:marRight w:val="0"/>
      <w:marTop w:val="0"/>
      <w:marBottom w:val="0"/>
      <w:divBdr>
        <w:top w:val="none" w:sz="0" w:space="0" w:color="auto"/>
        <w:left w:val="none" w:sz="0" w:space="0" w:color="auto"/>
        <w:bottom w:val="none" w:sz="0" w:space="0" w:color="auto"/>
        <w:right w:val="none" w:sz="0" w:space="0" w:color="auto"/>
      </w:divBdr>
    </w:div>
    <w:div w:id="20854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www.uradni-list.si/1/objava.jsp?sop=2016-01-28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gram-podezelja.si/sl/vsebina-programa/opis-strategije/ekolosko-kmetovanje/podukrep-11-1-placila-za-preusmeritev-v-prakse-in-metode-ekoloskega-kmetovanja"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hyperlink" Target="http://www.mkgp.gov.si/fileadmin/mkgp.gov.si/pageuploads/podrocja/Kmetijstvo/Integrirana_pridelava/IPS-TN_2015_final.docx" TargetMode="Externa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yperlink" Target="http://www.mkgp.gov.si/fileadmin/mkgp.gov.si/pageuploads/podrocja/Kmetijstvo/Integrirana_pridelava/IPG-TN_2015_final.docx" TargetMode="Externa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uvhvvr.gov.si/en/areas_of_competence/plant_protection_products/" TargetMode="External"/><Relationship Id="rId13" Type="http://schemas.openxmlformats.org/officeDocument/2006/relationships/hyperlink" Target="http://www.mkgp.gov.si/si/delovna_podrocja/kmetijstvo/integrirana_pridelava/tehnoloska_navodila/" TargetMode="External"/><Relationship Id="rId18" Type="http://schemas.openxmlformats.org/officeDocument/2006/relationships/hyperlink" Target="http://www.sicris.si/public/jqm/prj.aspx?lang=slv&amp;opdescr=orgSearch&amp;opt=2&amp;subopt=405&amp;code1=org&amp;code2=nameadvanced&amp;psize=1&amp;hits=1&amp;page=1&amp;count=&amp;search_term=name=401%20and%20sci=%20and%20fil=%20and%20sub=%20and%20statfrm=&amp;id=8722&amp;slng=&amp;order_by" TargetMode="External"/><Relationship Id="rId26" Type="http://schemas.openxmlformats.org/officeDocument/2006/relationships/hyperlink" Target="http://www.program-podezelja.si/sl/knjiznica" TargetMode="External"/><Relationship Id="rId39" Type="http://schemas.openxmlformats.org/officeDocument/2006/relationships/hyperlink" Target="http://www.arso.gov.si/vode/podatki/" TargetMode="External"/><Relationship Id="rId3" Type="http://schemas.openxmlformats.org/officeDocument/2006/relationships/hyperlink" Target="http://www.uvhvvr.gov.si/si/delovna_podrocja/fitofarmacevtska_sredstva/promet_uporaba_usposabljanje_in_naprave/uporaba_ffs/brosure/" TargetMode="External"/><Relationship Id="rId21" Type="http://schemas.openxmlformats.org/officeDocument/2006/relationships/hyperlink" Target="http://www.dlib.si/stream/URN:NBN:SI:DOC-RJFXGEPW/8923912a-690c-419d-80c6-d9251bc3e4af/PDF" TargetMode="External"/><Relationship Id="rId34" Type="http://schemas.openxmlformats.org/officeDocument/2006/relationships/hyperlink" Target="http://pxweb.stat.si/pxweb/Database/Environment/15_agriculture_fishing/07_consumption/03_15708_use_pesticide/03_15708_use_pesticide.asp" TargetMode="External"/><Relationship Id="rId7" Type="http://schemas.openxmlformats.org/officeDocument/2006/relationships/hyperlink" Target="http://www.uvhvvr.gov.si/si/delovna_podrocja/fitofarmacevtska_sredstva/" TargetMode="External"/><Relationship Id="rId12" Type="http://schemas.openxmlformats.org/officeDocument/2006/relationships/hyperlink" Target="http://www.uvhvvr.gov.si/si/delovna_podrocja/fitofarmacevtska_sredstva/promet_uporaba_usposabljanje_in_naprave/uporaba_ffs/brosure/" TargetMode="External"/><Relationship Id="rId17" Type="http://schemas.openxmlformats.org/officeDocument/2006/relationships/hyperlink" Target="http://www.dlib.si/stream/URN:NBN:SI:DOC-BPCWUHMF/8789a5b5-9363-4111-8183-8fc8c5814138/PDF" TargetMode="External"/><Relationship Id="rId25" Type="http://schemas.openxmlformats.org/officeDocument/2006/relationships/hyperlink" Target="http://www.program-podezelja.si/sl/knjiznica" TargetMode="External"/><Relationship Id="rId33" Type="http://schemas.openxmlformats.org/officeDocument/2006/relationships/hyperlink" Target="http://pxweb.stat.si/pxweb/Database/Okolje/15_kmetijstvo_ribistvo/07_reproduk_material/03_15708_raba_pesticidov/03_15708_raba_pesticidov.asp" TargetMode="External"/><Relationship Id="rId38" Type="http://schemas.openxmlformats.org/officeDocument/2006/relationships/hyperlink" Target="http://www.mpv.si" TargetMode="External"/><Relationship Id="rId2" Type="http://schemas.openxmlformats.org/officeDocument/2006/relationships/hyperlink" Target="https://ec.europa.eu/food/plant/pesticides/sustainable_use_pesticides_en" TargetMode="External"/><Relationship Id="rId16" Type="http://schemas.openxmlformats.org/officeDocument/2006/relationships/hyperlink" Target="http://spletni2.furs.gov.si/FFS/REGSR/FFS_SeznL.asp?top=1" TargetMode="External"/><Relationship Id="rId20" Type="http://schemas.openxmlformats.org/officeDocument/2006/relationships/hyperlink" Target="https://www.dlib.si/results/?euapi=1&amp;query=%27keywords%3dciljni+raziskovalni+projekti%27&amp;pageSize=25&amp;ftype=ciljni+raziskovalni+projekti&amp;sortDir=ASC&amp;sort=date" TargetMode="External"/><Relationship Id="rId29" Type="http://schemas.openxmlformats.org/officeDocument/2006/relationships/hyperlink" Target="http://www.uvhvvr.gov.si/si/delovna_podrocja/zdravje_rastlin/sluzba_za_varstvo_rastlin/" TargetMode="External"/><Relationship Id="rId1" Type="http://schemas.openxmlformats.org/officeDocument/2006/relationships/hyperlink" Target="http://www.uvhvvr.gov.si/si/delovna_podrocja/fitofarmacevtska_sredstva/nacionalni_akcijski_program/" TargetMode="External"/><Relationship Id="rId6" Type="http://schemas.openxmlformats.org/officeDocument/2006/relationships/hyperlink" Target="http://www.nijz.si/" TargetMode="External"/><Relationship Id="rId11" Type="http://schemas.openxmlformats.org/officeDocument/2006/relationships/hyperlink" Target="http://www.ivr.si" TargetMode="External"/><Relationship Id="rId24" Type="http://schemas.openxmlformats.org/officeDocument/2006/relationships/hyperlink" Target="http://www.kis.si/Ciljni_raziskovalni_programi_CRP/Projekt_V4-1602_Uporaba_metod_z_nizkim_tveganjem_za_varstvo_zelenjadnic/" TargetMode="External"/><Relationship Id="rId32" Type="http://schemas.openxmlformats.org/officeDocument/2006/relationships/hyperlink" Target="https://www.stat.si/StatWeb/News/Index/6258" TargetMode="External"/><Relationship Id="rId37" Type="http://schemas.openxmlformats.org/officeDocument/2006/relationships/hyperlink" Target="http://www.arso.gov.si/vode/podatki/" TargetMode="External"/><Relationship Id="rId40" Type="http://schemas.openxmlformats.org/officeDocument/2006/relationships/hyperlink" Target="http://www.nijz.si/sl/podatki" TargetMode="External"/><Relationship Id="rId5" Type="http://schemas.openxmlformats.org/officeDocument/2006/relationships/hyperlink" Target="http://www.uvhvvr.gov.si/si/delovna_podrocja/fitofarmacevtska_sredstva/" TargetMode="External"/><Relationship Id="rId15" Type="http://schemas.openxmlformats.org/officeDocument/2006/relationships/hyperlink" Target="http://www.ivr.si" TargetMode="External"/><Relationship Id="rId23" Type="http://schemas.openxmlformats.org/officeDocument/2006/relationships/hyperlink" Target="http://www.kis.si/Ciljni_raziskovalni_programi_CRP/Projekt_V4-1602_Uporaba_metod_z_nizkim_tveganjem_za_varstvo_zelenjadnic/" TargetMode="External"/><Relationship Id="rId28" Type="http://schemas.openxmlformats.org/officeDocument/2006/relationships/hyperlink" Target="https://www.ivr.si/" TargetMode="External"/><Relationship Id="rId36" Type="http://schemas.openxmlformats.org/officeDocument/2006/relationships/hyperlink" Target="http://ec.europa.eu/food/plant/pesticides/eu-pesticides-database/public/?event=download.MRL" TargetMode="External"/><Relationship Id="rId10" Type="http://schemas.openxmlformats.org/officeDocument/2006/relationships/hyperlink" Target="http://www.uvhvvr.gov.si/si/delovna_podrocja/fitofarmacevtska_sredstva/promet_uporaba_usposabljanje_in_naprave/uporaba_ffs/brosure/" TargetMode="External"/><Relationship Id="rId19" Type="http://schemas.openxmlformats.org/officeDocument/2006/relationships/hyperlink" Target="http://www.uvhvvr.gov.si/si/delovna_podrocja/ostanki_pesticidov/" TargetMode="External"/><Relationship Id="rId31" Type="http://schemas.openxmlformats.org/officeDocument/2006/relationships/hyperlink" Target="http://www.uvhvvr.gov.si/si/delovna_podrocja/zdravje_rastlin/" TargetMode="External"/><Relationship Id="rId4" Type="http://schemas.openxmlformats.org/officeDocument/2006/relationships/hyperlink" Target="https://arhiv.kis.si/datoteke/File/kis/SLO/VAR/Publikacije/Temeljna_nacela_dobre_kmetijske_prakse_varstva_rastlin_in_varne_rabe_FFS.pdf" TargetMode="External"/><Relationship Id="rId9" Type="http://schemas.openxmlformats.org/officeDocument/2006/relationships/hyperlink" Target="http://www.kis.si/f/docs/Druge_publikacije/Kodeks_dobre_kmetijske_prakse_1.pdf" TargetMode="External"/><Relationship Id="rId14" Type="http://schemas.openxmlformats.org/officeDocument/2006/relationships/hyperlink" Target="http://www.program-podezelja.si/sl/knjiznica" TargetMode="External"/><Relationship Id="rId22" Type="http://schemas.openxmlformats.org/officeDocument/2006/relationships/hyperlink" Target="http://www.dlib.si/details/URN:NBN:SI:DOC-RJFXGEPW" TargetMode="External"/><Relationship Id="rId27" Type="http://schemas.openxmlformats.org/officeDocument/2006/relationships/hyperlink" Target="http://www.mkgp.gov.si/fileadmin/mkgp.gov.si/pageuploads/podrocja/Kmetijstvo/Integrirana_pridelava/IPG-TN_2015_final.docx" TargetMode="External"/><Relationship Id="rId30" Type="http://schemas.openxmlformats.org/officeDocument/2006/relationships/hyperlink" Target="http://www.fito-info.si/index.asp?ID=Prognoze/index.asp" TargetMode="External"/><Relationship Id="rId35" Type="http://schemas.openxmlformats.org/officeDocument/2006/relationships/hyperlink" Target="http://www.uvhvvr.gov.si/si/delovna_podrocja/ostanki_pesticidov/poroci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ov_delovni_lis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ov_delovni_lis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ov_delovni_lis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ov_delovni_lis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ov_delovni_lis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ov_delovni_lis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ov_delovni_lis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aktivnih snovi v kg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prodajaAS!$A$15</c:f>
              <c:strCache>
                <c:ptCount val="1"/>
                <c:pt idx="0">
                  <c:v>Fungicidi in baktericidi</c:v>
                </c:pt>
              </c:strCache>
            </c:strRef>
          </c:tx>
          <c:spPr>
            <a:ln w="28575" cap="rnd">
              <a:solidFill>
                <a:schemeClr val="accent1"/>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prodajaAS!$B$15:$I$15</c:f>
              <c:numCache>
                <c:formatCode>#,##0</c:formatCode>
                <c:ptCount val="8"/>
                <c:pt idx="0">
                  <c:v>789323</c:v>
                </c:pt>
                <c:pt idx="1">
                  <c:v>797073</c:v>
                </c:pt>
                <c:pt idx="2">
                  <c:v>700234</c:v>
                </c:pt>
                <c:pt idx="3">
                  <c:v>647499</c:v>
                </c:pt>
                <c:pt idx="4">
                  <c:v>724489</c:v>
                </c:pt>
                <c:pt idx="5">
                  <c:v>759240</c:v>
                </c:pt>
                <c:pt idx="6">
                  <c:v>857715</c:v>
                </c:pt>
                <c:pt idx="7">
                  <c:v>789816</c:v>
                </c:pt>
              </c:numCache>
            </c:numRef>
          </c:val>
          <c:smooth val="0"/>
        </c:ser>
        <c:ser>
          <c:idx val="1"/>
          <c:order val="1"/>
          <c:tx>
            <c:strRef>
              <c:f>prodajaAS!$A$16</c:f>
              <c:strCache>
                <c:ptCount val="1"/>
                <c:pt idx="0">
                  <c:v>Herbicidi, snovi za uničevanje steblovine in mahu</c:v>
                </c:pt>
              </c:strCache>
            </c:strRef>
          </c:tx>
          <c:spPr>
            <a:ln w="28575" cap="rnd">
              <a:solidFill>
                <a:schemeClr val="accent2"/>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prodajaAS!$B$16:$I$16</c:f>
              <c:numCache>
                <c:formatCode>#,##0</c:formatCode>
                <c:ptCount val="8"/>
                <c:pt idx="0">
                  <c:v>253778</c:v>
                </c:pt>
                <c:pt idx="1">
                  <c:v>264289</c:v>
                </c:pt>
                <c:pt idx="2">
                  <c:v>257007</c:v>
                </c:pt>
                <c:pt idx="3">
                  <c:v>223472</c:v>
                </c:pt>
                <c:pt idx="4">
                  <c:v>238502</c:v>
                </c:pt>
                <c:pt idx="5">
                  <c:v>224430</c:v>
                </c:pt>
                <c:pt idx="6">
                  <c:v>244089</c:v>
                </c:pt>
                <c:pt idx="7">
                  <c:v>233335</c:v>
                </c:pt>
              </c:numCache>
            </c:numRef>
          </c:val>
          <c:smooth val="0"/>
        </c:ser>
        <c:ser>
          <c:idx val="2"/>
          <c:order val="2"/>
          <c:tx>
            <c:strRef>
              <c:f>prodajaAS!$A$17</c:f>
              <c:strCache>
                <c:ptCount val="1"/>
                <c:pt idx="0">
                  <c:v>Insekticidi in akaricidi</c:v>
                </c:pt>
              </c:strCache>
            </c:strRef>
          </c:tx>
          <c:spPr>
            <a:ln w="28575" cap="rnd">
              <a:solidFill>
                <a:schemeClr val="accent3"/>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prodajaAS!$B$17:$I$17</c:f>
              <c:numCache>
                <c:formatCode>#,##0</c:formatCode>
                <c:ptCount val="8"/>
                <c:pt idx="0">
                  <c:v>61840</c:v>
                </c:pt>
                <c:pt idx="1">
                  <c:v>38617</c:v>
                </c:pt>
                <c:pt idx="2">
                  <c:v>41732</c:v>
                </c:pt>
                <c:pt idx="3">
                  <c:v>26866</c:v>
                </c:pt>
                <c:pt idx="4">
                  <c:v>33577</c:v>
                </c:pt>
                <c:pt idx="5">
                  <c:v>38040</c:v>
                </c:pt>
                <c:pt idx="6">
                  <c:v>43334</c:v>
                </c:pt>
                <c:pt idx="7">
                  <c:v>50396</c:v>
                </c:pt>
              </c:numCache>
            </c:numRef>
          </c:val>
          <c:smooth val="0"/>
        </c:ser>
        <c:ser>
          <c:idx val="3"/>
          <c:order val="3"/>
          <c:tx>
            <c:strRef>
              <c:f>prodajaAS!$A$18</c:f>
              <c:strCache>
                <c:ptCount val="1"/>
                <c:pt idx="0">
                  <c:v>Pesticidi - SKUPAJ</c:v>
                </c:pt>
              </c:strCache>
            </c:strRef>
          </c:tx>
          <c:spPr>
            <a:ln w="28575" cap="rnd">
              <a:solidFill>
                <a:schemeClr val="accent4"/>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prodajaAS!$B$18:$I$18</c:f>
              <c:numCache>
                <c:formatCode>#,##0</c:formatCode>
                <c:ptCount val="8"/>
                <c:pt idx="0">
                  <c:v>1134370</c:v>
                </c:pt>
                <c:pt idx="1">
                  <c:v>1121873</c:v>
                </c:pt>
                <c:pt idx="2">
                  <c:v>1016068</c:v>
                </c:pt>
                <c:pt idx="3">
                  <c:v>917483</c:v>
                </c:pt>
                <c:pt idx="4">
                  <c:v>1009912</c:v>
                </c:pt>
                <c:pt idx="5">
                  <c:v>1046858</c:v>
                </c:pt>
                <c:pt idx="6">
                  <c:v>1166530</c:v>
                </c:pt>
                <c:pt idx="7">
                  <c:v>1090129</c:v>
                </c:pt>
              </c:numCache>
            </c:numRef>
          </c:val>
          <c:smooth val="0"/>
        </c:ser>
        <c:dLbls>
          <c:showLegendKey val="0"/>
          <c:showVal val="0"/>
          <c:showCatName val="0"/>
          <c:showSerName val="0"/>
          <c:showPercent val="0"/>
          <c:showBubbleSize val="0"/>
        </c:dLbls>
        <c:smooth val="0"/>
        <c:axId val="386076272"/>
        <c:axId val="386076664"/>
      </c:lineChart>
      <c:catAx>
        <c:axId val="38607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076664"/>
        <c:crosses val="autoZero"/>
        <c:auto val="1"/>
        <c:lblAlgn val="ctr"/>
        <c:lblOffset val="100"/>
        <c:noMultiLvlLbl val="0"/>
      </c:catAx>
      <c:valAx>
        <c:axId val="386076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07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 neskladnih OO glede na število preizkušenih OO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'pitna voda'!$A$7</c:f>
              <c:strCache>
                <c:ptCount val="1"/>
                <c:pt idx="0">
                  <c:v>atrazin (nad 0,1 μg/L)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voda'!$B$7:$F$7</c:f>
              <c:numCache>
                <c:formatCode>General</c:formatCode>
                <c:ptCount val="5"/>
                <c:pt idx="0">
                  <c:v>4.55</c:v>
                </c:pt>
                <c:pt idx="1">
                  <c:v>3.33</c:v>
                </c:pt>
                <c:pt idx="2">
                  <c:v>3.23</c:v>
                </c:pt>
                <c:pt idx="3">
                  <c:v>1.47</c:v>
                </c:pt>
                <c:pt idx="4">
                  <c:v>2.4700000000000002</c:v>
                </c:pt>
              </c:numCache>
            </c:numRef>
          </c:val>
          <c:smooth val="0"/>
        </c:ser>
        <c:ser>
          <c:idx val="1"/>
          <c:order val="1"/>
          <c:tx>
            <c:strRef>
              <c:f>'pitna voda'!$A$8</c:f>
              <c:strCache>
                <c:ptCount val="1"/>
                <c:pt idx="0">
                  <c:v>desetil-atrazin (nad 0,1 μg/L)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voda'!$B$8:$F$8</c:f>
              <c:numCache>
                <c:formatCode>General</c:formatCode>
                <c:ptCount val="5"/>
                <c:pt idx="0">
                  <c:v>9.09</c:v>
                </c:pt>
                <c:pt idx="1">
                  <c:v>11.67</c:v>
                </c:pt>
                <c:pt idx="2">
                  <c:v>8.06</c:v>
                </c:pt>
                <c:pt idx="3">
                  <c:v>5.88</c:v>
                </c:pt>
                <c:pt idx="4">
                  <c:v>1.23</c:v>
                </c:pt>
              </c:numCache>
            </c:numRef>
          </c:val>
          <c:smooth val="0"/>
        </c:ser>
        <c:ser>
          <c:idx val="2"/>
          <c:order val="2"/>
          <c:tx>
            <c:strRef>
              <c:f>'pitna voda'!$A$9</c:f>
              <c:strCache>
                <c:ptCount val="1"/>
                <c:pt idx="0">
                  <c:v>vsota pesticidov (nad 0,5 μg/L)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voda'!$B$9:$F$9</c:f>
              <c:numCache>
                <c:formatCode>General</c:formatCode>
                <c:ptCount val="5"/>
                <c:pt idx="0">
                  <c:v>1.52</c:v>
                </c:pt>
                <c:pt idx="1">
                  <c:v>0.83</c:v>
                </c:pt>
                <c:pt idx="2">
                  <c:v>0.81</c:v>
                </c:pt>
                <c:pt idx="3">
                  <c:v>0</c:v>
                </c:pt>
                <c:pt idx="4">
                  <c:v>0</c:v>
                </c:pt>
              </c:numCache>
            </c:numRef>
          </c:val>
          <c:smooth val="0"/>
        </c:ser>
        <c:dLbls>
          <c:dLblPos val="t"/>
          <c:showLegendKey val="0"/>
          <c:showVal val="1"/>
          <c:showCatName val="0"/>
          <c:showSerName val="0"/>
          <c:showPercent val="0"/>
          <c:showBubbleSize val="0"/>
        </c:dLbls>
        <c:smooth val="0"/>
        <c:axId val="390160984"/>
        <c:axId val="390161376"/>
      </c:lineChart>
      <c:catAx>
        <c:axId val="39016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1376"/>
        <c:crosses val="autoZero"/>
        <c:auto val="1"/>
        <c:lblAlgn val="ctr"/>
        <c:lblOffset val="100"/>
        <c:noMultiLvlLbl val="0"/>
      </c:catAx>
      <c:valAx>
        <c:axId val="3901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Hospitalizacije zaradi zastrupitev s FFS</a:t>
            </a:r>
            <a:endParaRPr lang="en-US"/>
          </a:p>
        </c:rich>
      </c:tx>
      <c:layout>
        <c:manualLayout>
          <c:xMode val="edge"/>
          <c:yMode val="edge"/>
          <c:x val="0.211222222222222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zastrupitve!$A$3</c:f>
              <c:strCache>
                <c:ptCount val="1"/>
                <c:pt idx="0">
                  <c:v>SLOVENIJA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zastrupitve!$B$2:$N$2</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zastrupitve!$B$3:$N$3</c:f>
              <c:numCache>
                <c:formatCode>General</c:formatCode>
                <c:ptCount val="13"/>
                <c:pt idx="0">
                  <c:v>25</c:v>
                </c:pt>
                <c:pt idx="1">
                  <c:v>27</c:v>
                </c:pt>
                <c:pt idx="2">
                  <c:v>13</c:v>
                </c:pt>
                <c:pt idx="3">
                  <c:v>13</c:v>
                </c:pt>
                <c:pt idx="4">
                  <c:v>17</c:v>
                </c:pt>
                <c:pt idx="5">
                  <c:v>14</c:v>
                </c:pt>
                <c:pt idx="6">
                  <c:v>9</c:v>
                </c:pt>
                <c:pt idx="7">
                  <c:v>15</c:v>
                </c:pt>
                <c:pt idx="8">
                  <c:v>6</c:v>
                </c:pt>
                <c:pt idx="9">
                  <c:v>8</c:v>
                </c:pt>
                <c:pt idx="10">
                  <c:v>4</c:v>
                </c:pt>
                <c:pt idx="11">
                  <c:v>4</c:v>
                </c:pt>
                <c:pt idx="12">
                  <c:v>7</c:v>
                </c:pt>
              </c:numCache>
            </c:numRef>
          </c:val>
        </c:ser>
        <c:dLbls>
          <c:dLblPos val="outEnd"/>
          <c:showLegendKey val="0"/>
          <c:showVal val="1"/>
          <c:showCatName val="0"/>
          <c:showSerName val="0"/>
          <c:showPercent val="0"/>
          <c:showBubbleSize val="0"/>
        </c:dLbls>
        <c:gapWidth val="219"/>
        <c:overlap val="-27"/>
        <c:axId val="390407368"/>
        <c:axId val="390407760"/>
      </c:barChart>
      <c:catAx>
        <c:axId val="39040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407760"/>
        <c:crosses val="autoZero"/>
        <c:auto val="1"/>
        <c:lblAlgn val="ctr"/>
        <c:lblOffset val="100"/>
        <c:noMultiLvlLbl val="0"/>
      </c:catAx>
      <c:valAx>
        <c:axId val="39040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40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fungicidov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prodajaAS!$A$25</c:f>
              <c:strCache>
                <c:ptCount val="1"/>
                <c:pt idx="0">
                  <c:v>Fungicidi -baker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prodajaAS!$B$25:$I$25</c:f>
              <c:numCache>
                <c:formatCode>#,##0</c:formatCode>
                <c:ptCount val="8"/>
                <c:pt idx="0">
                  <c:v>52077</c:v>
                </c:pt>
                <c:pt idx="1">
                  <c:v>47930</c:v>
                </c:pt>
                <c:pt idx="2">
                  <c:v>36765</c:v>
                </c:pt>
                <c:pt idx="3">
                  <c:v>41089</c:v>
                </c:pt>
                <c:pt idx="4">
                  <c:v>43873</c:v>
                </c:pt>
                <c:pt idx="5">
                  <c:v>47973</c:v>
                </c:pt>
                <c:pt idx="6">
                  <c:v>52479</c:v>
                </c:pt>
                <c:pt idx="7">
                  <c:v>45132</c:v>
                </c:pt>
              </c:numCache>
            </c:numRef>
          </c:val>
        </c:ser>
        <c:ser>
          <c:idx val="1"/>
          <c:order val="1"/>
          <c:tx>
            <c:strRef>
              <c:f>prodajaAS!$A$26</c:f>
              <c:strCache>
                <c:ptCount val="1"/>
                <c:pt idx="0">
                  <c:v>Fungicidi -žveplo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prodajaAS!$B$26:$I$26</c:f>
              <c:numCache>
                <c:formatCode>#,##0</c:formatCode>
                <c:ptCount val="8"/>
                <c:pt idx="0">
                  <c:v>375628</c:v>
                </c:pt>
                <c:pt idx="1">
                  <c:v>414596</c:v>
                </c:pt>
                <c:pt idx="2">
                  <c:v>353343</c:v>
                </c:pt>
                <c:pt idx="3">
                  <c:v>316085</c:v>
                </c:pt>
                <c:pt idx="4">
                  <c:v>365246</c:v>
                </c:pt>
                <c:pt idx="5">
                  <c:v>383687</c:v>
                </c:pt>
                <c:pt idx="6">
                  <c:v>440338</c:v>
                </c:pt>
                <c:pt idx="7">
                  <c:v>420058</c:v>
                </c:pt>
              </c:numCache>
            </c:numRef>
          </c:val>
        </c:ser>
        <c:ser>
          <c:idx val="2"/>
          <c:order val="2"/>
          <c:tx>
            <c:strRef>
              <c:f>prodajaAS!$A$27</c:f>
              <c:strCache>
                <c:ptCount val="1"/>
                <c:pt idx="0">
                  <c:v>Fungicidi - drugi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prodajaAS!$B$27:$I$27</c:f>
              <c:numCache>
                <c:formatCode>#,##0</c:formatCode>
                <c:ptCount val="8"/>
                <c:pt idx="0">
                  <c:v>361618</c:v>
                </c:pt>
                <c:pt idx="1">
                  <c:v>334547</c:v>
                </c:pt>
                <c:pt idx="2">
                  <c:v>310126</c:v>
                </c:pt>
                <c:pt idx="3">
                  <c:v>290325</c:v>
                </c:pt>
                <c:pt idx="4">
                  <c:v>315370</c:v>
                </c:pt>
                <c:pt idx="5">
                  <c:v>327580</c:v>
                </c:pt>
                <c:pt idx="6">
                  <c:v>364898</c:v>
                </c:pt>
                <c:pt idx="7">
                  <c:v>324626</c:v>
                </c:pt>
              </c:numCache>
            </c:numRef>
          </c:val>
        </c:ser>
        <c:dLbls>
          <c:dLblPos val="ctr"/>
          <c:showLegendKey val="0"/>
          <c:showVal val="1"/>
          <c:showCatName val="0"/>
          <c:showSerName val="0"/>
          <c:showPercent val="0"/>
          <c:showBubbleSize val="0"/>
        </c:dLbls>
        <c:gapWidth val="150"/>
        <c:overlap val="100"/>
        <c:axId val="388395384"/>
        <c:axId val="388395776"/>
      </c:barChart>
      <c:catAx>
        <c:axId val="38839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5776"/>
        <c:crosses val="autoZero"/>
        <c:auto val="1"/>
        <c:lblAlgn val="ctr"/>
        <c:lblOffset val="100"/>
        <c:noMultiLvlLbl val="0"/>
      </c:catAx>
      <c:valAx>
        <c:axId val="38839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ostankiP!$A$2</c:f>
              <c:strCache>
                <c:ptCount val="1"/>
                <c:pt idx="0">
                  <c:v>Skupno število odvzetih vzorcev</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ostankiP!$B$1:$H$1</c:f>
              <c:numCache>
                <c:formatCode>General</c:formatCode>
                <c:ptCount val="7"/>
                <c:pt idx="0">
                  <c:v>2010</c:v>
                </c:pt>
                <c:pt idx="1">
                  <c:v>2011</c:v>
                </c:pt>
                <c:pt idx="2">
                  <c:v>2012</c:v>
                </c:pt>
                <c:pt idx="3">
                  <c:v>2013</c:v>
                </c:pt>
                <c:pt idx="4">
                  <c:v>2014</c:v>
                </c:pt>
                <c:pt idx="5">
                  <c:v>2015</c:v>
                </c:pt>
                <c:pt idx="6">
                  <c:v>2016</c:v>
                </c:pt>
              </c:numCache>
            </c:numRef>
          </c:cat>
          <c:val>
            <c:numRef>
              <c:f>ostankiP!$B$2:$H$2</c:f>
              <c:numCache>
                <c:formatCode>#,##0</c:formatCode>
                <c:ptCount val="7"/>
                <c:pt idx="0">
                  <c:v>1239</c:v>
                </c:pt>
                <c:pt idx="1">
                  <c:v>1125</c:v>
                </c:pt>
                <c:pt idx="2">
                  <c:v>1045</c:v>
                </c:pt>
                <c:pt idx="3">
                  <c:v>1075</c:v>
                </c:pt>
                <c:pt idx="4">
                  <c:v>777</c:v>
                </c:pt>
                <c:pt idx="5">
                  <c:v>774</c:v>
                </c:pt>
                <c:pt idx="6">
                  <c:v>725</c:v>
                </c:pt>
              </c:numCache>
            </c:numRef>
          </c:val>
          <c:smooth val="0"/>
        </c:ser>
        <c:dLbls>
          <c:showLegendKey val="0"/>
          <c:showVal val="0"/>
          <c:showCatName val="0"/>
          <c:showSerName val="0"/>
          <c:showPercent val="0"/>
          <c:showBubbleSize val="0"/>
        </c:dLbls>
        <c:smooth val="0"/>
        <c:axId val="388396560"/>
        <c:axId val="387549632"/>
      </c:lineChart>
      <c:catAx>
        <c:axId val="38839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7549632"/>
        <c:crosses val="autoZero"/>
        <c:auto val="1"/>
        <c:lblAlgn val="ctr"/>
        <c:lblOffset val="100"/>
        <c:noMultiLvlLbl val="0"/>
      </c:catAx>
      <c:valAx>
        <c:axId val="38754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Skupni delež skladnih</a:t>
            </a:r>
            <a:r>
              <a:rPr lang="sl-SI" baseline="0"/>
              <a:t> in neskladnih vzorcev</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percentStacked"/>
        <c:varyColors val="0"/>
        <c:ser>
          <c:idx val="0"/>
          <c:order val="0"/>
          <c:tx>
            <c:strRef>
              <c:f>'2ostanki'!$A$24</c:f>
              <c:strCache>
                <c:ptCount val="1"/>
                <c:pt idx="0">
                  <c:v>Delež skladnih vzorcev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'2ostanki'!$B$23:$H$23</c:f>
              <c:numCache>
                <c:formatCode>General</c:formatCode>
                <c:ptCount val="7"/>
                <c:pt idx="0">
                  <c:v>2010</c:v>
                </c:pt>
                <c:pt idx="1">
                  <c:v>2011</c:v>
                </c:pt>
                <c:pt idx="2">
                  <c:v>2012</c:v>
                </c:pt>
                <c:pt idx="3">
                  <c:v>2013</c:v>
                </c:pt>
                <c:pt idx="4">
                  <c:v>2014</c:v>
                </c:pt>
                <c:pt idx="5">
                  <c:v>2015</c:v>
                </c:pt>
                <c:pt idx="6">
                  <c:v>2016</c:v>
                </c:pt>
              </c:numCache>
            </c:numRef>
          </c:cat>
          <c:val>
            <c:numRef>
              <c:f>'2ostanki'!$B$24:$H$24</c:f>
              <c:numCache>
                <c:formatCode>General</c:formatCode>
                <c:ptCount val="7"/>
                <c:pt idx="0">
                  <c:v>98.6</c:v>
                </c:pt>
                <c:pt idx="1">
                  <c:v>98.7</c:v>
                </c:pt>
                <c:pt idx="2">
                  <c:v>98.66</c:v>
                </c:pt>
                <c:pt idx="3">
                  <c:v>99.1</c:v>
                </c:pt>
                <c:pt idx="4">
                  <c:v>99.4</c:v>
                </c:pt>
                <c:pt idx="5" formatCode="0.0">
                  <c:v>98.214285714285708</c:v>
                </c:pt>
                <c:pt idx="6">
                  <c:v>99.4</c:v>
                </c:pt>
              </c:numCache>
            </c:numRef>
          </c:val>
        </c:ser>
        <c:ser>
          <c:idx val="1"/>
          <c:order val="1"/>
          <c:tx>
            <c:strRef>
              <c:f>'2ostanki'!$A$25</c:f>
              <c:strCache>
                <c:ptCount val="1"/>
                <c:pt idx="0">
                  <c:v>Delež neskladnih vzorcev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'2ostanki'!$B$23:$H$23</c:f>
              <c:numCache>
                <c:formatCode>General</c:formatCode>
                <c:ptCount val="7"/>
                <c:pt idx="0">
                  <c:v>2010</c:v>
                </c:pt>
                <c:pt idx="1">
                  <c:v>2011</c:v>
                </c:pt>
                <c:pt idx="2">
                  <c:v>2012</c:v>
                </c:pt>
                <c:pt idx="3">
                  <c:v>2013</c:v>
                </c:pt>
                <c:pt idx="4">
                  <c:v>2014</c:v>
                </c:pt>
                <c:pt idx="5">
                  <c:v>2015</c:v>
                </c:pt>
                <c:pt idx="6">
                  <c:v>2016</c:v>
                </c:pt>
              </c:numCache>
            </c:numRef>
          </c:cat>
          <c:val>
            <c:numRef>
              <c:f>'2ostanki'!$B$25:$H$25</c:f>
              <c:numCache>
                <c:formatCode>General</c:formatCode>
                <c:ptCount val="7"/>
                <c:pt idx="0">
                  <c:v>1.4</c:v>
                </c:pt>
                <c:pt idx="1">
                  <c:v>1.3</c:v>
                </c:pt>
                <c:pt idx="2" formatCode="0.0">
                  <c:v>1.34</c:v>
                </c:pt>
                <c:pt idx="3">
                  <c:v>0.9</c:v>
                </c:pt>
                <c:pt idx="4">
                  <c:v>0.6</c:v>
                </c:pt>
                <c:pt idx="5" formatCode="0.0">
                  <c:v>1.7857142857142858</c:v>
                </c:pt>
                <c:pt idx="6" formatCode="0.0">
                  <c:v>0.6</c:v>
                </c:pt>
              </c:numCache>
            </c:numRef>
          </c:val>
        </c:ser>
        <c:dLbls>
          <c:showLegendKey val="0"/>
          <c:showVal val="1"/>
          <c:showCatName val="0"/>
          <c:showSerName val="0"/>
          <c:showPercent val="0"/>
          <c:showBubbleSize val="0"/>
        </c:dLbls>
        <c:gapWidth val="150"/>
        <c:overlap val="100"/>
        <c:axId val="386711704"/>
        <c:axId val="386712096"/>
      </c:barChart>
      <c:catAx>
        <c:axId val="386711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2096"/>
        <c:crosses val="autoZero"/>
        <c:auto val="1"/>
        <c:lblAlgn val="ctr"/>
        <c:lblOffset val="100"/>
        <c:noMultiLvlLbl val="0"/>
      </c:catAx>
      <c:valAx>
        <c:axId val="38671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glede na izvor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ostankiP!$A$62</c:f>
              <c:strCache>
                <c:ptCount val="1"/>
                <c:pt idx="0">
                  <c:v>Delež vzorcev iz domače pridelave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ostankiP!$B$62:$H$62</c:f>
              <c:numCache>
                <c:formatCode>#,##0.0</c:formatCode>
                <c:ptCount val="7"/>
                <c:pt idx="0">
                  <c:v>40.6</c:v>
                </c:pt>
                <c:pt idx="1">
                  <c:v>43</c:v>
                </c:pt>
                <c:pt idx="2">
                  <c:v>45</c:v>
                </c:pt>
                <c:pt idx="3">
                  <c:v>50.7</c:v>
                </c:pt>
                <c:pt idx="4">
                  <c:v>39.799999999999997</c:v>
                </c:pt>
                <c:pt idx="5">
                  <c:v>32.299741602067186</c:v>
                </c:pt>
                <c:pt idx="6">
                  <c:v>48</c:v>
                </c:pt>
              </c:numCache>
            </c:numRef>
          </c:val>
        </c:ser>
        <c:ser>
          <c:idx val="1"/>
          <c:order val="1"/>
          <c:tx>
            <c:strRef>
              <c:f>ostankiP!$A$63</c:f>
              <c:strCache>
                <c:ptCount val="1"/>
                <c:pt idx="0">
                  <c:v>Delež vzorcev  - druge EU države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ostankiP!$B$63:$H$63</c:f>
              <c:numCache>
                <c:formatCode>#,##0.0</c:formatCode>
                <c:ptCount val="7"/>
                <c:pt idx="0">
                  <c:v>46.6</c:v>
                </c:pt>
                <c:pt idx="1">
                  <c:v>40</c:v>
                </c:pt>
                <c:pt idx="2">
                  <c:v>37</c:v>
                </c:pt>
                <c:pt idx="3">
                  <c:v>34.200000000000003</c:v>
                </c:pt>
                <c:pt idx="4">
                  <c:v>42.3</c:v>
                </c:pt>
                <c:pt idx="5">
                  <c:v>44.6</c:v>
                </c:pt>
                <c:pt idx="6">
                  <c:v>28</c:v>
                </c:pt>
              </c:numCache>
            </c:numRef>
          </c:val>
        </c:ser>
        <c:ser>
          <c:idx val="2"/>
          <c:order val="2"/>
          <c:tx>
            <c:strRef>
              <c:f>ostankiP!$A$64</c:f>
              <c:strCache>
                <c:ptCount val="1"/>
                <c:pt idx="0">
                  <c:v>Delež vzorcev – pridelava tretje države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ostankiP!$B$64:$H$64</c:f>
              <c:numCache>
                <c:formatCode>#,##0.0</c:formatCode>
                <c:ptCount val="7"/>
                <c:pt idx="0">
                  <c:v>12.8</c:v>
                </c:pt>
                <c:pt idx="1">
                  <c:v>17</c:v>
                </c:pt>
                <c:pt idx="2">
                  <c:v>18</c:v>
                </c:pt>
                <c:pt idx="3">
                  <c:v>15.1</c:v>
                </c:pt>
                <c:pt idx="4">
                  <c:v>17.899999999999999</c:v>
                </c:pt>
                <c:pt idx="5">
                  <c:v>23.1</c:v>
                </c:pt>
                <c:pt idx="6">
                  <c:v>23.310344827586206</c:v>
                </c:pt>
              </c:numCache>
            </c:numRef>
          </c:val>
        </c:ser>
        <c:dLbls>
          <c:dLblPos val="ctr"/>
          <c:showLegendKey val="0"/>
          <c:showVal val="1"/>
          <c:showCatName val="0"/>
          <c:showSerName val="0"/>
          <c:showPercent val="0"/>
          <c:showBubbleSize val="0"/>
        </c:dLbls>
        <c:gapWidth val="150"/>
        <c:overlap val="100"/>
        <c:axId val="386712880"/>
        <c:axId val="386713272"/>
      </c:barChart>
      <c:catAx>
        <c:axId val="3867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3272"/>
        <c:crosses val="autoZero"/>
        <c:auto val="1"/>
        <c:lblAlgn val="ctr"/>
        <c:lblOffset val="100"/>
        <c:noMultiLvlLbl val="0"/>
      </c:catAx>
      <c:valAx>
        <c:axId val="386713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s preseženimi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ostankiP!$A$78</c:f>
              <c:strCache>
                <c:ptCount val="1"/>
                <c:pt idx="0">
                  <c:v>Delež vzorcev s preseženimi MRL iz števila vzorcev domača pridelave - %</c:v>
                </c:pt>
              </c:strCache>
            </c:strRef>
          </c:tx>
          <c:spPr>
            <a:ln w="28575" cap="rnd">
              <a:solidFill>
                <a:schemeClr val="accent1"/>
              </a:solidFill>
              <a:round/>
            </a:ln>
            <a:effectLst/>
          </c:spPr>
          <c:marker>
            <c:symbol val="none"/>
          </c:marker>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ostankiP!$B$78:$H$78</c:f>
              <c:numCache>
                <c:formatCode>#,##0.0</c:formatCode>
                <c:ptCount val="7"/>
                <c:pt idx="0">
                  <c:v>1</c:v>
                </c:pt>
                <c:pt idx="1">
                  <c:v>1.9</c:v>
                </c:pt>
                <c:pt idx="2">
                  <c:v>0.86</c:v>
                </c:pt>
                <c:pt idx="3">
                  <c:v>0.4</c:v>
                </c:pt>
                <c:pt idx="4">
                  <c:v>0.1</c:v>
                </c:pt>
                <c:pt idx="5">
                  <c:v>1.5999999999999943</c:v>
                </c:pt>
                <c:pt idx="6">
                  <c:v>0</c:v>
                </c:pt>
              </c:numCache>
            </c:numRef>
          </c:val>
          <c:smooth val="0"/>
        </c:ser>
        <c:ser>
          <c:idx val="1"/>
          <c:order val="1"/>
          <c:tx>
            <c:strRef>
              <c:f>ostankiP!$A$79</c:f>
              <c:strCache>
                <c:ptCount val="1"/>
                <c:pt idx="0">
                  <c:v>Delež vzorcev s preseženimi MRL iz števila vzorcev EU držav - %</c:v>
                </c:pt>
              </c:strCache>
            </c:strRef>
          </c:tx>
          <c:spPr>
            <a:ln w="28575" cap="rnd">
              <a:solidFill>
                <a:schemeClr val="accent2"/>
              </a:solidFill>
              <a:round/>
            </a:ln>
            <a:effectLst/>
          </c:spPr>
          <c:marker>
            <c:symbol val="none"/>
          </c:marker>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ostankiP!$B$79:$H$79</c:f>
              <c:numCache>
                <c:formatCode>#,##0.0</c:formatCode>
                <c:ptCount val="7"/>
                <c:pt idx="0">
                  <c:v>1.7</c:v>
                </c:pt>
                <c:pt idx="1">
                  <c:v>2</c:v>
                </c:pt>
                <c:pt idx="2">
                  <c:v>0.52</c:v>
                </c:pt>
                <c:pt idx="3">
                  <c:v>0.2</c:v>
                </c:pt>
                <c:pt idx="4">
                  <c:v>0.3</c:v>
                </c:pt>
                <c:pt idx="5">
                  <c:v>2.5999999999999943</c:v>
                </c:pt>
                <c:pt idx="6">
                  <c:v>1.9</c:v>
                </c:pt>
              </c:numCache>
            </c:numRef>
          </c:val>
          <c:smooth val="0"/>
        </c:ser>
        <c:ser>
          <c:idx val="2"/>
          <c:order val="2"/>
          <c:tx>
            <c:strRef>
              <c:f>ostankiP!$A$80</c:f>
              <c:strCache>
                <c:ptCount val="1"/>
                <c:pt idx="0">
                  <c:v>Delež vzorcev s preseženimi MRL iz števila vzorcev iz  tretjih držav - %</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ostankiP!$B$80:$H$80</c:f>
              <c:numCache>
                <c:formatCode>#,##0.0</c:formatCode>
                <c:ptCount val="7"/>
                <c:pt idx="0">
                  <c:v>1.3</c:v>
                </c:pt>
                <c:pt idx="1">
                  <c:v>4</c:v>
                </c:pt>
                <c:pt idx="2">
                  <c:v>2.15</c:v>
                </c:pt>
                <c:pt idx="3">
                  <c:v>0.4</c:v>
                </c:pt>
                <c:pt idx="4">
                  <c:v>0.3</c:v>
                </c:pt>
                <c:pt idx="5">
                  <c:v>1.9000000000000057</c:v>
                </c:pt>
                <c:pt idx="6">
                  <c:v>1.9</c:v>
                </c:pt>
              </c:numCache>
            </c:numRef>
          </c:val>
          <c:smooth val="0"/>
        </c:ser>
        <c:dLbls>
          <c:showLegendKey val="0"/>
          <c:showVal val="0"/>
          <c:showCatName val="0"/>
          <c:showSerName val="0"/>
          <c:showPercent val="0"/>
          <c:showBubbleSize val="0"/>
        </c:dLbls>
        <c:smooth val="0"/>
        <c:axId val="388038968"/>
        <c:axId val="388039360"/>
      </c:lineChart>
      <c:catAx>
        <c:axId val="38803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39360"/>
        <c:crosses val="autoZero"/>
        <c:auto val="1"/>
        <c:lblAlgn val="ctr"/>
        <c:lblOffset val="100"/>
        <c:noMultiLvlLbl val="0"/>
      </c:catAx>
      <c:valAx>
        <c:axId val="388039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3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z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ostankiP!$A$47</c:f>
              <c:strCache>
                <c:ptCount val="1"/>
                <c:pt idx="0">
                  <c:v>Delež ugotovljenih ostankov v vzorcev sadja, zelenjave, oljnic, sladkornih rastlin in procesiranih živilih -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ostankiP!$B$47:$H$47</c:f>
              <c:numCache>
                <c:formatCode>General</c:formatCode>
                <c:ptCount val="7"/>
                <c:pt idx="0">
                  <c:v>56.9</c:v>
                </c:pt>
                <c:pt idx="1">
                  <c:v>54.9</c:v>
                </c:pt>
                <c:pt idx="2">
                  <c:v>55.7</c:v>
                </c:pt>
                <c:pt idx="3">
                  <c:v>46.8</c:v>
                </c:pt>
                <c:pt idx="4">
                  <c:v>58.16</c:v>
                </c:pt>
                <c:pt idx="5">
                  <c:v>42.3</c:v>
                </c:pt>
                <c:pt idx="6">
                  <c:v>32.200000000000003</c:v>
                </c:pt>
              </c:numCache>
            </c:numRef>
          </c:val>
          <c:smooth val="0"/>
        </c:ser>
        <c:ser>
          <c:idx val="1"/>
          <c:order val="1"/>
          <c:tx>
            <c:strRef>
              <c:f>ostankiP!$A$48</c:f>
              <c:strCache>
                <c:ptCount val="1"/>
                <c:pt idx="0">
                  <c:v>Delež ugotovljenih ostankov v vzorcih žit -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ostankiP!$B$48:$H$48</c:f>
              <c:numCache>
                <c:formatCode>General</c:formatCode>
                <c:ptCount val="7"/>
                <c:pt idx="0">
                  <c:v>27.8</c:v>
                </c:pt>
                <c:pt idx="1">
                  <c:v>33.299999999999997</c:v>
                </c:pt>
                <c:pt idx="2">
                  <c:v>39</c:v>
                </c:pt>
                <c:pt idx="3">
                  <c:v>10</c:v>
                </c:pt>
                <c:pt idx="4">
                  <c:v>22</c:v>
                </c:pt>
                <c:pt idx="5">
                  <c:v>27.3</c:v>
                </c:pt>
                <c:pt idx="6">
                  <c:v>5.4</c:v>
                </c:pt>
              </c:numCache>
            </c:numRef>
          </c:val>
          <c:smooth val="0"/>
        </c:ser>
        <c:ser>
          <c:idx val="2"/>
          <c:order val="2"/>
          <c:tx>
            <c:strRef>
              <c:f>ostankiP!$A$49</c:f>
              <c:strCache>
                <c:ptCount val="1"/>
                <c:pt idx="0">
                  <c:v>Delež ugotovljenih ostankov v vzorcih otroške hrane -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ostankiP!$B$49:$H$49</c:f>
              <c:numCache>
                <c:formatCode>General</c:formatCode>
                <c:ptCount val="7"/>
                <c:pt idx="0">
                  <c:v>0</c:v>
                </c:pt>
                <c:pt idx="1">
                  <c:v>1.7</c:v>
                </c:pt>
                <c:pt idx="2">
                  <c:v>0</c:v>
                </c:pt>
                <c:pt idx="3">
                  <c:v>0</c:v>
                </c:pt>
                <c:pt idx="4">
                  <c:v>0</c:v>
                </c:pt>
                <c:pt idx="5">
                  <c:v>0</c:v>
                </c:pt>
                <c:pt idx="6">
                  <c:v>0</c:v>
                </c:pt>
              </c:numCache>
            </c:numRef>
          </c:val>
          <c:smooth val="0"/>
        </c:ser>
        <c:ser>
          <c:idx val="3"/>
          <c:order val="3"/>
          <c:tx>
            <c:strRef>
              <c:f>ostankiP!$A$50</c:f>
              <c:strCache>
                <c:ptCount val="1"/>
                <c:pt idx="0">
                  <c:v>Delež ugotovljenih ostankov v vzorcih živil živalskega izvora %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ostankiP!$B$50:$H$50</c:f>
              <c:numCache>
                <c:formatCode>General</c:formatCode>
                <c:ptCount val="7"/>
                <c:pt idx="0">
                  <c:v>2.5</c:v>
                </c:pt>
                <c:pt idx="1">
                  <c:v>1.3</c:v>
                </c:pt>
                <c:pt idx="2">
                  <c:v>0</c:v>
                </c:pt>
                <c:pt idx="3">
                  <c:v>0</c:v>
                </c:pt>
                <c:pt idx="4">
                  <c:v>0</c:v>
                </c:pt>
                <c:pt idx="5">
                  <c:v>0</c:v>
                </c:pt>
                <c:pt idx="6">
                  <c:v>0</c:v>
                </c:pt>
              </c:numCache>
            </c:numRef>
          </c:val>
          <c:smooth val="0"/>
        </c:ser>
        <c:dLbls>
          <c:showLegendKey val="0"/>
          <c:showVal val="1"/>
          <c:showCatName val="0"/>
          <c:showSerName val="0"/>
          <c:showPercent val="0"/>
          <c:showBubbleSize val="0"/>
        </c:dLbls>
        <c:smooth val="0"/>
        <c:axId val="388040144"/>
        <c:axId val="386644112"/>
      </c:lineChart>
      <c:catAx>
        <c:axId val="38804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4112"/>
        <c:crosses val="autoZero"/>
        <c:auto val="1"/>
        <c:lblAlgn val="ctr"/>
        <c:lblOffset val="100"/>
        <c:noMultiLvlLbl val="0"/>
      </c:catAx>
      <c:valAx>
        <c:axId val="38664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4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Vzorci iz ekološke pridelave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ostankiP!$A$40</c:f>
              <c:strCache>
                <c:ptCount val="1"/>
                <c:pt idx="0">
                  <c:v>Delež brez ostankov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ostankiP!$B$40:$C$40</c:f>
              <c:numCache>
                <c:formatCode>0.0</c:formatCode>
                <c:ptCount val="2"/>
                <c:pt idx="0">
                  <c:v>95.384615384615387</c:v>
                </c:pt>
                <c:pt idx="1">
                  <c:v>96.202531645569621</c:v>
                </c:pt>
              </c:numCache>
            </c:numRef>
          </c:val>
        </c:ser>
        <c:ser>
          <c:idx val="1"/>
          <c:order val="1"/>
          <c:tx>
            <c:strRef>
              <c:f>ostankiP!$A$41</c:f>
              <c:strCache>
                <c:ptCount val="1"/>
                <c:pt idx="0">
                  <c:v>delež med LOQ in MRL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ostankiP!$B$41:$C$41</c:f>
              <c:numCache>
                <c:formatCode>0.0</c:formatCode>
                <c:ptCount val="2"/>
                <c:pt idx="0">
                  <c:v>4.615384615384615</c:v>
                </c:pt>
                <c:pt idx="1">
                  <c:v>3.7974683544303796</c:v>
                </c:pt>
              </c:numCache>
            </c:numRef>
          </c:val>
        </c:ser>
        <c:ser>
          <c:idx val="2"/>
          <c:order val="2"/>
          <c:tx>
            <c:strRef>
              <c:f>ostankiP!$A$42</c:f>
              <c:strCache>
                <c:ptCount val="1"/>
                <c:pt idx="0">
                  <c:v>delež nad MRL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ostankiP!$B$42:$C$42</c:f>
              <c:numCache>
                <c:formatCode>General</c:formatCode>
                <c:ptCount val="2"/>
                <c:pt idx="0">
                  <c:v>0</c:v>
                </c:pt>
                <c:pt idx="1">
                  <c:v>0</c:v>
                </c:pt>
              </c:numCache>
            </c:numRef>
          </c:val>
        </c:ser>
        <c:dLbls>
          <c:dLblPos val="ctr"/>
          <c:showLegendKey val="0"/>
          <c:showVal val="1"/>
          <c:showCatName val="0"/>
          <c:showSerName val="0"/>
          <c:showPercent val="0"/>
          <c:showBubbleSize val="0"/>
        </c:dLbls>
        <c:gapWidth val="150"/>
        <c:overlap val="100"/>
        <c:axId val="386644896"/>
        <c:axId val="386645288"/>
      </c:barChart>
      <c:catAx>
        <c:axId val="3866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5288"/>
        <c:crosses val="autoZero"/>
        <c:auto val="1"/>
        <c:lblAlgn val="ctr"/>
        <c:lblOffset val="100"/>
        <c:noMultiLvlLbl val="0"/>
      </c:catAx>
      <c:valAx>
        <c:axId val="386645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Merilna mesta in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'podzemna voda'!$A$5</c:f>
              <c:strCache>
                <c:ptCount val="1"/>
                <c:pt idx="0">
                  <c:v>Odstotek MS z ustreznim standardom kakovosti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voda'!$B$5:$G$5</c:f>
              <c:numCache>
                <c:formatCode>0.0</c:formatCode>
                <c:ptCount val="6"/>
                <c:pt idx="0">
                  <c:v>87.3</c:v>
                </c:pt>
                <c:pt idx="1">
                  <c:v>86.9</c:v>
                </c:pt>
                <c:pt idx="2">
                  <c:v>90.3</c:v>
                </c:pt>
                <c:pt idx="3">
                  <c:v>85</c:v>
                </c:pt>
                <c:pt idx="4">
                  <c:v>85.853658536585371</c:v>
                </c:pt>
                <c:pt idx="5">
                  <c:v>84.466019417475735</c:v>
                </c:pt>
              </c:numCache>
            </c:numRef>
          </c:val>
        </c:ser>
        <c:ser>
          <c:idx val="1"/>
          <c:order val="1"/>
          <c:tx>
            <c:strRef>
              <c:f>'podzemna voda'!$A$6</c:f>
              <c:strCache>
                <c:ptCount val="1"/>
                <c:pt idx="0">
                  <c:v>Odstotek MS nad 0,1 μg/L za posamezni FFS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voda'!$B$6:$G$6</c:f>
              <c:numCache>
                <c:formatCode>0.0</c:formatCode>
                <c:ptCount val="6"/>
                <c:pt idx="0">
                  <c:v>12.7</c:v>
                </c:pt>
                <c:pt idx="1">
                  <c:v>13.1</c:v>
                </c:pt>
                <c:pt idx="2">
                  <c:v>9.6999999999999993</c:v>
                </c:pt>
                <c:pt idx="3">
                  <c:v>15</c:v>
                </c:pt>
                <c:pt idx="4">
                  <c:v>14.146341463414634</c:v>
                </c:pt>
                <c:pt idx="5">
                  <c:v>15.533980582524272</c:v>
                </c:pt>
              </c:numCache>
            </c:numRef>
          </c:val>
        </c:ser>
        <c:ser>
          <c:idx val="2"/>
          <c:order val="2"/>
          <c:tx>
            <c:strRef>
              <c:f>'podzemna voda'!$A$7</c:f>
              <c:strCache>
                <c:ptCount val="1"/>
                <c:pt idx="0">
                  <c:v>Odstotek MS s preseženim skupnim 0,5 μg/L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voda'!$B$7:$G$7</c:f>
              <c:numCache>
                <c:formatCode>0.0</c:formatCode>
                <c:ptCount val="6"/>
                <c:pt idx="0">
                  <c:v>2.7</c:v>
                </c:pt>
                <c:pt idx="1">
                  <c:v>1.8</c:v>
                </c:pt>
                <c:pt idx="2">
                  <c:v>0.7</c:v>
                </c:pt>
                <c:pt idx="3">
                  <c:v>4.8</c:v>
                </c:pt>
                <c:pt idx="4">
                  <c:v>1.9512195121951219</c:v>
                </c:pt>
                <c:pt idx="5">
                  <c:v>0</c:v>
                </c:pt>
              </c:numCache>
            </c:numRef>
          </c:val>
        </c:ser>
        <c:dLbls>
          <c:dLblPos val="outEnd"/>
          <c:showLegendKey val="0"/>
          <c:showVal val="1"/>
          <c:showCatName val="0"/>
          <c:showSerName val="0"/>
          <c:showPercent val="0"/>
          <c:showBubbleSize val="0"/>
        </c:dLbls>
        <c:gapWidth val="219"/>
        <c:overlap val="-27"/>
        <c:axId val="390159808"/>
        <c:axId val="390160200"/>
      </c:barChart>
      <c:catAx>
        <c:axId val="3901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0200"/>
        <c:crosses val="autoZero"/>
        <c:auto val="1"/>
        <c:lblAlgn val="ctr"/>
        <c:lblOffset val="100"/>
        <c:noMultiLvlLbl val="0"/>
      </c:catAx>
      <c:valAx>
        <c:axId val="390160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39F423-FB2F-4C99-9C28-033A88266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1524</TotalTime>
  <Pages>44</Pages>
  <Words>20353</Words>
  <Characters>116014</Characters>
  <Application>Microsoft Office Word</Application>
  <DocSecurity>0</DocSecurity>
  <Lines>966</Lines>
  <Paragraphs>272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Poročilo o napredku pri doseganju  ciljev</vt:lpstr>
      <vt:lpstr>Poročilo o napredku pri doseganju  ciljev</vt:lpstr>
    </vt:vector>
  </TitlesOfParts>
  <Company>FURS</Company>
  <LinksUpToDate>false</LinksUpToDate>
  <CharactersWithSpaces>136095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napredku pri doseganju  ciljev</dc:title>
  <dc:subject>Končno poročilo o napredku za obdobje 2013-2017</dc:subject>
  <dc:creator>MKGP, UVHVVR</dc:creator>
  <cp:lastModifiedBy>Milena</cp:lastModifiedBy>
  <cp:revision>169</cp:revision>
  <cp:lastPrinted>2017-02-24T10:43:00Z</cp:lastPrinted>
  <dcterms:created xsi:type="dcterms:W3CDTF">2018-11-05T11:06:00Z</dcterms:created>
  <dcterms:modified xsi:type="dcterms:W3CDTF">2019-01-30T08:17:00Z</dcterms:modified>
</cp:coreProperties>
</file>